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38" w:rsidRPr="00431038" w:rsidRDefault="00431038" w:rsidP="009A73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1038">
        <w:rPr>
          <w:rFonts w:ascii="Times New Roman" w:hAnsi="Times New Roman" w:cs="Times New Roman"/>
          <w:i/>
          <w:iCs/>
          <w:sz w:val="24"/>
          <w:szCs w:val="24"/>
        </w:rPr>
        <w:t xml:space="preserve">Действует с </w:t>
      </w:r>
      <w:r w:rsidR="00F975DE">
        <w:rPr>
          <w:rFonts w:ascii="Times New Roman" w:hAnsi="Times New Roman" w:cs="Times New Roman"/>
          <w:i/>
          <w:iCs/>
          <w:sz w:val="24"/>
          <w:szCs w:val="24"/>
        </w:rPr>
        <w:t>01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67F2">
        <w:rPr>
          <w:rFonts w:ascii="Times New Roman" w:hAnsi="Times New Roman" w:cs="Times New Roman"/>
          <w:i/>
          <w:iCs/>
          <w:sz w:val="24"/>
          <w:szCs w:val="24"/>
        </w:rPr>
        <w:t>01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9567F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:rsidR="00431038" w:rsidRPr="009A73E7" w:rsidRDefault="00431038" w:rsidP="009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3E7">
        <w:rPr>
          <w:rFonts w:ascii="Times New Roman" w:hAnsi="Times New Roman" w:cs="Times New Roman"/>
          <w:b/>
          <w:bCs/>
          <w:sz w:val="28"/>
          <w:szCs w:val="28"/>
        </w:rPr>
        <w:t>Стоимость услуги</w:t>
      </w:r>
    </w:p>
    <w:p w:rsidR="00431038" w:rsidRPr="009A73E7" w:rsidRDefault="00431038" w:rsidP="00A77E7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3E7">
        <w:rPr>
          <w:rFonts w:ascii="Times New Roman" w:hAnsi="Times New Roman" w:cs="Times New Roman"/>
          <w:b/>
          <w:bCs/>
          <w:sz w:val="28"/>
          <w:szCs w:val="28"/>
        </w:rPr>
        <w:t>«Предоставление вагона/контейнера для дополнительных операций,</w:t>
      </w:r>
      <w:r w:rsidR="009A73E7" w:rsidRPr="009A7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b/>
          <w:bCs/>
          <w:sz w:val="28"/>
          <w:szCs w:val="28"/>
        </w:rPr>
        <w:t>связанных с перевозкой грузов/контейнеров» (далее - Предоставление)</w:t>
      </w:r>
    </w:p>
    <w:p w:rsidR="00A77E7F" w:rsidRPr="009567F2" w:rsidRDefault="00431038" w:rsidP="009567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Вагона: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802"/>
      </w:tblGrid>
      <w:tr w:rsidR="009567F2" w:rsidRPr="009A73E7" w:rsidTr="00A77E7F">
        <w:trPr>
          <w:trHeight w:val="680"/>
        </w:trPr>
        <w:tc>
          <w:tcPr>
            <w:tcW w:w="2902" w:type="dxa"/>
            <w:vAlign w:val="center"/>
          </w:tcPr>
          <w:p w:rsidR="009567F2" w:rsidRPr="009A73E7" w:rsidRDefault="009567F2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802" w:type="dxa"/>
            <w:vAlign w:val="center"/>
          </w:tcPr>
          <w:p w:rsidR="009567F2" w:rsidRPr="009A73E7" w:rsidRDefault="009567F2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 учета НДС)</w:t>
            </w:r>
          </w:p>
        </w:tc>
      </w:tr>
      <w:tr w:rsidR="009567F2" w:rsidRPr="009A73E7" w:rsidTr="00A77E7F">
        <w:trPr>
          <w:trHeight w:val="680"/>
        </w:trPr>
        <w:tc>
          <w:tcPr>
            <w:tcW w:w="2902" w:type="dxa"/>
            <w:vAlign w:val="center"/>
          </w:tcPr>
          <w:p w:rsidR="009567F2" w:rsidRPr="009A73E7" w:rsidRDefault="009567F2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Вагон</w:t>
            </w:r>
          </w:p>
        </w:tc>
        <w:tc>
          <w:tcPr>
            <w:tcW w:w="2802" w:type="dxa"/>
            <w:vAlign w:val="center"/>
          </w:tcPr>
          <w:p w:rsidR="009567F2" w:rsidRPr="009A73E7" w:rsidRDefault="009567F2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20-футового Контейнера независимо от территории:</w:t>
      </w:r>
    </w:p>
    <w:p w:rsidR="009A73E7" w:rsidRPr="009A73E7" w:rsidRDefault="009A73E7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802"/>
      </w:tblGrid>
      <w:tr w:rsidR="009567F2" w:rsidRPr="009A73E7" w:rsidTr="00A77E7F">
        <w:trPr>
          <w:trHeight w:val="680"/>
        </w:trPr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:rsidR="009567F2" w:rsidRPr="009A73E7" w:rsidRDefault="009567F2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802" w:type="dxa"/>
            <w:vAlign w:val="center"/>
          </w:tcPr>
          <w:p w:rsidR="009567F2" w:rsidRPr="009A73E7" w:rsidRDefault="009567F2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 учета НДС)</w:t>
            </w:r>
          </w:p>
        </w:tc>
      </w:tr>
      <w:tr w:rsidR="009567F2" w:rsidRPr="009A73E7" w:rsidTr="009567F2">
        <w:trPr>
          <w:trHeight w:val="680"/>
        </w:trPr>
        <w:tc>
          <w:tcPr>
            <w:tcW w:w="2902" w:type="dxa"/>
            <w:vAlign w:val="center"/>
          </w:tcPr>
          <w:p w:rsidR="009567F2" w:rsidRPr="009A73E7" w:rsidRDefault="009567F2" w:rsidP="009567F2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20-футовый Контейнер</w:t>
            </w:r>
          </w:p>
        </w:tc>
        <w:tc>
          <w:tcPr>
            <w:tcW w:w="2802" w:type="dxa"/>
            <w:vAlign w:val="center"/>
          </w:tcPr>
          <w:p w:rsidR="009567F2" w:rsidRPr="009A73E7" w:rsidRDefault="009567F2" w:rsidP="009567F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700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40-футового Контейнера независимо от территории:</w:t>
      </w:r>
    </w:p>
    <w:p w:rsidR="00A77E7F" w:rsidRPr="009A73E7" w:rsidRDefault="00A77E7F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</w:tblGrid>
      <w:tr w:rsidR="009567F2" w:rsidRPr="009A73E7" w:rsidTr="00A77E7F">
        <w:trPr>
          <w:trHeight w:val="680"/>
        </w:trPr>
        <w:tc>
          <w:tcPr>
            <w:tcW w:w="2875" w:type="dxa"/>
            <w:vAlign w:val="center"/>
          </w:tcPr>
          <w:p w:rsidR="009567F2" w:rsidRPr="009A73E7" w:rsidRDefault="009567F2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875" w:type="dxa"/>
            <w:vAlign w:val="center"/>
          </w:tcPr>
          <w:p w:rsidR="009567F2" w:rsidRPr="009A73E7" w:rsidRDefault="009567F2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Ставка, рубли (без учета НДС) </w:t>
            </w:r>
          </w:p>
        </w:tc>
      </w:tr>
      <w:tr w:rsidR="009567F2" w:rsidRPr="009A73E7" w:rsidTr="00A77E7F">
        <w:trPr>
          <w:trHeight w:val="680"/>
        </w:trPr>
        <w:tc>
          <w:tcPr>
            <w:tcW w:w="2875" w:type="dxa"/>
            <w:vAlign w:val="center"/>
          </w:tcPr>
          <w:p w:rsidR="009567F2" w:rsidRPr="009A73E7" w:rsidRDefault="009567F2" w:rsidP="009567F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0-футовый Контейнер</w:t>
            </w:r>
          </w:p>
        </w:tc>
        <w:tc>
          <w:tcPr>
            <w:tcW w:w="2875" w:type="dxa"/>
            <w:vAlign w:val="center"/>
          </w:tcPr>
          <w:p w:rsidR="009567F2" w:rsidRPr="009A73E7" w:rsidRDefault="009567F2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750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D24" w:rsidRPr="009A73E7" w:rsidRDefault="00431038" w:rsidP="00A77E7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Стоимость определена за одни сутки Предоставления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Вагона/Контейнера и применяется по истечении согласованного срока,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установленного Коммерческими условиями по срокам предоставления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 xml:space="preserve">контейнеров и/или вагонов </w:t>
      </w:r>
      <w:r w:rsidR="004677DA">
        <w:rPr>
          <w:rFonts w:ascii="Times New Roman" w:hAnsi="Times New Roman" w:cs="Times New Roman"/>
          <w:sz w:val="28"/>
          <w:szCs w:val="28"/>
        </w:rPr>
        <w:t>Экспедитора.</w:t>
      </w:r>
      <w:bookmarkStart w:id="0" w:name="_GoBack"/>
      <w:bookmarkEnd w:id="0"/>
    </w:p>
    <w:sectPr w:rsidR="00961D24" w:rsidRPr="009A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E5B"/>
    <w:multiLevelType w:val="hybridMultilevel"/>
    <w:tmpl w:val="A476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38"/>
    <w:rsid w:val="00234D0C"/>
    <w:rsid w:val="00270709"/>
    <w:rsid w:val="00431038"/>
    <w:rsid w:val="004677DA"/>
    <w:rsid w:val="009567F2"/>
    <w:rsid w:val="00961D24"/>
    <w:rsid w:val="009A73E7"/>
    <w:rsid w:val="00A44387"/>
    <w:rsid w:val="00A77E7F"/>
    <w:rsid w:val="00F9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142F"/>
  <w15:chartTrackingRefBased/>
  <w15:docId w15:val="{CEDF5411-7714-4A1A-B625-105814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38"/>
    <w:pPr>
      <w:ind w:left="720"/>
      <w:contextualSpacing/>
    </w:pPr>
  </w:style>
  <w:style w:type="table" w:styleId="a4">
    <w:name w:val="Table Grid"/>
    <w:basedOn w:val="a1"/>
    <w:uiPriority w:val="39"/>
    <w:rsid w:val="0043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00D43-C012-43D7-8C39-B4897E95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Елена Васильевна</dc:creator>
  <cp:keywords/>
  <dc:description/>
  <cp:lastModifiedBy>Чернавина Надежда Александровна</cp:lastModifiedBy>
  <cp:revision>4</cp:revision>
  <dcterms:created xsi:type="dcterms:W3CDTF">2024-05-16T07:17:00Z</dcterms:created>
  <dcterms:modified xsi:type="dcterms:W3CDTF">2025-12-15T13:00:00Z</dcterms:modified>
</cp:coreProperties>
</file>