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38" w:rsidRPr="00431038" w:rsidRDefault="00431038" w:rsidP="009A73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Действует с </w:t>
      </w:r>
      <w:r w:rsidR="00F975DE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975D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0.202</w:t>
      </w:r>
      <w:r w:rsidR="00234D0C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431038" w:rsidRPr="009A73E7" w:rsidRDefault="00431038" w:rsidP="009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Стоимость услуги</w:t>
      </w:r>
    </w:p>
    <w:p w:rsidR="00431038" w:rsidRPr="009A73E7" w:rsidRDefault="00431038" w:rsidP="00A77E7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«Предоставление вагона/контейнера для дополнительных операций,</w:t>
      </w:r>
      <w:r w:rsidR="009A73E7" w:rsidRPr="009A7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b/>
          <w:bCs/>
          <w:sz w:val="28"/>
          <w:szCs w:val="28"/>
        </w:rPr>
        <w:t>связанных с перевозкой грузов/контейнеров» (далее - Предоставление)</w:t>
      </w: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Вагона:</w:t>
      </w:r>
    </w:p>
    <w:p w:rsidR="00A77E7F" w:rsidRDefault="00A77E7F" w:rsidP="00A77E7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431038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Вагон</w:t>
            </w: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5</w:t>
            </w:r>
          </w:p>
        </w:tc>
        <w:tc>
          <w:tcPr>
            <w:tcW w:w="2802" w:type="dxa"/>
            <w:vAlign w:val="center"/>
          </w:tcPr>
          <w:p w:rsidR="00431038" w:rsidRPr="009A73E7" w:rsidRDefault="00234D0C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F975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6 и далее</w:t>
            </w:r>
          </w:p>
        </w:tc>
        <w:tc>
          <w:tcPr>
            <w:tcW w:w="2802" w:type="dxa"/>
            <w:vAlign w:val="center"/>
          </w:tcPr>
          <w:p w:rsidR="00431038" w:rsidRPr="009A73E7" w:rsidRDefault="00234D0C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F975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20-футового Контейнера независимо от территории:</w:t>
      </w:r>
    </w:p>
    <w:p w:rsidR="009A73E7" w:rsidRPr="009A73E7" w:rsidRDefault="009A73E7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431038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20-футовый</w:t>
            </w:r>
          </w:p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10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347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11 по 20</w:t>
            </w:r>
          </w:p>
        </w:tc>
        <w:tc>
          <w:tcPr>
            <w:tcW w:w="2802" w:type="dxa"/>
            <w:vAlign w:val="center"/>
          </w:tcPr>
          <w:p w:rsidR="00A4438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693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tcBorders>
              <w:bottom w:val="single" w:sz="4" w:space="0" w:color="auto"/>
            </w:tcBorders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21 и далее</w:t>
            </w:r>
          </w:p>
        </w:tc>
        <w:tc>
          <w:tcPr>
            <w:tcW w:w="2802" w:type="dxa"/>
            <w:vAlign w:val="center"/>
          </w:tcPr>
          <w:p w:rsidR="00A44387" w:rsidRPr="009A73E7" w:rsidRDefault="004677DA" w:rsidP="00A77E7F">
            <w:pPr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1155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40-футового Контейнера независимо от территории:</w:t>
      </w:r>
    </w:p>
    <w:p w:rsidR="00A77E7F" w:rsidRPr="009A73E7" w:rsidRDefault="00A77E7F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431038" w:rsidRPr="009A73E7" w:rsidTr="00A77E7F">
        <w:trPr>
          <w:trHeight w:val="680"/>
        </w:trPr>
        <w:tc>
          <w:tcPr>
            <w:tcW w:w="2875" w:type="dxa"/>
            <w:vAlign w:val="center"/>
          </w:tcPr>
          <w:p w:rsidR="00431038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Ставка, рубли (без учета НДС) 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 w:val="restart"/>
            <w:vAlign w:val="center"/>
          </w:tcPr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40-футовый</w:t>
            </w:r>
          </w:p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 по 10 </w:t>
            </w:r>
          </w:p>
        </w:tc>
        <w:tc>
          <w:tcPr>
            <w:tcW w:w="2875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578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11 по 20 </w:t>
            </w:r>
          </w:p>
        </w:tc>
        <w:tc>
          <w:tcPr>
            <w:tcW w:w="2875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866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21 и далее </w:t>
            </w:r>
          </w:p>
        </w:tc>
        <w:tc>
          <w:tcPr>
            <w:tcW w:w="2875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1155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D24" w:rsidRPr="009A73E7" w:rsidRDefault="00431038" w:rsidP="00A77E7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Стоимость определена за одни сутки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Вагона/Контейнера и применяется по истечении согласованного срока,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установленного Коммерческими условиями по срокам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 xml:space="preserve">контейнеров и/или вагонов </w:t>
      </w:r>
      <w:r w:rsidR="004677DA">
        <w:rPr>
          <w:rFonts w:ascii="Times New Roman" w:hAnsi="Times New Roman" w:cs="Times New Roman"/>
          <w:sz w:val="28"/>
          <w:szCs w:val="28"/>
        </w:rPr>
        <w:t>Экспедитора.</w:t>
      </w:r>
    </w:p>
    <w:sectPr w:rsidR="00961D24" w:rsidRPr="009A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E5B"/>
    <w:multiLevelType w:val="hybridMultilevel"/>
    <w:tmpl w:val="A476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38"/>
    <w:rsid w:val="00234D0C"/>
    <w:rsid w:val="00270709"/>
    <w:rsid w:val="00431038"/>
    <w:rsid w:val="004677DA"/>
    <w:rsid w:val="00961D24"/>
    <w:rsid w:val="009A73E7"/>
    <w:rsid w:val="00A44387"/>
    <w:rsid w:val="00A77E7F"/>
    <w:rsid w:val="00F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374F"/>
  <w15:chartTrackingRefBased/>
  <w15:docId w15:val="{CEDF5411-7714-4A1A-B625-105814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38"/>
    <w:pPr>
      <w:ind w:left="720"/>
      <w:contextualSpacing/>
    </w:pPr>
  </w:style>
  <w:style w:type="table" w:styleId="a4">
    <w:name w:val="Table Grid"/>
    <w:basedOn w:val="a1"/>
    <w:uiPriority w:val="39"/>
    <w:rsid w:val="0043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8F37-E55A-4019-A120-F57241DD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Елена Васильевна</dc:creator>
  <cp:keywords/>
  <dc:description/>
  <cp:lastModifiedBy>Гвоздева Елена Васильевна</cp:lastModifiedBy>
  <cp:revision>3</cp:revision>
  <dcterms:created xsi:type="dcterms:W3CDTF">2024-05-16T07:17:00Z</dcterms:created>
  <dcterms:modified xsi:type="dcterms:W3CDTF">2024-09-06T08:14:00Z</dcterms:modified>
</cp:coreProperties>
</file>