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4B9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 существенном факте</w:t>
      </w:r>
    </w:p>
    <w:p w14:paraId="7C0474BA" w14:textId="77777777" w:rsidR="00132C50" w:rsidRPr="00307CED" w:rsidRDefault="00132C50" w:rsidP="0029222D">
      <w:pPr>
        <w:autoSpaceDE w:val="0"/>
        <w:autoSpaceDN w:val="0"/>
        <w:adjustRightInd w:val="0"/>
        <w:jc w:val="center"/>
        <w:rPr>
          <w:b/>
        </w:rPr>
      </w:pPr>
      <w:r w:rsidRPr="00307CED">
        <w:rPr>
          <w:b/>
        </w:rPr>
        <w:t>«О решениях, принятых общим собранием участников (акционеров) эмитента или единственным участником (лицом, которому принадлежат все голосующие акции) эмитента»</w:t>
      </w:r>
    </w:p>
    <w:p w14:paraId="7C0474BB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36"/>
        <w:gridCol w:w="114"/>
        <w:gridCol w:w="889"/>
        <w:gridCol w:w="406"/>
        <w:gridCol w:w="354"/>
        <w:gridCol w:w="653"/>
        <w:gridCol w:w="731"/>
        <w:gridCol w:w="639"/>
        <w:gridCol w:w="934"/>
        <w:gridCol w:w="98"/>
        <w:gridCol w:w="734"/>
        <w:gridCol w:w="98"/>
        <w:gridCol w:w="1792"/>
        <w:gridCol w:w="98"/>
        <w:gridCol w:w="264"/>
        <w:gridCol w:w="9"/>
      </w:tblGrid>
      <w:tr w:rsidR="00132C50" w:rsidRPr="00307CED" w14:paraId="7C0474BD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C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1. Общие сведения</w:t>
            </w:r>
          </w:p>
        </w:tc>
      </w:tr>
      <w:tr w:rsidR="00132C50" w:rsidRPr="00307CED" w14:paraId="7C0474C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E" w14:textId="77777777" w:rsidR="00132C50" w:rsidRPr="00307CED" w:rsidRDefault="00132C50" w:rsidP="0029222D">
            <w:pPr>
              <w:ind w:right="57"/>
              <w:jc w:val="both"/>
              <w:rPr>
                <w:lang w:val="en-US" w:eastAsia="en-US"/>
              </w:rPr>
            </w:pPr>
            <w:r w:rsidRPr="00307CED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F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7C0474C0" w14:textId="093BE796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132C50" w:rsidRPr="00307CED" w14:paraId="7C0474C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3" w14:textId="0AE70921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i/>
                <w:lang w:eastAsia="en-US"/>
              </w:rPr>
              <w:t>141402, Московская обл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307CED">
              <w:rPr>
                <w:b/>
                <w:i/>
                <w:lang w:eastAsia="en-US"/>
              </w:rPr>
              <w:t>г.о</w:t>
            </w:r>
            <w:proofErr w:type="spellEnd"/>
            <w:r w:rsidRPr="00307CED">
              <w:rPr>
                <w:b/>
                <w:i/>
                <w:lang w:eastAsia="en-US"/>
              </w:rPr>
              <w:t>. Химки, г Химки, ул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307CED">
              <w:rPr>
                <w:b/>
                <w:i/>
                <w:lang w:eastAsia="en-US"/>
              </w:rPr>
              <w:t>влд</w:t>
            </w:r>
            <w:proofErr w:type="spellEnd"/>
            <w:r w:rsidRPr="00307CED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132C50" w:rsidRPr="00307CED" w14:paraId="7C0474C7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5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6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132C50" w:rsidRPr="00307CED" w14:paraId="7C0474CA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8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9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132C50" w:rsidRPr="00307CED" w14:paraId="7C0474CD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B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1.5.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C" w14:textId="77777777" w:rsidR="00132C50" w:rsidRPr="00307CED" w:rsidRDefault="00132C50" w:rsidP="0029222D">
            <w:pPr>
              <w:ind w:left="57"/>
              <w:rPr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132C50" w:rsidRPr="00307CED" w14:paraId="7C0474D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E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1.6.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F" w14:textId="77777777" w:rsidR="00132C50" w:rsidRPr="00307CED" w:rsidRDefault="009218E8" w:rsidP="0029222D">
            <w:pPr>
              <w:rPr>
                <w:lang w:eastAsia="en-US"/>
              </w:rPr>
            </w:pPr>
            <w:hyperlink r:id="rId7" w:history="1">
              <w:r w:rsidR="00132C50" w:rsidRPr="00307CED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132C50" w:rsidRPr="00307CED">
              <w:rPr>
                <w:lang w:eastAsia="en-US"/>
              </w:rPr>
              <w:t xml:space="preserve"> </w:t>
            </w:r>
          </w:p>
          <w:p w14:paraId="7C0474D0" w14:textId="77777777" w:rsidR="00132C50" w:rsidRPr="00307CED" w:rsidRDefault="009218E8" w:rsidP="0029222D">
            <w:pPr>
              <w:rPr>
                <w:lang w:eastAsia="en-US"/>
              </w:rPr>
            </w:pPr>
            <w:hyperlink r:id="rId8" w:history="1"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proofErr w:type="spellStart"/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proofErr w:type="spellEnd"/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132C50" w:rsidRPr="00307CED" w14:paraId="7C0474D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3" w14:textId="37166C99" w:rsidR="00132C50" w:rsidRPr="00307CED" w:rsidRDefault="00C42719" w:rsidP="0029222D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27.04.2024</w:t>
            </w:r>
          </w:p>
        </w:tc>
      </w:tr>
      <w:tr w:rsidR="00132C50" w:rsidRPr="00307CED" w14:paraId="7C0474D6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5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2. Содержание сообщения</w:t>
            </w:r>
          </w:p>
        </w:tc>
      </w:tr>
      <w:tr w:rsidR="00132C50" w:rsidRPr="00307CED" w14:paraId="7C0474E1" w14:textId="77777777" w:rsidTr="00B95204">
        <w:trPr>
          <w:trHeight w:val="169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7" w14:textId="77777777" w:rsidR="00132C50" w:rsidRPr="00307CED" w:rsidRDefault="00132C50" w:rsidP="002922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CED">
              <w:rPr>
                <w:b/>
              </w:rPr>
              <w:t>О решениях, принятых единственным участником (лицом, которому принадлежат все голосующие акции) эмитента</w:t>
            </w:r>
            <w:r w:rsidRPr="00307CED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6D8C686E" w14:textId="77777777" w:rsidR="00794824" w:rsidRPr="00307CED" w:rsidRDefault="00132C50" w:rsidP="00794824">
            <w:pPr>
              <w:tabs>
                <w:tab w:val="left" w:pos="284"/>
              </w:tabs>
              <w:ind w:right="-2" w:firstLine="591"/>
              <w:contextualSpacing/>
              <w:jc w:val="both"/>
            </w:pPr>
            <w:r w:rsidRPr="00307CED">
              <w:rPr>
                <w:rFonts w:eastAsiaTheme="minorHAnsi"/>
                <w:lang w:eastAsia="en-US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="00794824"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794824" w:rsidRPr="00307CED">
              <w:t xml:space="preserve"> </w:t>
            </w:r>
          </w:p>
          <w:p w14:paraId="7C0474D8" w14:textId="5C3B6487" w:rsidR="00132C50" w:rsidRPr="00307CED" w:rsidRDefault="00132C50" w:rsidP="0029222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i/>
              </w:rPr>
            </w:pPr>
          </w:p>
          <w:p w14:paraId="797636FB" w14:textId="77777777" w:rsidR="009218E8" w:rsidRDefault="00132C50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>2.2. Формулировки решений, принятых единственным участником (лицом, которому принадлежат все голосующие акции) эмитента:</w:t>
            </w:r>
          </w:p>
          <w:p w14:paraId="472832FE" w14:textId="77777777" w:rsidR="009218E8" w:rsidRPr="009218E8" w:rsidRDefault="009218E8" w:rsidP="009218E8">
            <w:pPr>
              <w:ind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>1. Утвердить бухгалтерскую (финансовую) отчетность ПАО «</w:t>
            </w:r>
            <w:proofErr w:type="spellStart"/>
            <w:r w:rsidRPr="009218E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218E8">
              <w:rPr>
                <w:b/>
                <w:bCs/>
                <w:i/>
                <w:iCs/>
                <w:color w:val="000000"/>
              </w:rPr>
              <w:t>» за 2023 год, подготовленную в соответствии с российскими стандартами бухгалтерского учета (Приложение №1 к настоящему Решению).</w:t>
            </w:r>
          </w:p>
          <w:p w14:paraId="6C392532" w14:textId="77777777" w:rsidR="009218E8" w:rsidRPr="009218E8" w:rsidRDefault="009218E8" w:rsidP="009218E8">
            <w:pPr>
              <w:ind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>2. Утвердить годовой отчет ПАО «</w:t>
            </w:r>
            <w:proofErr w:type="spellStart"/>
            <w:r w:rsidRPr="009218E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218E8">
              <w:rPr>
                <w:b/>
                <w:bCs/>
                <w:i/>
                <w:iCs/>
                <w:color w:val="000000"/>
              </w:rPr>
              <w:t>» за 2023 год (Приложение №2 к настоящему Решению).</w:t>
            </w:r>
          </w:p>
          <w:p w14:paraId="6754D0B8" w14:textId="77777777" w:rsidR="009218E8" w:rsidRPr="009218E8" w:rsidRDefault="009218E8" w:rsidP="009218E8">
            <w:pPr>
              <w:ind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>3. Чистую прибыль ПАО «</w:t>
            </w:r>
            <w:proofErr w:type="spellStart"/>
            <w:r w:rsidRPr="009218E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218E8">
              <w:rPr>
                <w:b/>
                <w:bCs/>
                <w:i/>
                <w:iCs/>
                <w:color w:val="000000"/>
              </w:rPr>
              <w:t>», полученную по результатам деятельности Общества за 2023 год, в размере 7 000 050 208,62 (семь миллиардов пятьдесят тысяч двести восемь) рублей 62 копейки направить на выплату дивидендов, что составит 503,79 (пятьсот три) рубля 79 копеек на одну обыкновенную акцию.</w:t>
            </w:r>
          </w:p>
          <w:p w14:paraId="3BD80FDD" w14:textId="77777777" w:rsidR="009218E8" w:rsidRPr="009218E8" w:rsidRDefault="009218E8" w:rsidP="009218E8">
            <w:pPr>
              <w:ind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>Оставшуюся часть чистой прибыли за 2023 оставить нераспределенной.</w:t>
            </w:r>
          </w:p>
          <w:p w14:paraId="6AE57623" w14:textId="77777777" w:rsidR="009218E8" w:rsidRPr="009218E8" w:rsidRDefault="009218E8" w:rsidP="009218E8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>Выплатить дивиденды по результатам 2023 года в размере 503,79 (пятьсот три) рубля 79 копеек на одну обыкновенную акцию в денежной форме 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Pr="009218E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218E8">
              <w:rPr>
                <w:b/>
                <w:bCs/>
                <w:i/>
                <w:iCs/>
                <w:color w:val="000000"/>
              </w:rPr>
              <w:t>», в срок не позднее 24 мая 2024 года, другим зарегистрированным в реестре акционеров ПАО «</w:t>
            </w:r>
            <w:proofErr w:type="spellStart"/>
            <w:r w:rsidRPr="009218E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218E8">
              <w:rPr>
                <w:b/>
                <w:bCs/>
                <w:i/>
                <w:iCs/>
                <w:color w:val="000000"/>
              </w:rPr>
              <w:t>» лицам – не позднее 17 июня 2024 года.</w:t>
            </w:r>
          </w:p>
          <w:p w14:paraId="7FF20948" w14:textId="77777777" w:rsidR="009218E8" w:rsidRPr="009218E8" w:rsidRDefault="009218E8" w:rsidP="009218E8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lastRenderedPageBreak/>
              <w:t>Определить дату составления списка лиц, имеющих право на получение дивидендов, 08 мая 2024 года.</w:t>
            </w:r>
          </w:p>
          <w:p w14:paraId="035B1701" w14:textId="77777777" w:rsidR="009218E8" w:rsidRPr="009218E8" w:rsidRDefault="009218E8" w:rsidP="009218E8">
            <w:pPr>
              <w:pStyle w:val="a4"/>
              <w:tabs>
                <w:tab w:val="left" w:pos="1134"/>
              </w:tabs>
              <w:spacing w:line="276" w:lineRule="auto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588E40FA" w14:textId="225AF0D3" w:rsidR="009218E8" w:rsidRPr="009218E8" w:rsidRDefault="009218E8" w:rsidP="009218E8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b/>
                <w:bCs/>
                <w:i/>
                <w:iCs/>
                <w:color w:val="000000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 xml:space="preserve">4. </w:t>
            </w:r>
            <w:r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645F98D3" w14:textId="77777777" w:rsidR="009218E8" w:rsidRPr="009218E8" w:rsidRDefault="009218E8" w:rsidP="009218E8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2BCB4851" w14:textId="3DF61ABE" w:rsidR="00C7674F" w:rsidRPr="00307CED" w:rsidRDefault="009218E8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9218E8">
              <w:rPr>
                <w:b/>
                <w:bCs/>
                <w:i/>
                <w:iCs/>
                <w:color w:val="000000"/>
              </w:rPr>
              <w:t xml:space="preserve">5. </w:t>
            </w:r>
            <w:r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Pr="00307CED">
              <w:t xml:space="preserve"> </w:t>
            </w:r>
            <w:bookmarkStart w:id="0" w:name="_GoBack"/>
            <w:bookmarkEnd w:id="0"/>
            <w:r w:rsidR="00132C50" w:rsidRPr="00307CED">
              <w:rPr>
                <w:rFonts w:eastAsiaTheme="minorHAnsi"/>
                <w:lang w:eastAsia="en-US"/>
              </w:rPr>
              <w:t xml:space="preserve"> </w:t>
            </w:r>
          </w:p>
          <w:p w14:paraId="7C0474DF" w14:textId="034033D3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="00C42719">
              <w:rPr>
                <w:b/>
                <w:bCs/>
                <w:i/>
                <w:iCs/>
                <w:color w:val="000000"/>
              </w:rPr>
              <w:t>27</w:t>
            </w:r>
            <w:r w:rsidR="009526F9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42719">
              <w:rPr>
                <w:b/>
                <w:bCs/>
                <w:i/>
                <w:iCs/>
                <w:color w:val="000000"/>
              </w:rPr>
              <w:t>апреля 2024</w:t>
            </w:r>
            <w:r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  <w:p w14:paraId="7C0474E0" w14:textId="71C94EA0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Pr="00307CED">
              <w:rPr>
                <w:b/>
                <w:bCs/>
                <w:i/>
                <w:iCs/>
                <w:color w:val="000000"/>
              </w:rPr>
              <w:t>Решение единственного акционера Публичного акционерного общества «</w:t>
            </w:r>
            <w:proofErr w:type="spellStart"/>
            <w:r w:rsidRPr="00307CE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7CED">
              <w:rPr>
                <w:b/>
                <w:bCs/>
                <w:i/>
                <w:iCs/>
                <w:color w:val="000000"/>
              </w:rPr>
              <w:t xml:space="preserve">» от </w:t>
            </w:r>
            <w:r w:rsidR="00C42719">
              <w:rPr>
                <w:b/>
                <w:bCs/>
                <w:i/>
                <w:iCs/>
                <w:color w:val="000000"/>
              </w:rPr>
              <w:t>27</w:t>
            </w:r>
            <w:r w:rsidR="00C42719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42719">
              <w:rPr>
                <w:b/>
                <w:bCs/>
                <w:i/>
                <w:iCs/>
                <w:color w:val="000000"/>
              </w:rPr>
              <w:t>апреля 2024</w:t>
            </w:r>
            <w:r w:rsidR="00C42719" w:rsidRPr="00307CED">
              <w:rPr>
                <w:b/>
                <w:bCs/>
                <w:i/>
                <w:iCs/>
                <w:color w:val="000000"/>
              </w:rPr>
              <w:t xml:space="preserve"> года</w:t>
            </w:r>
            <w:r w:rsidRPr="00307CED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132C50" w:rsidRPr="00307CED" w14:paraId="7C0474E3" w14:textId="77777777" w:rsidTr="004620F1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2" w14:textId="77777777" w:rsidR="00132C50" w:rsidRPr="00307CED" w:rsidRDefault="00132C50" w:rsidP="0029222D">
            <w:pPr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lastRenderedPageBreak/>
              <w:t>3. Подпись</w:t>
            </w:r>
          </w:p>
        </w:tc>
      </w:tr>
      <w:tr w:rsidR="00132C50" w:rsidRPr="00307CED" w14:paraId="7C0474EB" w14:textId="77777777" w:rsidTr="00C42719">
        <w:trPr>
          <w:gridAfter w:val="1"/>
          <w:wAfter w:w="9" w:type="dxa"/>
          <w:cantSplit/>
          <w:trHeight w:val="395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4" w14:textId="545E228E" w:rsidR="00C42719" w:rsidRPr="00307CED" w:rsidRDefault="00132C50" w:rsidP="00C42719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3.1. </w:t>
            </w:r>
          </w:p>
          <w:p w14:paraId="7C0474E6" w14:textId="52DA5473" w:rsidR="00132C50" w:rsidRPr="00307CED" w:rsidRDefault="00132C50" w:rsidP="0029222D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7" w14:textId="77777777" w:rsidR="00132C50" w:rsidRPr="00307CED" w:rsidRDefault="00132C50" w:rsidP="0029222D">
            <w:pPr>
              <w:ind w:left="-126" w:right="-28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8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9" w14:textId="3A607C2D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A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:rsidRPr="00307CED" w14:paraId="7C0474F1" w14:textId="77777777" w:rsidTr="004620F1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C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D" w14:textId="77777777" w:rsidR="00132C50" w:rsidRPr="00307CED" w:rsidRDefault="00132C50" w:rsidP="0029222D">
            <w:pPr>
              <w:ind w:left="61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E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F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F0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14:paraId="7C0474FB" w14:textId="77777777" w:rsidTr="004620F1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2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3" w14:textId="01EA9A34" w:rsidR="00132C50" w:rsidRPr="00307CED" w:rsidRDefault="00766D56" w:rsidP="0029222D">
            <w:pPr>
              <w:rPr>
                <w:lang w:eastAsia="en-US"/>
              </w:rPr>
            </w:pPr>
            <w:r w:rsidRPr="00307CED">
              <w:rPr>
                <w:lang w:eastAsia="en-US"/>
              </w:rPr>
              <w:t>«</w:t>
            </w:r>
            <w:r w:rsidR="00C42719">
              <w:rPr>
                <w:lang w:eastAsia="en-US"/>
              </w:rPr>
              <w:t>27</w:t>
            </w:r>
            <w:r w:rsidR="00132C50" w:rsidRPr="00307CED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4" w14:textId="77777777" w:rsidR="00132C50" w:rsidRPr="00307CED" w:rsidRDefault="00132C50" w:rsidP="0029222D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5" w14:textId="1AA9A717" w:rsidR="00132C50" w:rsidRPr="00307CED" w:rsidRDefault="00C42719" w:rsidP="0029222D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6" w14:textId="77777777" w:rsidR="00132C50" w:rsidRPr="00307CED" w:rsidRDefault="00132C50" w:rsidP="0029222D">
            <w:pPr>
              <w:ind w:left="80"/>
              <w:jc w:val="right"/>
              <w:rPr>
                <w:lang w:eastAsia="en-US"/>
              </w:rPr>
            </w:pPr>
            <w:r w:rsidRPr="00307CED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7" w14:textId="12763038" w:rsidR="00132C50" w:rsidRPr="00307CED" w:rsidRDefault="00C42719" w:rsidP="0029222D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8" w14:textId="77777777" w:rsidR="00132C50" w:rsidRPr="0092414A" w:rsidRDefault="00132C50" w:rsidP="0029222D">
            <w:pPr>
              <w:ind w:left="80"/>
              <w:rPr>
                <w:lang w:eastAsia="en-US"/>
              </w:rPr>
            </w:pPr>
            <w:r w:rsidRPr="00307CED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9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A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</w:tr>
    </w:tbl>
    <w:p w14:paraId="7C0474FC" w14:textId="77777777" w:rsidR="00132C50" w:rsidRDefault="00132C50" w:rsidP="0029222D"/>
    <w:p w14:paraId="7C0474FD" w14:textId="77777777" w:rsidR="00B44431" w:rsidRDefault="00B44431" w:rsidP="0029222D"/>
    <w:sectPr w:rsidR="00B44431" w:rsidSect="00DE79D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75DB0"/>
    <w:rsid w:val="000E3313"/>
    <w:rsid w:val="00132C50"/>
    <w:rsid w:val="00151296"/>
    <w:rsid w:val="00185DC1"/>
    <w:rsid w:val="0029222D"/>
    <w:rsid w:val="00307CED"/>
    <w:rsid w:val="003964A5"/>
    <w:rsid w:val="005D1CE2"/>
    <w:rsid w:val="00604DD0"/>
    <w:rsid w:val="0067648D"/>
    <w:rsid w:val="00686DEF"/>
    <w:rsid w:val="00713ED2"/>
    <w:rsid w:val="007304DC"/>
    <w:rsid w:val="00766D56"/>
    <w:rsid w:val="00794824"/>
    <w:rsid w:val="007C604A"/>
    <w:rsid w:val="0082195C"/>
    <w:rsid w:val="00827DB2"/>
    <w:rsid w:val="008A41A8"/>
    <w:rsid w:val="008E6E0A"/>
    <w:rsid w:val="00905244"/>
    <w:rsid w:val="00917CFF"/>
    <w:rsid w:val="009218E8"/>
    <w:rsid w:val="0092414A"/>
    <w:rsid w:val="009526F9"/>
    <w:rsid w:val="00AB7629"/>
    <w:rsid w:val="00B44431"/>
    <w:rsid w:val="00B44AEF"/>
    <w:rsid w:val="00B91530"/>
    <w:rsid w:val="00B93253"/>
    <w:rsid w:val="00B95204"/>
    <w:rsid w:val="00C22805"/>
    <w:rsid w:val="00C42719"/>
    <w:rsid w:val="00C7674F"/>
    <w:rsid w:val="00DA0C56"/>
    <w:rsid w:val="00E14C37"/>
    <w:rsid w:val="00E65B82"/>
    <w:rsid w:val="00FC6CF6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4B9"/>
  <w15:docId w15:val="{BBABD253-9CB1-4310-BF75-D08F940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648D"/>
    <w:pPr>
      <w:keepNext/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C50"/>
    <w:rPr>
      <w:color w:val="0000FF"/>
      <w:u w:val="single"/>
    </w:rPr>
  </w:style>
  <w:style w:type="paragraph" w:customStyle="1" w:styleId="prilozhenie">
    <w:name w:val="prilozhenie"/>
    <w:basedOn w:val="a"/>
    <w:uiPriority w:val="99"/>
    <w:rsid w:val="00132C50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32C50"/>
    <w:pPr>
      <w:autoSpaceDE w:val="0"/>
      <w:autoSpaceDN w:val="0"/>
      <w:spacing w:before="120"/>
      <w:ind w:firstLine="851"/>
      <w:jc w:val="both"/>
    </w:p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"/>
    <w:basedOn w:val="a"/>
    <w:link w:val="a5"/>
    <w:uiPriority w:val="34"/>
    <w:qFormat/>
    <w:rsid w:val="00B95204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"/>
    <w:link w:val="a4"/>
    <w:uiPriority w:val="34"/>
    <w:locked/>
    <w:rsid w:val="00B9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648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6AEEB-76C2-4AF8-A0C6-881A8ED69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41D2-4AE0-42A5-923E-FB62505CFBD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CD9662C-62BD-4C9B-998F-4C49769A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</cp:revision>
  <dcterms:created xsi:type="dcterms:W3CDTF">2023-07-24T08:49:00Z</dcterms:created>
  <dcterms:modified xsi:type="dcterms:W3CDTF">2024-04-26T11:08:00Z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