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67FC" w14:textId="77777777" w:rsidR="00DB6A9C" w:rsidRDefault="00E7483C" w:rsidP="00E86736">
      <w:pPr>
        <w:pStyle w:val="ConsNonformat"/>
        <w:widowControl/>
        <w:ind w:left="57" w:right="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74970">
        <w:rPr>
          <w:rFonts w:ascii="Times New Roman" w:hAnsi="Times New Roman" w:cs="Times New Roman"/>
          <w:b/>
          <w:bCs/>
          <w:sz w:val="22"/>
          <w:szCs w:val="22"/>
        </w:rPr>
        <w:t xml:space="preserve">Сообщение </w:t>
      </w:r>
      <w:r w:rsidR="004850B4" w:rsidRPr="004850B4">
        <w:rPr>
          <w:rFonts w:ascii="Times New Roman" w:hAnsi="Times New Roman" w:cs="Times New Roman"/>
          <w:b/>
          <w:bCs/>
          <w:sz w:val="22"/>
          <w:szCs w:val="22"/>
        </w:rPr>
        <w:t>о существенном факте</w:t>
      </w:r>
    </w:p>
    <w:p w14:paraId="25173684" w14:textId="74A5150C" w:rsidR="00E7483C" w:rsidRPr="00D74970" w:rsidRDefault="004850B4" w:rsidP="00DB6A9C">
      <w:pPr>
        <w:pStyle w:val="ConsNonformat"/>
        <w:widowControl/>
        <w:ind w:left="57" w:right="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50B4">
        <w:rPr>
          <w:rFonts w:ascii="Times New Roman" w:hAnsi="Times New Roman" w:cs="Times New Roman"/>
          <w:b/>
          <w:bCs/>
          <w:sz w:val="22"/>
          <w:szCs w:val="22"/>
        </w:rPr>
        <w:t xml:space="preserve"> о завершении размещения ценных бумаг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7"/>
        <w:gridCol w:w="5295"/>
      </w:tblGrid>
      <w:tr w:rsidR="00BC7E3E" w:rsidRPr="00D74970" w14:paraId="58A19053" w14:textId="77777777" w:rsidTr="00F74060">
        <w:trPr>
          <w:cantSplit/>
        </w:trPr>
        <w:tc>
          <w:tcPr>
            <w:tcW w:w="5000" w:type="pct"/>
            <w:gridSpan w:val="2"/>
          </w:tcPr>
          <w:p w14:paraId="06933694" w14:textId="77777777" w:rsidR="00BC7E3E" w:rsidRPr="00D74970" w:rsidRDefault="00BC7E3E" w:rsidP="00185ABA">
            <w:pPr>
              <w:jc w:val="center"/>
              <w:rPr>
                <w:szCs w:val="22"/>
              </w:rPr>
            </w:pPr>
            <w:r w:rsidRPr="00D74970">
              <w:rPr>
                <w:szCs w:val="22"/>
              </w:rPr>
              <w:t>1. Общие сведения</w:t>
            </w:r>
          </w:p>
        </w:tc>
      </w:tr>
      <w:tr w:rsidR="00C1032F" w:rsidRPr="00452A76" w14:paraId="5CCBCC94" w14:textId="77777777" w:rsidTr="008B38C2">
        <w:tc>
          <w:tcPr>
            <w:tcW w:w="2540" w:type="pct"/>
          </w:tcPr>
          <w:p w14:paraId="455DF381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2460" w:type="pct"/>
            <w:vAlign w:val="center"/>
          </w:tcPr>
          <w:p w14:paraId="40537567" w14:textId="5620E12C" w:rsidR="00C1032F" w:rsidRPr="00DB3F9F" w:rsidRDefault="00C1032F" w:rsidP="00C1032F">
            <w:pPr>
              <w:ind w:left="34" w:right="85"/>
              <w:rPr>
                <w:b/>
                <w:i/>
                <w:szCs w:val="22"/>
              </w:rPr>
            </w:pPr>
            <w:r w:rsidRPr="00C65103">
              <w:rPr>
                <w:b/>
                <w:i/>
                <w:szCs w:val="22"/>
              </w:rPr>
              <w:t>Публичное акционерное общество «ТрансКонтейнер»</w:t>
            </w:r>
          </w:p>
        </w:tc>
      </w:tr>
      <w:tr w:rsidR="00C1032F" w:rsidRPr="00452A76" w14:paraId="0ECF752E" w14:textId="77777777" w:rsidTr="008B38C2">
        <w:tc>
          <w:tcPr>
            <w:tcW w:w="2540" w:type="pct"/>
          </w:tcPr>
          <w:p w14:paraId="117433A4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2460" w:type="pct"/>
            <w:vAlign w:val="center"/>
          </w:tcPr>
          <w:p w14:paraId="31EDE74E" w14:textId="17B114AF" w:rsidR="00C1032F" w:rsidRPr="00DB3F9F" w:rsidRDefault="00C1032F" w:rsidP="00C1032F">
            <w:pPr>
              <w:ind w:left="34" w:right="85"/>
              <w:rPr>
                <w:b/>
                <w:i/>
                <w:szCs w:val="22"/>
              </w:rPr>
            </w:pPr>
            <w:r w:rsidRPr="001E0706">
              <w:rPr>
                <w:b/>
                <w:i/>
                <w:szCs w:val="22"/>
              </w:rPr>
              <w:t xml:space="preserve">141402, Московская </w:t>
            </w:r>
            <w:proofErr w:type="spellStart"/>
            <w:r w:rsidRPr="001E0706">
              <w:rPr>
                <w:b/>
                <w:i/>
                <w:szCs w:val="22"/>
              </w:rPr>
              <w:t>обл</w:t>
            </w:r>
            <w:proofErr w:type="spellEnd"/>
            <w:r w:rsidRPr="001E0706">
              <w:rPr>
                <w:b/>
                <w:i/>
                <w:szCs w:val="22"/>
              </w:rPr>
              <w:t xml:space="preserve">, </w:t>
            </w:r>
            <w:proofErr w:type="spellStart"/>
            <w:r w:rsidRPr="001E0706">
              <w:rPr>
                <w:b/>
                <w:i/>
                <w:szCs w:val="22"/>
              </w:rPr>
              <w:t>г.о</w:t>
            </w:r>
            <w:proofErr w:type="spellEnd"/>
            <w:r w:rsidRPr="001E0706">
              <w:rPr>
                <w:b/>
                <w:i/>
                <w:szCs w:val="22"/>
              </w:rPr>
              <w:t xml:space="preserve">. Химки, г Химки, </w:t>
            </w:r>
            <w:proofErr w:type="spellStart"/>
            <w:r w:rsidRPr="001E0706">
              <w:rPr>
                <w:b/>
                <w:i/>
                <w:szCs w:val="22"/>
              </w:rPr>
              <w:t>ул</w:t>
            </w:r>
            <w:proofErr w:type="spellEnd"/>
            <w:r w:rsidRPr="001E0706">
              <w:rPr>
                <w:b/>
                <w:i/>
                <w:szCs w:val="22"/>
              </w:rPr>
              <w:t xml:space="preserve"> Ленинградская, </w:t>
            </w:r>
            <w:proofErr w:type="spellStart"/>
            <w:r w:rsidRPr="001E0706">
              <w:rPr>
                <w:b/>
                <w:i/>
                <w:szCs w:val="22"/>
              </w:rPr>
              <w:t>влд</w:t>
            </w:r>
            <w:proofErr w:type="spellEnd"/>
            <w:r w:rsidRPr="001E0706">
              <w:rPr>
                <w:b/>
                <w:i/>
                <w:szCs w:val="22"/>
              </w:rPr>
              <w:t>. 39, стр. 6, офис 3 (ЭТАЖ 6)</w:t>
            </w:r>
          </w:p>
        </w:tc>
      </w:tr>
      <w:tr w:rsidR="00C1032F" w:rsidRPr="00452A76" w14:paraId="63DCAD7A" w14:textId="77777777" w:rsidTr="008B38C2">
        <w:tc>
          <w:tcPr>
            <w:tcW w:w="2540" w:type="pct"/>
          </w:tcPr>
          <w:p w14:paraId="47CF1105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>1.3. ОГРН эмитента</w:t>
            </w:r>
          </w:p>
        </w:tc>
        <w:tc>
          <w:tcPr>
            <w:tcW w:w="2460" w:type="pct"/>
            <w:vAlign w:val="center"/>
          </w:tcPr>
          <w:p w14:paraId="6DCCC634" w14:textId="00AC3738" w:rsidR="00C1032F" w:rsidRPr="00DB3F9F" w:rsidRDefault="00C1032F" w:rsidP="00C1032F">
            <w:pPr>
              <w:ind w:left="34" w:right="85"/>
              <w:jc w:val="both"/>
              <w:rPr>
                <w:b/>
                <w:i/>
                <w:szCs w:val="22"/>
              </w:rPr>
            </w:pPr>
            <w:r w:rsidRPr="00C65103">
              <w:rPr>
                <w:b/>
                <w:i/>
                <w:szCs w:val="22"/>
              </w:rPr>
              <w:t>1067746341024</w:t>
            </w:r>
          </w:p>
        </w:tc>
      </w:tr>
      <w:tr w:rsidR="00C1032F" w:rsidRPr="00452A76" w14:paraId="69AB09A3" w14:textId="77777777" w:rsidTr="008B38C2">
        <w:tc>
          <w:tcPr>
            <w:tcW w:w="2540" w:type="pct"/>
          </w:tcPr>
          <w:p w14:paraId="23F81370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>1.4. ИНН эмитента</w:t>
            </w:r>
          </w:p>
        </w:tc>
        <w:tc>
          <w:tcPr>
            <w:tcW w:w="2460" w:type="pct"/>
            <w:vAlign w:val="center"/>
          </w:tcPr>
          <w:p w14:paraId="7F0E7BA9" w14:textId="470F1F9A" w:rsidR="00C1032F" w:rsidRPr="00DB3F9F" w:rsidRDefault="00C1032F" w:rsidP="00C1032F">
            <w:pPr>
              <w:ind w:left="34" w:right="85"/>
              <w:rPr>
                <w:b/>
                <w:i/>
                <w:szCs w:val="22"/>
              </w:rPr>
            </w:pPr>
            <w:r w:rsidRPr="00C65103">
              <w:rPr>
                <w:b/>
                <w:i/>
                <w:szCs w:val="22"/>
              </w:rPr>
              <w:t>7708591995</w:t>
            </w:r>
          </w:p>
        </w:tc>
      </w:tr>
      <w:tr w:rsidR="00C1032F" w:rsidRPr="00452A76" w14:paraId="74F2AD89" w14:textId="77777777" w:rsidTr="008B38C2">
        <w:tc>
          <w:tcPr>
            <w:tcW w:w="2540" w:type="pct"/>
          </w:tcPr>
          <w:p w14:paraId="619DAD2C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>1.5. Уникальный код эмитента, присвоенный Банком России</w:t>
            </w:r>
          </w:p>
        </w:tc>
        <w:tc>
          <w:tcPr>
            <w:tcW w:w="2460" w:type="pct"/>
            <w:vAlign w:val="center"/>
          </w:tcPr>
          <w:p w14:paraId="79094D98" w14:textId="61E643AA" w:rsidR="00C1032F" w:rsidRPr="00DB3F9F" w:rsidRDefault="00C1032F" w:rsidP="00C1032F">
            <w:pPr>
              <w:ind w:left="34" w:right="85"/>
              <w:rPr>
                <w:b/>
                <w:i/>
                <w:szCs w:val="22"/>
              </w:rPr>
            </w:pPr>
            <w:r w:rsidRPr="00C65103">
              <w:rPr>
                <w:b/>
                <w:i/>
                <w:szCs w:val="22"/>
              </w:rPr>
              <w:t>55194-E</w:t>
            </w:r>
          </w:p>
        </w:tc>
      </w:tr>
      <w:tr w:rsidR="00C1032F" w:rsidRPr="00452A76" w14:paraId="1D6DB460" w14:textId="77777777" w:rsidTr="008B38C2">
        <w:tc>
          <w:tcPr>
            <w:tcW w:w="2540" w:type="pct"/>
          </w:tcPr>
          <w:p w14:paraId="1CF86193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2460" w:type="pct"/>
            <w:vAlign w:val="center"/>
          </w:tcPr>
          <w:p w14:paraId="231E1381" w14:textId="77777777" w:rsidR="00DB6A9C" w:rsidRDefault="007B7085" w:rsidP="00DB6A9C">
            <w:pPr>
              <w:rPr>
                <w:szCs w:val="22"/>
              </w:rPr>
            </w:pPr>
            <w:hyperlink r:id="rId6" w:history="1">
              <w:r w:rsidR="00DB6A9C">
                <w:rPr>
                  <w:rStyle w:val="a9"/>
                  <w:b/>
                  <w:i/>
                  <w:szCs w:val="22"/>
                </w:rPr>
                <w:t>http://www.e-disclosure.ru/portal/company.aspx?id=11194</w:t>
              </w:r>
            </w:hyperlink>
            <w:r w:rsidR="00DB6A9C">
              <w:rPr>
                <w:szCs w:val="22"/>
              </w:rPr>
              <w:t xml:space="preserve"> </w:t>
            </w:r>
          </w:p>
          <w:p w14:paraId="7FC4012A" w14:textId="53DF0BF6" w:rsidR="00C1032F" w:rsidRPr="00DB3F9F" w:rsidRDefault="007B7085" w:rsidP="00DB6A9C">
            <w:pPr>
              <w:ind w:left="34" w:right="85"/>
              <w:rPr>
                <w:b/>
                <w:i/>
                <w:szCs w:val="22"/>
              </w:rPr>
            </w:pPr>
            <w:hyperlink r:id="rId7" w:history="1">
              <w:r w:rsidR="00DB6A9C">
                <w:rPr>
                  <w:rStyle w:val="a9"/>
                  <w:b/>
                  <w:bCs/>
                  <w:i/>
                  <w:iCs/>
                  <w:szCs w:val="22"/>
                </w:rPr>
                <w:t>http://www.trcont.com</w:t>
              </w:r>
            </w:hyperlink>
          </w:p>
        </w:tc>
      </w:tr>
      <w:tr w:rsidR="00C1032F" w:rsidRPr="00452A76" w14:paraId="5F2259ED" w14:textId="77777777" w:rsidTr="008B38C2">
        <w:tc>
          <w:tcPr>
            <w:tcW w:w="2540" w:type="pct"/>
          </w:tcPr>
          <w:p w14:paraId="14AD9421" w14:textId="77777777" w:rsidR="00C1032F" w:rsidRPr="00452A76" w:rsidRDefault="00C1032F" w:rsidP="00C1032F">
            <w:pPr>
              <w:ind w:left="57"/>
              <w:rPr>
                <w:szCs w:val="22"/>
              </w:rPr>
            </w:pPr>
            <w:r w:rsidRPr="00DB3F9F">
              <w:rPr>
                <w:szCs w:val="22"/>
              </w:rPr>
              <w:t xml:space="preserve">1.7. Дата наступления события (существенного факта), о котором составлено сообщение (если применимо) </w:t>
            </w:r>
          </w:p>
        </w:tc>
        <w:tc>
          <w:tcPr>
            <w:tcW w:w="2460" w:type="pct"/>
            <w:vAlign w:val="center"/>
          </w:tcPr>
          <w:p w14:paraId="621873E1" w14:textId="233B1033" w:rsidR="00C1032F" w:rsidRPr="00DB3F9F" w:rsidRDefault="009428B3" w:rsidP="00F74070">
            <w:pPr>
              <w:pStyle w:val="prilozhenie"/>
              <w:ind w:left="34" w:firstLine="0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DB6A9C">
              <w:rPr>
                <w:b/>
                <w:i/>
                <w:szCs w:val="22"/>
                <w:lang w:val="en-US"/>
              </w:rPr>
              <w:t>18</w:t>
            </w:r>
            <w:r w:rsidRPr="00DB6A9C">
              <w:rPr>
                <w:b/>
                <w:i/>
                <w:szCs w:val="22"/>
              </w:rPr>
              <w:t xml:space="preserve"> </w:t>
            </w:r>
            <w:r w:rsidR="00F74070" w:rsidRPr="00DB6A9C">
              <w:rPr>
                <w:b/>
                <w:i/>
                <w:szCs w:val="22"/>
              </w:rPr>
              <w:t>ноября</w:t>
            </w:r>
            <w:r w:rsidR="00C1032F" w:rsidRPr="003C1F79">
              <w:rPr>
                <w:b/>
                <w:i/>
                <w:szCs w:val="22"/>
              </w:rPr>
              <w:t xml:space="preserve"> 202</w:t>
            </w:r>
            <w:r w:rsidR="00F74070">
              <w:rPr>
                <w:b/>
                <w:i/>
                <w:szCs w:val="22"/>
              </w:rPr>
              <w:t>5</w:t>
            </w:r>
            <w:r w:rsidR="00C1032F" w:rsidRPr="003C1F79">
              <w:rPr>
                <w:b/>
                <w:i/>
                <w:szCs w:val="22"/>
              </w:rPr>
              <w:t xml:space="preserve"> года</w:t>
            </w:r>
          </w:p>
        </w:tc>
      </w:tr>
    </w:tbl>
    <w:p w14:paraId="2C1E3CEC" w14:textId="77777777" w:rsidR="00BC7E3E" w:rsidRPr="00D74970" w:rsidRDefault="00BC7E3E" w:rsidP="004B3AE9">
      <w:pPr>
        <w:pStyle w:val="ConsNonformat"/>
        <w:widowControl/>
        <w:ind w:right="5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2"/>
      </w:tblGrid>
      <w:tr w:rsidR="00E7483C" w:rsidRPr="00D74970" w14:paraId="5C6FC05E" w14:textId="77777777" w:rsidTr="00BD78AA">
        <w:trPr>
          <w:trHeight w:val="383"/>
        </w:trPr>
        <w:tc>
          <w:tcPr>
            <w:tcW w:w="5000" w:type="pct"/>
            <w:vAlign w:val="center"/>
          </w:tcPr>
          <w:p w14:paraId="3E312F4B" w14:textId="77777777" w:rsidR="00E7483C" w:rsidRDefault="00E7483C" w:rsidP="00FC2B53">
            <w:pPr>
              <w:ind w:left="57" w:right="57"/>
              <w:jc w:val="center"/>
              <w:rPr>
                <w:szCs w:val="22"/>
              </w:rPr>
            </w:pPr>
            <w:r w:rsidRPr="00D74970">
              <w:rPr>
                <w:szCs w:val="22"/>
              </w:rPr>
              <w:t>2. Содержание сообщения</w:t>
            </w:r>
          </w:p>
          <w:p w14:paraId="1F13FA23" w14:textId="4FF669E0" w:rsidR="00DB6A9C" w:rsidRPr="00DB6A9C" w:rsidRDefault="00DB6A9C" w:rsidP="00DB6A9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 xml:space="preserve">О завершении размещения ценных бумаг </w:t>
            </w:r>
          </w:p>
        </w:tc>
      </w:tr>
      <w:tr w:rsidR="00E7483C" w:rsidRPr="00D74970" w14:paraId="59A88EBB" w14:textId="77777777" w:rsidTr="00BD78AA">
        <w:trPr>
          <w:trHeight w:val="843"/>
        </w:trPr>
        <w:tc>
          <w:tcPr>
            <w:tcW w:w="5000" w:type="pct"/>
          </w:tcPr>
          <w:p w14:paraId="23EA41A2" w14:textId="70414A66" w:rsidR="0090688E" w:rsidRPr="00FA77C4" w:rsidRDefault="00335CC8" w:rsidP="0090688E">
            <w:pPr>
              <w:autoSpaceDE w:val="0"/>
              <w:autoSpaceDN w:val="0"/>
              <w:jc w:val="both"/>
              <w:rPr>
                <w:rFonts w:eastAsiaTheme="minorEastAsia"/>
                <w:b/>
                <w:i/>
              </w:rPr>
            </w:pPr>
            <w:r w:rsidRPr="00FA77C4">
              <w:rPr>
                <w:szCs w:val="22"/>
              </w:rPr>
              <w:t>2.1. </w:t>
            </w:r>
            <w:r w:rsidR="00DB6A9C" w:rsidRPr="00FA77C4">
              <w:rPr>
                <w:szCs w:val="22"/>
              </w:rPr>
              <w:t>И</w:t>
            </w:r>
            <w:r w:rsidR="004850B4" w:rsidRPr="00FA77C4">
              <w:rPr>
                <w:szCs w:val="22"/>
              </w:rPr>
              <w:t>дентификационные признаки ценных бумаг</w:t>
            </w:r>
            <w:r w:rsidRPr="00FA77C4">
              <w:rPr>
                <w:szCs w:val="22"/>
              </w:rPr>
              <w:t xml:space="preserve">: </w:t>
            </w:r>
            <w:r w:rsidR="00C1032F" w:rsidRPr="00FA77C4">
              <w:rPr>
                <w:b/>
                <w:i/>
                <w:szCs w:val="22"/>
              </w:rPr>
              <w:t>биржевые облигации неконвертируемые процентные бездокументарные серии П02-0</w:t>
            </w:r>
            <w:r w:rsidR="00F95008" w:rsidRPr="00FA77C4">
              <w:rPr>
                <w:b/>
                <w:i/>
                <w:szCs w:val="22"/>
              </w:rPr>
              <w:t>2</w:t>
            </w:r>
            <w:r w:rsidR="00C1032F" w:rsidRPr="00FA77C4">
              <w:rPr>
                <w:b/>
                <w:i/>
                <w:szCs w:val="22"/>
              </w:rPr>
              <w:t xml:space="preserve"> ПАО «ТрансКонтейнер», размещаемые в рамках Программы биржевых облигаций, имеющей регистрационный номер 4-55194-E-002P-02E от 07.02.2023, регистрационный номер выпуска </w:t>
            </w:r>
            <w:r w:rsidR="003C1F79" w:rsidRPr="00FA77C4">
              <w:rPr>
                <w:b/>
                <w:bCs/>
                <w:i/>
                <w:sz w:val="20"/>
                <w:szCs w:val="20"/>
              </w:rPr>
              <w:t>4B02-0</w:t>
            </w:r>
            <w:r w:rsidR="00F74070" w:rsidRPr="00FA77C4">
              <w:rPr>
                <w:b/>
                <w:bCs/>
                <w:i/>
                <w:sz w:val="20"/>
                <w:szCs w:val="20"/>
              </w:rPr>
              <w:t>2</w:t>
            </w:r>
            <w:r w:rsidR="003C1F79" w:rsidRPr="00FA77C4">
              <w:rPr>
                <w:b/>
                <w:bCs/>
                <w:i/>
                <w:sz w:val="20"/>
                <w:szCs w:val="20"/>
              </w:rPr>
              <w:t xml:space="preserve">-55194-E-002P от </w:t>
            </w:r>
            <w:r w:rsidR="00F74070" w:rsidRPr="00FA77C4">
              <w:rPr>
                <w:b/>
                <w:bCs/>
                <w:i/>
                <w:sz w:val="20"/>
                <w:szCs w:val="20"/>
              </w:rPr>
              <w:t>11</w:t>
            </w:r>
            <w:r w:rsidR="003C1F79" w:rsidRPr="00FA77C4">
              <w:rPr>
                <w:b/>
                <w:bCs/>
                <w:i/>
                <w:sz w:val="20"/>
                <w:szCs w:val="20"/>
              </w:rPr>
              <w:t>.</w:t>
            </w:r>
            <w:r w:rsidR="00F74070" w:rsidRPr="00FA77C4">
              <w:rPr>
                <w:b/>
                <w:bCs/>
                <w:i/>
                <w:sz w:val="20"/>
                <w:szCs w:val="20"/>
              </w:rPr>
              <w:t>11</w:t>
            </w:r>
            <w:r w:rsidR="003C1F79" w:rsidRPr="00FA77C4">
              <w:rPr>
                <w:b/>
                <w:bCs/>
                <w:i/>
                <w:sz w:val="20"/>
                <w:szCs w:val="20"/>
              </w:rPr>
              <w:t>.202</w:t>
            </w:r>
            <w:r w:rsidR="00F74070" w:rsidRPr="00FA77C4">
              <w:rPr>
                <w:b/>
                <w:bCs/>
                <w:i/>
                <w:sz w:val="20"/>
                <w:szCs w:val="20"/>
              </w:rPr>
              <w:t>5</w:t>
            </w:r>
            <w:r w:rsidR="003C1F79" w:rsidRPr="00FA77C4">
              <w:rPr>
                <w:b/>
                <w:i/>
                <w:szCs w:val="22"/>
              </w:rPr>
              <w:t xml:space="preserve"> (далее – Биржевые облигации)</w:t>
            </w:r>
            <w:r w:rsidR="000A5B90" w:rsidRPr="00FA77C4">
              <w:rPr>
                <w:b/>
                <w:bCs/>
                <w:i/>
                <w:iCs/>
              </w:rPr>
              <w:t>.</w:t>
            </w:r>
          </w:p>
          <w:p w14:paraId="36F00E44" w14:textId="2BE92E99" w:rsidR="00EB2C6B" w:rsidRPr="00FA77C4" w:rsidRDefault="00EB2C6B" w:rsidP="00EB2C6B">
            <w:pPr>
              <w:autoSpaceDE w:val="0"/>
              <w:autoSpaceDN w:val="0"/>
              <w:jc w:val="both"/>
              <w:rPr>
                <w:rFonts w:eastAsiaTheme="minorEastAsia"/>
                <w:b/>
                <w:i/>
              </w:rPr>
            </w:pPr>
            <w:r w:rsidRPr="00FA77C4">
              <w:rPr>
                <w:rFonts w:eastAsiaTheme="minorEastAsia"/>
                <w:b/>
                <w:i/>
              </w:rPr>
              <w:t>Международный код (номер) идентификации ценных бумаг (ISIN)</w:t>
            </w:r>
            <w:r w:rsidR="007E4C58" w:rsidRPr="00FA77C4">
              <w:rPr>
                <w:rFonts w:eastAsiaTheme="minorEastAsia"/>
                <w:b/>
                <w:i/>
              </w:rPr>
              <w:t>:</w:t>
            </w:r>
            <w:r w:rsidRPr="00FA77C4">
              <w:rPr>
                <w:rFonts w:eastAsiaTheme="minorEastAsia"/>
                <w:b/>
                <w:i/>
              </w:rPr>
              <w:t xml:space="preserve"> </w:t>
            </w:r>
            <w:r w:rsidR="009428B3" w:rsidRPr="00FA77C4">
              <w:rPr>
                <w:rFonts w:eastAsiaTheme="minorEastAsia"/>
                <w:b/>
                <w:i/>
              </w:rPr>
              <w:t>RU000A10DG86</w:t>
            </w:r>
          </w:p>
          <w:p w14:paraId="326020D8" w14:textId="2BAD74A8" w:rsidR="00EB2C6B" w:rsidRPr="00FA77C4" w:rsidRDefault="00EB2C6B" w:rsidP="00EB2C6B">
            <w:pPr>
              <w:autoSpaceDE w:val="0"/>
              <w:autoSpaceDN w:val="0"/>
              <w:jc w:val="both"/>
              <w:rPr>
                <w:rFonts w:eastAsiaTheme="minorEastAsia"/>
              </w:rPr>
            </w:pPr>
            <w:r w:rsidRPr="00FA77C4">
              <w:rPr>
                <w:rFonts w:eastAsiaTheme="minorEastAsia"/>
                <w:b/>
                <w:i/>
              </w:rPr>
              <w:t>Международный код классификации финансовых инструментов (CFI)</w:t>
            </w:r>
            <w:r w:rsidR="00F751D6" w:rsidRPr="00FA77C4">
              <w:rPr>
                <w:rFonts w:eastAsiaTheme="minorEastAsia"/>
                <w:b/>
                <w:i/>
              </w:rPr>
              <w:t>:</w:t>
            </w:r>
            <w:r w:rsidRPr="00FA77C4">
              <w:rPr>
                <w:rFonts w:eastAsiaTheme="minorEastAsia"/>
                <w:b/>
                <w:i/>
              </w:rPr>
              <w:t xml:space="preserve"> </w:t>
            </w:r>
            <w:r w:rsidR="009428B3" w:rsidRPr="00FA77C4">
              <w:rPr>
                <w:rFonts w:eastAsiaTheme="minorEastAsia"/>
                <w:b/>
                <w:i/>
              </w:rPr>
              <w:t>DBVUFB</w:t>
            </w:r>
          </w:p>
          <w:p w14:paraId="4DD15E37" w14:textId="1061AED0" w:rsidR="00945889" w:rsidRPr="00FA77C4" w:rsidRDefault="00945889" w:rsidP="00385331">
            <w:pPr>
              <w:jc w:val="both"/>
              <w:rPr>
                <w:rFonts w:eastAsia="Batang"/>
                <w:b/>
                <w:i/>
                <w:szCs w:val="22"/>
              </w:rPr>
            </w:pPr>
          </w:p>
          <w:p w14:paraId="0CBC0AE0" w14:textId="7121F6DC" w:rsidR="00ED7CF2" w:rsidRPr="00FA77C4" w:rsidRDefault="00335CC8" w:rsidP="00BB4988">
            <w:pPr>
              <w:jc w:val="both"/>
              <w:rPr>
                <w:rFonts w:eastAsiaTheme="minorEastAsia"/>
                <w:b/>
                <w:i/>
              </w:rPr>
            </w:pPr>
            <w:r w:rsidRPr="00FA77C4">
              <w:rPr>
                <w:szCs w:val="22"/>
              </w:rPr>
              <w:t>2.2. </w:t>
            </w:r>
            <w:r w:rsidR="00DB6A9C" w:rsidRPr="00FA77C4">
              <w:rPr>
                <w:szCs w:val="22"/>
              </w:rPr>
              <w:t>С</w:t>
            </w:r>
            <w:r w:rsidR="004850B4" w:rsidRPr="00FA77C4">
              <w:rPr>
                <w:szCs w:val="22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</w:t>
            </w:r>
            <w:r w:rsidRPr="00FA77C4">
              <w:rPr>
                <w:szCs w:val="22"/>
              </w:rPr>
              <w:t xml:space="preserve">: </w:t>
            </w:r>
            <w:r w:rsidR="00BB4988" w:rsidRPr="00FA77C4">
              <w:rPr>
                <w:b/>
                <w:bCs/>
                <w:i/>
                <w:szCs w:val="22"/>
              </w:rPr>
              <w:t xml:space="preserve">Биржевые облигации погашаются в </w:t>
            </w:r>
            <w:r w:rsidR="00C1032F" w:rsidRPr="00FA77C4">
              <w:rPr>
                <w:b/>
                <w:bCs/>
                <w:i/>
                <w:szCs w:val="22"/>
              </w:rPr>
              <w:t>1080</w:t>
            </w:r>
            <w:r w:rsidR="00BB4988" w:rsidRPr="00FA77C4">
              <w:rPr>
                <w:b/>
                <w:bCs/>
                <w:i/>
                <w:szCs w:val="22"/>
              </w:rPr>
              <w:t xml:space="preserve"> </w:t>
            </w:r>
            <w:r w:rsidR="008B38C2" w:rsidRPr="00FA77C4">
              <w:rPr>
                <w:b/>
                <w:i/>
                <w:szCs w:val="22"/>
              </w:rPr>
              <w:t>(</w:t>
            </w:r>
            <w:r w:rsidR="00C1032F" w:rsidRPr="00FA77C4">
              <w:rPr>
                <w:b/>
                <w:i/>
                <w:szCs w:val="22"/>
              </w:rPr>
              <w:t>одна тысяча восьмидесятый</w:t>
            </w:r>
            <w:r w:rsidR="008B38C2" w:rsidRPr="00FA77C4">
              <w:rPr>
                <w:b/>
                <w:i/>
                <w:szCs w:val="22"/>
              </w:rPr>
              <w:t>) день с даты начала размещения Биржевых облигаций</w:t>
            </w:r>
            <w:r w:rsidR="00BB4988" w:rsidRPr="00FA77C4">
              <w:rPr>
                <w:bCs/>
                <w:szCs w:val="22"/>
              </w:rPr>
              <w:t>.</w:t>
            </w:r>
          </w:p>
          <w:p w14:paraId="619E25BB" w14:textId="77777777" w:rsidR="003B02F9" w:rsidRPr="00FA77C4" w:rsidRDefault="003B02F9" w:rsidP="007E4C58">
            <w:pPr>
              <w:tabs>
                <w:tab w:val="left" w:pos="142"/>
                <w:tab w:val="left" w:pos="284"/>
                <w:tab w:val="left" w:pos="993"/>
              </w:tabs>
              <w:ind w:firstLine="709"/>
              <w:jc w:val="both"/>
              <w:rPr>
                <w:rFonts w:eastAsiaTheme="minorEastAsia"/>
                <w:b/>
                <w:i/>
              </w:rPr>
            </w:pPr>
          </w:p>
          <w:p w14:paraId="6A09D137" w14:textId="34CF0D5E" w:rsidR="00BD78AA" w:rsidRPr="00FA77C4" w:rsidRDefault="00E7483C" w:rsidP="00045392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1"/>
                <w:szCs w:val="21"/>
                <w:lang w:eastAsia="en-US"/>
              </w:rPr>
            </w:pPr>
            <w:r w:rsidRPr="00FA77C4">
              <w:rPr>
                <w:color w:val="000000"/>
                <w:szCs w:val="22"/>
              </w:rPr>
              <w:t>2.</w:t>
            </w:r>
            <w:r w:rsidR="004850B4" w:rsidRPr="00FA77C4">
              <w:rPr>
                <w:color w:val="000000"/>
                <w:szCs w:val="22"/>
              </w:rPr>
              <w:t>3</w:t>
            </w:r>
            <w:r w:rsidRPr="00FA77C4">
              <w:rPr>
                <w:color w:val="000000"/>
                <w:szCs w:val="22"/>
              </w:rPr>
              <w:t xml:space="preserve">. </w:t>
            </w:r>
            <w:r w:rsidR="0083446C" w:rsidRPr="00FA77C4">
              <w:rPr>
                <w:szCs w:val="22"/>
              </w:rPr>
              <w:t>Л</w:t>
            </w:r>
            <w:r w:rsidR="003160D7" w:rsidRPr="00FA77C4">
              <w:rPr>
                <w:szCs w:val="22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 w:rsidRPr="00FA77C4">
              <w:rPr>
                <w:color w:val="000000"/>
                <w:szCs w:val="22"/>
              </w:rPr>
              <w:t xml:space="preserve">: </w:t>
            </w:r>
            <w:r w:rsidR="00B67C6E" w:rsidRPr="00FA77C4">
              <w:rPr>
                <w:rFonts w:eastAsia="Batang"/>
                <w:b/>
                <w:i/>
                <w:lang w:eastAsia="ko-KR"/>
              </w:rPr>
              <w:t>Публичное акционерное</w:t>
            </w:r>
            <w:r w:rsidR="00D20C8B" w:rsidRPr="00FA77C4">
              <w:rPr>
                <w:rFonts w:eastAsia="Batang"/>
                <w:b/>
                <w:i/>
                <w:lang w:eastAsia="ko-KR"/>
              </w:rPr>
              <w:t xml:space="preserve"> общество «Московская Биржа ММВБ-РТС».</w:t>
            </w:r>
          </w:p>
          <w:p w14:paraId="28899AE5" w14:textId="77777777" w:rsidR="002522CA" w:rsidRPr="00FA77C4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15AC2198" w14:textId="3FD77500" w:rsidR="00BD78AA" w:rsidRPr="00FA77C4" w:rsidRDefault="00E7483C" w:rsidP="00335CC8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 w:rsidRPr="00FA77C4">
              <w:rPr>
                <w:color w:val="000000"/>
                <w:szCs w:val="22"/>
              </w:rPr>
              <w:t>2.</w:t>
            </w:r>
            <w:r w:rsidR="004850B4" w:rsidRPr="00FA77C4">
              <w:rPr>
                <w:color w:val="000000"/>
                <w:szCs w:val="22"/>
              </w:rPr>
              <w:t>4</w:t>
            </w:r>
            <w:r w:rsidRPr="00FA77C4">
              <w:rPr>
                <w:color w:val="000000"/>
                <w:szCs w:val="22"/>
              </w:rPr>
              <w:t xml:space="preserve">. </w:t>
            </w:r>
            <w:r w:rsidR="0083446C" w:rsidRPr="00FA77C4">
              <w:rPr>
                <w:color w:val="000000"/>
                <w:szCs w:val="22"/>
              </w:rPr>
              <w:t>Н</w:t>
            </w:r>
            <w:r w:rsidR="003160D7" w:rsidRPr="00FA77C4">
              <w:rPr>
                <w:color w:val="000000"/>
                <w:szCs w:val="22"/>
              </w:rPr>
              <w:t>оминальная стоимость (для акций и облигаций) каждой ценной бумаги</w:t>
            </w:r>
            <w:r w:rsidRPr="00FA77C4">
              <w:rPr>
                <w:color w:val="000000"/>
                <w:szCs w:val="22"/>
              </w:rPr>
              <w:t xml:space="preserve">: </w:t>
            </w:r>
            <w:r w:rsidR="00D51525" w:rsidRPr="00FA77C4">
              <w:rPr>
                <w:b/>
                <w:i/>
                <w:color w:val="000000"/>
                <w:szCs w:val="22"/>
              </w:rPr>
              <w:t>1 000 (Одна тысяча) рублей</w:t>
            </w:r>
            <w:r w:rsidR="003E5ED8" w:rsidRPr="00FA77C4">
              <w:rPr>
                <w:b/>
                <w:i/>
                <w:color w:val="000000"/>
                <w:szCs w:val="22"/>
              </w:rPr>
              <w:t>.</w:t>
            </w:r>
          </w:p>
          <w:p w14:paraId="46F36B44" w14:textId="77777777" w:rsidR="002522CA" w:rsidRPr="00FA77C4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07918C4E" w14:textId="43AD9600" w:rsidR="00BD78AA" w:rsidRPr="00FA77C4" w:rsidRDefault="004850B4" w:rsidP="00335CC8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 w:rsidRPr="00FA77C4">
              <w:rPr>
                <w:color w:val="000000"/>
                <w:szCs w:val="22"/>
              </w:rPr>
              <w:t>2.5</w:t>
            </w:r>
            <w:r w:rsidR="00E7483C" w:rsidRPr="00FA77C4">
              <w:rPr>
                <w:color w:val="000000"/>
                <w:szCs w:val="22"/>
              </w:rPr>
              <w:t xml:space="preserve">. </w:t>
            </w:r>
            <w:r w:rsidR="0083446C" w:rsidRPr="00FA77C4">
              <w:rPr>
                <w:color w:val="000000"/>
                <w:szCs w:val="22"/>
              </w:rPr>
              <w:t>С</w:t>
            </w:r>
            <w:r w:rsidR="003160D7" w:rsidRPr="00FA77C4">
              <w:rPr>
                <w:color w:val="000000"/>
                <w:szCs w:val="22"/>
              </w:rPr>
              <w:t>пособ размещения ценных бумаг</w:t>
            </w:r>
            <w:r w:rsidR="00E7483C" w:rsidRPr="00FA77C4">
              <w:rPr>
                <w:color w:val="000000"/>
                <w:szCs w:val="22"/>
              </w:rPr>
              <w:t xml:space="preserve">: </w:t>
            </w:r>
            <w:r w:rsidR="00D51525" w:rsidRPr="00FA77C4">
              <w:rPr>
                <w:b/>
                <w:i/>
                <w:color w:val="000000"/>
                <w:szCs w:val="22"/>
              </w:rPr>
              <w:t>открытая подписка</w:t>
            </w:r>
            <w:r w:rsidR="003E5ED8" w:rsidRPr="00FA77C4">
              <w:rPr>
                <w:b/>
                <w:i/>
                <w:color w:val="000000"/>
                <w:szCs w:val="22"/>
              </w:rPr>
              <w:t>.</w:t>
            </w:r>
          </w:p>
          <w:p w14:paraId="1F6A9C0A" w14:textId="77777777" w:rsidR="002522CA" w:rsidRPr="00FA77C4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75C035C5" w14:textId="721EFDD5" w:rsidR="00F83184" w:rsidRPr="00FA77C4" w:rsidRDefault="00E7483C" w:rsidP="00335CC8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 w:rsidRPr="00FA77C4">
              <w:rPr>
                <w:color w:val="000000"/>
                <w:szCs w:val="22"/>
              </w:rPr>
              <w:t>2.</w:t>
            </w:r>
            <w:r w:rsidR="004850B4" w:rsidRPr="00FA77C4">
              <w:rPr>
                <w:color w:val="000000"/>
                <w:szCs w:val="22"/>
              </w:rPr>
              <w:t>6</w:t>
            </w:r>
            <w:r w:rsidRPr="00FA77C4">
              <w:rPr>
                <w:color w:val="000000"/>
                <w:szCs w:val="22"/>
              </w:rPr>
              <w:t xml:space="preserve">. </w:t>
            </w:r>
            <w:r w:rsidR="0083446C" w:rsidRPr="00FA77C4">
              <w:rPr>
                <w:color w:val="000000"/>
                <w:szCs w:val="22"/>
              </w:rPr>
              <w:t>Д</w:t>
            </w:r>
            <w:r w:rsidR="003160D7" w:rsidRPr="00FA77C4">
              <w:rPr>
                <w:color w:val="000000"/>
                <w:szCs w:val="22"/>
              </w:rPr>
              <w:t>ата фактического начала размещения ценных бумаг (дата совершения первой сделки, направленной на отчуждение ценных бумаг первому владельцу)</w:t>
            </w:r>
            <w:r w:rsidRPr="00FA77C4">
              <w:rPr>
                <w:color w:val="000000"/>
                <w:szCs w:val="22"/>
              </w:rPr>
              <w:t xml:space="preserve">: </w:t>
            </w:r>
            <w:r w:rsidR="00F74070" w:rsidRPr="00FA77C4">
              <w:rPr>
                <w:b/>
                <w:i/>
                <w:color w:val="000000"/>
                <w:szCs w:val="22"/>
              </w:rPr>
              <w:t>18</w:t>
            </w:r>
            <w:r w:rsidR="004850B4" w:rsidRPr="00FA77C4">
              <w:rPr>
                <w:b/>
                <w:i/>
                <w:color w:val="000000"/>
                <w:szCs w:val="22"/>
              </w:rPr>
              <w:t>.</w:t>
            </w:r>
            <w:r w:rsidR="00F74070" w:rsidRPr="00FA77C4">
              <w:rPr>
                <w:b/>
                <w:i/>
                <w:color w:val="000000"/>
                <w:szCs w:val="22"/>
              </w:rPr>
              <w:t>11</w:t>
            </w:r>
            <w:r w:rsidR="00AE7319" w:rsidRPr="00FA77C4">
              <w:rPr>
                <w:b/>
                <w:i/>
                <w:color w:val="000000"/>
                <w:szCs w:val="22"/>
              </w:rPr>
              <w:t>.202</w:t>
            </w:r>
            <w:r w:rsidR="00F74070" w:rsidRPr="00FA77C4">
              <w:rPr>
                <w:b/>
                <w:i/>
                <w:color w:val="000000"/>
                <w:szCs w:val="22"/>
              </w:rPr>
              <w:t>5</w:t>
            </w:r>
          </w:p>
          <w:p w14:paraId="51160B0A" w14:textId="77777777" w:rsidR="002522CA" w:rsidRPr="00FA77C4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69DBB190" w14:textId="7FE44FC2" w:rsidR="00BD78AA" w:rsidRPr="00FA77C4" w:rsidRDefault="00E7483C" w:rsidP="00335CC8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 w:rsidRPr="00FA77C4">
              <w:rPr>
                <w:color w:val="000000"/>
                <w:szCs w:val="22"/>
              </w:rPr>
              <w:t>2.</w:t>
            </w:r>
            <w:r w:rsidR="004850B4" w:rsidRPr="00FA77C4">
              <w:rPr>
                <w:color w:val="000000"/>
                <w:szCs w:val="22"/>
              </w:rPr>
              <w:t>7</w:t>
            </w:r>
            <w:r w:rsidRPr="00FA77C4">
              <w:rPr>
                <w:color w:val="000000"/>
                <w:szCs w:val="22"/>
              </w:rPr>
              <w:t xml:space="preserve">. </w:t>
            </w:r>
            <w:r w:rsidR="004850B4" w:rsidRPr="00FA77C4">
              <w:rPr>
                <w:color w:val="000000"/>
                <w:szCs w:val="22"/>
              </w:rPr>
              <w:t>Дата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</w:t>
            </w:r>
            <w:r w:rsidR="003160D7" w:rsidRPr="00FA77C4">
              <w:rPr>
                <w:color w:val="000000"/>
                <w:szCs w:val="22"/>
              </w:rPr>
              <w:t>:</w:t>
            </w:r>
            <w:r w:rsidRPr="00FA77C4">
              <w:rPr>
                <w:color w:val="000000"/>
                <w:szCs w:val="22"/>
              </w:rPr>
              <w:t xml:space="preserve"> </w:t>
            </w:r>
            <w:r w:rsidR="00F74070" w:rsidRPr="00FA77C4">
              <w:rPr>
                <w:b/>
                <w:i/>
                <w:color w:val="000000"/>
                <w:szCs w:val="22"/>
              </w:rPr>
              <w:t>18</w:t>
            </w:r>
            <w:r w:rsidR="004850B4" w:rsidRPr="00FA77C4">
              <w:rPr>
                <w:b/>
                <w:i/>
                <w:color w:val="000000"/>
                <w:szCs w:val="22"/>
              </w:rPr>
              <w:t>.</w:t>
            </w:r>
            <w:r w:rsidR="00F74070" w:rsidRPr="00FA77C4">
              <w:rPr>
                <w:b/>
                <w:i/>
                <w:color w:val="000000"/>
                <w:szCs w:val="22"/>
              </w:rPr>
              <w:t>11</w:t>
            </w:r>
            <w:r w:rsidR="004850B4" w:rsidRPr="00FA77C4">
              <w:rPr>
                <w:b/>
                <w:i/>
                <w:color w:val="000000"/>
                <w:szCs w:val="22"/>
              </w:rPr>
              <w:t>.202</w:t>
            </w:r>
            <w:r w:rsidR="00F74070" w:rsidRPr="00FA77C4">
              <w:rPr>
                <w:b/>
                <w:i/>
                <w:color w:val="000000"/>
                <w:szCs w:val="22"/>
              </w:rPr>
              <w:t>5</w:t>
            </w:r>
          </w:p>
          <w:p w14:paraId="355AD2BE" w14:textId="77777777" w:rsidR="002522CA" w:rsidRPr="00FA77C4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2C37C9D7" w14:textId="4841490D" w:rsidR="00BD78AA" w:rsidRPr="00FA77C4" w:rsidRDefault="004850B4" w:rsidP="00335CC8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 w:rsidRPr="00FA77C4">
              <w:rPr>
                <w:color w:val="000000"/>
                <w:szCs w:val="22"/>
              </w:rPr>
              <w:t>2.8</w:t>
            </w:r>
            <w:r w:rsidR="00E7483C" w:rsidRPr="00FA77C4">
              <w:rPr>
                <w:color w:val="000000"/>
                <w:szCs w:val="22"/>
              </w:rPr>
              <w:t xml:space="preserve">. </w:t>
            </w:r>
            <w:r w:rsidR="0083446C" w:rsidRPr="00FA77C4">
              <w:rPr>
                <w:color w:val="000000"/>
                <w:szCs w:val="22"/>
              </w:rPr>
              <w:t>К</w:t>
            </w:r>
            <w:r w:rsidR="003160D7" w:rsidRPr="00FA77C4">
              <w:rPr>
                <w:color w:val="000000"/>
                <w:szCs w:val="22"/>
              </w:rPr>
              <w:t>оличество фактически размещенных ценных бумаг</w:t>
            </w:r>
            <w:r w:rsidR="00E7483C" w:rsidRPr="00FA77C4">
              <w:rPr>
                <w:color w:val="000000"/>
                <w:szCs w:val="22"/>
              </w:rPr>
              <w:t xml:space="preserve">: </w:t>
            </w:r>
            <w:r w:rsidR="009428B3" w:rsidRPr="00FA77C4">
              <w:rPr>
                <w:b/>
                <w:bCs/>
                <w:i/>
                <w:iCs/>
                <w:szCs w:val="22"/>
              </w:rPr>
              <w:t>9</w:t>
            </w:r>
            <w:r w:rsidR="001765E9" w:rsidRPr="00FA77C4">
              <w:rPr>
                <w:b/>
                <w:bCs/>
                <w:i/>
                <w:iCs/>
                <w:szCs w:val="22"/>
              </w:rPr>
              <w:t xml:space="preserve"> </w:t>
            </w:r>
            <w:r w:rsidR="009428B3" w:rsidRPr="00FA77C4">
              <w:rPr>
                <w:b/>
                <w:bCs/>
                <w:i/>
                <w:iCs/>
                <w:szCs w:val="22"/>
              </w:rPr>
              <w:t>5</w:t>
            </w:r>
            <w:r w:rsidR="00C1032F" w:rsidRPr="00FA77C4">
              <w:rPr>
                <w:b/>
                <w:bCs/>
                <w:i/>
                <w:iCs/>
                <w:szCs w:val="22"/>
              </w:rPr>
              <w:t>00</w:t>
            </w:r>
            <w:r w:rsidR="001765E9" w:rsidRPr="00FA77C4">
              <w:rPr>
                <w:b/>
                <w:bCs/>
                <w:i/>
                <w:iCs/>
                <w:szCs w:val="22"/>
              </w:rPr>
              <w:t xml:space="preserve"> 000</w:t>
            </w:r>
            <w:r w:rsidR="00A05C72" w:rsidRPr="00FA77C4">
              <w:rPr>
                <w:b/>
                <w:bCs/>
                <w:i/>
                <w:iCs/>
                <w:szCs w:val="22"/>
              </w:rPr>
              <w:t xml:space="preserve"> (</w:t>
            </w:r>
            <w:r w:rsidR="009428B3" w:rsidRPr="00FA77C4">
              <w:rPr>
                <w:b/>
                <w:bCs/>
                <w:i/>
                <w:iCs/>
                <w:szCs w:val="22"/>
              </w:rPr>
              <w:t>Девять миллионов пятьсот тысяч</w:t>
            </w:r>
            <w:r w:rsidR="00306347" w:rsidRPr="00FA77C4">
              <w:rPr>
                <w:b/>
                <w:bCs/>
                <w:i/>
                <w:iCs/>
                <w:szCs w:val="22"/>
              </w:rPr>
              <w:t>)</w:t>
            </w:r>
            <w:r w:rsidR="009E0BCE" w:rsidRPr="00FA77C4">
              <w:rPr>
                <w:b/>
                <w:i/>
                <w:color w:val="000000"/>
                <w:szCs w:val="22"/>
              </w:rPr>
              <w:t xml:space="preserve"> штук.</w:t>
            </w:r>
          </w:p>
          <w:p w14:paraId="3A1D42D0" w14:textId="77777777" w:rsidR="002522CA" w:rsidRPr="00FA77C4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7346FF7D" w14:textId="4B6CD2D8" w:rsidR="00BD78AA" w:rsidRPr="00FA77C4" w:rsidRDefault="004850B4" w:rsidP="00335CC8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 w:rsidRPr="00FA77C4">
              <w:rPr>
                <w:color w:val="000000"/>
                <w:szCs w:val="22"/>
              </w:rPr>
              <w:t>2.9</w:t>
            </w:r>
            <w:r w:rsidR="00E7483C" w:rsidRPr="00FA77C4">
              <w:rPr>
                <w:color w:val="000000"/>
                <w:szCs w:val="22"/>
              </w:rPr>
              <w:t xml:space="preserve">. </w:t>
            </w:r>
            <w:r w:rsidRPr="00FA77C4">
              <w:rPr>
                <w:color w:val="000000"/>
                <w:szCs w:val="22"/>
              </w:rPr>
              <w:t>Доля фактически размещенных ценных бумаг от общего количества ценных бумаг выпуска (дополнительного выпуска), подлежавших размещению</w:t>
            </w:r>
            <w:r w:rsidR="00E7483C" w:rsidRPr="00FA77C4">
              <w:rPr>
                <w:color w:val="000000"/>
                <w:szCs w:val="22"/>
              </w:rPr>
              <w:t xml:space="preserve">: </w:t>
            </w:r>
            <w:r w:rsidR="00E7483C" w:rsidRPr="00FA77C4">
              <w:rPr>
                <w:b/>
                <w:i/>
                <w:color w:val="000000"/>
                <w:szCs w:val="22"/>
              </w:rPr>
              <w:t xml:space="preserve">100% (Сто процентов). </w:t>
            </w:r>
          </w:p>
          <w:p w14:paraId="79B9390A" w14:textId="45AE771B" w:rsidR="002522CA" w:rsidRPr="00FA77C4" w:rsidRDefault="002522CA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511C2F2F" w14:textId="6A2B51BA" w:rsidR="003160D7" w:rsidRPr="00FA77C4" w:rsidRDefault="003160D7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  <w:r w:rsidRPr="00FA77C4">
              <w:rPr>
                <w:color w:val="000000"/>
                <w:szCs w:val="22"/>
              </w:rPr>
              <w:t>2.1</w:t>
            </w:r>
            <w:r w:rsidR="006463A1">
              <w:rPr>
                <w:color w:val="000000"/>
                <w:szCs w:val="22"/>
              </w:rPr>
              <w:t>0</w:t>
            </w:r>
            <w:r w:rsidRPr="00FA77C4">
              <w:rPr>
                <w:color w:val="000000"/>
                <w:szCs w:val="22"/>
              </w:rPr>
              <w:t xml:space="preserve">. </w:t>
            </w:r>
            <w:r w:rsidR="004850B4" w:rsidRPr="00FA77C4">
              <w:rPr>
                <w:color w:val="000000"/>
                <w:szCs w:val="22"/>
              </w:rPr>
              <w:t>Фактическая цена (цены) размещения ценных бумаг и количество ценных бумаг, размещенных по каждой из цен размещения</w:t>
            </w:r>
            <w:r w:rsidRPr="00FA77C4">
              <w:rPr>
                <w:color w:val="000000"/>
                <w:szCs w:val="22"/>
              </w:rPr>
              <w:t>:</w:t>
            </w:r>
            <w:r w:rsidRPr="00FA77C4">
              <w:rPr>
                <w:b/>
                <w:i/>
                <w:color w:val="000000"/>
                <w:szCs w:val="22"/>
              </w:rPr>
              <w:t xml:space="preserve"> </w:t>
            </w:r>
            <w:r w:rsidR="00D23395" w:rsidRPr="00FA77C4">
              <w:rPr>
                <w:b/>
                <w:i/>
                <w:color w:val="000000"/>
                <w:szCs w:val="22"/>
              </w:rPr>
              <w:t>Фактическая цена размещения Биржевых облигаций составила 1 000 (Одну тысячу) российских рублей за одну Биржевую облигацию, что соответствует 100% от номинальной стоимости одной Биржевой облигации</w:t>
            </w:r>
            <w:r w:rsidR="004850B4" w:rsidRPr="00FA77C4">
              <w:rPr>
                <w:b/>
                <w:i/>
                <w:color w:val="000000"/>
                <w:szCs w:val="22"/>
              </w:rPr>
              <w:t xml:space="preserve">, количество ценных бумаг, размещенных по указанной цен размещения </w:t>
            </w:r>
            <w:r w:rsidR="009428B3" w:rsidRPr="00FA77C4">
              <w:rPr>
                <w:b/>
                <w:bCs/>
                <w:i/>
                <w:iCs/>
                <w:szCs w:val="22"/>
              </w:rPr>
              <w:t>9 500 000 (Девять миллионов пятьсот тысяч )</w:t>
            </w:r>
            <w:r w:rsidR="009428B3" w:rsidRPr="00FA77C4">
              <w:rPr>
                <w:b/>
                <w:i/>
                <w:color w:val="000000"/>
                <w:szCs w:val="22"/>
              </w:rPr>
              <w:t xml:space="preserve"> штук</w:t>
            </w:r>
            <w:r w:rsidRPr="00FA77C4">
              <w:rPr>
                <w:b/>
                <w:i/>
                <w:color w:val="000000"/>
                <w:szCs w:val="22"/>
              </w:rPr>
              <w:t xml:space="preserve"> </w:t>
            </w:r>
            <w:r w:rsidRPr="00FA77C4">
              <w:rPr>
                <w:b/>
                <w:i/>
                <w:szCs w:val="22"/>
              </w:rPr>
              <w:t>Биржевых о</w:t>
            </w:r>
            <w:r w:rsidRPr="00FA77C4">
              <w:rPr>
                <w:b/>
                <w:i/>
                <w:color w:val="000000"/>
                <w:szCs w:val="22"/>
              </w:rPr>
              <w:t>блигаций.</w:t>
            </w:r>
          </w:p>
          <w:p w14:paraId="600CAED0" w14:textId="77777777" w:rsidR="003160D7" w:rsidRPr="00FA77C4" w:rsidRDefault="003160D7" w:rsidP="00335CC8">
            <w:pPr>
              <w:tabs>
                <w:tab w:val="left" w:pos="9611"/>
              </w:tabs>
              <w:jc w:val="both"/>
              <w:rPr>
                <w:color w:val="000000"/>
                <w:szCs w:val="22"/>
              </w:rPr>
            </w:pPr>
          </w:p>
          <w:p w14:paraId="590CC32E" w14:textId="4C2D04CC" w:rsidR="00E7483C" w:rsidRPr="00D74970" w:rsidRDefault="003160D7" w:rsidP="008B38C2">
            <w:pPr>
              <w:tabs>
                <w:tab w:val="left" w:pos="9611"/>
              </w:tabs>
              <w:jc w:val="both"/>
              <w:rPr>
                <w:b/>
                <w:i/>
                <w:color w:val="000000"/>
                <w:szCs w:val="22"/>
              </w:rPr>
            </w:pPr>
            <w:r w:rsidRPr="00FA77C4">
              <w:rPr>
                <w:color w:val="000000"/>
                <w:szCs w:val="22"/>
              </w:rPr>
              <w:t>2.1</w:t>
            </w:r>
            <w:r w:rsidR="006463A1">
              <w:rPr>
                <w:color w:val="000000"/>
                <w:szCs w:val="22"/>
              </w:rPr>
              <w:t>1</w:t>
            </w:r>
            <w:bookmarkStart w:id="0" w:name="_GoBack"/>
            <w:bookmarkEnd w:id="0"/>
            <w:r w:rsidR="00E7483C" w:rsidRPr="00FA77C4">
              <w:rPr>
                <w:color w:val="000000"/>
                <w:szCs w:val="22"/>
              </w:rPr>
              <w:t xml:space="preserve">. </w:t>
            </w:r>
            <w:r w:rsidR="00ED079A" w:rsidRPr="00FA77C4">
              <w:rPr>
                <w:color w:val="000000"/>
                <w:szCs w:val="22"/>
              </w:rPr>
              <w:t>Ф</w:t>
            </w:r>
            <w:r w:rsidR="004850B4" w:rsidRPr="00FA77C4">
              <w:rPr>
                <w:color w:val="000000"/>
                <w:szCs w:val="22"/>
              </w:rPr>
              <w:t>орма оплаты размещенных ценных бумаг, а если размещенные ценные бумаги оплачивались денежными средствами и иным имуществом (неденежными средствами) - также количество размещенных ценных бумаг, оплаченных денежными средствами, и количество размещенных ценных бумаг, оплаченных иным имуществом (неденежными средствами)</w:t>
            </w:r>
            <w:r w:rsidR="00E7483C" w:rsidRPr="00FA77C4">
              <w:rPr>
                <w:color w:val="000000"/>
                <w:szCs w:val="22"/>
              </w:rPr>
              <w:t>:</w:t>
            </w:r>
            <w:r w:rsidRPr="00FA77C4">
              <w:rPr>
                <w:color w:val="000000"/>
                <w:szCs w:val="22"/>
              </w:rPr>
              <w:t xml:space="preserve"> </w:t>
            </w:r>
            <w:r w:rsidR="007C089C" w:rsidRPr="00FA77C4">
              <w:rPr>
                <w:b/>
                <w:i/>
                <w:color w:val="000000"/>
                <w:szCs w:val="22"/>
              </w:rPr>
              <w:t xml:space="preserve">размещенные </w:t>
            </w:r>
            <w:r w:rsidR="00D06E8F" w:rsidRPr="00FA77C4">
              <w:rPr>
                <w:b/>
                <w:i/>
                <w:color w:val="000000"/>
                <w:szCs w:val="22"/>
              </w:rPr>
              <w:t>Биржевые облигации</w:t>
            </w:r>
            <w:r w:rsidR="007C089C" w:rsidRPr="00FA77C4">
              <w:rPr>
                <w:b/>
                <w:i/>
                <w:color w:val="000000"/>
                <w:szCs w:val="22"/>
              </w:rPr>
              <w:t xml:space="preserve"> оплачивались</w:t>
            </w:r>
            <w:r w:rsidR="007C089C" w:rsidRPr="00FA77C4">
              <w:rPr>
                <w:color w:val="000000"/>
                <w:szCs w:val="22"/>
              </w:rPr>
              <w:t xml:space="preserve"> </w:t>
            </w:r>
            <w:r w:rsidR="00F15491" w:rsidRPr="00FA77C4">
              <w:rPr>
                <w:b/>
                <w:i/>
                <w:color w:val="000000"/>
                <w:szCs w:val="22"/>
              </w:rPr>
              <w:t>денежными средствами в российских рублях</w:t>
            </w:r>
            <w:r w:rsidR="00F15491" w:rsidRPr="00F15491">
              <w:rPr>
                <w:b/>
                <w:i/>
                <w:color w:val="000000"/>
                <w:szCs w:val="22"/>
              </w:rPr>
              <w:t xml:space="preserve"> в безналичном порядке</w:t>
            </w:r>
            <w:r w:rsidR="007C089C">
              <w:rPr>
                <w:b/>
                <w:i/>
                <w:color w:val="000000"/>
                <w:szCs w:val="22"/>
              </w:rPr>
              <w:t>.</w:t>
            </w:r>
          </w:p>
        </w:tc>
      </w:tr>
    </w:tbl>
    <w:p w14:paraId="30FD9C16" w14:textId="77777777" w:rsidR="00F15491" w:rsidRPr="00F8262E" w:rsidRDefault="00F15491" w:rsidP="00F15491">
      <w:pPr>
        <w:rPr>
          <w:szCs w:val="2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448"/>
        <w:gridCol w:w="293"/>
        <w:gridCol w:w="1318"/>
        <w:gridCol w:w="415"/>
        <w:gridCol w:w="307"/>
        <w:gridCol w:w="1417"/>
        <w:gridCol w:w="1620"/>
        <w:gridCol w:w="210"/>
        <w:gridCol w:w="76"/>
        <w:gridCol w:w="3359"/>
      </w:tblGrid>
      <w:tr w:rsidR="00F15491" w:rsidRPr="007E4F66" w14:paraId="6B01FF00" w14:textId="77777777" w:rsidTr="000A5B90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C5B2" w14:textId="77777777" w:rsidR="00F15491" w:rsidRPr="00407D17" w:rsidRDefault="00F15491" w:rsidP="003B02F9">
            <w:pPr>
              <w:pStyle w:val="prilozhenie"/>
              <w:ind w:firstLine="0"/>
              <w:jc w:val="center"/>
              <w:rPr>
                <w:sz w:val="21"/>
                <w:szCs w:val="21"/>
              </w:rPr>
            </w:pPr>
            <w:r w:rsidRPr="00407D17">
              <w:rPr>
                <w:sz w:val="21"/>
                <w:szCs w:val="21"/>
              </w:rPr>
              <w:t>3. Подпись</w:t>
            </w:r>
          </w:p>
        </w:tc>
      </w:tr>
      <w:tr w:rsidR="008B38C2" w:rsidRPr="007E4F66" w14:paraId="2F278E32" w14:textId="77777777" w:rsidTr="000A5B90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7529" w14:textId="77777777" w:rsidR="008B38C2" w:rsidRPr="00407D17" w:rsidRDefault="008B38C2" w:rsidP="003B02F9">
            <w:pPr>
              <w:pStyle w:val="prilozhenie"/>
              <w:ind w:firstLine="0"/>
              <w:jc w:val="center"/>
              <w:rPr>
                <w:sz w:val="21"/>
                <w:szCs w:val="21"/>
              </w:rPr>
            </w:pPr>
          </w:p>
        </w:tc>
      </w:tr>
      <w:tr w:rsidR="00C1032F" w:rsidRPr="00313FF1" w14:paraId="3A22A383" w14:textId="77777777" w:rsidTr="00DB6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55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08840B" w14:textId="77777777" w:rsidR="00C1032F" w:rsidRPr="00E70537" w:rsidRDefault="00C1032F" w:rsidP="00C1032F">
            <w:pPr>
              <w:widowControl w:val="0"/>
              <w:rPr>
                <w:szCs w:val="22"/>
              </w:rPr>
            </w:pPr>
            <w:r w:rsidRPr="00E70537">
              <w:rPr>
                <w:szCs w:val="22"/>
              </w:rPr>
              <w:t xml:space="preserve">3.1. </w:t>
            </w:r>
          </w:p>
          <w:p w14:paraId="20DDB44E" w14:textId="3F083DD9" w:rsidR="00C1032F" w:rsidRPr="00313FF1" w:rsidRDefault="00C1032F" w:rsidP="00C1032F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AE448" w14:textId="77777777" w:rsidR="00C1032F" w:rsidRPr="00313FF1" w:rsidRDefault="00C1032F" w:rsidP="00C1032F">
            <w:pPr>
              <w:jc w:val="center"/>
              <w:rPr>
                <w:szCs w:val="22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F49717" w14:textId="77777777" w:rsidR="00C1032F" w:rsidRPr="00313FF1" w:rsidRDefault="00C1032F" w:rsidP="00C1032F">
            <w:pPr>
              <w:jc w:val="center"/>
              <w:rPr>
                <w:szCs w:val="22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552DCB" w14:textId="3A398546" w:rsidR="00C1032F" w:rsidRPr="00313FF1" w:rsidRDefault="00C1032F" w:rsidP="00C1032F">
            <w:pPr>
              <w:adjustRightInd w:val="0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DCA6F74" w14:textId="77777777" w:rsidR="00C1032F" w:rsidRPr="00313FF1" w:rsidRDefault="00C1032F" w:rsidP="00C1032F">
            <w:pPr>
              <w:jc w:val="both"/>
              <w:rPr>
                <w:szCs w:val="22"/>
              </w:rPr>
            </w:pPr>
          </w:p>
        </w:tc>
      </w:tr>
      <w:tr w:rsidR="000A5B90" w:rsidRPr="00313FF1" w14:paraId="75FB9913" w14:textId="77777777" w:rsidTr="00DB6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55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7A16B" w14:textId="77777777" w:rsidR="000A5B90" w:rsidRPr="00313FF1" w:rsidRDefault="000A5B90" w:rsidP="00C208B8">
            <w:pPr>
              <w:ind w:left="57"/>
              <w:jc w:val="both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A2874FE" w14:textId="77777777" w:rsidR="000A5B90" w:rsidRPr="00313FF1" w:rsidRDefault="000A5B90" w:rsidP="00C208B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313FF1">
              <w:rPr>
                <w:szCs w:val="22"/>
              </w:rPr>
              <w:t>Подпись</w:t>
            </w:r>
            <w:r>
              <w:rPr>
                <w:szCs w:val="22"/>
              </w:rPr>
              <w:t>)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1D1CF610" w14:textId="77777777" w:rsidR="000A5B90" w:rsidRPr="00313FF1" w:rsidRDefault="000A5B90" w:rsidP="00C208B8">
            <w:pPr>
              <w:jc w:val="both"/>
              <w:rPr>
                <w:szCs w:val="22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889B8" w14:textId="77777777" w:rsidR="000A5B90" w:rsidRPr="00313FF1" w:rsidRDefault="000A5B90" w:rsidP="00C208B8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843BD" w14:textId="77777777" w:rsidR="000A5B90" w:rsidRPr="00313FF1" w:rsidRDefault="000A5B90" w:rsidP="00C208B8">
            <w:pPr>
              <w:jc w:val="both"/>
              <w:rPr>
                <w:szCs w:val="22"/>
              </w:rPr>
            </w:pPr>
          </w:p>
        </w:tc>
      </w:tr>
      <w:tr w:rsidR="000A5B90" w:rsidRPr="00E45C43" w14:paraId="689B8E60" w14:textId="77777777" w:rsidTr="000A5B90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310" w:type="dxa"/>
            <w:tcBorders>
              <w:top w:val="nil"/>
              <w:bottom w:val="nil"/>
              <w:right w:val="nil"/>
            </w:tcBorders>
            <w:vAlign w:val="bottom"/>
          </w:tcPr>
          <w:p w14:paraId="502C7200" w14:textId="77777777" w:rsidR="000A5B90" w:rsidRPr="00313FF1" w:rsidRDefault="000A5B90" w:rsidP="00C208B8">
            <w:pPr>
              <w:ind w:left="57"/>
              <w:jc w:val="both"/>
              <w:rPr>
                <w:szCs w:val="22"/>
              </w:rPr>
            </w:pPr>
            <w:r w:rsidRPr="00313FF1">
              <w:rPr>
                <w:szCs w:val="22"/>
              </w:rPr>
              <w:t>3.2. Дата     “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vAlign w:val="bottom"/>
          </w:tcPr>
          <w:p w14:paraId="541E4CD4" w14:textId="562BD295" w:rsidR="000A5B90" w:rsidRPr="00313FF1" w:rsidRDefault="009428B3" w:rsidP="008B38C2">
            <w:pPr>
              <w:jc w:val="center"/>
              <w:rPr>
                <w:szCs w:val="22"/>
              </w:rPr>
            </w:pPr>
            <w:r w:rsidRPr="00DB6A9C">
              <w:rPr>
                <w:szCs w:val="22"/>
              </w:rPr>
              <w:t>18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65143" w14:textId="77777777" w:rsidR="000A5B90" w:rsidRPr="00313FF1" w:rsidRDefault="000A5B90" w:rsidP="00C208B8">
            <w:pPr>
              <w:jc w:val="both"/>
              <w:rPr>
                <w:szCs w:val="22"/>
              </w:rPr>
            </w:pPr>
            <w:r w:rsidRPr="00313FF1">
              <w:rPr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  <w:vAlign w:val="bottom"/>
          </w:tcPr>
          <w:p w14:paraId="3B182E90" w14:textId="3AF46697" w:rsidR="000A5B90" w:rsidRPr="00313FF1" w:rsidRDefault="00F74070" w:rsidP="00C208B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F1F22" w14:textId="77777777" w:rsidR="000A5B90" w:rsidRPr="00313FF1" w:rsidRDefault="000A5B90" w:rsidP="00C208B8">
            <w:pPr>
              <w:jc w:val="right"/>
              <w:rPr>
                <w:szCs w:val="22"/>
              </w:rPr>
            </w:pPr>
            <w:r w:rsidRPr="00313FF1">
              <w:rPr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vAlign w:val="bottom"/>
          </w:tcPr>
          <w:p w14:paraId="241A2682" w14:textId="0F69FA0E" w:rsidR="000A5B90" w:rsidRPr="00313FF1" w:rsidRDefault="000A5B90" w:rsidP="00F74070">
            <w:pPr>
              <w:jc w:val="both"/>
              <w:rPr>
                <w:szCs w:val="22"/>
              </w:rPr>
            </w:pPr>
            <w:r w:rsidRPr="00313FF1">
              <w:rPr>
                <w:szCs w:val="22"/>
              </w:rPr>
              <w:t>2</w:t>
            </w:r>
            <w:r w:rsidR="00F74070">
              <w:rPr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403D3" w14:textId="77777777" w:rsidR="000A5B90" w:rsidRPr="00313FF1" w:rsidRDefault="000A5B90" w:rsidP="00C208B8">
            <w:pPr>
              <w:ind w:left="57"/>
              <w:jc w:val="both"/>
              <w:rPr>
                <w:szCs w:val="22"/>
              </w:rPr>
            </w:pPr>
            <w:r w:rsidRPr="00313FF1">
              <w:rPr>
                <w:szCs w:val="22"/>
              </w:rPr>
              <w:t>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36AC7" w14:textId="6BC61AFA" w:rsidR="000A5B90" w:rsidRPr="00E45C43" w:rsidRDefault="000A5B90" w:rsidP="00C208B8">
            <w:pPr>
              <w:jc w:val="center"/>
              <w:rPr>
                <w:szCs w:val="22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213425D1" w14:textId="77777777" w:rsidR="000A5B90" w:rsidRPr="00E45C43" w:rsidRDefault="000A5B90" w:rsidP="00C208B8">
            <w:pPr>
              <w:jc w:val="both"/>
              <w:rPr>
                <w:szCs w:val="22"/>
              </w:rPr>
            </w:pPr>
          </w:p>
        </w:tc>
      </w:tr>
      <w:tr w:rsidR="000A5B90" w:rsidRPr="00E45C43" w14:paraId="05509FDF" w14:textId="77777777" w:rsidTr="000A5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55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B1F5B5" w14:textId="77777777" w:rsidR="000A5B90" w:rsidRPr="00E45C43" w:rsidRDefault="000A5B90" w:rsidP="00C208B8">
            <w:pPr>
              <w:ind w:left="57"/>
              <w:jc w:val="both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BEBC1" w14:textId="77777777" w:rsidR="000A5B90" w:rsidRPr="00E45C43" w:rsidRDefault="000A5B90" w:rsidP="00C208B8">
            <w:pPr>
              <w:jc w:val="both"/>
              <w:rPr>
                <w:szCs w:val="22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0447F" w14:textId="77777777" w:rsidR="000A5B90" w:rsidRPr="00E45C43" w:rsidRDefault="000A5B90" w:rsidP="00C208B8">
            <w:pPr>
              <w:jc w:val="both"/>
              <w:rPr>
                <w:szCs w:val="22"/>
              </w:rPr>
            </w:pPr>
          </w:p>
        </w:tc>
      </w:tr>
    </w:tbl>
    <w:p w14:paraId="217F7862" w14:textId="77777777" w:rsidR="008B38C2" w:rsidRDefault="008B38C2" w:rsidP="008B38C2">
      <w:pPr>
        <w:pStyle w:val="ConsNonformat"/>
        <w:widowControl/>
        <w:ind w:right="57"/>
        <w:jc w:val="both"/>
        <w:rPr>
          <w:rFonts w:ascii="Times New Roman" w:hAnsi="Times New Roman" w:cs="Times New Roman"/>
          <w:sz w:val="22"/>
          <w:szCs w:val="22"/>
        </w:rPr>
      </w:pPr>
    </w:p>
    <w:sectPr w:rsidR="008B38C2" w:rsidSect="00216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60F9E" w14:textId="77777777" w:rsidR="007B7085" w:rsidRPr="00D55515" w:rsidRDefault="007B7085" w:rsidP="00370CAD">
      <w:pPr>
        <w:rPr>
          <w:sz w:val="23"/>
          <w:szCs w:val="23"/>
        </w:rPr>
      </w:pPr>
      <w:r w:rsidRPr="00D55515">
        <w:rPr>
          <w:sz w:val="23"/>
          <w:szCs w:val="23"/>
        </w:rPr>
        <w:separator/>
      </w:r>
    </w:p>
  </w:endnote>
  <w:endnote w:type="continuationSeparator" w:id="0">
    <w:p w14:paraId="4CF46983" w14:textId="77777777" w:rsidR="007B7085" w:rsidRPr="00D55515" w:rsidRDefault="007B7085" w:rsidP="00370CAD">
      <w:pPr>
        <w:rPr>
          <w:sz w:val="23"/>
          <w:szCs w:val="23"/>
        </w:rPr>
      </w:pPr>
      <w:r w:rsidRPr="00D5551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39B3" w14:textId="77777777" w:rsidR="000D6A86" w:rsidRDefault="000D6A8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C8A28" w14:textId="77777777" w:rsidR="000D6A86" w:rsidRDefault="000D6A8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2C732" w14:textId="77777777" w:rsidR="000D6A86" w:rsidRDefault="000D6A8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2328D" w14:textId="77777777" w:rsidR="007B7085" w:rsidRPr="00D55515" w:rsidRDefault="007B7085" w:rsidP="00370CAD">
      <w:pPr>
        <w:rPr>
          <w:sz w:val="23"/>
          <w:szCs w:val="23"/>
        </w:rPr>
      </w:pPr>
      <w:r w:rsidRPr="00D55515">
        <w:rPr>
          <w:sz w:val="23"/>
          <w:szCs w:val="23"/>
        </w:rPr>
        <w:separator/>
      </w:r>
    </w:p>
  </w:footnote>
  <w:footnote w:type="continuationSeparator" w:id="0">
    <w:p w14:paraId="74FE8985" w14:textId="77777777" w:rsidR="007B7085" w:rsidRPr="00D55515" w:rsidRDefault="007B7085" w:rsidP="00370CAD">
      <w:pPr>
        <w:rPr>
          <w:sz w:val="23"/>
          <w:szCs w:val="23"/>
        </w:rPr>
      </w:pPr>
      <w:r w:rsidRPr="00D5551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6EB49" w14:textId="77777777" w:rsidR="000D6A86" w:rsidRDefault="000D6A8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07391" w14:textId="77777777" w:rsidR="000D6A86" w:rsidRDefault="000D6A8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BEF7" w14:textId="77777777" w:rsidR="000D6A86" w:rsidRDefault="000D6A8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55"/>
    <w:rsid w:val="00000135"/>
    <w:rsid w:val="00003F5C"/>
    <w:rsid w:val="00011299"/>
    <w:rsid w:val="00016EBE"/>
    <w:rsid w:val="00045392"/>
    <w:rsid w:val="000527B2"/>
    <w:rsid w:val="00071262"/>
    <w:rsid w:val="0007207C"/>
    <w:rsid w:val="000721C8"/>
    <w:rsid w:val="00086CFB"/>
    <w:rsid w:val="00093066"/>
    <w:rsid w:val="000A1AE2"/>
    <w:rsid w:val="000A5523"/>
    <w:rsid w:val="000A5B90"/>
    <w:rsid w:val="000C511F"/>
    <w:rsid w:val="000D6A86"/>
    <w:rsid w:val="000F574F"/>
    <w:rsid w:val="00115308"/>
    <w:rsid w:val="00115CCC"/>
    <w:rsid w:val="00142810"/>
    <w:rsid w:val="00144C85"/>
    <w:rsid w:val="0016495B"/>
    <w:rsid w:val="00165DC2"/>
    <w:rsid w:val="001672CA"/>
    <w:rsid w:val="00174B8B"/>
    <w:rsid w:val="001765E9"/>
    <w:rsid w:val="00180D41"/>
    <w:rsid w:val="00185ABA"/>
    <w:rsid w:val="001A6F4A"/>
    <w:rsid w:val="001B4C4D"/>
    <w:rsid w:val="001C634F"/>
    <w:rsid w:val="001E546F"/>
    <w:rsid w:val="00216D1B"/>
    <w:rsid w:val="00247731"/>
    <w:rsid w:val="002513C9"/>
    <w:rsid w:val="002522CA"/>
    <w:rsid w:val="00282A24"/>
    <w:rsid w:val="002A6209"/>
    <w:rsid w:val="002A6A88"/>
    <w:rsid w:val="002A7F2C"/>
    <w:rsid w:val="002B251E"/>
    <w:rsid w:val="002D39FB"/>
    <w:rsid w:val="002E5A4E"/>
    <w:rsid w:val="002E5A60"/>
    <w:rsid w:val="00305F31"/>
    <w:rsid w:val="00306347"/>
    <w:rsid w:val="003160D7"/>
    <w:rsid w:val="00324182"/>
    <w:rsid w:val="003262D9"/>
    <w:rsid w:val="00335CC8"/>
    <w:rsid w:val="00337F0A"/>
    <w:rsid w:val="00366C5F"/>
    <w:rsid w:val="00370CAD"/>
    <w:rsid w:val="00371D4D"/>
    <w:rsid w:val="00385331"/>
    <w:rsid w:val="003912BB"/>
    <w:rsid w:val="00394A25"/>
    <w:rsid w:val="00394DF3"/>
    <w:rsid w:val="003A6BFC"/>
    <w:rsid w:val="003B02F9"/>
    <w:rsid w:val="003C1F79"/>
    <w:rsid w:val="003C5BDC"/>
    <w:rsid w:val="003C6393"/>
    <w:rsid w:val="003E4914"/>
    <w:rsid w:val="003E5ED8"/>
    <w:rsid w:val="00402330"/>
    <w:rsid w:val="00406BD4"/>
    <w:rsid w:val="004244C3"/>
    <w:rsid w:val="004275A5"/>
    <w:rsid w:val="0043687F"/>
    <w:rsid w:val="00442FD3"/>
    <w:rsid w:val="0044409F"/>
    <w:rsid w:val="00446250"/>
    <w:rsid w:val="00447F7E"/>
    <w:rsid w:val="00457699"/>
    <w:rsid w:val="00472123"/>
    <w:rsid w:val="00472E56"/>
    <w:rsid w:val="004850B4"/>
    <w:rsid w:val="004A0DC5"/>
    <w:rsid w:val="004A66D7"/>
    <w:rsid w:val="004A7763"/>
    <w:rsid w:val="004B3AE9"/>
    <w:rsid w:val="004C0721"/>
    <w:rsid w:val="004C5641"/>
    <w:rsid w:val="004C6864"/>
    <w:rsid w:val="004D0337"/>
    <w:rsid w:val="004E0966"/>
    <w:rsid w:val="004E39CC"/>
    <w:rsid w:val="004E73E7"/>
    <w:rsid w:val="00514689"/>
    <w:rsid w:val="00531106"/>
    <w:rsid w:val="00536781"/>
    <w:rsid w:val="005657E7"/>
    <w:rsid w:val="00582AA6"/>
    <w:rsid w:val="00587725"/>
    <w:rsid w:val="005A181A"/>
    <w:rsid w:val="005A3C12"/>
    <w:rsid w:val="005B0304"/>
    <w:rsid w:val="005B2022"/>
    <w:rsid w:val="005B29E6"/>
    <w:rsid w:val="005C2F69"/>
    <w:rsid w:val="005C385B"/>
    <w:rsid w:val="005D2D91"/>
    <w:rsid w:val="00601388"/>
    <w:rsid w:val="00613B95"/>
    <w:rsid w:val="00621688"/>
    <w:rsid w:val="00631BC1"/>
    <w:rsid w:val="00633620"/>
    <w:rsid w:val="00636E50"/>
    <w:rsid w:val="00645AD5"/>
    <w:rsid w:val="006463A1"/>
    <w:rsid w:val="00654E25"/>
    <w:rsid w:val="0067266F"/>
    <w:rsid w:val="00676484"/>
    <w:rsid w:val="00681B15"/>
    <w:rsid w:val="00697C6B"/>
    <w:rsid w:val="006A0587"/>
    <w:rsid w:val="006A05C9"/>
    <w:rsid w:val="006A288F"/>
    <w:rsid w:val="006D0BD8"/>
    <w:rsid w:val="006D5FAB"/>
    <w:rsid w:val="006E1C68"/>
    <w:rsid w:val="006F3C93"/>
    <w:rsid w:val="006F4749"/>
    <w:rsid w:val="006F7C5F"/>
    <w:rsid w:val="007318DC"/>
    <w:rsid w:val="0075051D"/>
    <w:rsid w:val="0077714E"/>
    <w:rsid w:val="0078503C"/>
    <w:rsid w:val="00791EBA"/>
    <w:rsid w:val="00794D44"/>
    <w:rsid w:val="007A3FD0"/>
    <w:rsid w:val="007A5AC5"/>
    <w:rsid w:val="007B6787"/>
    <w:rsid w:val="007B7085"/>
    <w:rsid w:val="007C089C"/>
    <w:rsid w:val="007D2F21"/>
    <w:rsid w:val="007E0775"/>
    <w:rsid w:val="007E33E6"/>
    <w:rsid w:val="007E4C58"/>
    <w:rsid w:val="007E660D"/>
    <w:rsid w:val="007F14CD"/>
    <w:rsid w:val="007F347B"/>
    <w:rsid w:val="007F6E9C"/>
    <w:rsid w:val="00814531"/>
    <w:rsid w:val="00816C56"/>
    <w:rsid w:val="00820938"/>
    <w:rsid w:val="00822E3E"/>
    <w:rsid w:val="00827A40"/>
    <w:rsid w:val="0083446C"/>
    <w:rsid w:val="0084251F"/>
    <w:rsid w:val="008642B1"/>
    <w:rsid w:val="008679C4"/>
    <w:rsid w:val="00874429"/>
    <w:rsid w:val="00877A30"/>
    <w:rsid w:val="008A5F91"/>
    <w:rsid w:val="008B38C2"/>
    <w:rsid w:val="008E37BF"/>
    <w:rsid w:val="008F6DF8"/>
    <w:rsid w:val="0090688E"/>
    <w:rsid w:val="009321D2"/>
    <w:rsid w:val="009428B3"/>
    <w:rsid w:val="00945889"/>
    <w:rsid w:val="00964DC2"/>
    <w:rsid w:val="0097388E"/>
    <w:rsid w:val="00973D13"/>
    <w:rsid w:val="009875C9"/>
    <w:rsid w:val="00990DCA"/>
    <w:rsid w:val="0099349E"/>
    <w:rsid w:val="009A2A2C"/>
    <w:rsid w:val="009B3D3E"/>
    <w:rsid w:val="009D0EE5"/>
    <w:rsid w:val="009D1052"/>
    <w:rsid w:val="009D7C0B"/>
    <w:rsid w:val="009E0BCE"/>
    <w:rsid w:val="009E2B25"/>
    <w:rsid w:val="009E78CF"/>
    <w:rsid w:val="00A05C72"/>
    <w:rsid w:val="00A07635"/>
    <w:rsid w:val="00A22955"/>
    <w:rsid w:val="00A277A9"/>
    <w:rsid w:val="00A34DAC"/>
    <w:rsid w:val="00A715E7"/>
    <w:rsid w:val="00A742A0"/>
    <w:rsid w:val="00A84F0B"/>
    <w:rsid w:val="00A92E71"/>
    <w:rsid w:val="00A93B59"/>
    <w:rsid w:val="00A97FD0"/>
    <w:rsid w:val="00AB77D7"/>
    <w:rsid w:val="00AE7319"/>
    <w:rsid w:val="00AF30E5"/>
    <w:rsid w:val="00AF6C2A"/>
    <w:rsid w:val="00B02928"/>
    <w:rsid w:val="00B07D91"/>
    <w:rsid w:val="00B11C74"/>
    <w:rsid w:val="00B26353"/>
    <w:rsid w:val="00B33DF8"/>
    <w:rsid w:val="00B414C3"/>
    <w:rsid w:val="00B62BEE"/>
    <w:rsid w:val="00B67C6E"/>
    <w:rsid w:val="00B76E84"/>
    <w:rsid w:val="00B80086"/>
    <w:rsid w:val="00B8222B"/>
    <w:rsid w:val="00BB4988"/>
    <w:rsid w:val="00BB6131"/>
    <w:rsid w:val="00BB7D6B"/>
    <w:rsid w:val="00BC71D4"/>
    <w:rsid w:val="00BC7E3E"/>
    <w:rsid w:val="00BD773E"/>
    <w:rsid w:val="00BD78AA"/>
    <w:rsid w:val="00C01D28"/>
    <w:rsid w:val="00C1032F"/>
    <w:rsid w:val="00C24726"/>
    <w:rsid w:val="00C413BC"/>
    <w:rsid w:val="00C53923"/>
    <w:rsid w:val="00C634B9"/>
    <w:rsid w:val="00C63AFE"/>
    <w:rsid w:val="00C826E1"/>
    <w:rsid w:val="00C82CD3"/>
    <w:rsid w:val="00C85790"/>
    <w:rsid w:val="00CD600C"/>
    <w:rsid w:val="00CE4E32"/>
    <w:rsid w:val="00CE5064"/>
    <w:rsid w:val="00CF3FBB"/>
    <w:rsid w:val="00CF49E4"/>
    <w:rsid w:val="00D06E8F"/>
    <w:rsid w:val="00D1043C"/>
    <w:rsid w:val="00D109E6"/>
    <w:rsid w:val="00D14433"/>
    <w:rsid w:val="00D16C01"/>
    <w:rsid w:val="00D20C8B"/>
    <w:rsid w:val="00D23395"/>
    <w:rsid w:val="00D32569"/>
    <w:rsid w:val="00D32FA5"/>
    <w:rsid w:val="00D46C35"/>
    <w:rsid w:val="00D51525"/>
    <w:rsid w:val="00D55515"/>
    <w:rsid w:val="00D74451"/>
    <w:rsid w:val="00D74970"/>
    <w:rsid w:val="00D74AF6"/>
    <w:rsid w:val="00D824CE"/>
    <w:rsid w:val="00DA1B37"/>
    <w:rsid w:val="00DB2C3F"/>
    <w:rsid w:val="00DB6A9C"/>
    <w:rsid w:val="00DC075D"/>
    <w:rsid w:val="00DC4348"/>
    <w:rsid w:val="00DD1E0B"/>
    <w:rsid w:val="00DD3C77"/>
    <w:rsid w:val="00E07386"/>
    <w:rsid w:val="00E16439"/>
    <w:rsid w:val="00E26F28"/>
    <w:rsid w:val="00E3626C"/>
    <w:rsid w:val="00E37162"/>
    <w:rsid w:val="00E37962"/>
    <w:rsid w:val="00E6583C"/>
    <w:rsid w:val="00E7307F"/>
    <w:rsid w:val="00E7483C"/>
    <w:rsid w:val="00E7545E"/>
    <w:rsid w:val="00E754FC"/>
    <w:rsid w:val="00E86736"/>
    <w:rsid w:val="00E92DC6"/>
    <w:rsid w:val="00EA1BC2"/>
    <w:rsid w:val="00EA3209"/>
    <w:rsid w:val="00EB2C6B"/>
    <w:rsid w:val="00EC0969"/>
    <w:rsid w:val="00EC1536"/>
    <w:rsid w:val="00ED079A"/>
    <w:rsid w:val="00ED4BA8"/>
    <w:rsid w:val="00ED7CF2"/>
    <w:rsid w:val="00EE50FE"/>
    <w:rsid w:val="00EE7042"/>
    <w:rsid w:val="00EF0C71"/>
    <w:rsid w:val="00EF2A7F"/>
    <w:rsid w:val="00F05953"/>
    <w:rsid w:val="00F1014A"/>
    <w:rsid w:val="00F15491"/>
    <w:rsid w:val="00F169E8"/>
    <w:rsid w:val="00F25EF2"/>
    <w:rsid w:val="00F33DE1"/>
    <w:rsid w:val="00F41F52"/>
    <w:rsid w:val="00F50E53"/>
    <w:rsid w:val="00F6645A"/>
    <w:rsid w:val="00F732A6"/>
    <w:rsid w:val="00F74060"/>
    <w:rsid w:val="00F74070"/>
    <w:rsid w:val="00F751D6"/>
    <w:rsid w:val="00F83184"/>
    <w:rsid w:val="00F87074"/>
    <w:rsid w:val="00F95008"/>
    <w:rsid w:val="00F96BD0"/>
    <w:rsid w:val="00FA34C4"/>
    <w:rsid w:val="00FA77C4"/>
    <w:rsid w:val="00FC2B53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14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5392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4E39CC"/>
    <w:pPr>
      <w:keepNext/>
      <w:autoSpaceDE w:val="0"/>
      <w:autoSpaceDN w:val="0"/>
      <w:ind w:left="57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955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2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A22955"/>
    <w:rPr>
      <w:b/>
      <w:i/>
      <w:sz w:val="22"/>
    </w:rPr>
  </w:style>
  <w:style w:type="character" w:styleId="a4">
    <w:name w:val="annotation reference"/>
    <w:semiHidden/>
    <w:rsid w:val="00A22955"/>
    <w:rPr>
      <w:sz w:val="16"/>
    </w:rPr>
  </w:style>
  <w:style w:type="paragraph" w:styleId="a5">
    <w:name w:val="annotation text"/>
    <w:basedOn w:val="a"/>
    <w:link w:val="a6"/>
    <w:semiHidden/>
    <w:rsid w:val="00A22955"/>
    <w:rPr>
      <w:sz w:val="20"/>
      <w:szCs w:val="20"/>
    </w:rPr>
  </w:style>
  <w:style w:type="paragraph" w:customStyle="1" w:styleId="11">
    <w:name w:val="Стиль Подзаголовка 1"/>
    <w:basedOn w:val="a"/>
    <w:rsid w:val="00582AA6"/>
    <w:pPr>
      <w:keepNext/>
      <w:numPr>
        <w:ilvl w:val="12"/>
      </w:numPr>
      <w:spacing w:before="240"/>
      <w:jc w:val="both"/>
    </w:pPr>
    <w:rPr>
      <w:b/>
      <w:bCs/>
      <w:i/>
      <w:iCs/>
      <w:szCs w:val="22"/>
    </w:rPr>
  </w:style>
  <w:style w:type="paragraph" w:customStyle="1" w:styleId="SUBST0">
    <w:name w:val="_SUBST"/>
    <w:basedOn w:val="a"/>
    <w:rsid w:val="00C634B9"/>
    <w:rPr>
      <w:b/>
      <w:bCs/>
      <w:i/>
      <w:iCs/>
      <w:color w:val="000000"/>
      <w:szCs w:val="22"/>
    </w:rPr>
  </w:style>
  <w:style w:type="character" w:customStyle="1" w:styleId="10">
    <w:name w:val="Заголовок 1 Знак"/>
    <w:link w:val="1"/>
    <w:locked/>
    <w:rsid w:val="004E39CC"/>
    <w:rPr>
      <w:sz w:val="24"/>
    </w:rPr>
  </w:style>
  <w:style w:type="paragraph" w:customStyle="1" w:styleId="prilozhenie">
    <w:name w:val="prilozhenie"/>
    <w:rsid w:val="00A84F0B"/>
    <w:pPr>
      <w:ind w:firstLine="709"/>
      <w:jc w:val="both"/>
    </w:pPr>
    <w:rPr>
      <w:sz w:val="24"/>
      <w:szCs w:val="24"/>
    </w:rPr>
  </w:style>
  <w:style w:type="paragraph" w:styleId="a7">
    <w:name w:val="annotation subject"/>
    <w:basedOn w:val="a5"/>
    <w:next w:val="a5"/>
    <w:link w:val="a8"/>
    <w:rsid w:val="00A84F0B"/>
    <w:rPr>
      <w:b/>
      <w:bCs/>
    </w:rPr>
  </w:style>
  <w:style w:type="character" w:customStyle="1" w:styleId="a6">
    <w:name w:val="Текст примечания Знак"/>
    <w:link w:val="a5"/>
    <w:semiHidden/>
    <w:locked/>
    <w:rsid w:val="00A84F0B"/>
    <w:rPr>
      <w:rFonts w:cs="Times New Roman"/>
    </w:rPr>
  </w:style>
  <w:style w:type="character" w:customStyle="1" w:styleId="a8">
    <w:name w:val="Тема примечания Знак"/>
    <w:basedOn w:val="a6"/>
    <w:link w:val="a7"/>
    <w:locked/>
    <w:rsid w:val="00A84F0B"/>
    <w:rPr>
      <w:rFonts w:cs="Times New Roman"/>
    </w:rPr>
  </w:style>
  <w:style w:type="character" w:styleId="a9">
    <w:name w:val="Hyperlink"/>
    <w:rsid w:val="007318DC"/>
    <w:rPr>
      <w:color w:val="0000FF"/>
      <w:u w:val="single"/>
    </w:rPr>
  </w:style>
  <w:style w:type="paragraph" w:styleId="aa">
    <w:name w:val="header"/>
    <w:basedOn w:val="a"/>
    <w:link w:val="ab"/>
    <w:rsid w:val="00370C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370CAD"/>
    <w:rPr>
      <w:sz w:val="24"/>
    </w:rPr>
  </w:style>
  <w:style w:type="paragraph" w:styleId="ac">
    <w:name w:val="footer"/>
    <w:basedOn w:val="a"/>
    <w:link w:val="ad"/>
    <w:rsid w:val="00370C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370CAD"/>
    <w:rPr>
      <w:sz w:val="24"/>
    </w:rPr>
  </w:style>
  <w:style w:type="paragraph" w:customStyle="1" w:styleId="ConsPlusNormal">
    <w:name w:val="ConsPlusNormal"/>
    <w:rsid w:val="00144C8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Style12ptBoldItalic">
    <w:name w:val="Style 12 pt Bold Italic"/>
    <w:rsid w:val="009321D2"/>
    <w:rPr>
      <w:rFonts w:ascii="Times New Roman" w:hAnsi="Times New Roman"/>
      <w:b/>
      <w:bCs/>
      <w:i/>
      <w:iCs/>
      <w:sz w:val="22"/>
    </w:rPr>
  </w:style>
  <w:style w:type="character" w:customStyle="1" w:styleId="StyleBoldItalic">
    <w:name w:val="Style Bold Italic"/>
    <w:rsid w:val="009321D2"/>
    <w:rPr>
      <w:rFonts w:ascii="Times New Roman" w:hAnsi="Times New Roman"/>
      <w:b/>
      <w:bCs/>
      <w:i/>
      <w:iCs/>
      <w:sz w:val="22"/>
    </w:rPr>
  </w:style>
  <w:style w:type="paragraph" w:customStyle="1" w:styleId="Default">
    <w:name w:val="Default"/>
    <w:rsid w:val="00816C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12ptLeft01cm">
    <w:name w:val="Style 12 pt Left:  01 cm"/>
    <w:basedOn w:val="a"/>
    <w:rsid w:val="004B3AE9"/>
    <w:pPr>
      <w:autoSpaceDE w:val="0"/>
      <w:autoSpaceDN w:val="0"/>
      <w:ind w:left="57"/>
    </w:pPr>
    <w:rPr>
      <w:szCs w:val="20"/>
    </w:rPr>
  </w:style>
  <w:style w:type="character" w:customStyle="1" w:styleId="Style12pt">
    <w:name w:val="Style 12 pt"/>
    <w:rsid w:val="004B3AE9"/>
    <w:rPr>
      <w:rFonts w:cs="Times New Roman"/>
      <w:sz w:val="22"/>
    </w:rPr>
  </w:style>
  <w:style w:type="paragraph" w:customStyle="1" w:styleId="Style12ptCentered">
    <w:name w:val="Style 12 pt Centered"/>
    <w:basedOn w:val="a"/>
    <w:rsid w:val="004B3AE9"/>
    <w:pPr>
      <w:autoSpaceDE w:val="0"/>
      <w:autoSpaceDN w:val="0"/>
      <w:jc w:val="center"/>
    </w:pPr>
    <w:rPr>
      <w:szCs w:val="20"/>
    </w:rPr>
  </w:style>
  <w:style w:type="paragraph" w:customStyle="1" w:styleId="Style12ptRight">
    <w:name w:val="Style 12 pt Right"/>
    <w:basedOn w:val="a"/>
    <w:rsid w:val="004B3AE9"/>
    <w:pPr>
      <w:autoSpaceDE w:val="0"/>
      <w:autoSpaceDN w:val="0"/>
      <w:jc w:val="right"/>
    </w:pPr>
    <w:rPr>
      <w:szCs w:val="20"/>
    </w:rPr>
  </w:style>
  <w:style w:type="character" w:customStyle="1" w:styleId="apple-converted-space">
    <w:name w:val="apple-converted-space"/>
    <w:rsid w:val="00BC7E3E"/>
  </w:style>
  <w:style w:type="paragraph" w:customStyle="1" w:styleId="ae">
    <w:name w:val="Таблицы (моноширинный)"/>
    <w:basedOn w:val="a"/>
    <w:next w:val="a"/>
    <w:uiPriority w:val="99"/>
    <w:rsid w:val="000A5B90"/>
    <w:pPr>
      <w:autoSpaceDE w:val="0"/>
      <w:autoSpaceDN w:val="0"/>
      <w:adjustRightInd w:val="0"/>
    </w:pPr>
    <w:rPr>
      <w:rFonts w:ascii="Courier New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trcont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1119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Сообщение о существенном факте</vt:lpstr>
      <vt:lpstr>Сообщение о существенном факте</vt:lpstr>
    </vt:vector>
  </TitlesOfParts>
  <LinksUpToDate>false</LinksUpToDate>
  <CharactersWithSpaces>3837</CharactersWithSpaces>
  <SharedDoc>false</SharedDoc>
  <HLinks>
    <vt:vector size="18" baseType="variant">
      <vt:variant>
        <vt:i4>262234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consultantplus://offline/ref=82D63F0F692B5F83ECD14247F0DFD44470B2B25062F98821C95B4A3BCECD215F38CD50B4B94615B98F6F6AD1DEZ7BEI</vt:lpwstr>
      </vt:variant>
      <vt:variant>
        <vt:lpwstr/>
      </vt:variant>
      <vt:variant>
        <vt:i4>7012408</vt:i4>
      </vt:variant>
      <vt:variant>
        <vt:i4>3</vt:i4>
      </vt:variant>
      <vt:variant>
        <vt:i4>0</vt:i4>
      </vt:variant>
      <vt:variant>
        <vt:i4>5</vt:i4>
      </vt:variant>
      <vt:variant>
        <vt:lpwstr>http://www.disclosure.ru/issuer/7740000076/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http://www.company.mts.ru/comp/ir/control/data/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creator/>
  <cp:lastModifiedBy/>
  <cp:revision>1</cp:revision>
  <dcterms:created xsi:type="dcterms:W3CDTF">2024-08-14T08:53:00Z</dcterms:created>
  <dcterms:modified xsi:type="dcterms:W3CDTF">2025-11-18T12:06:00Z</dcterms:modified>
</cp:coreProperties>
</file>