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9427D0" w:rsidRDefault="00C954A7" w:rsidP="00C954A7">
      <w:pPr>
        <w:spacing w:line="276" w:lineRule="auto"/>
        <w:jc w:val="center"/>
        <w:rPr>
          <w:b/>
          <w:bCs/>
          <w:lang w:val="en-US"/>
        </w:rPr>
      </w:pPr>
      <w:r w:rsidRPr="009427D0">
        <w:rPr>
          <w:b/>
          <w:bCs/>
          <w:lang w:val="en-US"/>
        </w:rPr>
        <w:t>Statement of Material Fact</w:t>
      </w:r>
    </w:p>
    <w:p w:rsidR="00111738" w:rsidRPr="009427D0" w:rsidRDefault="00C954A7" w:rsidP="001B55C6">
      <w:pPr>
        <w:spacing w:line="276" w:lineRule="auto"/>
        <w:jc w:val="center"/>
        <w:rPr>
          <w:b/>
          <w:bCs/>
          <w:lang w:val="en-US"/>
        </w:rPr>
      </w:pPr>
      <w:r w:rsidRPr="009427D0">
        <w:rPr>
          <w:b/>
          <w:bCs/>
          <w:lang w:val="en-US"/>
        </w:rPr>
        <w:t>Specific decisions passed by the issuer’s board of directors</w:t>
      </w:r>
    </w:p>
    <w:p w:rsidR="00111738" w:rsidRPr="009427D0"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447"/>
        <w:gridCol w:w="293"/>
        <w:gridCol w:w="1318"/>
        <w:gridCol w:w="415"/>
        <w:gridCol w:w="307"/>
        <w:gridCol w:w="411"/>
        <w:gridCol w:w="331"/>
        <w:gridCol w:w="1652"/>
        <w:gridCol w:w="850"/>
        <w:gridCol w:w="2129"/>
        <w:gridCol w:w="180"/>
        <w:gridCol w:w="7"/>
      </w:tblGrid>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1. </w:t>
            </w:r>
            <w:proofErr w:type="spellStart"/>
            <w:r w:rsidR="00424BCD" w:rsidRPr="009427D0">
              <w:t>General</w:t>
            </w:r>
            <w:proofErr w:type="spellEnd"/>
            <w:r w:rsidR="00424BCD" w:rsidRPr="009427D0">
              <w:t xml:space="preserve"> </w:t>
            </w:r>
            <w:proofErr w:type="spellStart"/>
            <w:r w:rsidR="00424BCD" w:rsidRPr="009427D0">
              <w:t>Information</w:t>
            </w:r>
            <w:proofErr w:type="spellEnd"/>
          </w:p>
        </w:tc>
      </w:tr>
      <w:tr w:rsidR="00424BCD" w:rsidRPr="001B17B2"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1.1. Full corporate name of the issuer</w:t>
            </w:r>
          </w:p>
        </w:tc>
        <w:tc>
          <w:tcPr>
            <w:tcW w:w="4814" w:type="dxa"/>
            <w:gridSpan w:val="4"/>
          </w:tcPr>
          <w:p w:rsidR="00424BCD" w:rsidRPr="009427D0" w:rsidRDefault="00424BCD">
            <w:pPr>
              <w:ind w:left="57"/>
              <w:rPr>
                <w:b/>
                <w:bCs/>
                <w:i/>
                <w:iCs/>
                <w:lang w:val="en-US"/>
              </w:rPr>
            </w:pPr>
            <w:r w:rsidRPr="009427D0">
              <w:rPr>
                <w:b/>
                <w:bCs/>
                <w:i/>
                <w:iCs/>
                <w:lang w:val="en-US"/>
              </w:rPr>
              <w:t>Joint-Stock Company Centre for the Transport of Goods in Containers (</w:t>
            </w:r>
            <w:proofErr w:type="spellStart"/>
            <w:r w:rsidRPr="009427D0">
              <w:rPr>
                <w:b/>
                <w:bCs/>
                <w:i/>
                <w:iCs/>
                <w:lang w:val="en-US"/>
              </w:rPr>
              <w:t>TransContainer</w:t>
            </w:r>
            <w:proofErr w:type="spellEnd"/>
            <w:r w:rsidRPr="009427D0">
              <w:rPr>
                <w:b/>
                <w:bCs/>
                <w:i/>
                <w:iCs/>
                <w:lang w:val="en-US"/>
              </w:rPr>
              <w:t>)</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1.2. Short corporate name of the issuer</w:t>
            </w:r>
          </w:p>
        </w:tc>
        <w:tc>
          <w:tcPr>
            <w:tcW w:w="4814" w:type="dxa"/>
            <w:gridSpan w:val="4"/>
          </w:tcPr>
          <w:p w:rsidR="00424BCD" w:rsidRPr="009427D0" w:rsidRDefault="00424BCD">
            <w:pPr>
              <w:ind w:left="57"/>
              <w:rPr>
                <w:b/>
                <w:bCs/>
                <w:i/>
                <w:iCs/>
              </w:rPr>
            </w:pPr>
            <w:r w:rsidRPr="009427D0">
              <w:rPr>
                <w:b/>
                <w:bCs/>
                <w:i/>
                <w:iCs/>
                <w:lang w:val="en-US"/>
              </w:rPr>
              <w:t xml:space="preserve">JSC </w:t>
            </w:r>
            <w:proofErr w:type="spellStart"/>
            <w:r w:rsidRPr="009427D0">
              <w:rPr>
                <w:b/>
                <w:bCs/>
                <w:i/>
                <w:iCs/>
                <w:lang w:val="en-US"/>
              </w:rPr>
              <w:t>TransContainer</w:t>
            </w:r>
            <w:proofErr w:type="spellEnd"/>
          </w:p>
        </w:tc>
      </w:tr>
      <w:tr w:rsidR="00424BCD" w:rsidRPr="001B17B2" w:rsidTr="00111738">
        <w:trPr>
          <w:gridAfter w:val="1"/>
          <w:wAfter w:w="7" w:type="dxa"/>
        </w:trPr>
        <w:tc>
          <w:tcPr>
            <w:tcW w:w="4906" w:type="dxa"/>
            <w:gridSpan w:val="8"/>
          </w:tcPr>
          <w:p w:rsidR="00424BCD" w:rsidRPr="009427D0" w:rsidRDefault="00424BCD">
            <w:pPr>
              <w:ind w:left="57" w:right="57"/>
              <w:jc w:val="both"/>
            </w:pPr>
            <w:r w:rsidRPr="009427D0">
              <w:rPr>
                <w:lang w:val="en-US"/>
              </w:rPr>
              <w:t>1.3. Issuer’s registered address</w:t>
            </w:r>
          </w:p>
        </w:tc>
        <w:tc>
          <w:tcPr>
            <w:tcW w:w="4814" w:type="dxa"/>
            <w:gridSpan w:val="4"/>
          </w:tcPr>
          <w:p w:rsidR="00424BCD" w:rsidRPr="009427D0" w:rsidRDefault="00424BCD">
            <w:pPr>
              <w:ind w:left="57"/>
              <w:rPr>
                <w:b/>
                <w:bCs/>
                <w:i/>
                <w:iCs/>
                <w:lang w:val="en-US"/>
              </w:rPr>
            </w:pPr>
            <w:r w:rsidRPr="009427D0">
              <w:rPr>
                <w:b/>
                <w:bCs/>
                <w:i/>
                <w:iCs/>
                <w:color w:val="000000"/>
                <w:lang w:val="en-US"/>
              </w:rPr>
              <w:t xml:space="preserve">Russian Federation, 107228, Moscow, </w:t>
            </w:r>
            <w:proofErr w:type="spellStart"/>
            <w:r w:rsidRPr="009427D0">
              <w:rPr>
                <w:b/>
                <w:bCs/>
                <w:i/>
                <w:iCs/>
                <w:color w:val="000000"/>
                <w:lang w:val="en-US"/>
              </w:rPr>
              <w:t>Novoryazanskaya</w:t>
            </w:r>
            <w:proofErr w:type="spellEnd"/>
            <w:r w:rsidRPr="009427D0">
              <w:rPr>
                <w:b/>
                <w:bCs/>
                <w:i/>
                <w:iCs/>
                <w:color w:val="000000"/>
                <w:lang w:val="en-US"/>
              </w:rPr>
              <w:t xml:space="preserve"> Street, 12</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1.4. Issuer’s Principal State Registration Number (OGRN)</w:t>
            </w:r>
          </w:p>
        </w:tc>
        <w:tc>
          <w:tcPr>
            <w:tcW w:w="4814" w:type="dxa"/>
            <w:gridSpan w:val="4"/>
          </w:tcPr>
          <w:p w:rsidR="00424BCD" w:rsidRPr="009427D0" w:rsidRDefault="00424BCD">
            <w:pPr>
              <w:ind w:left="57"/>
              <w:rPr>
                <w:b/>
                <w:bCs/>
                <w:i/>
                <w:iCs/>
              </w:rPr>
            </w:pPr>
            <w:r w:rsidRPr="009427D0">
              <w:rPr>
                <w:b/>
                <w:bCs/>
                <w:i/>
                <w:iCs/>
                <w:lang w:val="en-US"/>
              </w:rPr>
              <w:t>1067746341024</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1.5. Issuer’s Taxpayer Identification Number (INN)</w:t>
            </w:r>
          </w:p>
        </w:tc>
        <w:tc>
          <w:tcPr>
            <w:tcW w:w="4814" w:type="dxa"/>
            <w:gridSpan w:val="4"/>
          </w:tcPr>
          <w:p w:rsidR="00424BCD" w:rsidRPr="009427D0" w:rsidRDefault="00424BCD">
            <w:pPr>
              <w:ind w:left="57"/>
              <w:rPr>
                <w:b/>
                <w:bCs/>
                <w:i/>
                <w:iCs/>
              </w:rPr>
            </w:pPr>
            <w:r w:rsidRPr="009427D0">
              <w:rPr>
                <w:b/>
                <w:bCs/>
                <w:i/>
                <w:iCs/>
                <w:lang w:val="en-US"/>
              </w:rPr>
              <w:t>7708591995</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1.6. Issuer’s unique code assigned by the registration agency</w:t>
            </w:r>
          </w:p>
        </w:tc>
        <w:tc>
          <w:tcPr>
            <w:tcW w:w="4814" w:type="dxa"/>
            <w:gridSpan w:val="4"/>
          </w:tcPr>
          <w:p w:rsidR="00424BCD" w:rsidRPr="009427D0" w:rsidRDefault="00424BCD">
            <w:pPr>
              <w:ind w:left="57"/>
            </w:pPr>
            <w:r w:rsidRPr="009427D0">
              <w:rPr>
                <w:b/>
                <w:bCs/>
                <w:i/>
                <w:iCs/>
                <w:lang w:val="en-US"/>
              </w:rPr>
              <w:t>55194-Е</w:t>
            </w:r>
          </w:p>
        </w:tc>
      </w:tr>
      <w:tr w:rsidR="00424BCD" w:rsidRPr="009427D0" w:rsidTr="00111738">
        <w:trPr>
          <w:gridAfter w:val="1"/>
          <w:wAfter w:w="7" w:type="dxa"/>
        </w:trPr>
        <w:tc>
          <w:tcPr>
            <w:tcW w:w="4906" w:type="dxa"/>
            <w:gridSpan w:val="8"/>
          </w:tcPr>
          <w:p w:rsidR="00424BCD" w:rsidRPr="009427D0" w:rsidRDefault="00424BCD">
            <w:pPr>
              <w:ind w:left="57" w:right="57"/>
              <w:rPr>
                <w:lang w:val="en-US"/>
              </w:rPr>
            </w:pPr>
            <w:r w:rsidRPr="009427D0">
              <w:rPr>
                <w:lang w:val="en-US"/>
              </w:rPr>
              <w:t>1.7. Webpage used by the issuer for disclosure of information</w:t>
            </w:r>
          </w:p>
        </w:tc>
        <w:tc>
          <w:tcPr>
            <w:tcW w:w="4814" w:type="dxa"/>
            <w:gridSpan w:val="4"/>
          </w:tcPr>
          <w:p w:rsidR="00424BCD" w:rsidRPr="009427D0" w:rsidRDefault="00A80FA3" w:rsidP="001467AC">
            <w:pPr>
              <w:ind w:left="57"/>
              <w:rPr>
                <w:b/>
                <w:bCs/>
                <w:i/>
                <w:iCs/>
                <w:lang w:val="en-US"/>
              </w:rPr>
            </w:pPr>
            <w:hyperlink r:id="rId5" w:history="1">
              <w:r w:rsidR="00424BCD" w:rsidRPr="009427D0">
                <w:rPr>
                  <w:b/>
                  <w:bCs/>
                  <w:i/>
                  <w:iCs/>
                  <w:u w:val="single"/>
                  <w:lang w:val="en-US"/>
                </w:rPr>
                <w:t>http://www.trcont.ru</w:t>
              </w:r>
            </w:hyperlink>
          </w:p>
          <w:p w:rsidR="00424BCD" w:rsidRPr="009427D0" w:rsidRDefault="00424BCD">
            <w:pPr>
              <w:ind w:left="57"/>
            </w:pPr>
          </w:p>
        </w:tc>
      </w:tr>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2. </w:t>
            </w:r>
            <w:r w:rsidR="00DA1A72" w:rsidRPr="009427D0">
              <w:rPr>
                <w:lang w:val="en-US"/>
              </w:rPr>
              <w:t>Contents of the Statement</w:t>
            </w:r>
          </w:p>
        </w:tc>
      </w:tr>
      <w:tr w:rsidR="00111738" w:rsidRPr="001B17B2" w:rsidTr="00111738">
        <w:tc>
          <w:tcPr>
            <w:tcW w:w="9720" w:type="dxa"/>
            <w:gridSpan w:val="13"/>
          </w:tcPr>
          <w:p w:rsidR="009C4752" w:rsidRPr="009427D0" w:rsidRDefault="00A0352B" w:rsidP="00476EF1">
            <w:pPr>
              <w:jc w:val="center"/>
              <w:rPr>
                <w:b/>
                <w:bCs/>
                <w:i/>
                <w:iCs/>
                <w:lang w:val="en-US"/>
              </w:rPr>
            </w:pPr>
            <w:r w:rsidRPr="009427D0">
              <w:rPr>
                <w:b/>
                <w:bCs/>
                <w:i/>
                <w:iCs/>
                <w:lang w:val="en-US"/>
              </w:rPr>
              <w:t>Approval of related-party transactions</w:t>
            </w:r>
          </w:p>
          <w:p w:rsidR="00FA366E" w:rsidRPr="009427D0" w:rsidRDefault="00111738" w:rsidP="00FA366E">
            <w:pPr>
              <w:rPr>
                <w:color w:val="1F497D"/>
                <w:lang w:val="en-US"/>
              </w:rPr>
            </w:pPr>
            <w:r w:rsidRPr="009427D0">
              <w:rPr>
                <w:lang w:val="en-US"/>
              </w:rPr>
              <w:t>2.1.</w:t>
            </w:r>
            <w:r w:rsidR="00FA366E" w:rsidRPr="009427D0">
              <w:rPr>
                <w:lang w:val="en-US"/>
              </w:rPr>
              <w:t xml:space="preserve"> Quorum of the meeting of the issuer’s Board of Directors: </w:t>
            </w:r>
            <w:r w:rsidR="001B17B2" w:rsidRPr="001B17B2">
              <w:rPr>
                <w:b/>
                <w:i/>
                <w:lang w:val="en-US"/>
              </w:rPr>
              <w:t xml:space="preserve">9 </w:t>
            </w:r>
            <w:r w:rsidR="00FA366E" w:rsidRPr="009427D0">
              <w:rPr>
                <w:b/>
                <w:i/>
                <w:lang w:val="en-GB"/>
              </w:rPr>
              <w:t>of 11 members of the Directors Board of JSC "</w:t>
            </w:r>
            <w:proofErr w:type="spellStart"/>
            <w:r w:rsidR="00FA366E" w:rsidRPr="009427D0">
              <w:rPr>
                <w:b/>
                <w:i/>
                <w:lang w:val="en-GB"/>
              </w:rPr>
              <w:t>TransContainer</w:t>
            </w:r>
            <w:proofErr w:type="spellEnd"/>
            <w:r w:rsidR="001B17B2">
              <w:rPr>
                <w:b/>
                <w:i/>
                <w:lang w:val="en-US"/>
              </w:rPr>
              <w:t>" took part in the meeting</w:t>
            </w:r>
            <w:r w:rsidR="00FA366E" w:rsidRPr="009427D0">
              <w:rPr>
                <w:b/>
                <w:i/>
                <w:lang w:val="en-US"/>
              </w:rPr>
              <w:t>.</w:t>
            </w:r>
          </w:p>
          <w:p w:rsidR="00FA366E" w:rsidRPr="009427D0" w:rsidRDefault="00FA366E" w:rsidP="00FA366E">
            <w:pPr>
              <w:jc w:val="both"/>
              <w:rPr>
                <w:b/>
                <w:i/>
                <w:lang w:val="en-GB"/>
              </w:rPr>
            </w:pPr>
            <w:r w:rsidRPr="009427D0">
              <w:rPr>
                <w:b/>
                <w:i/>
                <w:lang w:val="en-GB"/>
              </w:rPr>
              <w:t>Pursuant to Article</w:t>
            </w:r>
            <w:r w:rsidRPr="009427D0">
              <w:rPr>
                <w:b/>
                <w:i/>
                <w:lang w:val="en-US"/>
              </w:rPr>
              <w:t>s</w:t>
            </w:r>
            <w:r w:rsidRPr="009427D0">
              <w:rPr>
                <w:b/>
                <w:i/>
                <w:lang w:val="en-GB"/>
              </w:rPr>
              <w:t xml:space="preserve"> 68 and 83 of the Federal Law of Joint-Stock Companies, there was a quorum and the meeting of the issuer’s Board of Directors was legally qualified.</w:t>
            </w:r>
          </w:p>
          <w:p w:rsidR="00111738" w:rsidRPr="009427D0" w:rsidRDefault="004801D9" w:rsidP="00476EF1">
            <w:pPr>
              <w:rPr>
                <w:rFonts w:ascii="Georgia" w:hAnsi="Georgia" w:cs="Georgia"/>
                <w:color w:val="000000"/>
                <w:lang w:val="en-US"/>
              </w:rPr>
            </w:pPr>
            <w:r w:rsidRPr="009427D0">
              <w:rPr>
                <w:lang w:val="en-US"/>
              </w:rPr>
              <w:t>2.2.</w:t>
            </w:r>
            <w:r w:rsidR="00111738" w:rsidRPr="009427D0">
              <w:rPr>
                <w:lang w:val="en-US"/>
              </w:rPr>
              <w:t xml:space="preserve"> </w:t>
            </w:r>
            <w:r w:rsidR="00123AB1" w:rsidRPr="009427D0">
              <w:rPr>
                <w:lang w:val="en-US"/>
              </w:rPr>
              <w:t xml:space="preserve">Contents of the decisions passed by the </w:t>
            </w:r>
            <w:r w:rsidR="008611B3" w:rsidRPr="009427D0">
              <w:rPr>
                <w:lang w:val="en-US"/>
              </w:rPr>
              <w:t xml:space="preserve">issuer’s </w:t>
            </w:r>
            <w:r w:rsidR="00123AB1" w:rsidRPr="009427D0">
              <w:rPr>
                <w:lang w:val="en-US"/>
              </w:rPr>
              <w:t>board of directors</w:t>
            </w:r>
            <w:r w:rsidR="00BE6364" w:rsidRPr="009427D0">
              <w:rPr>
                <w:lang w:val="en-US"/>
              </w:rPr>
              <w:t>:</w:t>
            </w:r>
            <w:r w:rsidR="00BE6364" w:rsidRPr="009427D0">
              <w:rPr>
                <w:rFonts w:ascii="Georgia" w:hAnsi="Georgia" w:cs="Georgia"/>
                <w:color w:val="000000"/>
                <w:lang w:val="en-US"/>
              </w:rPr>
              <w:t xml:space="preserve"> </w:t>
            </w:r>
          </w:p>
          <w:p w:rsidR="004E7BF5" w:rsidRPr="009427D0" w:rsidRDefault="004E7BF5" w:rsidP="00476EF1">
            <w:pPr>
              <w:rPr>
                <w:b/>
                <w:i/>
                <w:color w:val="000000"/>
                <w:lang w:val="en-US"/>
              </w:rPr>
            </w:pPr>
            <w:r w:rsidRPr="009427D0">
              <w:rPr>
                <w:b/>
                <w:i/>
                <w:color w:val="000000"/>
                <w:lang w:val="en-US"/>
              </w:rPr>
              <w:t>2.</w:t>
            </w:r>
            <w:r w:rsidR="0086025F" w:rsidRPr="009427D0">
              <w:rPr>
                <w:b/>
                <w:i/>
                <w:color w:val="000000"/>
                <w:lang w:val="en-US"/>
              </w:rPr>
              <w:t>2</w:t>
            </w:r>
            <w:r w:rsidRPr="009427D0">
              <w:rPr>
                <w:b/>
                <w:i/>
                <w:color w:val="000000"/>
                <w:lang w:val="en-US"/>
              </w:rPr>
              <w:t xml:space="preserve">.1. </w:t>
            </w:r>
          </w:p>
          <w:p w:rsidR="0086025F" w:rsidRPr="009427D0" w:rsidRDefault="0086025F" w:rsidP="0086025F">
            <w:pPr>
              <w:tabs>
                <w:tab w:val="left" w:pos="1980"/>
                <w:tab w:val="left" w:pos="2340"/>
              </w:tabs>
              <w:jc w:val="both"/>
              <w:rPr>
                <w:b/>
                <w:i/>
                <w:lang w:val="en-US"/>
              </w:rPr>
            </w:pPr>
            <w:r w:rsidRPr="009427D0">
              <w:rPr>
                <w:b/>
                <w:i/>
                <w:lang w:val="en-US"/>
              </w:rPr>
              <w:t xml:space="preserve">1. </w:t>
            </w:r>
            <w:r w:rsidRPr="009427D0">
              <w:rPr>
                <w:b/>
                <w:i/>
                <w:lang w:val="en-GB"/>
              </w:rPr>
              <w:t>To</w:t>
            </w:r>
            <w:r w:rsidRPr="009427D0">
              <w:rPr>
                <w:b/>
                <w:i/>
                <w:lang w:val="en-US"/>
              </w:rPr>
              <w:t xml:space="preserve"> </w:t>
            </w:r>
            <w:r w:rsidRPr="009427D0">
              <w:rPr>
                <w:b/>
                <w:i/>
                <w:lang w:val="en-GB"/>
              </w:rPr>
              <w:t>determine</w:t>
            </w:r>
            <w:r w:rsidRPr="009427D0">
              <w:rPr>
                <w:b/>
                <w:i/>
                <w:lang w:val="en-US"/>
              </w:rPr>
              <w:t xml:space="preserve"> </w:t>
            </w:r>
            <w:r w:rsidRPr="009427D0">
              <w:rPr>
                <w:b/>
                <w:i/>
                <w:lang w:val="en-GB"/>
              </w:rPr>
              <w:t>that</w:t>
            </w:r>
            <w:r w:rsidRPr="009427D0">
              <w:rPr>
                <w:b/>
                <w:i/>
                <w:lang w:val="en-US"/>
              </w:rPr>
              <w:t xml:space="preserve"> </w:t>
            </w:r>
            <w:r w:rsidRPr="009427D0">
              <w:rPr>
                <w:b/>
                <w:i/>
                <w:lang w:val="en-GB"/>
              </w:rPr>
              <w:t>the</w:t>
            </w:r>
            <w:r w:rsidRPr="009427D0">
              <w:rPr>
                <w:b/>
                <w:i/>
                <w:lang w:val="en-US"/>
              </w:rPr>
              <w:t xml:space="preserve"> </w:t>
            </w:r>
            <w:r w:rsidRPr="009427D0">
              <w:rPr>
                <w:b/>
                <w:i/>
                <w:lang w:val="en-GB"/>
              </w:rPr>
              <w:t>amount</w:t>
            </w:r>
            <w:r w:rsidRPr="009427D0">
              <w:rPr>
                <w:b/>
                <w:i/>
                <w:lang w:val="en-US"/>
              </w:rPr>
              <w:t xml:space="preserve"> </w:t>
            </w:r>
            <w:r w:rsidRPr="009427D0">
              <w:rPr>
                <w:b/>
                <w:i/>
                <w:lang w:val="en-GB"/>
              </w:rPr>
              <w:t>of</w:t>
            </w:r>
            <w:r w:rsidRPr="009427D0">
              <w:rPr>
                <w:b/>
                <w:i/>
                <w:lang w:val="en-US"/>
              </w:rPr>
              <w:t xml:space="preserve"> </w:t>
            </w:r>
            <w:r w:rsidRPr="009427D0">
              <w:rPr>
                <w:b/>
                <w:i/>
                <w:lang w:val="en-GB"/>
              </w:rPr>
              <w:t>rent</w:t>
            </w:r>
            <w:r w:rsidRPr="009427D0">
              <w:rPr>
                <w:b/>
                <w:i/>
                <w:lang w:val="en-US"/>
              </w:rPr>
              <w:t xml:space="preserve"> </w:t>
            </w:r>
            <w:r w:rsidRPr="009427D0">
              <w:rPr>
                <w:b/>
                <w:i/>
                <w:lang w:val="en-GB"/>
              </w:rPr>
              <w:t>for</w:t>
            </w:r>
            <w:r w:rsidRPr="009427D0">
              <w:rPr>
                <w:b/>
                <w:i/>
                <w:lang w:val="en-US"/>
              </w:rPr>
              <w:t xml:space="preserve"> </w:t>
            </w:r>
            <w:r w:rsidRPr="009427D0">
              <w:rPr>
                <w:b/>
                <w:i/>
                <w:lang w:val="en-GB"/>
              </w:rPr>
              <w:t>the</w:t>
            </w:r>
            <w:r w:rsidRPr="009427D0">
              <w:rPr>
                <w:b/>
                <w:i/>
                <w:lang w:val="en-US"/>
              </w:rPr>
              <w:t xml:space="preserve"> </w:t>
            </w:r>
            <w:r w:rsidRPr="009427D0">
              <w:rPr>
                <w:b/>
                <w:i/>
                <w:lang w:val="en-GB"/>
              </w:rPr>
              <w:t>use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 </w:t>
            </w:r>
            <w:proofErr w:type="spellStart"/>
            <w:r w:rsidRPr="009427D0">
              <w:rPr>
                <w:b/>
                <w:i/>
                <w:lang w:val="en-GB"/>
              </w:rPr>
              <w:t>nonresidential</w:t>
            </w:r>
            <w:proofErr w:type="spellEnd"/>
            <w:r w:rsidRPr="009427D0">
              <w:rPr>
                <w:b/>
                <w:i/>
                <w:lang w:val="en-US"/>
              </w:rPr>
              <w:t xml:space="preserve"> </w:t>
            </w:r>
            <w:r w:rsidRPr="009427D0">
              <w:rPr>
                <w:b/>
                <w:i/>
                <w:lang w:val="en-GB"/>
              </w:rPr>
              <w:t>premises</w:t>
            </w:r>
            <w:r w:rsidRPr="009427D0">
              <w:rPr>
                <w:b/>
                <w:i/>
                <w:lang w:val="en-US"/>
              </w:rPr>
              <w:t xml:space="preserve"> </w:t>
            </w:r>
            <w:r w:rsidRPr="009427D0">
              <w:rPr>
                <w:b/>
                <w:i/>
                <w:lang w:val="en-GB"/>
              </w:rPr>
              <w:t>No</w:t>
            </w:r>
            <w:r w:rsidRPr="009427D0">
              <w:rPr>
                <w:b/>
                <w:i/>
                <w:lang w:val="en-US"/>
              </w:rPr>
              <w:t xml:space="preserve">. 5 </w:t>
            </w:r>
            <w:r w:rsidRPr="009427D0">
              <w:rPr>
                <w:b/>
                <w:i/>
                <w:lang w:val="en-GB"/>
              </w:rPr>
              <w:t>with</w:t>
            </w:r>
            <w:r w:rsidRPr="009427D0">
              <w:rPr>
                <w:b/>
                <w:i/>
                <w:lang w:val="en-US"/>
              </w:rPr>
              <w:t xml:space="preserve"> </w:t>
            </w:r>
            <w:r w:rsidRPr="009427D0">
              <w:rPr>
                <w:b/>
                <w:i/>
                <w:lang w:val="en-GB"/>
              </w:rPr>
              <w:t>an</w:t>
            </w:r>
            <w:r w:rsidRPr="009427D0">
              <w:rPr>
                <w:b/>
                <w:i/>
                <w:lang w:val="en-US"/>
              </w:rPr>
              <w:t xml:space="preserve"> </w:t>
            </w:r>
            <w:r w:rsidRPr="009427D0">
              <w:rPr>
                <w:b/>
                <w:i/>
                <w:lang w:val="en-GB"/>
              </w:rPr>
              <w:t>area</w:t>
            </w:r>
            <w:r w:rsidRPr="009427D0">
              <w:rPr>
                <w:b/>
                <w:i/>
                <w:lang w:val="en-US"/>
              </w:rPr>
              <w:t xml:space="preserve"> </w:t>
            </w:r>
            <w:r w:rsidRPr="009427D0">
              <w:rPr>
                <w:b/>
                <w:i/>
                <w:lang w:val="en-GB"/>
              </w:rPr>
              <w:t>of</w:t>
            </w:r>
            <w:r w:rsidRPr="009427D0">
              <w:rPr>
                <w:b/>
                <w:i/>
                <w:lang w:val="en-US"/>
              </w:rPr>
              <w:t xml:space="preserve"> 9.3 </w:t>
            </w:r>
            <w:r w:rsidRPr="009427D0">
              <w:rPr>
                <w:b/>
                <w:i/>
                <w:lang w:val="en-GB"/>
              </w:rPr>
              <w:t>sq</w:t>
            </w:r>
            <w:r w:rsidRPr="009427D0">
              <w:rPr>
                <w:b/>
                <w:i/>
                <w:lang w:val="en-US"/>
              </w:rPr>
              <w:t>.</w:t>
            </w:r>
            <w:r w:rsidRPr="009427D0">
              <w:rPr>
                <w:b/>
                <w:i/>
                <w:lang w:val="en-GB"/>
              </w:rPr>
              <w:t>m</w:t>
            </w:r>
            <w:r w:rsidRPr="009427D0">
              <w:rPr>
                <w:b/>
                <w:i/>
                <w:lang w:val="en-US"/>
              </w:rPr>
              <w:t xml:space="preserve"> </w:t>
            </w:r>
            <w:r w:rsidRPr="009427D0">
              <w:rPr>
                <w:b/>
                <w:i/>
                <w:lang w:val="en-GB"/>
              </w:rPr>
              <w:t>located</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ground</w:t>
            </w:r>
            <w:r w:rsidRPr="009427D0">
              <w:rPr>
                <w:b/>
                <w:i/>
                <w:lang w:val="en-US"/>
              </w:rPr>
              <w:t xml:space="preserve"> </w:t>
            </w:r>
            <w:r w:rsidRPr="009427D0">
              <w:rPr>
                <w:b/>
                <w:i/>
                <w:lang w:val="en-GB"/>
              </w:rPr>
              <w:t>floor</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administrative</w:t>
            </w:r>
            <w:r w:rsidRPr="009427D0">
              <w:rPr>
                <w:b/>
                <w:i/>
                <w:lang w:val="en-US"/>
              </w:rPr>
              <w:t xml:space="preserve"> </w:t>
            </w:r>
            <w:r w:rsidRPr="009427D0">
              <w:rPr>
                <w:b/>
                <w:i/>
                <w:lang w:val="en-GB"/>
              </w:rPr>
              <w:t>building</w:t>
            </w:r>
            <w:r w:rsidRPr="009427D0">
              <w:rPr>
                <w:b/>
                <w:i/>
                <w:lang w:val="en-US"/>
              </w:rPr>
              <w:t xml:space="preserve"> </w:t>
            </w:r>
            <w:r w:rsidRPr="009427D0">
              <w:rPr>
                <w:b/>
                <w:i/>
                <w:lang w:val="en-GB"/>
              </w:rPr>
              <w:t>for</w:t>
            </w:r>
            <w:r w:rsidRPr="009427D0">
              <w:rPr>
                <w:b/>
                <w:i/>
                <w:lang w:val="en-US"/>
              </w:rPr>
              <w:t xml:space="preserve"> </w:t>
            </w:r>
            <w:r w:rsidRPr="009427D0">
              <w:rPr>
                <w:b/>
                <w:i/>
                <w:lang w:val="en-GB"/>
              </w:rPr>
              <w:t>acceptance</w:t>
            </w:r>
            <w:r w:rsidRPr="009427D0">
              <w:rPr>
                <w:b/>
                <w:i/>
                <w:lang w:val="en-US"/>
              </w:rPr>
              <w:t>/</w:t>
            </w:r>
            <w:r w:rsidRPr="009427D0">
              <w:rPr>
                <w:b/>
                <w:i/>
                <w:lang w:val="en-GB"/>
              </w:rPr>
              <w:t>delivery</w:t>
            </w:r>
            <w:r w:rsidRPr="009427D0">
              <w:rPr>
                <w:b/>
                <w:i/>
                <w:lang w:val="en-US"/>
              </w:rPr>
              <w:t xml:space="preserve"> </w:t>
            </w:r>
            <w:r w:rsidRPr="009427D0">
              <w:rPr>
                <w:b/>
                <w:i/>
                <w:lang w:val="en-GB"/>
              </w:rPr>
              <w:t>agents</w:t>
            </w:r>
            <w:r w:rsidRPr="009427D0">
              <w:rPr>
                <w:b/>
                <w:i/>
                <w:lang w:val="en-US"/>
              </w:rPr>
              <w:t xml:space="preserve"> </w:t>
            </w:r>
            <w:r w:rsidRPr="009427D0">
              <w:rPr>
                <w:b/>
                <w:i/>
                <w:lang w:val="en-GB"/>
              </w:rPr>
              <w:t>of</w:t>
            </w:r>
            <w:r w:rsidRPr="009427D0">
              <w:rPr>
                <w:b/>
                <w:i/>
                <w:lang w:val="en-US"/>
              </w:rPr>
              <w:t xml:space="preserve"> </w:t>
            </w:r>
            <w:proofErr w:type="spellStart"/>
            <w:r w:rsidRPr="009427D0">
              <w:rPr>
                <w:b/>
                <w:i/>
                <w:lang w:val="en-GB"/>
              </w:rPr>
              <w:t>Glazov</w:t>
            </w:r>
            <w:proofErr w:type="spellEnd"/>
            <w:r w:rsidRPr="009427D0">
              <w:rPr>
                <w:b/>
                <w:i/>
                <w:lang w:val="en-US"/>
              </w:rPr>
              <w:t xml:space="preserve"> </w:t>
            </w:r>
            <w:r w:rsidRPr="009427D0">
              <w:rPr>
                <w:b/>
                <w:i/>
                <w:lang w:val="en-GB"/>
              </w:rPr>
              <w:t>station</w:t>
            </w:r>
            <w:r w:rsidRPr="009427D0">
              <w:rPr>
                <w:b/>
                <w:i/>
                <w:lang w:val="en-US"/>
              </w:rPr>
              <w:t xml:space="preserve"> </w:t>
            </w:r>
            <w:r w:rsidRPr="009427D0">
              <w:rPr>
                <w:b/>
                <w:i/>
                <w:lang w:val="en-GB"/>
              </w:rPr>
              <w:t>container</w:t>
            </w:r>
            <w:r w:rsidRPr="009427D0">
              <w:rPr>
                <w:b/>
                <w:i/>
                <w:lang w:val="en-US"/>
              </w:rPr>
              <w:t xml:space="preserve"> </w:t>
            </w:r>
            <w:r w:rsidRPr="009427D0">
              <w:rPr>
                <w:b/>
                <w:i/>
                <w:lang w:val="en-GB"/>
              </w:rPr>
              <w:t>platform</w:t>
            </w:r>
            <w:r w:rsidRPr="009427D0">
              <w:rPr>
                <w:b/>
                <w:i/>
                <w:lang w:val="en-US"/>
              </w:rPr>
              <w:t xml:space="preserve"> </w:t>
            </w:r>
            <w:r w:rsidRPr="009427D0">
              <w:rPr>
                <w:b/>
                <w:i/>
                <w:lang w:val="en-GB"/>
              </w:rPr>
              <w:t>at</w:t>
            </w:r>
            <w:r w:rsidRPr="009427D0">
              <w:rPr>
                <w:b/>
                <w:i/>
                <w:lang w:val="en-US"/>
              </w:rPr>
              <w:t xml:space="preserve"> </w:t>
            </w:r>
            <w:r w:rsidRPr="009427D0">
              <w:rPr>
                <w:b/>
                <w:i/>
                <w:lang w:val="en-GB"/>
              </w:rPr>
              <w:t>the</w:t>
            </w:r>
            <w:r w:rsidRPr="009427D0">
              <w:rPr>
                <w:b/>
                <w:i/>
                <w:lang w:val="en-US"/>
              </w:rPr>
              <w:t xml:space="preserve"> </w:t>
            </w:r>
            <w:r w:rsidRPr="009427D0">
              <w:rPr>
                <w:b/>
                <w:i/>
                <w:lang w:val="en-GB"/>
              </w:rPr>
              <w:t>address</w:t>
            </w:r>
            <w:r w:rsidRPr="009427D0">
              <w:rPr>
                <w:b/>
                <w:i/>
                <w:lang w:val="en-US"/>
              </w:rPr>
              <w:t xml:space="preserve">: </w:t>
            </w:r>
            <w:proofErr w:type="spellStart"/>
            <w:r w:rsidRPr="009427D0">
              <w:rPr>
                <w:b/>
                <w:i/>
                <w:lang w:val="en-GB"/>
              </w:rPr>
              <w:t>ul</w:t>
            </w:r>
            <w:proofErr w:type="spellEnd"/>
            <w:r w:rsidRPr="009427D0">
              <w:rPr>
                <w:b/>
                <w:i/>
                <w:lang w:val="en-US"/>
              </w:rPr>
              <w:t xml:space="preserve">. </w:t>
            </w:r>
            <w:proofErr w:type="spellStart"/>
            <w:r w:rsidRPr="009427D0">
              <w:rPr>
                <w:b/>
                <w:i/>
                <w:lang w:val="en-GB"/>
              </w:rPr>
              <w:t>Baryshnikova</w:t>
            </w:r>
            <w:proofErr w:type="spellEnd"/>
            <w:r w:rsidRPr="009427D0">
              <w:rPr>
                <w:b/>
                <w:i/>
                <w:lang w:val="en-GB"/>
              </w:rPr>
              <w:t xml:space="preserve">, </w:t>
            </w:r>
            <w:proofErr w:type="spellStart"/>
            <w:r w:rsidRPr="009427D0">
              <w:rPr>
                <w:b/>
                <w:i/>
                <w:lang w:val="en-GB"/>
              </w:rPr>
              <w:t>Glazov</w:t>
            </w:r>
            <w:proofErr w:type="spellEnd"/>
            <w:r w:rsidRPr="009427D0">
              <w:rPr>
                <w:b/>
                <w:i/>
                <w:lang w:val="en-GB"/>
              </w:rPr>
              <w:t xml:space="preserve">, </w:t>
            </w:r>
            <w:proofErr w:type="spellStart"/>
            <w:r w:rsidRPr="009427D0">
              <w:rPr>
                <w:b/>
                <w:i/>
                <w:lang w:val="en-GB"/>
              </w:rPr>
              <w:t>Udmurt</w:t>
            </w:r>
            <w:proofErr w:type="spellEnd"/>
            <w:r w:rsidRPr="009427D0">
              <w:rPr>
                <w:b/>
                <w:i/>
                <w:lang w:val="en-GB"/>
              </w:rPr>
              <w:t xml:space="preserve"> Republic, shall constitute RUB15</w:t>
            </w:r>
            <w:proofErr w:type="gramStart"/>
            <w:r w:rsidRPr="009427D0">
              <w:rPr>
                <w:b/>
                <w:i/>
                <w:lang w:val="en-GB"/>
              </w:rPr>
              <w:t>,852.00</w:t>
            </w:r>
            <w:proofErr w:type="gramEnd"/>
            <w:r w:rsidRPr="009427D0">
              <w:rPr>
                <w:b/>
                <w:i/>
                <w:lang w:val="en-GB"/>
              </w:rPr>
              <w:t xml:space="preserve"> a year, including VAT.</w:t>
            </w:r>
          </w:p>
          <w:p w:rsidR="0086025F" w:rsidRPr="009427D0" w:rsidRDefault="0086025F" w:rsidP="0086025F">
            <w:pPr>
              <w:jc w:val="both"/>
              <w:rPr>
                <w:b/>
                <w:i/>
                <w:color w:val="000000"/>
                <w:lang w:val="en-US"/>
              </w:rPr>
            </w:pPr>
            <w:r w:rsidRPr="009427D0">
              <w:rPr>
                <w:b/>
                <w:i/>
                <w:lang w:val="en-US"/>
              </w:rPr>
              <w:t xml:space="preserve">2. </w:t>
            </w:r>
            <w:r w:rsidRPr="009427D0">
              <w:rPr>
                <w:b/>
                <w:i/>
                <w:lang w:val="en-GB"/>
              </w:rPr>
              <w:t>To</w:t>
            </w:r>
            <w:r w:rsidRPr="009427D0">
              <w:rPr>
                <w:b/>
                <w:i/>
                <w:lang w:val="en-US"/>
              </w:rPr>
              <w:t xml:space="preserve"> </w:t>
            </w:r>
            <w:r w:rsidRPr="009427D0">
              <w:rPr>
                <w:b/>
                <w:i/>
                <w:lang w:val="en-GB"/>
              </w:rPr>
              <w:t>approve</w:t>
            </w:r>
            <w:r w:rsidRPr="009427D0">
              <w:rPr>
                <w:b/>
                <w:i/>
                <w:lang w:val="en-US"/>
              </w:rPr>
              <w:t xml:space="preserve"> </w:t>
            </w:r>
            <w:r w:rsidRPr="009427D0">
              <w:rPr>
                <w:b/>
                <w:i/>
                <w:lang w:val="en-GB"/>
              </w:rPr>
              <w:t>entering</w:t>
            </w:r>
            <w:r w:rsidRPr="009427D0">
              <w:rPr>
                <w:b/>
                <w:i/>
                <w:lang w:val="en-US"/>
              </w:rPr>
              <w:t xml:space="preserve"> </w:t>
            </w:r>
            <w:r w:rsidRPr="009427D0">
              <w:rPr>
                <w:b/>
                <w:i/>
                <w:lang w:val="en-GB"/>
              </w:rPr>
              <w:t>into</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w:t>
            </w:r>
            <w:r w:rsidRPr="009427D0">
              <w:rPr>
                <w:b/>
                <w:i/>
                <w:lang w:val="en-GB"/>
              </w:rPr>
              <w:t>Lease</w:t>
            </w:r>
            <w:r w:rsidRPr="009427D0">
              <w:rPr>
                <w:b/>
                <w:i/>
                <w:lang w:val="en-US"/>
              </w:rPr>
              <w:t xml:space="preserve"> </w:t>
            </w:r>
            <w:r w:rsidRPr="009427D0">
              <w:rPr>
                <w:b/>
                <w:i/>
                <w:lang w:val="en-GB"/>
              </w:rPr>
              <w:t>Agreement</w:t>
            </w:r>
            <w:r w:rsidRPr="009427D0">
              <w:rPr>
                <w:b/>
                <w:i/>
                <w:lang w:val="en-US"/>
              </w:rPr>
              <w:t xml:space="preserve"> (</w:t>
            </w:r>
            <w:proofErr w:type="spellStart"/>
            <w:r w:rsidRPr="009427D0">
              <w:rPr>
                <w:b/>
                <w:i/>
                <w:lang w:val="en-GB"/>
              </w:rPr>
              <w:t>ul</w:t>
            </w:r>
            <w:proofErr w:type="spellEnd"/>
            <w:r w:rsidRPr="009427D0">
              <w:rPr>
                <w:b/>
                <w:i/>
                <w:lang w:val="en-US"/>
              </w:rPr>
              <w:t xml:space="preserve">. </w:t>
            </w:r>
            <w:proofErr w:type="spellStart"/>
            <w:r w:rsidRPr="009427D0">
              <w:rPr>
                <w:b/>
                <w:i/>
                <w:lang w:val="en-GB"/>
              </w:rPr>
              <w:t>Baryshnikova</w:t>
            </w:r>
            <w:proofErr w:type="spellEnd"/>
            <w:r w:rsidRPr="009427D0">
              <w:rPr>
                <w:b/>
                <w:i/>
                <w:lang w:val="en-GB"/>
              </w:rPr>
              <w:t xml:space="preserve">, </w:t>
            </w:r>
            <w:proofErr w:type="spellStart"/>
            <w:r w:rsidRPr="009427D0">
              <w:rPr>
                <w:b/>
                <w:i/>
                <w:lang w:val="en-GB"/>
              </w:rPr>
              <w:t>Glazov</w:t>
            </w:r>
            <w:proofErr w:type="spellEnd"/>
            <w:r w:rsidRPr="009427D0">
              <w:rPr>
                <w:b/>
                <w:i/>
                <w:lang w:val="en-GB"/>
              </w:rPr>
              <w:t xml:space="preserve">, </w:t>
            </w:r>
            <w:proofErr w:type="spellStart"/>
            <w:r w:rsidRPr="009427D0">
              <w:rPr>
                <w:b/>
                <w:i/>
                <w:lang w:val="en-GB"/>
              </w:rPr>
              <w:t>Udmurt</w:t>
            </w:r>
            <w:proofErr w:type="spellEnd"/>
            <w:r w:rsidRPr="009427D0">
              <w:rPr>
                <w:b/>
                <w:i/>
                <w:lang w:val="en-GB"/>
              </w:rPr>
              <w:t xml:space="preserve"> Republic) by and between </w:t>
            </w:r>
            <w:proofErr w:type="spellStart"/>
            <w:r w:rsidRPr="009427D0">
              <w:rPr>
                <w:b/>
                <w:i/>
                <w:lang w:val="en-GB"/>
              </w:rPr>
              <w:t>JSCo</w:t>
            </w:r>
            <w:proofErr w:type="spellEnd"/>
            <w:r w:rsidRPr="009427D0">
              <w:rPr>
                <w:b/>
                <w:i/>
                <w:lang w:val="en-GB"/>
              </w:rPr>
              <w:t xml:space="preserve"> “RZD” (Directorate for Operation of Buildings and Constructions of Gorky Directorate of Gorky Railway Infrastructure — a branch of </w:t>
            </w:r>
            <w:proofErr w:type="spellStart"/>
            <w:r w:rsidRPr="009427D0">
              <w:rPr>
                <w:b/>
                <w:i/>
                <w:lang w:val="en-GB"/>
              </w:rPr>
              <w:t>JSCo</w:t>
            </w:r>
            <w:proofErr w:type="spellEnd"/>
            <w:r w:rsidRPr="009427D0">
              <w:rPr>
                <w:b/>
                <w:i/>
                <w:lang w:val="en-GB"/>
              </w:rPr>
              <w:t xml:space="preserve"> “RZD”) and JSC “</w:t>
            </w:r>
            <w:proofErr w:type="spellStart"/>
            <w:r w:rsidRPr="009427D0">
              <w:rPr>
                <w:b/>
                <w:i/>
                <w:lang w:val="en-GB"/>
              </w:rPr>
              <w:t>TransContainer</w:t>
            </w:r>
            <w:proofErr w:type="spellEnd"/>
            <w:r w:rsidRPr="009427D0">
              <w:rPr>
                <w:b/>
                <w:i/>
                <w:lang w:val="en-GB"/>
              </w:rPr>
              <w:t>” (Gorky Branch) as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proofErr w:type="spellStart"/>
            <w:r w:rsidRPr="009427D0">
              <w:rPr>
                <w:b/>
                <w:i/>
                <w:lang w:val="en-GB"/>
              </w:rPr>
              <w:t>JSCo</w:t>
            </w:r>
            <w:proofErr w:type="spellEnd"/>
            <w:r w:rsidRPr="009427D0">
              <w:rPr>
                <w:b/>
                <w:i/>
                <w:lang w:val="en-GB"/>
              </w:rPr>
              <w:t xml:space="preserve"> “RZD” (Directorate for Operation of Buildings and Constructions of Gorky Directorate of Gorky Railway Infrastructure — a branch of </w:t>
            </w:r>
            <w:proofErr w:type="spellStart"/>
            <w:r w:rsidRPr="009427D0">
              <w:rPr>
                <w:b/>
                <w:i/>
                <w:lang w:val="en-GB"/>
              </w:rPr>
              <w:t>JSCo</w:t>
            </w:r>
            <w:proofErr w:type="spellEnd"/>
            <w:r w:rsidRPr="009427D0">
              <w:rPr>
                <w:b/>
                <w:i/>
                <w:lang w:val="en-GB"/>
              </w:rPr>
              <w:t xml:space="preserve"> “RZD”) is the </w:t>
            </w:r>
            <w:proofErr w:type="spellStart"/>
            <w:r w:rsidRPr="009427D0">
              <w:rPr>
                <w:b/>
                <w:i/>
                <w:lang w:val="en-GB"/>
              </w:rPr>
              <w:t>Lessor</w:t>
            </w:r>
            <w:proofErr w:type="spellEnd"/>
            <w:r w:rsidRPr="009427D0">
              <w:rPr>
                <w:b/>
                <w:i/>
                <w:lang w:val="en-GB"/>
              </w:rPr>
              <w:t xml:space="preserve"> and JSC “</w:t>
            </w:r>
            <w:proofErr w:type="spellStart"/>
            <w:r w:rsidRPr="009427D0">
              <w:rPr>
                <w:b/>
                <w:i/>
                <w:lang w:val="en-GB"/>
              </w:rPr>
              <w:t>TransContainer</w:t>
            </w:r>
            <w:proofErr w:type="spellEnd"/>
            <w:r w:rsidRPr="009427D0">
              <w:rPr>
                <w:b/>
                <w:i/>
                <w:lang w:val="en-GB"/>
              </w:rPr>
              <w:t>” (Gorky Branch) is the Lessee.</w:t>
            </w:r>
          </w:p>
          <w:p w:rsidR="0086025F" w:rsidRPr="009427D0" w:rsidRDefault="0086025F" w:rsidP="0086025F">
            <w:pPr>
              <w:tabs>
                <w:tab w:val="left" w:pos="3878"/>
              </w:tabs>
              <w:jc w:val="both"/>
              <w:rPr>
                <w:b/>
                <w:i/>
                <w:lang w:val="en-US"/>
              </w:rPr>
            </w:pPr>
            <w:r w:rsidRPr="009427D0">
              <w:rPr>
                <w:b/>
                <w:i/>
                <w:lang w:val="en-GB"/>
              </w:rPr>
              <w:t>Subject of the Agreement:</w:t>
            </w:r>
          </w:p>
          <w:p w:rsidR="0086025F" w:rsidRPr="009427D0" w:rsidRDefault="0086025F" w:rsidP="0086025F">
            <w:pPr>
              <w:jc w:val="both"/>
              <w:rPr>
                <w:b/>
                <w:i/>
                <w:lang w:val="en-US"/>
              </w:rPr>
            </w:pPr>
            <w:r w:rsidRPr="009427D0">
              <w:rPr>
                <w:b/>
                <w:i/>
                <w:lang w:val="en-GB"/>
              </w:rPr>
              <w:t xml:space="preserve">Lease of the real estate — </w:t>
            </w:r>
            <w:proofErr w:type="spellStart"/>
            <w:r w:rsidRPr="009427D0">
              <w:rPr>
                <w:b/>
                <w:i/>
                <w:lang w:val="en-GB"/>
              </w:rPr>
              <w:t>nonresidential</w:t>
            </w:r>
            <w:proofErr w:type="spellEnd"/>
            <w:r w:rsidRPr="009427D0">
              <w:rPr>
                <w:b/>
                <w:i/>
                <w:lang w:val="en-GB"/>
              </w:rPr>
              <w:t xml:space="preserve"> premises No. 5 with an area </w:t>
            </w:r>
            <w:proofErr w:type="gramStart"/>
            <w:r w:rsidRPr="009427D0">
              <w:rPr>
                <w:b/>
                <w:i/>
                <w:lang w:val="en-GB"/>
              </w:rPr>
              <w:t xml:space="preserve">of 9.3 </w:t>
            </w:r>
            <w:proofErr w:type="spellStart"/>
            <w:r w:rsidRPr="009427D0">
              <w:rPr>
                <w:b/>
                <w:i/>
                <w:lang w:val="en-GB"/>
              </w:rPr>
              <w:t>sq.m</w:t>
            </w:r>
            <w:proofErr w:type="spellEnd"/>
            <w:proofErr w:type="gramEnd"/>
            <w:r w:rsidRPr="009427D0">
              <w:rPr>
                <w:b/>
                <w:i/>
                <w:lang w:val="en-GB"/>
              </w:rPr>
              <w:t xml:space="preserve"> located on the ground floor of the administrative building for acceptance/delivery agents of </w:t>
            </w:r>
            <w:proofErr w:type="spellStart"/>
            <w:r w:rsidRPr="009427D0">
              <w:rPr>
                <w:b/>
                <w:i/>
                <w:lang w:val="en-GB"/>
              </w:rPr>
              <w:t>Glazov</w:t>
            </w:r>
            <w:proofErr w:type="spellEnd"/>
            <w:r w:rsidRPr="009427D0">
              <w:rPr>
                <w:b/>
                <w:i/>
                <w:lang w:val="en-GB"/>
              </w:rPr>
              <w:t xml:space="preserve"> station container platform at the address: </w:t>
            </w:r>
            <w:proofErr w:type="spellStart"/>
            <w:r w:rsidRPr="009427D0">
              <w:rPr>
                <w:b/>
                <w:i/>
                <w:lang w:val="en-GB"/>
              </w:rPr>
              <w:t>ul</w:t>
            </w:r>
            <w:proofErr w:type="spellEnd"/>
            <w:r w:rsidRPr="009427D0">
              <w:rPr>
                <w:b/>
                <w:i/>
                <w:lang w:val="en-GB"/>
              </w:rPr>
              <w:t xml:space="preserve">. </w:t>
            </w:r>
            <w:proofErr w:type="spellStart"/>
            <w:r w:rsidRPr="009427D0">
              <w:rPr>
                <w:b/>
                <w:i/>
                <w:lang w:val="en-GB"/>
              </w:rPr>
              <w:t>Baryshnikova</w:t>
            </w:r>
            <w:proofErr w:type="spellEnd"/>
            <w:r w:rsidRPr="009427D0">
              <w:rPr>
                <w:b/>
                <w:i/>
                <w:lang w:val="en-GB"/>
              </w:rPr>
              <w:t xml:space="preserve">, </w:t>
            </w:r>
            <w:proofErr w:type="spellStart"/>
            <w:r w:rsidRPr="009427D0">
              <w:rPr>
                <w:b/>
                <w:i/>
                <w:lang w:val="en-GB"/>
              </w:rPr>
              <w:t>Glazov</w:t>
            </w:r>
            <w:proofErr w:type="spellEnd"/>
            <w:r w:rsidRPr="009427D0">
              <w:rPr>
                <w:b/>
                <w:i/>
                <w:lang w:val="en-GB"/>
              </w:rPr>
              <w:t xml:space="preserve">, </w:t>
            </w:r>
            <w:proofErr w:type="spellStart"/>
            <w:r w:rsidRPr="009427D0">
              <w:rPr>
                <w:b/>
                <w:i/>
                <w:lang w:val="en-GB"/>
              </w:rPr>
              <w:t>Udmurt</w:t>
            </w:r>
            <w:proofErr w:type="spellEnd"/>
            <w:r w:rsidRPr="009427D0">
              <w:rPr>
                <w:b/>
                <w:i/>
                <w:lang w:val="en-GB"/>
              </w:rPr>
              <w:t xml:space="preserve"> Republic, to be used as an office, Certificate of State Registration of Title No. 18 АА No. 976116 dated January 18, 2010.</w:t>
            </w:r>
          </w:p>
          <w:p w:rsidR="0086025F" w:rsidRPr="009427D0" w:rsidRDefault="0086025F" w:rsidP="0086025F">
            <w:pPr>
              <w:tabs>
                <w:tab w:val="left" w:pos="3878"/>
              </w:tabs>
              <w:jc w:val="both"/>
              <w:rPr>
                <w:b/>
                <w:i/>
                <w:lang w:val="en-US"/>
              </w:rPr>
            </w:pPr>
            <w:r w:rsidRPr="009427D0">
              <w:rPr>
                <w:b/>
                <w:i/>
                <w:lang w:val="en-GB"/>
              </w:rPr>
              <w:t>Amount of the rent under the Agreement:</w:t>
            </w:r>
          </w:p>
          <w:p w:rsidR="0086025F" w:rsidRPr="009427D0" w:rsidRDefault="0086025F" w:rsidP="0086025F">
            <w:pPr>
              <w:jc w:val="both"/>
              <w:rPr>
                <w:b/>
                <w:i/>
                <w:lang w:val="en-US"/>
              </w:rPr>
            </w:pPr>
            <w:r w:rsidRPr="009427D0">
              <w:rPr>
                <w:b/>
                <w:i/>
                <w:lang w:val="en-GB"/>
              </w:rPr>
              <w:t>The annual rent calculated subject to VAT shall be considered as equal to RUB15,852.00, including VAT (18%) — RUB2,418.10.</w:t>
            </w:r>
          </w:p>
          <w:p w:rsidR="0086025F" w:rsidRPr="009427D0" w:rsidRDefault="0086025F" w:rsidP="0086025F">
            <w:pPr>
              <w:tabs>
                <w:tab w:val="left" w:pos="3878"/>
              </w:tabs>
              <w:jc w:val="both"/>
              <w:rPr>
                <w:b/>
                <w:i/>
                <w:lang w:val="en-US"/>
              </w:rPr>
            </w:pPr>
            <w:r w:rsidRPr="009427D0">
              <w:rPr>
                <w:b/>
                <w:i/>
                <w:lang w:val="en-GB"/>
              </w:rPr>
              <w:t>Term of the Agreement:</w:t>
            </w:r>
          </w:p>
          <w:p w:rsidR="0086025F" w:rsidRPr="009427D0" w:rsidRDefault="0086025F" w:rsidP="0086025F">
            <w:pPr>
              <w:autoSpaceDE w:val="0"/>
              <w:autoSpaceDN w:val="0"/>
              <w:adjustRightInd w:val="0"/>
              <w:jc w:val="both"/>
              <w:rPr>
                <w:b/>
                <w:i/>
                <w:lang w:val="en-US"/>
              </w:rPr>
            </w:pPr>
            <w:proofErr w:type="gramStart"/>
            <w:r w:rsidRPr="009427D0">
              <w:rPr>
                <w:b/>
                <w:i/>
                <w:lang w:val="en-GB"/>
              </w:rPr>
              <w:t>the</w:t>
            </w:r>
            <w:proofErr w:type="gramEnd"/>
            <w:r w:rsidRPr="009427D0">
              <w:rPr>
                <w:b/>
                <w:i/>
                <w:lang w:val="en-GB"/>
              </w:rPr>
              <w:t xml:space="preserve"> Agreement shall come into force from the date of its signing by the Parties and shall be valid for 11 months.</w:t>
            </w:r>
            <w:r w:rsidRPr="009427D0">
              <w:rPr>
                <w:b/>
                <w:i/>
                <w:lang w:val="en-US"/>
              </w:rPr>
              <w:t xml:space="preserve"> </w:t>
            </w:r>
          </w:p>
          <w:p w:rsidR="0086025F" w:rsidRPr="009427D0" w:rsidRDefault="0086025F" w:rsidP="0086025F">
            <w:pPr>
              <w:autoSpaceDE w:val="0"/>
              <w:autoSpaceDN w:val="0"/>
              <w:adjustRightInd w:val="0"/>
              <w:jc w:val="both"/>
              <w:rPr>
                <w:b/>
                <w:i/>
                <w:lang w:val="en-US"/>
              </w:rPr>
            </w:pPr>
            <w:r w:rsidRPr="009427D0">
              <w:rPr>
                <w:b/>
                <w:i/>
                <w:lang w:val="en-GB"/>
              </w:rPr>
              <w:t>Other material conditions of the Agreement:</w:t>
            </w:r>
          </w:p>
          <w:p w:rsidR="0086025F" w:rsidRPr="009427D0" w:rsidRDefault="0086025F" w:rsidP="0086025F">
            <w:pPr>
              <w:autoSpaceDE w:val="0"/>
              <w:autoSpaceDN w:val="0"/>
              <w:adjustRightInd w:val="0"/>
              <w:jc w:val="both"/>
              <w:rPr>
                <w:b/>
                <w:i/>
                <w:lang w:val="en-US"/>
              </w:rPr>
            </w:pPr>
            <w:r w:rsidRPr="009427D0">
              <w:rPr>
                <w:b/>
                <w:i/>
                <w:lang w:val="en-GB"/>
              </w:rPr>
              <w:t xml:space="preserve">If the Lessee continues to use the estate upon expiration of this Agreement’s term provided that the </w:t>
            </w:r>
            <w:proofErr w:type="spellStart"/>
            <w:r w:rsidRPr="009427D0">
              <w:rPr>
                <w:b/>
                <w:i/>
                <w:lang w:val="en-GB"/>
              </w:rPr>
              <w:t>Lessor</w:t>
            </w:r>
            <w:proofErr w:type="spellEnd"/>
            <w:r w:rsidRPr="009427D0">
              <w:rPr>
                <w:b/>
                <w:i/>
                <w:lang w:val="en-GB"/>
              </w:rPr>
              <w:t xml:space="preserve"> has no objections, the Lease Agreement shall be deemed renewed on the same terms </w:t>
            </w:r>
            <w:r w:rsidRPr="009427D0">
              <w:rPr>
                <w:b/>
                <w:i/>
                <w:lang w:val="en-GB"/>
              </w:rPr>
              <w:lastRenderedPageBreak/>
              <w:t>and conditions for an indefinite period.</w:t>
            </w:r>
          </w:p>
          <w:p w:rsidR="004801D9" w:rsidRPr="009427D0" w:rsidRDefault="004801D9" w:rsidP="00476EF1">
            <w:pPr>
              <w:pStyle w:val="afb"/>
              <w:ind w:left="0"/>
              <w:jc w:val="both"/>
              <w:rPr>
                <w:b/>
                <w:i/>
                <w:sz w:val="24"/>
                <w:szCs w:val="24"/>
                <w:lang w:val="en-US"/>
              </w:rPr>
            </w:pPr>
          </w:p>
          <w:p w:rsidR="004E7BF5" w:rsidRPr="009427D0" w:rsidRDefault="004E7BF5" w:rsidP="00476EF1">
            <w:pPr>
              <w:pStyle w:val="afb"/>
              <w:ind w:left="0"/>
              <w:jc w:val="both"/>
              <w:rPr>
                <w:b/>
                <w:i/>
                <w:sz w:val="24"/>
                <w:szCs w:val="24"/>
                <w:lang w:val="en-US"/>
              </w:rPr>
            </w:pPr>
            <w:r w:rsidRPr="009427D0">
              <w:rPr>
                <w:b/>
                <w:i/>
                <w:sz w:val="24"/>
                <w:szCs w:val="24"/>
                <w:lang w:val="en-US"/>
              </w:rPr>
              <w:t>2.</w:t>
            </w:r>
            <w:r w:rsidR="0086025F" w:rsidRPr="009427D0">
              <w:rPr>
                <w:b/>
                <w:i/>
                <w:sz w:val="24"/>
                <w:szCs w:val="24"/>
                <w:lang w:val="en-US"/>
              </w:rPr>
              <w:t>2</w:t>
            </w:r>
            <w:r w:rsidRPr="009427D0">
              <w:rPr>
                <w:b/>
                <w:i/>
                <w:sz w:val="24"/>
                <w:szCs w:val="24"/>
                <w:lang w:val="en-US"/>
              </w:rPr>
              <w:t>.2.</w:t>
            </w:r>
          </w:p>
          <w:p w:rsidR="0086025F" w:rsidRPr="009427D0" w:rsidRDefault="0086025F" w:rsidP="0086025F">
            <w:pPr>
              <w:jc w:val="both"/>
              <w:rPr>
                <w:b/>
                <w:i/>
                <w:lang w:val="en-US"/>
              </w:rPr>
            </w:pPr>
            <w:r w:rsidRPr="009427D0">
              <w:rPr>
                <w:b/>
                <w:i/>
                <w:lang w:val="en-US"/>
              </w:rPr>
              <w:t xml:space="preserve">1. </w:t>
            </w:r>
            <w:r w:rsidRPr="009427D0">
              <w:rPr>
                <w:b/>
                <w:i/>
                <w:lang w:val="en-GB"/>
              </w:rPr>
              <w:t xml:space="preserve">To determine that the amount of rent for the use of the real estate with an area of 21.2 </w:t>
            </w:r>
            <w:proofErr w:type="spellStart"/>
            <w:r w:rsidRPr="009427D0">
              <w:rPr>
                <w:b/>
                <w:i/>
                <w:lang w:val="en-GB"/>
              </w:rPr>
              <w:t>sq.m</w:t>
            </w:r>
            <w:proofErr w:type="spellEnd"/>
            <w:r w:rsidRPr="009427D0">
              <w:rPr>
                <w:b/>
                <w:i/>
                <w:lang w:val="en-GB"/>
              </w:rPr>
              <w:t xml:space="preserve"> located at the address:</w:t>
            </w:r>
            <w:r w:rsidRPr="009427D0">
              <w:rPr>
                <w:b/>
                <w:i/>
                <w:color w:val="000000"/>
                <w:lang w:val="en-US"/>
              </w:rPr>
              <w:t xml:space="preserve"> </w:t>
            </w:r>
            <w:r w:rsidRPr="009427D0">
              <w:rPr>
                <w:b/>
                <w:i/>
                <w:lang w:val="en-GB"/>
              </w:rPr>
              <w:t xml:space="preserve">1A, </w:t>
            </w:r>
            <w:proofErr w:type="spellStart"/>
            <w:r w:rsidRPr="009427D0">
              <w:rPr>
                <w:b/>
                <w:i/>
                <w:lang w:val="en-GB"/>
              </w:rPr>
              <w:t>ul</w:t>
            </w:r>
            <w:proofErr w:type="spellEnd"/>
            <w:r w:rsidRPr="009427D0">
              <w:rPr>
                <w:b/>
                <w:i/>
                <w:lang w:val="en-GB"/>
              </w:rPr>
              <w:t xml:space="preserve">. </w:t>
            </w:r>
            <w:proofErr w:type="spellStart"/>
            <w:r w:rsidRPr="009427D0">
              <w:rPr>
                <w:b/>
                <w:i/>
                <w:lang w:val="en-GB"/>
              </w:rPr>
              <w:t>Gorkogo</w:t>
            </w:r>
            <w:proofErr w:type="spellEnd"/>
            <w:r w:rsidRPr="009427D0">
              <w:rPr>
                <w:b/>
                <w:i/>
                <w:lang w:val="en-GB"/>
              </w:rPr>
              <w:t>, Ulyanovsk, Ulyanovsk Oblast, shall constitute RUB44</w:t>
            </w:r>
            <w:proofErr w:type="gramStart"/>
            <w:r w:rsidRPr="009427D0">
              <w:rPr>
                <w:b/>
                <w:i/>
                <w:lang w:val="en-GB"/>
              </w:rPr>
              <w:t>,265.60</w:t>
            </w:r>
            <w:proofErr w:type="gramEnd"/>
            <w:r w:rsidRPr="009427D0">
              <w:rPr>
                <w:b/>
                <w:i/>
                <w:lang w:val="en-GB"/>
              </w:rPr>
              <w:t>, including VAT.</w:t>
            </w:r>
          </w:p>
          <w:p w:rsidR="0086025F" w:rsidRPr="009427D0" w:rsidRDefault="0086025F" w:rsidP="0086025F">
            <w:pPr>
              <w:jc w:val="both"/>
              <w:rPr>
                <w:b/>
                <w:i/>
                <w:color w:val="000000"/>
                <w:lang w:val="en-US"/>
              </w:rPr>
            </w:pPr>
            <w:r w:rsidRPr="009427D0">
              <w:rPr>
                <w:b/>
                <w:i/>
                <w:lang w:val="en-GB"/>
              </w:rPr>
              <w:t xml:space="preserve">2. To approve entering into the Real Estate Lease Agreement (1A, </w:t>
            </w:r>
            <w:proofErr w:type="spellStart"/>
            <w:r w:rsidRPr="009427D0">
              <w:rPr>
                <w:b/>
                <w:i/>
                <w:lang w:val="en-GB"/>
              </w:rPr>
              <w:t>ul</w:t>
            </w:r>
            <w:proofErr w:type="spellEnd"/>
            <w:r w:rsidRPr="009427D0">
              <w:rPr>
                <w:b/>
                <w:i/>
                <w:lang w:val="en-GB"/>
              </w:rPr>
              <w:t xml:space="preserve">. </w:t>
            </w:r>
            <w:proofErr w:type="spellStart"/>
            <w:r w:rsidRPr="009427D0">
              <w:rPr>
                <w:b/>
                <w:i/>
                <w:lang w:val="en-GB"/>
              </w:rPr>
              <w:t>Gorkogo</w:t>
            </w:r>
            <w:proofErr w:type="spellEnd"/>
            <w:r w:rsidRPr="009427D0">
              <w:rPr>
                <w:b/>
                <w:i/>
                <w:lang w:val="en-GB"/>
              </w:rPr>
              <w:t xml:space="preserve">, Ulyanovsk, Ulyanovsk Oblast) by and between </w:t>
            </w:r>
            <w:proofErr w:type="spellStart"/>
            <w:r w:rsidRPr="009427D0">
              <w:rPr>
                <w:b/>
                <w:i/>
                <w:lang w:val="en-GB"/>
              </w:rPr>
              <w:t>JSCo</w:t>
            </w:r>
            <w:proofErr w:type="spellEnd"/>
            <w:r w:rsidRPr="009427D0">
              <w:rPr>
                <w:b/>
                <w:i/>
                <w:lang w:val="en-GB"/>
              </w:rPr>
              <w:t xml:space="preserve"> “RZD” (Kuibyshev Railway — a branch of </w:t>
            </w:r>
            <w:proofErr w:type="spellStart"/>
            <w:r w:rsidRPr="009427D0">
              <w:rPr>
                <w:b/>
                <w:i/>
                <w:lang w:val="en-GB"/>
              </w:rPr>
              <w:t>JSCo</w:t>
            </w:r>
            <w:proofErr w:type="spellEnd"/>
            <w:r w:rsidRPr="009427D0">
              <w:rPr>
                <w:b/>
                <w:i/>
                <w:lang w:val="en-GB"/>
              </w:rPr>
              <w:t xml:space="preserve"> “RZD”) and JSC “</w:t>
            </w:r>
            <w:proofErr w:type="spellStart"/>
            <w:r w:rsidRPr="009427D0">
              <w:rPr>
                <w:b/>
                <w:i/>
                <w:lang w:val="en-GB"/>
              </w:rPr>
              <w:t>TransContainer</w:t>
            </w:r>
            <w:proofErr w:type="spellEnd"/>
            <w:r w:rsidRPr="009427D0">
              <w:rPr>
                <w:b/>
                <w:i/>
                <w:lang w:val="en-GB"/>
              </w:rPr>
              <w:t>” (Kuibyshev Branch) as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proofErr w:type="spellStart"/>
            <w:r w:rsidRPr="009427D0">
              <w:rPr>
                <w:b/>
                <w:i/>
                <w:lang w:val="en-GB"/>
              </w:rPr>
              <w:t>JSCo</w:t>
            </w:r>
            <w:proofErr w:type="spellEnd"/>
            <w:r w:rsidRPr="009427D0">
              <w:rPr>
                <w:b/>
                <w:i/>
                <w:lang w:val="en-GB"/>
              </w:rPr>
              <w:t xml:space="preserve"> “RZD” (Kuibyshev Railway — a branch of </w:t>
            </w:r>
            <w:proofErr w:type="spellStart"/>
            <w:r w:rsidRPr="009427D0">
              <w:rPr>
                <w:b/>
                <w:i/>
                <w:lang w:val="en-GB"/>
              </w:rPr>
              <w:t>JSCo</w:t>
            </w:r>
            <w:proofErr w:type="spellEnd"/>
            <w:r w:rsidRPr="009427D0">
              <w:rPr>
                <w:b/>
                <w:i/>
                <w:lang w:val="en-GB"/>
              </w:rPr>
              <w:t xml:space="preserve"> “RZD”) is the </w:t>
            </w:r>
            <w:proofErr w:type="spellStart"/>
            <w:r w:rsidRPr="009427D0">
              <w:rPr>
                <w:b/>
                <w:i/>
                <w:lang w:val="en-GB"/>
              </w:rPr>
              <w:t>Lessor</w:t>
            </w:r>
            <w:proofErr w:type="spellEnd"/>
            <w:r w:rsidRPr="009427D0">
              <w:rPr>
                <w:b/>
                <w:i/>
                <w:lang w:val="en-GB"/>
              </w:rPr>
              <w:t xml:space="preserve"> and JSC “</w:t>
            </w:r>
            <w:proofErr w:type="spellStart"/>
            <w:r w:rsidRPr="009427D0">
              <w:rPr>
                <w:b/>
                <w:i/>
                <w:lang w:val="en-GB"/>
              </w:rPr>
              <w:t>TransContainer</w:t>
            </w:r>
            <w:proofErr w:type="spellEnd"/>
            <w:r w:rsidRPr="009427D0">
              <w:rPr>
                <w:b/>
                <w:i/>
                <w:lang w:val="en-GB"/>
              </w:rPr>
              <w:t>” (Kuibyshev Branch) is the Lessee.</w:t>
            </w:r>
          </w:p>
          <w:p w:rsidR="0086025F" w:rsidRPr="009427D0" w:rsidRDefault="0086025F" w:rsidP="0086025F">
            <w:pPr>
              <w:tabs>
                <w:tab w:val="left" w:pos="3878"/>
              </w:tabs>
              <w:jc w:val="both"/>
              <w:rPr>
                <w:b/>
                <w:i/>
                <w:lang w:val="en-US"/>
              </w:rPr>
            </w:pPr>
            <w:r w:rsidRPr="009427D0">
              <w:rPr>
                <w:b/>
                <w:i/>
                <w:lang w:val="en-GB"/>
              </w:rPr>
              <w:t>Subject of the Agreement:</w:t>
            </w:r>
          </w:p>
          <w:p w:rsidR="0086025F" w:rsidRPr="009427D0" w:rsidRDefault="0086025F" w:rsidP="0086025F">
            <w:pPr>
              <w:jc w:val="both"/>
              <w:rPr>
                <w:b/>
                <w:i/>
                <w:lang w:val="en-US"/>
              </w:rPr>
            </w:pPr>
            <w:r w:rsidRPr="009427D0">
              <w:rPr>
                <w:b/>
                <w:i/>
                <w:lang w:val="en-GB"/>
              </w:rPr>
              <w:t>Lease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 </w:t>
            </w:r>
            <w:proofErr w:type="spellStart"/>
            <w:r w:rsidRPr="009427D0">
              <w:rPr>
                <w:b/>
                <w:i/>
                <w:lang w:val="en-GB"/>
              </w:rPr>
              <w:t>nonresidential</w:t>
            </w:r>
            <w:proofErr w:type="spellEnd"/>
            <w:r w:rsidRPr="009427D0">
              <w:rPr>
                <w:b/>
                <w:i/>
                <w:lang w:val="en-US"/>
              </w:rPr>
              <w:t xml:space="preserve"> </w:t>
            </w:r>
            <w:r w:rsidRPr="009427D0">
              <w:rPr>
                <w:b/>
                <w:i/>
                <w:lang w:val="en-GB"/>
              </w:rPr>
              <w:t>premises</w:t>
            </w:r>
            <w:r w:rsidRPr="009427D0">
              <w:rPr>
                <w:b/>
                <w:i/>
                <w:lang w:val="en-US"/>
              </w:rPr>
              <w:t xml:space="preserve"> </w:t>
            </w:r>
            <w:r w:rsidRPr="009427D0">
              <w:rPr>
                <w:b/>
                <w:i/>
                <w:lang w:val="en-GB"/>
              </w:rPr>
              <w:t>No</w:t>
            </w:r>
            <w:r w:rsidRPr="009427D0">
              <w:rPr>
                <w:b/>
                <w:i/>
                <w:lang w:val="en-US"/>
              </w:rPr>
              <w:t xml:space="preserve">. 6 </w:t>
            </w:r>
            <w:r w:rsidRPr="009427D0">
              <w:rPr>
                <w:b/>
                <w:i/>
                <w:lang w:val="en-GB"/>
              </w:rPr>
              <w:t>with</w:t>
            </w:r>
            <w:r w:rsidRPr="009427D0">
              <w:rPr>
                <w:b/>
                <w:i/>
                <w:lang w:val="en-US"/>
              </w:rPr>
              <w:t xml:space="preserve"> </w:t>
            </w:r>
            <w:r w:rsidRPr="009427D0">
              <w:rPr>
                <w:b/>
                <w:i/>
                <w:lang w:val="en-GB"/>
              </w:rPr>
              <w:t>an</w:t>
            </w:r>
            <w:r w:rsidRPr="009427D0">
              <w:rPr>
                <w:b/>
                <w:i/>
                <w:lang w:val="en-US"/>
              </w:rPr>
              <w:t xml:space="preserve"> </w:t>
            </w:r>
            <w:r w:rsidRPr="009427D0">
              <w:rPr>
                <w:b/>
                <w:i/>
                <w:lang w:val="en-GB"/>
              </w:rPr>
              <w:t>area</w:t>
            </w:r>
            <w:r w:rsidRPr="009427D0">
              <w:rPr>
                <w:b/>
                <w:i/>
                <w:lang w:val="en-US"/>
              </w:rPr>
              <w:t xml:space="preserve"> </w:t>
            </w:r>
            <w:proofErr w:type="gramStart"/>
            <w:r w:rsidRPr="009427D0">
              <w:rPr>
                <w:b/>
                <w:i/>
                <w:lang w:val="en-GB"/>
              </w:rPr>
              <w:t>of</w:t>
            </w:r>
            <w:r w:rsidRPr="009427D0">
              <w:rPr>
                <w:b/>
                <w:i/>
                <w:lang w:val="en-US"/>
              </w:rPr>
              <w:t xml:space="preserve"> 21.2 </w:t>
            </w:r>
            <w:r w:rsidRPr="009427D0">
              <w:rPr>
                <w:b/>
                <w:i/>
                <w:lang w:val="en-GB"/>
              </w:rPr>
              <w:t>sq</w:t>
            </w:r>
            <w:r w:rsidRPr="009427D0">
              <w:rPr>
                <w:b/>
                <w:i/>
                <w:lang w:val="en-US"/>
              </w:rPr>
              <w:t>.</w:t>
            </w:r>
            <w:r w:rsidRPr="009427D0">
              <w:rPr>
                <w:b/>
                <w:i/>
                <w:lang w:val="en-GB"/>
              </w:rPr>
              <w:t>m</w:t>
            </w:r>
            <w:proofErr w:type="gramEnd"/>
            <w:r w:rsidRPr="009427D0">
              <w:rPr>
                <w:b/>
                <w:i/>
                <w:lang w:val="en-US"/>
              </w:rPr>
              <w:t xml:space="preserve"> </w:t>
            </w:r>
            <w:r w:rsidRPr="009427D0">
              <w:rPr>
                <w:b/>
                <w:i/>
                <w:lang w:val="en-GB"/>
              </w:rPr>
              <w:t>located</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ground</w:t>
            </w:r>
            <w:r w:rsidRPr="009427D0">
              <w:rPr>
                <w:b/>
                <w:i/>
                <w:lang w:val="en-US"/>
              </w:rPr>
              <w:t xml:space="preserve"> </w:t>
            </w:r>
            <w:r w:rsidRPr="009427D0">
              <w:rPr>
                <w:b/>
                <w:i/>
                <w:lang w:val="en-GB"/>
              </w:rPr>
              <w:t>floor</w:t>
            </w:r>
            <w:r w:rsidRPr="009427D0">
              <w:rPr>
                <w:b/>
                <w:i/>
                <w:lang w:val="en-US"/>
              </w:rPr>
              <w:t xml:space="preserve"> </w:t>
            </w:r>
            <w:r w:rsidRPr="009427D0">
              <w:rPr>
                <w:b/>
                <w:i/>
                <w:lang w:val="en-GB"/>
              </w:rPr>
              <w:t>of</w:t>
            </w:r>
            <w:r w:rsidRPr="009427D0">
              <w:rPr>
                <w:b/>
                <w:i/>
                <w:lang w:val="en-US"/>
              </w:rPr>
              <w:t xml:space="preserve"> </w:t>
            </w:r>
            <w:r w:rsidRPr="009427D0">
              <w:rPr>
                <w:b/>
                <w:i/>
                <w:lang w:val="en-GB"/>
              </w:rPr>
              <w:t>passenger</w:t>
            </w:r>
            <w:r w:rsidRPr="009427D0">
              <w:rPr>
                <w:b/>
                <w:i/>
                <w:lang w:val="en-US"/>
              </w:rPr>
              <w:t xml:space="preserve"> </w:t>
            </w:r>
            <w:r w:rsidRPr="009427D0">
              <w:rPr>
                <w:b/>
                <w:i/>
                <w:lang w:val="en-GB"/>
              </w:rPr>
              <w:t>terminal</w:t>
            </w:r>
            <w:r w:rsidRPr="009427D0">
              <w:rPr>
                <w:b/>
                <w:i/>
                <w:lang w:val="en-US"/>
              </w:rPr>
              <w:t xml:space="preserve"> </w:t>
            </w:r>
            <w:r w:rsidRPr="009427D0">
              <w:rPr>
                <w:b/>
                <w:i/>
                <w:lang w:val="en-GB"/>
              </w:rPr>
              <w:t>building</w:t>
            </w:r>
            <w:r w:rsidRPr="009427D0">
              <w:rPr>
                <w:b/>
                <w:i/>
                <w:lang w:val="en-US"/>
              </w:rPr>
              <w:t xml:space="preserve"> </w:t>
            </w:r>
            <w:r w:rsidRPr="009427D0">
              <w:rPr>
                <w:b/>
                <w:i/>
                <w:lang w:val="en-GB"/>
              </w:rPr>
              <w:t>of</w:t>
            </w:r>
            <w:r w:rsidRPr="009427D0">
              <w:rPr>
                <w:b/>
                <w:i/>
                <w:lang w:val="en-US"/>
              </w:rPr>
              <w:t xml:space="preserve"> </w:t>
            </w:r>
            <w:r w:rsidRPr="009427D0">
              <w:rPr>
                <w:b/>
                <w:i/>
                <w:lang w:val="en-GB"/>
              </w:rPr>
              <w:t>Ulyanovsk</w:t>
            </w:r>
            <w:r w:rsidRPr="009427D0">
              <w:rPr>
                <w:b/>
                <w:i/>
                <w:lang w:val="en-US"/>
              </w:rPr>
              <w:t xml:space="preserve">-3 </w:t>
            </w:r>
            <w:r w:rsidRPr="009427D0">
              <w:rPr>
                <w:b/>
                <w:i/>
                <w:lang w:val="en-GB"/>
              </w:rPr>
              <w:t>station</w:t>
            </w:r>
            <w:r w:rsidRPr="009427D0">
              <w:rPr>
                <w:b/>
                <w:i/>
                <w:lang w:val="en-US"/>
              </w:rPr>
              <w:t xml:space="preserve"> </w:t>
            </w:r>
            <w:r w:rsidRPr="009427D0">
              <w:rPr>
                <w:b/>
                <w:i/>
                <w:lang w:val="en-GB"/>
              </w:rPr>
              <w:t>at</w:t>
            </w:r>
            <w:r w:rsidRPr="009427D0">
              <w:rPr>
                <w:b/>
                <w:i/>
                <w:lang w:val="en-US"/>
              </w:rPr>
              <w:t xml:space="preserve"> </w:t>
            </w:r>
            <w:r w:rsidRPr="009427D0">
              <w:rPr>
                <w:b/>
                <w:i/>
                <w:lang w:val="en-GB"/>
              </w:rPr>
              <w:t>the</w:t>
            </w:r>
            <w:r w:rsidRPr="009427D0">
              <w:rPr>
                <w:b/>
                <w:i/>
                <w:lang w:val="en-US"/>
              </w:rPr>
              <w:t xml:space="preserve"> </w:t>
            </w:r>
            <w:r w:rsidRPr="009427D0">
              <w:rPr>
                <w:b/>
                <w:i/>
                <w:lang w:val="en-GB"/>
              </w:rPr>
              <w:t>address</w:t>
            </w:r>
            <w:r w:rsidRPr="009427D0">
              <w:rPr>
                <w:b/>
                <w:i/>
                <w:lang w:val="en-US"/>
              </w:rPr>
              <w:t>: 1</w:t>
            </w:r>
            <w:r w:rsidRPr="009427D0">
              <w:rPr>
                <w:b/>
                <w:i/>
                <w:lang w:val="en-GB"/>
              </w:rPr>
              <w:t>A</w:t>
            </w:r>
            <w:r w:rsidRPr="009427D0">
              <w:rPr>
                <w:b/>
                <w:i/>
                <w:lang w:val="en-US"/>
              </w:rPr>
              <w:t xml:space="preserve">, </w:t>
            </w:r>
            <w:proofErr w:type="spellStart"/>
            <w:r w:rsidRPr="009427D0">
              <w:rPr>
                <w:b/>
                <w:i/>
                <w:lang w:val="en-GB"/>
              </w:rPr>
              <w:t>ul</w:t>
            </w:r>
            <w:proofErr w:type="spellEnd"/>
            <w:r w:rsidRPr="009427D0">
              <w:rPr>
                <w:b/>
                <w:i/>
                <w:lang w:val="en-US"/>
              </w:rPr>
              <w:t xml:space="preserve">. </w:t>
            </w:r>
            <w:proofErr w:type="spellStart"/>
            <w:r w:rsidRPr="009427D0">
              <w:rPr>
                <w:b/>
                <w:i/>
                <w:lang w:val="en-GB"/>
              </w:rPr>
              <w:t>Gorkogo</w:t>
            </w:r>
            <w:proofErr w:type="spellEnd"/>
            <w:r w:rsidRPr="009427D0">
              <w:rPr>
                <w:b/>
                <w:i/>
                <w:lang w:val="en-US"/>
              </w:rPr>
              <w:t xml:space="preserve">, </w:t>
            </w:r>
            <w:r w:rsidRPr="009427D0">
              <w:rPr>
                <w:b/>
                <w:i/>
                <w:lang w:val="en-GB"/>
              </w:rPr>
              <w:t>Ulyanovsk</w:t>
            </w:r>
            <w:r w:rsidRPr="009427D0">
              <w:rPr>
                <w:b/>
                <w:i/>
                <w:lang w:val="en-US"/>
              </w:rPr>
              <w:t xml:space="preserve">, </w:t>
            </w:r>
            <w:r w:rsidRPr="009427D0">
              <w:rPr>
                <w:b/>
                <w:i/>
                <w:lang w:val="en-GB"/>
              </w:rPr>
              <w:t>Ulyanovsk</w:t>
            </w:r>
            <w:r w:rsidRPr="009427D0">
              <w:rPr>
                <w:b/>
                <w:i/>
                <w:lang w:val="en-US"/>
              </w:rPr>
              <w:t xml:space="preserve"> </w:t>
            </w:r>
            <w:r w:rsidRPr="009427D0">
              <w:rPr>
                <w:b/>
                <w:i/>
                <w:lang w:val="en-GB"/>
              </w:rPr>
              <w:t>Oblast</w:t>
            </w:r>
            <w:r w:rsidRPr="009427D0">
              <w:rPr>
                <w:b/>
                <w:i/>
                <w:lang w:val="en-US"/>
              </w:rPr>
              <w:t xml:space="preserve">; </w:t>
            </w:r>
            <w:r w:rsidRPr="009427D0">
              <w:rPr>
                <w:b/>
                <w:i/>
                <w:lang w:val="en-GB"/>
              </w:rPr>
              <w:t>Certificate</w:t>
            </w:r>
            <w:r w:rsidRPr="009427D0">
              <w:rPr>
                <w:b/>
                <w:i/>
                <w:lang w:val="en-US"/>
              </w:rPr>
              <w:t xml:space="preserve"> </w:t>
            </w:r>
            <w:r w:rsidRPr="009427D0">
              <w:rPr>
                <w:b/>
                <w:i/>
                <w:lang w:val="en-GB"/>
              </w:rPr>
              <w:t>of</w:t>
            </w:r>
            <w:r w:rsidRPr="009427D0">
              <w:rPr>
                <w:b/>
                <w:i/>
                <w:lang w:val="en-US"/>
              </w:rPr>
              <w:t xml:space="preserve"> </w:t>
            </w:r>
            <w:r w:rsidRPr="009427D0">
              <w:rPr>
                <w:b/>
                <w:i/>
                <w:lang w:val="en-GB"/>
              </w:rPr>
              <w:t>State</w:t>
            </w:r>
            <w:r w:rsidRPr="009427D0">
              <w:rPr>
                <w:b/>
                <w:i/>
                <w:lang w:val="en-US"/>
              </w:rPr>
              <w:t xml:space="preserve"> </w:t>
            </w:r>
            <w:r w:rsidRPr="009427D0">
              <w:rPr>
                <w:b/>
                <w:i/>
                <w:lang w:val="en-GB"/>
              </w:rPr>
              <w:t>Registration</w:t>
            </w:r>
            <w:r w:rsidRPr="009427D0">
              <w:rPr>
                <w:b/>
                <w:i/>
                <w:lang w:val="en-US"/>
              </w:rPr>
              <w:t xml:space="preserve"> </w:t>
            </w:r>
            <w:r w:rsidRPr="009427D0">
              <w:rPr>
                <w:b/>
                <w:i/>
                <w:lang w:val="en-GB"/>
              </w:rPr>
              <w:t>of</w:t>
            </w:r>
            <w:r w:rsidRPr="009427D0">
              <w:rPr>
                <w:b/>
                <w:i/>
                <w:lang w:val="en-US"/>
              </w:rPr>
              <w:t xml:space="preserve"> </w:t>
            </w:r>
            <w:r w:rsidRPr="009427D0">
              <w:rPr>
                <w:b/>
                <w:i/>
                <w:lang w:val="en-GB"/>
              </w:rPr>
              <w:t>Title</w:t>
            </w:r>
            <w:r w:rsidRPr="009427D0">
              <w:rPr>
                <w:b/>
                <w:i/>
                <w:lang w:val="en-US"/>
              </w:rPr>
              <w:t xml:space="preserve"> </w:t>
            </w:r>
            <w:r w:rsidRPr="009427D0">
              <w:rPr>
                <w:b/>
                <w:i/>
                <w:lang w:val="en-GB"/>
              </w:rPr>
              <w:t>No</w:t>
            </w:r>
            <w:r w:rsidRPr="009427D0">
              <w:rPr>
                <w:b/>
                <w:i/>
                <w:lang w:val="en-US"/>
              </w:rPr>
              <w:t>. 73-</w:t>
            </w:r>
            <w:r w:rsidRPr="009427D0">
              <w:rPr>
                <w:b/>
                <w:i/>
              </w:rPr>
              <w:t>АА</w:t>
            </w:r>
            <w:r w:rsidRPr="009427D0">
              <w:rPr>
                <w:b/>
                <w:i/>
                <w:lang w:val="en-US"/>
              </w:rPr>
              <w:t xml:space="preserve"> 031647 </w:t>
            </w:r>
            <w:r w:rsidRPr="009427D0">
              <w:rPr>
                <w:b/>
                <w:i/>
                <w:lang w:val="en-GB"/>
              </w:rPr>
              <w:t>dated</w:t>
            </w:r>
            <w:r w:rsidRPr="009427D0">
              <w:rPr>
                <w:b/>
                <w:i/>
                <w:lang w:val="en-US"/>
              </w:rPr>
              <w:t xml:space="preserve"> </w:t>
            </w:r>
            <w:r w:rsidRPr="009427D0">
              <w:rPr>
                <w:b/>
                <w:i/>
                <w:lang w:val="en-GB"/>
              </w:rPr>
              <w:t>July</w:t>
            </w:r>
            <w:r w:rsidRPr="009427D0">
              <w:rPr>
                <w:b/>
                <w:i/>
                <w:lang w:val="en-US"/>
              </w:rPr>
              <w:t xml:space="preserve"> 27, 2010.</w:t>
            </w:r>
          </w:p>
          <w:p w:rsidR="0086025F" w:rsidRPr="009427D0" w:rsidRDefault="0086025F" w:rsidP="0086025F">
            <w:pPr>
              <w:tabs>
                <w:tab w:val="left" w:pos="3878"/>
              </w:tabs>
              <w:jc w:val="both"/>
              <w:rPr>
                <w:b/>
                <w:i/>
                <w:lang w:val="en-US"/>
              </w:rPr>
            </w:pPr>
            <w:r w:rsidRPr="009427D0">
              <w:rPr>
                <w:b/>
                <w:i/>
                <w:lang w:val="en-GB"/>
              </w:rPr>
              <w:t>Amount of the rent under the Agreement:</w:t>
            </w:r>
          </w:p>
          <w:p w:rsidR="0086025F" w:rsidRPr="009427D0" w:rsidRDefault="0086025F" w:rsidP="0086025F">
            <w:pPr>
              <w:jc w:val="both"/>
              <w:rPr>
                <w:b/>
                <w:i/>
                <w:lang w:val="en-US"/>
              </w:rPr>
            </w:pPr>
            <w:r w:rsidRPr="009427D0">
              <w:rPr>
                <w:b/>
                <w:i/>
                <w:lang w:val="en-GB"/>
              </w:rPr>
              <w:t xml:space="preserve">Annual rent shall be equal to forty-four thousand two hundred sixty-five Russian </w:t>
            </w:r>
            <w:proofErr w:type="spellStart"/>
            <w:r w:rsidRPr="009427D0">
              <w:rPr>
                <w:b/>
                <w:i/>
                <w:lang w:val="en-GB"/>
              </w:rPr>
              <w:t>rubles</w:t>
            </w:r>
            <w:proofErr w:type="spellEnd"/>
            <w:r w:rsidRPr="009427D0">
              <w:rPr>
                <w:b/>
                <w:i/>
                <w:lang w:val="en-GB"/>
              </w:rPr>
              <w:t xml:space="preserve"> 60 kopecks (RUB44</w:t>
            </w:r>
            <w:proofErr w:type="gramStart"/>
            <w:r w:rsidRPr="009427D0">
              <w:rPr>
                <w:b/>
                <w:i/>
                <w:lang w:val="en-GB"/>
              </w:rPr>
              <w:t>,265.60</w:t>
            </w:r>
            <w:proofErr w:type="gramEnd"/>
            <w:r w:rsidRPr="009427D0">
              <w:rPr>
                <w:b/>
                <w:i/>
                <w:lang w:val="en-GB"/>
              </w:rPr>
              <w:t xml:space="preserve">), including VAT (18%) in the amount of six thousand seven hundred fifty-two Russian </w:t>
            </w:r>
            <w:proofErr w:type="spellStart"/>
            <w:r w:rsidRPr="009427D0">
              <w:rPr>
                <w:b/>
                <w:i/>
                <w:lang w:val="en-GB"/>
              </w:rPr>
              <w:t>rubles</w:t>
            </w:r>
            <w:proofErr w:type="spellEnd"/>
            <w:r w:rsidRPr="009427D0">
              <w:rPr>
                <w:b/>
                <w:i/>
                <w:lang w:val="en-GB"/>
              </w:rPr>
              <w:t xml:space="preserve"> 38 kopecks (RUB6,752.38).</w:t>
            </w:r>
          </w:p>
          <w:p w:rsidR="0086025F" w:rsidRPr="009427D0" w:rsidRDefault="0086025F" w:rsidP="0086025F">
            <w:pPr>
              <w:jc w:val="both"/>
              <w:rPr>
                <w:b/>
                <w:i/>
                <w:lang w:val="en-US"/>
              </w:rPr>
            </w:pPr>
            <w:r w:rsidRPr="009427D0">
              <w:rPr>
                <w:b/>
                <w:i/>
                <w:lang w:val="en-GB"/>
              </w:rPr>
              <w:t xml:space="preserve">Amount of the monthly rent shall be equal to three thousand six hundred eighty-eight Russian </w:t>
            </w:r>
            <w:proofErr w:type="spellStart"/>
            <w:r w:rsidRPr="009427D0">
              <w:rPr>
                <w:b/>
                <w:i/>
                <w:lang w:val="en-GB"/>
              </w:rPr>
              <w:t>rubles</w:t>
            </w:r>
            <w:proofErr w:type="spellEnd"/>
            <w:r w:rsidRPr="009427D0">
              <w:rPr>
                <w:b/>
                <w:i/>
                <w:lang w:val="en-GB"/>
              </w:rPr>
              <w:t xml:space="preserve"> eighty kopecks (RUB3</w:t>
            </w:r>
            <w:proofErr w:type="gramStart"/>
            <w:r w:rsidRPr="009427D0">
              <w:rPr>
                <w:b/>
                <w:i/>
                <w:lang w:val="en-GB"/>
              </w:rPr>
              <w:t>,688.80</w:t>
            </w:r>
            <w:proofErr w:type="gramEnd"/>
            <w:r w:rsidRPr="009427D0">
              <w:rPr>
                <w:b/>
                <w:i/>
                <w:lang w:val="en-GB"/>
              </w:rPr>
              <w:t xml:space="preserve">), including VAT (18%) in the amount of five hundred sixty-two Russian </w:t>
            </w:r>
            <w:proofErr w:type="spellStart"/>
            <w:r w:rsidRPr="009427D0">
              <w:rPr>
                <w:b/>
                <w:i/>
                <w:lang w:val="en-GB"/>
              </w:rPr>
              <w:t>rubles</w:t>
            </w:r>
            <w:proofErr w:type="spellEnd"/>
            <w:r w:rsidRPr="009427D0">
              <w:rPr>
                <w:b/>
                <w:i/>
                <w:lang w:val="en-GB"/>
              </w:rPr>
              <w:t xml:space="preserve"> 70 kopecks (RUB562.70).</w:t>
            </w:r>
          </w:p>
          <w:p w:rsidR="0086025F" w:rsidRPr="009427D0" w:rsidRDefault="0086025F" w:rsidP="0086025F">
            <w:pPr>
              <w:pStyle w:val="a9"/>
              <w:ind w:firstLine="0"/>
              <w:rPr>
                <w:b/>
                <w:i/>
                <w:lang w:val="en-US"/>
              </w:rPr>
            </w:pPr>
            <w:r w:rsidRPr="009427D0">
              <w:rPr>
                <w:b/>
                <w:i/>
                <w:lang w:val="en-GB"/>
              </w:rPr>
              <w:t>Term of the Agreement:</w:t>
            </w:r>
          </w:p>
          <w:p w:rsidR="0086025F" w:rsidRPr="009427D0" w:rsidRDefault="0086025F" w:rsidP="0086025F">
            <w:pPr>
              <w:autoSpaceDE w:val="0"/>
              <w:autoSpaceDN w:val="0"/>
              <w:adjustRightInd w:val="0"/>
              <w:jc w:val="both"/>
              <w:rPr>
                <w:b/>
                <w:i/>
                <w:lang w:val="en-US"/>
              </w:rPr>
            </w:pPr>
            <w:proofErr w:type="gramStart"/>
            <w:r w:rsidRPr="009427D0">
              <w:rPr>
                <w:b/>
                <w:i/>
                <w:lang w:val="en-GB"/>
              </w:rPr>
              <w:t>the</w:t>
            </w:r>
            <w:proofErr w:type="gramEnd"/>
            <w:r w:rsidRPr="009427D0">
              <w:rPr>
                <w:b/>
                <w:i/>
                <w:lang w:val="en-GB"/>
              </w:rPr>
              <w:t xml:space="preserve"> Agreement shall come into force from the date of its signing by the Parties and shall be valid for 11 months.</w:t>
            </w:r>
          </w:p>
          <w:p w:rsidR="0086025F" w:rsidRPr="009427D0" w:rsidRDefault="0086025F" w:rsidP="0086025F">
            <w:pPr>
              <w:autoSpaceDE w:val="0"/>
              <w:autoSpaceDN w:val="0"/>
              <w:adjustRightInd w:val="0"/>
              <w:jc w:val="both"/>
              <w:rPr>
                <w:b/>
                <w:i/>
                <w:lang w:val="en-US"/>
              </w:rPr>
            </w:pPr>
            <w:r w:rsidRPr="009427D0">
              <w:rPr>
                <w:b/>
                <w:i/>
                <w:lang w:val="en-GB"/>
              </w:rPr>
              <w:t>Other material conditions of the Agreement:</w:t>
            </w:r>
          </w:p>
          <w:p w:rsidR="0086025F" w:rsidRPr="009427D0" w:rsidRDefault="0086025F" w:rsidP="0086025F">
            <w:pPr>
              <w:autoSpaceDE w:val="0"/>
              <w:autoSpaceDN w:val="0"/>
              <w:adjustRightInd w:val="0"/>
              <w:jc w:val="both"/>
              <w:rPr>
                <w:b/>
                <w:i/>
                <w:lang w:val="en-US"/>
              </w:rPr>
            </w:pPr>
            <w:r w:rsidRPr="009427D0">
              <w:rPr>
                <w:b/>
                <w:i/>
                <w:lang w:val="en-GB"/>
              </w:rPr>
              <w:t xml:space="preserve">If the Lessee continues to use the estate upon expiration of this Agreement’s term provided that the </w:t>
            </w:r>
            <w:proofErr w:type="spellStart"/>
            <w:r w:rsidRPr="009427D0">
              <w:rPr>
                <w:b/>
                <w:i/>
                <w:lang w:val="en-GB"/>
              </w:rPr>
              <w:t>Lessor</w:t>
            </w:r>
            <w:proofErr w:type="spellEnd"/>
            <w:r w:rsidRPr="009427D0">
              <w:rPr>
                <w:b/>
                <w:i/>
                <w:lang w:val="en-GB"/>
              </w:rPr>
              <w:t xml:space="preserve"> has no objections, the Lease Agreement shall be deemed renewed on the same conditions for an indefinite period.</w:t>
            </w:r>
          </w:p>
          <w:p w:rsidR="004801D9" w:rsidRPr="009427D0" w:rsidRDefault="004801D9" w:rsidP="00476EF1">
            <w:pPr>
              <w:pStyle w:val="afb"/>
              <w:ind w:left="0"/>
              <w:jc w:val="both"/>
              <w:rPr>
                <w:b/>
                <w:i/>
                <w:sz w:val="24"/>
                <w:szCs w:val="24"/>
                <w:lang w:val="en-US"/>
              </w:rPr>
            </w:pPr>
          </w:p>
          <w:p w:rsidR="004801D9" w:rsidRPr="009427D0" w:rsidRDefault="004801D9" w:rsidP="00476EF1">
            <w:pPr>
              <w:pStyle w:val="afb"/>
              <w:ind w:left="0"/>
              <w:jc w:val="both"/>
              <w:rPr>
                <w:b/>
                <w:i/>
                <w:sz w:val="24"/>
                <w:szCs w:val="24"/>
                <w:lang w:val="en-US"/>
              </w:rPr>
            </w:pPr>
            <w:r w:rsidRPr="009427D0">
              <w:rPr>
                <w:b/>
                <w:i/>
                <w:sz w:val="24"/>
                <w:szCs w:val="24"/>
                <w:lang w:val="en-US"/>
              </w:rPr>
              <w:t>2.</w:t>
            </w:r>
            <w:r w:rsidR="0086025F" w:rsidRPr="009427D0">
              <w:rPr>
                <w:b/>
                <w:i/>
                <w:sz w:val="24"/>
                <w:szCs w:val="24"/>
                <w:lang w:val="en-US"/>
              </w:rPr>
              <w:t>2</w:t>
            </w:r>
            <w:r w:rsidRPr="009427D0">
              <w:rPr>
                <w:b/>
                <w:i/>
                <w:sz w:val="24"/>
                <w:szCs w:val="24"/>
                <w:lang w:val="en-US"/>
              </w:rPr>
              <w:t>.3.</w:t>
            </w:r>
          </w:p>
          <w:p w:rsidR="0086025F" w:rsidRPr="009427D0" w:rsidRDefault="0086025F" w:rsidP="0086025F">
            <w:pPr>
              <w:jc w:val="both"/>
              <w:rPr>
                <w:b/>
                <w:i/>
                <w:color w:val="000000"/>
                <w:lang w:val="en-US"/>
              </w:rPr>
            </w:pPr>
            <w:r w:rsidRPr="009427D0">
              <w:rPr>
                <w:b/>
                <w:i/>
                <w:color w:val="000000"/>
                <w:lang w:val="en-GB"/>
              </w:rPr>
              <w:t xml:space="preserve">1. </w:t>
            </w:r>
            <w:r w:rsidRPr="009427D0">
              <w:rPr>
                <w:b/>
                <w:i/>
                <w:lang w:val="en-GB"/>
              </w:rPr>
              <w:t xml:space="preserve">To determine that the transaction’s subject shall not modify the amount of rent under Real Estate Lease Agreement No. </w:t>
            </w:r>
            <w:r w:rsidRPr="009427D0">
              <w:rPr>
                <w:b/>
                <w:i/>
              </w:rPr>
              <w:t>НОДРИ</w:t>
            </w:r>
            <w:r w:rsidRPr="009427D0">
              <w:rPr>
                <w:b/>
                <w:i/>
                <w:lang w:val="en-US"/>
              </w:rPr>
              <w:t>07-</w:t>
            </w:r>
            <w:proofErr w:type="spellStart"/>
            <w:r w:rsidRPr="009427D0">
              <w:rPr>
                <w:b/>
                <w:i/>
              </w:rPr>
              <w:t>н</w:t>
            </w:r>
            <w:proofErr w:type="spellEnd"/>
            <w:r w:rsidRPr="009427D0">
              <w:rPr>
                <w:b/>
                <w:i/>
                <w:lang w:val="en-US"/>
              </w:rPr>
              <w:t xml:space="preserve">/75-527 </w:t>
            </w:r>
            <w:r w:rsidRPr="009427D0">
              <w:rPr>
                <w:b/>
                <w:i/>
                <w:lang w:val="en-GB"/>
              </w:rPr>
              <w:t>dated</w:t>
            </w:r>
            <w:r w:rsidRPr="009427D0">
              <w:rPr>
                <w:b/>
                <w:i/>
                <w:lang w:val="en-US"/>
              </w:rPr>
              <w:t xml:space="preserve"> </w:t>
            </w:r>
            <w:r w:rsidRPr="009427D0">
              <w:rPr>
                <w:b/>
                <w:i/>
                <w:lang w:val="en-GB"/>
              </w:rPr>
              <w:t>October</w:t>
            </w:r>
            <w:r w:rsidRPr="009427D0">
              <w:rPr>
                <w:b/>
                <w:i/>
                <w:lang w:val="en-US"/>
              </w:rPr>
              <w:t xml:space="preserve"> 29, 2007.</w:t>
            </w:r>
          </w:p>
          <w:p w:rsidR="0086025F" w:rsidRPr="009427D0" w:rsidRDefault="0086025F" w:rsidP="0086025F">
            <w:pPr>
              <w:jc w:val="both"/>
              <w:rPr>
                <w:b/>
                <w:i/>
                <w:lang w:val="en-US"/>
              </w:rPr>
            </w:pPr>
            <w:r w:rsidRPr="009427D0">
              <w:rPr>
                <w:b/>
                <w:i/>
                <w:color w:val="000000"/>
                <w:lang w:val="en-US"/>
              </w:rPr>
              <w:t xml:space="preserve">2. </w:t>
            </w:r>
            <w:r w:rsidRPr="009427D0">
              <w:rPr>
                <w:b/>
                <w:i/>
                <w:lang w:val="en-GB"/>
              </w:rPr>
              <w:t>To</w:t>
            </w:r>
            <w:r w:rsidRPr="009427D0">
              <w:rPr>
                <w:b/>
                <w:i/>
                <w:lang w:val="en-US"/>
              </w:rPr>
              <w:t xml:space="preserve"> </w:t>
            </w:r>
            <w:r w:rsidRPr="009427D0">
              <w:rPr>
                <w:b/>
                <w:i/>
                <w:lang w:val="en-GB"/>
              </w:rPr>
              <w:t>approve</w:t>
            </w:r>
            <w:r w:rsidRPr="009427D0">
              <w:rPr>
                <w:b/>
                <w:i/>
                <w:lang w:val="en-US"/>
              </w:rPr>
              <w:t xml:space="preserve"> </w:t>
            </w:r>
            <w:r w:rsidRPr="009427D0">
              <w:rPr>
                <w:b/>
                <w:i/>
                <w:lang w:val="en-GB"/>
              </w:rPr>
              <w:t>entering</w:t>
            </w:r>
            <w:r w:rsidRPr="009427D0">
              <w:rPr>
                <w:b/>
                <w:i/>
                <w:lang w:val="en-US"/>
              </w:rPr>
              <w:t xml:space="preserve"> </w:t>
            </w:r>
            <w:r w:rsidRPr="009427D0">
              <w:rPr>
                <w:b/>
                <w:i/>
                <w:lang w:val="en-GB"/>
              </w:rPr>
              <w:t>into</w:t>
            </w:r>
            <w:r w:rsidRPr="009427D0">
              <w:rPr>
                <w:b/>
                <w:i/>
                <w:lang w:val="en-US"/>
              </w:rPr>
              <w:t xml:space="preserve"> </w:t>
            </w:r>
            <w:r w:rsidRPr="009427D0">
              <w:rPr>
                <w:b/>
                <w:i/>
                <w:lang w:val="en-GB"/>
              </w:rPr>
              <w:t>the</w:t>
            </w:r>
            <w:r w:rsidRPr="009427D0">
              <w:rPr>
                <w:b/>
                <w:i/>
                <w:lang w:val="en-US"/>
              </w:rPr>
              <w:t xml:space="preserve"> </w:t>
            </w:r>
            <w:r w:rsidRPr="009427D0">
              <w:rPr>
                <w:b/>
                <w:i/>
                <w:lang w:val="en-GB"/>
              </w:rPr>
              <w:t>Termination</w:t>
            </w:r>
            <w:r w:rsidRPr="009427D0">
              <w:rPr>
                <w:b/>
                <w:i/>
                <w:lang w:val="en-US"/>
              </w:rPr>
              <w:t xml:space="preserve"> </w:t>
            </w:r>
            <w:r w:rsidRPr="009427D0">
              <w:rPr>
                <w:b/>
                <w:i/>
                <w:lang w:val="en-GB"/>
              </w:rPr>
              <w:t>of</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w:t>
            </w:r>
            <w:r w:rsidRPr="009427D0">
              <w:rPr>
                <w:b/>
                <w:i/>
                <w:lang w:val="en-GB"/>
              </w:rPr>
              <w:t>Lease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No</w:t>
            </w:r>
            <w:r w:rsidRPr="009427D0">
              <w:rPr>
                <w:b/>
                <w:i/>
                <w:lang w:val="en-US"/>
              </w:rPr>
              <w:t xml:space="preserve">. </w:t>
            </w:r>
            <w:r w:rsidRPr="009427D0">
              <w:rPr>
                <w:b/>
                <w:i/>
                <w:lang w:val="en-GB"/>
              </w:rPr>
              <w:t xml:space="preserve">НОДРИ07-н/75-527 dated October 29, 2007 by and between </w:t>
            </w:r>
            <w:proofErr w:type="spellStart"/>
            <w:r w:rsidRPr="009427D0">
              <w:rPr>
                <w:b/>
                <w:i/>
                <w:lang w:val="en-GB"/>
              </w:rPr>
              <w:t>JSCo</w:t>
            </w:r>
            <w:proofErr w:type="spellEnd"/>
            <w:r w:rsidRPr="009427D0">
              <w:rPr>
                <w:b/>
                <w:i/>
                <w:lang w:val="en-GB"/>
              </w:rPr>
              <w:t xml:space="preserve"> “RZD” (Sverdlovsk Railway) and JSC “</w:t>
            </w:r>
            <w:proofErr w:type="spellStart"/>
            <w:r w:rsidRPr="009427D0">
              <w:rPr>
                <w:b/>
                <w:i/>
                <w:lang w:val="en-GB"/>
              </w:rPr>
              <w:t>TransContainer</w:t>
            </w:r>
            <w:proofErr w:type="spellEnd"/>
            <w:r w:rsidRPr="009427D0">
              <w:rPr>
                <w:b/>
                <w:i/>
                <w:lang w:val="en-GB"/>
              </w:rPr>
              <w:t>” (Sverdlovsk Branch),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proofErr w:type="spellStart"/>
            <w:r w:rsidRPr="009427D0">
              <w:rPr>
                <w:b/>
                <w:i/>
                <w:lang w:val="en-GB"/>
              </w:rPr>
              <w:t>JSCo</w:t>
            </w:r>
            <w:proofErr w:type="spellEnd"/>
            <w:r w:rsidRPr="009427D0">
              <w:rPr>
                <w:b/>
                <w:i/>
                <w:lang w:val="en-GB"/>
              </w:rPr>
              <w:t xml:space="preserve"> “RZD” (Sverdlovsk Railway) is the </w:t>
            </w:r>
            <w:proofErr w:type="spellStart"/>
            <w:r w:rsidRPr="009427D0">
              <w:rPr>
                <w:b/>
                <w:i/>
                <w:lang w:val="en-GB"/>
              </w:rPr>
              <w:t>Lessor</w:t>
            </w:r>
            <w:proofErr w:type="spellEnd"/>
            <w:r w:rsidRPr="009427D0">
              <w:rPr>
                <w:b/>
                <w:i/>
                <w:lang w:val="en-GB"/>
              </w:rPr>
              <w:t xml:space="preserve"> and JSC “</w:t>
            </w:r>
            <w:proofErr w:type="spellStart"/>
            <w:r w:rsidRPr="009427D0">
              <w:rPr>
                <w:b/>
                <w:i/>
                <w:lang w:val="en-GB"/>
              </w:rPr>
              <w:t>TransContainer</w:t>
            </w:r>
            <w:proofErr w:type="spellEnd"/>
            <w:r w:rsidRPr="009427D0">
              <w:rPr>
                <w:b/>
                <w:i/>
                <w:lang w:val="en-GB"/>
              </w:rPr>
              <w:t>” (Sverdlovsk Branch) is the Lessee.</w:t>
            </w:r>
          </w:p>
          <w:p w:rsidR="0086025F" w:rsidRPr="009427D0" w:rsidRDefault="0086025F" w:rsidP="0086025F">
            <w:pPr>
              <w:jc w:val="both"/>
              <w:rPr>
                <w:b/>
                <w:i/>
                <w:color w:val="000000"/>
                <w:lang w:val="en-GB"/>
              </w:rPr>
            </w:pPr>
            <w:r w:rsidRPr="009427D0">
              <w:rPr>
                <w:b/>
                <w:i/>
                <w:lang w:val="en-GB"/>
              </w:rPr>
              <w:t>Subject of the Agreement:</w:t>
            </w:r>
            <w:r w:rsidRPr="009427D0">
              <w:rPr>
                <w:b/>
                <w:i/>
                <w:lang w:val="en-US"/>
              </w:rPr>
              <w:t xml:space="preserve"> </w:t>
            </w:r>
            <w:r w:rsidRPr="009427D0">
              <w:rPr>
                <w:b/>
                <w:i/>
                <w:lang w:val="en-GB"/>
              </w:rPr>
              <w:t xml:space="preserve">Termination of Real Estate Lease Agreement No. НОДРИ07-н/75-527 dated October 29, 2007 (the real estate is located at the address: ПК9+00, 205 km, Berezniki station, Berezniki, Perm </w:t>
            </w:r>
            <w:proofErr w:type="spellStart"/>
            <w:r w:rsidRPr="009427D0">
              <w:rPr>
                <w:b/>
                <w:i/>
                <w:lang w:val="en-GB"/>
              </w:rPr>
              <w:t>Krai</w:t>
            </w:r>
            <w:proofErr w:type="spellEnd"/>
            <w:r w:rsidRPr="009427D0">
              <w:rPr>
                <w:b/>
                <w:i/>
                <w:lang w:val="en-GB"/>
              </w:rPr>
              <w:t>).</w:t>
            </w:r>
          </w:p>
          <w:p w:rsidR="0086025F" w:rsidRPr="009427D0" w:rsidRDefault="0086025F" w:rsidP="0086025F">
            <w:pPr>
              <w:jc w:val="both"/>
              <w:rPr>
                <w:b/>
                <w:i/>
                <w:lang w:val="en-US"/>
              </w:rPr>
            </w:pPr>
            <w:r w:rsidRPr="009427D0">
              <w:rPr>
                <w:b/>
                <w:i/>
                <w:lang w:val="en-GB"/>
              </w:rPr>
              <w:t>Term of the Agreement:</w:t>
            </w:r>
            <w:r w:rsidRPr="009427D0">
              <w:rPr>
                <w:b/>
                <w:i/>
                <w:lang w:val="en-US"/>
              </w:rPr>
              <w:t xml:space="preserve"> </w:t>
            </w:r>
            <w:r w:rsidRPr="009427D0">
              <w:rPr>
                <w:b/>
                <w:i/>
                <w:lang w:val="en-GB"/>
              </w:rPr>
              <w:t>the Agreement shall come into force from the date of its signing by the Parties.</w:t>
            </w:r>
          </w:p>
          <w:p w:rsidR="004801D9" w:rsidRPr="009427D0" w:rsidRDefault="004801D9" w:rsidP="00476EF1">
            <w:pPr>
              <w:pStyle w:val="afb"/>
              <w:ind w:left="0"/>
              <w:jc w:val="both"/>
              <w:rPr>
                <w:b/>
                <w:i/>
                <w:sz w:val="24"/>
                <w:szCs w:val="24"/>
                <w:lang w:val="en-US"/>
              </w:rPr>
            </w:pPr>
          </w:p>
          <w:p w:rsidR="004E7BF5" w:rsidRPr="009427D0" w:rsidRDefault="004E7BF5" w:rsidP="005F41F6">
            <w:pPr>
              <w:shd w:val="clear" w:color="auto" w:fill="FFFFFF"/>
              <w:contextualSpacing/>
              <w:jc w:val="both"/>
              <w:rPr>
                <w:b/>
                <w:i/>
                <w:lang w:val="en-US"/>
              </w:rPr>
            </w:pPr>
            <w:r w:rsidRPr="009427D0">
              <w:rPr>
                <w:b/>
                <w:i/>
                <w:lang w:val="en-US"/>
              </w:rPr>
              <w:t>2.</w:t>
            </w:r>
            <w:r w:rsidR="0086025F" w:rsidRPr="009427D0">
              <w:rPr>
                <w:b/>
                <w:i/>
                <w:lang w:val="en-US"/>
              </w:rPr>
              <w:t>2</w:t>
            </w:r>
            <w:r w:rsidRPr="009427D0">
              <w:rPr>
                <w:b/>
                <w:i/>
                <w:lang w:val="en-US"/>
              </w:rPr>
              <w:t>.4.</w:t>
            </w:r>
          </w:p>
          <w:p w:rsidR="0086025F" w:rsidRPr="009427D0" w:rsidRDefault="0086025F" w:rsidP="0086025F">
            <w:pPr>
              <w:tabs>
                <w:tab w:val="left" w:pos="1980"/>
                <w:tab w:val="left" w:pos="2340"/>
              </w:tabs>
              <w:jc w:val="both"/>
              <w:rPr>
                <w:b/>
                <w:i/>
                <w:lang w:val="en-US"/>
              </w:rPr>
            </w:pPr>
            <w:r w:rsidRPr="009427D0">
              <w:rPr>
                <w:b/>
                <w:i/>
                <w:lang w:val="en-US"/>
              </w:rPr>
              <w:t xml:space="preserve">1. </w:t>
            </w:r>
            <w:r w:rsidRPr="009427D0">
              <w:rPr>
                <w:b/>
                <w:i/>
                <w:lang w:val="en-GB"/>
              </w:rPr>
              <w:t>To</w:t>
            </w:r>
            <w:r w:rsidRPr="009427D0">
              <w:rPr>
                <w:b/>
                <w:i/>
                <w:lang w:val="en-US"/>
              </w:rPr>
              <w:t xml:space="preserve"> </w:t>
            </w:r>
            <w:r w:rsidRPr="009427D0">
              <w:rPr>
                <w:b/>
                <w:i/>
                <w:lang w:val="en-GB"/>
              </w:rPr>
              <w:t>determine</w:t>
            </w:r>
            <w:r w:rsidRPr="009427D0">
              <w:rPr>
                <w:b/>
                <w:i/>
                <w:lang w:val="en-US"/>
              </w:rPr>
              <w:t xml:space="preserve"> </w:t>
            </w:r>
            <w:r w:rsidRPr="009427D0">
              <w:rPr>
                <w:b/>
                <w:i/>
                <w:lang w:val="en-GB"/>
              </w:rPr>
              <w:t>that</w:t>
            </w:r>
            <w:r w:rsidRPr="009427D0">
              <w:rPr>
                <w:b/>
                <w:i/>
                <w:lang w:val="en-US"/>
              </w:rPr>
              <w:t xml:space="preserve"> </w:t>
            </w:r>
            <w:r w:rsidRPr="009427D0">
              <w:rPr>
                <w:b/>
                <w:i/>
                <w:lang w:val="en-GB"/>
              </w:rPr>
              <w:t>the</w:t>
            </w:r>
            <w:r w:rsidRPr="009427D0">
              <w:rPr>
                <w:b/>
                <w:i/>
                <w:lang w:val="en-US"/>
              </w:rPr>
              <w:t xml:space="preserve"> </w:t>
            </w:r>
            <w:r w:rsidRPr="009427D0">
              <w:rPr>
                <w:b/>
                <w:i/>
                <w:lang w:val="en-GB"/>
              </w:rPr>
              <w:t>amount</w:t>
            </w:r>
            <w:r w:rsidRPr="009427D0">
              <w:rPr>
                <w:b/>
                <w:i/>
                <w:lang w:val="en-US"/>
              </w:rPr>
              <w:t xml:space="preserve"> </w:t>
            </w:r>
            <w:r w:rsidRPr="009427D0">
              <w:rPr>
                <w:b/>
                <w:i/>
                <w:lang w:val="en-GB"/>
              </w:rPr>
              <w:t>of</w:t>
            </w:r>
            <w:r w:rsidRPr="009427D0">
              <w:rPr>
                <w:b/>
                <w:i/>
                <w:lang w:val="en-US"/>
              </w:rPr>
              <w:t xml:space="preserve"> </w:t>
            </w:r>
            <w:r w:rsidRPr="009427D0">
              <w:rPr>
                <w:b/>
                <w:i/>
                <w:lang w:val="en-GB"/>
              </w:rPr>
              <w:t>rent</w:t>
            </w:r>
            <w:r w:rsidRPr="009427D0">
              <w:rPr>
                <w:b/>
                <w:i/>
                <w:lang w:val="en-US"/>
              </w:rPr>
              <w:t xml:space="preserve"> </w:t>
            </w:r>
            <w:r w:rsidRPr="009427D0">
              <w:rPr>
                <w:b/>
                <w:i/>
                <w:lang w:val="en-GB"/>
              </w:rPr>
              <w:t>for</w:t>
            </w:r>
            <w:r w:rsidRPr="009427D0">
              <w:rPr>
                <w:b/>
                <w:i/>
                <w:lang w:val="en-US"/>
              </w:rPr>
              <w:t xml:space="preserve"> </w:t>
            </w:r>
            <w:r w:rsidRPr="009427D0">
              <w:rPr>
                <w:b/>
                <w:i/>
                <w:lang w:val="en-GB"/>
              </w:rPr>
              <w:t>the</w:t>
            </w:r>
            <w:r w:rsidRPr="009427D0">
              <w:rPr>
                <w:b/>
                <w:i/>
                <w:lang w:val="en-US"/>
              </w:rPr>
              <w:t xml:space="preserve"> </w:t>
            </w:r>
            <w:r w:rsidRPr="009427D0">
              <w:rPr>
                <w:b/>
                <w:i/>
                <w:lang w:val="en-GB"/>
              </w:rPr>
              <w:t>use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w:t>
            </w:r>
            <w:r w:rsidRPr="009427D0">
              <w:rPr>
                <w:b/>
                <w:i/>
                <w:lang w:val="en-GB"/>
              </w:rPr>
              <w:t>with</w:t>
            </w:r>
            <w:r w:rsidRPr="009427D0">
              <w:rPr>
                <w:b/>
                <w:i/>
                <w:lang w:val="en-US"/>
              </w:rPr>
              <w:t xml:space="preserve"> </w:t>
            </w:r>
            <w:r w:rsidRPr="009427D0">
              <w:rPr>
                <w:b/>
                <w:i/>
                <w:lang w:val="en-GB"/>
              </w:rPr>
              <w:t>an</w:t>
            </w:r>
            <w:r w:rsidRPr="009427D0">
              <w:rPr>
                <w:b/>
                <w:i/>
                <w:lang w:val="en-US"/>
              </w:rPr>
              <w:t xml:space="preserve"> </w:t>
            </w:r>
            <w:r w:rsidRPr="009427D0">
              <w:rPr>
                <w:b/>
                <w:i/>
                <w:lang w:val="en-GB"/>
              </w:rPr>
              <w:t>area</w:t>
            </w:r>
            <w:r w:rsidRPr="009427D0">
              <w:rPr>
                <w:b/>
                <w:i/>
                <w:lang w:val="en-US"/>
              </w:rPr>
              <w:t xml:space="preserve"> </w:t>
            </w:r>
            <w:r w:rsidRPr="009427D0">
              <w:rPr>
                <w:b/>
                <w:i/>
                <w:lang w:val="en-GB"/>
              </w:rPr>
              <w:t>of</w:t>
            </w:r>
            <w:r w:rsidRPr="009427D0">
              <w:rPr>
                <w:b/>
                <w:i/>
                <w:lang w:val="en-US"/>
              </w:rPr>
              <w:t xml:space="preserve"> 23.6 </w:t>
            </w:r>
            <w:r w:rsidRPr="009427D0">
              <w:rPr>
                <w:b/>
                <w:i/>
                <w:lang w:val="en-GB"/>
              </w:rPr>
              <w:t>sq</w:t>
            </w:r>
            <w:r w:rsidRPr="009427D0">
              <w:rPr>
                <w:b/>
                <w:i/>
                <w:lang w:val="en-US"/>
              </w:rPr>
              <w:t>.</w:t>
            </w:r>
            <w:r w:rsidRPr="009427D0">
              <w:rPr>
                <w:b/>
                <w:i/>
                <w:lang w:val="en-GB"/>
              </w:rPr>
              <w:t>m</w:t>
            </w:r>
            <w:r w:rsidRPr="009427D0">
              <w:rPr>
                <w:b/>
                <w:i/>
                <w:lang w:val="en-US"/>
              </w:rPr>
              <w:t xml:space="preserve"> </w:t>
            </w:r>
            <w:r w:rsidRPr="009427D0">
              <w:rPr>
                <w:b/>
                <w:i/>
                <w:lang w:val="en-GB"/>
              </w:rPr>
              <w:t>located</w:t>
            </w:r>
            <w:r w:rsidRPr="009427D0">
              <w:rPr>
                <w:b/>
                <w:i/>
                <w:lang w:val="en-US"/>
              </w:rPr>
              <w:t xml:space="preserve"> </w:t>
            </w:r>
            <w:r w:rsidRPr="009427D0">
              <w:rPr>
                <w:b/>
                <w:i/>
                <w:lang w:val="en-GB"/>
              </w:rPr>
              <w:t>at</w:t>
            </w:r>
            <w:r w:rsidRPr="009427D0">
              <w:rPr>
                <w:b/>
                <w:i/>
                <w:lang w:val="en-US"/>
              </w:rPr>
              <w:t xml:space="preserve"> </w:t>
            </w:r>
            <w:r w:rsidRPr="009427D0">
              <w:rPr>
                <w:b/>
                <w:i/>
                <w:lang w:val="en-GB"/>
              </w:rPr>
              <w:t>the</w:t>
            </w:r>
            <w:r w:rsidRPr="009427D0">
              <w:rPr>
                <w:b/>
                <w:i/>
                <w:lang w:val="en-US"/>
              </w:rPr>
              <w:t xml:space="preserve"> </w:t>
            </w:r>
            <w:r w:rsidRPr="009427D0">
              <w:rPr>
                <w:b/>
                <w:i/>
                <w:lang w:val="en-GB"/>
              </w:rPr>
              <w:t>address</w:t>
            </w:r>
            <w:r w:rsidRPr="009427D0">
              <w:rPr>
                <w:b/>
                <w:i/>
                <w:lang w:val="en-US"/>
              </w:rPr>
              <w:t>:</w:t>
            </w:r>
            <w:r w:rsidRPr="009427D0">
              <w:rPr>
                <w:b/>
                <w:i/>
                <w:color w:val="000000"/>
                <w:lang w:val="en-US"/>
              </w:rPr>
              <w:t xml:space="preserve"> </w:t>
            </w:r>
            <w:r w:rsidRPr="009427D0">
              <w:rPr>
                <w:b/>
                <w:i/>
              </w:rPr>
              <w:t>ПК</w:t>
            </w:r>
            <w:r w:rsidRPr="009427D0">
              <w:rPr>
                <w:b/>
                <w:i/>
                <w:lang w:val="en-US"/>
              </w:rPr>
              <w:t xml:space="preserve">9+00, 205 </w:t>
            </w:r>
            <w:r w:rsidRPr="009427D0">
              <w:rPr>
                <w:b/>
                <w:i/>
                <w:lang w:val="en-GB"/>
              </w:rPr>
              <w:t>km</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t>station</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t>Perm</w:t>
            </w:r>
            <w:r w:rsidRPr="009427D0">
              <w:rPr>
                <w:b/>
                <w:i/>
                <w:lang w:val="en-US"/>
              </w:rPr>
              <w:t xml:space="preserve"> </w:t>
            </w:r>
            <w:proofErr w:type="spellStart"/>
            <w:r w:rsidRPr="009427D0">
              <w:rPr>
                <w:b/>
                <w:i/>
                <w:lang w:val="en-GB"/>
              </w:rPr>
              <w:t>Krai</w:t>
            </w:r>
            <w:proofErr w:type="spellEnd"/>
            <w:r w:rsidRPr="009427D0">
              <w:rPr>
                <w:b/>
                <w:i/>
                <w:lang w:val="en-US"/>
              </w:rPr>
              <w:t xml:space="preserve">, </w:t>
            </w:r>
            <w:r w:rsidRPr="009427D0">
              <w:rPr>
                <w:b/>
                <w:i/>
                <w:lang w:val="en-GB"/>
              </w:rPr>
              <w:t>shall</w:t>
            </w:r>
            <w:r w:rsidRPr="009427D0">
              <w:rPr>
                <w:b/>
                <w:i/>
                <w:lang w:val="en-US"/>
              </w:rPr>
              <w:t xml:space="preserve"> </w:t>
            </w:r>
            <w:r w:rsidRPr="009427D0">
              <w:rPr>
                <w:b/>
                <w:i/>
                <w:lang w:val="en-GB"/>
              </w:rPr>
              <w:t>constitute</w:t>
            </w:r>
            <w:r w:rsidRPr="009427D0">
              <w:rPr>
                <w:b/>
                <w:i/>
                <w:lang w:val="en-US"/>
              </w:rPr>
              <w:t xml:space="preserve"> </w:t>
            </w:r>
            <w:r w:rsidRPr="009427D0">
              <w:rPr>
                <w:b/>
                <w:i/>
                <w:lang w:val="en-GB"/>
              </w:rPr>
              <w:t>RUB</w:t>
            </w:r>
            <w:r w:rsidRPr="009427D0">
              <w:rPr>
                <w:b/>
                <w:i/>
                <w:lang w:val="en-US"/>
              </w:rPr>
              <w:t xml:space="preserve">73,937.88 </w:t>
            </w:r>
            <w:r w:rsidRPr="009427D0">
              <w:rPr>
                <w:b/>
                <w:i/>
                <w:lang w:val="en-GB"/>
              </w:rPr>
              <w:t>a</w:t>
            </w:r>
            <w:r w:rsidRPr="009427D0">
              <w:rPr>
                <w:b/>
                <w:i/>
                <w:lang w:val="en-US"/>
              </w:rPr>
              <w:t xml:space="preserve"> </w:t>
            </w:r>
            <w:r w:rsidRPr="009427D0">
              <w:rPr>
                <w:b/>
                <w:i/>
                <w:lang w:val="en-GB"/>
              </w:rPr>
              <w:t>year</w:t>
            </w:r>
            <w:r w:rsidRPr="009427D0">
              <w:rPr>
                <w:b/>
                <w:i/>
                <w:lang w:val="en-US"/>
              </w:rPr>
              <w:t xml:space="preserve">, </w:t>
            </w:r>
            <w:r w:rsidRPr="009427D0">
              <w:rPr>
                <w:b/>
                <w:i/>
                <w:lang w:val="en-GB"/>
              </w:rPr>
              <w:t>including</w:t>
            </w:r>
            <w:r w:rsidRPr="009427D0">
              <w:rPr>
                <w:b/>
                <w:i/>
                <w:lang w:val="en-US"/>
              </w:rPr>
              <w:t xml:space="preserve"> </w:t>
            </w:r>
            <w:r w:rsidRPr="009427D0">
              <w:rPr>
                <w:b/>
                <w:i/>
                <w:lang w:val="en-GB"/>
              </w:rPr>
              <w:t>VAT</w:t>
            </w:r>
            <w:r w:rsidRPr="009427D0">
              <w:rPr>
                <w:b/>
                <w:i/>
                <w:lang w:val="en-US"/>
              </w:rPr>
              <w:t>.</w:t>
            </w:r>
          </w:p>
          <w:p w:rsidR="0086025F" w:rsidRPr="009427D0" w:rsidRDefault="0086025F" w:rsidP="0086025F">
            <w:pPr>
              <w:jc w:val="both"/>
              <w:rPr>
                <w:b/>
                <w:i/>
                <w:color w:val="000000"/>
                <w:lang w:val="en-US"/>
              </w:rPr>
            </w:pPr>
            <w:r w:rsidRPr="009427D0">
              <w:rPr>
                <w:b/>
                <w:i/>
                <w:lang w:val="en-US"/>
              </w:rPr>
              <w:t xml:space="preserve">2. </w:t>
            </w:r>
            <w:r w:rsidRPr="009427D0">
              <w:rPr>
                <w:b/>
                <w:i/>
                <w:lang w:val="en-GB"/>
              </w:rPr>
              <w:t>To</w:t>
            </w:r>
            <w:r w:rsidRPr="009427D0">
              <w:rPr>
                <w:b/>
                <w:i/>
                <w:lang w:val="en-US"/>
              </w:rPr>
              <w:t xml:space="preserve"> </w:t>
            </w:r>
            <w:r w:rsidRPr="009427D0">
              <w:rPr>
                <w:b/>
                <w:i/>
                <w:lang w:val="en-GB"/>
              </w:rPr>
              <w:t>approve</w:t>
            </w:r>
            <w:r w:rsidRPr="009427D0">
              <w:rPr>
                <w:b/>
                <w:i/>
                <w:lang w:val="en-US"/>
              </w:rPr>
              <w:t xml:space="preserve"> </w:t>
            </w:r>
            <w:r w:rsidRPr="009427D0">
              <w:rPr>
                <w:b/>
                <w:i/>
                <w:lang w:val="en-GB"/>
              </w:rPr>
              <w:t>entering</w:t>
            </w:r>
            <w:r w:rsidRPr="009427D0">
              <w:rPr>
                <w:b/>
                <w:i/>
                <w:lang w:val="en-US"/>
              </w:rPr>
              <w:t xml:space="preserve"> </w:t>
            </w:r>
            <w:r w:rsidRPr="009427D0">
              <w:rPr>
                <w:b/>
                <w:i/>
                <w:lang w:val="en-GB"/>
              </w:rPr>
              <w:t>into</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w:t>
            </w:r>
            <w:r w:rsidRPr="009427D0">
              <w:rPr>
                <w:b/>
                <w:i/>
                <w:lang w:val="en-GB"/>
              </w:rPr>
              <w:t>Lease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t>station</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lastRenderedPageBreak/>
              <w:t>Perm</w:t>
            </w:r>
            <w:r w:rsidRPr="009427D0">
              <w:rPr>
                <w:b/>
                <w:i/>
                <w:lang w:val="en-US"/>
              </w:rPr>
              <w:t xml:space="preserve"> </w:t>
            </w:r>
            <w:proofErr w:type="spellStart"/>
            <w:r w:rsidRPr="009427D0">
              <w:rPr>
                <w:b/>
                <w:i/>
                <w:lang w:val="en-GB"/>
              </w:rPr>
              <w:t>Krai</w:t>
            </w:r>
            <w:proofErr w:type="spellEnd"/>
            <w:r w:rsidRPr="009427D0">
              <w:rPr>
                <w:b/>
                <w:i/>
                <w:lang w:val="en-US"/>
              </w:rPr>
              <w:t xml:space="preserve">) </w:t>
            </w:r>
            <w:r w:rsidRPr="009427D0">
              <w:rPr>
                <w:b/>
                <w:i/>
                <w:lang w:val="en-GB"/>
              </w:rPr>
              <w:t>by</w:t>
            </w:r>
            <w:r w:rsidRPr="009427D0">
              <w:rPr>
                <w:b/>
                <w:i/>
                <w:lang w:val="en-US"/>
              </w:rPr>
              <w:t xml:space="preserve"> </w:t>
            </w:r>
            <w:r w:rsidRPr="009427D0">
              <w:rPr>
                <w:b/>
                <w:i/>
                <w:lang w:val="en-GB"/>
              </w:rPr>
              <w:t>and</w:t>
            </w:r>
            <w:r w:rsidRPr="009427D0">
              <w:rPr>
                <w:b/>
                <w:i/>
                <w:lang w:val="en-US"/>
              </w:rPr>
              <w:t xml:space="preserve"> </w:t>
            </w:r>
            <w:r w:rsidRPr="009427D0">
              <w:rPr>
                <w:b/>
                <w:i/>
                <w:lang w:val="en-GB"/>
              </w:rPr>
              <w:t>between</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w:t>
            </w:r>
            <w:r w:rsidRPr="009427D0">
              <w:rPr>
                <w:b/>
                <w:i/>
                <w:lang w:val="en-GB"/>
              </w:rPr>
              <w:t>Sverdlovsk</w:t>
            </w:r>
            <w:r w:rsidRPr="009427D0">
              <w:rPr>
                <w:b/>
                <w:i/>
                <w:lang w:val="en-US"/>
              </w:rPr>
              <w:t xml:space="preserve"> </w:t>
            </w:r>
            <w:r w:rsidRPr="009427D0">
              <w:rPr>
                <w:b/>
                <w:i/>
                <w:lang w:val="en-GB"/>
              </w:rPr>
              <w:t>Railway</w:t>
            </w:r>
            <w:r w:rsidRPr="009427D0">
              <w:rPr>
                <w:b/>
                <w:i/>
                <w:lang w:val="en-US"/>
              </w:rPr>
              <w:t xml:space="preserve"> — </w:t>
            </w:r>
            <w:r w:rsidRPr="009427D0">
              <w:rPr>
                <w:b/>
                <w:i/>
                <w:lang w:val="en-GB"/>
              </w:rPr>
              <w:t>a</w:t>
            </w:r>
            <w:r w:rsidRPr="009427D0">
              <w:rPr>
                <w:b/>
                <w:i/>
                <w:lang w:val="en-US"/>
              </w:rPr>
              <w:t xml:space="preserve"> </w:t>
            </w:r>
            <w:r w:rsidRPr="009427D0">
              <w:rPr>
                <w:b/>
                <w:i/>
                <w:lang w:val="en-GB"/>
              </w:rPr>
              <w:t>branch</w:t>
            </w:r>
            <w:r w:rsidRPr="009427D0">
              <w:rPr>
                <w:b/>
                <w:i/>
                <w:lang w:val="en-US"/>
              </w:rPr>
              <w:t xml:space="preserve"> </w:t>
            </w:r>
            <w:r w:rsidRPr="009427D0">
              <w:rPr>
                <w:b/>
                <w:i/>
                <w:lang w:val="en-GB"/>
              </w:rPr>
              <w:t>of</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xml:space="preserve">”) </w:t>
            </w:r>
            <w:r w:rsidRPr="009427D0">
              <w:rPr>
                <w:b/>
                <w:i/>
                <w:lang w:val="en-GB"/>
              </w:rPr>
              <w:t>and</w:t>
            </w:r>
            <w:r w:rsidRPr="009427D0">
              <w:rPr>
                <w:b/>
                <w:i/>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w:t>
            </w:r>
            <w:r w:rsidRPr="009427D0">
              <w:rPr>
                <w:b/>
                <w:i/>
                <w:lang w:val="en-GB"/>
              </w:rPr>
              <w:t>Sverdlovsk</w:t>
            </w:r>
            <w:r w:rsidRPr="009427D0">
              <w:rPr>
                <w:b/>
                <w:i/>
                <w:lang w:val="en-US"/>
              </w:rPr>
              <w:t xml:space="preserve"> </w:t>
            </w:r>
            <w:r w:rsidRPr="009427D0">
              <w:rPr>
                <w:b/>
                <w:i/>
                <w:lang w:val="en-GB"/>
              </w:rPr>
              <w:t>Branch</w:t>
            </w:r>
            <w:r w:rsidRPr="009427D0">
              <w:rPr>
                <w:b/>
                <w:i/>
                <w:lang w:val="en-US"/>
              </w:rPr>
              <w:t xml:space="preserve">) </w:t>
            </w:r>
            <w:r w:rsidRPr="009427D0">
              <w:rPr>
                <w:b/>
                <w:i/>
                <w:lang w:val="en-GB"/>
              </w:rPr>
              <w:t>as</w:t>
            </w:r>
            <w:r w:rsidRPr="009427D0">
              <w:rPr>
                <w:b/>
                <w:i/>
                <w:lang w:val="en-US"/>
              </w:rPr>
              <w:t xml:space="preserve"> </w:t>
            </w:r>
            <w:r w:rsidRPr="009427D0">
              <w:rPr>
                <w:b/>
                <w:i/>
                <w:lang w:val="en-GB"/>
              </w:rPr>
              <w:t>an</w:t>
            </w:r>
            <w:r w:rsidRPr="009427D0">
              <w:rPr>
                <w:b/>
                <w:i/>
                <w:lang w:val="en-US"/>
              </w:rPr>
              <w:t xml:space="preserve"> </w:t>
            </w:r>
            <w:r w:rsidRPr="009427D0">
              <w:rPr>
                <w:b/>
                <w:i/>
                <w:lang w:val="en-GB"/>
              </w:rPr>
              <w:t>interested</w:t>
            </w:r>
            <w:r w:rsidRPr="009427D0">
              <w:rPr>
                <w:b/>
                <w:i/>
                <w:lang w:val="en-US"/>
              </w:rPr>
              <w:t xml:space="preserve"> </w:t>
            </w:r>
            <w:r w:rsidRPr="009427D0">
              <w:rPr>
                <w:b/>
                <w:i/>
                <w:lang w:val="en-GB"/>
              </w:rPr>
              <w:t>party</w:t>
            </w:r>
            <w:r w:rsidRPr="009427D0">
              <w:rPr>
                <w:b/>
                <w:i/>
                <w:lang w:val="en-US"/>
              </w:rPr>
              <w:t xml:space="preserve"> </w:t>
            </w:r>
            <w:r w:rsidRPr="009427D0">
              <w:rPr>
                <w:b/>
                <w:i/>
                <w:lang w:val="en-GB"/>
              </w:rPr>
              <w:t>transaction</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following</w:t>
            </w:r>
            <w:r w:rsidRPr="009427D0">
              <w:rPr>
                <w:b/>
                <w:i/>
                <w:lang w:val="en-US"/>
              </w:rPr>
              <w:t xml:space="preserve"> </w:t>
            </w:r>
            <w:r w:rsidRPr="009427D0">
              <w:rPr>
                <w:b/>
                <w:i/>
                <w:lang w:val="en-GB"/>
              </w:rPr>
              <w:t>terms</w:t>
            </w:r>
            <w:r w:rsidRPr="009427D0">
              <w:rPr>
                <w:b/>
                <w:i/>
                <w:lang w:val="en-US"/>
              </w:rPr>
              <w:t>:</w:t>
            </w:r>
          </w:p>
          <w:p w:rsidR="0086025F" w:rsidRPr="009427D0" w:rsidRDefault="0086025F" w:rsidP="0086025F">
            <w:pPr>
              <w:jc w:val="both"/>
              <w:rPr>
                <w:b/>
                <w:i/>
                <w:color w:val="000000"/>
                <w:lang w:val="en-US"/>
              </w:rPr>
            </w:pPr>
            <w:r w:rsidRPr="009427D0">
              <w:rPr>
                <w:b/>
                <w:i/>
                <w:color w:val="000000"/>
                <w:lang w:val="en-GB"/>
              </w:rPr>
              <w:t>Parties to the Agreement:</w:t>
            </w:r>
          </w:p>
          <w:p w:rsidR="0086025F" w:rsidRPr="009427D0" w:rsidRDefault="0086025F" w:rsidP="0086025F">
            <w:pPr>
              <w:jc w:val="both"/>
              <w:rPr>
                <w:b/>
                <w:i/>
                <w:color w:val="000000"/>
                <w:lang w:val="en-US"/>
              </w:rPr>
            </w:pPr>
            <w:proofErr w:type="spellStart"/>
            <w:r w:rsidRPr="009427D0">
              <w:rPr>
                <w:b/>
                <w:i/>
                <w:lang w:val="en-GB"/>
              </w:rPr>
              <w:t>JSCo</w:t>
            </w:r>
            <w:proofErr w:type="spellEnd"/>
            <w:r w:rsidRPr="009427D0">
              <w:rPr>
                <w:b/>
                <w:i/>
                <w:lang w:val="en-GB"/>
              </w:rPr>
              <w:t xml:space="preserve"> “RZD” (Sverdlovsk Railway — a branch of </w:t>
            </w:r>
            <w:proofErr w:type="spellStart"/>
            <w:r w:rsidRPr="009427D0">
              <w:rPr>
                <w:b/>
                <w:i/>
                <w:lang w:val="en-GB"/>
              </w:rPr>
              <w:t>JSCo</w:t>
            </w:r>
            <w:proofErr w:type="spellEnd"/>
            <w:r w:rsidRPr="009427D0">
              <w:rPr>
                <w:b/>
                <w:i/>
                <w:lang w:val="en-GB"/>
              </w:rPr>
              <w:t xml:space="preserve"> “RZD”) is the </w:t>
            </w:r>
            <w:proofErr w:type="spellStart"/>
            <w:r w:rsidRPr="009427D0">
              <w:rPr>
                <w:b/>
                <w:i/>
                <w:lang w:val="en-GB"/>
              </w:rPr>
              <w:t>Lessor</w:t>
            </w:r>
            <w:proofErr w:type="spellEnd"/>
            <w:r w:rsidRPr="009427D0">
              <w:rPr>
                <w:b/>
                <w:i/>
                <w:lang w:val="en-GB"/>
              </w:rPr>
              <w:t xml:space="preserve"> and JSC “</w:t>
            </w:r>
            <w:proofErr w:type="spellStart"/>
            <w:r w:rsidRPr="009427D0">
              <w:rPr>
                <w:b/>
                <w:i/>
                <w:lang w:val="en-GB"/>
              </w:rPr>
              <w:t>TransContainer</w:t>
            </w:r>
            <w:proofErr w:type="spellEnd"/>
            <w:r w:rsidRPr="009427D0">
              <w:rPr>
                <w:b/>
                <w:i/>
                <w:lang w:val="en-GB"/>
              </w:rPr>
              <w:t>” (Sverdlovsk Branch) is the Lessee.</w:t>
            </w:r>
          </w:p>
          <w:p w:rsidR="0086025F" w:rsidRPr="009427D0" w:rsidRDefault="0086025F" w:rsidP="0086025F">
            <w:pPr>
              <w:jc w:val="both"/>
              <w:rPr>
                <w:b/>
                <w:i/>
                <w:color w:val="000000"/>
                <w:lang w:val="en-US"/>
              </w:rPr>
            </w:pPr>
            <w:r w:rsidRPr="009427D0">
              <w:rPr>
                <w:b/>
                <w:i/>
                <w:color w:val="000000"/>
                <w:lang w:val="en-GB"/>
              </w:rPr>
              <w:t>Subject of the Agreement:</w:t>
            </w:r>
          </w:p>
          <w:p w:rsidR="0086025F" w:rsidRPr="009427D0" w:rsidRDefault="0086025F" w:rsidP="0086025F">
            <w:pPr>
              <w:spacing w:line="240" w:lineRule="atLeast"/>
              <w:jc w:val="both"/>
              <w:rPr>
                <w:b/>
                <w:i/>
                <w:lang w:val="en-US"/>
              </w:rPr>
            </w:pPr>
            <w:r w:rsidRPr="009427D0">
              <w:rPr>
                <w:b/>
                <w:i/>
                <w:lang w:val="en-GB"/>
              </w:rPr>
              <w:t>Lease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real</w:t>
            </w:r>
            <w:r w:rsidRPr="009427D0">
              <w:rPr>
                <w:b/>
                <w:i/>
                <w:lang w:val="en-US"/>
              </w:rPr>
              <w:t xml:space="preserve"> </w:t>
            </w:r>
            <w:r w:rsidRPr="009427D0">
              <w:rPr>
                <w:b/>
                <w:i/>
                <w:lang w:val="en-GB"/>
              </w:rPr>
              <w:t>estate</w:t>
            </w:r>
            <w:r w:rsidRPr="009427D0">
              <w:rPr>
                <w:b/>
                <w:i/>
                <w:lang w:val="en-US"/>
              </w:rPr>
              <w:t xml:space="preserve"> — </w:t>
            </w:r>
            <w:proofErr w:type="spellStart"/>
            <w:r w:rsidRPr="009427D0">
              <w:rPr>
                <w:b/>
                <w:i/>
                <w:lang w:val="en-GB"/>
              </w:rPr>
              <w:t>nonresidential</w:t>
            </w:r>
            <w:proofErr w:type="spellEnd"/>
            <w:r w:rsidRPr="009427D0">
              <w:rPr>
                <w:b/>
                <w:i/>
                <w:lang w:val="en-US"/>
              </w:rPr>
              <w:t xml:space="preserve"> </w:t>
            </w:r>
            <w:r w:rsidRPr="009427D0">
              <w:rPr>
                <w:b/>
                <w:i/>
                <w:lang w:val="en-GB"/>
              </w:rPr>
              <w:t>premises</w:t>
            </w:r>
            <w:r w:rsidRPr="009427D0">
              <w:rPr>
                <w:b/>
                <w:i/>
                <w:lang w:val="en-US"/>
              </w:rPr>
              <w:t xml:space="preserve"> </w:t>
            </w:r>
            <w:r w:rsidRPr="009427D0">
              <w:rPr>
                <w:b/>
                <w:i/>
                <w:lang w:val="en-GB"/>
              </w:rPr>
              <w:t>No</w:t>
            </w:r>
            <w:r w:rsidRPr="009427D0">
              <w:rPr>
                <w:b/>
                <w:i/>
                <w:lang w:val="en-US"/>
              </w:rPr>
              <w:t xml:space="preserve">. 107 </w:t>
            </w:r>
            <w:r w:rsidRPr="009427D0">
              <w:rPr>
                <w:b/>
                <w:i/>
                <w:lang w:val="en-GB"/>
              </w:rPr>
              <w:t>with</w:t>
            </w:r>
            <w:r w:rsidRPr="009427D0">
              <w:rPr>
                <w:b/>
                <w:i/>
                <w:lang w:val="en-US"/>
              </w:rPr>
              <w:t xml:space="preserve"> </w:t>
            </w:r>
            <w:r w:rsidRPr="009427D0">
              <w:rPr>
                <w:b/>
                <w:i/>
                <w:lang w:val="en-GB"/>
              </w:rPr>
              <w:t>a</w:t>
            </w:r>
            <w:r w:rsidRPr="009427D0">
              <w:rPr>
                <w:b/>
                <w:i/>
                <w:lang w:val="en-US"/>
              </w:rPr>
              <w:t xml:space="preserve"> </w:t>
            </w:r>
            <w:r w:rsidRPr="009427D0">
              <w:rPr>
                <w:b/>
                <w:i/>
                <w:lang w:val="en-GB"/>
              </w:rPr>
              <w:t>total</w:t>
            </w:r>
            <w:r w:rsidRPr="009427D0">
              <w:rPr>
                <w:b/>
                <w:i/>
                <w:lang w:val="en-US"/>
              </w:rPr>
              <w:t xml:space="preserve"> </w:t>
            </w:r>
            <w:r w:rsidRPr="009427D0">
              <w:rPr>
                <w:b/>
                <w:i/>
                <w:lang w:val="en-GB"/>
              </w:rPr>
              <w:t>area</w:t>
            </w:r>
            <w:r w:rsidRPr="009427D0">
              <w:rPr>
                <w:b/>
                <w:i/>
                <w:lang w:val="en-US"/>
              </w:rPr>
              <w:t xml:space="preserve"> </w:t>
            </w:r>
            <w:r w:rsidRPr="009427D0">
              <w:rPr>
                <w:b/>
                <w:i/>
                <w:lang w:val="en-GB"/>
              </w:rPr>
              <w:t>of</w:t>
            </w:r>
            <w:r w:rsidRPr="009427D0">
              <w:rPr>
                <w:b/>
                <w:i/>
                <w:lang w:val="en-US"/>
              </w:rPr>
              <w:t xml:space="preserve"> 23.6 </w:t>
            </w:r>
            <w:r w:rsidRPr="009427D0">
              <w:rPr>
                <w:b/>
                <w:i/>
                <w:lang w:val="en-GB"/>
              </w:rPr>
              <w:t>sq</w:t>
            </w:r>
            <w:r w:rsidRPr="009427D0">
              <w:rPr>
                <w:b/>
                <w:i/>
                <w:lang w:val="en-US"/>
              </w:rPr>
              <w:t>.</w:t>
            </w:r>
            <w:r w:rsidRPr="009427D0">
              <w:rPr>
                <w:b/>
                <w:i/>
                <w:lang w:val="en-GB"/>
              </w:rPr>
              <w:t>m</w:t>
            </w:r>
            <w:r w:rsidRPr="009427D0">
              <w:rPr>
                <w:b/>
                <w:i/>
                <w:lang w:val="en-US"/>
              </w:rPr>
              <w:t xml:space="preserve"> </w:t>
            </w:r>
            <w:r w:rsidRPr="009427D0">
              <w:rPr>
                <w:b/>
                <w:i/>
                <w:lang w:val="en-GB"/>
              </w:rPr>
              <w:t>located</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ground</w:t>
            </w:r>
            <w:r w:rsidRPr="009427D0">
              <w:rPr>
                <w:b/>
                <w:i/>
                <w:lang w:val="en-US"/>
              </w:rPr>
              <w:t xml:space="preserve"> </w:t>
            </w:r>
            <w:r w:rsidRPr="009427D0">
              <w:rPr>
                <w:b/>
                <w:i/>
                <w:lang w:val="en-GB"/>
              </w:rPr>
              <w:t>floor</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2-</w:t>
            </w:r>
            <w:r w:rsidRPr="009427D0">
              <w:rPr>
                <w:b/>
                <w:i/>
                <w:lang w:val="en-GB"/>
              </w:rPr>
              <w:t>floor</w:t>
            </w:r>
            <w:r w:rsidRPr="009427D0">
              <w:rPr>
                <w:b/>
                <w:i/>
                <w:lang w:val="en-US"/>
              </w:rPr>
              <w:t xml:space="preserve"> </w:t>
            </w:r>
            <w:r w:rsidRPr="009427D0">
              <w:rPr>
                <w:b/>
                <w:i/>
                <w:lang w:val="en-GB"/>
              </w:rPr>
              <w:t>brick</w:t>
            </w:r>
            <w:r w:rsidRPr="009427D0">
              <w:rPr>
                <w:b/>
                <w:i/>
                <w:lang w:val="en-US"/>
              </w:rPr>
              <w:t xml:space="preserve"> </w:t>
            </w:r>
            <w:r w:rsidRPr="009427D0">
              <w:rPr>
                <w:b/>
                <w:i/>
                <w:lang w:val="en-GB"/>
              </w:rPr>
              <w:t>administration</w:t>
            </w:r>
            <w:r w:rsidRPr="009427D0">
              <w:rPr>
                <w:b/>
                <w:i/>
                <w:lang w:val="en-US"/>
              </w:rPr>
              <w:t xml:space="preserve"> </w:t>
            </w:r>
            <w:r w:rsidRPr="009427D0">
              <w:rPr>
                <w:b/>
                <w:i/>
                <w:lang w:val="en-GB"/>
              </w:rPr>
              <w:t>and</w:t>
            </w:r>
            <w:r w:rsidRPr="009427D0">
              <w:rPr>
                <w:b/>
                <w:i/>
                <w:lang w:val="en-US"/>
              </w:rPr>
              <w:t xml:space="preserve"> </w:t>
            </w:r>
            <w:r w:rsidRPr="009427D0">
              <w:rPr>
                <w:b/>
                <w:i/>
                <w:lang w:val="en-GB"/>
              </w:rPr>
              <w:t>on</w:t>
            </w:r>
            <w:r w:rsidRPr="009427D0">
              <w:rPr>
                <w:b/>
                <w:i/>
                <w:lang w:val="en-US"/>
              </w:rPr>
              <w:t>-</w:t>
            </w:r>
            <w:r w:rsidRPr="009427D0">
              <w:rPr>
                <w:b/>
                <w:i/>
                <w:lang w:val="en-GB"/>
              </w:rPr>
              <w:t>site</w:t>
            </w:r>
            <w:r w:rsidRPr="009427D0">
              <w:rPr>
                <w:b/>
                <w:i/>
                <w:lang w:val="en-US"/>
              </w:rPr>
              <w:t xml:space="preserve"> </w:t>
            </w:r>
            <w:r w:rsidRPr="009427D0">
              <w:rPr>
                <w:b/>
                <w:i/>
                <w:lang w:val="en-GB"/>
              </w:rPr>
              <w:t>building</w:t>
            </w:r>
            <w:r w:rsidRPr="009427D0">
              <w:rPr>
                <w:b/>
                <w:i/>
                <w:lang w:val="en-US"/>
              </w:rPr>
              <w:t xml:space="preserve">, </w:t>
            </w:r>
            <w:proofErr w:type="spellStart"/>
            <w:r w:rsidRPr="009427D0">
              <w:rPr>
                <w:b/>
                <w:i/>
                <w:lang w:val="en-GB"/>
              </w:rPr>
              <w:t>liter</w:t>
            </w:r>
            <w:proofErr w:type="spellEnd"/>
            <w:r w:rsidRPr="009427D0">
              <w:rPr>
                <w:b/>
                <w:i/>
                <w:lang w:val="en-US"/>
              </w:rPr>
              <w:t xml:space="preserve"> </w:t>
            </w:r>
            <w:r w:rsidRPr="009427D0">
              <w:rPr>
                <w:b/>
                <w:i/>
                <w:lang w:val="en-GB"/>
              </w:rPr>
              <w:t>A</w:t>
            </w:r>
            <w:r w:rsidRPr="009427D0">
              <w:rPr>
                <w:b/>
                <w:i/>
                <w:lang w:val="en-US"/>
              </w:rPr>
              <w:t xml:space="preserve">2, </w:t>
            </w:r>
            <w:r w:rsidRPr="009427D0">
              <w:rPr>
                <w:b/>
                <w:i/>
                <w:lang w:val="en-GB"/>
              </w:rPr>
              <w:t>at</w:t>
            </w:r>
            <w:r w:rsidRPr="009427D0">
              <w:rPr>
                <w:b/>
                <w:i/>
                <w:lang w:val="en-US"/>
              </w:rPr>
              <w:t xml:space="preserve"> </w:t>
            </w:r>
            <w:r w:rsidRPr="009427D0">
              <w:rPr>
                <w:b/>
                <w:i/>
                <w:lang w:val="en-GB"/>
              </w:rPr>
              <w:t>the</w:t>
            </w:r>
            <w:r w:rsidRPr="009427D0">
              <w:rPr>
                <w:b/>
                <w:i/>
                <w:lang w:val="en-US"/>
              </w:rPr>
              <w:t xml:space="preserve"> </w:t>
            </w:r>
            <w:r w:rsidRPr="009427D0">
              <w:rPr>
                <w:b/>
                <w:i/>
                <w:lang w:val="en-GB"/>
              </w:rPr>
              <w:t>address</w:t>
            </w:r>
            <w:r w:rsidRPr="009427D0">
              <w:rPr>
                <w:b/>
                <w:i/>
                <w:lang w:val="en-US"/>
              </w:rPr>
              <w:t xml:space="preserve">: </w:t>
            </w:r>
            <w:r w:rsidRPr="009427D0">
              <w:rPr>
                <w:b/>
                <w:i/>
              </w:rPr>
              <w:t>ПК</w:t>
            </w:r>
            <w:r w:rsidRPr="009427D0">
              <w:rPr>
                <w:b/>
                <w:i/>
                <w:lang w:val="en-US"/>
              </w:rPr>
              <w:t xml:space="preserve">9+00, 205 </w:t>
            </w:r>
            <w:r w:rsidRPr="009427D0">
              <w:rPr>
                <w:b/>
                <w:i/>
                <w:lang w:val="en-GB"/>
              </w:rPr>
              <w:t>km</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t>station</w:t>
            </w:r>
            <w:r w:rsidRPr="009427D0">
              <w:rPr>
                <w:b/>
                <w:i/>
                <w:lang w:val="en-US"/>
              </w:rPr>
              <w:t xml:space="preserve">, </w:t>
            </w:r>
            <w:r w:rsidRPr="009427D0">
              <w:rPr>
                <w:b/>
                <w:i/>
                <w:lang w:val="en-GB"/>
              </w:rPr>
              <w:t>Berezniki</w:t>
            </w:r>
            <w:r w:rsidRPr="009427D0">
              <w:rPr>
                <w:b/>
                <w:i/>
                <w:lang w:val="en-US"/>
              </w:rPr>
              <w:t xml:space="preserve">, </w:t>
            </w:r>
            <w:r w:rsidRPr="009427D0">
              <w:rPr>
                <w:b/>
                <w:i/>
                <w:lang w:val="en-GB"/>
              </w:rPr>
              <w:t>Perm</w:t>
            </w:r>
            <w:r w:rsidRPr="009427D0">
              <w:rPr>
                <w:b/>
                <w:i/>
                <w:lang w:val="en-US"/>
              </w:rPr>
              <w:t xml:space="preserve"> </w:t>
            </w:r>
            <w:proofErr w:type="spellStart"/>
            <w:r w:rsidRPr="009427D0">
              <w:rPr>
                <w:b/>
                <w:i/>
                <w:lang w:val="en-GB"/>
              </w:rPr>
              <w:t>Krai</w:t>
            </w:r>
            <w:proofErr w:type="spellEnd"/>
            <w:r w:rsidRPr="009427D0">
              <w:rPr>
                <w:b/>
                <w:i/>
                <w:lang w:val="en-US"/>
              </w:rPr>
              <w:t xml:space="preserve">. </w:t>
            </w:r>
            <w:r w:rsidRPr="009427D0">
              <w:rPr>
                <w:b/>
                <w:i/>
                <w:lang w:val="en-GB"/>
              </w:rPr>
              <w:t>The real estate shall be transferred to be used as an office.</w:t>
            </w:r>
          </w:p>
          <w:p w:rsidR="0086025F" w:rsidRPr="009427D0" w:rsidRDefault="0086025F" w:rsidP="0086025F">
            <w:pPr>
              <w:pStyle w:val="af0"/>
              <w:spacing w:after="0"/>
              <w:jc w:val="both"/>
              <w:rPr>
                <w:b/>
                <w:i/>
                <w:lang w:val="en-US"/>
              </w:rPr>
            </w:pPr>
            <w:r w:rsidRPr="009427D0">
              <w:rPr>
                <w:b/>
                <w:i/>
                <w:lang w:val="en-GB"/>
              </w:rPr>
              <w:t>Amount of the rent under the Agreement:</w:t>
            </w:r>
          </w:p>
          <w:p w:rsidR="0086025F" w:rsidRPr="009427D0" w:rsidRDefault="0086025F" w:rsidP="0086025F">
            <w:pPr>
              <w:jc w:val="both"/>
              <w:rPr>
                <w:b/>
                <w:i/>
                <w:lang w:val="en-US"/>
              </w:rPr>
            </w:pPr>
            <w:r w:rsidRPr="009427D0">
              <w:rPr>
                <w:b/>
                <w:i/>
                <w:lang w:val="en-GB"/>
              </w:rPr>
              <w:t xml:space="preserve">Amount of the monthly rent under the agreement shall be equal to six thousand one hundred sixty-one (6,161) Russian </w:t>
            </w:r>
            <w:proofErr w:type="spellStart"/>
            <w:r w:rsidRPr="009427D0">
              <w:rPr>
                <w:b/>
                <w:i/>
                <w:lang w:val="en-GB"/>
              </w:rPr>
              <w:t>rubles</w:t>
            </w:r>
            <w:proofErr w:type="spellEnd"/>
            <w:r w:rsidRPr="009427D0">
              <w:rPr>
                <w:b/>
                <w:i/>
                <w:lang w:val="en-GB"/>
              </w:rPr>
              <w:t xml:space="preserve"> 49 kopecks, including VAT (18%) — nine hundred thirty-nine (939) Russian </w:t>
            </w:r>
            <w:proofErr w:type="spellStart"/>
            <w:r w:rsidRPr="009427D0">
              <w:rPr>
                <w:b/>
                <w:i/>
                <w:lang w:val="en-GB"/>
              </w:rPr>
              <w:t>rubles</w:t>
            </w:r>
            <w:proofErr w:type="spellEnd"/>
            <w:r w:rsidRPr="009427D0">
              <w:rPr>
                <w:b/>
                <w:i/>
                <w:lang w:val="en-GB"/>
              </w:rPr>
              <w:t xml:space="preserve"> 89 kopecks.</w:t>
            </w:r>
          </w:p>
          <w:p w:rsidR="0086025F" w:rsidRPr="009427D0" w:rsidRDefault="0086025F" w:rsidP="0086025F">
            <w:pPr>
              <w:pStyle w:val="af0"/>
              <w:shd w:val="clear" w:color="auto" w:fill="FFFFFF"/>
              <w:spacing w:after="0"/>
              <w:jc w:val="both"/>
              <w:rPr>
                <w:b/>
                <w:i/>
                <w:lang w:val="en-US"/>
              </w:rPr>
            </w:pPr>
            <w:r w:rsidRPr="009427D0">
              <w:rPr>
                <w:b/>
                <w:i/>
                <w:lang w:val="en-GB"/>
              </w:rPr>
              <w:t xml:space="preserve">Amount of the annual rent shall be equal to seventy-three thousand nine hundred thirty-seven (73,937) Russian </w:t>
            </w:r>
            <w:proofErr w:type="spellStart"/>
            <w:r w:rsidRPr="009427D0">
              <w:rPr>
                <w:b/>
                <w:i/>
                <w:lang w:val="en-GB"/>
              </w:rPr>
              <w:t>rubles</w:t>
            </w:r>
            <w:proofErr w:type="spellEnd"/>
            <w:r w:rsidRPr="009427D0">
              <w:rPr>
                <w:b/>
                <w:i/>
                <w:lang w:val="en-GB"/>
              </w:rPr>
              <w:t xml:space="preserve"> 88 kopecks, including VAT (18%) — eleven thousand two hundred seventy-eight (11,278) Russian </w:t>
            </w:r>
            <w:proofErr w:type="spellStart"/>
            <w:r w:rsidRPr="009427D0">
              <w:rPr>
                <w:b/>
                <w:i/>
                <w:lang w:val="en-GB"/>
              </w:rPr>
              <w:t>rubles</w:t>
            </w:r>
            <w:proofErr w:type="spellEnd"/>
            <w:r w:rsidRPr="009427D0">
              <w:rPr>
                <w:b/>
                <w:i/>
                <w:lang w:val="en-GB"/>
              </w:rPr>
              <w:t xml:space="preserve"> 66 kopecks.</w:t>
            </w:r>
          </w:p>
          <w:p w:rsidR="0086025F" w:rsidRPr="009427D0" w:rsidRDefault="0086025F" w:rsidP="0086025F">
            <w:pPr>
              <w:pStyle w:val="af0"/>
              <w:spacing w:after="0"/>
              <w:jc w:val="both"/>
              <w:rPr>
                <w:b/>
                <w:i/>
                <w:lang w:val="en-US"/>
              </w:rPr>
            </w:pPr>
            <w:r w:rsidRPr="009427D0">
              <w:rPr>
                <w:b/>
                <w:i/>
                <w:lang w:val="en-GB"/>
              </w:rPr>
              <w:t>Term of the Agreement:</w:t>
            </w:r>
          </w:p>
          <w:p w:rsidR="0086025F" w:rsidRPr="009427D0" w:rsidRDefault="0086025F" w:rsidP="0086025F">
            <w:pPr>
              <w:jc w:val="both"/>
              <w:rPr>
                <w:b/>
                <w:i/>
                <w:lang w:val="en-US"/>
              </w:rPr>
            </w:pPr>
            <w:proofErr w:type="gramStart"/>
            <w:r w:rsidRPr="009427D0">
              <w:rPr>
                <w:b/>
                <w:i/>
                <w:lang w:val="en-GB"/>
              </w:rPr>
              <w:t>the</w:t>
            </w:r>
            <w:proofErr w:type="gramEnd"/>
            <w:r w:rsidRPr="009427D0">
              <w:rPr>
                <w:b/>
                <w:i/>
                <w:lang w:val="en-GB"/>
              </w:rPr>
              <w:t xml:space="preserve"> Agreement shall come into force from the date of its signing by the Parties and shall be valid for 11 months.</w:t>
            </w:r>
          </w:p>
          <w:p w:rsidR="0086025F" w:rsidRPr="009427D0" w:rsidRDefault="0086025F" w:rsidP="0086025F">
            <w:pPr>
              <w:jc w:val="both"/>
              <w:rPr>
                <w:b/>
                <w:i/>
                <w:lang w:val="en-US"/>
              </w:rPr>
            </w:pPr>
            <w:r w:rsidRPr="009427D0">
              <w:rPr>
                <w:b/>
                <w:i/>
                <w:lang w:val="en-GB"/>
              </w:rPr>
              <w:t>Other material conditions of the Agreement:</w:t>
            </w:r>
          </w:p>
          <w:p w:rsidR="0086025F" w:rsidRPr="009427D0" w:rsidRDefault="0086025F" w:rsidP="0086025F">
            <w:pPr>
              <w:jc w:val="both"/>
              <w:rPr>
                <w:b/>
                <w:i/>
                <w:lang w:val="en-US"/>
              </w:rPr>
            </w:pPr>
            <w:r w:rsidRPr="009427D0">
              <w:rPr>
                <w:b/>
                <w:i/>
                <w:lang w:val="en-GB"/>
              </w:rPr>
              <w:t xml:space="preserve">If the Lessee continues to use the estate upon expiration of this Agreement’s term provided that the </w:t>
            </w:r>
            <w:proofErr w:type="spellStart"/>
            <w:r w:rsidRPr="009427D0">
              <w:rPr>
                <w:b/>
                <w:i/>
                <w:lang w:val="en-GB"/>
              </w:rPr>
              <w:t>Lessor</w:t>
            </w:r>
            <w:proofErr w:type="spellEnd"/>
            <w:r w:rsidRPr="009427D0">
              <w:rPr>
                <w:b/>
                <w:i/>
                <w:lang w:val="en-GB"/>
              </w:rPr>
              <w:t xml:space="preserve"> has no objections, the Lease Agreement shall be deemed renewed on the same conditions for an indefinite period.</w:t>
            </w:r>
          </w:p>
          <w:p w:rsidR="004801D9" w:rsidRPr="009427D0" w:rsidRDefault="004801D9" w:rsidP="005F41F6">
            <w:pPr>
              <w:jc w:val="both"/>
              <w:rPr>
                <w:b/>
                <w:i/>
                <w:lang w:val="en-US"/>
              </w:rPr>
            </w:pPr>
          </w:p>
          <w:p w:rsidR="004801D9" w:rsidRPr="009427D0" w:rsidRDefault="004801D9" w:rsidP="005F41F6">
            <w:pPr>
              <w:jc w:val="both"/>
              <w:rPr>
                <w:b/>
                <w:i/>
                <w:lang w:val="en-US"/>
              </w:rPr>
            </w:pPr>
            <w:r w:rsidRPr="009427D0">
              <w:rPr>
                <w:b/>
                <w:i/>
                <w:lang w:val="en-US"/>
              </w:rPr>
              <w:t>2.</w:t>
            </w:r>
            <w:r w:rsidR="0086025F" w:rsidRPr="009427D0">
              <w:rPr>
                <w:b/>
                <w:i/>
                <w:lang w:val="en-US"/>
              </w:rPr>
              <w:t>2</w:t>
            </w:r>
            <w:r w:rsidRPr="009427D0">
              <w:rPr>
                <w:b/>
                <w:i/>
                <w:lang w:val="en-US"/>
              </w:rPr>
              <w:t>.5.</w:t>
            </w:r>
          </w:p>
          <w:p w:rsidR="0086025F" w:rsidRPr="009427D0" w:rsidRDefault="0086025F" w:rsidP="0086025F">
            <w:pPr>
              <w:tabs>
                <w:tab w:val="left" w:pos="142"/>
                <w:tab w:val="left" w:pos="567"/>
                <w:tab w:val="left" w:pos="1134"/>
              </w:tabs>
              <w:jc w:val="both"/>
              <w:rPr>
                <w:b/>
                <w:i/>
                <w:lang w:val="en-US"/>
              </w:rPr>
            </w:pPr>
            <w:r w:rsidRPr="009427D0">
              <w:rPr>
                <w:b/>
                <w:i/>
                <w:lang w:val="en-US"/>
              </w:rPr>
              <w:t xml:space="preserve">1. </w:t>
            </w:r>
            <w:r w:rsidRPr="009427D0">
              <w:rPr>
                <w:b/>
                <w:i/>
                <w:lang w:val="en-GB"/>
              </w:rPr>
              <w:t>To determine that the cost of works under the Work Contract between JSC “</w:t>
            </w:r>
            <w:proofErr w:type="spellStart"/>
            <w:r w:rsidRPr="009427D0">
              <w:rPr>
                <w:b/>
                <w:i/>
                <w:lang w:val="en-GB"/>
              </w:rPr>
              <w:t>TransContainer</w:t>
            </w:r>
            <w:proofErr w:type="spellEnd"/>
            <w:r w:rsidRPr="009427D0">
              <w:rPr>
                <w:b/>
                <w:i/>
                <w:lang w:val="en-GB"/>
              </w:rPr>
              <w:t>” (Krasnoyarsk Branch) and JSC «</w:t>
            </w:r>
            <w:proofErr w:type="spellStart"/>
            <w:r w:rsidRPr="009427D0">
              <w:rPr>
                <w:b/>
                <w:i/>
                <w:lang w:val="en-GB"/>
              </w:rPr>
              <w:t>Roszheldorproject</w:t>
            </w:r>
            <w:proofErr w:type="spellEnd"/>
            <w:r w:rsidRPr="009427D0">
              <w:rPr>
                <w:b/>
                <w:i/>
                <w:lang w:val="en-GB"/>
              </w:rPr>
              <w:t xml:space="preserve">» (Krasnoyarsk Planning and Surveying Institute </w:t>
            </w:r>
            <w:proofErr w:type="spellStart"/>
            <w:r w:rsidRPr="009427D0">
              <w:rPr>
                <w:b/>
                <w:i/>
                <w:lang w:val="en-GB"/>
              </w:rPr>
              <w:t>Krasnoyarskzheldorproject</w:t>
            </w:r>
            <w:proofErr w:type="spellEnd"/>
            <w:r w:rsidRPr="009427D0">
              <w:rPr>
                <w:b/>
                <w:i/>
                <w:lang w:val="en-GB"/>
              </w:rPr>
              <w:t xml:space="preserve"> — a branch of JSC «</w:t>
            </w:r>
            <w:proofErr w:type="spellStart"/>
            <w:r w:rsidRPr="009427D0">
              <w:rPr>
                <w:b/>
                <w:i/>
                <w:lang w:val="en-GB"/>
              </w:rPr>
              <w:t>Roszheldorproject</w:t>
            </w:r>
            <w:proofErr w:type="spellEnd"/>
            <w:r w:rsidRPr="009427D0">
              <w:rPr>
                <w:b/>
                <w:i/>
                <w:lang w:val="en-GB"/>
              </w:rPr>
              <w:t xml:space="preserve">») amounts to two hundred and nine thousand five hundred sixty-nine Russian </w:t>
            </w:r>
            <w:proofErr w:type="spellStart"/>
            <w:r w:rsidRPr="009427D0">
              <w:rPr>
                <w:b/>
                <w:i/>
                <w:lang w:val="en-GB"/>
              </w:rPr>
              <w:t>rubles</w:t>
            </w:r>
            <w:proofErr w:type="spellEnd"/>
            <w:r w:rsidRPr="009427D0">
              <w:rPr>
                <w:b/>
                <w:i/>
                <w:lang w:val="en-GB"/>
              </w:rPr>
              <w:t xml:space="preserve"> 18 kopecks (RUB209</w:t>
            </w:r>
            <w:proofErr w:type="gramStart"/>
            <w:r w:rsidRPr="009427D0">
              <w:rPr>
                <w:b/>
                <w:i/>
                <w:lang w:val="en-GB"/>
              </w:rPr>
              <w:t>,569.18</w:t>
            </w:r>
            <w:proofErr w:type="gramEnd"/>
            <w:r w:rsidRPr="009427D0">
              <w:rPr>
                <w:b/>
                <w:i/>
                <w:lang w:val="en-GB"/>
              </w:rPr>
              <w:t xml:space="preserve">), including VAT (18%) of thirty-one thousand nine hundred sixty eight Russian </w:t>
            </w:r>
            <w:proofErr w:type="spellStart"/>
            <w:r w:rsidRPr="009427D0">
              <w:rPr>
                <w:b/>
                <w:i/>
                <w:lang w:val="en-GB"/>
              </w:rPr>
              <w:t>rubles</w:t>
            </w:r>
            <w:proofErr w:type="spellEnd"/>
            <w:r w:rsidRPr="009427D0">
              <w:rPr>
                <w:b/>
                <w:i/>
                <w:lang w:val="en-GB"/>
              </w:rPr>
              <w:t xml:space="preserve"> 18 kopecks (RUB31,968.18).</w:t>
            </w:r>
          </w:p>
          <w:p w:rsidR="0086025F" w:rsidRPr="009427D0" w:rsidRDefault="0086025F" w:rsidP="0086025F">
            <w:pPr>
              <w:tabs>
                <w:tab w:val="left" w:pos="142"/>
                <w:tab w:val="left" w:pos="709"/>
                <w:tab w:val="left" w:pos="1134"/>
              </w:tabs>
              <w:jc w:val="both"/>
              <w:rPr>
                <w:b/>
                <w:i/>
                <w:lang w:val="en-US"/>
              </w:rPr>
            </w:pPr>
            <w:r w:rsidRPr="009427D0">
              <w:rPr>
                <w:b/>
                <w:i/>
                <w:lang w:val="en-US"/>
              </w:rPr>
              <w:t xml:space="preserve">2. </w:t>
            </w:r>
            <w:r w:rsidRPr="009427D0">
              <w:rPr>
                <w:b/>
                <w:i/>
                <w:lang w:val="en-GB"/>
              </w:rPr>
              <w:t>To approve entering into the Work Contract by and between JSC “</w:t>
            </w:r>
            <w:proofErr w:type="spellStart"/>
            <w:r w:rsidRPr="009427D0">
              <w:rPr>
                <w:b/>
                <w:i/>
                <w:lang w:val="en-GB"/>
              </w:rPr>
              <w:t>TransContainer</w:t>
            </w:r>
            <w:proofErr w:type="spellEnd"/>
            <w:r w:rsidRPr="009427D0">
              <w:rPr>
                <w:b/>
                <w:i/>
                <w:lang w:val="en-GB"/>
              </w:rPr>
              <w:t>” (Krasnoyarsk Branch) and JSC «</w:t>
            </w:r>
            <w:proofErr w:type="spellStart"/>
            <w:r w:rsidRPr="009427D0">
              <w:rPr>
                <w:b/>
                <w:i/>
                <w:lang w:val="en-GB"/>
              </w:rPr>
              <w:t>Roszheldorproject</w:t>
            </w:r>
            <w:proofErr w:type="spellEnd"/>
            <w:r w:rsidRPr="009427D0">
              <w:rPr>
                <w:b/>
                <w:i/>
                <w:lang w:val="en-GB"/>
              </w:rPr>
              <w:t xml:space="preserve">» (Krasnoyarsk Planning and Surveying Institute </w:t>
            </w:r>
            <w:proofErr w:type="spellStart"/>
            <w:r w:rsidRPr="009427D0">
              <w:rPr>
                <w:b/>
                <w:i/>
                <w:lang w:val="en-GB"/>
              </w:rPr>
              <w:t>Krasnoyarskzheldorproject</w:t>
            </w:r>
            <w:proofErr w:type="spellEnd"/>
            <w:r w:rsidRPr="009427D0">
              <w:rPr>
                <w:b/>
                <w:i/>
                <w:lang w:val="en-GB"/>
              </w:rPr>
              <w:t xml:space="preserve"> — a branch of JSC «</w:t>
            </w:r>
            <w:proofErr w:type="spellStart"/>
            <w:r w:rsidRPr="009427D0">
              <w:rPr>
                <w:b/>
                <w:i/>
                <w:lang w:val="en-GB"/>
              </w:rPr>
              <w:t>Roszheldorproject</w:t>
            </w:r>
            <w:proofErr w:type="spellEnd"/>
            <w:r w:rsidRPr="009427D0">
              <w:rPr>
                <w:b/>
                <w:i/>
                <w:lang w:val="en-GB"/>
              </w:rPr>
              <w:t>»), which is an interested party transaction, on the following terms:</w:t>
            </w:r>
          </w:p>
          <w:p w:rsidR="0086025F" w:rsidRPr="009427D0" w:rsidRDefault="0086025F" w:rsidP="0086025F">
            <w:pPr>
              <w:tabs>
                <w:tab w:val="left" w:pos="142"/>
                <w:tab w:val="left" w:pos="567"/>
                <w:tab w:val="left" w:pos="1134"/>
              </w:tabs>
              <w:jc w:val="both"/>
              <w:rPr>
                <w:b/>
                <w:i/>
                <w:lang w:val="en-US"/>
              </w:rPr>
            </w:pPr>
            <w:r w:rsidRPr="009427D0">
              <w:rPr>
                <w:b/>
                <w:i/>
                <w:lang w:val="en-GB"/>
              </w:rPr>
              <w:t>Parties to the Contract:</w:t>
            </w:r>
            <w:r w:rsidRPr="009427D0">
              <w:rPr>
                <w:b/>
                <w:i/>
                <w:lang w:val="en-US"/>
              </w:rPr>
              <w:t xml:space="preserve"> </w:t>
            </w:r>
            <w:r w:rsidRPr="009427D0">
              <w:rPr>
                <w:b/>
                <w:i/>
                <w:lang w:val="en-GB"/>
              </w:rPr>
              <w:t>JSC «</w:t>
            </w:r>
            <w:proofErr w:type="spellStart"/>
            <w:r w:rsidRPr="009427D0">
              <w:rPr>
                <w:b/>
                <w:i/>
                <w:lang w:val="en-GB"/>
              </w:rPr>
              <w:t>Roszheldorproject</w:t>
            </w:r>
            <w:proofErr w:type="spellEnd"/>
            <w:r w:rsidRPr="009427D0">
              <w:rPr>
                <w:b/>
                <w:i/>
                <w:lang w:val="en-GB"/>
              </w:rPr>
              <w:t xml:space="preserve">» (Krasnoyarsk Planning and Surveying Institute </w:t>
            </w:r>
            <w:proofErr w:type="spellStart"/>
            <w:r w:rsidRPr="009427D0">
              <w:rPr>
                <w:b/>
                <w:i/>
                <w:lang w:val="en-GB"/>
              </w:rPr>
              <w:t>Krasnoyarskzheldorproject</w:t>
            </w:r>
            <w:proofErr w:type="spellEnd"/>
            <w:r w:rsidRPr="009427D0">
              <w:rPr>
                <w:b/>
                <w:i/>
                <w:lang w:val="en-GB"/>
              </w:rPr>
              <w:t xml:space="preserve"> — a branch of JSC «</w:t>
            </w:r>
            <w:proofErr w:type="spellStart"/>
            <w:r w:rsidRPr="009427D0">
              <w:rPr>
                <w:b/>
                <w:i/>
                <w:lang w:val="en-GB"/>
              </w:rPr>
              <w:t>Roszheldorproject</w:t>
            </w:r>
            <w:proofErr w:type="spellEnd"/>
            <w:r w:rsidRPr="009427D0">
              <w:rPr>
                <w:b/>
                <w:i/>
                <w:lang w:val="en-GB"/>
              </w:rPr>
              <w:t>») is the Contractor and JSC “</w:t>
            </w:r>
            <w:proofErr w:type="spellStart"/>
            <w:r w:rsidRPr="009427D0">
              <w:rPr>
                <w:b/>
                <w:i/>
                <w:lang w:val="en-GB"/>
              </w:rPr>
              <w:t>TransContainer</w:t>
            </w:r>
            <w:proofErr w:type="spellEnd"/>
            <w:r w:rsidRPr="009427D0">
              <w:rPr>
                <w:b/>
                <w:i/>
                <w:lang w:val="en-GB"/>
              </w:rPr>
              <w:t>” (Krasnoyarsk Branch) is the Customer.</w:t>
            </w:r>
          </w:p>
          <w:p w:rsidR="0086025F" w:rsidRPr="009427D0" w:rsidRDefault="0086025F" w:rsidP="0086025F">
            <w:pPr>
              <w:tabs>
                <w:tab w:val="left" w:pos="142"/>
                <w:tab w:val="left" w:pos="567"/>
                <w:tab w:val="left" w:pos="1134"/>
              </w:tabs>
              <w:jc w:val="both"/>
              <w:rPr>
                <w:b/>
                <w:i/>
                <w:lang w:val="en-US"/>
              </w:rPr>
            </w:pPr>
            <w:r w:rsidRPr="009427D0">
              <w:rPr>
                <w:b/>
                <w:i/>
                <w:lang w:val="en-GB"/>
              </w:rPr>
              <w:t>Subject of the Contract:</w:t>
            </w:r>
            <w:r w:rsidRPr="009427D0">
              <w:rPr>
                <w:b/>
                <w:i/>
                <w:lang w:val="en-US"/>
              </w:rPr>
              <w:t xml:space="preserve"> </w:t>
            </w:r>
            <w:r w:rsidRPr="009427D0">
              <w:rPr>
                <w:b/>
                <w:i/>
                <w:lang w:val="en-GB"/>
              </w:rPr>
              <w:t>Field supervision over building and assembly works at the site:</w:t>
            </w:r>
            <w:r w:rsidRPr="009427D0">
              <w:rPr>
                <w:b/>
                <w:i/>
                <w:lang w:val="en-US"/>
              </w:rPr>
              <w:t xml:space="preserve"> </w:t>
            </w:r>
            <w:r w:rsidRPr="009427D0">
              <w:rPr>
                <w:b/>
                <w:i/>
                <w:lang w:val="en-GB"/>
              </w:rPr>
              <w:t>“Reconstruction of the Agency’s Container Terminal located at</w:t>
            </w:r>
            <w:r w:rsidRPr="009427D0">
              <w:rPr>
                <w:b/>
                <w:i/>
                <w:lang w:val="en-US"/>
              </w:rPr>
              <w:t xml:space="preserve"> </w:t>
            </w:r>
            <w:proofErr w:type="spellStart"/>
            <w:r w:rsidRPr="009427D0">
              <w:rPr>
                <w:b/>
                <w:i/>
                <w:lang w:val="en-GB"/>
              </w:rPr>
              <w:t>Bazaikha</w:t>
            </w:r>
            <w:proofErr w:type="spellEnd"/>
            <w:r w:rsidRPr="009427D0">
              <w:rPr>
                <w:b/>
                <w:i/>
                <w:lang w:val="en-GB"/>
              </w:rPr>
              <w:t xml:space="preserve"> station — JSC “</w:t>
            </w:r>
            <w:proofErr w:type="spellStart"/>
            <w:r w:rsidRPr="009427D0">
              <w:rPr>
                <w:b/>
                <w:i/>
                <w:lang w:val="en-GB"/>
              </w:rPr>
              <w:t>TransContainer</w:t>
            </w:r>
            <w:proofErr w:type="spellEnd"/>
            <w:r w:rsidRPr="009427D0">
              <w:rPr>
                <w:b/>
                <w:i/>
                <w:lang w:val="en-GB"/>
              </w:rPr>
              <w:t xml:space="preserve">” branch on the </w:t>
            </w:r>
            <w:proofErr w:type="spellStart"/>
            <w:r w:rsidRPr="009427D0">
              <w:rPr>
                <w:b/>
                <w:i/>
                <w:lang w:val="en-GB"/>
              </w:rPr>
              <w:t>Krasnoyarskaya</w:t>
            </w:r>
            <w:proofErr w:type="spellEnd"/>
            <w:r w:rsidRPr="009427D0">
              <w:rPr>
                <w:b/>
                <w:i/>
                <w:lang w:val="en-GB"/>
              </w:rPr>
              <w:t xml:space="preserve"> Railway.</w:t>
            </w:r>
            <w:r w:rsidRPr="009427D0">
              <w:rPr>
                <w:b/>
                <w:i/>
                <w:lang w:val="en-US"/>
              </w:rPr>
              <w:t xml:space="preserve"> </w:t>
            </w:r>
            <w:r w:rsidRPr="009427D0">
              <w:rPr>
                <w:b/>
                <w:i/>
                <w:lang w:val="en-GB"/>
              </w:rPr>
              <w:t>Start-up facilities.</w:t>
            </w:r>
            <w:r w:rsidRPr="009427D0">
              <w:rPr>
                <w:b/>
                <w:i/>
                <w:lang w:val="en-US"/>
              </w:rPr>
              <w:t xml:space="preserve"> </w:t>
            </w:r>
            <w:r w:rsidRPr="009427D0">
              <w:rPr>
                <w:b/>
                <w:i/>
                <w:lang w:val="en-GB"/>
              </w:rPr>
              <w:t>1</w:t>
            </w:r>
            <w:r w:rsidRPr="009427D0">
              <w:rPr>
                <w:b/>
                <w:i/>
                <w:vertAlign w:val="superscript"/>
                <w:lang w:val="en-GB"/>
              </w:rPr>
              <w:t>st</w:t>
            </w:r>
            <w:r w:rsidRPr="009427D0">
              <w:rPr>
                <w:b/>
                <w:i/>
                <w:lang w:val="en-GB"/>
              </w:rPr>
              <w:t xml:space="preserve"> stage.”</w:t>
            </w:r>
          </w:p>
          <w:p w:rsidR="0086025F" w:rsidRPr="009427D0" w:rsidRDefault="0086025F" w:rsidP="0086025F">
            <w:pPr>
              <w:pStyle w:val="Iniiaiieoaeno21"/>
              <w:tabs>
                <w:tab w:val="left" w:pos="142"/>
                <w:tab w:val="left" w:pos="567"/>
                <w:tab w:val="left" w:pos="1134"/>
              </w:tabs>
              <w:spacing w:after="0" w:line="240" w:lineRule="auto"/>
              <w:jc w:val="both"/>
              <w:rPr>
                <w:rFonts w:eastAsia="Times New Roman" w:cs="Times New Roman"/>
                <w:b/>
                <w:i/>
                <w:szCs w:val="24"/>
                <w:lang w:val="en-US" w:bidi="ar-SA"/>
              </w:rPr>
            </w:pPr>
            <w:r w:rsidRPr="009427D0">
              <w:rPr>
                <w:rFonts w:cs="Times New Roman"/>
                <w:b/>
                <w:i/>
                <w:szCs w:val="24"/>
                <w:lang w:val="en-GB" w:bidi="ar-SA"/>
              </w:rPr>
              <w:t>Price of the Contract:</w:t>
            </w:r>
            <w:r w:rsidRPr="009427D0">
              <w:rPr>
                <w:rFonts w:cs="Times New Roman"/>
                <w:b/>
                <w:i/>
                <w:szCs w:val="24"/>
                <w:lang w:val="en-US" w:bidi="ar-SA"/>
              </w:rPr>
              <w:t xml:space="preserve"> </w:t>
            </w:r>
            <w:r w:rsidRPr="009427D0">
              <w:rPr>
                <w:rFonts w:eastAsia="Times New Roman" w:cs="Times New Roman"/>
                <w:b/>
                <w:i/>
                <w:szCs w:val="24"/>
                <w:lang w:val="en-GB" w:bidi="ar-SA"/>
              </w:rPr>
              <w:t xml:space="preserve">The cost of works under the Contract amounts to two hundred and nine thousand five hundred sixty-nine Russian </w:t>
            </w:r>
            <w:proofErr w:type="spellStart"/>
            <w:r w:rsidRPr="009427D0">
              <w:rPr>
                <w:rFonts w:eastAsia="Times New Roman" w:cs="Times New Roman"/>
                <w:b/>
                <w:i/>
                <w:szCs w:val="24"/>
                <w:lang w:val="en-GB" w:bidi="ar-SA"/>
              </w:rPr>
              <w:t>rubles</w:t>
            </w:r>
            <w:proofErr w:type="spellEnd"/>
            <w:r w:rsidRPr="009427D0">
              <w:rPr>
                <w:rFonts w:eastAsia="Times New Roman" w:cs="Times New Roman"/>
                <w:b/>
                <w:i/>
                <w:szCs w:val="24"/>
                <w:lang w:val="en-GB" w:bidi="ar-SA"/>
              </w:rPr>
              <w:t xml:space="preserve"> 18 kopecks (RUB209,569.18), including VAT (18%) of thirty-one thousand nine hundred sixty-eight Russian </w:t>
            </w:r>
            <w:proofErr w:type="spellStart"/>
            <w:r w:rsidRPr="009427D0">
              <w:rPr>
                <w:rFonts w:eastAsia="Times New Roman" w:cs="Times New Roman"/>
                <w:b/>
                <w:i/>
                <w:szCs w:val="24"/>
                <w:lang w:val="en-GB" w:bidi="ar-SA"/>
              </w:rPr>
              <w:t>rubles</w:t>
            </w:r>
            <w:proofErr w:type="spellEnd"/>
            <w:r w:rsidRPr="009427D0">
              <w:rPr>
                <w:rFonts w:eastAsia="Times New Roman" w:cs="Times New Roman"/>
                <w:b/>
                <w:i/>
                <w:szCs w:val="24"/>
                <w:lang w:val="en-GB" w:bidi="ar-SA"/>
              </w:rPr>
              <w:t xml:space="preserve"> 18 kopecks (RUB1,968.18).</w:t>
            </w:r>
          </w:p>
          <w:p w:rsidR="0086025F" w:rsidRPr="009427D0" w:rsidRDefault="0086025F" w:rsidP="0086025F">
            <w:pPr>
              <w:pStyle w:val="Iniiaiieoaeno21"/>
              <w:tabs>
                <w:tab w:val="left" w:pos="142"/>
                <w:tab w:val="left" w:pos="567"/>
                <w:tab w:val="left" w:pos="1134"/>
              </w:tabs>
              <w:spacing w:after="0" w:line="240" w:lineRule="auto"/>
              <w:jc w:val="both"/>
              <w:rPr>
                <w:rFonts w:eastAsia="Times New Roman" w:cs="Times New Roman"/>
                <w:b/>
                <w:i/>
                <w:szCs w:val="24"/>
                <w:lang w:val="en-US" w:bidi="ar-SA"/>
              </w:rPr>
            </w:pPr>
            <w:r w:rsidRPr="009427D0">
              <w:rPr>
                <w:rFonts w:cs="Times New Roman"/>
                <w:b/>
                <w:i/>
                <w:szCs w:val="24"/>
                <w:lang w:val="en-GB" w:bidi="ar-SA"/>
              </w:rPr>
              <w:t>Term of the Contract:</w:t>
            </w:r>
            <w:r w:rsidRPr="009427D0">
              <w:rPr>
                <w:rFonts w:cs="Times New Roman"/>
                <w:b/>
                <w:i/>
                <w:szCs w:val="24"/>
                <w:lang w:val="en-US" w:bidi="ar-SA"/>
              </w:rPr>
              <w:t xml:space="preserve"> </w:t>
            </w:r>
            <w:r w:rsidRPr="009427D0">
              <w:rPr>
                <w:rFonts w:cs="Times New Roman"/>
                <w:b/>
                <w:i/>
                <w:szCs w:val="24"/>
                <w:lang w:val="en-GB" w:bidi="ar-SA"/>
              </w:rPr>
              <w:t>the Contract shall come into force from the date of its signing and shall be valid until complete performance by the Parties of their obligations.</w:t>
            </w:r>
            <w:r w:rsidRPr="009427D0">
              <w:rPr>
                <w:rFonts w:cs="Times New Roman"/>
                <w:b/>
                <w:i/>
                <w:szCs w:val="24"/>
                <w:lang w:val="en-US" w:bidi="ar-SA"/>
              </w:rPr>
              <w:t xml:space="preserve"> </w:t>
            </w:r>
            <w:r w:rsidRPr="009427D0">
              <w:rPr>
                <w:rFonts w:eastAsia="Times New Roman" w:cs="Times New Roman"/>
                <w:b/>
                <w:i/>
                <w:szCs w:val="24"/>
                <w:lang w:val="en-GB" w:bidi="ar-SA"/>
              </w:rPr>
              <w:t>This Contract shall apply to the relations of the Parties established before its effective date starting with August 12, 2011.</w:t>
            </w:r>
          </w:p>
          <w:p w:rsidR="004801D9" w:rsidRPr="009427D0" w:rsidRDefault="004801D9" w:rsidP="005F41F6">
            <w:pPr>
              <w:jc w:val="both"/>
              <w:rPr>
                <w:b/>
                <w:i/>
                <w:lang w:val="en-US"/>
              </w:rPr>
            </w:pPr>
          </w:p>
          <w:p w:rsidR="004801D9" w:rsidRPr="009427D0" w:rsidRDefault="004801D9" w:rsidP="005F41F6">
            <w:pPr>
              <w:jc w:val="both"/>
              <w:rPr>
                <w:b/>
                <w:i/>
                <w:lang w:val="en-US"/>
              </w:rPr>
            </w:pPr>
            <w:r w:rsidRPr="009427D0">
              <w:rPr>
                <w:b/>
                <w:i/>
                <w:lang w:val="en-US"/>
              </w:rPr>
              <w:lastRenderedPageBreak/>
              <w:t>2.</w:t>
            </w:r>
            <w:r w:rsidR="0086025F" w:rsidRPr="009427D0">
              <w:rPr>
                <w:b/>
                <w:i/>
                <w:lang w:val="en-US"/>
              </w:rPr>
              <w:t>2</w:t>
            </w:r>
            <w:r w:rsidRPr="009427D0">
              <w:rPr>
                <w:b/>
                <w:i/>
                <w:lang w:val="en-US"/>
              </w:rPr>
              <w:t>.6.</w:t>
            </w:r>
          </w:p>
          <w:p w:rsidR="0086025F" w:rsidRPr="009427D0" w:rsidRDefault="0086025F" w:rsidP="0086025F">
            <w:pPr>
              <w:jc w:val="both"/>
              <w:rPr>
                <w:b/>
                <w:i/>
                <w:lang w:val="en-US"/>
              </w:rPr>
            </w:pPr>
            <w:r w:rsidRPr="009427D0">
              <w:rPr>
                <w:b/>
                <w:i/>
                <w:lang w:val="en-US"/>
              </w:rPr>
              <w:t xml:space="preserve">1. </w:t>
            </w:r>
            <w:r w:rsidRPr="009427D0">
              <w:rPr>
                <w:b/>
                <w:i/>
                <w:lang w:val="en-GB"/>
              </w:rPr>
              <w:t>To determine that the cost of telegraph services shall comprise the cost of the services actually rendered subject to the scope of the services provided.</w:t>
            </w:r>
          </w:p>
          <w:p w:rsidR="0086025F" w:rsidRPr="009427D0" w:rsidRDefault="0086025F" w:rsidP="0086025F">
            <w:pPr>
              <w:jc w:val="both"/>
              <w:rPr>
                <w:b/>
                <w:i/>
                <w:lang w:val="en-US"/>
              </w:rPr>
            </w:pPr>
            <w:r w:rsidRPr="009427D0">
              <w:rPr>
                <w:b/>
                <w:i/>
                <w:lang w:val="en-US"/>
              </w:rPr>
              <w:t xml:space="preserve">2. </w:t>
            </w:r>
            <w:r w:rsidRPr="009427D0">
              <w:rPr>
                <w:b/>
                <w:i/>
                <w:lang w:val="en-GB"/>
              </w:rPr>
              <w:t>To approve entering into the Telegraph Services Agreement by and between JSC “</w:t>
            </w:r>
            <w:proofErr w:type="spellStart"/>
            <w:r w:rsidRPr="009427D0">
              <w:rPr>
                <w:b/>
                <w:i/>
                <w:lang w:val="en-GB"/>
              </w:rPr>
              <w:t>TransContainer</w:t>
            </w:r>
            <w:proofErr w:type="spellEnd"/>
            <w:r w:rsidRPr="009427D0">
              <w:rPr>
                <w:b/>
                <w:i/>
                <w:lang w:val="en-GB"/>
              </w:rPr>
              <w:t xml:space="preserve">” (Krasnoyarsk Branch) and </w:t>
            </w:r>
            <w:proofErr w:type="spellStart"/>
            <w:r w:rsidRPr="009427D0">
              <w:rPr>
                <w:b/>
                <w:i/>
                <w:lang w:val="en-GB"/>
              </w:rPr>
              <w:t>JSCo</w:t>
            </w:r>
            <w:proofErr w:type="spellEnd"/>
            <w:r w:rsidRPr="009427D0">
              <w:rPr>
                <w:b/>
                <w:i/>
                <w:lang w:val="en-GB"/>
              </w:rPr>
              <w:t xml:space="preserve"> “RZD” (Krasnoyarsk Regional Communication Centre — a structural unit of Krasnoyarsk Communication Direction — of Central Communication Station — of a branch of </w:t>
            </w:r>
            <w:proofErr w:type="spellStart"/>
            <w:r w:rsidRPr="009427D0">
              <w:rPr>
                <w:b/>
                <w:i/>
                <w:lang w:val="en-GB"/>
              </w:rPr>
              <w:t>JSCo</w:t>
            </w:r>
            <w:proofErr w:type="spellEnd"/>
            <w:r w:rsidRPr="009427D0">
              <w:rPr>
                <w:b/>
                <w:i/>
                <w:lang w:val="en-GB"/>
              </w:rPr>
              <w:t xml:space="preserve"> “RZD”),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r w:rsidRPr="009427D0">
              <w:rPr>
                <w:b/>
                <w:i/>
                <w:lang w:val="en-GB"/>
              </w:rPr>
              <w:t>JSC “</w:t>
            </w:r>
            <w:proofErr w:type="spellStart"/>
            <w:r w:rsidRPr="009427D0">
              <w:rPr>
                <w:b/>
                <w:i/>
                <w:lang w:val="en-GB"/>
              </w:rPr>
              <w:t>TransContainer</w:t>
            </w:r>
            <w:proofErr w:type="spellEnd"/>
            <w:r w:rsidRPr="009427D0">
              <w:rPr>
                <w:b/>
                <w:i/>
                <w:lang w:val="en-GB"/>
              </w:rPr>
              <w:t xml:space="preserve">” (Krasnoyarsk Branch) is the User, </w:t>
            </w:r>
            <w:proofErr w:type="spellStart"/>
            <w:r w:rsidRPr="009427D0">
              <w:rPr>
                <w:b/>
                <w:i/>
                <w:lang w:val="en-GB"/>
              </w:rPr>
              <w:t>JSCo</w:t>
            </w:r>
            <w:proofErr w:type="spellEnd"/>
            <w:r w:rsidRPr="009427D0">
              <w:rPr>
                <w:b/>
                <w:i/>
                <w:lang w:val="en-GB"/>
              </w:rPr>
              <w:t xml:space="preserve"> “RZD” (Krasnoyarsk Regional Communication Centre — a structural unit of Krasnoyarsk Communication Direction — of Central Communication Station — of a branch of </w:t>
            </w:r>
            <w:proofErr w:type="spellStart"/>
            <w:r w:rsidRPr="009427D0">
              <w:rPr>
                <w:b/>
                <w:i/>
                <w:lang w:val="en-GB"/>
              </w:rPr>
              <w:t>JSCo</w:t>
            </w:r>
            <w:proofErr w:type="spellEnd"/>
            <w:r w:rsidRPr="009427D0">
              <w:rPr>
                <w:b/>
                <w:i/>
                <w:lang w:val="en-GB"/>
              </w:rPr>
              <w:t xml:space="preserve"> “RZD”) is the Provider.</w:t>
            </w:r>
          </w:p>
          <w:p w:rsidR="0086025F" w:rsidRPr="009427D0" w:rsidRDefault="0086025F" w:rsidP="0086025F">
            <w:pPr>
              <w:jc w:val="both"/>
              <w:rPr>
                <w:b/>
                <w:i/>
                <w:lang w:val="en-US"/>
              </w:rPr>
            </w:pPr>
            <w:r w:rsidRPr="009427D0">
              <w:rPr>
                <w:b/>
                <w:i/>
                <w:lang w:val="en-GB"/>
              </w:rPr>
              <w:t>Subject of the Agreement:</w:t>
            </w:r>
            <w:r w:rsidRPr="009427D0">
              <w:rPr>
                <w:b/>
                <w:i/>
                <w:lang w:val="en-US"/>
              </w:rPr>
              <w:t xml:space="preserve"> </w:t>
            </w:r>
            <w:r w:rsidRPr="009427D0">
              <w:rPr>
                <w:b/>
                <w:i/>
                <w:lang w:val="en-GB"/>
              </w:rPr>
              <w:t>rendering of telegraph services.</w:t>
            </w:r>
          </w:p>
          <w:p w:rsidR="0086025F" w:rsidRPr="009427D0" w:rsidRDefault="0086025F" w:rsidP="0086025F">
            <w:pPr>
              <w:jc w:val="both"/>
              <w:rPr>
                <w:b/>
                <w:i/>
                <w:lang w:val="en-US"/>
              </w:rPr>
            </w:pPr>
            <w:r w:rsidRPr="009427D0">
              <w:rPr>
                <w:b/>
                <w:i/>
                <w:lang w:val="en-GB"/>
              </w:rPr>
              <w:t>Price of the Agreement:</w:t>
            </w:r>
            <w:r w:rsidRPr="009427D0">
              <w:rPr>
                <w:b/>
                <w:i/>
                <w:lang w:val="en-US"/>
              </w:rPr>
              <w:t xml:space="preserve"> </w:t>
            </w:r>
            <w:r w:rsidRPr="009427D0">
              <w:rPr>
                <w:b/>
                <w:i/>
                <w:lang w:val="en-GB"/>
              </w:rPr>
              <w:t>The cost of telegraph services shall be determined in accordance with the Service Provider’s tariff plan for rendering of telegraph services subject to the scope of the services provided:</w:t>
            </w:r>
          </w:p>
          <w:p w:rsidR="0086025F" w:rsidRPr="009427D0" w:rsidRDefault="0086025F" w:rsidP="0086025F">
            <w:pPr>
              <w:jc w:val="both"/>
              <w:rPr>
                <w:b/>
                <w:i/>
                <w:color w:val="000000"/>
                <w:lang w:val="en-US"/>
              </w:rPr>
            </w:pPr>
            <w:r w:rsidRPr="009427D0">
              <w:rPr>
                <w:b/>
                <w:i/>
                <w:lang w:val="en-GB"/>
              </w:rPr>
              <w:t xml:space="preserve">to deliver an ordinary internal telegram — 2.79 Russian </w:t>
            </w:r>
            <w:proofErr w:type="spellStart"/>
            <w:r w:rsidRPr="009427D0">
              <w:rPr>
                <w:b/>
                <w:i/>
                <w:lang w:val="en-GB"/>
              </w:rPr>
              <w:t>rubles</w:t>
            </w:r>
            <w:proofErr w:type="spellEnd"/>
            <w:r w:rsidRPr="009427D0">
              <w:rPr>
                <w:b/>
                <w:i/>
                <w:lang w:val="en-GB"/>
              </w:rPr>
              <w:t>/word;</w:t>
            </w:r>
          </w:p>
          <w:p w:rsidR="0086025F" w:rsidRPr="009427D0" w:rsidRDefault="0086025F" w:rsidP="0086025F">
            <w:pPr>
              <w:jc w:val="both"/>
              <w:rPr>
                <w:b/>
                <w:i/>
                <w:color w:val="000000"/>
                <w:lang w:val="en-US"/>
              </w:rPr>
            </w:pPr>
            <w:r w:rsidRPr="009427D0">
              <w:rPr>
                <w:b/>
                <w:i/>
                <w:color w:val="000000"/>
                <w:lang w:val="en-GB"/>
              </w:rPr>
              <w:t xml:space="preserve">to deliver an urgent internal telegram — 4.19 Russian </w:t>
            </w:r>
            <w:proofErr w:type="spellStart"/>
            <w:r w:rsidRPr="009427D0">
              <w:rPr>
                <w:b/>
                <w:i/>
                <w:color w:val="000000"/>
                <w:lang w:val="en-GB"/>
              </w:rPr>
              <w:t>rubles</w:t>
            </w:r>
            <w:proofErr w:type="spellEnd"/>
            <w:r w:rsidRPr="009427D0">
              <w:rPr>
                <w:b/>
                <w:i/>
                <w:color w:val="000000"/>
                <w:lang w:val="en-GB"/>
              </w:rPr>
              <w:t>/word;</w:t>
            </w:r>
          </w:p>
          <w:p w:rsidR="0086025F" w:rsidRPr="009427D0" w:rsidRDefault="0086025F" w:rsidP="0086025F">
            <w:pPr>
              <w:jc w:val="both"/>
              <w:rPr>
                <w:b/>
                <w:i/>
                <w:color w:val="000000"/>
                <w:lang w:val="en-US"/>
              </w:rPr>
            </w:pPr>
            <w:r w:rsidRPr="009427D0">
              <w:rPr>
                <w:b/>
                <w:i/>
                <w:lang w:val="en-GB"/>
              </w:rPr>
              <w:t xml:space="preserve">to deliver (telegraph charge) a telegram marked “Ordinary” — 18.75 Russian </w:t>
            </w:r>
            <w:proofErr w:type="spellStart"/>
            <w:r w:rsidRPr="009427D0">
              <w:rPr>
                <w:b/>
                <w:i/>
                <w:lang w:val="en-GB"/>
              </w:rPr>
              <w:t>rubles</w:t>
            </w:r>
            <w:proofErr w:type="spellEnd"/>
            <w:r w:rsidRPr="009427D0">
              <w:rPr>
                <w:b/>
                <w:i/>
                <w:lang w:val="en-GB"/>
              </w:rPr>
              <w:t>/word;</w:t>
            </w:r>
          </w:p>
          <w:p w:rsidR="0086025F" w:rsidRPr="009427D0" w:rsidRDefault="0086025F" w:rsidP="0086025F">
            <w:pPr>
              <w:jc w:val="both"/>
              <w:rPr>
                <w:b/>
                <w:i/>
                <w:color w:val="000000"/>
                <w:lang w:val="en-US"/>
              </w:rPr>
            </w:pPr>
            <w:r w:rsidRPr="009427D0">
              <w:rPr>
                <w:b/>
                <w:i/>
                <w:lang w:val="en-GB"/>
              </w:rPr>
              <w:t xml:space="preserve">to deliver (telegraph charge) a telegram marked “Urgent”, “No category”, “Extraordinary”, “President of the Russian Federation”, “Highly Governmental”, “Governmental” — 25.00 Russian </w:t>
            </w:r>
            <w:proofErr w:type="spellStart"/>
            <w:r w:rsidRPr="009427D0">
              <w:rPr>
                <w:b/>
                <w:i/>
                <w:lang w:val="en-GB"/>
              </w:rPr>
              <w:t>rubles</w:t>
            </w:r>
            <w:proofErr w:type="spellEnd"/>
            <w:r w:rsidRPr="009427D0">
              <w:rPr>
                <w:b/>
                <w:i/>
                <w:lang w:val="en-GB"/>
              </w:rPr>
              <w:t>/word;</w:t>
            </w:r>
          </w:p>
          <w:p w:rsidR="0086025F" w:rsidRPr="009427D0" w:rsidRDefault="0086025F" w:rsidP="0086025F">
            <w:pPr>
              <w:jc w:val="both"/>
              <w:rPr>
                <w:b/>
                <w:i/>
                <w:color w:val="000000"/>
                <w:lang w:val="en-US"/>
              </w:rPr>
            </w:pPr>
            <w:proofErr w:type="gramStart"/>
            <w:r w:rsidRPr="009427D0">
              <w:rPr>
                <w:b/>
                <w:i/>
                <w:lang w:val="en-GB"/>
              </w:rPr>
              <w:t>to</w:t>
            </w:r>
            <w:proofErr w:type="gramEnd"/>
            <w:r w:rsidRPr="009427D0">
              <w:rPr>
                <w:b/>
                <w:i/>
                <w:lang w:val="en-GB"/>
              </w:rPr>
              <w:t xml:space="preserve"> deliver (telegraph charge) a telegram (marked “registered mail”) to a locality (settlement) having no telegraph, fax (telephone) communication — 27.05 Russian </w:t>
            </w:r>
            <w:proofErr w:type="spellStart"/>
            <w:r w:rsidRPr="009427D0">
              <w:rPr>
                <w:b/>
                <w:i/>
                <w:lang w:val="en-GB"/>
              </w:rPr>
              <w:t>rubles</w:t>
            </w:r>
            <w:proofErr w:type="spellEnd"/>
            <w:r w:rsidRPr="009427D0">
              <w:rPr>
                <w:b/>
                <w:i/>
                <w:lang w:val="en-GB"/>
              </w:rPr>
              <w:t>/word.</w:t>
            </w:r>
          </w:p>
          <w:p w:rsidR="0086025F" w:rsidRPr="009427D0" w:rsidRDefault="0086025F" w:rsidP="0086025F">
            <w:pPr>
              <w:jc w:val="both"/>
              <w:rPr>
                <w:b/>
                <w:i/>
                <w:lang w:val="en-US"/>
              </w:rPr>
            </w:pPr>
            <w:r w:rsidRPr="009427D0">
              <w:rPr>
                <w:b/>
                <w:i/>
                <w:color w:val="000000"/>
                <w:lang w:val="en-GB"/>
              </w:rPr>
              <w:t>In addition, there shall be charged VAT of 18%.</w:t>
            </w:r>
          </w:p>
          <w:p w:rsidR="0086025F" w:rsidRPr="009427D0" w:rsidRDefault="0086025F" w:rsidP="0086025F">
            <w:pPr>
              <w:jc w:val="both"/>
              <w:rPr>
                <w:b/>
                <w:i/>
                <w:lang w:val="en-US"/>
              </w:rPr>
            </w:pPr>
            <w:r w:rsidRPr="009427D0">
              <w:rPr>
                <w:b/>
                <w:i/>
                <w:lang w:val="en-GB"/>
              </w:rPr>
              <w:t>Term of the Agreement:</w:t>
            </w:r>
            <w:r w:rsidRPr="009427D0">
              <w:rPr>
                <w:b/>
                <w:i/>
                <w:lang w:val="en-US"/>
              </w:rPr>
              <w:t xml:space="preserve"> </w:t>
            </w:r>
            <w:r w:rsidRPr="009427D0">
              <w:rPr>
                <w:b/>
                <w:i/>
                <w:lang w:val="en-GB"/>
              </w:rPr>
              <w:t>the Agreement shall come into force from the date of its signing by the Parties and shall be valid until December 31, 2012.</w:t>
            </w:r>
          </w:p>
          <w:p w:rsidR="0086025F" w:rsidRPr="009427D0" w:rsidRDefault="0086025F" w:rsidP="0086025F">
            <w:pPr>
              <w:jc w:val="both"/>
              <w:rPr>
                <w:b/>
                <w:i/>
                <w:lang w:val="en-US"/>
              </w:rPr>
            </w:pPr>
            <w:r w:rsidRPr="009427D0">
              <w:rPr>
                <w:b/>
                <w:i/>
                <w:lang w:val="en-GB"/>
              </w:rPr>
              <w:t>Other conditions:</w:t>
            </w:r>
            <w:r w:rsidRPr="009427D0">
              <w:rPr>
                <w:b/>
                <w:i/>
                <w:lang w:val="en-US"/>
              </w:rPr>
              <w:t xml:space="preserve"> </w:t>
            </w:r>
            <w:r w:rsidRPr="009427D0">
              <w:rPr>
                <w:b/>
                <w:i/>
                <w:lang w:val="en-GB"/>
              </w:rPr>
              <w:t>The Agreement shall be deemed extended for each subsequent calendar year, unless either Party notifies the other Party on its intent to terminate the Agreement 30 days prior to its expiration.</w:t>
            </w:r>
          </w:p>
          <w:p w:rsidR="004801D9" w:rsidRPr="009427D0" w:rsidRDefault="004801D9" w:rsidP="005F41F6">
            <w:pPr>
              <w:jc w:val="both"/>
              <w:rPr>
                <w:b/>
                <w:i/>
                <w:lang w:val="en-US"/>
              </w:rPr>
            </w:pPr>
          </w:p>
          <w:p w:rsidR="005F41F6" w:rsidRPr="009427D0" w:rsidRDefault="005F41F6" w:rsidP="005F41F6">
            <w:pPr>
              <w:jc w:val="both"/>
              <w:rPr>
                <w:b/>
                <w:i/>
                <w:lang w:val="en-US"/>
              </w:rPr>
            </w:pPr>
            <w:r w:rsidRPr="009427D0">
              <w:rPr>
                <w:b/>
                <w:i/>
                <w:lang w:val="en-US"/>
              </w:rPr>
              <w:t>2.</w:t>
            </w:r>
            <w:r w:rsidR="0086025F" w:rsidRPr="009427D0">
              <w:rPr>
                <w:b/>
                <w:i/>
                <w:lang w:val="en-US"/>
              </w:rPr>
              <w:t>2</w:t>
            </w:r>
            <w:r w:rsidRPr="009427D0">
              <w:rPr>
                <w:b/>
                <w:i/>
                <w:lang w:val="en-US"/>
              </w:rPr>
              <w:t>.7.</w:t>
            </w:r>
          </w:p>
          <w:p w:rsidR="0086025F" w:rsidRPr="009427D0" w:rsidRDefault="0086025F" w:rsidP="0086025F">
            <w:pPr>
              <w:pStyle w:val="afb"/>
              <w:widowControl w:val="0"/>
              <w:numPr>
                <w:ilvl w:val="0"/>
                <w:numId w:val="43"/>
              </w:numPr>
              <w:shd w:val="clear" w:color="auto" w:fill="FFFFFF"/>
              <w:autoSpaceDE w:val="0"/>
              <w:autoSpaceDN w:val="0"/>
              <w:adjustRightInd w:val="0"/>
              <w:ind w:left="0" w:firstLine="33"/>
              <w:jc w:val="both"/>
              <w:rPr>
                <w:b/>
                <w:i/>
                <w:color w:val="000000"/>
                <w:sz w:val="24"/>
                <w:szCs w:val="24"/>
                <w:lang w:val="en-US"/>
              </w:rPr>
            </w:pPr>
            <w:r w:rsidRPr="009427D0">
              <w:rPr>
                <w:b/>
                <w:i/>
                <w:sz w:val="24"/>
                <w:szCs w:val="24"/>
                <w:lang w:val="en-GB"/>
              </w:rPr>
              <w:t>To</w:t>
            </w:r>
            <w:r w:rsidRPr="009427D0">
              <w:rPr>
                <w:b/>
                <w:i/>
                <w:sz w:val="24"/>
                <w:szCs w:val="24"/>
                <w:lang w:val="en-US"/>
              </w:rPr>
              <w:t xml:space="preserve"> </w:t>
            </w:r>
            <w:r w:rsidRPr="009427D0">
              <w:rPr>
                <w:b/>
                <w:i/>
                <w:sz w:val="24"/>
                <w:szCs w:val="24"/>
                <w:lang w:val="en-GB"/>
              </w:rPr>
              <w:t>determine</w:t>
            </w:r>
            <w:r w:rsidRPr="009427D0">
              <w:rPr>
                <w:b/>
                <w:i/>
                <w:sz w:val="24"/>
                <w:szCs w:val="24"/>
                <w:lang w:val="en-US"/>
              </w:rPr>
              <w:t xml:space="preserve"> </w:t>
            </w:r>
            <w:r w:rsidRPr="009427D0">
              <w:rPr>
                <w:b/>
                <w:i/>
                <w:sz w:val="24"/>
                <w:szCs w:val="24"/>
                <w:lang w:val="en-GB"/>
              </w:rPr>
              <w:t>that</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cost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sale</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proofErr w:type="spellStart"/>
            <w:r w:rsidRPr="009427D0">
              <w:rPr>
                <w:b/>
                <w:i/>
                <w:sz w:val="24"/>
                <w:szCs w:val="24"/>
                <w:lang w:val="en-GB"/>
              </w:rPr>
              <w:t>metalware</w:t>
            </w:r>
            <w:proofErr w:type="spellEnd"/>
            <w:r w:rsidRPr="009427D0">
              <w:rPr>
                <w:b/>
                <w:i/>
                <w:sz w:val="24"/>
                <w:szCs w:val="24"/>
                <w:lang w:val="en-US"/>
              </w:rPr>
              <w:t xml:space="preserve"> </w:t>
            </w:r>
            <w:r w:rsidRPr="009427D0">
              <w:rPr>
                <w:b/>
                <w:i/>
                <w:sz w:val="24"/>
                <w:szCs w:val="24"/>
                <w:lang w:val="en-GB"/>
              </w:rPr>
              <w:t>composed</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5-</w:t>
            </w:r>
            <w:r w:rsidRPr="009427D0">
              <w:rPr>
                <w:b/>
                <w:i/>
                <w:sz w:val="24"/>
                <w:szCs w:val="24"/>
                <w:lang w:val="en-GB"/>
              </w:rPr>
              <w:t>ton</w:t>
            </w:r>
            <w:r w:rsidRPr="009427D0">
              <w:rPr>
                <w:b/>
                <w:i/>
                <w:sz w:val="24"/>
                <w:szCs w:val="24"/>
                <w:lang w:val="en-US"/>
              </w:rPr>
              <w:t xml:space="preserve"> </w:t>
            </w:r>
            <w:r w:rsidRPr="009427D0">
              <w:rPr>
                <w:b/>
                <w:i/>
                <w:sz w:val="24"/>
                <w:szCs w:val="24"/>
                <w:lang w:val="en-GB"/>
              </w:rPr>
              <w:t>containers</w:t>
            </w:r>
            <w:r w:rsidRPr="009427D0">
              <w:rPr>
                <w:b/>
                <w:i/>
                <w:sz w:val="24"/>
                <w:szCs w:val="24"/>
                <w:lang w:val="en-US"/>
              </w:rPr>
              <w:t xml:space="preserve"> </w:t>
            </w:r>
            <w:r w:rsidRPr="009427D0">
              <w:rPr>
                <w:b/>
                <w:i/>
                <w:sz w:val="24"/>
                <w:szCs w:val="24"/>
                <w:lang w:val="en-GB"/>
              </w:rPr>
              <w:t>in</w:t>
            </w:r>
            <w:r w:rsidRPr="009427D0">
              <w:rPr>
                <w:b/>
                <w:i/>
                <w:sz w:val="24"/>
                <w:szCs w:val="24"/>
                <w:lang w:val="en-US"/>
              </w:rPr>
              <w:t xml:space="preserve"> </w:t>
            </w:r>
            <w:r w:rsidRPr="009427D0">
              <w:rPr>
                <w:b/>
                <w:i/>
                <w:sz w:val="24"/>
                <w:szCs w:val="24"/>
                <w:lang w:val="en-GB"/>
              </w:rPr>
              <w:t>number</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two</w:t>
            </w:r>
            <w:r w:rsidRPr="009427D0">
              <w:rPr>
                <w:b/>
                <w:i/>
                <w:sz w:val="24"/>
                <w:szCs w:val="24"/>
                <w:lang w:val="en-US"/>
              </w:rPr>
              <w:t xml:space="preserve"> (2) </w:t>
            </w:r>
            <w:r w:rsidRPr="009427D0">
              <w:rPr>
                <w:b/>
                <w:i/>
                <w:sz w:val="24"/>
                <w:szCs w:val="24"/>
                <w:lang w:val="en-GB"/>
              </w:rPr>
              <w:t>units</w:t>
            </w:r>
            <w:r w:rsidRPr="009427D0">
              <w:rPr>
                <w:b/>
                <w:i/>
                <w:sz w:val="24"/>
                <w:szCs w:val="24"/>
                <w:lang w:val="en-US"/>
              </w:rPr>
              <w:t xml:space="preserve"> </w:t>
            </w:r>
            <w:r w:rsidRPr="009427D0">
              <w:rPr>
                <w:b/>
                <w:i/>
                <w:sz w:val="24"/>
                <w:szCs w:val="24"/>
                <w:lang w:val="en-GB"/>
              </w:rPr>
              <w:t>shall</w:t>
            </w:r>
            <w:r w:rsidRPr="009427D0">
              <w:rPr>
                <w:b/>
                <w:i/>
                <w:sz w:val="24"/>
                <w:szCs w:val="24"/>
                <w:lang w:val="en-US"/>
              </w:rPr>
              <w:t xml:space="preserve"> </w:t>
            </w:r>
            <w:r w:rsidRPr="009427D0">
              <w:rPr>
                <w:b/>
                <w:i/>
                <w:sz w:val="24"/>
                <w:szCs w:val="24"/>
                <w:lang w:val="en-GB"/>
              </w:rPr>
              <w:t>constitute</w:t>
            </w:r>
            <w:r w:rsidRPr="009427D0">
              <w:rPr>
                <w:b/>
                <w:i/>
                <w:sz w:val="24"/>
                <w:szCs w:val="24"/>
                <w:lang w:val="en-US"/>
              </w:rPr>
              <w:t xml:space="preserve"> </w:t>
            </w:r>
            <w:r w:rsidRPr="009427D0">
              <w:rPr>
                <w:b/>
                <w:i/>
                <w:sz w:val="24"/>
                <w:szCs w:val="24"/>
                <w:lang w:val="en-GB"/>
              </w:rPr>
              <w:t>RUB</w:t>
            </w:r>
            <w:r w:rsidRPr="009427D0">
              <w:rPr>
                <w:b/>
                <w:i/>
                <w:sz w:val="24"/>
                <w:szCs w:val="24"/>
                <w:lang w:val="en-US"/>
              </w:rPr>
              <w:t xml:space="preserve">22,616.36, </w:t>
            </w:r>
            <w:r w:rsidRPr="009427D0">
              <w:rPr>
                <w:b/>
                <w:i/>
                <w:sz w:val="24"/>
                <w:szCs w:val="24"/>
                <w:lang w:val="en-GB"/>
              </w:rPr>
              <w:t>including</w:t>
            </w:r>
            <w:r w:rsidRPr="009427D0">
              <w:rPr>
                <w:b/>
                <w:i/>
                <w:sz w:val="24"/>
                <w:szCs w:val="24"/>
                <w:lang w:val="en-US"/>
              </w:rPr>
              <w:t xml:space="preserve"> </w:t>
            </w:r>
            <w:r w:rsidRPr="009427D0">
              <w:rPr>
                <w:b/>
                <w:i/>
                <w:sz w:val="24"/>
                <w:szCs w:val="24"/>
                <w:lang w:val="en-GB"/>
              </w:rPr>
              <w:t>VAT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18% — </w:t>
            </w:r>
            <w:r w:rsidRPr="009427D0">
              <w:rPr>
                <w:b/>
                <w:i/>
                <w:sz w:val="24"/>
                <w:szCs w:val="24"/>
                <w:lang w:val="en-GB"/>
              </w:rPr>
              <w:t>RUB</w:t>
            </w:r>
            <w:r w:rsidRPr="009427D0">
              <w:rPr>
                <w:b/>
                <w:i/>
                <w:sz w:val="24"/>
                <w:szCs w:val="24"/>
                <w:lang w:val="en-US"/>
              </w:rPr>
              <w:t>3,449.95.</w:t>
            </w:r>
          </w:p>
          <w:p w:rsidR="0086025F" w:rsidRPr="009427D0" w:rsidRDefault="0086025F" w:rsidP="0086025F">
            <w:pPr>
              <w:pStyle w:val="afb"/>
              <w:widowControl w:val="0"/>
              <w:numPr>
                <w:ilvl w:val="0"/>
                <w:numId w:val="43"/>
              </w:numPr>
              <w:shd w:val="clear" w:color="auto" w:fill="FFFFFF"/>
              <w:autoSpaceDE w:val="0"/>
              <w:autoSpaceDN w:val="0"/>
              <w:adjustRightInd w:val="0"/>
              <w:ind w:left="0" w:firstLine="0"/>
              <w:jc w:val="both"/>
              <w:rPr>
                <w:b/>
                <w:i/>
                <w:color w:val="000000"/>
                <w:sz w:val="24"/>
                <w:szCs w:val="24"/>
                <w:lang w:val="en-US"/>
              </w:rPr>
            </w:pPr>
            <w:r w:rsidRPr="009427D0">
              <w:rPr>
                <w:b/>
                <w:i/>
                <w:sz w:val="24"/>
                <w:szCs w:val="24"/>
                <w:lang w:val="en-GB"/>
              </w:rPr>
              <w:t>To</w:t>
            </w:r>
            <w:r w:rsidRPr="009427D0">
              <w:rPr>
                <w:b/>
                <w:i/>
                <w:sz w:val="24"/>
                <w:szCs w:val="24"/>
                <w:lang w:val="en-US"/>
              </w:rPr>
              <w:t xml:space="preserve"> </w:t>
            </w:r>
            <w:r w:rsidRPr="009427D0">
              <w:rPr>
                <w:b/>
                <w:i/>
                <w:sz w:val="24"/>
                <w:szCs w:val="24"/>
                <w:lang w:val="en-GB"/>
              </w:rPr>
              <w:t>approve</w:t>
            </w:r>
            <w:r w:rsidRPr="009427D0">
              <w:rPr>
                <w:b/>
                <w:i/>
                <w:sz w:val="24"/>
                <w:szCs w:val="24"/>
                <w:lang w:val="en-US"/>
              </w:rPr>
              <w:t xml:space="preserve"> </w:t>
            </w:r>
            <w:r w:rsidRPr="009427D0">
              <w:rPr>
                <w:b/>
                <w:i/>
                <w:sz w:val="24"/>
                <w:szCs w:val="24"/>
                <w:lang w:val="en-GB"/>
              </w:rPr>
              <w:t>entering</w:t>
            </w:r>
            <w:r w:rsidRPr="009427D0">
              <w:rPr>
                <w:b/>
                <w:i/>
                <w:sz w:val="24"/>
                <w:szCs w:val="24"/>
                <w:lang w:val="en-US"/>
              </w:rPr>
              <w:t xml:space="preserve"> </w:t>
            </w:r>
            <w:r w:rsidRPr="009427D0">
              <w:rPr>
                <w:b/>
                <w:i/>
                <w:sz w:val="24"/>
                <w:szCs w:val="24"/>
                <w:lang w:val="en-GB"/>
              </w:rPr>
              <w:t>into</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Sale</w:t>
            </w:r>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r w:rsidRPr="009427D0">
              <w:rPr>
                <w:b/>
                <w:i/>
                <w:sz w:val="24"/>
                <w:szCs w:val="24"/>
                <w:lang w:val="en-GB"/>
              </w:rPr>
              <w:t>Purchase</w:t>
            </w:r>
            <w:r w:rsidRPr="009427D0">
              <w:rPr>
                <w:b/>
                <w:i/>
                <w:sz w:val="24"/>
                <w:szCs w:val="24"/>
                <w:lang w:val="en-US"/>
              </w:rPr>
              <w:t xml:space="preserve"> </w:t>
            </w:r>
            <w:r w:rsidRPr="009427D0">
              <w:rPr>
                <w:b/>
                <w:i/>
                <w:sz w:val="24"/>
                <w:szCs w:val="24"/>
                <w:lang w:val="en-GB"/>
              </w:rPr>
              <w:t>Agreement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proofErr w:type="spellStart"/>
            <w:r w:rsidRPr="009427D0">
              <w:rPr>
                <w:b/>
                <w:i/>
                <w:sz w:val="24"/>
                <w:szCs w:val="24"/>
                <w:lang w:val="en-GB"/>
              </w:rPr>
              <w:t>JSCo</w:t>
            </w:r>
            <w:proofErr w:type="spellEnd"/>
            <w:r w:rsidRPr="009427D0">
              <w:rPr>
                <w:b/>
                <w:i/>
                <w:sz w:val="24"/>
                <w:szCs w:val="24"/>
                <w:lang w:val="en-US"/>
              </w:rPr>
              <w:t xml:space="preserve"> “</w:t>
            </w:r>
            <w:r w:rsidRPr="009427D0">
              <w:rPr>
                <w:b/>
                <w:i/>
                <w:sz w:val="24"/>
                <w:szCs w:val="24"/>
                <w:lang w:val="en-GB"/>
              </w:rPr>
              <w:t>RZD</w:t>
            </w:r>
            <w:r w:rsidRPr="009427D0">
              <w:rPr>
                <w:b/>
                <w:i/>
                <w:sz w:val="24"/>
                <w:szCs w:val="24"/>
                <w:lang w:val="en-US"/>
              </w:rPr>
              <w:t>” (</w:t>
            </w:r>
            <w:r w:rsidRPr="009427D0">
              <w:rPr>
                <w:b/>
                <w:i/>
                <w:sz w:val="24"/>
                <w:szCs w:val="24"/>
                <w:lang w:val="en-GB"/>
              </w:rPr>
              <w:t>Komsomolsk</w:t>
            </w:r>
            <w:r w:rsidRPr="009427D0">
              <w:rPr>
                <w:b/>
                <w:i/>
                <w:sz w:val="24"/>
                <w:szCs w:val="24"/>
                <w:lang w:val="en-US"/>
              </w:rPr>
              <w:t xml:space="preserve"> </w:t>
            </w:r>
            <w:r w:rsidRPr="009427D0">
              <w:rPr>
                <w:b/>
                <w:i/>
                <w:sz w:val="24"/>
                <w:szCs w:val="24"/>
                <w:lang w:val="en-GB"/>
              </w:rPr>
              <w:t>Civil</w:t>
            </w:r>
            <w:r w:rsidRPr="009427D0">
              <w:rPr>
                <w:b/>
                <w:i/>
                <w:sz w:val="24"/>
                <w:szCs w:val="24"/>
                <w:lang w:val="en-US"/>
              </w:rPr>
              <w:t xml:space="preserve"> </w:t>
            </w:r>
            <w:r w:rsidRPr="009427D0">
              <w:rPr>
                <w:b/>
                <w:i/>
                <w:sz w:val="24"/>
                <w:szCs w:val="24"/>
                <w:lang w:val="en-GB"/>
              </w:rPr>
              <w:t>Works</w:t>
            </w:r>
            <w:r w:rsidRPr="009427D0">
              <w:rPr>
                <w:b/>
                <w:i/>
                <w:sz w:val="24"/>
                <w:szCs w:val="24"/>
                <w:lang w:val="en-US"/>
              </w:rPr>
              <w:t xml:space="preserve"> </w:t>
            </w:r>
            <w:r w:rsidRPr="009427D0">
              <w:rPr>
                <w:b/>
                <w:i/>
                <w:sz w:val="24"/>
                <w:szCs w:val="24"/>
                <w:lang w:val="en-GB"/>
              </w:rPr>
              <w:t>Distance</w:t>
            </w:r>
            <w:r w:rsidRPr="009427D0">
              <w:rPr>
                <w:b/>
                <w:i/>
                <w:sz w:val="24"/>
                <w:szCs w:val="24"/>
                <w:lang w:val="en-US"/>
              </w:rPr>
              <w:t xml:space="preserve"> — </w:t>
            </w:r>
            <w:r w:rsidRPr="009427D0">
              <w:rPr>
                <w:b/>
                <w:i/>
                <w:sz w:val="24"/>
                <w:szCs w:val="24"/>
                <w:lang w:val="en-GB"/>
              </w:rPr>
              <w:t>a</w:t>
            </w:r>
            <w:r w:rsidRPr="009427D0">
              <w:rPr>
                <w:b/>
                <w:i/>
                <w:sz w:val="24"/>
                <w:szCs w:val="24"/>
                <w:lang w:val="en-US"/>
              </w:rPr>
              <w:t xml:space="preserve"> </w:t>
            </w:r>
            <w:r w:rsidRPr="009427D0">
              <w:rPr>
                <w:b/>
                <w:i/>
                <w:sz w:val="24"/>
                <w:szCs w:val="24"/>
                <w:lang w:val="en-GB"/>
              </w:rPr>
              <w:t>structural</w:t>
            </w:r>
            <w:r w:rsidRPr="009427D0">
              <w:rPr>
                <w:b/>
                <w:i/>
                <w:sz w:val="24"/>
                <w:szCs w:val="24"/>
                <w:lang w:val="en-US"/>
              </w:rPr>
              <w:t xml:space="preserve"> </w:t>
            </w:r>
            <w:r w:rsidRPr="009427D0">
              <w:rPr>
                <w:b/>
                <w:i/>
                <w:sz w:val="24"/>
                <w:szCs w:val="24"/>
                <w:lang w:val="en-GB"/>
              </w:rPr>
              <w:t>unit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Far</w:t>
            </w:r>
            <w:r w:rsidRPr="009427D0">
              <w:rPr>
                <w:b/>
                <w:i/>
                <w:sz w:val="24"/>
                <w:szCs w:val="24"/>
                <w:lang w:val="en-US"/>
              </w:rPr>
              <w:t xml:space="preserve"> </w:t>
            </w:r>
            <w:r w:rsidRPr="009427D0">
              <w:rPr>
                <w:b/>
                <w:i/>
                <w:sz w:val="24"/>
                <w:szCs w:val="24"/>
                <w:lang w:val="en-GB"/>
              </w:rPr>
              <w:t>East</w:t>
            </w:r>
            <w:r w:rsidRPr="009427D0">
              <w:rPr>
                <w:b/>
                <w:i/>
                <w:sz w:val="24"/>
                <w:szCs w:val="24"/>
                <w:lang w:val="en-US"/>
              </w:rPr>
              <w:t xml:space="preserve"> </w:t>
            </w:r>
            <w:r w:rsidRPr="009427D0">
              <w:rPr>
                <w:b/>
                <w:i/>
                <w:sz w:val="24"/>
                <w:szCs w:val="24"/>
                <w:lang w:val="en-GB"/>
              </w:rPr>
              <w:t>Infrastructure</w:t>
            </w:r>
            <w:r w:rsidRPr="009427D0">
              <w:rPr>
                <w:b/>
                <w:i/>
                <w:sz w:val="24"/>
                <w:szCs w:val="24"/>
                <w:lang w:val="en-US"/>
              </w:rPr>
              <w:t xml:space="preserve"> </w:t>
            </w:r>
            <w:r w:rsidRPr="009427D0">
              <w:rPr>
                <w:b/>
                <w:i/>
                <w:sz w:val="24"/>
                <w:szCs w:val="24"/>
                <w:lang w:val="en-GB"/>
              </w:rPr>
              <w:t>Direction</w:t>
            </w:r>
            <w:r w:rsidRPr="009427D0">
              <w:rPr>
                <w:b/>
                <w:i/>
                <w:sz w:val="24"/>
                <w:szCs w:val="24"/>
                <w:lang w:val="en-US"/>
              </w:rPr>
              <w:t xml:space="preserve"> — </w:t>
            </w:r>
            <w:r w:rsidRPr="009427D0">
              <w:rPr>
                <w:b/>
                <w:i/>
                <w:sz w:val="24"/>
                <w:szCs w:val="24"/>
                <w:lang w:val="en-GB"/>
              </w:rPr>
              <w:t>of</w:t>
            </w:r>
            <w:r w:rsidRPr="009427D0">
              <w:rPr>
                <w:b/>
                <w:i/>
                <w:sz w:val="24"/>
                <w:szCs w:val="24"/>
                <w:lang w:val="en-US"/>
              </w:rPr>
              <w:t xml:space="preserve"> </w:t>
            </w:r>
            <w:r w:rsidRPr="009427D0">
              <w:rPr>
                <w:b/>
                <w:i/>
                <w:sz w:val="24"/>
                <w:szCs w:val="24"/>
                <w:lang w:val="en-GB"/>
              </w:rPr>
              <w:t>a</w:t>
            </w:r>
            <w:r w:rsidRPr="009427D0">
              <w:rPr>
                <w:b/>
                <w:i/>
                <w:sz w:val="24"/>
                <w:szCs w:val="24"/>
                <w:lang w:val="en-US"/>
              </w:rPr>
              <w:t xml:space="preserve"> </w:t>
            </w:r>
            <w:r w:rsidRPr="009427D0">
              <w:rPr>
                <w:b/>
                <w:i/>
                <w:sz w:val="24"/>
                <w:szCs w:val="24"/>
                <w:lang w:val="en-GB"/>
              </w:rPr>
              <w:t>structural</w:t>
            </w:r>
            <w:r w:rsidRPr="009427D0">
              <w:rPr>
                <w:b/>
                <w:i/>
                <w:sz w:val="24"/>
                <w:szCs w:val="24"/>
                <w:lang w:val="en-US"/>
              </w:rPr>
              <w:t xml:space="preserve"> </w:t>
            </w:r>
            <w:r w:rsidRPr="009427D0">
              <w:rPr>
                <w:b/>
                <w:i/>
                <w:sz w:val="24"/>
                <w:szCs w:val="24"/>
                <w:lang w:val="en-GB"/>
              </w:rPr>
              <w:t>unit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Far</w:t>
            </w:r>
            <w:r w:rsidRPr="009427D0">
              <w:rPr>
                <w:b/>
                <w:i/>
                <w:sz w:val="24"/>
                <w:szCs w:val="24"/>
                <w:lang w:val="en-US"/>
              </w:rPr>
              <w:t xml:space="preserve"> </w:t>
            </w:r>
            <w:r w:rsidRPr="009427D0">
              <w:rPr>
                <w:b/>
                <w:i/>
                <w:sz w:val="24"/>
                <w:szCs w:val="24"/>
                <w:lang w:val="en-GB"/>
              </w:rPr>
              <w:t>East</w:t>
            </w:r>
            <w:r w:rsidRPr="009427D0">
              <w:rPr>
                <w:b/>
                <w:i/>
                <w:sz w:val="24"/>
                <w:szCs w:val="24"/>
                <w:lang w:val="en-US"/>
              </w:rPr>
              <w:t xml:space="preserve"> </w:t>
            </w:r>
            <w:r w:rsidRPr="009427D0">
              <w:rPr>
                <w:b/>
                <w:i/>
                <w:sz w:val="24"/>
                <w:szCs w:val="24"/>
                <w:lang w:val="en-GB"/>
              </w:rPr>
              <w:t>Railway</w:t>
            </w:r>
            <w:r w:rsidRPr="009427D0">
              <w:rPr>
                <w:b/>
                <w:i/>
                <w:sz w:val="24"/>
                <w:szCs w:val="24"/>
                <w:lang w:val="en-US"/>
              </w:rPr>
              <w:t xml:space="preserve"> — </w:t>
            </w:r>
            <w:r w:rsidRPr="009427D0">
              <w:rPr>
                <w:b/>
                <w:i/>
                <w:sz w:val="24"/>
                <w:szCs w:val="24"/>
                <w:lang w:val="en-GB"/>
              </w:rPr>
              <w:t>a</w:t>
            </w:r>
            <w:r w:rsidRPr="009427D0">
              <w:rPr>
                <w:b/>
                <w:i/>
                <w:sz w:val="24"/>
                <w:szCs w:val="24"/>
                <w:lang w:val="en-US"/>
              </w:rPr>
              <w:t xml:space="preserve"> </w:t>
            </w:r>
            <w:r w:rsidRPr="009427D0">
              <w:rPr>
                <w:b/>
                <w:i/>
                <w:sz w:val="24"/>
                <w:szCs w:val="24"/>
                <w:lang w:val="en-GB"/>
              </w:rPr>
              <w:t>branch</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proofErr w:type="spellStart"/>
            <w:r w:rsidRPr="009427D0">
              <w:rPr>
                <w:b/>
                <w:i/>
                <w:sz w:val="24"/>
                <w:szCs w:val="24"/>
                <w:lang w:val="en-GB"/>
              </w:rPr>
              <w:t>JSCo</w:t>
            </w:r>
            <w:proofErr w:type="spellEnd"/>
            <w:r w:rsidRPr="009427D0">
              <w:rPr>
                <w:b/>
                <w:i/>
                <w:sz w:val="24"/>
                <w:szCs w:val="24"/>
                <w:lang w:val="en-US"/>
              </w:rPr>
              <w:t xml:space="preserve"> “</w:t>
            </w:r>
            <w:r w:rsidRPr="009427D0">
              <w:rPr>
                <w:b/>
                <w:i/>
                <w:sz w:val="24"/>
                <w:szCs w:val="24"/>
                <w:lang w:val="en-GB"/>
              </w:rPr>
              <w:t>RZD</w:t>
            </w:r>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r w:rsidRPr="009427D0">
              <w:rPr>
                <w:b/>
                <w:i/>
                <w:sz w:val="24"/>
                <w:szCs w:val="24"/>
                <w:lang w:val="en-GB"/>
              </w:rPr>
              <w:t>JSC</w:t>
            </w:r>
            <w:r w:rsidRPr="009427D0">
              <w:rPr>
                <w:b/>
                <w:i/>
                <w:sz w:val="24"/>
                <w:szCs w:val="24"/>
                <w:lang w:val="en-US"/>
              </w:rPr>
              <w:t xml:space="preserve"> “</w:t>
            </w:r>
            <w:proofErr w:type="spellStart"/>
            <w:r w:rsidRPr="009427D0">
              <w:rPr>
                <w:b/>
                <w:i/>
                <w:sz w:val="24"/>
                <w:szCs w:val="24"/>
                <w:lang w:val="en-GB"/>
              </w:rPr>
              <w:t>TransContainer</w:t>
            </w:r>
            <w:proofErr w:type="spellEnd"/>
            <w:r w:rsidRPr="009427D0">
              <w:rPr>
                <w:b/>
                <w:i/>
                <w:sz w:val="24"/>
                <w:szCs w:val="24"/>
                <w:lang w:val="en-US"/>
              </w:rPr>
              <w:t>” (</w:t>
            </w:r>
            <w:r w:rsidRPr="009427D0">
              <w:rPr>
                <w:b/>
                <w:i/>
                <w:sz w:val="24"/>
                <w:szCs w:val="24"/>
                <w:lang w:val="en-GB"/>
              </w:rPr>
              <w:t>Far</w:t>
            </w:r>
            <w:r w:rsidRPr="009427D0">
              <w:rPr>
                <w:b/>
                <w:i/>
                <w:sz w:val="24"/>
                <w:szCs w:val="24"/>
                <w:lang w:val="en-US"/>
              </w:rPr>
              <w:t xml:space="preserve"> </w:t>
            </w:r>
            <w:r w:rsidRPr="009427D0">
              <w:rPr>
                <w:b/>
                <w:i/>
                <w:sz w:val="24"/>
                <w:szCs w:val="24"/>
                <w:lang w:val="en-GB"/>
              </w:rPr>
              <w:t>East</w:t>
            </w:r>
            <w:r w:rsidRPr="009427D0">
              <w:rPr>
                <w:b/>
                <w:i/>
                <w:sz w:val="24"/>
                <w:szCs w:val="24"/>
                <w:lang w:val="en-US"/>
              </w:rPr>
              <w:t xml:space="preserve"> </w:t>
            </w:r>
            <w:r w:rsidRPr="009427D0">
              <w:rPr>
                <w:b/>
                <w:i/>
                <w:sz w:val="24"/>
                <w:szCs w:val="24"/>
                <w:lang w:val="en-GB"/>
              </w:rPr>
              <w:t>Branch</w:t>
            </w:r>
            <w:r w:rsidRPr="009427D0">
              <w:rPr>
                <w:b/>
                <w:i/>
                <w:sz w:val="24"/>
                <w:szCs w:val="24"/>
                <w:lang w:val="en-US"/>
              </w:rPr>
              <w:t xml:space="preserve">) </w:t>
            </w:r>
            <w:r w:rsidRPr="009427D0">
              <w:rPr>
                <w:b/>
                <w:i/>
                <w:sz w:val="24"/>
                <w:szCs w:val="24"/>
                <w:lang w:val="en-GB"/>
              </w:rPr>
              <w:t>on</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following</w:t>
            </w:r>
            <w:r w:rsidRPr="009427D0">
              <w:rPr>
                <w:b/>
                <w:i/>
                <w:sz w:val="24"/>
                <w:szCs w:val="24"/>
                <w:lang w:val="en-US"/>
              </w:rPr>
              <w:t xml:space="preserve"> </w:t>
            </w:r>
            <w:r w:rsidRPr="009427D0">
              <w:rPr>
                <w:b/>
                <w:i/>
                <w:sz w:val="24"/>
                <w:szCs w:val="24"/>
                <w:lang w:val="en-GB"/>
              </w:rPr>
              <w:t>terms</w:t>
            </w:r>
            <w:r w:rsidRPr="009427D0">
              <w:rPr>
                <w:b/>
                <w:i/>
                <w:sz w:val="24"/>
                <w:szCs w:val="24"/>
                <w:lang w:val="en-US"/>
              </w:rPr>
              <w:t>:</w:t>
            </w:r>
          </w:p>
          <w:p w:rsidR="0086025F" w:rsidRPr="009427D0" w:rsidRDefault="0086025F" w:rsidP="0086025F">
            <w:pPr>
              <w:shd w:val="clear" w:color="auto" w:fill="FFFFFF"/>
              <w:jc w:val="both"/>
              <w:rPr>
                <w:b/>
                <w:i/>
                <w:color w:val="000000"/>
                <w:lang w:val="en-US"/>
              </w:rPr>
            </w:pPr>
            <w:r w:rsidRPr="009427D0">
              <w:rPr>
                <w:b/>
                <w:i/>
                <w:color w:val="000000"/>
                <w:lang w:val="en-GB"/>
              </w:rPr>
              <w:t>Parties</w:t>
            </w:r>
            <w:r w:rsidRPr="009427D0">
              <w:rPr>
                <w:b/>
                <w:i/>
                <w:color w:val="000000"/>
                <w:lang w:val="en-US"/>
              </w:rPr>
              <w:t xml:space="preserve"> </w:t>
            </w:r>
            <w:r w:rsidRPr="009427D0">
              <w:rPr>
                <w:b/>
                <w:i/>
                <w:color w:val="000000"/>
                <w:lang w:val="en-GB"/>
              </w:rPr>
              <w:t>to</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w:t>
            </w:r>
            <w:r w:rsidRPr="009427D0">
              <w:rPr>
                <w:b/>
                <w:i/>
                <w:lang w:val="en-GB"/>
              </w:rPr>
              <w:t>Far</w:t>
            </w:r>
            <w:r w:rsidRPr="009427D0">
              <w:rPr>
                <w:b/>
                <w:i/>
                <w:lang w:val="en-US"/>
              </w:rPr>
              <w:t xml:space="preserve"> </w:t>
            </w:r>
            <w:r w:rsidRPr="009427D0">
              <w:rPr>
                <w:b/>
                <w:i/>
                <w:lang w:val="en-GB"/>
              </w:rPr>
              <w:t>East</w:t>
            </w:r>
            <w:r w:rsidRPr="009427D0">
              <w:rPr>
                <w:b/>
                <w:i/>
                <w:lang w:val="en-US"/>
              </w:rPr>
              <w:t xml:space="preserve"> </w:t>
            </w:r>
            <w:r w:rsidRPr="009427D0">
              <w:rPr>
                <w:b/>
                <w:i/>
                <w:lang w:val="en-GB"/>
              </w:rPr>
              <w:t>Branch</w:t>
            </w:r>
            <w:r w:rsidRPr="009427D0">
              <w:rPr>
                <w:b/>
                <w:i/>
                <w:lang w:val="en-US"/>
              </w:rPr>
              <w:t xml:space="preserve">) </w:t>
            </w:r>
            <w:r w:rsidRPr="009427D0">
              <w:rPr>
                <w:b/>
                <w:i/>
                <w:lang w:val="en-GB"/>
              </w:rPr>
              <w:t>is</w:t>
            </w:r>
            <w:r w:rsidRPr="009427D0">
              <w:rPr>
                <w:b/>
                <w:i/>
                <w:lang w:val="en-US"/>
              </w:rPr>
              <w:t xml:space="preserve"> </w:t>
            </w:r>
            <w:r w:rsidRPr="009427D0">
              <w:rPr>
                <w:b/>
                <w:i/>
                <w:lang w:val="en-GB"/>
              </w:rPr>
              <w:t>the</w:t>
            </w:r>
            <w:r w:rsidRPr="009427D0">
              <w:rPr>
                <w:b/>
                <w:i/>
                <w:lang w:val="en-US"/>
              </w:rPr>
              <w:t xml:space="preserve"> </w:t>
            </w:r>
            <w:r w:rsidRPr="009427D0">
              <w:rPr>
                <w:b/>
                <w:i/>
                <w:lang w:val="en-GB"/>
              </w:rPr>
              <w:t>Seller</w:t>
            </w:r>
            <w:r w:rsidRPr="009427D0">
              <w:rPr>
                <w:b/>
                <w:i/>
                <w:lang w:val="en-US"/>
              </w:rPr>
              <w:t xml:space="preserve"> </w:t>
            </w:r>
            <w:r w:rsidRPr="009427D0">
              <w:rPr>
                <w:b/>
                <w:i/>
                <w:lang w:val="en-GB"/>
              </w:rPr>
              <w:t>and</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w:t>
            </w:r>
            <w:r w:rsidRPr="009427D0">
              <w:rPr>
                <w:b/>
                <w:i/>
                <w:lang w:val="en-GB"/>
              </w:rPr>
              <w:t>Komsomolsk</w:t>
            </w:r>
            <w:r w:rsidRPr="009427D0">
              <w:rPr>
                <w:b/>
                <w:i/>
                <w:lang w:val="en-US"/>
              </w:rPr>
              <w:t xml:space="preserve"> </w:t>
            </w:r>
            <w:r w:rsidRPr="009427D0">
              <w:rPr>
                <w:b/>
                <w:i/>
                <w:lang w:val="en-GB"/>
              </w:rPr>
              <w:t>Civil</w:t>
            </w:r>
            <w:r w:rsidRPr="009427D0">
              <w:rPr>
                <w:b/>
                <w:i/>
                <w:lang w:val="en-US"/>
              </w:rPr>
              <w:t xml:space="preserve"> </w:t>
            </w:r>
            <w:r w:rsidRPr="009427D0">
              <w:rPr>
                <w:b/>
                <w:i/>
                <w:lang w:val="en-GB"/>
              </w:rPr>
              <w:t>Works</w:t>
            </w:r>
            <w:r w:rsidRPr="009427D0">
              <w:rPr>
                <w:b/>
                <w:i/>
                <w:lang w:val="en-US"/>
              </w:rPr>
              <w:t xml:space="preserve"> </w:t>
            </w:r>
            <w:r w:rsidRPr="009427D0">
              <w:rPr>
                <w:b/>
                <w:i/>
                <w:lang w:val="en-GB"/>
              </w:rPr>
              <w:t>Distance</w:t>
            </w:r>
            <w:r w:rsidRPr="009427D0">
              <w:rPr>
                <w:b/>
                <w:i/>
                <w:lang w:val="en-US"/>
              </w:rPr>
              <w:t xml:space="preserve"> — </w:t>
            </w:r>
            <w:r w:rsidRPr="009427D0">
              <w:rPr>
                <w:b/>
                <w:i/>
                <w:lang w:val="en-GB"/>
              </w:rPr>
              <w:t>a</w:t>
            </w:r>
            <w:r w:rsidRPr="009427D0">
              <w:rPr>
                <w:b/>
                <w:i/>
                <w:lang w:val="en-US"/>
              </w:rPr>
              <w:t xml:space="preserve"> </w:t>
            </w:r>
            <w:r w:rsidRPr="009427D0">
              <w:rPr>
                <w:b/>
                <w:i/>
                <w:lang w:val="en-GB"/>
              </w:rPr>
              <w:t>structural</w:t>
            </w:r>
            <w:r w:rsidRPr="009427D0">
              <w:rPr>
                <w:b/>
                <w:i/>
                <w:lang w:val="en-US"/>
              </w:rPr>
              <w:t xml:space="preserve"> </w:t>
            </w:r>
            <w:r w:rsidRPr="009427D0">
              <w:rPr>
                <w:b/>
                <w:i/>
                <w:lang w:val="en-GB"/>
              </w:rPr>
              <w:t>unit</w:t>
            </w:r>
            <w:r w:rsidRPr="009427D0">
              <w:rPr>
                <w:b/>
                <w:i/>
                <w:lang w:val="en-US"/>
              </w:rPr>
              <w:t xml:space="preserve"> </w:t>
            </w:r>
            <w:r w:rsidRPr="009427D0">
              <w:rPr>
                <w:b/>
                <w:i/>
                <w:lang w:val="en-GB"/>
              </w:rPr>
              <w:t>of</w:t>
            </w:r>
            <w:r w:rsidRPr="009427D0">
              <w:rPr>
                <w:b/>
                <w:i/>
                <w:lang w:val="en-US"/>
              </w:rPr>
              <w:t xml:space="preserve"> </w:t>
            </w:r>
            <w:r w:rsidRPr="009427D0">
              <w:rPr>
                <w:b/>
                <w:i/>
                <w:lang w:val="en-GB"/>
              </w:rPr>
              <w:t>Far</w:t>
            </w:r>
            <w:r w:rsidRPr="009427D0">
              <w:rPr>
                <w:b/>
                <w:i/>
                <w:lang w:val="en-US"/>
              </w:rPr>
              <w:t xml:space="preserve"> </w:t>
            </w:r>
            <w:r w:rsidRPr="009427D0">
              <w:rPr>
                <w:b/>
                <w:i/>
                <w:lang w:val="en-GB"/>
              </w:rPr>
              <w:t>East</w:t>
            </w:r>
            <w:r w:rsidRPr="009427D0">
              <w:rPr>
                <w:b/>
                <w:i/>
                <w:lang w:val="en-US"/>
              </w:rPr>
              <w:t xml:space="preserve"> </w:t>
            </w:r>
            <w:r w:rsidRPr="009427D0">
              <w:rPr>
                <w:b/>
                <w:i/>
                <w:lang w:val="en-GB"/>
              </w:rPr>
              <w:t>Infrastructure</w:t>
            </w:r>
            <w:r w:rsidRPr="009427D0">
              <w:rPr>
                <w:b/>
                <w:i/>
                <w:lang w:val="en-US"/>
              </w:rPr>
              <w:t xml:space="preserve"> </w:t>
            </w:r>
            <w:r w:rsidRPr="009427D0">
              <w:rPr>
                <w:b/>
                <w:i/>
                <w:lang w:val="en-GB"/>
              </w:rPr>
              <w:t>Direction</w:t>
            </w:r>
            <w:r w:rsidRPr="009427D0">
              <w:rPr>
                <w:b/>
                <w:i/>
                <w:lang w:val="en-US"/>
              </w:rPr>
              <w:t xml:space="preserve"> — </w:t>
            </w:r>
            <w:r w:rsidRPr="009427D0">
              <w:rPr>
                <w:b/>
                <w:i/>
                <w:lang w:val="en-GB"/>
              </w:rPr>
              <w:t>of</w:t>
            </w:r>
            <w:r w:rsidRPr="009427D0">
              <w:rPr>
                <w:b/>
                <w:i/>
                <w:lang w:val="en-US"/>
              </w:rPr>
              <w:t xml:space="preserve"> </w:t>
            </w:r>
            <w:r w:rsidRPr="009427D0">
              <w:rPr>
                <w:b/>
                <w:i/>
                <w:lang w:val="en-GB"/>
              </w:rPr>
              <w:t>a</w:t>
            </w:r>
            <w:r w:rsidRPr="009427D0">
              <w:rPr>
                <w:b/>
                <w:i/>
                <w:lang w:val="en-US"/>
              </w:rPr>
              <w:t xml:space="preserve"> </w:t>
            </w:r>
            <w:r w:rsidRPr="009427D0">
              <w:rPr>
                <w:b/>
                <w:i/>
                <w:lang w:val="en-GB"/>
              </w:rPr>
              <w:t>structural</w:t>
            </w:r>
            <w:r w:rsidRPr="009427D0">
              <w:rPr>
                <w:b/>
                <w:i/>
                <w:lang w:val="en-US"/>
              </w:rPr>
              <w:t xml:space="preserve"> </w:t>
            </w:r>
            <w:r w:rsidRPr="009427D0">
              <w:rPr>
                <w:b/>
                <w:i/>
                <w:lang w:val="en-GB"/>
              </w:rPr>
              <w:t>unit</w:t>
            </w:r>
            <w:r w:rsidRPr="009427D0">
              <w:rPr>
                <w:b/>
                <w:i/>
                <w:lang w:val="en-US"/>
              </w:rPr>
              <w:t xml:space="preserve"> </w:t>
            </w:r>
            <w:r w:rsidRPr="009427D0">
              <w:rPr>
                <w:b/>
                <w:i/>
                <w:lang w:val="en-GB"/>
              </w:rPr>
              <w:t>of</w:t>
            </w:r>
            <w:r w:rsidRPr="009427D0">
              <w:rPr>
                <w:b/>
                <w:i/>
                <w:lang w:val="en-US"/>
              </w:rPr>
              <w:t xml:space="preserve"> </w:t>
            </w:r>
            <w:r w:rsidRPr="009427D0">
              <w:rPr>
                <w:b/>
                <w:i/>
                <w:lang w:val="en-GB"/>
              </w:rPr>
              <w:t>Far</w:t>
            </w:r>
            <w:r w:rsidRPr="009427D0">
              <w:rPr>
                <w:b/>
                <w:i/>
                <w:lang w:val="en-US"/>
              </w:rPr>
              <w:t xml:space="preserve"> </w:t>
            </w:r>
            <w:r w:rsidRPr="009427D0">
              <w:rPr>
                <w:b/>
                <w:i/>
                <w:lang w:val="en-GB"/>
              </w:rPr>
              <w:t>East</w:t>
            </w:r>
            <w:r w:rsidRPr="009427D0">
              <w:rPr>
                <w:b/>
                <w:i/>
                <w:lang w:val="en-US"/>
              </w:rPr>
              <w:t xml:space="preserve"> </w:t>
            </w:r>
            <w:r w:rsidRPr="009427D0">
              <w:rPr>
                <w:b/>
                <w:i/>
                <w:lang w:val="en-GB"/>
              </w:rPr>
              <w:t>Railway</w:t>
            </w:r>
            <w:r w:rsidRPr="009427D0">
              <w:rPr>
                <w:b/>
                <w:i/>
                <w:lang w:val="en-US"/>
              </w:rPr>
              <w:t xml:space="preserve"> — </w:t>
            </w:r>
            <w:r w:rsidRPr="009427D0">
              <w:rPr>
                <w:b/>
                <w:i/>
                <w:lang w:val="en-GB"/>
              </w:rPr>
              <w:t>a</w:t>
            </w:r>
            <w:r w:rsidRPr="009427D0">
              <w:rPr>
                <w:b/>
                <w:i/>
                <w:lang w:val="en-US"/>
              </w:rPr>
              <w:t xml:space="preserve"> </w:t>
            </w:r>
            <w:r w:rsidRPr="009427D0">
              <w:rPr>
                <w:b/>
                <w:i/>
                <w:lang w:val="en-GB"/>
              </w:rPr>
              <w:t>branch</w:t>
            </w:r>
            <w:r w:rsidRPr="009427D0">
              <w:rPr>
                <w:b/>
                <w:i/>
                <w:lang w:val="en-US"/>
              </w:rPr>
              <w:t xml:space="preserve"> </w:t>
            </w:r>
            <w:r w:rsidRPr="009427D0">
              <w:rPr>
                <w:b/>
                <w:i/>
                <w:lang w:val="en-GB"/>
              </w:rPr>
              <w:t>of</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xml:space="preserve">”) </w:t>
            </w:r>
            <w:r w:rsidRPr="009427D0">
              <w:rPr>
                <w:b/>
                <w:i/>
                <w:lang w:val="en-GB"/>
              </w:rPr>
              <w:t>is</w:t>
            </w:r>
            <w:r w:rsidRPr="009427D0">
              <w:rPr>
                <w:b/>
                <w:i/>
                <w:lang w:val="en-US"/>
              </w:rPr>
              <w:t xml:space="preserve"> </w:t>
            </w:r>
            <w:r w:rsidRPr="009427D0">
              <w:rPr>
                <w:b/>
                <w:i/>
                <w:lang w:val="en-GB"/>
              </w:rPr>
              <w:t>the</w:t>
            </w:r>
            <w:r w:rsidRPr="009427D0">
              <w:rPr>
                <w:b/>
                <w:i/>
                <w:lang w:val="en-US"/>
              </w:rPr>
              <w:t xml:space="preserve"> </w:t>
            </w:r>
            <w:r w:rsidRPr="009427D0">
              <w:rPr>
                <w:b/>
                <w:i/>
                <w:lang w:val="en-GB"/>
              </w:rPr>
              <w:t>Purchaser</w:t>
            </w:r>
            <w:r w:rsidRPr="009427D0">
              <w:rPr>
                <w:b/>
                <w:i/>
                <w:lang w:val="en-US"/>
              </w:rPr>
              <w:t>.</w:t>
            </w:r>
          </w:p>
          <w:p w:rsidR="0086025F" w:rsidRPr="009427D0" w:rsidRDefault="0086025F" w:rsidP="0086025F">
            <w:pPr>
              <w:jc w:val="both"/>
              <w:rPr>
                <w:b/>
                <w:i/>
                <w:lang w:val="en-US"/>
              </w:rPr>
            </w:pPr>
            <w:r w:rsidRPr="009427D0">
              <w:rPr>
                <w:b/>
                <w:i/>
                <w:color w:val="000000"/>
                <w:lang w:val="en-GB"/>
              </w:rPr>
              <w:t>Subject</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Seller</w:t>
            </w:r>
            <w:r w:rsidRPr="009427D0">
              <w:rPr>
                <w:b/>
                <w:i/>
                <w:color w:val="000000"/>
                <w:lang w:val="en-US"/>
              </w:rPr>
              <w:t xml:space="preserve"> </w:t>
            </w:r>
            <w:r w:rsidRPr="009427D0">
              <w:rPr>
                <w:b/>
                <w:i/>
                <w:color w:val="000000"/>
                <w:lang w:val="en-GB"/>
              </w:rPr>
              <w:t>undertakes</w:t>
            </w:r>
            <w:r w:rsidRPr="009427D0">
              <w:rPr>
                <w:b/>
                <w:i/>
                <w:color w:val="000000"/>
                <w:lang w:val="en-US"/>
              </w:rPr>
              <w:t xml:space="preserve"> </w:t>
            </w:r>
            <w:r w:rsidRPr="009427D0">
              <w:rPr>
                <w:b/>
                <w:i/>
                <w:color w:val="000000"/>
                <w:lang w:val="en-GB"/>
              </w:rPr>
              <w:t>to</w:t>
            </w:r>
            <w:r w:rsidRPr="009427D0">
              <w:rPr>
                <w:b/>
                <w:i/>
                <w:color w:val="000000"/>
                <w:lang w:val="en-US"/>
              </w:rPr>
              <w:t xml:space="preserve"> </w:t>
            </w:r>
            <w:r w:rsidRPr="009427D0">
              <w:rPr>
                <w:b/>
                <w:i/>
                <w:color w:val="000000"/>
                <w:lang w:val="en-GB"/>
              </w:rPr>
              <w:t>transfer</w:t>
            </w:r>
            <w:r w:rsidRPr="009427D0">
              <w:rPr>
                <w:b/>
                <w:i/>
                <w:color w:val="000000"/>
                <w:lang w:val="en-US"/>
              </w:rPr>
              <w:t xml:space="preserve"> </w:t>
            </w:r>
            <w:r w:rsidRPr="009427D0">
              <w:rPr>
                <w:b/>
                <w:i/>
                <w:color w:val="000000"/>
                <w:lang w:val="en-GB"/>
              </w:rPr>
              <w:t>the</w:t>
            </w:r>
            <w:r w:rsidRPr="009427D0">
              <w:rPr>
                <w:b/>
                <w:i/>
                <w:color w:val="000000"/>
                <w:lang w:val="en-US"/>
              </w:rPr>
              <w:t xml:space="preserve"> </w:t>
            </w:r>
            <w:proofErr w:type="spellStart"/>
            <w:r w:rsidRPr="009427D0">
              <w:rPr>
                <w:b/>
                <w:i/>
                <w:color w:val="000000"/>
                <w:lang w:val="en-GB"/>
              </w:rPr>
              <w:t>metalware</w:t>
            </w:r>
            <w:proofErr w:type="spellEnd"/>
            <w:r w:rsidRPr="009427D0">
              <w:rPr>
                <w:b/>
                <w:i/>
                <w:color w:val="000000"/>
                <w:lang w:val="en-US"/>
              </w:rPr>
              <w:t xml:space="preserve"> </w:t>
            </w:r>
            <w:r w:rsidRPr="009427D0">
              <w:rPr>
                <w:b/>
                <w:i/>
                <w:color w:val="000000"/>
                <w:lang w:val="en-GB"/>
              </w:rPr>
              <w:t>composed</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the</w:t>
            </w:r>
            <w:r w:rsidRPr="009427D0">
              <w:rPr>
                <w:b/>
                <w:i/>
                <w:color w:val="000000"/>
                <w:lang w:val="en-US"/>
              </w:rPr>
              <w:t xml:space="preserve"> 5-</w:t>
            </w:r>
            <w:r w:rsidRPr="009427D0">
              <w:rPr>
                <w:b/>
                <w:i/>
                <w:color w:val="000000"/>
                <w:lang w:val="en-GB"/>
              </w:rPr>
              <w:t>ton</w:t>
            </w:r>
            <w:r w:rsidRPr="009427D0">
              <w:rPr>
                <w:b/>
                <w:i/>
                <w:color w:val="000000"/>
                <w:lang w:val="en-US"/>
              </w:rPr>
              <w:t xml:space="preserve"> </w:t>
            </w:r>
            <w:r w:rsidRPr="009427D0">
              <w:rPr>
                <w:b/>
                <w:i/>
                <w:color w:val="000000"/>
                <w:lang w:val="en-GB"/>
              </w:rPr>
              <w:t>containers</w:t>
            </w:r>
            <w:r w:rsidRPr="009427D0">
              <w:rPr>
                <w:b/>
                <w:i/>
                <w:color w:val="000000"/>
                <w:lang w:val="en-US"/>
              </w:rPr>
              <w:t xml:space="preserve"> </w:t>
            </w:r>
            <w:r w:rsidRPr="009427D0">
              <w:rPr>
                <w:b/>
                <w:i/>
                <w:color w:val="000000"/>
                <w:lang w:val="en-GB"/>
              </w:rPr>
              <w:t>excluded</w:t>
            </w:r>
            <w:r w:rsidRPr="009427D0">
              <w:rPr>
                <w:b/>
                <w:i/>
                <w:color w:val="000000"/>
                <w:lang w:val="en-US"/>
              </w:rPr>
              <w:t xml:space="preserve"> </w:t>
            </w:r>
            <w:r w:rsidRPr="009427D0">
              <w:rPr>
                <w:b/>
                <w:i/>
                <w:color w:val="000000"/>
                <w:lang w:val="en-GB"/>
              </w:rPr>
              <w:t>from</w:t>
            </w:r>
            <w:r w:rsidRPr="009427D0">
              <w:rPr>
                <w:b/>
                <w:i/>
                <w:color w:val="000000"/>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inventoried</w:t>
            </w:r>
            <w:r w:rsidRPr="009427D0">
              <w:rPr>
                <w:b/>
                <w:i/>
                <w:lang w:val="en-US"/>
              </w:rPr>
              <w:t xml:space="preserve"> </w:t>
            </w:r>
            <w:r w:rsidRPr="009427D0">
              <w:rPr>
                <w:b/>
                <w:i/>
                <w:lang w:val="en-GB"/>
              </w:rPr>
              <w:t>stock</w:t>
            </w:r>
            <w:r w:rsidRPr="009427D0">
              <w:rPr>
                <w:b/>
                <w:i/>
                <w:lang w:val="en-US"/>
              </w:rPr>
              <w:t xml:space="preserve"> </w:t>
            </w:r>
            <w:r w:rsidRPr="009427D0">
              <w:rPr>
                <w:b/>
                <w:i/>
                <w:lang w:val="en-GB"/>
              </w:rPr>
              <w:t>in</w:t>
            </w:r>
            <w:r w:rsidRPr="009427D0">
              <w:rPr>
                <w:b/>
                <w:i/>
                <w:lang w:val="en-US"/>
              </w:rPr>
              <w:t xml:space="preserve"> </w:t>
            </w:r>
            <w:r w:rsidRPr="009427D0">
              <w:rPr>
                <w:b/>
                <w:i/>
                <w:lang w:val="en-GB"/>
              </w:rPr>
              <w:t>number</w:t>
            </w:r>
            <w:r w:rsidRPr="009427D0">
              <w:rPr>
                <w:b/>
                <w:i/>
                <w:lang w:val="en-US"/>
              </w:rPr>
              <w:t xml:space="preserve"> </w:t>
            </w:r>
            <w:r w:rsidRPr="009427D0">
              <w:rPr>
                <w:b/>
                <w:i/>
                <w:lang w:val="en-GB"/>
              </w:rPr>
              <w:t>of</w:t>
            </w:r>
            <w:r w:rsidRPr="009427D0">
              <w:rPr>
                <w:b/>
                <w:i/>
                <w:lang w:val="en-US"/>
              </w:rPr>
              <w:t xml:space="preserve"> </w:t>
            </w:r>
            <w:r w:rsidRPr="009427D0">
              <w:rPr>
                <w:b/>
                <w:i/>
                <w:lang w:val="en-GB"/>
              </w:rPr>
              <w:t>two</w:t>
            </w:r>
            <w:r w:rsidRPr="009427D0">
              <w:rPr>
                <w:b/>
                <w:i/>
                <w:lang w:val="en-US"/>
              </w:rPr>
              <w:t xml:space="preserve"> </w:t>
            </w:r>
            <w:r w:rsidRPr="009427D0">
              <w:rPr>
                <w:b/>
                <w:i/>
                <w:lang w:val="en-GB"/>
              </w:rPr>
              <w:t>units</w:t>
            </w:r>
            <w:r w:rsidRPr="009427D0">
              <w:rPr>
                <w:b/>
                <w:i/>
                <w:lang w:val="en-US"/>
              </w:rPr>
              <w:t xml:space="preserve"> </w:t>
            </w:r>
            <w:r w:rsidRPr="009427D0">
              <w:rPr>
                <w:b/>
                <w:i/>
                <w:lang w:val="en-GB"/>
              </w:rPr>
              <w:t>into</w:t>
            </w:r>
            <w:r w:rsidRPr="009427D0">
              <w:rPr>
                <w:b/>
                <w:i/>
                <w:lang w:val="en-US"/>
              </w:rPr>
              <w:t xml:space="preserve"> </w:t>
            </w:r>
            <w:r w:rsidRPr="009427D0">
              <w:rPr>
                <w:b/>
                <w:i/>
                <w:lang w:val="en-GB"/>
              </w:rPr>
              <w:t>the</w:t>
            </w:r>
            <w:r w:rsidRPr="009427D0">
              <w:rPr>
                <w:b/>
                <w:i/>
                <w:lang w:val="en-US"/>
              </w:rPr>
              <w:t xml:space="preserve"> </w:t>
            </w:r>
            <w:r w:rsidRPr="009427D0">
              <w:rPr>
                <w:b/>
                <w:i/>
                <w:lang w:val="en-GB"/>
              </w:rPr>
              <w:t>Purchaser</w:t>
            </w:r>
            <w:r w:rsidRPr="009427D0">
              <w:rPr>
                <w:b/>
                <w:i/>
                <w:lang w:val="en-US"/>
              </w:rPr>
              <w:t>’</w:t>
            </w:r>
            <w:r w:rsidRPr="009427D0">
              <w:rPr>
                <w:b/>
                <w:i/>
                <w:lang w:val="en-GB"/>
              </w:rPr>
              <w:t>s</w:t>
            </w:r>
            <w:r w:rsidRPr="009427D0">
              <w:rPr>
                <w:b/>
                <w:i/>
                <w:lang w:val="en-US"/>
              </w:rPr>
              <w:t xml:space="preserve"> </w:t>
            </w:r>
            <w:r w:rsidRPr="009427D0">
              <w:rPr>
                <w:b/>
                <w:i/>
                <w:lang w:val="en-GB"/>
              </w:rPr>
              <w:t>ownership</w:t>
            </w:r>
            <w:r w:rsidRPr="009427D0">
              <w:rPr>
                <w:b/>
                <w:i/>
                <w:lang w:val="en-US"/>
              </w:rPr>
              <w:t xml:space="preserve">, </w:t>
            </w:r>
            <w:r w:rsidRPr="009427D0">
              <w:rPr>
                <w:b/>
                <w:i/>
                <w:color w:val="000000"/>
                <w:lang w:val="en-GB"/>
              </w:rPr>
              <w:t>while</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Purchaser</w:t>
            </w:r>
            <w:r w:rsidRPr="009427D0">
              <w:rPr>
                <w:b/>
                <w:i/>
                <w:color w:val="000000"/>
                <w:lang w:val="en-US"/>
              </w:rPr>
              <w:t xml:space="preserve"> </w:t>
            </w:r>
            <w:r w:rsidRPr="009427D0">
              <w:rPr>
                <w:b/>
                <w:i/>
                <w:color w:val="000000"/>
                <w:lang w:val="en-GB"/>
              </w:rPr>
              <w:t>undertakes</w:t>
            </w:r>
            <w:r w:rsidRPr="009427D0">
              <w:rPr>
                <w:b/>
                <w:i/>
                <w:color w:val="000000"/>
                <w:lang w:val="en-US"/>
              </w:rPr>
              <w:t xml:space="preserve"> </w:t>
            </w:r>
            <w:r w:rsidRPr="009427D0">
              <w:rPr>
                <w:b/>
                <w:i/>
                <w:color w:val="000000"/>
                <w:lang w:val="en-GB"/>
              </w:rPr>
              <w:t>to</w:t>
            </w:r>
            <w:r w:rsidRPr="009427D0">
              <w:rPr>
                <w:b/>
                <w:i/>
                <w:color w:val="000000"/>
                <w:lang w:val="en-US"/>
              </w:rPr>
              <w:t xml:space="preserve"> </w:t>
            </w:r>
            <w:r w:rsidRPr="009427D0">
              <w:rPr>
                <w:b/>
                <w:i/>
                <w:color w:val="000000"/>
                <w:lang w:val="en-GB"/>
              </w:rPr>
              <w:t>accept</w:t>
            </w:r>
            <w:r w:rsidRPr="009427D0">
              <w:rPr>
                <w:b/>
                <w:i/>
                <w:color w:val="000000"/>
                <w:lang w:val="en-US"/>
              </w:rPr>
              <w:t xml:space="preserve"> </w:t>
            </w:r>
            <w:r w:rsidRPr="009427D0">
              <w:rPr>
                <w:b/>
                <w:i/>
                <w:color w:val="000000"/>
                <w:lang w:val="en-GB"/>
              </w:rPr>
              <w:t>and</w:t>
            </w:r>
            <w:r w:rsidRPr="009427D0">
              <w:rPr>
                <w:b/>
                <w:i/>
                <w:color w:val="000000"/>
                <w:lang w:val="en-US"/>
              </w:rPr>
              <w:t xml:space="preserve"> </w:t>
            </w:r>
            <w:r w:rsidRPr="009427D0">
              <w:rPr>
                <w:b/>
                <w:i/>
                <w:color w:val="000000"/>
                <w:lang w:val="en-GB"/>
              </w:rPr>
              <w:t>pay</w:t>
            </w:r>
            <w:r w:rsidRPr="009427D0">
              <w:rPr>
                <w:b/>
                <w:i/>
                <w:color w:val="000000"/>
                <w:lang w:val="en-US"/>
              </w:rPr>
              <w:t xml:space="preserve"> </w:t>
            </w:r>
            <w:r w:rsidRPr="009427D0">
              <w:rPr>
                <w:b/>
                <w:i/>
                <w:color w:val="000000"/>
                <w:lang w:val="en-GB"/>
              </w:rPr>
              <w:t>such</w:t>
            </w:r>
            <w:r w:rsidRPr="009427D0">
              <w:rPr>
                <w:b/>
                <w:i/>
                <w:color w:val="000000"/>
                <w:lang w:val="en-US"/>
              </w:rPr>
              <w:t xml:space="preserve"> </w:t>
            </w:r>
            <w:r w:rsidRPr="009427D0">
              <w:rPr>
                <w:b/>
                <w:i/>
                <w:color w:val="000000"/>
                <w:lang w:val="en-GB"/>
              </w:rPr>
              <w:t>transfer</w:t>
            </w:r>
            <w:r w:rsidRPr="009427D0">
              <w:rPr>
                <w:b/>
                <w:i/>
                <w:color w:val="000000"/>
                <w:lang w:val="en-US"/>
              </w:rPr>
              <w:t>.</w:t>
            </w:r>
          </w:p>
          <w:p w:rsidR="0086025F" w:rsidRPr="009427D0" w:rsidRDefault="0086025F" w:rsidP="0086025F">
            <w:pPr>
              <w:shd w:val="clear" w:color="auto" w:fill="FFFFFF"/>
              <w:jc w:val="both"/>
              <w:rPr>
                <w:b/>
                <w:i/>
                <w:lang w:val="en-US"/>
              </w:rPr>
            </w:pPr>
            <w:r w:rsidRPr="009427D0">
              <w:rPr>
                <w:b/>
                <w:i/>
                <w:color w:val="000000"/>
                <w:lang w:val="en-GB"/>
              </w:rPr>
              <w:t>Price</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 xml:space="preserve">: </w:t>
            </w:r>
            <w:r w:rsidRPr="009427D0">
              <w:rPr>
                <w:b/>
                <w:i/>
                <w:lang w:val="en-GB"/>
              </w:rPr>
              <w:t>twenty</w:t>
            </w:r>
            <w:r w:rsidRPr="009427D0">
              <w:rPr>
                <w:b/>
                <w:i/>
                <w:lang w:val="en-US"/>
              </w:rPr>
              <w:t>-</w:t>
            </w:r>
            <w:r w:rsidRPr="009427D0">
              <w:rPr>
                <w:b/>
                <w:i/>
                <w:lang w:val="en-GB"/>
              </w:rPr>
              <w:t>two</w:t>
            </w:r>
            <w:r w:rsidRPr="009427D0">
              <w:rPr>
                <w:b/>
                <w:i/>
                <w:lang w:val="en-US"/>
              </w:rPr>
              <w:t xml:space="preserve"> </w:t>
            </w:r>
            <w:r w:rsidRPr="009427D0">
              <w:rPr>
                <w:b/>
                <w:i/>
                <w:lang w:val="en-GB"/>
              </w:rPr>
              <w:t>thousand</w:t>
            </w:r>
            <w:r w:rsidRPr="009427D0">
              <w:rPr>
                <w:b/>
                <w:i/>
                <w:lang w:val="en-US"/>
              </w:rPr>
              <w:t xml:space="preserve"> </w:t>
            </w:r>
            <w:r w:rsidRPr="009427D0">
              <w:rPr>
                <w:b/>
                <w:i/>
                <w:lang w:val="en-GB"/>
              </w:rPr>
              <w:t>six</w:t>
            </w:r>
            <w:r w:rsidRPr="009427D0">
              <w:rPr>
                <w:b/>
                <w:i/>
                <w:lang w:val="en-US"/>
              </w:rPr>
              <w:t xml:space="preserve"> </w:t>
            </w:r>
            <w:r w:rsidRPr="009427D0">
              <w:rPr>
                <w:b/>
                <w:i/>
                <w:lang w:val="en-GB"/>
              </w:rPr>
              <w:t>hundred</w:t>
            </w:r>
            <w:r w:rsidRPr="009427D0">
              <w:rPr>
                <w:b/>
                <w:i/>
                <w:lang w:val="en-US"/>
              </w:rPr>
              <w:t xml:space="preserve"> </w:t>
            </w:r>
            <w:r w:rsidRPr="009427D0">
              <w:rPr>
                <w:b/>
                <w:i/>
                <w:lang w:val="en-GB"/>
              </w:rPr>
              <w:t>and</w:t>
            </w:r>
            <w:r w:rsidRPr="009427D0">
              <w:rPr>
                <w:b/>
                <w:i/>
                <w:lang w:val="en-US"/>
              </w:rPr>
              <w:t xml:space="preserve"> </w:t>
            </w:r>
            <w:r w:rsidRPr="009427D0">
              <w:rPr>
                <w:b/>
                <w:i/>
                <w:lang w:val="en-GB"/>
              </w:rPr>
              <w:t>sixteen</w:t>
            </w:r>
            <w:r w:rsidRPr="009427D0">
              <w:rPr>
                <w:b/>
                <w:i/>
                <w:lang w:val="en-US"/>
              </w:rPr>
              <w:t xml:space="preserve"> </w:t>
            </w:r>
            <w:r w:rsidRPr="009427D0">
              <w:rPr>
                <w:b/>
                <w:i/>
                <w:lang w:val="en-GB"/>
              </w:rPr>
              <w:t>Russian</w:t>
            </w:r>
            <w:r w:rsidRPr="009427D0">
              <w:rPr>
                <w:b/>
                <w:i/>
                <w:lang w:val="en-US"/>
              </w:rPr>
              <w:t xml:space="preserve"> </w:t>
            </w:r>
            <w:proofErr w:type="spellStart"/>
            <w:r w:rsidRPr="009427D0">
              <w:rPr>
                <w:b/>
                <w:i/>
                <w:lang w:val="en-GB"/>
              </w:rPr>
              <w:t>rubles</w:t>
            </w:r>
            <w:proofErr w:type="spellEnd"/>
            <w:r w:rsidRPr="009427D0">
              <w:rPr>
                <w:b/>
                <w:i/>
                <w:lang w:val="en-US"/>
              </w:rPr>
              <w:t xml:space="preserve"> 36 </w:t>
            </w:r>
            <w:r w:rsidRPr="009427D0">
              <w:rPr>
                <w:b/>
                <w:i/>
                <w:lang w:val="en-GB"/>
              </w:rPr>
              <w:t>kopecks</w:t>
            </w:r>
            <w:r w:rsidRPr="009427D0">
              <w:rPr>
                <w:b/>
                <w:i/>
                <w:lang w:val="en-US"/>
              </w:rPr>
              <w:t xml:space="preserve"> (</w:t>
            </w:r>
            <w:r w:rsidRPr="009427D0">
              <w:rPr>
                <w:b/>
                <w:i/>
                <w:lang w:val="en-GB"/>
              </w:rPr>
              <w:t>RUB</w:t>
            </w:r>
            <w:r w:rsidRPr="009427D0">
              <w:rPr>
                <w:b/>
                <w:i/>
                <w:lang w:val="en-US"/>
              </w:rPr>
              <w:t>22</w:t>
            </w:r>
            <w:proofErr w:type="gramStart"/>
            <w:r w:rsidRPr="009427D0">
              <w:rPr>
                <w:b/>
                <w:i/>
                <w:lang w:val="en-US"/>
              </w:rPr>
              <w:t>,616.36</w:t>
            </w:r>
            <w:proofErr w:type="gramEnd"/>
            <w:r w:rsidRPr="009427D0">
              <w:rPr>
                <w:b/>
                <w:i/>
                <w:lang w:val="en-US"/>
              </w:rPr>
              <w:t xml:space="preserve">), </w:t>
            </w:r>
            <w:r w:rsidRPr="009427D0">
              <w:rPr>
                <w:b/>
                <w:i/>
                <w:lang w:val="en-GB"/>
              </w:rPr>
              <w:t>including</w:t>
            </w:r>
            <w:r w:rsidRPr="009427D0">
              <w:rPr>
                <w:b/>
                <w:i/>
                <w:lang w:val="en-US"/>
              </w:rPr>
              <w:t xml:space="preserve"> </w:t>
            </w:r>
            <w:r w:rsidRPr="009427D0">
              <w:rPr>
                <w:b/>
                <w:i/>
                <w:lang w:val="en-GB"/>
              </w:rPr>
              <w:t>VAT</w:t>
            </w:r>
            <w:r w:rsidRPr="009427D0">
              <w:rPr>
                <w:b/>
                <w:i/>
                <w:lang w:val="en-US"/>
              </w:rPr>
              <w:t xml:space="preserve"> </w:t>
            </w:r>
            <w:r w:rsidRPr="009427D0">
              <w:rPr>
                <w:b/>
                <w:i/>
                <w:lang w:val="en-GB"/>
              </w:rPr>
              <w:t>of</w:t>
            </w:r>
            <w:r w:rsidRPr="009427D0">
              <w:rPr>
                <w:b/>
                <w:i/>
                <w:lang w:val="en-US"/>
              </w:rPr>
              <w:t xml:space="preserve"> 18% — </w:t>
            </w:r>
            <w:r w:rsidRPr="009427D0">
              <w:rPr>
                <w:b/>
                <w:i/>
                <w:lang w:val="en-GB"/>
              </w:rPr>
              <w:t>three</w:t>
            </w:r>
            <w:r w:rsidRPr="009427D0">
              <w:rPr>
                <w:b/>
                <w:i/>
                <w:lang w:val="en-US"/>
              </w:rPr>
              <w:t xml:space="preserve"> </w:t>
            </w:r>
            <w:r w:rsidRPr="009427D0">
              <w:rPr>
                <w:b/>
                <w:i/>
                <w:lang w:val="en-GB"/>
              </w:rPr>
              <w:t>thousand</w:t>
            </w:r>
            <w:r w:rsidRPr="009427D0">
              <w:rPr>
                <w:b/>
                <w:i/>
                <w:lang w:val="en-US"/>
              </w:rPr>
              <w:t xml:space="preserve"> </w:t>
            </w:r>
            <w:r w:rsidRPr="009427D0">
              <w:rPr>
                <w:b/>
                <w:i/>
                <w:lang w:val="en-GB"/>
              </w:rPr>
              <w:t>four</w:t>
            </w:r>
            <w:r w:rsidRPr="009427D0">
              <w:rPr>
                <w:b/>
                <w:i/>
                <w:lang w:val="en-US"/>
              </w:rPr>
              <w:t xml:space="preserve"> </w:t>
            </w:r>
            <w:r w:rsidRPr="009427D0">
              <w:rPr>
                <w:b/>
                <w:i/>
                <w:lang w:val="en-GB"/>
              </w:rPr>
              <w:t>hundred</w:t>
            </w:r>
            <w:r w:rsidRPr="009427D0">
              <w:rPr>
                <w:b/>
                <w:i/>
                <w:lang w:val="en-US"/>
              </w:rPr>
              <w:t xml:space="preserve"> </w:t>
            </w:r>
            <w:r w:rsidRPr="009427D0">
              <w:rPr>
                <w:b/>
                <w:i/>
                <w:lang w:val="en-GB"/>
              </w:rPr>
              <w:t>forty</w:t>
            </w:r>
            <w:r w:rsidRPr="009427D0">
              <w:rPr>
                <w:b/>
                <w:i/>
                <w:lang w:val="en-US"/>
              </w:rPr>
              <w:t>-</w:t>
            </w:r>
            <w:r w:rsidRPr="009427D0">
              <w:rPr>
                <w:b/>
                <w:i/>
                <w:lang w:val="en-GB"/>
              </w:rPr>
              <w:t>nine</w:t>
            </w:r>
            <w:r w:rsidRPr="009427D0">
              <w:rPr>
                <w:b/>
                <w:i/>
                <w:lang w:val="en-US"/>
              </w:rPr>
              <w:t xml:space="preserve"> </w:t>
            </w:r>
            <w:r w:rsidRPr="009427D0">
              <w:rPr>
                <w:b/>
                <w:i/>
                <w:lang w:val="en-GB"/>
              </w:rPr>
              <w:t>Russian</w:t>
            </w:r>
            <w:r w:rsidRPr="009427D0">
              <w:rPr>
                <w:b/>
                <w:i/>
                <w:lang w:val="en-US"/>
              </w:rPr>
              <w:t xml:space="preserve"> </w:t>
            </w:r>
            <w:proofErr w:type="spellStart"/>
            <w:r w:rsidRPr="009427D0">
              <w:rPr>
                <w:b/>
                <w:i/>
                <w:lang w:val="en-GB"/>
              </w:rPr>
              <w:t>rubles</w:t>
            </w:r>
            <w:proofErr w:type="spellEnd"/>
            <w:r w:rsidRPr="009427D0">
              <w:rPr>
                <w:b/>
                <w:i/>
                <w:lang w:val="en-US"/>
              </w:rPr>
              <w:t xml:space="preserve"> 95 </w:t>
            </w:r>
            <w:r w:rsidRPr="009427D0">
              <w:rPr>
                <w:b/>
                <w:i/>
                <w:lang w:val="en-GB"/>
              </w:rPr>
              <w:t>kopecks</w:t>
            </w:r>
            <w:r w:rsidRPr="009427D0">
              <w:rPr>
                <w:b/>
                <w:i/>
                <w:lang w:val="en-US"/>
              </w:rPr>
              <w:t xml:space="preserve"> (</w:t>
            </w:r>
            <w:r w:rsidRPr="009427D0">
              <w:rPr>
                <w:b/>
                <w:i/>
                <w:lang w:val="en-GB"/>
              </w:rPr>
              <w:t>RUB</w:t>
            </w:r>
            <w:r w:rsidRPr="009427D0">
              <w:rPr>
                <w:b/>
                <w:i/>
                <w:lang w:val="en-US"/>
              </w:rPr>
              <w:t xml:space="preserve">3,449.95). </w:t>
            </w:r>
            <w:r w:rsidRPr="009427D0">
              <w:rPr>
                <w:b/>
                <w:i/>
                <w:lang w:val="en-GB"/>
              </w:rPr>
              <w:t>Handling</w:t>
            </w:r>
            <w:r w:rsidRPr="009427D0">
              <w:rPr>
                <w:b/>
                <w:i/>
                <w:lang w:val="en-US"/>
              </w:rPr>
              <w:t xml:space="preserve"> </w:t>
            </w:r>
            <w:r w:rsidRPr="009427D0">
              <w:rPr>
                <w:b/>
                <w:i/>
                <w:lang w:val="en-GB"/>
              </w:rPr>
              <w:t>operations</w:t>
            </w:r>
            <w:r w:rsidRPr="009427D0">
              <w:rPr>
                <w:b/>
                <w:i/>
                <w:lang w:val="en-US"/>
              </w:rPr>
              <w:t xml:space="preserve"> </w:t>
            </w:r>
            <w:r w:rsidRPr="009427D0">
              <w:rPr>
                <w:b/>
                <w:i/>
                <w:lang w:val="en-GB"/>
              </w:rPr>
              <w:t>are</w:t>
            </w:r>
            <w:r w:rsidRPr="009427D0">
              <w:rPr>
                <w:b/>
                <w:i/>
                <w:lang w:val="en-US"/>
              </w:rPr>
              <w:t xml:space="preserve"> </w:t>
            </w:r>
            <w:r w:rsidRPr="009427D0">
              <w:rPr>
                <w:b/>
                <w:i/>
                <w:lang w:val="en-GB"/>
              </w:rPr>
              <w:t>excluded</w:t>
            </w:r>
            <w:r w:rsidRPr="009427D0">
              <w:rPr>
                <w:b/>
                <w:i/>
                <w:lang w:val="en-US"/>
              </w:rPr>
              <w:t xml:space="preserve"> </w:t>
            </w:r>
            <w:r w:rsidRPr="009427D0">
              <w:rPr>
                <w:b/>
                <w:i/>
                <w:lang w:val="en-GB"/>
              </w:rPr>
              <w:t>from</w:t>
            </w:r>
            <w:r w:rsidRPr="009427D0">
              <w:rPr>
                <w:b/>
                <w:i/>
                <w:lang w:val="en-US"/>
              </w:rPr>
              <w:t xml:space="preserve"> </w:t>
            </w:r>
            <w:r w:rsidRPr="009427D0">
              <w:rPr>
                <w:b/>
                <w:i/>
                <w:lang w:val="en-GB"/>
              </w:rPr>
              <w:t>the</w:t>
            </w:r>
            <w:r w:rsidRPr="009427D0">
              <w:rPr>
                <w:b/>
                <w:i/>
                <w:lang w:val="en-US"/>
              </w:rPr>
              <w:t xml:space="preserve"> </w:t>
            </w:r>
            <w:r w:rsidRPr="009427D0">
              <w:rPr>
                <w:b/>
                <w:i/>
                <w:lang w:val="en-GB"/>
              </w:rPr>
              <w:t>price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and</w:t>
            </w:r>
            <w:r w:rsidRPr="009427D0">
              <w:rPr>
                <w:b/>
                <w:i/>
                <w:lang w:val="en-US"/>
              </w:rPr>
              <w:t xml:space="preserve"> </w:t>
            </w:r>
            <w:r w:rsidRPr="009427D0">
              <w:rPr>
                <w:b/>
                <w:i/>
                <w:lang w:val="en-GB"/>
              </w:rPr>
              <w:t>shall</w:t>
            </w:r>
            <w:r w:rsidRPr="009427D0">
              <w:rPr>
                <w:b/>
                <w:i/>
                <w:lang w:val="en-US"/>
              </w:rPr>
              <w:t xml:space="preserve"> </w:t>
            </w:r>
            <w:r w:rsidRPr="009427D0">
              <w:rPr>
                <w:b/>
                <w:i/>
                <w:lang w:val="en-GB"/>
              </w:rPr>
              <w:t>be</w:t>
            </w:r>
            <w:r w:rsidRPr="009427D0">
              <w:rPr>
                <w:b/>
                <w:i/>
                <w:lang w:val="en-US"/>
              </w:rPr>
              <w:t xml:space="preserve"> </w:t>
            </w:r>
            <w:r w:rsidRPr="009427D0">
              <w:rPr>
                <w:b/>
                <w:i/>
                <w:lang w:val="en-GB"/>
              </w:rPr>
              <w:t>performed</w:t>
            </w:r>
            <w:r w:rsidRPr="009427D0">
              <w:rPr>
                <w:b/>
                <w:i/>
                <w:lang w:val="en-US"/>
              </w:rPr>
              <w:t xml:space="preserve"> </w:t>
            </w:r>
            <w:r w:rsidRPr="009427D0">
              <w:rPr>
                <w:b/>
                <w:i/>
                <w:lang w:val="en-GB"/>
              </w:rPr>
              <w:t>by</w:t>
            </w:r>
            <w:r w:rsidRPr="009427D0">
              <w:rPr>
                <w:b/>
                <w:i/>
                <w:lang w:val="en-US"/>
              </w:rPr>
              <w:t xml:space="preserve"> </w:t>
            </w:r>
            <w:r w:rsidRPr="009427D0">
              <w:rPr>
                <w:b/>
                <w:i/>
                <w:lang w:val="en-GB"/>
              </w:rPr>
              <w:t>the</w:t>
            </w:r>
            <w:r w:rsidRPr="009427D0">
              <w:rPr>
                <w:b/>
                <w:i/>
                <w:lang w:val="en-US"/>
              </w:rPr>
              <w:t xml:space="preserve"> </w:t>
            </w:r>
            <w:r w:rsidRPr="009427D0">
              <w:rPr>
                <w:b/>
                <w:i/>
                <w:lang w:val="en-GB"/>
              </w:rPr>
              <w:t>Purchaser</w:t>
            </w:r>
            <w:r w:rsidRPr="009427D0">
              <w:rPr>
                <w:b/>
                <w:i/>
                <w:lang w:val="en-US"/>
              </w:rPr>
              <w:t>’</w:t>
            </w:r>
            <w:r w:rsidRPr="009427D0">
              <w:rPr>
                <w:b/>
                <w:i/>
                <w:lang w:val="en-GB"/>
              </w:rPr>
              <w:t>s</w:t>
            </w:r>
            <w:r w:rsidRPr="009427D0">
              <w:rPr>
                <w:b/>
                <w:i/>
                <w:lang w:val="en-US"/>
              </w:rPr>
              <w:t xml:space="preserve"> </w:t>
            </w:r>
            <w:r w:rsidRPr="009427D0">
              <w:rPr>
                <w:b/>
                <w:i/>
                <w:lang w:val="en-GB"/>
              </w:rPr>
              <w:t>own</w:t>
            </w:r>
            <w:r w:rsidRPr="009427D0">
              <w:rPr>
                <w:b/>
                <w:i/>
                <w:lang w:val="en-US"/>
              </w:rPr>
              <w:t xml:space="preserve"> </w:t>
            </w:r>
            <w:r w:rsidRPr="009427D0">
              <w:rPr>
                <w:b/>
                <w:i/>
                <w:lang w:val="en-GB"/>
              </w:rPr>
              <w:t>forces</w:t>
            </w:r>
            <w:r w:rsidRPr="009427D0">
              <w:rPr>
                <w:b/>
                <w:i/>
                <w:lang w:val="en-US"/>
              </w:rPr>
              <w:t xml:space="preserve"> </w:t>
            </w:r>
            <w:r w:rsidRPr="009427D0">
              <w:rPr>
                <w:b/>
                <w:i/>
                <w:lang w:val="en-GB"/>
              </w:rPr>
              <w:t>and</w:t>
            </w:r>
            <w:r w:rsidRPr="009427D0">
              <w:rPr>
                <w:b/>
                <w:i/>
                <w:lang w:val="en-US"/>
              </w:rPr>
              <w:t xml:space="preserve"> </w:t>
            </w:r>
            <w:r w:rsidRPr="009427D0">
              <w:rPr>
                <w:b/>
                <w:i/>
                <w:lang w:val="en-GB"/>
              </w:rPr>
              <w:t>means</w:t>
            </w:r>
            <w:r w:rsidRPr="009427D0">
              <w:rPr>
                <w:b/>
                <w:i/>
                <w:lang w:val="en-US"/>
              </w:rPr>
              <w:t>.</w:t>
            </w:r>
          </w:p>
          <w:p w:rsidR="0086025F" w:rsidRPr="009427D0" w:rsidRDefault="0086025F" w:rsidP="0086025F">
            <w:pPr>
              <w:shd w:val="clear" w:color="auto" w:fill="FFFFFF"/>
              <w:jc w:val="both"/>
              <w:rPr>
                <w:b/>
                <w:i/>
                <w:lang w:val="en-US"/>
              </w:rPr>
            </w:pPr>
            <w:r w:rsidRPr="009427D0">
              <w:rPr>
                <w:b/>
                <w:i/>
                <w:color w:val="000000"/>
                <w:lang w:val="en-GB"/>
              </w:rPr>
              <w:t>Term</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 xml:space="preserve"> </w:t>
            </w:r>
            <w:r w:rsidRPr="009427D0">
              <w:rPr>
                <w:b/>
                <w:i/>
                <w:color w:val="000000"/>
                <w:lang w:val="en-GB"/>
              </w:rPr>
              <w:t>shall</w:t>
            </w:r>
            <w:r w:rsidRPr="009427D0">
              <w:rPr>
                <w:b/>
                <w:i/>
                <w:color w:val="000000"/>
                <w:lang w:val="en-US"/>
              </w:rPr>
              <w:t xml:space="preserve"> </w:t>
            </w:r>
            <w:r w:rsidRPr="009427D0">
              <w:rPr>
                <w:b/>
                <w:i/>
                <w:color w:val="000000"/>
                <w:lang w:val="en-GB"/>
              </w:rPr>
              <w:t>come</w:t>
            </w:r>
            <w:r w:rsidRPr="009427D0">
              <w:rPr>
                <w:b/>
                <w:i/>
                <w:color w:val="000000"/>
                <w:lang w:val="en-US"/>
              </w:rPr>
              <w:t xml:space="preserve"> </w:t>
            </w:r>
            <w:r w:rsidRPr="009427D0">
              <w:rPr>
                <w:b/>
                <w:i/>
                <w:color w:val="000000"/>
                <w:lang w:val="en-GB"/>
              </w:rPr>
              <w:t>into</w:t>
            </w:r>
            <w:r w:rsidRPr="009427D0">
              <w:rPr>
                <w:b/>
                <w:i/>
                <w:color w:val="000000"/>
                <w:lang w:val="en-US"/>
              </w:rPr>
              <w:t xml:space="preserve"> </w:t>
            </w:r>
            <w:r w:rsidRPr="009427D0">
              <w:rPr>
                <w:b/>
                <w:i/>
                <w:color w:val="000000"/>
                <w:lang w:val="en-GB"/>
              </w:rPr>
              <w:t>force</w:t>
            </w:r>
            <w:r w:rsidRPr="009427D0">
              <w:rPr>
                <w:b/>
                <w:i/>
                <w:color w:val="000000"/>
                <w:lang w:val="en-US"/>
              </w:rPr>
              <w:t xml:space="preserve"> </w:t>
            </w:r>
            <w:r w:rsidRPr="009427D0">
              <w:rPr>
                <w:b/>
                <w:i/>
                <w:color w:val="000000"/>
                <w:lang w:val="en-GB"/>
              </w:rPr>
              <w:t>from</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date</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its</w:t>
            </w:r>
            <w:r w:rsidRPr="009427D0">
              <w:rPr>
                <w:b/>
                <w:i/>
                <w:color w:val="000000"/>
                <w:lang w:val="en-US"/>
              </w:rPr>
              <w:t xml:space="preserve"> </w:t>
            </w:r>
            <w:r w:rsidRPr="009427D0">
              <w:rPr>
                <w:b/>
                <w:i/>
                <w:color w:val="000000"/>
                <w:lang w:val="en-GB"/>
              </w:rPr>
              <w:t>signing</w:t>
            </w:r>
            <w:r w:rsidRPr="009427D0">
              <w:rPr>
                <w:b/>
                <w:i/>
                <w:color w:val="000000"/>
                <w:lang w:val="en-US"/>
              </w:rPr>
              <w:t xml:space="preserve"> </w:t>
            </w:r>
            <w:r w:rsidRPr="009427D0">
              <w:rPr>
                <w:b/>
                <w:i/>
                <w:color w:val="000000"/>
                <w:lang w:val="en-GB"/>
              </w:rPr>
              <w:t>by</w:t>
            </w:r>
            <w:r w:rsidRPr="009427D0">
              <w:rPr>
                <w:b/>
                <w:i/>
                <w:color w:val="000000"/>
                <w:lang w:val="en-US"/>
              </w:rPr>
              <w:t xml:space="preserve"> </w:t>
            </w:r>
            <w:r w:rsidRPr="009427D0">
              <w:rPr>
                <w:b/>
                <w:i/>
                <w:color w:val="000000"/>
                <w:lang w:val="en-GB"/>
              </w:rPr>
              <w:t>both</w:t>
            </w:r>
            <w:r w:rsidRPr="009427D0">
              <w:rPr>
                <w:b/>
                <w:i/>
                <w:color w:val="000000"/>
                <w:lang w:val="en-US"/>
              </w:rPr>
              <w:t xml:space="preserve"> </w:t>
            </w:r>
            <w:r w:rsidRPr="009427D0">
              <w:rPr>
                <w:b/>
                <w:i/>
                <w:color w:val="000000"/>
                <w:lang w:val="en-GB"/>
              </w:rPr>
              <w:t>Parties</w:t>
            </w:r>
            <w:r w:rsidRPr="009427D0">
              <w:rPr>
                <w:b/>
                <w:i/>
                <w:color w:val="000000"/>
                <w:lang w:val="en-US"/>
              </w:rPr>
              <w:t xml:space="preserve"> </w:t>
            </w:r>
            <w:r w:rsidRPr="009427D0">
              <w:rPr>
                <w:b/>
                <w:i/>
                <w:color w:val="000000"/>
                <w:lang w:val="en-GB"/>
              </w:rPr>
              <w:t>and</w:t>
            </w:r>
            <w:r w:rsidRPr="009427D0">
              <w:rPr>
                <w:b/>
                <w:i/>
                <w:color w:val="000000"/>
                <w:lang w:val="en-US"/>
              </w:rPr>
              <w:t xml:space="preserve"> </w:t>
            </w:r>
            <w:r w:rsidRPr="009427D0">
              <w:rPr>
                <w:b/>
                <w:i/>
                <w:color w:val="000000"/>
                <w:lang w:val="en-GB"/>
              </w:rPr>
              <w:t>shall</w:t>
            </w:r>
            <w:r w:rsidRPr="009427D0">
              <w:rPr>
                <w:b/>
                <w:i/>
                <w:color w:val="000000"/>
                <w:lang w:val="en-US"/>
              </w:rPr>
              <w:t xml:space="preserve"> </w:t>
            </w:r>
            <w:r w:rsidRPr="009427D0">
              <w:rPr>
                <w:b/>
                <w:i/>
                <w:color w:val="000000"/>
                <w:lang w:val="en-GB"/>
              </w:rPr>
              <w:t>be</w:t>
            </w:r>
            <w:r w:rsidRPr="009427D0">
              <w:rPr>
                <w:b/>
                <w:i/>
                <w:color w:val="000000"/>
                <w:lang w:val="en-US"/>
              </w:rPr>
              <w:t xml:space="preserve"> </w:t>
            </w:r>
            <w:r w:rsidRPr="009427D0">
              <w:rPr>
                <w:b/>
                <w:i/>
                <w:color w:val="000000"/>
                <w:lang w:val="en-GB"/>
              </w:rPr>
              <w:t>valid</w:t>
            </w:r>
            <w:r w:rsidRPr="009427D0">
              <w:rPr>
                <w:b/>
                <w:i/>
                <w:color w:val="000000"/>
                <w:lang w:val="en-US"/>
              </w:rPr>
              <w:t xml:space="preserve"> </w:t>
            </w:r>
            <w:r w:rsidRPr="009427D0">
              <w:rPr>
                <w:b/>
                <w:i/>
                <w:color w:val="000000"/>
                <w:lang w:val="en-GB"/>
              </w:rPr>
              <w:t>until</w:t>
            </w:r>
            <w:r w:rsidRPr="009427D0">
              <w:rPr>
                <w:b/>
                <w:i/>
                <w:color w:val="000000"/>
                <w:lang w:val="en-US"/>
              </w:rPr>
              <w:t xml:space="preserve"> </w:t>
            </w:r>
            <w:r w:rsidRPr="009427D0">
              <w:rPr>
                <w:b/>
                <w:i/>
                <w:color w:val="000000"/>
                <w:lang w:val="en-GB"/>
              </w:rPr>
              <w:t>complete</w:t>
            </w:r>
            <w:r w:rsidRPr="009427D0">
              <w:rPr>
                <w:b/>
                <w:i/>
                <w:color w:val="000000"/>
                <w:lang w:val="en-US"/>
              </w:rPr>
              <w:t xml:space="preserve"> </w:t>
            </w:r>
            <w:r w:rsidRPr="009427D0">
              <w:rPr>
                <w:b/>
                <w:i/>
                <w:color w:val="000000"/>
                <w:lang w:val="en-GB"/>
              </w:rPr>
              <w:t>performance</w:t>
            </w:r>
            <w:r w:rsidRPr="009427D0">
              <w:rPr>
                <w:b/>
                <w:i/>
                <w:color w:val="000000"/>
                <w:lang w:val="en-US"/>
              </w:rPr>
              <w:t xml:space="preserve"> </w:t>
            </w:r>
            <w:r w:rsidRPr="009427D0">
              <w:rPr>
                <w:b/>
                <w:i/>
                <w:color w:val="000000"/>
                <w:lang w:val="en-GB"/>
              </w:rPr>
              <w:t>by</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Parties</w:t>
            </w:r>
            <w:r w:rsidRPr="009427D0">
              <w:rPr>
                <w:b/>
                <w:i/>
                <w:color w:val="000000"/>
                <w:lang w:val="en-US"/>
              </w:rPr>
              <w:t xml:space="preserve"> </w:t>
            </w:r>
            <w:r w:rsidRPr="009427D0">
              <w:rPr>
                <w:b/>
                <w:i/>
                <w:color w:val="000000"/>
                <w:lang w:val="en-GB"/>
              </w:rPr>
              <w:t>of</w:t>
            </w:r>
            <w:r w:rsidRPr="009427D0">
              <w:rPr>
                <w:b/>
                <w:i/>
                <w:color w:val="000000"/>
                <w:lang w:val="en-US"/>
              </w:rPr>
              <w:t xml:space="preserve"> </w:t>
            </w:r>
            <w:r w:rsidRPr="009427D0">
              <w:rPr>
                <w:b/>
                <w:i/>
                <w:color w:val="000000"/>
                <w:lang w:val="en-GB"/>
              </w:rPr>
              <w:t>their</w:t>
            </w:r>
            <w:r w:rsidRPr="009427D0">
              <w:rPr>
                <w:b/>
                <w:i/>
                <w:color w:val="000000"/>
                <w:lang w:val="en-US"/>
              </w:rPr>
              <w:t xml:space="preserve"> </w:t>
            </w:r>
            <w:r w:rsidRPr="009427D0">
              <w:rPr>
                <w:b/>
                <w:i/>
                <w:color w:val="000000"/>
                <w:lang w:val="en-GB"/>
              </w:rPr>
              <w:t>obligations</w:t>
            </w:r>
            <w:r w:rsidRPr="009427D0">
              <w:rPr>
                <w:b/>
                <w:i/>
                <w:color w:val="000000"/>
                <w:lang w:val="en-US"/>
              </w:rPr>
              <w:t xml:space="preserve"> </w:t>
            </w:r>
            <w:r w:rsidRPr="009427D0">
              <w:rPr>
                <w:b/>
                <w:i/>
                <w:color w:val="000000"/>
                <w:lang w:val="en-GB"/>
              </w:rPr>
              <w:lastRenderedPageBreak/>
              <w:t>under</w:t>
            </w:r>
            <w:r w:rsidRPr="009427D0">
              <w:rPr>
                <w:b/>
                <w:i/>
                <w:color w:val="000000"/>
                <w:lang w:val="en-US"/>
              </w:rPr>
              <w:t xml:space="preserve"> </w:t>
            </w:r>
            <w:r w:rsidRPr="009427D0">
              <w:rPr>
                <w:b/>
                <w:i/>
                <w:color w:val="000000"/>
                <w:lang w:val="en-GB"/>
              </w:rPr>
              <w:t>the</w:t>
            </w:r>
            <w:r w:rsidRPr="009427D0">
              <w:rPr>
                <w:b/>
                <w:i/>
                <w:color w:val="000000"/>
                <w:lang w:val="en-US"/>
              </w:rPr>
              <w:t xml:space="preserve"> </w:t>
            </w:r>
            <w:r w:rsidRPr="009427D0">
              <w:rPr>
                <w:b/>
                <w:i/>
                <w:color w:val="000000"/>
                <w:lang w:val="en-GB"/>
              </w:rPr>
              <w:t>Agreement</w:t>
            </w:r>
            <w:r w:rsidRPr="009427D0">
              <w:rPr>
                <w:b/>
                <w:i/>
                <w:color w:val="000000"/>
                <w:lang w:val="en-US"/>
              </w:rPr>
              <w:t>.</w:t>
            </w:r>
          </w:p>
          <w:p w:rsidR="005F41F6" w:rsidRPr="009427D0" w:rsidRDefault="005F41F6" w:rsidP="004801D9">
            <w:pPr>
              <w:jc w:val="both"/>
              <w:rPr>
                <w:b/>
                <w:i/>
                <w:lang w:val="en-US"/>
              </w:rPr>
            </w:pPr>
          </w:p>
          <w:p w:rsidR="004E7BF5" w:rsidRPr="009427D0" w:rsidRDefault="004E7BF5" w:rsidP="005F41F6">
            <w:pPr>
              <w:jc w:val="both"/>
              <w:rPr>
                <w:b/>
                <w:i/>
                <w:lang w:val="en-US"/>
              </w:rPr>
            </w:pPr>
            <w:r w:rsidRPr="009427D0">
              <w:rPr>
                <w:b/>
                <w:i/>
                <w:lang w:val="en-US"/>
              </w:rPr>
              <w:t>2.</w:t>
            </w:r>
            <w:r w:rsidR="0086025F" w:rsidRPr="009427D0">
              <w:rPr>
                <w:b/>
                <w:i/>
                <w:lang w:val="en-US"/>
              </w:rPr>
              <w:t>2</w:t>
            </w:r>
            <w:r w:rsidRPr="009427D0">
              <w:rPr>
                <w:b/>
                <w:i/>
                <w:lang w:val="en-US"/>
              </w:rPr>
              <w:t>.</w:t>
            </w:r>
            <w:r w:rsidR="005F41F6" w:rsidRPr="009427D0">
              <w:rPr>
                <w:b/>
                <w:i/>
                <w:lang w:val="en-US"/>
              </w:rPr>
              <w:t>8</w:t>
            </w:r>
            <w:r w:rsidRPr="009427D0">
              <w:rPr>
                <w:b/>
                <w:i/>
                <w:lang w:val="en-US"/>
              </w:rPr>
              <w:t>.</w:t>
            </w:r>
          </w:p>
          <w:p w:rsidR="0086025F" w:rsidRPr="009427D0" w:rsidRDefault="0086025F" w:rsidP="0086025F">
            <w:pPr>
              <w:jc w:val="both"/>
              <w:rPr>
                <w:b/>
                <w:i/>
                <w:lang w:val="en-US"/>
              </w:rPr>
            </w:pPr>
            <w:r w:rsidRPr="009427D0">
              <w:rPr>
                <w:b/>
                <w:i/>
                <w:lang w:val="en-US"/>
              </w:rPr>
              <w:t xml:space="preserve">1. </w:t>
            </w:r>
            <w:r w:rsidRPr="009427D0">
              <w:rPr>
                <w:b/>
                <w:i/>
                <w:lang w:val="en-GB"/>
              </w:rPr>
              <w:t>To</w:t>
            </w:r>
            <w:r w:rsidRPr="009427D0">
              <w:rPr>
                <w:b/>
                <w:i/>
                <w:lang w:val="en-US"/>
              </w:rPr>
              <w:t xml:space="preserve"> </w:t>
            </w:r>
            <w:r w:rsidRPr="009427D0">
              <w:rPr>
                <w:b/>
                <w:i/>
                <w:lang w:val="en-GB"/>
              </w:rPr>
              <w:t>determine</w:t>
            </w:r>
            <w:r w:rsidRPr="009427D0">
              <w:rPr>
                <w:b/>
                <w:i/>
                <w:lang w:val="en-US"/>
              </w:rPr>
              <w:t xml:space="preserve"> </w:t>
            </w:r>
            <w:r w:rsidRPr="009427D0">
              <w:rPr>
                <w:b/>
                <w:i/>
                <w:lang w:val="en-GB"/>
              </w:rPr>
              <w:t>that</w:t>
            </w:r>
            <w:r w:rsidRPr="009427D0">
              <w:rPr>
                <w:b/>
                <w:i/>
                <w:lang w:val="en-US"/>
              </w:rPr>
              <w:t xml:space="preserve"> </w:t>
            </w:r>
            <w:r w:rsidRPr="009427D0">
              <w:rPr>
                <w:b/>
                <w:i/>
                <w:lang w:val="en-GB"/>
              </w:rPr>
              <w:t>that</w:t>
            </w:r>
            <w:r w:rsidRPr="009427D0">
              <w:rPr>
                <w:b/>
                <w:i/>
                <w:lang w:val="en-US"/>
              </w:rPr>
              <w:t xml:space="preserve"> </w:t>
            </w:r>
            <w:r w:rsidRPr="009427D0">
              <w:rPr>
                <w:b/>
                <w:i/>
                <w:lang w:val="en-GB"/>
              </w:rPr>
              <w:t>the</w:t>
            </w:r>
            <w:r w:rsidRPr="009427D0">
              <w:rPr>
                <w:b/>
                <w:i/>
                <w:lang w:val="en-US"/>
              </w:rPr>
              <w:t xml:space="preserve"> </w:t>
            </w:r>
            <w:r w:rsidRPr="009427D0">
              <w:rPr>
                <w:b/>
                <w:i/>
                <w:lang w:val="en-GB"/>
              </w:rPr>
              <w:t>cost</w:t>
            </w:r>
            <w:r w:rsidRPr="009427D0">
              <w:rPr>
                <w:b/>
                <w:i/>
                <w:lang w:val="en-US"/>
              </w:rPr>
              <w:t xml:space="preserve"> </w:t>
            </w:r>
            <w:r w:rsidRPr="009427D0">
              <w:rPr>
                <w:b/>
                <w:i/>
                <w:lang w:val="en-GB"/>
              </w:rPr>
              <w:t>of</w:t>
            </w:r>
            <w:r w:rsidRPr="009427D0">
              <w:rPr>
                <w:b/>
                <w:i/>
                <w:lang w:val="en-US"/>
              </w:rPr>
              <w:t xml:space="preserve"> </w:t>
            </w:r>
            <w:r w:rsidRPr="009427D0">
              <w:rPr>
                <w:b/>
                <w:i/>
                <w:lang w:val="en-GB"/>
              </w:rPr>
              <w:t>sale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proofErr w:type="spellStart"/>
            <w:r w:rsidRPr="009427D0">
              <w:rPr>
                <w:b/>
                <w:i/>
                <w:lang w:val="en-GB"/>
              </w:rPr>
              <w:t>metalware</w:t>
            </w:r>
            <w:proofErr w:type="spellEnd"/>
            <w:r w:rsidRPr="009427D0">
              <w:rPr>
                <w:b/>
                <w:i/>
                <w:lang w:val="en-US"/>
              </w:rPr>
              <w:t xml:space="preserve"> </w:t>
            </w:r>
            <w:r w:rsidRPr="009427D0">
              <w:rPr>
                <w:b/>
                <w:i/>
                <w:lang w:val="en-GB"/>
              </w:rPr>
              <w:t>composed</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3-</w:t>
            </w:r>
            <w:r w:rsidRPr="009427D0">
              <w:rPr>
                <w:b/>
                <w:i/>
                <w:lang w:val="en-GB"/>
              </w:rPr>
              <w:t>ton</w:t>
            </w:r>
            <w:r w:rsidRPr="009427D0">
              <w:rPr>
                <w:b/>
                <w:i/>
                <w:lang w:val="en-US"/>
              </w:rPr>
              <w:t xml:space="preserve"> </w:t>
            </w:r>
            <w:r w:rsidRPr="009427D0">
              <w:rPr>
                <w:b/>
                <w:i/>
                <w:lang w:val="en-GB"/>
              </w:rPr>
              <w:t>containers</w:t>
            </w:r>
            <w:r w:rsidRPr="009427D0">
              <w:rPr>
                <w:b/>
                <w:i/>
                <w:lang w:val="en-US"/>
              </w:rPr>
              <w:t xml:space="preserve"> </w:t>
            </w:r>
            <w:r w:rsidRPr="009427D0">
              <w:rPr>
                <w:b/>
                <w:i/>
                <w:lang w:val="en-GB"/>
              </w:rPr>
              <w:t>in</w:t>
            </w:r>
            <w:r w:rsidRPr="009427D0">
              <w:rPr>
                <w:b/>
                <w:i/>
                <w:lang w:val="en-US"/>
              </w:rPr>
              <w:t xml:space="preserve"> </w:t>
            </w:r>
            <w:r w:rsidRPr="009427D0">
              <w:rPr>
                <w:b/>
                <w:i/>
                <w:lang w:val="en-GB"/>
              </w:rPr>
              <w:t>number</w:t>
            </w:r>
            <w:r w:rsidRPr="009427D0">
              <w:rPr>
                <w:b/>
                <w:i/>
                <w:lang w:val="en-US"/>
              </w:rPr>
              <w:t xml:space="preserve"> </w:t>
            </w:r>
            <w:r w:rsidRPr="009427D0">
              <w:rPr>
                <w:b/>
                <w:i/>
                <w:lang w:val="en-GB"/>
              </w:rPr>
              <w:t>of</w:t>
            </w:r>
            <w:r w:rsidRPr="009427D0">
              <w:rPr>
                <w:b/>
                <w:i/>
                <w:lang w:val="en-US"/>
              </w:rPr>
              <w:t xml:space="preserve"> 55 </w:t>
            </w:r>
            <w:r w:rsidRPr="009427D0">
              <w:rPr>
                <w:b/>
                <w:i/>
                <w:lang w:val="en-GB"/>
              </w:rPr>
              <w:t>units</w:t>
            </w:r>
            <w:r w:rsidRPr="009427D0">
              <w:rPr>
                <w:b/>
                <w:i/>
                <w:lang w:val="en-US"/>
              </w:rPr>
              <w:t xml:space="preserve"> </w:t>
            </w:r>
            <w:r w:rsidRPr="009427D0">
              <w:rPr>
                <w:b/>
                <w:i/>
                <w:lang w:val="en-GB"/>
              </w:rPr>
              <w:t>and</w:t>
            </w:r>
            <w:r w:rsidRPr="009427D0">
              <w:rPr>
                <w:b/>
                <w:i/>
                <w:lang w:val="en-US"/>
              </w:rPr>
              <w:t xml:space="preserve"> 5-</w:t>
            </w:r>
            <w:r w:rsidRPr="009427D0">
              <w:rPr>
                <w:b/>
                <w:i/>
                <w:lang w:val="en-GB"/>
              </w:rPr>
              <w:t>ton</w:t>
            </w:r>
            <w:r w:rsidRPr="009427D0">
              <w:rPr>
                <w:b/>
                <w:i/>
                <w:lang w:val="en-US"/>
              </w:rPr>
              <w:t xml:space="preserve"> </w:t>
            </w:r>
            <w:r w:rsidRPr="009427D0">
              <w:rPr>
                <w:b/>
                <w:i/>
                <w:lang w:val="en-GB"/>
              </w:rPr>
              <w:t>containers</w:t>
            </w:r>
            <w:r w:rsidRPr="009427D0">
              <w:rPr>
                <w:b/>
                <w:i/>
                <w:lang w:val="en-US"/>
              </w:rPr>
              <w:t xml:space="preserve"> </w:t>
            </w:r>
            <w:r w:rsidRPr="009427D0">
              <w:rPr>
                <w:b/>
                <w:i/>
                <w:lang w:val="en-GB"/>
              </w:rPr>
              <w:t>in</w:t>
            </w:r>
            <w:r w:rsidRPr="009427D0">
              <w:rPr>
                <w:b/>
                <w:i/>
                <w:lang w:val="en-US"/>
              </w:rPr>
              <w:t xml:space="preserve"> </w:t>
            </w:r>
            <w:r w:rsidRPr="009427D0">
              <w:rPr>
                <w:b/>
                <w:i/>
                <w:lang w:val="en-GB"/>
              </w:rPr>
              <w:t>number</w:t>
            </w:r>
            <w:r w:rsidRPr="009427D0">
              <w:rPr>
                <w:b/>
                <w:i/>
                <w:lang w:val="en-US"/>
              </w:rPr>
              <w:t xml:space="preserve"> </w:t>
            </w:r>
            <w:r w:rsidRPr="009427D0">
              <w:rPr>
                <w:b/>
                <w:i/>
                <w:lang w:val="en-GB"/>
              </w:rPr>
              <w:t>of</w:t>
            </w:r>
            <w:r w:rsidRPr="009427D0">
              <w:rPr>
                <w:b/>
                <w:i/>
                <w:lang w:val="en-US"/>
              </w:rPr>
              <w:t xml:space="preserve"> 36 </w:t>
            </w:r>
            <w:r w:rsidRPr="009427D0">
              <w:rPr>
                <w:b/>
                <w:i/>
                <w:lang w:val="en-GB"/>
              </w:rPr>
              <w:t>units</w:t>
            </w:r>
            <w:r w:rsidRPr="009427D0">
              <w:rPr>
                <w:b/>
                <w:i/>
                <w:lang w:val="en-US"/>
              </w:rPr>
              <w:t xml:space="preserve"> </w:t>
            </w:r>
            <w:r w:rsidRPr="009427D0">
              <w:rPr>
                <w:b/>
                <w:i/>
                <w:color w:val="000000"/>
                <w:lang w:val="en-GB"/>
              </w:rPr>
              <w:t>excluded</w:t>
            </w:r>
            <w:r w:rsidRPr="009427D0">
              <w:rPr>
                <w:b/>
                <w:i/>
                <w:color w:val="000000"/>
                <w:lang w:val="en-US"/>
              </w:rPr>
              <w:t xml:space="preserve"> </w:t>
            </w:r>
            <w:r w:rsidRPr="009427D0">
              <w:rPr>
                <w:b/>
                <w:i/>
                <w:color w:val="000000"/>
                <w:lang w:val="en-GB"/>
              </w:rPr>
              <w:t>from</w:t>
            </w:r>
            <w:r w:rsidRPr="009427D0">
              <w:rPr>
                <w:b/>
                <w:i/>
                <w:color w:val="000000"/>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inventoried</w:t>
            </w:r>
            <w:r w:rsidRPr="009427D0">
              <w:rPr>
                <w:b/>
                <w:i/>
                <w:lang w:val="en-US"/>
              </w:rPr>
              <w:t xml:space="preserve"> </w:t>
            </w:r>
            <w:r w:rsidRPr="009427D0">
              <w:rPr>
                <w:b/>
                <w:i/>
                <w:lang w:val="en-GB"/>
              </w:rPr>
              <w:t>stock</w:t>
            </w:r>
            <w:r w:rsidRPr="009427D0">
              <w:rPr>
                <w:b/>
                <w:i/>
                <w:lang w:val="en-US"/>
              </w:rPr>
              <w:t xml:space="preserve">, </w:t>
            </w:r>
            <w:r w:rsidRPr="009427D0">
              <w:rPr>
                <w:b/>
                <w:i/>
                <w:lang w:val="en-GB"/>
              </w:rPr>
              <w:t>subject</w:t>
            </w:r>
            <w:r w:rsidRPr="009427D0">
              <w:rPr>
                <w:b/>
                <w:i/>
                <w:lang w:val="en-US"/>
              </w:rPr>
              <w:t xml:space="preserve"> </w:t>
            </w:r>
            <w:r w:rsidRPr="009427D0">
              <w:rPr>
                <w:b/>
                <w:i/>
                <w:lang w:val="en-GB"/>
              </w:rPr>
              <w:t>to</w:t>
            </w:r>
            <w:r w:rsidRPr="009427D0">
              <w:rPr>
                <w:b/>
                <w:i/>
                <w:lang w:val="en-US"/>
              </w:rPr>
              <w:t xml:space="preserve"> </w:t>
            </w:r>
            <w:r w:rsidRPr="009427D0">
              <w:rPr>
                <w:b/>
                <w:i/>
                <w:lang w:val="en-GB"/>
              </w:rPr>
              <w:t>handling</w:t>
            </w:r>
            <w:r w:rsidRPr="009427D0">
              <w:rPr>
                <w:b/>
                <w:i/>
                <w:lang w:val="en-US"/>
              </w:rPr>
              <w:t xml:space="preserve"> </w:t>
            </w:r>
            <w:r w:rsidRPr="009427D0">
              <w:rPr>
                <w:b/>
                <w:i/>
                <w:lang w:val="en-GB"/>
              </w:rPr>
              <w:t>operations</w:t>
            </w:r>
            <w:r w:rsidRPr="009427D0">
              <w:rPr>
                <w:b/>
                <w:i/>
                <w:lang w:val="en-US"/>
              </w:rPr>
              <w:t xml:space="preserve">, </w:t>
            </w:r>
            <w:r w:rsidRPr="009427D0">
              <w:rPr>
                <w:b/>
                <w:i/>
                <w:lang w:val="en-GB"/>
              </w:rPr>
              <w:t>shall</w:t>
            </w:r>
            <w:r w:rsidRPr="009427D0">
              <w:rPr>
                <w:b/>
                <w:i/>
                <w:lang w:val="en-US"/>
              </w:rPr>
              <w:t xml:space="preserve"> </w:t>
            </w:r>
            <w:r w:rsidRPr="009427D0">
              <w:rPr>
                <w:b/>
                <w:i/>
                <w:lang w:val="en-GB"/>
              </w:rPr>
              <w:t>constitute</w:t>
            </w:r>
            <w:r w:rsidRPr="009427D0">
              <w:rPr>
                <w:b/>
                <w:i/>
                <w:lang w:val="en-US"/>
              </w:rPr>
              <w:t xml:space="preserve"> </w:t>
            </w:r>
            <w:r w:rsidRPr="009427D0">
              <w:rPr>
                <w:b/>
                <w:i/>
                <w:lang w:val="en-GB"/>
              </w:rPr>
              <w:t>RUB</w:t>
            </w:r>
            <w:r w:rsidRPr="009427D0">
              <w:rPr>
                <w:b/>
                <w:i/>
                <w:lang w:val="en-US"/>
              </w:rPr>
              <w:t xml:space="preserve">729,185.24, </w:t>
            </w:r>
            <w:r w:rsidRPr="009427D0">
              <w:rPr>
                <w:b/>
                <w:i/>
                <w:lang w:val="en-GB"/>
              </w:rPr>
              <w:t>including</w:t>
            </w:r>
            <w:r w:rsidRPr="009427D0">
              <w:rPr>
                <w:b/>
                <w:i/>
                <w:lang w:val="en-US"/>
              </w:rPr>
              <w:t xml:space="preserve"> </w:t>
            </w:r>
            <w:r w:rsidRPr="009427D0">
              <w:rPr>
                <w:b/>
                <w:i/>
                <w:lang w:val="en-GB"/>
              </w:rPr>
              <w:t>VAT</w:t>
            </w:r>
            <w:r w:rsidRPr="009427D0">
              <w:rPr>
                <w:b/>
                <w:i/>
                <w:lang w:val="en-US"/>
              </w:rPr>
              <w:t xml:space="preserve"> </w:t>
            </w:r>
            <w:r w:rsidRPr="009427D0">
              <w:rPr>
                <w:b/>
                <w:i/>
                <w:lang w:val="en-GB"/>
              </w:rPr>
              <w:t>of</w:t>
            </w:r>
            <w:r w:rsidRPr="009427D0">
              <w:rPr>
                <w:b/>
                <w:i/>
                <w:lang w:val="en-US"/>
              </w:rPr>
              <w:t xml:space="preserve"> 18% — </w:t>
            </w:r>
            <w:r w:rsidRPr="009427D0">
              <w:rPr>
                <w:b/>
                <w:i/>
                <w:lang w:val="en-GB"/>
              </w:rPr>
              <w:t>RUB</w:t>
            </w:r>
            <w:r w:rsidRPr="009427D0">
              <w:rPr>
                <w:b/>
                <w:i/>
                <w:lang w:val="en-US"/>
              </w:rPr>
              <w:t>111,231.65.</w:t>
            </w:r>
          </w:p>
          <w:p w:rsidR="0086025F" w:rsidRPr="009427D0" w:rsidRDefault="0086025F" w:rsidP="0086025F">
            <w:pPr>
              <w:jc w:val="both"/>
              <w:rPr>
                <w:b/>
                <w:i/>
                <w:lang w:val="en-US"/>
              </w:rPr>
            </w:pPr>
            <w:r w:rsidRPr="009427D0">
              <w:rPr>
                <w:b/>
                <w:i/>
                <w:lang w:val="en-GB"/>
              </w:rPr>
              <w:t>To</w:t>
            </w:r>
            <w:r w:rsidRPr="009427D0">
              <w:rPr>
                <w:b/>
                <w:i/>
                <w:lang w:val="en-US"/>
              </w:rPr>
              <w:t xml:space="preserve"> </w:t>
            </w:r>
            <w:r w:rsidRPr="009427D0">
              <w:rPr>
                <w:b/>
                <w:i/>
                <w:lang w:val="en-GB"/>
              </w:rPr>
              <w:t>approve</w:t>
            </w:r>
            <w:r w:rsidRPr="009427D0">
              <w:rPr>
                <w:b/>
                <w:i/>
                <w:lang w:val="en-US"/>
              </w:rPr>
              <w:t xml:space="preserve"> </w:t>
            </w:r>
            <w:r w:rsidRPr="009427D0">
              <w:rPr>
                <w:b/>
                <w:i/>
                <w:lang w:val="en-GB"/>
              </w:rPr>
              <w:t>entering</w:t>
            </w:r>
            <w:r w:rsidRPr="009427D0">
              <w:rPr>
                <w:b/>
                <w:i/>
                <w:lang w:val="en-US"/>
              </w:rPr>
              <w:t xml:space="preserve"> </w:t>
            </w:r>
            <w:r w:rsidRPr="009427D0">
              <w:rPr>
                <w:b/>
                <w:i/>
                <w:lang w:val="en-GB"/>
              </w:rPr>
              <w:t>into</w:t>
            </w:r>
            <w:r w:rsidRPr="009427D0">
              <w:rPr>
                <w:b/>
                <w:i/>
                <w:lang w:val="en-US"/>
              </w:rPr>
              <w:t xml:space="preserve"> </w:t>
            </w:r>
            <w:r w:rsidRPr="009427D0">
              <w:rPr>
                <w:b/>
                <w:i/>
                <w:lang w:val="en-GB"/>
              </w:rPr>
              <w:t>the</w:t>
            </w:r>
            <w:r w:rsidRPr="009427D0">
              <w:rPr>
                <w:b/>
                <w:i/>
                <w:lang w:val="en-US"/>
              </w:rPr>
              <w:t xml:space="preserve"> </w:t>
            </w:r>
            <w:proofErr w:type="spellStart"/>
            <w:r w:rsidRPr="009427D0">
              <w:rPr>
                <w:b/>
                <w:i/>
                <w:lang w:val="en-GB"/>
              </w:rPr>
              <w:t>Metalware</w:t>
            </w:r>
            <w:proofErr w:type="spellEnd"/>
            <w:r w:rsidRPr="009427D0">
              <w:rPr>
                <w:b/>
                <w:i/>
                <w:lang w:val="en-US"/>
              </w:rPr>
              <w:t xml:space="preserve"> </w:t>
            </w:r>
            <w:r w:rsidRPr="009427D0">
              <w:rPr>
                <w:b/>
                <w:i/>
                <w:lang w:val="en-GB"/>
              </w:rPr>
              <w:t>Sale</w:t>
            </w:r>
            <w:r w:rsidRPr="009427D0">
              <w:rPr>
                <w:b/>
                <w:i/>
                <w:lang w:val="en-US"/>
              </w:rPr>
              <w:t xml:space="preserve"> </w:t>
            </w:r>
            <w:r w:rsidRPr="009427D0">
              <w:rPr>
                <w:b/>
                <w:i/>
                <w:lang w:val="en-GB"/>
              </w:rPr>
              <w:t>and</w:t>
            </w:r>
            <w:r w:rsidRPr="009427D0">
              <w:rPr>
                <w:b/>
                <w:i/>
                <w:lang w:val="en-US"/>
              </w:rPr>
              <w:t xml:space="preserve"> </w:t>
            </w:r>
            <w:r w:rsidRPr="009427D0">
              <w:rPr>
                <w:b/>
                <w:i/>
                <w:lang w:val="en-GB"/>
              </w:rPr>
              <w:t>Purchase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of</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Infrastructure</w:t>
            </w:r>
            <w:r w:rsidRPr="009427D0">
              <w:rPr>
                <w:b/>
                <w:i/>
                <w:lang w:val="en-US"/>
              </w:rPr>
              <w:t xml:space="preserve"> </w:t>
            </w:r>
            <w:r w:rsidRPr="009427D0">
              <w:rPr>
                <w:b/>
                <w:i/>
                <w:lang w:val="en-GB"/>
              </w:rPr>
              <w:t>Direction</w:t>
            </w:r>
            <w:r w:rsidRPr="009427D0">
              <w:rPr>
                <w:b/>
                <w:i/>
                <w:lang w:val="en-US"/>
              </w:rPr>
              <w:t xml:space="preserve"> — </w:t>
            </w:r>
            <w:r w:rsidRPr="009427D0">
              <w:rPr>
                <w:b/>
                <w:i/>
                <w:lang w:val="en-GB"/>
              </w:rPr>
              <w:t>a</w:t>
            </w:r>
            <w:r w:rsidRPr="009427D0">
              <w:rPr>
                <w:b/>
                <w:i/>
                <w:lang w:val="en-US"/>
              </w:rPr>
              <w:t xml:space="preserve"> </w:t>
            </w:r>
            <w:r w:rsidRPr="009427D0">
              <w:rPr>
                <w:b/>
                <w:i/>
                <w:lang w:val="en-GB"/>
              </w:rPr>
              <w:t>structural</w:t>
            </w:r>
            <w:r w:rsidRPr="009427D0">
              <w:rPr>
                <w:b/>
                <w:i/>
                <w:lang w:val="en-US"/>
              </w:rPr>
              <w:t xml:space="preserve"> </w:t>
            </w:r>
            <w:r w:rsidRPr="009427D0">
              <w:rPr>
                <w:b/>
                <w:i/>
                <w:lang w:val="en-GB"/>
              </w:rPr>
              <w:t>unit</w:t>
            </w:r>
            <w:r w:rsidRPr="009427D0">
              <w:rPr>
                <w:b/>
                <w:i/>
                <w:lang w:val="en-US"/>
              </w:rPr>
              <w:t xml:space="preserve"> </w:t>
            </w:r>
            <w:r w:rsidRPr="009427D0">
              <w:rPr>
                <w:b/>
                <w:i/>
                <w:lang w:val="en-GB"/>
              </w:rPr>
              <w:t>of</w:t>
            </w:r>
            <w:r w:rsidRPr="009427D0">
              <w:rPr>
                <w:b/>
                <w:i/>
                <w:lang w:val="en-US"/>
              </w:rPr>
              <w:t xml:space="preserve">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Railway</w:t>
            </w:r>
            <w:r w:rsidRPr="009427D0">
              <w:rPr>
                <w:b/>
                <w:i/>
                <w:lang w:val="en-US"/>
              </w:rPr>
              <w:t xml:space="preserve">) </w:t>
            </w:r>
            <w:r w:rsidRPr="009427D0">
              <w:rPr>
                <w:b/>
                <w:i/>
                <w:lang w:val="en-GB"/>
              </w:rPr>
              <w:t>and</w:t>
            </w:r>
            <w:r w:rsidRPr="009427D0">
              <w:rPr>
                <w:b/>
                <w:i/>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Branch</w:t>
            </w:r>
            <w:r w:rsidRPr="009427D0">
              <w:rPr>
                <w:b/>
                <w:i/>
                <w:lang w:val="en-US"/>
              </w:rPr>
              <w:t xml:space="preserve">) </w:t>
            </w:r>
            <w:r w:rsidRPr="009427D0">
              <w:rPr>
                <w:b/>
                <w:i/>
                <w:lang w:val="en-GB"/>
              </w:rPr>
              <w:t>as</w:t>
            </w:r>
            <w:r w:rsidRPr="009427D0">
              <w:rPr>
                <w:b/>
                <w:i/>
                <w:lang w:val="en-US"/>
              </w:rPr>
              <w:t xml:space="preserve"> </w:t>
            </w:r>
            <w:r w:rsidRPr="009427D0">
              <w:rPr>
                <w:b/>
                <w:i/>
                <w:lang w:val="en-GB"/>
              </w:rPr>
              <w:t>an</w:t>
            </w:r>
            <w:r w:rsidRPr="009427D0">
              <w:rPr>
                <w:b/>
                <w:i/>
                <w:lang w:val="en-US"/>
              </w:rPr>
              <w:t xml:space="preserve"> </w:t>
            </w:r>
            <w:r w:rsidRPr="009427D0">
              <w:rPr>
                <w:b/>
                <w:i/>
                <w:lang w:val="en-GB"/>
              </w:rPr>
              <w:t>interested</w:t>
            </w:r>
            <w:r w:rsidRPr="009427D0">
              <w:rPr>
                <w:b/>
                <w:i/>
                <w:lang w:val="en-US"/>
              </w:rPr>
              <w:t xml:space="preserve"> </w:t>
            </w:r>
            <w:r w:rsidRPr="009427D0">
              <w:rPr>
                <w:b/>
                <w:i/>
                <w:lang w:val="en-GB"/>
              </w:rPr>
              <w:t>party</w:t>
            </w:r>
            <w:r w:rsidRPr="009427D0">
              <w:rPr>
                <w:b/>
                <w:i/>
                <w:lang w:val="en-US"/>
              </w:rPr>
              <w:t xml:space="preserve"> </w:t>
            </w:r>
            <w:r w:rsidRPr="009427D0">
              <w:rPr>
                <w:b/>
                <w:i/>
                <w:lang w:val="en-GB"/>
              </w:rPr>
              <w:t>transaction</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following</w:t>
            </w:r>
            <w:r w:rsidRPr="009427D0">
              <w:rPr>
                <w:b/>
                <w:i/>
                <w:lang w:val="en-US"/>
              </w:rPr>
              <w:t xml:space="preserve"> </w:t>
            </w:r>
            <w:r w:rsidRPr="009427D0">
              <w:rPr>
                <w:b/>
                <w:i/>
                <w:lang w:val="en-GB"/>
              </w:rPr>
              <w:t>terms</w:t>
            </w:r>
            <w:r w:rsidRPr="009427D0">
              <w:rPr>
                <w:b/>
                <w:i/>
                <w:lang w:val="en-US"/>
              </w:rPr>
              <w:t>:</w:t>
            </w:r>
          </w:p>
          <w:p w:rsidR="0086025F" w:rsidRPr="009427D0" w:rsidRDefault="0086025F" w:rsidP="0086025F">
            <w:pPr>
              <w:jc w:val="both"/>
              <w:rPr>
                <w:b/>
                <w:i/>
                <w:lang w:val="en-US"/>
              </w:rPr>
            </w:pPr>
            <w:r w:rsidRPr="009427D0">
              <w:rPr>
                <w:b/>
                <w:i/>
                <w:lang w:val="en-GB"/>
              </w:rPr>
              <w:t>Parties</w:t>
            </w:r>
            <w:r w:rsidRPr="009427D0">
              <w:rPr>
                <w:b/>
                <w:i/>
                <w:lang w:val="en-US"/>
              </w:rPr>
              <w:t xml:space="preserve"> </w:t>
            </w:r>
            <w:r w:rsidRPr="009427D0">
              <w:rPr>
                <w:b/>
                <w:i/>
                <w:lang w:val="en-GB"/>
              </w:rPr>
              <w:t>to</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proofErr w:type="spellStart"/>
            <w:r w:rsidRPr="009427D0">
              <w:rPr>
                <w:b/>
                <w:i/>
                <w:lang w:val="en-GB"/>
              </w:rPr>
              <w:t>JSCo</w:t>
            </w:r>
            <w:proofErr w:type="spellEnd"/>
            <w:r w:rsidRPr="009427D0">
              <w:rPr>
                <w:b/>
                <w:i/>
                <w:lang w:val="en-US"/>
              </w:rPr>
              <w:t xml:space="preserve"> “</w:t>
            </w:r>
            <w:r w:rsidRPr="009427D0">
              <w:rPr>
                <w:b/>
                <w:i/>
                <w:lang w:val="en-GB"/>
              </w:rPr>
              <w:t>RZD</w:t>
            </w:r>
            <w:r w:rsidRPr="009427D0">
              <w:rPr>
                <w:b/>
                <w:i/>
                <w:lang w:val="en-US"/>
              </w:rPr>
              <w:t>”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Infrastructure</w:t>
            </w:r>
            <w:r w:rsidRPr="009427D0">
              <w:rPr>
                <w:b/>
                <w:i/>
                <w:lang w:val="en-US"/>
              </w:rPr>
              <w:t xml:space="preserve"> </w:t>
            </w:r>
            <w:r w:rsidRPr="009427D0">
              <w:rPr>
                <w:b/>
                <w:i/>
                <w:lang w:val="en-GB"/>
              </w:rPr>
              <w:t>Direction</w:t>
            </w:r>
            <w:r w:rsidRPr="009427D0">
              <w:rPr>
                <w:b/>
                <w:i/>
                <w:lang w:val="en-US"/>
              </w:rPr>
              <w:t xml:space="preserve"> — </w:t>
            </w:r>
            <w:r w:rsidRPr="009427D0">
              <w:rPr>
                <w:b/>
                <w:i/>
                <w:lang w:val="en-GB"/>
              </w:rPr>
              <w:t>a</w:t>
            </w:r>
            <w:r w:rsidRPr="009427D0">
              <w:rPr>
                <w:b/>
                <w:i/>
                <w:lang w:val="en-US"/>
              </w:rPr>
              <w:t xml:space="preserve"> </w:t>
            </w:r>
            <w:r w:rsidRPr="009427D0">
              <w:rPr>
                <w:b/>
                <w:i/>
                <w:lang w:val="en-GB"/>
              </w:rPr>
              <w:t>structural</w:t>
            </w:r>
            <w:r w:rsidRPr="009427D0">
              <w:rPr>
                <w:b/>
                <w:i/>
                <w:lang w:val="en-US"/>
              </w:rPr>
              <w:t xml:space="preserve"> </w:t>
            </w:r>
            <w:r w:rsidRPr="009427D0">
              <w:rPr>
                <w:b/>
                <w:i/>
                <w:lang w:val="en-GB"/>
              </w:rPr>
              <w:t>unit</w:t>
            </w:r>
            <w:r w:rsidRPr="009427D0">
              <w:rPr>
                <w:b/>
                <w:i/>
                <w:lang w:val="en-US"/>
              </w:rPr>
              <w:t xml:space="preserve"> </w:t>
            </w:r>
            <w:r w:rsidRPr="009427D0">
              <w:rPr>
                <w:b/>
                <w:i/>
                <w:lang w:val="en-GB"/>
              </w:rPr>
              <w:t>of</w:t>
            </w:r>
            <w:r w:rsidRPr="009427D0">
              <w:rPr>
                <w:b/>
                <w:i/>
                <w:lang w:val="en-US"/>
              </w:rPr>
              <w:t xml:space="preserve">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Railway</w:t>
            </w:r>
            <w:r w:rsidRPr="009427D0">
              <w:rPr>
                <w:b/>
                <w:i/>
                <w:lang w:val="en-US"/>
              </w:rPr>
              <w:t>) (</w:t>
            </w:r>
            <w:r w:rsidRPr="009427D0">
              <w:rPr>
                <w:b/>
                <w:i/>
                <w:lang w:val="en-GB"/>
              </w:rPr>
              <w:t>Purchaser</w:t>
            </w:r>
            <w:r w:rsidRPr="009427D0">
              <w:rPr>
                <w:b/>
                <w:i/>
                <w:lang w:val="en-US"/>
              </w:rPr>
              <w:t xml:space="preserve">) </w:t>
            </w:r>
            <w:r w:rsidRPr="009427D0">
              <w:rPr>
                <w:b/>
                <w:i/>
                <w:lang w:val="en-GB"/>
              </w:rPr>
              <w:t>and</w:t>
            </w:r>
            <w:r w:rsidRPr="009427D0">
              <w:rPr>
                <w:b/>
                <w:i/>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w:t>
            </w:r>
            <w:r w:rsidRPr="009427D0">
              <w:rPr>
                <w:b/>
                <w:i/>
                <w:lang w:val="en-GB"/>
              </w:rPr>
              <w:t>South</w:t>
            </w:r>
            <w:r w:rsidRPr="009427D0">
              <w:rPr>
                <w:b/>
                <w:i/>
                <w:lang w:val="en-US"/>
              </w:rPr>
              <w:t>-</w:t>
            </w:r>
            <w:r w:rsidRPr="009427D0">
              <w:rPr>
                <w:b/>
                <w:i/>
                <w:lang w:val="en-GB"/>
              </w:rPr>
              <w:t>Eastern</w:t>
            </w:r>
            <w:r w:rsidRPr="009427D0">
              <w:rPr>
                <w:b/>
                <w:i/>
                <w:lang w:val="en-US"/>
              </w:rPr>
              <w:t xml:space="preserve"> </w:t>
            </w:r>
            <w:r w:rsidRPr="009427D0">
              <w:rPr>
                <w:b/>
                <w:i/>
                <w:lang w:val="en-GB"/>
              </w:rPr>
              <w:t>Branch</w:t>
            </w:r>
            <w:r w:rsidRPr="009427D0">
              <w:rPr>
                <w:b/>
                <w:i/>
                <w:lang w:val="en-US"/>
              </w:rPr>
              <w:t>) (</w:t>
            </w:r>
            <w:r w:rsidRPr="009427D0">
              <w:rPr>
                <w:b/>
                <w:i/>
                <w:lang w:val="en-GB"/>
              </w:rPr>
              <w:t>Seller</w:t>
            </w:r>
            <w:r w:rsidRPr="009427D0">
              <w:rPr>
                <w:b/>
                <w:i/>
                <w:lang w:val="en-US"/>
              </w:rPr>
              <w:t>).</w:t>
            </w:r>
          </w:p>
          <w:p w:rsidR="0086025F" w:rsidRPr="009427D0" w:rsidRDefault="0086025F" w:rsidP="0086025F">
            <w:pPr>
              <w:jc w:val="both"/>
              <w:rPr>
                <w:b/>
                <w:i/>
                <w:lang w:val="en-US"/>
              </w:rPr>
            </w:pPr>
            <w:r w:rsidRPr="009427D0">
              <w:rPr>
                <w:b/>
                <w:i/>
                <w:lang w:val="en-GB"/>
              </w:rPr>
              <w:t>Subject</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The</w:t>
            </w:r>
            <w:r w:rsidRPr="009427D0">
              <w:rPr>
                <w:b/>
                <w:i/>
                <w:lang w:val="en-US"/>
              </w:rPr>
              <w:t xml:space="preserve"> </w:t>
            </w:r>
            <w:r w:rsidRPr="009427D0">
              <w:rPr>
                <w:b/>
                <w:i/>
                <w:lang w:val="en-GB"/>
              </w:rPr>
              <w:t>Seller</w:t>
            </w:r>
            <w:r w:rsidRPr="009427D0">
              <w:rPr>
                <w:b/>
                <w:i/>
                <w:lang w:val="en-US"/>
              </w:rPr>
              <w:t xml:space="preserve"> </w:t>
            </w:r>
            <w:r w:rsidRPr="009427D0">
              <w:rPr>
                <w:b/>
                <w:i/>
                <w:lang w:val="en-GB"/>
              </w:rPr>
              <w:t>undertakes</w:t>
            </w:r>
            <w:r w:rsidRPr="009427D0">
              <w:rPr>
                <w:b/>
                <w:i/>
                <w:lang w:val="en-US"/>
              </w:rPr>
              <w:t xml:space="preserve"> </w:t>
            </w:r>
            <w:r w:rsidRPr="009427D0">
              <w:rPr>
                <w:b/>
                <w:i/>
                <w:lang w:val="en-GB"/>
              </w:rPr>
              <w:t>to</w:t>
            </w:r>
            <w:r w:rsidRPr="009427D0">
              <w:rPr>
                <w:b/>
                <w:i/>
                <w:lang w:val="en-US"/>
              </w:rPr>
              <w:t xml:space="preserve"> </w:t>
            </w:r>
            <w:r w:rsidRPr="009427D0">
              <w:rPr>
                <w:b/>
                <w:i/>
                <w:lang w:val="en-GB"/>
              </w:rPr>
              <w:t>supply</w:t>
            </w:r>
            <w:r w:rsidRPr="009427D0">
              <w:rPr>
                <w:b/>
                <w:i/>
                <w:lang w:val="en-US"/>
              </w:rPr>
              <w:t xml:space="preserve">, </w:t>
            </w:r>
            <w:r w:rsidRPr="009427D0">
              <w:rPr>
                <w:b/>
                <w:i/>
                <w:lang w:val="en-GB"/>
              </w:rPr>
              <w:t>while</w:t>
            </w:r>
            <w:r w:rsidRPr="009427D0">
              <w:rPr>
                <w:b/>
                <w:i/>
                <w:lang w:val="en-US"/>
              </w:rPr>
              <w:t xml:space="preserve"> </w:t>
            </w:r>
            <w:r w:rsidRPr="009427D0">
              <w:rPr>
                <w:b/>
                <w:i/>
                <w:lang w:val="en-GB"/>
              </w:rPr>
              <w:t>the</w:t>
            </w:r>
            <w:r w:rsidRPr="009427D0">
              <w:rPr>
                <w:b/>
                <w:i/>
                <w:lang w:val="en-US"/>
              </w:rPr>
              <w:t xml:space="preserve"> </w:t>
            </w:r>
            <w:r w:rsidRPr="009427D0">
              <w:rPr>
                <w:b/>
                <w:i/>
                <w:lang w:val="en-GB"/>
              </w:rPr>
              <w:t>Purchaser</w:t>
            </w:r>
            <w:r w:rsidRPr="009427D0">
              <w:rPr>
                <w:b/>
                <w:i/>
                <w:lang w:val="en-US"/>
              </w:rPr>
              <w:t xml:space="preserve"> </w:t>
            </w:r>
            <w:r w:rsidRPr="009427D0">
              <w:rPr>
                <w:b/>
                <w:i/>
                <w:lang w:val="en-GB"/>
              </w:rPr>
              <w:t>undertakes</w:t>
            </w:r>
            <w:r w:rsidRPr="009427D0">
              <w:rPr>
                <w:b/>
                <w:i/>
                <w:lang w:val="en-US"/>
              </w:rPr>
              <w:t xml:space="preserve"> </w:t>
            </w:r>
            <w:r w:rsidRPr="009427D0">
              <w:rPr>
                <w:b/>
                <w:i/>
                <w:lang w:val="en-GB"/>
              </w:rPr>
              <w:t>to</w:t>
            </w:r>
            <w:r w:rsidRPr="009427D0">
              <w:rPr>
                <w:b/>
                <w:i/>
                <w:lang w:val="en-US"/>
              </w:rPr>
              <w:t xml:space="preserve"> </w:t>
            </w:r>
            <w:r w:rsidRPr="009427D0">
              <w:rPr>
                <w:b/>
                <w:i/>
                <w:lang w:val="en-GB"/>
              </w:rPr>
              <w:t>accept</w:t>
            </w:r>
            <w:r w:rsidRPr="009427D0">
              <w:rPr>
                <w:b/>
                <w:i/>
                <w:lang w:val="en-US"/>
              </w:rPr>
              <w:t xml:space="preserve"> </w:t>
            </w:r>
            <w:r w:rsidRPr="009427D0">
              <w:rPr>
                <w:b/>
                <w:i/>
                <w:lang w:val="en-GB"/>
              </w:rPr>
              <w:t>and</w:t>
            </w:r>
            <w:r w:rsidRPr="009427D0">
              <w:rPr>
                <w:b/>
                <w:i/>
                <w:lang w:val="en-US"/>
              </w:rPr>
              <w:t xml:space="preserve"> </w:t>
            </w:r>
            <w:r w:rsidRPr="009427D0">
              <w:rPr>
                <w:b/>
                <w:i/>
                <w:lang w:val="en-GB"/>
              </w:rPr>
              <w:t>pay</w:t>
            </w:r>
            <w:r w:rsidRPr="009427D0">
              <w:rPr>
                <w:b/>
                <w:i/>
                <w:lang w:val="en-US"/>
              </w:rPr>
              <w:t xml:space="preserve"> </w:t>
            </w:r>
            <w:r w:rsidRPr="009427D0">
              <w:rPr>
                <w:b/>
                <w:i/>
                <w:lang w:val="en-GB"/>
              </w:rPr>
              <w:t>the</w:t>
            </w:r>
            <w:r w:rsidRPr="009427D0">
              <w:rPr>
                <w:b/>
                <w:i/>
                <w:lang w:val="en-US"/>
              </w:rPr>
              <w:t xml:space="preserve"> </w:t>
            </w:r>
            <w:proofErr w:type="spellStart"/>
            <w:r w:rsidRPr="009427D0">
              <w:rPr>
                <w:b/>
                <w:i/>
                <w:lang w:val="en-GB"/>
              </w:rPr>
              <w:t>metalware</w:t>
            </w:r>
            <w:proofErr w:type="spellEnd"/>
            <w:r w:rsidRPr="009427D0">
              <w:rPr>
                <w:b/>
                <w:i/>
                <w:lang w:val="en-US"/>
              </w:rPr>
              <w:t xml:space="preserve"> </w:t>
            </w:r>
            <w:r w:rsidRPr="009427D0">
              <w:rPr>
                <w:b/>
                <w:i/>
                <w:lang w:val="en-GB"/>
              </w:rPr>
              <w:t>composed</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5-</w:t>
            </w:r>
            <w:r w:rsidRPr="009427D0">
              <w:rPr>
                <w:b/>
                <w:i/>
                <w:lang w:val="en-GB"/>
              </w:rPr>
              <w:t>ton</w:t>
            </w:r>
            <w:r w:rsidRPr="009427D0">
              <w:rPr>
                <w:b/>
                <w:i/>
                <w:lang w:val="en-US"/>
              </w:rPr>
              <w:t xml:space="preserve"> </w:t>
            </w:r>
            <w:r w:rsidRPr="009427D0">
              <w:rPr>
                <w:b/>
                <w:i/>
                <w:lang w:val="en-GB"/>
              </w:rPr>
              <w:t>containers</w:t>
            </w:r>
            <w:r w:rsidRPr="009427D0">
              <w:rPr>
                <w:b/>
                <w:i/>
                <w:lang w:val="en-US"/>
              </w:rPr>
              <w:t xml:space="preserve"> </w:t>
            </w:r>
            <w:r w:rsidRPr="009427D0">
              <w:rPr>
                <w:b/>
                <w:i/>
                <w:lang w:val="en-GB"/>
              </w:rPr>
              <w:t>in</w:t>
            </w:r>
            <w:r w:rsidRPr="009427D0">
              <w:rPr>
                <w:b/>
                <w:i/>
                <w:lang w:val="en-US"/>
              </w:rPr>
              <w:t xml:space="preserve"> </w:t>
            </w:r>
            <w:r w:rsidRPr="009427D0">
              <w:rPr>
                <w:b/>
                <w:i/>
                <w:lang w:val="en-GB"/>
              </w:rPr>
              <w:t>number</w:t>
            </w:r>
            <w:r w:rsidRPr="009427D0">
              <w:rPr>
                <w:b/>
                <w:i/>
                <w:lang w:val="en-US"/>
              </w:rPr>
              <w:t xml:space="preserve"> </w:t>
            </w:r>
            <w:r w:rsidRPr="009427D0">
              <w:rPr>
                <w:b/>
                <w:i/>
                <w:lang w:val="en-GB"/>
              </w:rPr>
              <w:t>of</w:t>
            </w:r>
            <w:r w:rsidRPr="009427D0">
              <w:rPr>
                <w:b/>
                <w:i/>
                <w:lang w:val="en-US"/>
              </w:rPr>
              <w:t xml:space="preserve"> 36 </w:t>
            </w:r>
            <w:r w:rsidRPr="009427D0">
              <w:rPr>
                <w:b/>
                <w:i/>
                <w:lang w:val="en-GB"/>
              </w:rPr>
              <w:t>units</w:t>
            </w:r>
            <w:r w:rsidRPr="009427D0">
              <w:rPr>
                <w:b/>
                <w:i/>
                <w:lang w:val="en-US"/>
              </w:rPr>
              <w:t xml:space="preserve"> </w:t>
            </w:r>
            <w:r w:rsidRPr="009427D0">
              <w:rPr>
                <w:b/>
                <w:i/>
                <w:color w:val="000000"/>
                <w:lang w:val="en-GB"/>
              </w:rPr>
              <w:t>excluded</w:t>
            </w:r>
            <w:r w:rsidRPr="009427D0">
              <w:rPr>
                <w:b/>
                <w:i/>
                <w:color w:val="000000"/>
                <w:lang w:val="en-US"/>
              </w:rPr>
              <w:t xml:space="preserve"> </w:t>
            </w:r>
            <w:r w:rsidRPr="009427D0">
              <w:rPr>
                <w:b/>
                <w:i/>
                <w:color w:val="000000"/>
                <w:lang w:val="en-GB"/>
              </w:rPr>
              <w:t>from</w:t>
            </w:r>
            <w:r w:rsidRPr="009427D0">
              <w:rPr>
                <w:b/>
                <w:i/>
                <w:color w:val="000000"/>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inventoried</w:t>
            </w:r>
            <w:r w:rsidRPr="009427D0">
              <w:rPr>
                <w:b/>
                <w:i/>
                <w:lang w:val="en-US"/>
              </w:rPr>
              <w:t xml:space="preserve"> </w:t>
            </w:r>
            <w:r w:rsidRPr="009427D0">
              <w:rPr>
                <w:b/>
                <w:i/>
                <w:lang w:val="en-GB"/>
              </w:rPr>
              <w:t>stock</w:t>
            </w:r>
            <w:r w:rsidRPr="009427D0">
              <w:rPr>
                <w:b/>
                <w:i/>
                <w:lang w:val="en-US"/>
              </w:rPr>
              <w:t xml:space="preserve"> </w:t>
            </w:r>
            <w:r w:rsidRPr="009427D0">
              <w:rPr>
                <w:b/>
                <w:i/>
                <w:lang w:val="en-GB"/>
              </w:rPr>
              <w:t>and</w:t>
            </w:r>
            <w:r w:rsidRPr="009427D0">
              <w:rPr>
                <w:b/>
                <w:i/>
                <w:lang w:val="en-US"/>
              </w:rPr>
              <w:t xml:space="preserve"> </w:t>
            </w:r>
            <w:r w:rsidRPr="009427D0">
              <w:rPr>
                <w:b/>
                <w:i/>
                <w:lang w:val="en-GB"/>
              </w:rPr>
              <w:t>the</w:t>
            </w:r>
            <w:r w:rsidRPr="009427D0">
              <w:rPr>
                <w:b/>
                <w:i/>
                <w:lang w:val="en-US"/>
              </w:rPr>
              <w:t xml:space="preserve"> </w:t>
            </w:r>
            <w:proofErr w:type="spellStart"/>
            <w:r w:rsidRPr="009427D0">
              <w:rPr>
                <w:b/>
                <w:i/>
                <w:lang w:val="en-GB"/>
              </w:rPr>
              <w:t>metalware</w:t>
            </w:r>
            <w:proofErr w:type="spellEnd"/>
            <w:r w:rsidRPr="009427D0">
              <w:rPr>
                <w:b/>
                <w:i/>
                <w:lang w:val="en-US"/>
              </w:rPr>
              <w:t xml:space="preserve"> </w:t>
            </w:r>
            <w:r w:rsidRPr="009427D0">
              <w:rPr>
                <w:b/>
                <w:i/>
                <w:lang w:val="en-GB"/>
              </w:rPr>
              <w:t>composed</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3-</w:t>
            </w:r>
            <w:r w:rsidRPr="009427D0">
              <w:rPr>
                <w:b/>
                <w:i/>
                <w:lang w:val="en-GB"/>
              </w:rPr>
              <w:t>ton</w:t>
            </w:r>
            <w:r w:rsidRPr="009427D0">
              <w:rPr>
                <w:b/>
                <w:i/>
                <w:lang w:val="en-US"/>
              </w:rPr>
              <w:t xml:space="preserve"> </w:t>
            </w:r>
            <w:r w:rsidRPr="009427D0">
              <w:rPr>
                <w:b/>
                <w:i/>
                <w:lang w:val="en-GB"/>
              </w:rPr>
              <w:t>containers</w:t>
            </w:r>
            <w:r w:rsidRPr="009427D0">
              <w:rPr>
                <w:b/>
                <w:i/>
                <w:lang w:val="en-US"/>
              </w:rPr>
              <w:t xml:space="preserve"> </w:t>
            </w:r>
            <w:r w:rsidRPr="009427D0">
              <w:rPr>
                <w:b/>
                <w:i/>
                <w:lang w:val="en-GB"/>
              </w:rPr>
              <w:t>in</w:t>
            </w:r>
            <w:r w:rsidRPr="009427D0">
              <w:rPr>
                <w:b/>
                <w:i/>
                <w:lang w:val="en-US"/>
              </w:rPr>
              <w:t xml:space="preserve"> </w:t>
            </w:r>
            <w:r w:rsidRPr="009427D0">
              <w:rPr>
                <w:b/>
                <w:i/>
                <w:lang w:val="en-GB"/>
              </w:rPr>
              <w:t>number</w:t>
            </w:r>
            <w:r w:rsidRPr="009427D0">
              <w:rPr>
                <w:b/>
                <w:i/>
                <w:lang w:val="en-US"/>
              </w:rPr>
              <w:t xml:space="preserve"> </w:t>
            </w:r>
            <w:r w:rsidRPr="009427D0">
              <w:rPr>
                <w:b/>
                <w:i/>
                <w:lang w:val="en-GB"/>
              </w:rPr>
              <w:t>of</w:t>
            </w:r>
            <w:r w:rsidRPr="009427D0">
              <w:rPr>
                <w:b/>
                <w:i/>
                <w:lang w:val="en-US"/>
              </w:rPr>
              <w:t xml:space="preserve"> 55 </w:t>
            </w:r>
            <w:r w:rsidRPr="009427D0">
              <w:rPr>
                <w:b/>
                <w:i/>
                <w:lang w:val="en-GB"/>
              </w:rPr>
              <w:t>units</w:t>
            </w:r>
            <w:r w:rsidRPr="009427D0">
              <w:rPr>
                <w:b/>
                <w:i/>
                <w:lang w:val="en-US"/>
              </w:rPr>
              <w:t xml:space="preserve"> </w:t>
            </w:r>
            <w:r w:rsidRPr="009427D0">
              <w:rPr>
                <w:b/>
                <w:i/>
                <w:color w:val="000000"/>
                <w:lang w:val="en-GB"/>
              </w:rPr>
              <w:t>excluded</w:t>
            </w:r>
            <w:r w:rsidRPr="009427D0">
              <w:rPr>
                <w:b/>
                <w:i/>
                <w:color w:val="000000"/>
                <w:lang w:val="en-US"/>
              </w:rPr>
              <w:t xml:space="preserve"> </w:t>
            </w:r>
            <w:r w:rsidRPr="009427D0">
              <w:rPr>
                <w:b/>
                <w:i/>
                <w:color w:val="000000"/>
                <w:lang w:val="en-GB"/>
              </w:rPr>
              <w:t>from</w:t>
            </w:r>
            <w:r w:rsidRPr="009427D0">
              <w:rPr>
                <w:b/>
                <w:i/>
                <w:color w:val="000000"/>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inventoried</w:t>
            </w:r>
            <w:r w:rsidRPr="009427D0">
              <w:rPr>
                <w:b/>
                <w:i/>
                <w:lang w:val="en-US"/>
              </w:rPr>
              <w:t xml:space="preserve"> </w:t>
            </w:r>
            <w:r w:rsidRPr="009427D0">
              <w:rPr>
                <w:b/>
                <w:i/>
                <w:lang w:val="en-GB"/>
              </w:rPr>
              <w:t>stock</w:t>
            </w:r>
            <w:r w:rsidRPr="009427D0">
              <w:rPr>
                <w:b/>
                <w:i/>
                <w:lang w:val="en-US"/>
              </w:rPr>
              <w:t xml:space="preserve"> (“</w:t>
            </w:r>
            <w:r w:rsidRPr="009427D0">
              <w:rPr>
                <w:b/>
                <w:i/>
                <w:lang w:val="en-GB"/>
              </w:rPr>
              <w:t>Goods</w:t>
            </w:r>
            <w:r w:rsidRPr="009427D0">
              <w:rPr>
                <w:b/>
                <w:i/>
                <w:lang w:val="en-US"/>
              </w:rPr>
              <w:t xml:space="preserve">”) </w:t>
            </w:r>
            <w:r w:rsidRPr="009427D0">
              <w:rPr>
                <w:b/>
                <w:i/>
                <w:lang w:val="en-GB"/>
              </w:rPr>
              <w:t>on</w:t>
            </w:r>
            <w:r w:rsidRPr="009427D0">
              <w:rPr>
                <w:b/>
                <w:i/>
                <w:lang w:val="en-US"/>
              </w:rPr>
              <w:t xml:space="preserve"> </w:t>
            </w:r>
            <w:r w:rsidRPr="009427D0">
              <w:rPr>
                <w:b/>
                <w:i/>
                <w:lang w:val="en-GB"/>
              </w:rPr>
              <w:t>the</w:t>
            </w:r>
            <w:r w:rsidRPr="009427D0">
              <w:rPr>
                <w:b/>
                <w:i/>
                <w:lang w:val="en-US"/>
              </w:rPr>
              <w:t xml:space="preserve"> </w:t>
            </w:r>
            <w:r w:rsidRPr="009427D0">
              <w:rPr>
                <w:b/>
                <w:i/>
                <w:lang w:val="en-GB"/>
              </w:rPr>
              <w:t>terms</w:t>
            </w:r>
            <w:r w:rsidRPr="009427D0">
              <w:rPr>
                <w:b/>
                <w:i/>
                <w:lang w:val="en-US"/>
              </w:rPr>
              <w:t xml:space="preserve"> </w:t>
            </w:r>
            <w:r w:rsidRPr="009427D0">
              <w:rPr>
                <w:b/>
                <w:i/>
                <w:lang w:val="en-GB"/>
              </w:rPr>
              <w:t>and</w:t>
            </w:r>
            <w:r w:rsidRPr="009427D0">
              <w:rPr>
                <w:b/>
                <w:i/>
                <w:lang w:val="en-US"/>
              </w:rPr>
              <w:t xml:space="preserve"> </w:t>
            </w:r>
            <w:r w:rsidRPr="009427D0">
              <w:rPr>
                <w:b/>
                <w:i/>
                <w:lang w:val="en-GB"/>
              </w:rPr>
              <w:t>conditions</w:t>
            </w:r>
            <w:r w:rsidRPr="009427D0">
              <w:rPr>
                <w:b/>
                <w:i/>
                <w:lang w:val="en-US"/>
              </w:rPr>
              <w:t xml:space="preserve"> </w:t>
            </w:r>
            <w:r w:rsidRPr="009427D0">
              <w:rPr>
                <w:b/>
                <w:i/>
                <w:lang w:val="en-GB"/>
              </w:rPr>
              <w:t>of</w:t>
            </w:r>
            <w:r w:rsidRPr="009427D0">
              <w:rPr>
                <w:b/>
                <w:i/>
                <w:lang w:val="en-US"/>
              </w:rPr>
              <w:t xml:space="preserve"> </w:t>
            </w:r>
            <w:r w:rsidRPr="009427D0">
              <w:rPr>
                <w:b/>
                <w:i/>
                <w:lang w:val="en-GB"/>
              </w:rPr>
              <w:t>this</w:t>
            </w:r>
            <w:r w:rsidRPr="009427D0">
              <w:rPr>
                <w:b/>
                <w:i/>
                <w:lang w:val="en-US"/>
              </w:rPr>
              <w:t xml:space="preserve"> </w:t>
            </w:r>
            <w:r w:rsidRPr="009427D0">
              <w:rPr>
                <w:b/>
                <w:i/>
                <w:lang w:val="en-GB"/>
              </w:rPr>
              <w:t>Agreement</w:t>
            </w:r>
            <w:r w:rsidRPr="009427D0">
              <w:rPr>
                <w:b/>
                <w:i/>
                <w:lang w:val="en-US"/>
              </w:rPr>
              <w:t>.</w:t>
            </w:r>
          </w:p>
          <w:p w:rsidR="0086025F" w:rsidRPr="009427D0" w:rsidRDefault="0086025F" w:rsidP="0086025F">
            <w:pPr>
              <w:jc w:val="both"/>
              <w:rPr>
                <w:b/>
                <w:i/>
                <w:lang w:val="en-US"/>
              </w:rPr>
            </w:pPr>
            <w:r w:rsidRPr="009427D0">
              <w:rPr>
                <w:b/>
                <w:i/>
                <w:lang w:val="en-GB"/>
              </w:rPr>
              <w:t>Price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seven</w:t>
            </w:r>
            <w:r w:rsidRPr="009427D0">
              <w:rPr>
                <w:b/>
                <w:i/>
                <w:lang w:val="en-US"/>
              </w:rPr>
              <w:t xml:space="preserve"> </w:t>
            </w:r>
            <w:r w:rsidRPr="009427D0">
              <w:rPr>
                <w:b/>
                <w:i/>
                <w:lang w:val="en-GB"/>
              </w:rPr>
              <w:t>hundred</w:t>
            </w:r>
            <w:r w:rsidRPr="009427D0">
              <w:rPr>
                <w:b/>
                <w:i/>
                <w:lang w:val="en-US"/>
              </w:rPr>
              <w:t xml:space="preserve"> </w:t>
            </w:r>
            <w:r w:rsidRPr="009427D0">
              <w:rPr>
                <w:b/>
                <w:i/>
                <w:lang w:val="en-GB"/>
              </w:rPr>
              <w:t>twenty</w:t>
            </w:r>
            <w:r w:rsidRPr="009427D0">
              <w:rPr>
                <w:b/>
                <w:i/>
                <w:lang w:val="en-US"/>
              </w:rPr>
              <w:t>-</w:t>
            </w:r>
            <w:r w:rsidRPr="009427D0">
              <w:rPr>
                <w:b/>
                <w:i/>
                <w:lang w:val="en-GB"/>
              </w:rPr>
              <w:t>nine</w:t>
            </w:r>
            <w:r w:rsidRPr="009427D0">
              <w:rPr>
                <w:b/>
                <w:i/>
                <w:lang w:val="en-US"/>
              </w:rPr>
              <w:t xml:space="preserve"> </w:t>
            </w:r>
            <w:r w:rsidRPr="009427D0">
              <w:rPr>
                <w:b/>
                <w:i/>
                <w:lang w:val="en-GB"/>
              </w:rPr>
              <w:t>thousand</w:t>
            </w:r>
            <w:r w:rsidRPr="009427D0">
              <w:rPr>
                <w:b/>
                <w:i/>
                <w:lang w:val="en-US"/>
              </w:rPr>
              <w:t xml:space="preserve"> </w:t>
            </w:r>
            <w:r w:rsidRPr="009427D0">
              <w:rPr>
                <w:b/>
                <w:i/>
                <w:lang w:val="en-GB"/>
              </w:rPr>
              <w:t>one</w:t>
            </w:r>
            <w:r w:rsidRPr="009427D0">
              <w:rPr>
                <w:b/>
                <w:i/>
                <w:lang w:val="en-US"/>
              </w:rPr>
              <w:t xml:space="preserve"> </w:t>
            </w:r>
            <w:r w:rsidRPr="009427D0">
              <w:rPr>
                <w:b/>
                <w:i/>
                <w:lang w:val="en-GB"/>
              </w:rPr>
              <w:t>hundred</w:t>
            </w:r>
            <w:r w:rsidRPr="009427D0">
              <w:rPr>
                <w:b/>
                <w:i/>
                <w:lang w:val="en-US"/>
              </w:rPr>
              <w:t xml:space="preserve"> </w:t>
            </w:r>
            <w:r w:rsidRPr="009427D0">
              <w:rPr>
                <w:b/>
                <w:i/>
                <w:lang w:val="en-GB"/>
              </w:rPr>
              <w:t>eighty</w:t>
            </w:r>
            <w:r w:rsidRPr="009427D0">
              <w:rPr>
                <w:b/>
                <w:i/>
                <w:lang w:val="en-US"/>
              </w:rPr>
              <w:t>-</w:t>
            </w:r>
            <w:r w:rsidRPr="009427D0">
              <w:rPr>
                <w:b/>
                <w:i/>
                <w:lang w:val="en-GB"/>
              </w:rPr>
              <w:t>five</w:t>
            </w:r>
            <w:r w:rsidRPr="009427D0">
              <w:rPr>
                <w:b/>
                <w:i/>
                <w:lang w:val="en-US"/>
              </w:rPr>
              <w:t xml:space="preserve"> </w:t>
            </w:r>
            <w:r w:rsidRPr="009427D0">
              <w:rPr>
                <w:b/>
                <w:i/>
                <w:lang w:val="en-GB"/>
              </w:rPr>
              <w:t>Russian</w:t>
            </w:r>
            <w:r w:rsidRPr="009427D0">
              <w:rPr>
                <w:b/>
                <w:i/>
                <w:lang w:val="en-US"/>
              </w:rPr>
              <w:t xml:space="preserve"> </w:t>
            </w:r>
            <w:proofErr w:type="spellStart"/>
            <w:r w:rsidRPr="009427D0">
              <w:rPr>
                <w:b/>
                <w:i/>
                <w:lang w:val="en-GB"/>
              </w:rPr>
              <w:t>rubles</w:t>
            </w:r>
            <w:proofErr w:type="spellEnd"/>
            <w:r w:rsidRPr="009427D0">
              <w:rPr>
                <w:b/>
                <w:i/>
                <w:lang w:val="en-US"/>
              </w:rPr>
              <w:t xml:space="preserve"> 24 </w:t>
            </w:r>
            <w:r w:rsidRPr="009427D0">
              <w:rPr>
                <w:b/>
                <w:i/>
                <w:lang w:val="en-GB"/>
              </w:rPr>
              <w:t>kopecks</w:t>
            </w:r>
            <w:r w:rsidRPr="009427D0">
              <w:rPr>
                <w:b/>
                <w:i/>
                <w:lang w:val="en-US"/>
              </w:rPr>
              <w:t xml:space="preserve"> (</w:t>
            </w:r>
            <w:r w:rsidRPr="009427D0">
              <w:rPr>
                <w:b/>
                <w:i/>
                <w:lang w:val="en-GB"/>
              </w:rPr>
              <w:t>RUB</w:t>
            </w:r>
            <w:r w:rsidRPr="009427D0">
              <w:rPr>
                <w:b/>
                <w:i/>
                <w:lang w:val="en-US"/>
              </w:rPr>
              <w:t>729</w:t>
            </w:r>
            <w:proofErr w:type="gramStart"/>
            <w:r w:rsidRPr="009427D0">
              <w:rPr>
                <w:b/>
                <w:i/>
                <w:lang w:val="en-US"/>
              </w:rPr>
              <w:t>,185.24</w:t>
            </w:r>
            <w:proofErr w:type="gramEnd"/>
            <w:r w:rsidRPr="009427D0">
              <w:rPr>
                <w:b/>
                <w:i/>
                <w:lang w:val="en-US"/>
              </w:rPr>
              <w:t xml:space="preserve">), </w:t>
            </w:r>
            <w:r w:rsidRPr="009427D0">
              <w:rPr>
                <w:b/>
                <w:i/>
                <w:lang w:val="en-GB"/>
              </w:rPr>
              <w:t>including</w:t>
            </w:r>
            <w:r w:rsidRPr="009427D0">
              <w:rPr>
                <w:b/>
                <w:i/>
                <w:lang w:val="en-US"/>
              </w:rPr>
              <w:t xml:space="preserve"> </w:t>
            </w:r>
            <w:r w:rsidRPr="009427D0">
              <w:rPr>
                <w:b/>
                <w:i/>
                <w:lang w:val="en-GB"/>
              </w:rPr>
              <w:t>VAT</w:t>
            </w:r>
            <w:r w:rsidRPr="009427D0">
              <w:rPr>
                <w:b/>
                <w:i/>
                <w:lang w:val="en-US"/>
              </w:rPr>
              <w:t xml:space="preserve"> </w:t>
            </w:r>
            <w:r w:rsidRPr="009427D0">
              <w:rPr>
                <w:b/>
                <w:i/>
                <w:lang w:val="en-GB"/>
              </w:rPr>
              <w:t>of</w:t>
            </w:r>
            <w:r w:rsidRPr="009427D0">
              <w:rPr>
                <w:b/>
                <w:i/>
                <w:lang w:val="en-US"/>
              </w:rPr>
              <w:t xml:space="preserve"> 18% — </w:t>
            </w:r>
            <w:r w:rsidRPr="009427D0">
              <w:rPr>
                <w:b/>
                <w:i/>
                <w:lang w:val="en-GB"/>
              </w:rPr>
              <w:t>one</w:t>
            </w:r>
            <w:r w:rsidRPr="009427D0">
              <w:rPr>
                <w:b/>
                <w:i/>
                <w:lang w:val="en-US"/>
              </w:rPr>
              <w:t xml:space="preserve"> </w:t>
            </w:r>
            <w:r w:rsidRPr="009427D0">
              <w:rPr>
                <w:b/>
                <w:i/>
                <w:lang w:val="en-GB"/>
              </w:rPr>
              <w:t>hundred</w:t>
            </w:r>
            <w:r w:rsidRPr="009427D0">
              <w:rPr>
                <w:b/>
                <w:i/>
                <w:lang w:val="en-US"/>
              </w:rPr>
              <w:t xml:space="preserve"> </w:t>
            </w:r>
            <w:r w:rsidRPr="009427D0">
              <w:rPr>
                <w:b/>
                <w:i/>
                <w:lang w:val="en-GB"/>
              </w:rPr>
              <w:t>eleven</w:t>
            </w:r>
            <w:r w:rsidRPr="009427D0">
              <w:rPr>
                <w:b/>
                <w:i/>
                <w:lang w:val="en-US"/>
              </w:rPr>
              <w:t xml:space="preserve"> </w:t>
            </w:r>
            <w:r w:rsidRPr="009427D0">
              <w:rPr>
                <w:b/>
                <w:i/>
                <w:lang w:val="en-GB"/>
              </w:rPr>
              <w:t>thousand</w:t>
            </w:r>
            <w:r w:rsidRPr="009427D0">
              <w:rPr>
                <w:b/>
                <w:i/>
                <w:lang w:val="en-US"/>
              </w:rPr>
              <w:t xml:space="preserve"> </w:t>
            </w:r>
            <w:r w:rsidRPr="009427D0">
              <w:rPr>
                <w:b/>
                <w:i/>
                <w:lang w:val="en-GB"/>
              </w:rPr>
              <w:t>two</w:t>
            </w:r>
            <w:r w:rsidRPr="009427D0">
              <w:rPr>
                <w:b/>
                <w:i/>
                <w:lang w:val="en-US"/>
              </w:rPr>
              <w:t xml:space="preserve"> </w:t>
            </w:r>
            <w:r w:rsidRPr="009427D0">
              <w:rPr>
                <w:b/>
                <w:i/>
                <w:lang w:val="en-GB"/>
              </w:rPr>
              <w:t>hundred</w:t>
            </w:r>
            <w:r w:rsidRPr="009427D0">
              <w:rPr>
                <w:b/>
                <w:i/>
                <w:lang w:val="en-US"/>
              </w:rPr>
              <w:t xml:space="preserve"> </w:t>
            </w:r>
            <w:r w:rsidRPr="009427D0">
              <w:rPr>
                <w:b/>
                <w:i/>
                <w:lang w:val="en-GB"/>
              </w:rPr>
              <w:t>thirty</w:t>
            </w:r>
            <w:r w:rsidRPr="009427D0">
              <w:rPr>
                <w:b/>
                <w:i/>
                <w:lang w:val="en-US"/>
              </w:rPr>
              <w:t>-</w:t>
            </w:r>
            <w:r w:rsidRPr="009427D0">
              <w:rPr>
                <w:b/>
                <w:i/>
                <w:lang w:val="en-GB"/>
              </w:rPr>
              <w:t>one</w:t>
            </w:r>
            <w:r w:rsidRPr="009427D0">
              <w:rPr>
                <w:b/>
                <w:i/>
                <w:lang w:val="en-US"/>
              </w:rPr>
              <w:t xml:space="preserve"> </w:t>
            </w:r>
            <w:r w:rsidRPr="009427D0">
              <w:rPr>
                <w:b/>
                <w:i/>
                <w:lang w:val="en-GB"/>
              </w:rPr>
              <w:t>Russian</w:t>
            </w:r>
            <w:r w:rsidRPr="009427D0">
              <w:rPr>
                <w:b/>
                <w:i/>
                <w:lang w:val="en-US"/>
              </w:rPr>
              <w:t xml:space="preserve"> </w:t>
            </w:r>
            <w:proofErr w:type="spellStart"/>
            <w:r w:rsidRPr="009427D0">
              <w:rPr>
                <w:b/>
                <w:i/>
                <w:lang w:val="en-GB"/>
              </w:rPr>
              <w:t>rubles</w:t>
            </w:r>
            <w:proofErr w:type="spellEnd"/>
            <w:r w:rsidRPr="009427D0">
              <w:rPr>
                <w:b/>
                <w:i/>
                <w:lang w:val="en-US"/>
              </w:rPr>
              <w:t xml:space="preserve"> 65 </w:t>
            </w:r>
            <w:r w:rsidRPr="009427D0">
              <w:rPr>
                <w:b/>
                <w:i/>
                <w:lang w:val="en-GB"/>
              </w:rPr>
              <w:t>kopecks</w:t>
            </w:r>
            <w:r w:rsidRPr="009427D0">
              <w:rPr>
                <w:b/>
                <w:i/>
                <w:lang w:val="en-US"/>
              </w:rPr>
              <w:t xml:space="preserve"> (</w:t>
            </w:r>
            <w:r w:rsidRPr="009427D0">
              <w:rPr>
                <w:b/>
                <w:i/>
                <w:lang w:val="en-GB"/>
              </w:rPr>
              <w:t>RUB</w:t>
            </w:r>
            <w:r w:rsidRPr="009427D0">
              <w:rPr>
                <w:b/>
                <w:i/>
                <w:lang w:val="en-US"/>
              </w:rPr>
              <w:t xml:space="preserve">111,231.65). </w:t>
            </w:r>
            <w:r w:rsidRPr="009427D0">
              <w:rPr>
                <w:b/>
                <w:i/>
                <w:lang w:val="en-GB"/>
              </w:rPr>
              <w:t>The</w:t>
            </w:r>
            <w:r w:rsidRPr="009427D0">
              <w:rPr>
                <w:b/>
                <w:i/>
                <w:lang w:val="en-US"/>
              </w:rPr>
              <w:t xml:space="preserve"> </w:t>
            </w:r>
            <w:r w:rsidRPr="009427D0">
              <w:rPr>
                <w:b/>
                <w:i/>
                <w:lang w:val="en-GB"/>
              </w:rPr>
              <w:t>price</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shall</w:t>
            </w:r>
            <w:r w:rsidRPr="009427D0">
              <w:rPr>
                <w:b/>
                <w:i/>
                <w:lang w:val="en-US"/>
              </w:rPr>
              <w:t xml:space="preserve"> </w:t>
            </w:r>
            <w:r w:rsidRPr="009427D0">
              <w:rPr>
                <w:b/>
                <w:i/>
                <w:lang w:val="en-GB"/>
              </w:rPr>
              <w:t>include</w:t>
            </w:r>
            <w:r w:rsidRPr="009427D0">
              <w:rPr>
                <w:b/>
                <w:i/>
                <w:lang w:val="en-US"/>
              </w:rPr>
              <w:t xml:space="preserve"> </w:t>
            </w:r>
            <w:r w:rsidRPr="009427D0">
              <w:rPr>
                <w:b/>
                <w:i/>
                <w:lang w:val="en-GB"/>
              </w:rPr>
              <w:t>the</w:t>
            </w:r>
            <w:r w:rsidRPr="009427D0">
              <w:rPr>
                <w:b/>
                <w:i/>
                <w:lang w:val="en-US"/>
              </w:rPr>
              <w:t xml:space="preserve"> </w:t>
            </w:r>
            <w:r w:rsidRPr="009427D0">
              <w:rPr>
                <w:b/>
                <w:i/>
                <w:lang w:val="en-GB"/>
              </w:rPr>
              <w:t>cost</w:t>
            </w:r>
            <w:r w:rsidRPr="009427D0">
              <w:rPr>
                <w:b/>
                <w:i/>
                <w:lang w:val="en-US"/>
              </w:rPr>
              <w:t xml:space="preserve"> </w:t>
            </w:r>
            <w:r w:rsidRPr="009427D0">
              <w:rPr>
                <w:b/>
                <w:i/>
                <w:lang w:val="en-GB"/>
              </w:rPr>
              <w:t>of</w:t>
            </w:r>
            <w:r w:rsidRPr="009427D0">
              <w:rPr>
                <w:b/>
                <w:i/>
                <w:lang w:val="en-US"/>
              </w:rPr>
              <w:t xml:space="preserve"> </w:t>
            </w:r>
            <w:r w:rsidRPr="009427D0">
              <w:rPr>
                <w:b/>
                <w:i/>
                <w:lang w:val="en-GB"/>
              </w:rPr>
              <w:t>handling</w:t>
            </w:r>
            <w:r w:rsidRPr="009427D0">
              <w:rPr>
                <w:b/>
                <w:i/>
                <w:lang w:val="en-US"/>
              </w:rPr>
              <w:t xml:space="preserve"> </w:t>
            </w:r>
            <w:r w:rsidRPr="009427D0">
              <w:rPr>
                <w:b/>
                <w:i/>
                <w:lang w:val="en-GB"/>
              </w:rPr>
              <w:t>operations</w:t>
            </w:r>
            <w:r w:rsidRPr="009427D0">
              <w:rPr>
                <w:b/>
                <w:i/>
                <w:lang w:val="en-US"/>
              </w:rPr>
              <w:t>.</w:t>
            </w:r>
          </w:p>
          <w:p w:rsidR="0086025F" w:rsidRPr="009427D0" w:rsidRDefault="0086025F" w:rsidP="0086025F">
            <w:pPr>
              <w:jc w:val="both"/>
              <w:rPr>
                <w:b/>
                <w:i/>
                <w:lang w:val="en-US"/>
              </w:rPr>
            </w:pPr>
            <w:r w:rsidRPr="009427D0">
              <w:rPr>
                <w:b/>
                <w:i/>
                <w:lang w:val="en-GB"/>
              </w:rPr>
              <w:t>Term</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shall</w:t>
            </w:r>
            <w:r w:rsidRPr="009427D0">
              <w:rPr>
                <w:b/>
                <w:i/>
                <w:lang w:val="en-US"/>
              </w:rPr>
              <w:t xml:space="preserve"> </w:t>
            </w:r>
            <w:r w:rsidRPr="009427D0">
              <w:rPr>
                <w:b/>
                <w:i/>
                <w:lang w:val="en-GB"/>
              </w:rPr>
              <w:t>come</w:t>
            </w:r>
            <w:r w:rsidRPr="009427D0">
              <w:rPr>
                <w:b/>
                <w:i/>
                <w:lang w:val="en-US"/>
              </w:rPr>
              <w:t xml:space="preserve"> </w:t>
            </w:r>
            <w:r w:rsidRPr="009427D0">
              <w:rPr>
                <w:b/>
                <w:i/>
                <w:lang w:val="en-GB"/>
              </w:rPr>
              <w:t>into</w:t>
            </w:r>
            <w:r w:rsidRPr="009427D0">
              <w:rPr>
                <w:b/>
                <w:i/>
                <w:lang w:val="en-US"/>
              </w:rPr>
              <w:t xml:space="preserve"> </w:t>
            </w:r>
            <w:r w:rsidRPr="009427D0">
              <w:rPr>
                <w:b/>
                <w:i/>
                <w:lang w:val="en-GB"/>
              </w:rPr>
              <w:t>force</w:t>
            </w:r>
            <w:r w:rsidRPr="009427D0">
              <w:rPr>
                <w:b/>
                <w:i/>
                <w:lang w:val="en-US"/>
              </w:rPr>
              <w:t xml:space="preserve"> </w:t>
            </w:r>
            <w:r w:rsidRPr="009427D0">
              <w:rPr>
                <w:b/>
                <w:i/>
                <w:lang w:val="en-GB"/>
              </w:rPr>
              <w:t>from</w:t>
            </w:r>
            <w:r w:rsidRPr="009427D0">
              <w:rPr>
                <w:b/>
                <w:i/>
                <w:lang w:val="en-US"/>
              </w:rPr>
              <w:t xml:space="preserve"> </w:t>
            </w:r>
            <w:r w:rsidRPr="009427D0">
              <w:rPr>
                <w:b/>
                <w:i/>
                <w:lang w:val="en-GB"/>
              </w:rPr>
              <w:t>the</w:t>
            </w:r>
            <w:r w:rsidRPr="009427D0">
              <w:rPr>
                <w:b/>
                <w:i/>
                <w:lang w:val="en-US"/>
              </w:rPr>
              <w:t xml:space="preserve"> </w:t>
            </w:r>
            <w:r w:rsidRPr="009427D0">
              <w:rPr>
                <w:b/>
                <w:i/>
                <w:lang w:val="en-GB"/>
              </w:rPr>
              <w:t>date</w:t>
            </w:r>
            <w:r w:rsidRPr="009427D0">
              <w:rPr>
                <w:b/>
                <w:i/>
                <w:lang w:val="en-US"/>
              </w:rPr>
              <w:t xml:space="preserve"> </w:t>
            </w:r>
            <w:r w:rsidRPr="009427D0">
              <w:rPr>
                <w:b/>
                <w:i/>
                <w:lang w:val="en-GB"/>
              </w:rPr>
              <w:t>of</w:t>
            </w:r>
            <w:r w:rsidRPr="009427D0">
              <w:rPr>
                <w:b/>
                <w:i/>
                <w:lang w:val="en-US"/>
              </w:rPr>
              <w:t xml:space="preserve"> </w:t>
            </w:r>
            <w:r w:rsidRPr="009427D0">
              <w:rPr>
                <w:b/>
                <w:i/>
                <w:lang w:val="en-GB"/>
              </w:rPr>
              <w:t>its</w:t>
            </w:r>
            <w:r w:rsidRPr="009427D0">
              <w:rPr>
                <w:b/>
                <w:i/>
                <w:lang w:val="en-US"/>
              </w:rPr>
              <w:t xml:space="preserve"> </w:t>
            </w:r>
            <w:r w:rsidRPr="009427D0">
              <w:rPr>
                <w:b/>
                <w:i/>
                <w:lang w:val="en-GB"/>
              </w:rPr>
              <w:t>signing</w:t>
            </w:r>
            <w:r w:rsidRPr="009427D0">
              <w:rPr>
                <w:b/>
                <w:i/>
                <w:lang w:val="en-US"/>
              </w:rPr>
              <w:t xml:space="preserve"> </w:t>
            </w:r>
            <w:r w:rsidRPr="009427D0">
              <w:rPr>
                <w:b/>
                <w:i/>
                <w:lang w:val="en-GB"/>
              </w:rPr>
              <w:t>and</w:t>
            </w:r>
            <w:r w:rsidRPr="009427D0">
              <w:rPr>
                <w:b/>
                <w:i/>
                <w:lang w:val="en-US"/>
              </w:rPr>
              <w:t xml:space="preserve"> </w:t>
            </w:r>
            <w:r w:rsidRPr="009427D0">
              <w:rPr>
                <w:b/>
                <w:i/>
                <w:lang w:val="en-GB"/>
              </w:rPr>
              <w:t>shall</w:t>
            </w:r>
            <w:r w:rsidRPr="009427D0">
              <w:rPr>
                <w:b/>
                <w:i/>
                <w:lang w:val="en-US"/>
              </w:rPr>
              <w:t xml:space="preserve"> </w:t>
            </w:r>
            <w:r w:rsidRPr="009427D0">
              <w:rPr>
                <w:b/>
                <w:i/>
                <w:lang w:val="en-GB"/>
              </w:rPr>
              <w:t>be</w:t>
            </w:r>
            <w:r w:rsidRPr="009427D0">
              <w:rPr>
                <w:b/>
                <w:i/>
                <w:lang w:val="en-US"/>
              </w:rPr>
              <w:t xml:space="preserve"> </w:t>
            </w:r>
            <w:r w:rsidRPr="009427D0">
              <w:rPr>
                <w:b/>
                <w:i/>
                <w:lang w:val="en-GB"/>
              </w:rPr>
              <w:t>valid</w:t>
            </w:r>
            <w:r w:rsidRPr="009427D0">
              <w:rPr>
                <w:b/>
                <w:i/>
                <w:lang w:val="en-US"/>
              </w:rPr>
              <w:t xml:space="preserve"> </w:t>
            </w:r>
            <w:r w:rsidRPr="009427D0">
              <w:rPr>
                <w:b/>
                <w:i/>
                <w:lang w:val="en-GB"/>
              </w:rPr>
              <w:t>until</w:t>
            </w:r>
            <w:r w:rsidRPr="009427D0">
              <w:rPr>
                <w:b/>
                <w:i/>
                <w:lang w:val="en-US"/>
              </w:rPr>
              <w:t xml:space="preserve"> </w:t>
            </w:r>
            <w:r w:rsidRPr="009427D0">
              <w:rPr>
                <w:b/>
                <w:i/>
                <w:lang w:val="en-GB"/>
              </w:rPr>
              <w:t>December</w:t>
            </w:r>
            <w:r w:rsidRPr="009427D0">
              <w:rPr>
                <w:b/>
                <w:i/>
                <w:lang w:val="en-US"/>
              </w:rPr>
              <w:t xml:space="preserve"> 31, 2011.</w:t>
            </w:r>
          </w:p>
          <w:p w:rsidR="005F41F6" w:rsidRPr="009427D0" w:rsidRDefault="005F41F6" w:rsidP="004801D9">
            <w:pPr>
              <w:jc w:val="both"/>
              <w:rPr>
                <w:b/>
                <w:i/>
                <w:lang w:val="en-US"/>
              </w:rPr>
            </w:pPr>
          </w:p>
          <w:p w:rsidR="00476EF1"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.9.</w:t>
            </w:r>
          </w:p>
          <w:p w:rsidR="0086025F" w:rsidRPr="009427D0" w:rsidRDefault="0086025F" w:rsidP="0086025F">
            <w:pPr>
              <w:pStyle w:val="afb"/>
              <w:numPr>
                <w:ilvl w:val="0"/>
                <w:numId w:val="44"/>
              </w:numPr>
              <w:tabs>
                <w:tab w:val="left" w:pos="0"/>
                <w:tab w:val="left" w:pos="709"/>
              </w:tabs>
              <w:ind w:left="0" w:firstLine="0"/>
              <w:jc w:val="both"/>
              <w:rPr>
                <w:b/>
                <w:i/>
                <w:sz w:val="24"/>
                <w:szCs w:val="24"/>
                <w:lang w:val="en-US"/>
              </w:rPr>
            </w:pPr>
            <w:r w:rsidRPr="009427D0">
              <w:rPr>
                <w:b/>
                <w:i/>
                <w:sz w:val="24"/>
                <w:szCs w:val="24"/>
                <w:lang w:val="en-GB"/>
              </w:rPr>
              <w:t>To</w:t>
            </w:r>
            <w:r w:rsidRPr="009427D0">
              <w:rPr>
                <w:b/>
                <w:i/>
                <w:sz w:val="24"/>
                <w:szCs w:val="24"/>
                <w:lang w:val="en-US"/>
              </w:rPr>
              <w:t xml:space="preserve"> </w:t>
            </w:r>
            <w:r w:rsidRPr="009427D0">
              <w:rPr>
                <w:b/>
                <w:i/>
                <w:sz w:val="24"/>
                <w:szCs w:val="24"/>
                <w:lang w:val="en-GB"/>
              </w:rPr>
              <w:t>determine</w:t>
            </w:r>
            <w:r w:rsidRPr="009427D0">
              <w:rPr>
                <w:b/>
                <w:i/>
                <w:sz w:val="24"/>
                <w:szCs w:val="24"/>
                <w:lang w:val="en-US"/>
              </w:rPr>
              <w:t xml:space="preserve"> </w:t>
            </w:r>
            <w:r w:rsidRPr="009427D0">
              <w:rPr>
                <w:b/>
                <w:i/>
                <w:sz w:val="24"/>
                <w:szCs w:val="24"/>
                <w:lang w:val="en-GB"/>
              </w:rPr>
              <w:t>that</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cost</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claim</w:t>
            </w:r>
            <w:r w:rsidRPr="009427D0">
              <w:rPr>
                <w:b/>
                <w:i/>
                <w:sz w:val="24"/>
                <w:szCs w:val="24"/>
                <w:lang w:val="en-US"/>
              </w:rPr>
              <w:t xml:space="preserve"> </w:t>
            </w:r>
            <w:r w:rsidRPr="009427D0">
              <w:rPr>
                <w:b/>
                <w:i/>
                <w:sz w:val="24"/>
                <w:szCs w:val="24"/>
                <w:lang w:val="en-GB"/>
              </w:rPr>
              <w:t>to</w:t>
            </w:r>
            <w:r w:rsidRPr="009427D0">
              <w:rPr>
                <w:b/>
                <w:i/>
                <w:sz w:val="24"/>
                <w:szCs w:val="24"/>
                <w:lang w:val="en-US"/>
              </w:rPr>
              <w:t xml:space="preserve"> </w:t>
            </w:r>
            <w:r w:rsidRPr="009427D0">
              <w:rPr>
                <w:b/>
                <w:i/>
                <w:sz w:val="24"/>
                <w:szCs w:val="24"/>
                <w:lang w:val="en-GB"/>
              </w:rPr>
              <w:t>be</w:t>
            </w:r>
            <w:r w:rsidRPr="009427D0">
              <w:rPr>
                <w:b/>
                <w:i/>
                <w:sz w:val="24"/>
                <w:szCs w:val="24"/>
                <w:lang w:val="en-US"/>
              </w:rPr>
              <w:t xml:space="preserve"> </w:t>
            </w:r>
            <w:r w:rsidRPr="009427D0">
              <w:rPr>
                <w:b/>
                <w:i/>
                <w:sz w:val="24"/>
                <w:szCs w:val="24"/>
                <w:lang w:val="en-GB"/>
              </w:rPr>
              <w:t>assigned</w:t>
            </w:r>
            <w:r w:rsidRPr="009427D0">
              <w:rPr>
                <w:b/>
                <w:i/>
                <w:sz w:val="24"/>
                <w:szCs w:val="24"/>
                <w:lang w:val="en-US"/>
              </w:rPr>
              <w:t xml:space="preserve"> </w:t>
            </w:r>
            <w:r w:rsidRPr="009427D0">
              <w:rPr>
                <w:b/>
                <w:i/>
                <w:sz w:val="24"/>
                <w:szCs w:val="24"/>
                <w:lang w:val="en-GB"/>
              </w:rPr>
              <w:t>under</w:t>
            </w:r>
            <w:r w:rsidRPr="009427D0">
              <w:rPr>
                <w:b/>
                <w:i/>
                <w:sz w:val="24"/>
                <w:szCs w:val="24"/>
                <w:lang w:val="en-US"/>
              </w:rPr>
              <w:t xml:space="preserve"> </w:t>
            </w:r>
            <w:r w:rsidRPr="009427D0">
              <w:rPr>
                <w:b/>
                <w:i/>
                <w:sz w:val="24"/>
                <w:szCs w:val="24"/>
                <w:lang w:val="en-GB"/>
              </w:rPr>
              <w:t>Agreement</w:t>
            </w:r>
            <w:r w:rsidRPr="009427D0">
              <w:rPr>
                <w:b/>
                <w:i/>
                <w:sz w:val="24"/>
                <w:szCs w:val="24"/>
                <w:lang w:val="en-US"/>
              </w:rPr>
              <w:t xml:space="preserve"> </w:t>
            </w:r>
            <w:r w:rsidRPr="009427D0">
              <w:rPr>
                <w:b/>
                <w:i/>
                <w:sz w:val="24"/>
                <w:szCs w:val="24"/>
                <w:lang w:val="en-GB"/>
              </w:rPr>
              <w:t>No</w:t>
            </w:r>
            <w:r w:rsidRPr="009427D0">
              <w:rPr>
                <w:b/>
                <w:i/>
                <w:sz w:val="24"/>
                <w:szCs w:val="24"/>
                <w:lang w:val="en-US"/>
              </w:rPr>
              <w:t xml:space="preserve">. </w:t>
            </w:r>
            <w:r w:rsidRPr="009427D0">
              <w:rPr>
                <w:rStyle w:val="apple-style-span"/>
                <w:b/>
                <w:i/>
                <w:color w:val="000000"/>
                <w:sz w:val="24"/>
                <w:szCs w:val="24"/>
              </w:rPr>
              <w:t>ЦКП</w:t>
            </w:r>
            <w:r w:rsidRPr="009427D0">
              <w:rPr>
                <w:rStyle w:val="apple-style-span"/>
                <w:b/>
                <w:i/>
                <w:color w:val="000000"/>
                <w:sz w:val="24"/>
                <w:szCs w:val="24"/>
                <w:lang w:val="en-US"/>
              </w:rPr>
              <w:t xml:space="preserve">-152722 </w:t>
            </w:r>
            <w:r w:rsidRPr="009427D0">
              <w:rPr>
                <w:rStyle w:val="apple-style-span"/>
                <w:b/>
                <w:i/>
                <w:color w:val="000000"/>
                <w:sz w:val="24"/>
                <w:szCs w:val="24"/>
                <w:lang w:val="en-GB"/>
              </w:rPr>
              <w:t>dated</w:t>
            </w:r>
            <w:r w:rsidRPr="009427D0">
              <w:rPr>
                <w:rStyle w:val="apple-style-span"/>
                <w:b/>
                <w:i/>
                <w:color w:val="000000"/>
                <w:sz w:val="24"/>
                <w:szCs w:val="24"/>
                <w:lang w:val="en-US"/>
              </w:rPr>
              <w:t xml:space="preserve"> </w:t>
            </w:r>
            <w:r w:rsidRPr="009427D0">
              <w:rPr>
                <w:rStyle w:val="apple-style-span"/>
                <w:b/>
                <w:i/>
                <w:color w:val="000000"/>
                <w:sz w:val="24"/>
                <w:szCs w:val="24"/>
                <w:lang w:val="en-GB"/>
              </w:rPr>
              <w:t>March</w:t>
            </w:r>
            <w:r w:rsidRPr="009427D0">
              <w:rPr>
                <w:rStyle w:val="apple-style-span"/>
                <w:b/>
                <w:i/>
                <w:color w:val="000000"/>
                <w:sz w:val="24"/>
                <w:szCs w:val="24"/>
                <w:lang w:val="en-US"/>
              </w:rPr>
              <w:t xml:space="preserve"> 04, 2008 </w:t>
            </w:r>
            <w:r w:rsidRPr="009427D0">
              <w:rPr>
                <w:rStyle w:val="apple-style-span"/>
                <w:b/>
                <w:i/>
                <w:color w:val="000000"/>
                <w:sz w:val="24"/>
                <w:szCs w:val="24"/>
                <w:lang w:val="en-GB"/>
              </w:rPr>
              <w:t>shall</w:t>
            </w:r>
            <w:r w:rsidRPr="009427D0">
              <w:rPr>
                <w:rStyle w:val="apple-style-span"/>
                <w:b/>
                <w:i/>
                <w:color w:val="000000"/>
                <w:sz w:val="24"/>
                <w:szCs w:val="24"/>
                <w:lang w:val="en-US"/>
              </w:rPr>
              <w:t xml:space="preserve"> </w:t>
            </w:r>
            <w:r w:rsidRPr="009427D0">
              <w:rPr>
                <w:rStyle w:val="apple-style-span"/>
                <w:b/>
                <w:i/>
                <w:color w:val="000000"/>
                <w:sz w:val="24"/>
                <w:szCs w:val="24"/>
                <w:lang w:val="en-GB"/>
              </w:rPr>
              <w:t>amount</w:t>
            </w:r>
            <w:r w:rsidRPr="009427D0">
              <w:rPr>
                <w:rStyle w:val="apple-style-span"/>
                <w:b/>
                <w:i/>
                <w:color w:val="000000"/>
                <w:sz w:val="24"/>
                <w:szCs w:val="24"/>
                <w:lang w:val="en-US"/>
              </w:rPr>
              <w:t xml:space="preserve"> </w:t>
            </w:r>
            <w:r w:rsidRPr="009427D0">
              <w:rPr>
                <w:rStyle w:val="apple-style-span"/>
                <w:b/>
                <w:i/>
                <w:color w:val="000000"/>
                <w:sz w:val="24"/>
                <w:szCs w:val="24"/>
                <w:lang w:val="en-GB"/>
              </w:rPr>
              <w:t>to</w:t>
            </w:r>
            <w:r w:rsidRPr="009427D0">
              <w:rPr>
                <w:rStyle w:val="apple-style-span"/>
                <w:b/>
                <w:i/>
                <w:color w:val="000000"/>
                <w:sz w:val="24"/>
                <w:szCs w:val="24"/>
                <w:lang w:val="en-US"/>
              </w:rPr>
              <w:t xml:space="preserve"> </w:t>
            </w:r>
            <w:r w:rsidRPr="009427D0">
              <w:rPr>
                <w:rStyle w:val="apple-style-span"/>
                <w:b/>
                <w:i/>
                <w:color w:val="000000"/>
                <w:sz w:val="24"/>
                <w:szCs w:val="24"/>
                <w:lang w:val="en-GB"/>
              </w:rPr>
              <w:t>one</w:t>
            </w:r>
            <w:r w:rsidRPr="009427D0">
              <w:rPr>
                <w:rStyle w:val="apple-style-span"/>
                <w:b/>
                <w:i/>
                <w:color w:val="000000"/>
                <w:sz w:val="24"/>
                <w:szCs w:val="24"/>
                <w:lang w:val="en-US"/>
              </w:rPr>
              <w:t xml:space="preserve"> </w:t>
            </w:r>
            <w:r w:rsidRPr="009427D0">
              <w:rPr>
                <w:rStyle w:val="apple-style-span"/>
                <w:b/>
                <w:i/>
                <w:color w:val="000000"/>
                <w:sz w:val="24"/>
                <w:szCs w:val="24"/>
                <w:lang w:val="en-GB"/>
              </w:rPr>
              <w:t>hundred</w:t>
            </w:r>
            <w:r w:rsidRPr="009427D0">
              <w:rPr>
                <w:rStyle w:val="apple-style-span"/>
                <w:b/>
                <w:i/>
                <w:color w:val="000000"/>
                <w:sz w:val="24"/>
                <w:szCs w:val="24"/>
                <w:lang w:val="en-US"/>
              </w:rPr>
              <w:t xml:space="preserve"> </w:t>
            </w:r>
            <w:r w:rsidRPr="009427D0">
              <w:rPr>
                <w:rStyle w:val="apple-style-span"/>
                <w:b/>
                <w:i/>
                <w:color w:val="000000"/>
                <w:sz w:val="24"/>
                <w:szCs w:val="24"/>
                <w:lang w:val="en-GB"/>
              </w:rPr>
              <w:t>fifteen</w:t>
            </w:r>
            <w:r w:rsidRPr="009427D0">
              <w:rPr>
                <w:rStyle w:val="apple-style-span"/>
                <w:b/>
                <w:i/>
                <w:color w:val="000000"/>
                <w:sz w:val="24"/>
                <w:szCs w:val="24"/>
                <w:lang w:val="en-US"/>
              </w:rPr>
              <w:t xml:space="preserve"> </w:t>
            </w:r>
            <w:r w:rsidRPr="009427D0">
              <w:rPr>
                <w:rStyle w:val="apple-style-span"/>
                <w:b/>
                <w:i/>
                <w:color w:val="000000"/>
                <w:sz w:val="24"/>
                <w:szCs w:val="24"/>
                <w:lang w:val="en-GB"/>
              </w:rPr>
              <w:t>thousand</w:t>
            </w:r>
            <w:r w:rsidRPr="009427D0">
              <w:rPr>
                <w:rStyle w:val="apple-style-span"/>
                <w:b/>
                <w:i/>
                <w:color w:val="000000"/>
                <w:sz w:val="24"/>
                <w:szCs w:val="24"/>
                <w:lang w:val="en-US"/>
              </w:rPr>
              <w:t xml:space="preserve"> </w:t>
            </w:r>
            <w:r w:rsidRPr="009427D0">
              <w:rPr>
                <w:rStyle w:val="apple-style-span"/>
                <w:b/>
                <w:i/>
                <w:color w:val="000000"/>
                <w:sz w:val="24"/>
                <w:szCs w:val="24"/>
                <w:lang w:val="en-GB"/>
              </w:rPr>
              <w:t>five</w:t>
            </w:r>
            <w:r w:rsidRPr="009427D0">
              <w:rPr>
                <w:rStyle w:val="apple-style-span"/>
                <w:b/>
                <w:i/>
                <w:color w:val="000000"/>
                <w:sz w:val="24"/>
                <w:szCs w:val="24"/>
                <w:lang w:val="en-US"/>
              </w:rPr>
              <w:t xml:space="preserve"> </w:t>
            </w:r>
            <w:r w:rsidRPr="009427D0">
              <w:rPr>
                <w:rStyle w:val="apple-style-span"/>
                <w:b/>
                <w:i/>
                <w:color w:val="000000"/>
                <w:sz w:val="24"/>
                <w:szCs w:val="24"/>
                <w:lang w:val="en-GB"/>
              </w:rPr>
              <w:t>hundred</w:t>
            </w:r>
            <w:r w:rsidRPr="009427D0">
              <w:rPr>
                <w:rStyle w:val="apple-style-span"/>
                <w:b/>
                <w:i/>
                <w:color w:val="000000"/>
                <w:sz w:val="24"/>
                <w:szCs w:val="24"/>
                <w:lang w:val="en-US"/>
              </w:rPr>
              <w:t xml:space="preserve"> </w:t>
            </w:r>
            <w:r w:rsidRPr="009427D0">
              <w:rPr>
                <w:rStyle w:val="apple-style-span"/>
                <w:b/>
                <w:i/>
                <w:color w:val="000000"/>
                <w:sz w:val="24"/>
                <w:szCs w:val="24"/>
                <w:lang w:val="en-GB"/>
              </w:rPr>
              <w:t>thirty</w:t>
            </w:r>
            <w:r w:rsidRPr="009427D0">
              <w:rPr>
                <w:rStyle w:val="apple-style-span"/>
                <w:b/>
                <w:i/>
                <w:color w:val="000000"/>
                <w:sz w:val="24"/>
                <w:szCs w:val="24"/>
                <w:lang w:val="en-US"/>
              </w:rPr>
              <w:t>-</w:t>
            </w:r>
            <w:r w:rsidRPr="009427D0">
              <w:rPr>
                <w:rStyle w:val="apple-style-span"/>
                <w:b/>
                <w:i/>
                <w:color w:val="000000"/>
                <w:sz w:val="24"/>
                <w:szCs w:val="24"/>
                <w:lang w:val="en-GB"/>
              </w:rPr>
              <w:t>two</w:t>
            </w:r>
            <w:r w:rsidRPr="009427D0">
              <w:rPr>
                <w:rStyle w:val="apple-style-span"/>
                <w:b/>
                <w:i/>
                <w:color w:val="000000"/>
                <w:sz w:val="24"/>
                <w:szCs w:val="24"/>
                <w:lang w:val="en-US"/>
              </w:rPr>
              <w:t xml:space="preserve"> </w:t>
            </w:r>
            <w:r w:rsidRPr="009427D0">
              <w:rPr>
                <w:rStyle w:val="apple-style-span"/>
                <w:b/>
                <w:i/>
                <w:color w:val="000000"/>
                <w:sz w:val="24"/>
                <w:szCs w:val="24"/>
                <w:lang w:val="en-GB"/>
              </w:rPr>
              <w:t>US</w:t>
            </w:r>
            <w:r w:rsidRPr="009427D0">
              <w:rPr>
                <w:rStyle w:val="apple-style-span"/>
                <w:b/>
                <w:i/>
                <w:color w:val="000000"/>
                <w:sz w:val="24"/>
                <w:szCs w:val="24"/>
                <w:lang w:val="en-US"/>
              </w:rPr>
              <w:t xml:space="preserve"> </w:t>
            </w:r>
            <w:r w:rsidRPr="009427D0">
              <w:rPr>
                <w:rStyle w:val="apple-style-span"/>
                <w:b/>
                <w:i/>
                <w:color w:val="000000"/>
                <w:sz w:val="24"/>
                <w:szCs w:val="24"/>
                <w:lang w:val="en-GB"/>
              </w:rPr>
              <w:t>dollars</w:t>
            </w:r>
            <w:r w:rsidRPr="009427D0">
              <w:rPr>
                <w:rStyle w:val="apple-style-span"/>
                <w:b/>
                <w:i/>
                <w:color w:val="000000"/>
                <w:sz w:val="24"/>
                <w:szCs w:val="24"/>
                <w:lang w:val="en-US"/>
              </w:rPr>
              <w:t xml:space="preserve"> </w:t>
            </w:r>
            <w:r w:rsidRPr="009427D0">
              <w:rPr>
                <w:rStyle w:val="apple-style-span"/>
                <w:b/>
                <w:i/>
                <w:color w:val="000000"/>
                <w:sz w:val="24"/>
                <w:szCs w:val="24"/>
                <w:lang w:val="en-GB"/>
              </w:rPr>
              <w:t>and</w:t>
            </w:r>
            <w:r w:rsidRPr="009427D0">
              <w:rPr>
                <w:rStyle w:val="apple-style-span"/>
                <w:b/>
                <w:i/>
                <w:color w:val="000000"/>
                <w:sz w:val="24"/>
                <w:szCs w:val="24"/>
                <w:lang w:val="en-US"/>
              </w:rPr>
              <w:t xml:space="preserve"> </w:t>
            </w:r>
            <w:r w:rsidRPr="009427D0">
              <w:rPr>
                <w:rStyle w:val="apple-style-span"/>
                <w:b/>
                <w:i/>
                <w:color w:val="000000"/>
                <w:sz w:val="24"/>
                <w:szCs w:val="24"/>
                <w:lang w:val="en-GB"/>
              </w:rPr>
              <w:t>three</w:t>
            </w:r>
            <w:r w:rsidRPr="009427D0">
              <w:rPr>
                <w:rStyle w:val="apple-style-span"/>
                <w:b/>
                <w:i/>
                <w:color w:val="000000"/>
                <w:sz w:val="24"/>
                <w:szCs w:val="24"/>
                <w:lang w:val="en-US"/>
              </w:rPr>
              <w:t xml:space="preserve"> </w:t>
            </w:r>
            <w:r w:rsidRPr="009427D0">
              <w:rPr>
                <w:rStyle w:val="apple-style-span"/>
                <w:b/>
                <w:i/>
                <w:color w:val="000000"/>
                <w:sz w:val="24"/>
                <w:szCs w:val="24"/>
                <w:lang w:val="en-GB"/>
              </w:rPr>
              <w:t>cents</w:t>
            </w:r>
            <w:r w:rsidRPr="009427D0">
              <w:rPr>
                <w:rStyle w:val="apple-style-span"/>
                <w:b/>
                <w:i/>
                <w:color w:val="000000"/>
                <w:sz w:val="24"/>
                <w:szCs w:val="24"/>
                <w:lang w:val="en-US"/>
              </w:rPr>
              <w:t xml:space="preserve"> (</w:t>
            </w:r>
            <w:r w:rsidRPr="009427D0">
              <w:rPr>
                <w:rStyle w:val="apple-style-span"/>
                <w:b/>
                <w:i/>
                <w:color w:val="000000"/>
                <w:sz w:val="24"/>
                <w:szCs w:val="24"/>
                <w:lang w:val="en-GB"/>
              </w:rPr>
              <w:t>USD</w:t>
            </w:r>
            <w:r w:rsidRPr="009427D0">
              <w:rPr>
                <w:rStyle w:val="apple-style-span"/>
                <w:b/>
                <w:i/>
                <w:color w:val="000000"/>
                <w:sz w:val="24"/>
                <w:szCs w:val="24"/>
                <w:lang w:val="en-US"/>
              </w:rPr>
              <w:t xml:space="preserve">115,532.03), </w:t>
            </w:r>
            <w:r w:rsidRPr="009427D0">
              <w:rPr>
                <w:b/>
                <w:i/>
                <w:sz w:val="24"/>
                <w:szCs w:val="24"/>
                <w:lang w:val="en-GB"/>
              </w:rPr>
              <w:t>while</w:t>
            </w:r>
            <w:r w:rsidRPr="009427D0">
              <w:rPr>
                <w:b/>
                <w:i/>
                <w:sz w:val="24"/>
                <w:szCs w:val="24"/>
                <w:lang w:val="en-US"/>
              </w:rPr>
              <w:t xml:space="preserve"> </w:t>
            </w:r>
            <w:r w:rsidRPr="009427D0">
              <w:rPr>
                <w:b/>
                <w:i/>
                <w:sz w:val="24"/>
                <w:szCs w:val="24"/>
                <w:lang w:val="en-GB"/>
              </w:rPr>
              <w:t>compensation</w:t>
            </w:r>
            <w:r w:rsidRPr="009427D0">
              <w:rPr>
                <w:b/>
                <w:i/>
                <w:sz w:val="24"/>
                <w:szCs w:val="24"/>
                <w:lang w:val="en-US"/>
              </w:rPr>
              <w:t xml:space="preserve"> </w:t>
            </w:r>
            <w:r w:rsidRPr="009427D0">
              <w:rPr>
                <w:b/>
                <w:i/>
                <w:sz w:val="24"/>
                <w:szCs w:val="24"/>
                <w:lang w:val="en-GB"/>
              </w:rPr>
              <w:t>for</w:t>
            </w:r>
            <w:r w:rsidRPr="009427D0">
              <w:rPr>
                <w:b/>
                <w:i/>
                <w:sz w:val="24"/>
                <w:szCs w:val="24"/>
                <w:lang w:val="en-US"/>
              </w:rPr>
              <w:t xml:space="preserve"> </w:t>
            </w:r>
            <w:r w:rsidRPr="009427D0">
              <w:rPr>
                <w:b/>
                <w:i/>
                <w:sz w:val="24"/>
                <w:szCs w:val="24"/>
                <w:lang w:val="en-GB"/>
              </w:rPr>
              <w:t>transaction</w:t>
            </w:r>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r w:rsidRPr="009427D0">
              <w:rPr>
                <w:b/>
                <w:i/>
                <w:sz w:val="24"/>
                <w:szCs w:val="24"/>
                <w:lang w:val="en-GB"/>
              </w:rPr>
              <w:t>administrative</w:t>
            </w:r>
            <w:r w:rsidRPr="009427D0">
              <w:rPr>
                <w:b/>
                <w:i/>
                <w:sz w:val="24"/>
                <w:szCs w:val="24"/>
                <w:lang w:val="en-US"/>
              </w:rPr>
              <w:t xml:space="preserve"> </w:t>
            </w:r>
            <w:r w:rsidRPr="009427D0">
              <w:rPr>
                <w:b/>
                <w:i/>
                <w:sz w:val="24"/>
                <w:szCs w:val="24"/>
                <w:lang w:val="en-GB"/>
              </w:rPr>
              <w:t>expenses</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proofErr w:type="spellStart"/>
            <w:r w:rsidRPr="009427D0">
              <w:rPr>
                <w:b/>
                <w:i/>
                <w:sz w:val="24"/>
                <w:szCs w:val="24"/>
                <w:lang w:val="en-GB"/>
              </w:rPr>
              <w:t>TransContainer</w:t>
            </w:r>
            <w:proofErr w:type="spellEnd"/>
            <w:r w:rsidRPr="009427D0">
              <w:rPr>
                <w:b/>
                <w:i/>
                <w:sz w:val="24"/>
                <w:szCs w:val="24"/>
                <w:lang w:val="en-US"/>
              </w:rPr>
              <w:t xml:space="preserve"> </w:t>
            </w:r>
            <w:r w:rsidRPr="009427D0">
              <w:rPr>
                <w:b/>
                <w:i/>
                <w:sz w:val="24"/>
                <w:szCs w:val="24"/>
                <w:lang w:val="en-GB"/>
              </w:rPr>
              <w:t>Asia</w:t>
            </w:r>
            <w:r w:rsidRPr="009427D0">
              <w:rPr>
                <w:b/>
                <w:i/>
                <w:sz w:val="24"/>
                <w:szCs w:val="24"/>
                <w:lang w:val="en-US"/>
              </w:rPr>
              <w:t xml:space="preserve"> </w:t>
            </w:r>
            <w:r w:rsidRPr="009427D0">
              <w:rPr>
                <w:b/>
                <w:i/>
                <w:sz w:val="24"/>
                <w:szCs w:val="24"/>
                <w:lang w:val="en-GB"/>
              </w:rPr>
              <w:t>Pacific</w:t>
            </w:r>
            <w:r w:rsidRPr="009427D0">
              <w:rPr>
                <w:b/>
                <w:i/>
                <w:sz w:val="24"/>
                <w:szCs w:val="24"/>
                <w:lang w:val="en-US"/>
              </w:rPr>
              <w:t xml:space="preserve">, </w:t>
            </w:r>
            <w:r w:rsidRPr="009427D0">
              <w:rPr>
                <w:b/>
                <w:i/>
                <w:sz w:val="24"/>
                <w:szCs w:val="24"/>
                <w:lang w:val="en-GB"/>
              </w:rPr>
              <w:t>Ltd</w:t>
            </w:r>
            <w:r w:rsidRPr="009427D0">
              <w:rPr>
                <w:b/>
                <w:i/>
                <w:sz w:val="24"/>
                <w:szCs w:val="24"/>
                <w:lang w:val="en-US"/>
              </w:rPr>
              <w:t xml:space="preserve">. </w:t>
            </w:r>
            <w:r w:rsidRPr="009427D0">
              <w:rPr>
                <w:b/>
                <w:i/>
                <w:sz w:val="24"/>
                <w:szCs w:val="24"/>
                <w:lang w:val="en-GB"/>
              </w:rPr>
              <w:t>shall</w:t>
            </w:r>
            <w:r w:rsidRPr="009427D0">
              <w:rPr>
                <w:b/>
                <w:i/>
                <w:sz w:val="24"/>
                <w:szCs w:val="24"/>
                <w:lang w:val="en-US"/>
              </w:rPr>
              <w:t xml:space="preserve"> </w:t>
            </w:r>
            <w:r w:rsidRPr="009427D0">
              <w:rPr>
                <w:b/>
                <w:i/>
                <w:sz w:val="24"/>
                <w:szCs w:val="24"/>
                <w:lang w:val="en-GB"/>
              </w:rPr>
              <w:t>amount</w:t>
            </w:r>
            <w:r w:rsidRPr="009427D0">
              <w:rPr>
                <w:b/>
                <w:i/>
                <w:sz w:val="24"/>
                <w:szCs w:val="24"/>
                <w:lang w:val="en-US"/>
              </w:rPr>
              <w:t xml:space="preserve"> </w:t>
            </w:r>
            <w:r w:rsidRPr="009427D0">
              <w:rPr>
                <w:b/>
                <w:i/>
                <w:sz w:val="24"/>
                <w:szCs w:val="24"/>
                <w:lang w:val="en-GB"/>
              </w:rPr>
              <w:t>to</w:t>
            </w:r>
            <w:r w:rsidRPr="009427D0">
              <w:rPr>
                <w:b/>
                <w:i/>
                <w:sz w:val="24"/>
                <w:szCs w:val="24"/>
                <w:lang w:val="en-US"/>
              </w:rPr>
              <w:t xml:space="preserve"> </w:t>
            </w:r>
            <w:r w:rsidRPr="009427D0">
              <w:rPr>
                <w:b/>
                <w:i/>
                <w:sz w:val="24"/>
                <w:szCs w:val="24"/>
                <w:lang w:val="en-GB"/>
              </w:rPr>
              <w:t>two</w:t>
            </w:r>
            <w:r w:rsidRPr="009427D0">
              <w:rPr>
                <w:b/>
                <w:i/>
                <w:sz w:val="24"/>
                <w:szCs w:val="24"/>
                <w:lang w:val="en-US"/>
              </w:rPr>
              <w:t xml:space="preserve"> </w:t>
            </w:r>
            <w:r w:rsidRPr="009427D0">
              <w:rPr>
                <w:b/>
                <w:i/>
                <w:sz w:val="24"/>
                <w:szCs w:val="24"/>
                <w:lang w:val="en-GB"/>
              </w:rPr>
              <w:t>thousand</w:t>
            </w:r>
            <w:r w:rsidRPr="009427D0">
              <w:rPr>
                <w:b/>
                <w:i/>
                <w:sz w:val="24"/>
                <w:szCs w:val="24"/>
                <w:lang w:val="en-US"/>
              </w:rPr>
              <w:t xml:space="preserve"> </w:t>
            </w:r>
            <w:r w:rsidRPr="009427D0">
              <w:rPr>
                <w:b/>
                <w:i/>
                <w:sz w:val="24"/>
                <w:szCs w:val="24"/>
                <w:lang w:val="en-GB"/>
              </w:rPr>
              <w:t>US</w:t>
            </w:r>
            <w:r w:rsidRPr="009427D0">
              <w:rPr>
                <w:b/>
                <w:i/>
                <w:sz w:val="24"/>
                <w:szCs w:val="24"/>
                <w:lang w:val="en-US"/>
              </w:rPr>
              <w:t xml:space="preserve"> </w:t>
            </w:r>
            <w:r w:rsidRPr="009427D0">
              <w:rPr>
                <w:b/>
                <w:i/>
                <w:sz w:val="24"/>
                <w:szCs w:val="24"/>
                <w:lang w:val="en-GB"/>
              </w:rPr>
              <w:t>dollars</w:t>
            </w:r>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r w:rsidRPr="009427D0">
              <w:rPr>
                <w:b/>
                <w:i/>
                <w:sz w:val="24"/>
                <w:szCs w:val="24"/>
                <w:lang w:val="en-GB"/>
              </w:rPr>
              <w:t>three</w:t>
            </w:r>
            <w:r w:rsidRPr="009427D0">
              <w:rPr>
                <w:b/>
                <w:i/>
                <w:sz w:val="24"/>
                <w:szCs w:val="24"/>
                <w:lang w:val="en-US"/>
              </w:rPr>
              <w:t xml:space="preserve"> </w:t>
            </w:r>
            <w:r w:rsidRPr="009427D0">
              <w:rPr>
                <w:b/>
                <w:i/>
                <w:sz w:val="24"/>
                <w:szCs w:val="24"/>
                <w:lang w:val="en-GB"/>
              </w:rPr>
              <w:t>cents</w:t>
            </w:r>
            <w:r w:rsidRPr="009427D0">
              <w:rPr>
                <w:rStyle w:val="apple-style-span"/>
                <w:b/>
                <w:i/>
                <w:color w:val="000000"/>
                <w:sz w:val="24"/>
                <w:szCs w:val="24"/>
                <w:lang w:val="en-US"/>
              </w:rPr>
              <w:t xml:space="preserve"> </w:t>
            </w:r>
            <w:r w:rsidRPr="009427D0">
              <w:rPr>
                <w:b/>
                <w:i/>
                <w:color w:val="000000"/>
                <w:sz w:val="24"/>
                <w:szCs w:val="24"/>
                <w:lang w:val="en-US"/>
              </w:rPr>
              <w:t>(</w:t>
            </w:r>
            <w:r w:rsidRPr="009427D0">
              <w:rPr>
                <w:b/>
                <w:i/>
                <w:color w:val="000000"/>
                <w:sz w:val="24"/>
                <w:szCs w:val="24"/>
                <w:lang w:val="en-GB"/>
              </w:rPr>
              <w:t>USD</w:t>
            </w:r>
            <w:r w:rsidRPr="009427D0">
              <w:rPr>
                <w:b/>
                <w:i/>
                <w:color w:val="000000"/>
                <w:sz w:val="24"/>
                <w:szCs w:val="24"/>
                <w:lang w:val="en-US"/>
              </w:rPr>
              <w:t>2,000.03).</w:t>
            </w:r>
          </w:p>
          <w:p w:rsidR="0086025F" w:rsidRPr="009427D0" w:rsidRDefault="0086025F" w:rsidP="0086025F">
            <w:pPr>
              <w:pStyle w:val="afb"/>
              <w:numPr>
                <w:ilvl w:val="0"/>
                <w:numId w:val="44"/>
              </w:numPr>
              <w:tabs>
                <w:tab w:val="left" w:pos="709"/>
              </w:tabs>
              <w:ind w:left="0" w:firstLine="0"/>
              <w:jc w:val="both"/>
              <w:rPr>
                <w:b/>
                <w:i/>
                <w:sz w:val="24"/>
                <w:szCs w:val="24"/>
                <w:lang w:val="en-US"/>
              </w:rPr>
            </w:pPr>
            <w:r w:rsidRPr="009427D0">
              <w:rPr>
                <w:b/>
                <w:i/>
                <w:sz w:val="24"/>
                <w:szCs w:val="24"/>
                <w:lang w:val="en-GB"/>
              </w:rPr>
              <w:t>To</w:t>
            </w:r>
            <w:r w:rsidRPr="009427D0">
              <w:rPr>
                <w:b/>
                <w:i/>
                <w:sz w:val="24"/>
                <w:szCs w:val="24"/>
                <w:lang w:val="en-US"/>
              </w:rPr>
              <w:t xml:space="preserve"> </w:t>
            </w:r>
            <w:r w:rsidRPr="009427D0">
              <w:rPr>
                <w:b/>
                <w:i/>
                <w:sz w:val="24"/>
                <w:szCs w:val="24"/>
                <w:lang w:val="en-GB"/>
              </w:rPr>
              <w:t>approve</w:t>
            </w:r>
            <w:r w:rsidRPr="009427D0">
              <w:rPr>
                <w:b/>
                <w:i/>
                <w:sz w:val="24"/>
                <w:szCs w:val="24"/>
                <w:lang w:val="en-US"/>
              </w:rPr>
              <w:t xml:space="preserve"> </w:t>
            </w:r>
            <w:r w:rsidRPr="009427D0">
              <w:rPr>
                <w:b/>
                <w:i/>
                <w:sz w:val="24"/>
                <w:szCs w:val="24"/>
                <w:lang w:val="en-GB"/>
              </w:rPr>
              <w:t>entering</w:t>
            </w:r>
            <w:r w:rsidRPr="009427D0">
              <w:rPr>
                <w:b/>
                <w:i/>
                <w:sz w:val="24"/>
                <w:szCs w:val="24"/>
                <w:lang w:val="en-US"/>
              </w:rPr>
              <w:t xml:space="preserve"> </w:t>
            </w:r>
            <w:r w:rsidRPr="009427D0">
              <w:rPr>
                <w:b/>
                <w:i/>
                <w:sz w:val="24"/>
                <w:szCs w:val="24"/>
                <w:lang w:val="en-GB"/>
              </w:rPr>
              <w:t>into</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Claim</w:t>
            </w:r>
            <w:r w:rsidRPr="009427D0">
              <w:rPr>
                <w:b/>
                <w:i/>
                <w:sz w:val="24"/>
                <w:szCs w:val="24"/>
                <w:lang w:val="en-US"/>
              </w:rPr>
              <w:t xml:space="preserve"> </w:t>
            </w:r>
            <w:r w:rsidRPr="009427D0">
              <w:rPr>
                <w:b/>
                <w:i/>
                <w:sz w:val="24"/>
                <w:szCs w:val="24"/>
                <w:lang w:val="en-GB"/>
              </w:rPr>
              <w:t>Assignment</w:t>
            </w:r>
            <w:r w:rsidRPr="009427D0">
              <w:rPr>
                <w:b/>
                <w:i/>
                <w:sz w:val="24"/>
                <w:szCs w:val="24"/>
                <w:lang w:val="en-US"/>
              </w:rPr>
              <w:t xml:space="preserve"> </w:t>
            </w:r>
            <w:r w:rsidRPr="009427D0">
              <w:rPr>
                <w:b/>
                <w:i/>
                <w:sz w:val="24"/>
                <w:szCs w:val="24"/>
                <w:lang w:val="en-GB"/>
              </w:rPr>
              <w:t>Agreement</w:t>
            </w:r>
            <w:r w:rsidRPr="009427D0">
              <w:rPr>
                <w:b/>
                <w:i/>
                <w:sz w:val="24"/>
                <w:szCs w:val="24"/>
                <w:lang w:val="en-US"/>
              </w:rPr>
              <w:t xml:space="preserve"> (</w:t>
            </w:r>
            <w:r w:rsidRPr="009427D0">
              <w:rPr>
                <w:b/>
                <w:i/>
                <w:sz w:val="24"/>
                <w:szCs w:val="24"/>
                <w:lang w:val="en-GB"/>
              </w:rPr>
              <w:t>Cession</w:t>
            </w:r>
            <w:r w:rsidRPr="009427D0">
              <w:rPr>
                <w:b/>
                <w:i/>
                <w:sz w:val="24"/>
                <w:szCs w:val="24"/>
                <w:lang w:val="en-US"/>
              </w:rPr>
              <w:t xml:space="preserve"> </w:t>
            </w:r>
            <w:r w:rsidRPr="009427D0">
              <w:rPr>
                <w:b/>
                <w:i/>
                <w:sz w:val="24"/>
                <w:szCs w:val="24"/>
                <w:lang w:val="en-GB"/>
              </w:rPr>
              <w:t>Agreement</w:t>
            </w:r>
            <w:r w:rsidRPr="009427D0">
              <w:rPr>
                <w:b/>
                <w:i/>
                <w:sz w:val="24"/>
                <w:szCs w:val="24"/>
                <w:lang w:val="en-US"/>
              </w:rPr>
              <w:t xml:space="preserve">) </w:t>
            </w:r>
            <w:r w:rsidRPr="009427D0">
              <w:rPr>
                <w:b/>
                <w:i/>
                <w:sz w:val="24"/>
                <w:szCs w:val="24"/>
                <w:lang w:val="en-GB"/>
              </w:rPr>
              <w:t>by</w:t>
            </w:r>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r w:rsidRPr="009427D0">
              <w:rPr>
                <w:b/>
                <w:i/>
                <w:sz w:val="24"/>
                <w:szCs w:val="24"/>
                <w:lang w:val="en-GB"/>
              </w:rPr>
              <w:t>between</w:t>
            </w:r>
            <w:r w:rsidRPr="009427D0">
              <w:rPr>
                <w:b/>
                <w:i/>
                <w:sz w:val="24"/>
                <w:szCs w:val="24"/>
                <w:lang w:val="en-US"/>
              </w:rPr>
              <w:t xml:space="preserve"> </w:t>
            </w:r>
            <w:r w:rsidRPr="009427D0">
              <w:rPr>
                <w:b/>
                <w:i/>
                <w:sz w:val="24"/>
                <w:szCs w:val="24"/>
                <w:lang w:val="en-GB"/>
              </w:rPr>
              <w:t>JSC</w:t>
            </w:r>
            <w:r w:rsidRPr="009427D0">
              <w:rPr>
                <w:b/>
                <w:i/>
                <w:sz w:val="24"/>
                <w:szCs w:val="24"/>
                <w:lang w:val="en-US"/>
              </w:rPr>
              <w:t xml:space="preserve"> “</w:t>
            </w:r>
            <w:proofErr w:type="spellStart"/>
            <w:r w:rsidRPr="009427D0">
              <w:rPr>
                <w:b/>
                <w:i/>
                <w:sz w:val="24"/>
                <w:szCs w:val="24"/>
                <w:lang w:val="en-GB"/>
              </w:rPr>
              <w:t>TransContainer</w:t>
            </w:r>
            <w:proofErr w:type="spellEnd"/>
            <w:r w:rsidRPr="009427D0">
              <w:rPr>
                <w:b/>
                <w:i/>
                <w:sz w:val="24"/>
                <w:szCs w:val="24"/>
                <w:lang w:val="en-US"/>
              </w:rPr>
              <w:t xml:space="preserve">” </w:t>
            </w:r>
            <w:r w:rsidRPr="009427D0">
              <w:rPr>
                <w:b/>
                <w:i/>
                <w:sz w:val="24"/>
                <w:szCs w:val="24"/>
                <w:lang w:val="en-GB"/>
              </w:rPr>
              <w:t>and</w:t>
            </w:r>
            <w:r w:rsidRPr="009427D0">
              <w:rPr>
                <w:b/>
                <w:i/>
                <w:sz w:val="24"/>
                <w:szCs w:val="24"/>
                <w:lang w:val="en-US"/>
              </w:rPr>
              <w:t xml:space="preserve"> </w:t>
            </w:r>
            <w:proofErr w:type="spellStart"/>
            <w:r w:rsidRPr="009427D0">
              <w:rPr>
                <w:b/>
                <w:i/>
                <w:sz w:val="24"/>
                <w:szCs w:val="24"/>
                <w:lang w:val="en-GB"/>
              </w:rPr>
              <w:t>TransContainer</w:t>
            </w:r>
            <w:proofErr w:type="spellEnd"/>
            <w:r w:rsidRPr="009427D0">
              <w:rPr>
                <w:b/>
                <w:i/>
                <w:sz w:val="24"/>
                <w:szCs w:val="24"/>
                <w:lang w:val="en-US"/>
              </w:rPr>
              <w:t xml:space="preserve"> </w:t>
            </w:r>
            <w:r w:rsidRPr="009427D0">
              <w:rPr>
                <w:b/>
                <w:i/>
                <w:sz w:val="24"/>
                <w:szCs w:val="24"/>
                <w:lang w:val="en-GB"/>
              </w:rPr>
              <w:t>Asia</w:t>
            </w:r>
            <w:r w:rsidRPr="009427D0">
              <w:rPr>
                <w:b/>
                <w:i/>
                <w:sz w:val="24"/>
                <w:szCs w:val="24"/>
                <w:lang w:val="en-US"/>
              </w:rPr>
              <w:t xml:space="preserve"> </w:t>
            </w:r>
            <w:r w:rsidRPr="009427D0">
              <w:rPr>
                <w:b/>
                <w:i/>
                <w:sz w:val="24"/>
                <w:szCs w:val="24"/>
                <w:lang w:val="en-GB"/>
              </w:rPr>
              <w:t>Pacific</w:t>
            </w:r>
            <w:r w:rsidRPr="009427D0">
              <w:rPr>
                <w:b/>
                <w:i/>
                <w:sz w:val="24"/>
                <w:szCs w:val="24"/>
                <w:lang w:val="en-US"/>
              </w:rPr>
              <w:t xml:space="preserve">, </w:t>
            </w:r>
            <w:r w:rsidRPr="009427D0">
              <w:rPr>
                <w:b/>
                <w:i/>
                <w:sz w:val="24"/>
                <w:szCs w:val="24"/>
                <w:lang w:val="en-GB"/>
              </w:rPr>
              <w:t>Ltd</w:t>
            </w:r>
            <w:r w:rsidRPr="009427D0">
              <w:rPr>
                <w:b/>
                <w:i/>
                <w:sz w:val="24"/>
                <w:szCs w:val="24"/>
                <w:lang w:val="en-US"/>
              </w:rPr>
              <w:t>. (</w:t>
            </w:r>
            <w:r w:rsidRPr="009427D0">
              <w:rPr>
                <w:b/>
                <w:i/>
                <w:sz w:val="24"/>
                <w:szCs w:val="24"/>
                <w:lang w:val="en-GB"/>
              </w:rPr>
              <w:t>JSC</w:t>
            </w:r>
            <w:r w:rsidRPr="009427D0">
              <w:rPr>
                <w:b/>
                <w:i/>
                <w:sz w:val="24"/>
                <w:szCs w:val="24"/>
                <w:lang w:val="en-US"/>
              </w:rPr>
              <w:t xml:space="preserve"> “</w:t>
            </w:r>
            <w:proofErr w:type="spellStart"/>
            <w:r w:rsidRPr="009427D0">
              <w:rPr>
                <w:b/>
                <w:i/>
                <w:sz w:val="24"/>
                <w:szCs w:val="24"/>
                <w:lang w:val="en-GB"/>
              </w:rPr>
              <w:t>TransContainer</w:t>
            </w:r>
            <w:proofErr w:type="spellEnd"/>
            <w:r w:rsidRPr="009427D0">
              <w:rPr>
                <w:b/>
                <w:i/>
                <w:sz w:val="24"/>
                <w:szCs w:val="24"/>
                <w:lang w:val="en-US"/>
              </w:rPr>
              <w:t xml:space="preserve">” </w:t>
            </w:r>
            <w:r w:rsidRPr="009427D0">
              <w:rPr>
                <w:b/>
                <w:i/>
                <w:sz w:val="24"/>
                <w:szCs w:val="24"/>
                <w:lang w:val="en-GB"/>
              </w:rPr>
              <w:t>subsidiary</w:t>
            </w:r>
            <w:r w:rsidRPr="009427D0">
              <w:rPr>
                <w:b/>
                <w:i/>
                <w:sz w:val="24"/>
                <w:szCs w:val="24"/>
                <w:lang w:val="en-US"/>
              </w:rPr>
              <w:t xml:space="preserve"> </w:t>
            </w:r>
            <w:r w:rsidRPr="009427D0">
              <w:rPr>
                <w:b/>
                <w:i/>
                <w:sz w:val="24"/>
                <w:szCs w:val="24"/>
                <w:lang w:val="en-GB"/>
              </w:rPr>
              <w:t>located</w:t>
            </w:r>
            <w:r w:rsidRPr="009427D0">
              <w:rPr>
                <w:b/>
                <w:i/>
                <w:sz w:val="24"/>
                <w:szCs w:val="24"/>
                <w:lang w:val="en-US"/>
              </w:rPr>
              <w:t xml:space="preserve"> </w:t>
            </w:r>
            <w:r w:rsidRPr="009427D0">
              <w:rPr>
                <w:b/>
                <w:i/>
                <w:sz w:val="24"/>
                <w:szCs w:val="24"/>
                <w:lang w:val="en-GB"/>
              </w:rPr>
              <w:t>in</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Republic</w:t>
            </w:r>
            <w:r w:rsidRPr="009427D0">
              <w:rPr>
                <w:b/>
                <w:i/>
                <w:sz w:val="24"/>
                <w:szCs w:val="24"/>
                <w:lang w:val="en-US"/>
              </w:rPr>
              <w:t xml:space="preserve"> </w:t>
            </w:r>
            <w:r w:rsidRPr="009427D0">
              <w:rPr>
                <w:b/>
                <w:i/>
                <w:sz w:val="24"/>
                <w:szCs w:val="24"/>
                <w:lang w:val="en-GB"/>
              </w:rPr>
              <w:t>of</w:t>
            </w:r>
            <w:r w:rsidRPr="009427D0">
              <w:rPr>
                <w:b/>
                <w:i/>
                <w:sz w:val="24"/>
                <w:szCs w:val="24"/>
                <w:lang w:val="en-US"/>
              </w:rPr>
              <w:t xml:space="preserve"> </w:t>
            </w:r>
            <w:r w:rsidRPr="009427D0">
              <w:rPr>
                <w:b/>
                <w:i/>
                <w:sz w:val="24"/>
                <w:szCs w:val="24"/>
                <w:lang w:val="en-GB"/>
              </w:rPr>
              <w:t>Korea</w:t>
            </w:r>
            <w:r w:rsidRPr="009427D0">
              <w:rPr>
                <w:b/>
                <w:i/>
                <w:sz w:val="24"/>
                <w:szCs w:val="24"/>
                <w:lang w:val="en-US"/>
              </w:rPr>
              <w:t xml:space="preserve">), </w:t>
            </w:r>
            <w:r w:rsidRPr="009427D0">
              <w:rPr>
                <w:b/>
                <w:i/>
                <w:sz w:val="24"/>
                <w:szCs w:val="24"/>
                <w:lang w:val="en-GB"/>
              </w:rPr>
              <w:t>which</w:t>
            </w:r>
            <w:r w:rsidRPr="009427D0">
              <w:rPr>
                <w:b/>
                <w:i/>
                <w:sz w:val="24"/>
                <w:szCs w:val="24"/>
                <w:lang w:val="en-US"/>
              </w:rPr>
              <w:t xml:space="preserve"> </w:t>
            </w:r>
            <w:r w:rsidRPr="009427D0">
              <w:rPr>
                <w:b/>
                <w:i/>
                <w:sz w:val="24"/>
                <w:szCs w:val="24"/>
                <w:lang w:val="en-GB"/>
              </w:rPr>
              <w:t>is</w:t>
            </w:r>
            <w:r w:rsidRPr="009427D0">
              <w:rPr>
                <w:b/>
                <w:i/>
                <w:sz w:val="24"/>
                <w:szCs w:val="24"/>
                <w:lang w:val="en-US"/>
              </w:rPr>
              <w:t xml:space="preserve"> </w:t>
            </w:r>
            <w:r w:rsidRPr="009427D0">
              <w:rPr>
                <w:b/>
                <w:i/>
                <w:sz w:val="24"/>
                <w:szCs w:val="24"/>
                <w:lang w:val="en-GB"/>
              </w:rPr>
              <w:t>an</w:t>
            </w:r>
            <w:r w:rsidRPr="009427D0">
              <w:rPr>
                <w:b/>
                <w:i/>
                <w:sz w:val="24"/>
                <w:szCs w:val="24"/>
                <w:lang w:val="en-US"/>
              </w:rPr>
              <w:t xml:space="preserve"> </w:t>
            </w:r>
            <w:r w:rsidRPr="009427D0">
              <w:rPr>
                <w:b/>
                <w:i/>
                <w:sz w:val="24"/>
                <w:szCs w:val="24"/>
                <w:lang w:val="en-GB"/>
              </w:rPr>
              <w:t>interested</w:t>
            </w:r>
            <w:r w:rsidRPr="009427D0">
              <w:rPr>
                <w:b/>
                <w:i/>
                <w:sz w:val="24"/>
                <w:szCs w:val="24"/>
                <w:lang w:val="en-US"/>
              </w:rPr>
              <w:t xml:space="preserve"> </w:t>
            </w:r>
            <w:r w:rsidRPr="009427D0">
              <w:rPr>
                <w:b/>
                <w:i/>
                <w:sz w:val="24"/>
                <w:szCs w:val="24"/>
                <w:lang w:val="en-GB"/>
              </w:rPr>
              <w:t>party</w:t>
            </w:r>
            <w:r w:rsidRPr="009427D0">
              <w:rPr>
                <w:b/>
                <w:i/>
                <w:sz w:val="24"/>
                <w:szCs w:val="24"/>
                <w:lang w:val="en-US"/>
              </w:rPr>
              <w:t xml:space="preserve"> </w:t>
            </w:r>
            <w:r w:rsidRPr="009427D0">
              <w:rPr>
                <w:b/>
                <w:i/>
                <w:sz w:val="24"/>
                <w:szCs w:val="24"/>
                <w:lang w:val="en-GB"/>
              </w:rPr>
              <w:t>transaction</w:t>
            </w:r>
            <w:r w:rsidRPr="009427D0">
              <w:rPr>
                <w:b/>
                <w:i/>
                <w:sz w:val="24"/>
                <w:szCs w:val="24"/>
                <w:lang w:val="en-US"/>
              </w:rPr>
              <w:t xml:space="preserve">, </w:t>
            </w:r>
            <w:r w:rsidRPr="009427D0">
              <w:rPr>
                <w:b/>
                <w:i/>
                <w:sz w:val="24"/>
                <w:szCs w:val="24"/>
                <w:lang w:val="en-GB"/>
              </w:rPr>
              <w:t>on</w:t>
            </w:r>
            <w:r w:rsidRPr="009427D0">
              <w:rPr>
                <w:b/>
                <w:i/>
                <w:sz w:val="24"/>
                <w:szCs w:val="24"/>
                <w:lang w:val="en-US"/>
              </w:rPr>
              <w:t xml:space="preserve"> </w:t>
            </w:r>
            <w:r w:rsidRPr="009427D0">
              <w:rPr>
                <w:b/>
                <w:i/>
                <w:sz w:val="24"/>
                <w:szCs w:val="24"/>
                <w:lang w:val="en-GB"/>
              </w:rPr>
              <w:t>the</w:t>
            </w:r>
            <w:r w:rsidRPr="009427D0">
              <w:rPr>
                <w:b/>
                <w:i/>
                <w:sz w:val="24"/>
                <w:szCs w:val="24"/>
                <w:lang w:val="en-US"/>
              </w:rPr>
              <w:t xml:space="preserve"> </w:t>
            </w:r>
            <w:r w:rsidRPr="009427D0">
              <w:rPr>
                <w:b/>
                <w:i/>
                <w:sz w:val="24"/>
                <w:szCs w:val="24"/>
                <w:lang w:val="en-GB"/>
              </w:rPr>
              <w:t>following</w:t>
            </w:r>
            <w:r w:rsidRPr="009427D0">
              <w:rPr>
                <w:b/>
                <w:i/>
                <w:sz w:val="24"/>
                <w:szCs w:val="24"/>
                <w:lang w:val="en-US"/>
              </w:rPr>
              <w:t xml:space="preserve"> </w:t>
            </w:r>
            <w:r w:rsidRPr="009427D0">
              <w:rPr>
                <w:b/>
                <w:i/>
                <w:sz w:val="24"/>
                <w:szCs w:val="24"/>
                <w:lang w:val="en-GB"/>
              </w:rPr>
              <w:t>terms</w:t>
            </w:r>
            <w:r w:rsidRPr="009427D0">
              <w:rPr>
                <w:b/>
                <w:i/>
                <w:sz w:val="24"/>
                <w:szCs w:val="24"/>
                <w:lang w:val="en-US"/>
              </w:rPr>
              <w:t>:</w:t>
            </w:r>
          </w:p>
          <w:p w:rsidR="0086025F" w:rsidRPr="009427D0" w:rsidRDefault="0086025F" w:rsidP="0086025F">
            <w:pPr>
              <w:tabs>
                <w:tab w:val="left" w:pos="709"/>
              </w:tabs>
              <w:jc w:val="both"/>
              <w:rPr>
                <w:b/>
                <w:i/>
                <w:lang w:val="en-US"/>
              </w:rPr>
            </w:pPr>
            <w:r w:rsidRPr="009427D0">
              <w:rPr>
                <w:b/>
                <w:i/>
                <w:lang w:val="en-GB"/>
              </w:rPr>
              <w:t>Parties</w:t>
            </w:r>
            <w:r w:rsidRPr="009427D0">
              <w:rPr>
                <w:b/>
                <w:i/>
                <w:lang w:val="en-US"/>
              </w:rPr>
              <w:t xml:space="preserve"> </w:t>
            </w:r>
            <w:r w:rsidRPr="009427D0">
              <w:rPr>
                <w:b/>
                <w:i/>
                <w:lang w:val="en-GB"/>
              </w:rPr>
              <w:t>to</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JSC</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is</w:t>
            </w:r>
            <w:r w:rsidRPr="009427D0">
              <w:rPr>
                <w:b/>
                <w:i/>
                <w:lang w:val="en-US"/>
              </w:rPr>
              <w:t xml:space="preserve"> </w:t>
            </w:r>
            <w:r w:rsidRPr="009427D0">
              <w:rPr>
                <w:b/>
                <w:i/>
                <w:lang w:val="en-GB"/>
              </w:rPr>
              <w:t>the</w:t>
            </w:r>
            <w:r w:rsidRPr="009427D0">
              <w:rPr>
                <w:b/>
                <w:i/>
                <w:lang w:val="en-US"/>
              </w:rPr>
              <w:t xml:space="preserve"> </w:t>
            </w:r>
            <w:r w:rsidRPr="009427D0">
              <w:rPr>
                <w:b/>
                <w:i/>
                <w:lang w:val="en-GB"/>
              </w:rPr>
              <w:t>Assignor</w:t>
            </w:r>
            <w:r w:rsidRPr="009427D0">
              <w:rPr>
                <w:b/>
                <w:i/>
                <w:lang w:val="en-US"/>
              </w:rPr>
              <w:t xml:space="preserve">, </w:t>
            </w:r>
            <w:proofErr w:type="spellStart"/>
            <w:r w:rsidRPr="009427D0">
              <w:rPr>
                <w:b/>
                <w:i/>
                <w:lang w:val="en-GB"/>
              </w:rPr>
              <w:t>TransContainer</w:t>
            </w:r>
            <w:proofErr w:type="spellEnd"/>
            <w:r w:rsidRPr="009427D0">
              <w:rPr>
                <w:b/>
                <w:i/>
                <w:lang w:val="en-US"/>
              </w:rPr>
              <w:t xml:space="preserve"> </w:t>
            </w:r>
            <w:r w:rsidRPr="009427D0">
              <w:rPr>
                <w:b/>
                <w:i/>
                <w:lang w:val="en-GB"/>
              </w:rPr>
              <w:t>Asia</w:t>
            </w:r>
            <w:r w:rsidRPr="009427D0">
              <w:rPr>
                <w:b/>
                <w:i/>
                <w:lang w:val="en-US"/>
              </w:rPr>
              <w:t xml:space="preserve"> </w:t>
            </w:r>
            <w:r w:rsidRPr="009427D0">
              <w:rPr>
                <w:b/>
                <w:i/>
                <w:lang w:val="en-GB"/>
              </w:rPr>
              <w:t>Pacific</w:t>
            </w:r>
            <w:r w:rsidRPr="009427D0">
              <w:rPr>
                <w:b/>
                <w:i/>
                <w:lang w:val="en-US"/>
              </w:rPr>
              <w:t xml:space="preserve">, </w:t>
            </w:r>
            <w:r w:rsidRPr="009427D0">
              <w:rPr>
                <w:b/>
                <w:i/>
                <w:lang w:val="en-GB"/>
              </w:rPr>
              <w:t>Ltd</w:t>
            </w:r>
            <w:r w:rsidRPr="009427D0">
              <w:rPr>
                <w:b/>
                <w:i/>
                <w:lang w:val="en-US"/>
              </w:rPr>
              <w:t xml:space="preserve">. </w:t>
            </w:r>
            <w:r w:rsidRPr="009427D0">
              <w:rPr>
                <w:b/>
                <w:i/>
                <w:lang w:val="en-GB"/>
              </w:rPr>
              <w:t>is</w:t>
            </w:r>
            <w:r w:rsidRPr="009427D0">
              <w:rPr>
                <w:b/>
                <w:i/>
                <w:lang w:val="en-US"/>
              </w:rPr>
              <w:t xml:space="preserve"> </w:t>
            </w:r>
            <w:r w:rsidRPr="009427D0">
              <w:rPr>
                <w:b/>
                <w:i/>
                <w:lang w:val="en-GB"/>
              </w:rPr>
              <w:t>the</w:t>
            </w:r>
            <w:r w:rsidRPr="009427D0">
              <w:rPr>
                <w:b/>
                <w:i/>
                <w:lang w:val="en-US"/>
              </w:rPr>
              <w:t xml:space="preserve"> </w:t>
            </w:r>
            <w:r w:rsidRPr="009427D0">
              <w:rPr>
                <w:b/>
                <w:i/>
                <w:lang w:val="en-GB"/>
              </w:rPr>
              <w:t>Assignee</w:t>
            </w:r>
            <w:r w:rsidRPr="009427D0">
              <w:rPr>
                <w:b/>
                <w:i/>
                <w:lang w:val="en-US"/>
              </w:rPr>
              <w:t>.</w:t>
            </w:r>
          </w:p>
          <w:p w:rsidR="0086025F" w:rsidRPr="009427D0" w:rsidRDefault="0086025F" w:rsidP="0086025F">
            <w:pPr>
              <w:jc w:val="both"/>
              <w:rPr>
                <w:b/>
                <w:i/>
                <w:lang w:val="en-US"/>
              </w:rPr>
            </w:pPr>
            <w:r w:rsidRPr="009427D0">
              <w:rPr>
                <w:b/>
                <w:i/>
                <w:lang w:val="en-GB"/>
              </w:rPr>
              <w:t>Subject</w:t>
            </w:r>
            <w:r w:rsidRPr="009427D0">
              <w:rPr>
                <w:b/>
                <w:i/>
                <w:lang w:val="en-US"/>
              </w:rPr>
              <w:t xml:space="preserve"> </w:t>
            </w:r>
            <w:r w:rsidRPr="009427D0">
              <w:rPr>
                <w:b/>
                <w:i/>
                <w:lang w:val="en-GB"/>
              </w:rPr>
              <w:t>of</w:t>
            </w:r>
            <w:r w:rsidRPr="009427D0">
              <w:rPr>
                <w:b/>
                <w:i/>
                <w:lang w:val="en-US"/>
              </w:rPr>
              <w:t xml:space="preserve"> </w:t>
            </w:r>
            <w:r w:rsidRPr="009427D0">
              <w:rPr>
                <w:b/>
                <w:i/>
                <w:lang w:val="en-GB"/>
              </w:rPr>
              <w:t>the</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The</w:t>
            </w:r>
            <w:r w:rsidRPr="009427D0">
              <w:rPr>
                <w:b/>
                <w:i/>
                <w:lang w:val="en-US"/>
              </w:rPr>
              <w:t xml:space="preserve"> </w:t>
            </w:r>
            <w:r w:rsidRPr="009427D0">
              <w:rPr>
                <w:b/>
                <w:i/>
                <w:lang w:val="en-GB"/>
              </w:rPr>
              <w:t>Assignor</w:t>
            </w:r>
            <w:r w:rsidRPr="009427D0">
              <w:rPr>
                <w:b/>
                <w:i/>
                <w:lang w:val="en-US"/>
              </w:rPr>
              <w:t xml:space="preserve"> </w:t>
            </w:r>
            <w:r w:rsidRPr="009427D0">
              <w:rPr>
                <w:b/>
                <w:i/>
                <w:lang w:val="en-GB"/>
              </w:rPr>
              <w:t>shall</w:t>
            </w:r>
            <w:r w:rsidRPr="009427D0">
              <w:rPr>
                <w:b/>
                <w:i/>
                <w:lang w:val="en-US"/>
              </w:rPr>
              <w:t xml:space="preserve"> </w:t>
            </w:r>
            <w:r w:rsidRPr="009427D0">
              <w:rPr>
                <w:b/>
                <w:i/>
                <w:lang w:val="en-GB"/>
              </w:rPr>
              <w:t>transfer</w:t>
            </w:r>
            <w:r w:rsidRPr="009427D0">
              <w:rPr>
                <w:b/>
                <w:i/>
                <w:lang w:val="en-US"/>
              </w:rPr>
              <w:t xml:space="preserve">, </w:t>
            </w:r>
            <w:r w:rsidRPr="009427D0">
              <w:rPr>
                <w:b/>
                <w:i/>
                <w:lang w:val="en-GB"/>
              </w:rPr>
              <w:t>while</w:t>
            </w:r>
            <w:r w:rsidRPr="009427D0">
              <w:rPr>
                <w:b/>
                <w:i/>
                <w:lang w:val="en-US"/>
              </w:rPr>
              <w:t xml:space="preserve"> </w:t>
            </w:r>
            <w:r w:rsidRPr="009427D0">
              <w:rPr>
                <w:b/>
                <w:i/>
                <w:lang w:val="en-GB"/>
              </w:rPr>
              <w:t>the</w:t>
            </w:r>
            <w:r w:rsidRPr="009427D0">
              <w:rPr>
                <w:b/>
                <w:i/>
                <w:lang w:val="en-US"/>
              </w:rPr>
              <w:t xml:space="preserve"> </w:t>
            </w:r>
            <w:r w:rsidRPr="009427D0">
              <w:rPr>
                <w:b/>
                <w:i/>
                <w:lang w:val="en-GB"/>
              </w:rPr>
              <w:t>Assignee</w:t>
            </w:r>
            <w:r w:rsidRPr="009427D0">
              <w:rPr>
                <w:b/>
                <w:i/>
                <w:lang w:val="en-US"/>
              </w:rPr>
              <w:t xml:space="preserve"> </w:t>
            </w:r>
            <w:r w:rsidRPr="009427D0">
              <w:rPr>
                <w:b/>
                <w:i/>
                <w:lang w:val="en-GB"/>
              </w:rPr>
              <w:t>shall</w:t>
            </w:r>
            <w:r w:rsidRPr="009427D0">
              <w:rPr>
                <w:b/>
                <w:i/>
                <w:lang w:val="en-US"/>
              </w:rPr>
              <w:t xml:space="preserve"> </w:t>
            </w:r>
            <w:r w:rsidRPr="009427D0">
              <w:rPr>
                <w:b/>
                <w:i/>
                <w:lang w:val="en-GB"/>
              </w:rPr>
              <w:t>accept</w:t>
            </w:r>
            <w:r w:rsidRPr="009427D0">
              <w:rPr>
                <w:b/>
                <w:i/>
                <w:lang w:val="en-US"/>
              </w:rPr>
              <w:t xml:space="preserve"> </w:t>
            </w:r>
            <w:r w:rsidRPr="009427D0">
              <w:rPr>
                <w:b/>
                <w:i/>
                <w:lang w:val="en-GB"/>
              </w:rPr>
              <w:t>the</w:t>
            </w:r>
            <w:r w:rsidRPr="009427D0">
              <w:rPr>
                <w:b/>
                <w:i/>
                <w:lang w:val="en-US"/>
              </w:rPr>
              <w:t xml:space="preserve"> </w:t>
            </w:r>
            <w:r w:rsidRPr="009427D0">
              <w:rPr>
                <w:b/>
                <w:i/>
                <w:lang w:val="en-GB"/>
              </w:rPr>
              <w:t>claims</w:t>
            </w:r>
            <w:r w:rsidRPr="009427D0">
              <w:rPr>
                <w:b/>
                <w:i/>
                <w:lang w:val="en-US"/>
              </w:rPr>
              <w:t xml:space="preserve"> </w:t>
            </w:r>
            <w:r w:rsidRPr="009427D0">
              <w:rPr>
                <w:b/>
                <w:i/>
                <w:lang w:val="en-GB"/>
              </w:rPr>
              <w:t>in</w:t>
            </w:r>
            <w:r w:rsidRPr="009427D0">
              <w:rPr>
                <w:b/>
                <w:i/>
                <w:lang w:val="en-US"/>
              </w:rPr>
              <w:t xml:space="preserve"> </w:t>
            </w:r>
            <w:r w:rsidRPr="009427D0">
              <w:rPr>
                <w:b/>
                <w:i/>
                <w:lang w:val="en-GB"/>
              </w:rPr>
              <w:t>full</w:t>
            </w:r>
            <w:r w:rsidRPr="009427D0">
              <w:rPr>
                <w:b/>
                <w:i/>
                <w:lang w:val="en-US"/>
              </w:rPr>
              <w:t xml:space="preserve"> </w:t>
            </w:r>
            <w:r w:rsidRPr="009427D0">
              <w:rPr>
                <w:b/>
                <w:i/>
                <w:lang w:val="en-GB"/>
              </w:rPr>
              <w:t>under</w:t>
            </w:r>
            <w:r w:rsidRPr="009427D0">
              <w:rPr>
                <w:b/>
                <w:i/>
                <w:lang w:val="en-US"/>
              </w:rPr>
              <w:t xml:space="preserve"> </w:t>
            </w:r>
            <w:r w:rsidRPr="009427D0">
              <w:rPr>
                <w:b/>
                <w:i/>
                <w:lang w:val="en-GB"/>
              </w:rPr>
              <w:t>Agreement</w:t>
            </w:r>
            <w:r w:rsidRPr="009427D0">
              <w:rPr>
                <w:b/>
                <w:i/>
                <w:lang w:val="en-US"/>
              </w:rPr>
              <w:t xml:space="preserve"> </w:t>
            </w:r>
            <w:r w:rsidRPr="009427D0">
              <w:rPr>
                <w:b/>
                <w:i/>
                <w:lang w:val="en-GB"/>
              </w:rPr>
              <w:t>No</w:t>
            </w:r>
            <w:r w:rsidRPr="009427D0">
              <w:rPr>
                <w:b/>
                <w:i/>
                <w:lang w:val="en-US"/>
              </w:rPr>
              <w:t xml:space="preserve">. </w:t>
            </w:r>
            <w:r w:rsidRPr="009427D0">
              <w:rPr>
                <w:rStyle w:val="apple-style-span"/>
                <w:b/>
                <w:i/>
                <w:color w:val="000000"/>
                <w:lang w:val="en-GB"/>
              </w:rPr>
              <w:t xml:space="preserve">ЦКП-152722 dated March 04, 2008 concluded between the Assignor and </w:t>
            </w:r>
            <w:proofErr w:type="spellStart"/>
            <w:r w:rsidRPr="009427D0">
              <w:rPr>
                <w:rStyle w:val="apple-style-span"/>
                <w:b/>
                <w:i/>
                <w:lang w:val="en-GB"/>
              </w:rPr>
              <w:t>Glovis</w:t>
            </w:r>
            <w:proofErr w:type="spellEnd"/>
            <w:r w:rsidRPr="009427D0">
              <w:rPr>
                <w:rStyle w:val="apple-style-span"/>
                <w:b/>
                <w:i/>
                <w:lang w:val="en-GB"/>
              </w:rPr>
              <w:t xml:space="preserve"> Co, Ltd.</w:t>
            </w:r>
          </w:p>
          <w:p w:rsidR="0086025F" w:rsidRPr="009427D0" w:rsidRDefault="0086025F" w:rsidP="0086025F">
            <w:pPr>
              <w:jc w:val="both"/>
              <w:rPr>
                <w:b/>
                <w:i/>
                <w:lang w:val="en-GB"/>
              </w:rPr>
            </w:pPr>
            <w:r w:rsidRPr="009427D0">
              <w:rPr>
                <w:b/>
                <w:i/>
                <w:lang w:val="en-GB"/>
              </w:rPr>
              <w:t>Price of the Agreement:</w:t>
            </w:r>
            <w:r w:rsidRPr="009427D0">
              <w:rPr>
                <w:b/>
                <w:i/>
                <w:lang w:val="en-US"/>
              </w:rPr>
              <w:t xml:space="preserve"> </w:t>
            </w:r>
            <w:r w:rsidRPr="009427D0">
              <w:rPr>
                <w:b/>
                <w:i/>
                <w:lang w:val="en-GB"/>
              </w:rPr>
              <w:t xml:space="preserve">for the claims to be assigned under Agreement No. </w:t>
            </w:r>
            <w:r w:rsidRPr="009427D0">
              <w:rPr>
                <w:rStyle w:val="apple-style-span"/>
                <w:b/>
                <w:i/>
                <w:color w:val="000000"/>
                <w:lang w:val="en-GB"/>
              </w:rPr>
              <w:t xml:space="preserve">ЦКП-152722 dated March 04, 2008 </w:t>
            </w:r>
            <w:r w:rsidRPr="009427D0">
              <w:rPr>
                <w:b/>
                <w:i/>
                <w:color w:val="000000"/>
                <w:lang w:val="en-GB"/>
              </w:rPr>
              <w:t xml:space="preserve">the Assignee shall pay to the Assignor an amount of </w:t>
            </w:r>
            <w:r w:rsidRPr="009427D0">
              <w:rPr>
                <w:rStyle w:val="apple-style-span"/>
                <w:b/>
                <w:i/>
                <w:color w:val="000000"/>
                <w:lang w:val="en-GB"/>
              </w:rPr>
              <w:t>one hundred fifteen thousand five hundred thirty-two US dollars and three cents (USD115</w:t>
            </w:r>
            <w:proofErr w:type="gramStart"/>
            <w:r w:rsidRPr="009427D0">
              <w:rPr>
                <w:rStyle w:val="apple-style-span"/>
                <w:b/>
                <w:i/>
                <w:color w:val="000000"/>
                <w:lang w:val="en-GB"/>
              </w:rPr>
              <w:t>,532.03</w:t>
            </w:r>
            <w:proofErr w:type="gramEnd"/>
            <w:r w:rsidRPr="009427D0">
              <w:rPr>
                <w:rStyle w:val="apple-style-span"/>
                <w:b/>
                <w:i/>
                <w:color w:val="000000"/>
                <w:lang w:val="en-GB"/>
              </w:rPr>
              <w:t xml:space="preserve">), </w:t>
            </w:r>
            <w:r w:rsidRPr="009427D0">
              <w:rPr>
                <w:b/>
                <w:i/>
                <w:color w:val="000000"/>
                <w:lang w:val="en-GB"/>
              </w:rPr>
              <w:t xml:space="preserve">less the amount of </w:t>
            </w:r>
            <w:r w:rsidRPr="009427D0">
              <w:rPr>
                <w:b/>
                <w:i/>
                <w:lang w:val="en-GB"/>
              </w:rPr>
              <w:t>two thousand US dollars and three cents (USD2,000.03) which is the compensation for transaction and administrative expenses of the Assignee.</w:t>
            </w:r>
          </w:p>
          <w:p w:rsidR="0086025F" w:rsidRPr="009427D0" w:rsidRDefault="0086025F" w:rsidP="0086025F">
            <w:pPr>
              <w:pStyle w:val="Normal1"/>
              <w:shd w:val="clear" w:color="auto" w:fill="FFFFFF"/>
              <w:tabs>
                <w:tab w:val="left" w:pos="-142"/>
                <w:tab w:val="left" w:pos="1260"/>
                <w:tab w:val="left" w:pos="9639"/>
              </w:tabs>
              <w:jc w:val="both"/>
              <w:rPr>
                <w:rFonts w:eastAsia="Times New Roman"/>
                <w:b/>
                <w:i/>
                <w:sz w:val="24"/>
                <w:szCs w:val="24"/>
                <w:lang w:val="en-GB"/>
              </w:rPr>
            </w:pPr>
            <w:r w:rsidRPr="009427D0">
              <w:rPr>
                <w:b/>
                <w:i/>
                <w:sz w:val="24"/>
                <w:szCs w:val="24"/>
                <w:lang w:val="en-GB"/>
              </w:rPr>
              <w:t xml:space="preserve">Term of the Agreement: </w:t>
            </w:r>
            <w:r w:rsidRPr="009427D0">
              <w:rPr>
                <w:rStyle w:val="apple-style-span"/>
                <w:rFonts w:eastAsia="Times New Roman"/>
                <w:b/>
                <w:i/>
                <w:color w:val="000000"/>
                <w:sz w:val="24"/>
                <w:szCs w:val="24"/>
                <w:lang w:val="en-GB"/>
              </w:rPr>
              <w:t>the Agreement shall come into force from the date of its signing by the Parties and shall be valid until complete performance by the Parties of their obligations.</w:t>
            </w:r>
          </w:p>
          <w:p w:rsidR="004801D9" w:rsidRPr="009427D0" w:rsidRDefault="004801D9" w:rsidP="00476EF1">
            <w:pPr>
              <w:jc w:val="both"/>
              <w:rPr>
                <w:b/>
                <w:i/>
                <w:lang w:val="en-GB"/>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.10.</w:t>
            </w:r>
          </w:p>
          <w:p w:rsidR="0086025F" w:rsidRPr="009427D0" w:rsidRDefault="0086025F" w:rsidP="0086025F">
            <w:pPr>
              <w:jc w:val="both"/>
              <w:rPr>
                <w:b/>
                <w:i/>
                <w:lang w:val="en-GB"/>
              </w:rPr>
            </w:pPr>
            <w:r w:rsidRPr="009427D0">
              <w:rPr>
                <w:b/>
                <w:i/>
                <w:lang w:val="en-GB"/>
              </w:rPr>
              <w:t>1. To determine that the subject of the Termination shall not modify the cost of the services to be rendered under Telegraph Services Agreement No. 300/РЦС-5/235 dated August 18, 2008.</w:t>
            </w:r>
          </w:p>
          <w:p w:rsidR="0086025F" w:rsidRPr="009427D0" w:rsidRDefault="0086025F" w:rsidP="0086025F">
            <w:pPr>
              <w:jc w:val="both"/>
              <w:rPr>
                <w:b/>
                <w:i/>
                <w:lang w:val="en-GB"/>
              </w:rPr>
            </w:pPr>
            <w:r w:rsidRPr="009427D0">
              <w:rPr>
                <w:b/>
                <w:i/>
                <w:lang w:val="en-GB"/>
              </w:rPr>
              <w:lastRenderedPageBreak/>
              <w:t xml:space="preserve">2. To approve entering into the Termination of Telegraph Services Agreement No. 300/РЦС-5/235 dated August 18, 2008 by and between </w:t>
            </w:r>
            <w:proofErr w:type="spellStart"/>
            <w:r w:rsidRPr="009427D0">
              <w:rPr>
                <w:b/>
                <w:i/>
                <w:lang w:val="en-GB"/>
              </w:rPr>
              <w:t>JSCo</w:t>
            </w:r>
            <w:proofErr w:type="spellEnd"/>
            <w:r w:rsidRPr="009427D0">
              <w:rPr>
                <w:b/>
                <w:i/>
                <w:lang w:val="en-GB"/>
              </w:rPr>
              <w:t xml:space="preserve"> “RZD” (</w:t>
            </w:r>
            <w:proofErr w:type="spellStart"/>
            <w:r w:rsidRPr="009427D0">
              <w:rPr>
                <w:b/>
                <w:i/>
                <w:lang w:val="en-GB"/>
              </w:rPr>
              <w:t>Michurinsk</w:t>
            </w:r>
            <w:proofErr w:type="spellEnd"/>
            <w:r w:rsidRPr="009427D0">
              <w:rPr>
                <w:b/>
                <w:i/>
                <w:lang w:val="en-GB"/>
              </w:rPr>
              <w:t xml:space="preserve"> Regional Communication Centre — a structural unit of Voronezh Communication Direction of Central Communication Station — a branch of </w:t>
            </w:r>
            <w:proofErr w:type="spellStart"/>
            <w:r w:rsidRPr="009427D0">
              <w:rPr>
                <w:b/>
                <w:i/>
                <w:lang w:val="en-GB"/>
              </w:rPr>
              <w:t>JSCo</w:t>
            </w:r>
            <w:proofErr w:type="spellEnd"/>
            <w:r w:rsidRPr="009427D0">
              <w:rPr>
                <w:b/>
                <w:i/>
                <w:lang w:val="en-GB"/>
              </w:rPr>
              <w:t xml:space="preserve"> “RZD”) and JSC “</w:t>
            </w:r>
            <w:proofErr w:type="spellStart"/>
            <w:r w:rsidRPr="009427D0">
              <w:rPr>
                <w:b/>
                <w:i/>
                <w:lang w:val="en-GB"/>
              </w:rPr>
              <w:t>TransContainer</w:t>
            </w:r>
            <w:proofErr w:type="spellEnd"/>
            <w:r w:rsidRPr="009427D0">
              <w:rPr>
                <w:b/>
                <w:i/>
                <w:lang w:val="en-GB"/>
              </w:rPr>
              <w:t>” (South-Eastern Branch), which is an interested party transaction, on the following terms:</w:t>
            </w:r>
          </w:p>
          <w:p w:rsidR="0086025F" w:rsidRPr="009427D0" w:rsidRDefault="0086025F" w:rsidP="0086025F">
            <w:pPr>
              <w:jc w:val="both"/>
              <w:rPr>
                <w:b/>
                <w:i/>
                <w:lang w:val="en-GB"/>
              </w:rPr>
            </w:pPr>
            <w:r w:rsidRPr="009427D0">
              <w:rPr>
                <w:b/>
                <w:i/>
                <w:lang w:val="en-GB"/>
              </w:rPr>
              <w:t>Parties to the Agreement:</w:t>
            </w:r>
            <w:r w:rsidRPr="009427D0">
              <w:rPr>
                <w:b/>
                <w:i/>
                <w:color w:val="000080"/>
                <w:lang w:val="en-GB"/>
              </w:rPr>
              <w:t xml:space="preserve"> </w:t>
            </w:r>
            <w:proofErr w:type="spellStart"/>
            <w:r w:rsidRPr="009427D0">
              <w:rPr>
                <w:b/>
                <w:i/>
                <w:lang w:val="en-GB"/>
              </w:rPr>
              <w:t>JSCo</w:t>
            </w:r>
            <w:proofErr w:type="spellEnd"/>
            <w:r w:rsidRPr="009427D0">
              <w:rPr>
                <w:b/>
                <w:i/>
                <w:lang w:val="en-GB"/>
              </w:rPr>
              <w:t xml:space="preserve"> “RZD” (</w:t>
            </w:r>
            <w:proofErr w:type="spellStart"/>
            <w:r w:rsidRPr="009427D0">
              <w:rPr>
                <w:b/>
                <w:i/>
                <w:lang w:val="en-GB"/>
              </w:rPr>
              <w:t>Michurinsk</w:t>
            </w:r>
            <w:proofErr w:type="spellEnd"/>
            <w:r w:rsidRPr="009427D0">
              <w:rPr>
                <w:b/>
                <w:i/>
                <w:lang w:val="en-GB"/>
              </w:rPr>
              <w:t xml:space="preserve"> Regional Communication Centre — a structural unit of Voronezh Communication Direction of Central Communication Station — a branch of </w:t>
            </w:r>
            <w:proofErr w:type="spellStart"/>
            <w:r w:rsidRPr="009427D0">
              <w:rPr>
                <w:b/>
                <w:i/>
                <w:lang w:val="en-GB"/>
              </w:rPr>
              <w:t>JSCo</w:t>
            </w:r>
            <w:proofErr w:type="spellEnd"/>
            <w:r w:rsidRPr="009427D0">
              <w:rPr>
                <w:b/>
                <w:i/>
                <w:lang w:val="en-GB"/>
              </w:rPr>
              <w:t xml:space="preserve"> “RZD”) (Service Provider) and JSC “</w:t>
            </w:r>
            <w:proofErr w:type="spellStart"/>
            <w:r w:rsidRPr="009427D0">
              <w:rPr>
                <w:b/>
                <w:i/>
                <w:lang w:val="en-GB"/>
              </w:rPr>
              <w:t>TransContainer</w:t>
            </w:r>
            <w:proofErr w:type="spellEnd"/>
            <w:r w:rsidRPr="009427D0">
              <w:rPr>
                <w:b/>
                <w:i/>
                <w:lang w:val="en-GB"/>
              </w:rPr>
              <w:t>” (South-Eastern Branch) (Subscriber).</w:t>
            </w:r>
          </w:p>
          <w:p w:rsidR="0086025F" w:rsidRPr="009427D0" w:rsidRDefault="0086025F" w:rsidP="0086025F">
            <w:pPr>
              <w:jc w:val="both"/>
              <w:rPr>
                <w:b/>
                <w:i/>
                <w:u w:val="single"/>
                <w:lang w:val="en-GB"/>
              </w:rPr>
            </w:pPr>
            <w:r w:rsidRPr="009427D0">
              <w:rPr>
                <w:b/>
                <w:i/>
                <w:lang w:val="en-GB"/>
              </w:rPr>
              <w:t>Subject of the Agreement: The Service Provider and the Subscriber have come to the decision to terminate Agreement No. 300/РЦС-5/235 dated August 18, 2008 from October 01, 2011.</w:t>
            </w:r>
          </w:p>
          <w:p w:rsidR="0086025F" w:rsidRPr="009427D0" w:rsidRDefault="0086025F" w:rsidP="0086025F">
            <w:pPr>
              <w:pStyle w:val="ConsNonformat"/>
              <w:widowControl/>
              <w:tabs>
                <w:tab w:val="left" w:pos="360"/>
              </w:tabs>
              <w:jc w:val="both"/>
              <w:rPr>
                <w:rFonts w:ascii="Times New Roman" w:hAnsi="Times New Roman" w:cs="Times New Roman"/>
                <w:b/>
                <w:i/>
                <w:sz w:val="24"/>
                <w:szCs w:val="24"/>
                <w:lang w:val="en-GB"/>
              </w:rPr>
            </w:pPr>
            <w:r w:rsidRPr="009427D0">
              <w:rPr>
                <w:rFonts w:ascii="Times New Roman" w:hAnsi="Times New Roman" w:cs="Times New Roman"/>
                <w:b/>
                <w:i/>
                <w:sz w:val="24"/>
                <w:szCs w:val="24"/>
                <w:lang w:val="en-GB"/>
              </w:rPr>
              <w:t>Term of the Agreement:</w:t>
            </w:r>
            <w:r w:rsidRPr="009427D0">
              <w:rPr>
                <w:rFonts w:cs="Times New Roman"/>
                <w:b/>
                <w:i/>
                <w:color w:val="000080"/>
                <w:sz w:val="24"/>
                <w:szCs w:val="24"/>
                <w:lang w:val="en-GB"/>
              </w:rPr>
              <w:t xml:space="preserve"> </w:t>
            </w:r>
            <w:r w:rsidRPr="009427D0">
              <w:rPr>
                <w:rFonts w:ascii="Times New Roman" w:hAnsi="Times New Roman" w:cs="Times New Roman"/>
                <w:b/>
                <w:i/>
                <w:sz w:val="24"/>
                <w:szCs w:val="24"/>
                <w:lang w:val="en-GB"/>
              </w:rPr>
              <w:t>the Agreement shall come into force from the date of its signing and shall be valid for the relations of the Parties established before the Agreement’s effective date starting with October 01, 2011.</w:t>
            </w:r>
          </w:p>
          <w:p w:rsidR="005F41F6" w:rsidRPr="009427D0" w:rsidRDefault="005F41F6" w:rsidP="00476EF1">
            <w:pPr>
              <w:jc w:val="both"/>
              <w:rPr>
                <w:b/>
                <w:i/>
                <w:lang w:val="en-GB"/>
              </w:rPr>
            </w:pPr>
          </w:p>
          <w:p w:rsidR="004E7BF5" w:rsidRPr="009427D0" w:rsidRDefault="004E7BF5" w:rsidP="00476EF1">
            <w:pPr>
              <w:jc w:val="both"/>
              <w:rPr>
                <w:b/>
                <w:i/>
                <w:lang w:val="en-US"/>
              </w:rPr>
            </w:pPr>
            <w:r w:rsidRPr="009427D0">
              <w:rPr>
                <w:b/>
                <w:i/>
                <w:lang w:val="en-US"/>
              </w:rPr>
              <w:t>2.</w:t>
            </w:r>
            <w:r w:rsidR="0086025F" w:rsidRPr="009427D0">
              <w:rPr>
                <w:b/>
                <w:i/>
                <w:lang w:val="en-US"/>
              </w:rPr>
              <w:t>2</w:t>
            </w:r>
            <w:r w:rsidRPr="009427D0">
              <w:rPr>
                <w:b/>
                <w:i/>
                <w:lang w:val="en-US"/>
              </w:rPr>
              <w:t>.11.</w:t>
            </w:r>
          </w:p>
          <w:p w:rsidR="0086025F" w:rsidRPr="009427D0" w:rsidRDefault="0086025F" w:rsidP="0086025F">
            <w:pPr>
              <w:jc w:val="both"/>
              <w:rPr>
                <w:b/>
                <w:i/>
                <w:lang w:val="en-GB"/>
              </w:rPr>
            </w:pPr>
            <w:r w:rsidRPr="009427D0">
              <w:rPr>
                <w:b/>
                <w:i/>
                <w:lang w:val="en-GB"/>
              </w:rPr>
              <w:t>1. 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xml:space="preserve">” as in effect as of the date when the services have been provided. </w:t>
            </w:r>
          </w:p>
          <w:p w:rsidR="0086025F" w:rsidRPr="009427D0" w:rsidRDefault="0086025F" w:rsidP="0086025F">
            <w:pPr>
              <w:jc w:val="both"/>
              <w:rPr>
                <w:b/>
                <w:i/>
                <w:lang w:val="en-GB"/>
              </w:rPr>
            </w:pPr>
            <w:r w:rsidRPr="009427D0">
              <w:rPr>
                <w:b/>
                <w:i/>
                <w:lang w:val="en-GB"/>
              </w:rPr>
              <w:t>2. To approve entering into the Freight Forwarding Agreement by and between JSC “</w:t>
            </w:r>
            <w:proofErr w:type="spellStart"/>
            <w:r w:rsidRPr="009427D0">
              <w:rPr>
                <w:b/>
                <w:i/>
                <w:lang w:val="en-GB"/>
              </w:rPr>
              <w:t>TransContainer</w:t>
            </w:r>
            <w:proofErr w:type="spellEnd"/>
            <w:r w:rsidRPr="009427D0">
              <w:rPr>
                <w:b/>
                <w:i/>
                <w:lang w:val="en-GB"/>
              </w:rPr>
              <w:t>” (</w:t>
            </w:r>
            <w:proofErr w:type="spellStart"/>
            <w:r w:rsidRPr="009427D0">
              <w:rPr>
                <w:b/>
                <w:i/>
                <w:lang w:val="en-GB"/>
              </w:rPr>
              <w:t>Privolzhsky</w:t>
            </w:r>
            <w:proofErr w:type="spellEnd"/>
            <w:r w:rsidRPr="009427D0">
              <w:rPr>
                <w:b/>
                <w:i/>
                <w:lang w:val="en-GB"/>
              </w:rPr>
              <w:t xml:space="preserve"> Branch) and OAO VRK-1 (Rostov Branch), which is an interested party transaction, on the following terms:</w:t>
            </w:r>
          </w:p>
          <w:p w:rsidR="0086025F" w:rsidRPr="009427D0" w:rsidRDefault="0086025F" w:rsidP="0086025F">
            <w:pPr>
              <w:jc w:val="both"/>
              <w:rPr>
                <w:b/>
                <w:i/>
                <w:lang w:val="en-GB"/>
              </w:rPr>
            </w:pPr>
            <w:r w:rsidRPr="009427D0">
              <w:rPr>
                <w:b/>
                <w:i/>
                <w:lang w:val="en-GB"/>
              </w:rPr>
              <w:t>Parties to the Agreement: JSC “</w:t>
            </w:r>
            <w:proofErr w:type="spellStart"/>
            <w:r w:rsidRPr="009427D0">
              <w:rPr>
                <w:b/>
                <w:i/>
                <w:lang w:val="en-GB"/>
              </w:rPr>
              <w:t>TransContainer</w:t>
            </w:r>
            <w:proofErr w:type="spellEnd"/>
            <w:r w:rsidRPr="009427D0">
              <w:rPr>
                <w:b/>
                <w:i/>
                <w:lang w:val="en-GB"/>
              </w:rPr>
              <w:t>” (</w:t>
            </w:r>
            <w:proofErr w:type="spellStart"/>
            <w:r w:rsidRPr="009427D0">
              <w:rPr>
                <w:b/>
                <w:i/>
                <w:lang w:val="en-GB"/>
              </w:rPr>
              <w:t>Privolzhsky</w:t>
            </w:r>
            <w:proofErr w:type="spellEnd"/>
            <w:r w:rsidRPr="009427D0">
              <w:rPr>
                <w:b/>
                <w:i/>
                <w:lang w:val="en-GB"/>
              </w:rPr>
              <w:t xml:space="preserve"> Branch) is </w:t>
            </w:r>
            <w:proofErr w:type="spellStart"/>
            <w:proofErr w:type="gramStart"/>
            <w:r w:rsidRPr="009427D0">
              <w:rPr>
                <w:b/>
                <w:i/>
                <w:lang w:val="en-GB"/>
              </w:rPr>
              <w:t>TransContainer</w:t>
            </w:r>
            <w:proofErr w:type="spellEnd"/>
            <w:r w:rsidRPr="009427D0">
              <w:rPr>
                <w:b/>
                <w:i/>
                <w:lang w:val="en-GB"/>
              </w:rPr>
              <w:t>,</w:t>
            </w:r>
            <w:proofErr w:type="gramEnd"/>
            <w:r w:rsidRPr="009427D0">
              <w:rPr>
                <w:b/>
                <w:i/>
                <w:lang w:val="en-GB"/>
              </w:rPr>
              <w:t xml:space="preserve"> OAO VRK-1 (Rostov Branch) is the Client.</w:t>
            </w:r>
          </w:p>
          <w:p w:rsidR="0086025F" w:rsidRPr="009427D0" w:rsidRDefault="0086025F" w:rsidP="0086025F">
            <w:pPr>
              <w:jc w:val="both"/>
              <w:rPr>
                <w:b/>
                <w:i/>
                <w:lang w:val="en-US"/>
              </w:rPr>
            </w:pPr>
            <w:r w:rsidRPr="009427D0">
              <w:rPr>
                <w:b/>
                <w:i/>
                <w:lang w:val="en-GB"/>
              </w:rPr>
              <w:t xml:space="preserve">Subject of the Agreement: 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p>
          <w:p w:rsidR="0086025F" w:rsidRPr="009427D0" w:rsidRDefault="0086025F" w:rsidP="0086025F">
            <w:pPr>
              <w:jc w:val="both"/>
              <w:rPr>
                <w:b/>
                <w:i/>
                <w:lang w:val="en-US"/>
              </w:rPr>
            </w:pPr>
            <w:r w:rsidRPr="009427D0">
              <w:rPr>
                <w:b/>
                <w:i/>
                <w:lang w:val="en-GB"/>
              </w:rPr>
              <w:t>Price of the Agreement: Price of the Agreement shall comprise the cost of the freight forwarding services provided to the Client in the course of the Agreement’s performance according to the list and cost of freight forwarding services approved by JSC “</w:t>
            </w:r>
            <w:proofErr w:type="spellStart"/>
            <w:r w:rsidRPr="009427D0">
              <w:rPr>
                <w:b/>
                <w:i/>
                <w:lang w:val="en-GB"/>
              </w:rPr>
              <w:t>TransContainer</w:t>
            </w:r>
            <w:proofErr w:type="spellEnd"/>
            <w:r w:rsidRPr="009427D0">
              <w:rPr>
                <w:b/>
                <w:i/>
                <w:lang w:val="en-GB"/>
              </w:rPr>
              <w:t>”.</w:t>
            </w:r>
          </w:p>
          <w:p w:rsidR="0086025F" w:rsidRPr="009427D0" w:rsidRDefault="0086025F" w:rsidP="0086025F">
            <w:pPr>
              <w:jc w:val="both"/>
              <w:rPr>
                <w:b/>
                <w:i/>
                <w:lang w:val="en-GB"/>
              </w:rPr>
            </w:pPr>
            <w:r w:rsidRPr="009427D0">
              <w:rPr>
                <w:b/>
                <w:i/>
                <w:lang w:val="en-GB"/>
              </w:rPr>
              <w:t>Term of the Agreement: the Agreement shall come into force from the date of its signing by both Parties and shall be valid until December 31, 2011 (inclusive). The Agreement shall be deemed extended for each subsequent calendar year, unless either Party declares in written its intent to terminate the Agreement thirty days prior to its expiration.</w:t>
            </w:r>
          </w:p>
          <w:p w:rsidR="004801D9" w:rsidRPr="009427D0" w:rsidRDefault="004801D9" w:rsidP="00476EF1">
            <w:pPr>
              <w:jc w:val="both"/>
              <w:rPr>
                <w:b/>
                <w:i/>
                <w:lang w:val="en-GB"/>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.12.</w:t>
            </w:r>
          </w:p>
          <w:p w:rsidR="0086025F" w:rsidRPr="009427D0" w:rsidRDefault="0086025F" w:rsidP="0086025F">
            <w:pPr>
              <w:jc w:val="both"/>
              <w:rPr>
                <w:b/>
                <w:i/>
                <w:lang w:val="en-GB"/>
              </w:rPr>
            </w:pPr>
            <w:r w:rsidRPr="009427D0">
              <w:rPr>
                <w:b/>
                <w:i/>
                <w:lang w:val="en-GB"/>
              </w:rPr>
              <w:t>1. 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xml:space="preserve">” as in effect as of the date when the services have been provided. </w:t>
            </w:r>
          </w:p>
          <w:p w:rsidR="0086025F" w:rsidRPr="009427D0" w:rsidRDefault="0086025F" w:rsidP="0086025F">
            <w:pPr>
              <w:jc w:val="both"/>
              <w:rPr>
                <w:b/>
                <w:i/>
                <w:lang w:val="en-GB"/>
              </w:rPr>
            </w:pPr>
            <w:r w:rsidRPr="009427D0">
              <w:rPr>
                <w:b/>
                <w:i/>
                <w:lang w:val="en-GB"/>
              </w:rPr>
              <w:t>2. To approve entering into the Freight Forwarding Agreement by and between JSC “</w:t>
            </w:r>
            <w:proofErr w:type="spellStart"/>
            <w:r w:rsidRPr="009427D0">
              <w:rPr>
                <w:b/>
                <w:i/>
                <w:lang w:val="en-GB"/>
              </w:rPr>
              <w:t>TransContainer</w:t>
            </w:r>
            <w:proofErr w:type="spellEnd"/>
            <w:r w:rsidRPr="009427D0">
              <w:rPr>
                <w:b/>
                <w:i/>
                <w:lang w:val="en-GB"/>
              </w:rPr>
              <w:t>” (</w:t>
            </w:r>
            <w:proofErr w:type="spellStart"/>
            <w:r w:rsidRPr="009427D0">
              <w:rPr>
                <w:b/>
                <w:i/>
                <w:lang w:val="en-GB"/>
              </w:rPr>
              <w:t>Privolzhsky</w:t>
            </w:r>
            <w:proofErr w:type="spellEnd"/>
            <w:r w:rsidRPr="009427D0">
              <w:rPr>
                <w:b/>
                <w:i/>
                <w:lang w:val="en-GB"/>
              </w:rPr>
              <w:t xml:space="preserve"> Branch) and OAO VRK-2 (Voronezh Branch), which is an interested party transaction, on the following terms:</w:t>
            </w:r>
          </w:p>
          <w:p w:rsidR="0086025F" w:rsidRPr="009427D0" w:rsidRDefault="0086025F" w:rsidP="0086025F">
            <w:pPr>
              <w:jc w:val="both"/>
              <w:rPr>
                <w:b/>
                <w:i/>
                <w:lang w:val="en-GB"/>
              </w:rPr>
            </w:pPr>
            <w:r w:rsidRPr="009427D0">
              <w:rPr>
                <w:b/>
                <w:i/>
                <w:lang w:val="en-GB"/>
              </w:rPr>
              <w:t>Parties to the Agreement: JSC “</w:t>
            </w:r>
            <w:proofErr w:type="spellStart"/>
            <w:r w:rsidRPr="009427D0">
              <w:rPr>
                <w:b/>
                <w:i/>
                <w:lang w:val="en-GB"/>
              </w:rPr>
              <w:t>TransContainer</w:t>
            </w:r>
            <w:proofErr w:type="spellEnd"/>
            <w:r w:rsidRPr="009427D0">
              <w:rPr>
                <w:b/>
                <w:i/>
                <w:lang w:val="en-GB"/>
              </w:rPr>
              <w:t>” (</w:t>
            </w:r>
            <w:proofErr w:type="spellStart"/>
            <w:r w:rsidRPr="009427D0">
              <w:rPr>
                <w:b/>
                <w:i/>
                <w:lang w:val="en-GB"/>
              </w:rPr>
              <w:t>Privolzhsky</w:t>
            </w:r>
            <w:proofErr w:type="spellEnd"/>
            <w:r w:rsidRPr="009427D0">
              <w:rPr>
                <w:b/>
                <w:i/>
                <w:lang w:val="en-GB"/>
              </w:rPr>
              <w:t xml:space="preserve"> Branch) is </w:t>
            </w:r>
            <w:proofErr w:type="spellStart"/>
            <w:proofErr w:type="gramStart"/>
            <w:r w:rsidRPr="009427D0">
              <w:rPr>
                <w:b/>
                <w:i/>
                <w:lang w:val="en-GB"/>
              </w:rPr>
              <w:t>TransContainer</w:t>
            </w:r>
            <w:proofErr w:type="spellEnd"/>
            <w:r w:rsidRPr="009427D0">
              <w:rPr>
                <w:b/>
                <w:i/>
                <w:lang w:val="en-GB"/>
              </w:rPr>
              <w:t>,</w:t>
            </w:r>
            <w:proofErr w:type="gramEnd"/>
            <w:r w:rsidRPr="009427D0">
              <w:rPr>
                <w:b/>
                <w:i/>
                <w:lang w:val="en-GB"/>
              </w:rPr>
              <w:t xml:space="preserve"> OAO VRK-2 (Voronezh Branch) is the Client.</w:t>
            </w:r>
          </w:p>
          <w:p w:rsidR="0086025F" w:rsidRPr="009427D0" w:rsidRDefault="0086025F" w:rsidP="0086025F">
            <w:pPr>
              <w:jc w:val="both"/>
              <w:rPr>
                <w:b/>
                <w:i/>
                <w:lang w:val="en-US"/>
              </w:rPr>
            </w:pPr>
            <w:r w:rsidRPr="009427D0">
              <w:rPr>
                <w:b/>
                <w:i/>
                <w:lang w:val="en-GB"/>
              </w:rPr>
              <w:t xml:space="preserve">Subject of the Agreement: 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w:t>
            </w:r>
            <w:r w:rsidRPr="009427D0">
              <w:rPr>
                <w:b/>
                <w:i/>
                <w:lang w:val="en-GB"/>
              </w:rPr>
              <w:lastRenderedPageBreak/>
              <w:t>export and transit freights.</w:t>
            </w:r>
          </w:p>
          <w:p w:rsidR="0086025F" w:rsidRPr="009427D0" w:rsidRDefault="0086025F" w:rsidP="0086025F">
            <w:pPr>
              <w:jc w:val="both"/>
              <w:rPr>
                <w:b/>
                <w:i/>
                <w:lang w:val="en-US"/>
              </w:rPr>
            </w:pPr>
            <w:r w:rsidRPr="009427D0">
              <w:rPr>
                <w:b/>
                <w:i/>
                <w:lang w:val="en-GB"/>
              </w:rPr>
              <w:t>Price of the Agreement: Price of the Agreement shall comprise the cost of the freight forwarding services provided to the Client in the course of the Agreement’s performance according to the list and cost of freight forwarding services approved by JSC “</w:t>
            </w:r>
            <w:proofErr w:type="spellStart"/>
            <w:r w:rsidRPr="009427D0">
              <w:rPr>
                <w:b/>
                <w:i/>
                <w:lang w:val="en-GB"/>
              </w:rPr>
              <w:t>TransContainer</w:t>
            </w:r>
            <w:proofErr w:type="spellEnd"/>
            <w:r w:rsidRPr="009427D0">
              <w:rPr>
                <w:b/>
                <w:i/>
                <w:lang w:val="en-GB"/>
              </w:rPr>
              <w:t>”.</w:t>
            </w:r>
          </w:p>
          <w:p w:rsidR="0086025F" w:rsidRPr="009427D0" w:rsidRDefault="0086025F" w:rsidP="0086025F">
            <w:pPr>
              <w:jc w:val="both"/>
              <w:rPr>
                <w:b/>
                <w:i/>
                <w:lang w:val="en-GB"/>
              </w:rPr>
            </w:pPr>
            <w:r w:rsidRPr="009427D0">
              <w:rPr>
                <w:b/>
                <w:i/>
                <w:lang w:val="en-GB"/>
              </w:rPr>
              <w:t>Term of the Agreement: the Agreement shall come into force from the date of its signing by both Parties and shall be valid until December 31, 2011 (inclusive). The Agreement shall be deemed extended for each subsequent calendar year, unless either Party declares in written its intent to terminate the Agreement thirty days prior to its expiration.</w:t>
            </w:r>
          </w:p>
          <w:p w:rsidR="004801D9" w:rsidRPr="009427D0" w:rsidRDefault="004801D9" w:rsidP="00476EF1">
            <w:pPr>
              <w:jc w:val="both"/>
              <w:rPr>
                <w:b/>
                <w:i/>
                <w:lang w:val="en-GB"/>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.13.</w:t>
            </w:r>
          </w:p>
          <w:p w:rsidR="0086025F" w:rsidRPr="009427D0" w:rsidRDefault="0086025F" w:rsidP="0086025F">
            <w:pPr>
              <w:jc w:val="both"/>
              <w:rPr>
                <w:b/>
                <w:i/>
                <w:lang w:val="en-GB"/>
              </w:rPr>
            </w:pPr>
            <w:r w:rsidRPr="009427D0">
              <w:rPr>
                <w:b/>
                <w:i/>
                <w:lang w:val="en-GB"/>
              </w:rPr>
              <w:t>1. 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xml:space="preserve">” as in effect as of the date when the services have been provided. </w:t>
            </w:r>
          </w:p>
          <w:p w:rsidR="0086025F" w:rsidRPr="009427D0" w:rsidRDefault="0086025F" w:rsidP="0086025F">
            <w:pPr>
              <w:jc w:val="both"/>
              <w:rPr>
                <w:b/>
                <w:i/>
                <w:lang w:val="en-GB"/>
              </w:rPr>
            </w:pPr>
            <w:r w:rsidRPr="009427D0">
              <w:rPr>
                <w:b/>
                <w:i/>
                <w:lang w:val="en-GB"/>
              </w:rPr>
              <w:t>2. To approve entering into the Freight Forwarding Agreement by and between JSC “</w:t>
            </w:r>
            <w:proofErr w:type="spellStart"/>
            <w:r w:rsidRPr="009427D0">
              <w:rPr>
                <w:b/>
                <w:i/>
                <w:lang w:val="en-GB"/>
              </w:rPr>
              <w:t>TransContainer</w:t>
            </w:r>
            <w:proofErr w:type="spellEnd"/>
            <w:r w:rsidRPr="009427D0">
              <w:rPr>
                <w:b/>
                <w:i/>
                <w:lang w:val="en-GB"/>
              </w:rPr>
              <w:t>” (South Ural Branch) and OAO VRK-2 (Yekaterinburg Branch), which is an interested party transaction, on the following terms:</w:t>
            </w:r>
          </w:p>
          <w:p w:rsidR="0086025F" w:rsidRPr="009427D0" w:rsidRDefault="0086025F" w:rsidP="0086025F">
            <w:pPr>
              <w:jc w:val="both"/>
              <w:rPr>
                <w:b/>
                <w:i/>
                <w:lang w:val="en-GB"/>
              </w:rPr>
            </w:pPr>
            <w:r w:rsidRPr="009427D0">
              <w:rPr>
                <w:b/>
                <w:i/>
                <w:lang w:val="en-GB"/>
              </w:rPr>
              <w:t>Parties to the Agreement: JSC “</w:t>
            </w:r>
            <w:proofErr w:type="spellStart"/>
            <w:r w:rsidRPr="009427D0">
              <w:rPr>
                <w:b/>
                <w:i/>
                <w:lang w:val="en-GB"/>
              </w:rPr>
              <w:t>TransContainer</w:t>
            </w:r>
            <w:proofErr w:type="spellEnd"/>
            <w:r w:rsidRPr="009427D0">
              <w:rPr>
                <w:b/>
                <w:i/>
                <w:lang w:val="en-GB"/>
              </w:rPr>
              <w:t xml:space="preserve">” (South Ural Branch) is </w:t>
            </w:r>
            <w:proofErr w:type="spellStart"/>
            <w:proofErr w:type="gramStart"/>
            <w:r w:rsidRPr="009427D0">
              <w:rPr>
                <w:b/>
                <w:i/>
                <w:lang w:val="en-GB"/>
              </w:rPr>
              <w:t>TransContainer</w:t>
            </w:r>
            <w:proofErr w:type="spellEnd"/>
            <w:r w:rsidRPr="009427D0">
              <w:rPr>
                <w:b/>
                <w:i/>
                <w:lang w:val="en-GB"/>
              </w:rPr>
              <w:t>,</w:t>
            </w:r>
            <w:proofErr w:type="gramEnd"/>
            <w:r w:rsidRPr="009427D0">
              <w:rPr>
                <w:b/>
                <w:i/>
                <w:lang w:val="en-GB"/>
              </w:rPr>
              <w:t xml:space="preserve"> OAO VRK-2 (Yekaterinburg Branch) is the Client.</w:t>
            </w:r>
          </w:p>
          <w:p w:rsidR="0086025F" w:rsidRPr="009427D0" w:rsidRDefault="0086025F" w:rsidP="0086025F">
            <w:pPr>
              <w:jc w:val="both"/>
              <w:rPr>
                <w:b/>
                <w:i/>
                <w:lang w:val="en-US"/>
              </w:rPr>
            </w:pPr>
            <w:r w:rsidRPr="009427D0">
              <w:rPr>
                <w:b/>
                <w:i/>
                <w:lang w:val="en-GB"/>
              </w:rPr>
              <w:t xml:space="preserve">Subject of the Agreement: 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p>
          <w:p w:rsidR="0086025F" w:rsidRPr="009427D0" w:rsidRDefault="0086025F" w:rsidP="0086025F">
            <w:pPr>
              <w:tabs>
                <w:tab w:val="left" w:pos="840"/>
              </w:tabs>
              <w:suppressAutoHyphens/>
              <w:jc w:val="both"/>
              <w:rPr>
                <w:b/>
                <w:i/>
                <w:lang w:val="en-GB"/>
              </w:rPr>
            </w:pPr>
            <w:r w:rsidRPr="009427D0">
              <w:rPr>
                <w:b/>
                <w:i/>
                <w:lang w:val="en-GB"/>
              </w:rPr>
              <w:t xml:space="preserve">Price of the Agreement: Estimated amount of the services to be rendered under the Agreement shall constitute one hundred and forty thousand (140,000) Russian </w:t>
            </w:r>
            <w:proofErr w:type="spellStart"/>
            <w:r w:rsidRPr="009427D0">
              <w:rPr>
                <w:b/>
                <w:i/>
                <w:lang w:val="en-GB"/>
              </w:rPr>
              <w:t>rubles</w:t>
            </w:r>
            <w:proofErr w:type="spellEnd"/>
            <w:r w:rsidRPr="009427D0">
              <w:rPr>
                <w:b/>
                <w:i/>
                <w:lang w:val="en-GB"/>
              </w:rPr>
              <w:t xml:space="preserve"> 00 kopecks, including VAT of 18%.</w:t>
            </w:r>
          </w:p>
          <w:p w:rsidR="0086025F" w:rsidRPr="009427D0" w:rsidRDefault="0086025F" w:rsidP="0086025F">
            <w:pPr>
              <w:jc w:val="both"/>
              <w:rPr>
                <w:b/>
                <w:i/>
                <w:lang w:val="en-GB"/>
              </w:rPr>
            </w:pPr>
            <w:r w:rsidRPr="009427D0">
              <w:rPr>
                <w:b/>
                <w:i/>
                <w:lang w:val="en-GB"/>
              </w:rPr>
              <w:t>Term of the Agreement: the Agreement shall come into force from the date of its signing by both Parties and shall be valid until December 31, 2011 (inclusive). This Agreement shall be deemed extended for each subsequent calendar year, unless either Party declares in written its intent to terminate this Agreement thirty days prior to its expiration.</w:t>
            </w:r>
          </w:p>
          <w:p w:rsidR="004801D9" w:rsidRPr="009427D0" w:rsidRDefault="004801D9" w:rsidP="00476EF1">
            <w:pPr>
              <w:jc w:val="both"/>
              <w:rPr>
                <w:b/>
                <w:i/>
                <w:lang w:val="en-GB"/>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.14.</w:t>
            </w:r>
          </w:p>
          <w:p w:rsidR="0086025F" w:rsidRPr="009427D0" w:rsidRDefault="0086025F" w:rsidP="0086025F">
            <w:pPr>
              <w:jc w:val="both"/>
              <w:rPr>
                <w:b/>
                <w:i/>
                <w:lang w:val="en-GB"/>
              </w:rPr>
            </w:pPr>
            <w:r w:rsidRPr="009427D0">
              <w:rPr>
                <w:b/>
                <w:i/>
                <w:lang w:val="en-GB"/>
              </w:rPr>
              <w:t>1. 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xml:space="preserve">” as in effect as of the date when the services have been provided. </w:t>
            </w:r>
          </w:p>
          <w:p w:rsidR="0086025F" w:rsidRPr="009427D0" w:rsidRDefault="0086025F" w:rsidP="0086025F">
            <w:pPr>
              <w:jc w:val="both"/>
              <w:rPr>
                <w:b/>
                <w:i/>
                <w:lang w:val="en-US"/>
              </w:rPr>
            </w:pPr>
            <w:r w:rsidRPr="009427D0">
              <w:rPr>
                <w:b/>
                <w:i/>
                <w:lang w:val="en-US"/>
              </w:rPr>
              <w:t xml:space="preserve">2. </w:t>
            </w:r>
            <w:r w:rsidRPr="009427D0">
              <w:rPr>
                <w:b/>
                <w:i/>
                <w:lang w:val="en-GB"/>
              </w:rPr>
              <w:t>To approve entering into the Freight Forwarding Agreement by and between JSC “</w:t>
            </w:r>
            <w:proofErr w:type="spellStart"/>
            <w:r w:rsidRPr="009427D0">
              <w:rPr>
                <w:b/>
                <w:i/>
                <w:lang w:val="en-GB"/>
              </w:rPr>
              <w:t>TransContainer</w:t>
            </w:r>
            <w:proofErr w:type="spellEnd"/>
            <w:r w:rsidRPr="009427D0">
              <w:rPr>
                <w:b/>
                <w:i/>
                <w:lang w:val="en-GB"/>
              </w:rPr>
              <w:t>” (South Ural Branch) and OAO VRK-1 (Samara Branch),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r w:rsidRPr="009427D0">
              <w:rPr>
                <w:b/>
                <w:i/>
                <w:lang w:val="en-GB"/>
              </w:rPr>
              <w:t>JSC “</w:t>
            </w:r>
            <w:proofErr w:type="spellStart"/>
            <w:r w:rsidRPr="009427D0">
              <w:rPr>
                <w:b/>
                <w:i/>
                <w:lang w:val="en-GB"/>
              </w:rPr>
              <w:t>TransContainer</w:t>
            </w:r>
            <w:proofErr w:type="spellEnd"/>
            <w:r w:rsidRPr="009427D0">
              <w:rPr>
                <w:b/>
                <w:i/>
                <w:lang w:val="en-GB"/>
              </w:rPr>
              <w:t xml:space="preserve">” (South Ural Branch) is </w:t>
            </w:r>
            <w:proofErr w:type="spellStart"/>
            <w:proofErr w:type="gramStart"/>
            <w:r w:rsidRPr="009427D0">
              <w:rPr>
                <w:b/>
                <w:i/>
                <w:lang w:val="en-GB"/>
              </w:rPr>
              <w:t>TransContainer</w:t>
            </w:r>
            <w:proofErr w:type="spellEnd"/>
            <w:r w:rsidRPr="009427D0">
              <w:rPr>
                <w:b/>
                <w:i/>
                <w:lang w:val="en-GB"/>
              </w:rPr>
              <w:t>,</w:t>
            </w:r>
            <w:proofErr w:type="gramEnd"/>
            <w:r w:rsidRPr="009427D0">
              <w:rPr>
                <w:b/>
                <w:i/>
                <w:lang w:val="en-GB"/>
              </w:rPr>
              <w:t xml:space="preserve"> OAO VRK-1 (Samara Branch) is the Client.</w:t>
            </w:r>
          </w:p>
          <w:p w:rsidR="0086025F" w:rsidRPr="009427D0" w:rsidRDefault="0086025F" w:rsidP="0086025F">
            <w:pPr>
              <w:jc w:val="both"/>
              <w:rPr>
                <w:b/>
                <w:i/>
                <w:lang w:val="en-US"/>
              </w:rPr>
            </w:pPr>
            <w:r w:rsidRPr="009427D0">
              <w:rPr>
                <w:b/>
                <w:i/>
                <w:lang w:val="en-GB"/>
              </w:rPr>
              <w:t>Subject of the Agreement:</w:t>
            </w:r>
            <w:r w:rsidRPr="009427D0">
              <w:rPr>
                <w:b/>
                <w:i/>
                <w:lang w:val="en-US"/>
              </w:rPr>
              <w:t xml:space="preserve"> </w:t>
            </w:r>
            <w:r w:rsidRPr="009427D0">
              <w:rPr>
                <w:b/>
                <w:i/>
                <w:lang w:val="en-GB"/>
              </w:rPr>
              <w:t xml:space="preserve">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p>
          <w:p w:rsidR="0086025F" w:rsidRPr="009427D0" w:rsidRDefault="0086025F" w:rsidP="0086025F">
            <w:pPr>
              <w:tabs>
                <w:tab w:val="left" w:pos="840"/>
              </w:tabs>
              <w:suppressAutoHyphens/>
              <w:jc w:val="both"/>
              <w:rPr>
                <w:b/>
                <w:i/>
                <w:lang w:val="en-US"/>
              </w:rPr>
            </w:pPr>
            <w:r w:rsidRPr="009427D0">
              <w:rPr>
                <w:b/>
                <w:i/>
                <w:lang w:val="en-GB"/>
              </w:rPr>
              <w:t>Price of the Agreement:</w:t>
            </w:r>
            <w:r w:rsidRPr="009427D0">
              <w:rPr>
                <w:b/>
                <w:i/>
                <w:lang w:val="en-US"/>
              </w:rPr>
              <w:t xml:space="preserve"> </w:t>
            </w:r>
            <w:r w:rsidRPr="009427D0">
              <w:rPr>
                <w:b/>
                <w:i/>
                <w:lang w:val="en-GB"/>
              </w:rPr>
              <w:t xml:space="preserve">Estimated amount of the services to be rendered under the Agreement shall constitute three hundred fifty-four (354,000) Russian </w:t>
            </w:r>
            <w:proofErr w:type="spellStart"/>
            <w:r w:rsidRPr="009427D0">
              <w:rPr>
                <w:b/>
                <w:i/>
                <w:lang w:val="en-GB"/>
              </w:rPr>
              <w:t>rubles</w:t>
            </w:r>
            <w:proofErr w:type="spellEnd"/>
            <w:r w:rsidRPr="009427D0">
              <w:rPr>
                <w:b/>
                <w:i/>
                <w:lang w:val="en-GB"/>
              </w:rPr>
              <w:t xml:space="preserve"> 00 kopecks, including VAT of 18%.</w:t>
            </w:r>
          </w:p>
          <w:p w:rsidR="0086025F" w:rsidRPr="009427D0" w:rsidRDefault="0086025F" w:rsidP="0086025F">
            <w:pPr>
              <w:tabs>
                <w:tab w:val="left" w:pos="840"/>
              </w:tabs>
              <w:suppressAutoHyphens/>
              <w:jc w:val="both"/>
              <w:rPr>
                <w:b/>
                <w:i/>
                <w:lang w:val="en-US"/>
              </w:rPr>
            </w:pPr>
            <w:r w:rsidRPr="009427D0">
              <w:rPr>
                <w:b/>
                <w:i/>
                <w:lang w:val="en-GB"/>
              </w:rPr>
              <w:t>Term of the Agreement:</w:t>
            </w:r>
            <w:r w:rsidRPr="009427D0">
              <w:rPr>
                <w:b/>
                <w:i/>
                <w:lang w:val="en-US"/>
              </w:rPr>
              <w:t xml:space="preserve"> </w:t>
            </w:r>
            <w:r w:rsidRPr="009427D0">
              <w:rPr>
                <w:b/>
                <w:i/>
                <w:lang w:val="en-GB"/>
              </w:rPr>
              <w:t>This Agreement shall come into force from January 01, 2012 and shall be valid until December 31, 2012 (inclusive).</w:t>
            </w:r>
          </w:p>
          <w:p w:rsidR="004801D9" w:rsidRPr="009427D0" w:rsidRDefault="004801D9" w:rsidP="00476EF1">
            <w:pPr>
              <w:jc w:val="both"/>
              <w:rPr>
                <w:b/>
                <w:i/>
                <w:lang w:val="en-US"/>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.15.</w:t>
            </w:r>
          </w:p>
          <w:p w:rsidR="0086025F" w:rsidRPr="009427D0" w:rsidRDefault="0086025F" w:rsidP="0086025F">
            <w:pPr>
              <w:jc w:val="both"/>
              <w:rPr>
                <w:b/>
                <w:i/>
                <w:lang w:val="en-US"/>
              </w:rPr>
            </w:pPr>
            <w:r w:rsidRPr="009427D0">
              <w:rPr>
                <w:b/>
                <w:i/>
                <w:lang w:val="en-US"/>
              </w:rPr>
              <w:t xml:space="preserve">1. </w:t>
            </w:r>
            <w:r w:rsidRPr="009427D0">
              <w:rPr>
                <w:b/>
                <w:i/>
                <w:lang w:val="en-GB"/>
              </w:rPr>
              <w:t>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as in effect as of the date when the services have been provided.</w:t>
            </w:r>
            <w:r w:rsidRPr="009427D0">
              <w:rPr>
                <w:b/>
                <w:i/>
                <w:lang w:val="en-US"/>
              </w:rPr>
              <w:t xml:space="preserve"> </w:t>
            </w:r>
          </w:p>
          <w:p w:rsidR="0086025F" w:rsidRPr="009427D0" w:rsidRDefault="0086025F" w:rsidP="0086025F">
            <w:pPr>
              <w:jc w:val="both"/>
              <w:rPr>
                <w:b/>
                <w:i/>
                <w:lang w:val="en-US"/>
              </w:rPr>
            </w:pPr>
            <w:r w:rsidRPr="009427D0">
              <w:rPr>
                <w:b/>
                <w:i/>
                <w:lang w:val="en-US"/>
              </w:rPr>
              <w:t xml:space="preserve">2. </w:t>
            </w:r>
            <w:r w:rsidRPr="009427D0">
              <w:rPr>
                <w:b/>
                <w:i/>
                <w:lang w:val="en-GB"/>
              </w:rPr>
              <w:t>To approve entering into the Freight Forwarding Agreement by and between JSC “</w:t>
            </w:r>
            <w:proofErr w:type="spellStart"/>
            <w:r w:rsidRPr="009427D0">
              <w:rPr>
                <w:b/>
                <w:i/>
                <w:lang w:val="en-GB"/>
              </w:rPr>
              <w:t>TransContainer</w:t>
            </w:r>
            <w:proofErr w:type="spellEnd"/>
            <w:r w:rsidRPr="009427D0">
              <w:rPr>
                <w:b/>
                <w:i/>
                <w:lang w:val="en-GB"/>
              </w:rPr>
              <w:t xml:space="preserve">” (South Ural Branch) and JSC </w:t>
            </w:r>
            <w:proofErr w:type="spellStart"/>
            <w:r w:rsidRPr="009427D0">
              <w:rPr>
                <w:b/>
                <w:i/>
                <w:lang w:val="en-GB"/>
              </w:rPr>
              <w:t>Refservice</w:t>
            </w:r>
            <w:proofErr w:type="spellEnd"/>
            <w:r w:rsidRPr="009427D0">
              <w:rPr>
                <w:b/>
                <w:i/>
                <w:lang w:val="en-GB"/>
              </w:rPr>
              <w:t xml:space="preserve"> (Refrigerated railcar depot </w:t>
            </w:r>
            <w:proofErr w:type="spellStart"/>
            <w:r w:rsidRPr="009427D0">
              <w:rPr>
                <w:b/>
                <w:i/>
                <w:lang w:val="en-GB"/>
              </w:rPr>
              <w:t>Troitsk</w:t>
            </w:r>
            <w:proofErr w:type="spellEnd"/>
            <w:r w:rsidRPr="009427D0">
              <w:rPr>
                <w:b/>
                <w:i/>
                <w:lang w:val="en-GB"/>
              </w:rPr>
              <w:t xml:space="preserve"> — a branch of JSC </w:t>
            </w:r>
            <w:proofErr w:type="spellStart"/>
            <w:r w:rsidRPr="009427D0">
              <w:rPr>
                <w:b/>
                <w:i/>
                <w:lang w:val="en-GB"/>
              </w:rPr>
              <w:t>Refservice</w:t>
            </w:r>
            <w:proofErr w:type="spellEnd"/>
            <w:r w:rsidRPr="009427D0">
              <w:rPr>
                <w:b/>
                <w:i/>
                <w:lang w:val="en-GB"/>
              </w:rPr>
              <w:t>),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r w:rsidRPr="009427D0">
              <w:rPr>
                <w:b/>
                <w:i/>
                <w:lang w:val="en-GB"/>
              </w:rPr>
              <w:t>JSC “</w:t>
            </w:r>
            <w:proofErr w:type="spellStart"/>
            <w:r w:rsidRPr="009427D0">
              <w:rPr>
                <w:b/>
                <w:i/>
                <w:lang w:val="en-GB"/>
              </w:rPr>
              <w:t>TransContainer</w:t>
            </w:r>
            <w:proofErr w:type="spellEnd"/>
            <w:r w:rsidRPr="009427D0">
              <w:rPr>
                <w:b/>
                <w:i/>
                <w:lang w:val="en-GB"/>
              </w:rPr>
              <w:t xml:space="preserve">” (South Ural Branch) is </w:t>
            </w:r>
            <w:proofErr w:type="spellStart"/>
            <w:proofErr w:type="gramStart"/>
            <w:r w:rsidRPr="009427D0">
              <w:rPr>
                <w:b/>
                <w:i/>
                <w:lang w:val="en-GB"/>
              </w:rPr>
              <w:t>TransContainer</w:t>
            </w:r>
            <w:proofErr w:type="spellEnd"/>
            <w:r w:rsidRPr="009427D0">
              <w:rPr>
                <w:b/>
                <w:i/>
                <w:lang w:val="en-GB"/>
              </w:rPr>
              <w:t>,</w:t>
            </w:r>
            <w:proofErr w:type="gramEnd"/>
            <w:r w:rsidRPr="009427D0">
              <w:rPr>
                <w:b/>
                <w:i/>
                <w:lang w:val="en-GB"/>
              </w:rPr>
              <w:t xml:space="preserve"> JSC </w:t>
            </w:r>
            <w:proofErr w:type="spellStart"/>
            <w:r w:rsidRPr="009427D0">
              <w:rPr>
                <w:b/>
                <w:i/>
                <w:lang w:val="en-GB"/>
              </w:rPr>
              <w:t>Refservice</w:t>
            </w:r>
            <w:proofErr w:type="spellEnd"/>
            <w:r w:rsidRPr="009427D0">
              <w:rPr>
                <w:b/>
                <w:i/>
                <w:lang w:val="en-GB"/>
              </w:rPr>
              <w:t xml:space="preserve"> (Refrigerated railcar depot </w:t>
            </w:r>
            <w:proofErr w:type="spellStart"/>
            <w:r w:rsidRPr="009427D0">
              <w:rPr>
                <w:b/>
                <w:i/>
                <w:lang w:val="en-GB"/>
              </w:rPr>
              <w:t>Troitsk</w:t>
            </w:r>
            <w:proofErr w:type="spellEnd"/>
            <w:r w:rsidRPr="009427D0">
              <w:rPr>
                <w:b/>
                <w:i/>
                <w:lang w:val="en-GB"/>
              </w:rPr>
              <w:t>) is the Client.</w:t>
            </w:r>
          </w:p>
          <w:p w:rsidR="0086025F" w:rsidRPr="009427D0" w:rsidRDefault="0086025F" w:rsidP="0086025F">
            <w:pPr>
              <w:jc w:val="both"/>
              <w:rPr>
                <w:b/>
                <w:i/>
                <w:lang w:val="en-US"/>
              </w:rPr>
            </w:pPr>
            <w:r w:rsidRPr="009427D0">
              <w:rPr>
                <w:b/>
                <w:i/>
                <w:lang w:val="en-GB"/>
              </w:rPr>
              <w:t>Subject of the Agreement:</w:t>
            </w:r>
            <w:r w:rsidRPr="009427D0">
              <w:rPr>
                <w:b/>
                <w:i/>
                <w:lang w:val="en-US"/>
              </w:rPr>
              <w:t xml:space="preserve"> </w:t>
            </w:r>
            <w:r w:rsidRPr="009427D0">
              <w:rPr>
                <w:b/>
                <w:i/>
                <w:lang w:val="en-GB"/>
              </w:rPr>
              <w:t xml:space="preserve">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p>
          <w:p w:rsidR="0086025F" w:rsidRPr="009427D0" w:rsidRDefault="0086025F" w:rsidP="0086025F">
            <w:pPr>
              <w:jc w:val="both"/>
              <w:rPr>
                <w:b/>
                <w:i/>
                <w:lang w:val="en-US"/>
              </w:rPr>
            </w:pPr>
            <w:r w:rsidRPr="009427D0">
              <w:rPr>
                <w:b/>
                <w:i/>
                <w:lang w:val="en-GB"/>
              </w:rPr>
              <w:t>Price of the Agreement:</w:t>
            </w:r>
            <w:r w:rsidRPr="009427D0">
              <w:rPr>
                <w:b/>
                <w:i/>
                <w:lang w:val="en-US"/>
              </w:rPr>
              <w:t xml:space="preserve"> </w:t>
            </w:r>
            <w:r w:rsidRPr="009427D0">
              <w:rPr>
                <w:b/>
                <w:i/>
                <w:lang w:val="en-GB"/>
              </w:rPr>
              <w:t>Price of the Agreement shall comprise the cost of the freight forwarding services provided to the Client in the course of the Agreement’s performance according to the list and cost of freight forwarding services approved by JSC “</w:t>
            </w:r>
            <w:proofErr w:type="spellStart"/>
            <w:r w:rsidRPr="009427D0">
              <w:rPr>
                <w:b/>
                <w:i/>
                <w:lang w:val="en-GB"/>
              </w:rPr>
              <w:t>TransContainer</w:t>
            </w:r>
            <w:proofErr w:type="spellEnd"/>
            <w:r w:rsidRPr="009427D0">
              <w:rPr>
                <w:b/>
                <w:i/>
                <w:lang w:val="en-GB"/>
              </w:rPr>
              <w:t>”.</w:t>
            </w:r>
          </w:p>
          <w:p w:rsidR="0086025F" w:rsidRPr="009427D0" w:rsidRDefault="0086025F" w:rsidP="0086025F">
            <w:pPr>
              <w:jc w:val="both"/>
              <w:rPr>
                <w:b/>
                <w:i/>
                <w:lang w:val="en-US"/>
              </w:rPr>
            </w:pPr>
            <w:r w:rsidRPr="009427D0">
              <w:rPr>
                <w:b/>
                <w:i/>
                <w:lang w:val="en-GB"/>
              </w:rPr>
              <w:t>Term of the Agreement:</w:t>
            </w:r>
            <w:r w:rsidRPr="009427D0">
              <w:rPr>
                <w:b/>
                <w:i/>
                <w:lang w:val="en-US"/>
              </w:rPr>
              <w:t xml:space="preserve"> </w:t>
            </w:r>
            <w:r w:rsidRPr="009427D0">
              <w:rPr>
                <w:b/>
                <w:i/>
                <w:lang w:val="en-GB"/>
              </w:rPr>
              <w:t>This Agreement shall come into force from the date of its signing by both Parties and shall be valid until December 31, 2011 (inclusive).</w:t>
            </w:r>
            <w:r w:rsidRPr="009427D0">
              <w:rPr>
                <w:b/>
                <w:i/>
                <w:lang w:val="en-US"/>
              </w:rPr>
              <w:t xml:space="preserve"> </w:t>
            </w:r>
            <w:r w:rsidRPr="009427D0">
              <w:rPr>
                <w:b/>
                <w:i/>
                <w:lang w:val="en-GB"/>
              </w:rPr>
              <w:t>This Agreement shall be deemed extended for each subsequent calendar year, unless either Party declares in written its intent to terminate this Agreement thirty days prior to its expiration.</w:t>
            </w:r>
          </w:p>
          <w:p w:rsidR="004801D9" w:rsidRPr="009427D0" w:rsidRDefault="004801D9" w:rsidP="00476EF1">
            <w:pPr>
              <w:jc w:val="both"/>
              <w:rPr>
                <w:b/>
                <w:i/>
                <w:lang w:val="en-US"/>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.16.</w:t>
            </w:r>
          </w:p>
          <w:p w:rsidR="0086025F" w:rsidRPr="009427D0" w:rsidRDefault="0086025F" w:rsidP="0086025F">
            <w:pPr>
              <w:jc w:val="both"/>
              <w:rPr>
                <w:b/>
                <w:i/>
                <w:lang w:val="en-US"/>
              </w:rPr>
            </w:pPr>
            <w:r w:rsidRPr="009427D0">
              <w:rPr>
                <w:b/>
                <w:i/>
                <w:lang w:val="en-US"/>
              </w:rPr>
              <w:t xml:space="preserve">1. </w:t>
            </w:r>
            <w:r w:rsidRPr="009427D0">
              <w:rPr>
                <w:b/>
                <w:i/>
                <w:lang w:val="en-GB"/>
              </w:rPr>
              <w:t>To determine that the cost of the freight forwarding services to be rendered by JSC “</w:t>
            </w:r>
            <w:proofErr w:type="spellStart"/>
            <w:r w:rsidRPr="009427D0">
              <w:rPr>
                <w:b/>
                <w:i/>
                <w:lang w:val="en-GB"/>
              </w:rPr>
              <w:t>TransContainer</w:t>
            </w:r>
            <w:proofErr w:type="spellEnd"/>
            <w:r w:rsidRPr="009427D0">
              <w:rPr>
                <w:b/>
                <w:i/>
                <w:lang w:val="en-GB"/>
              </w:rPr>
              <w:t>” shall be fixed subject to the list and cost of freight forwarding services approved by JSC “</w:t>
            </w:r>
            <w:proofErr w:type="spellStart"/>
            <w:r w:rsidRPr="009427D0">
              <w:rPr>
                <w:b/>
                <w:i/>
                <w:lang w:val="en-GB"/>
              </w:rPr>
              <w:t>TransContainer</w:t>
            </w:r>
            <w:proofErr w:type="spellEnd"/>
            <w:r w:rsidRPr="009427D0">
              <w:rPr>
                <w:b/>
                <w:i/>
                <w:lang w:val="en-GB"/>
              </w:rPr>
              <w:t>” as in effect as of the date when the services have been provided.</w:t>
            </w:r>
            <w:r w:rsidRPr="009427D0">
              <w:rPr>
                <w:b/>
                <w:i/>
                <w:lang w:val="en-US"/>
              </w:rPr>
              <w:t xml:space="preserve"> </w:t>
            </w:r>
          </w:p>
          <w:p w:rsidR="0086025F" w:rsidRPr="009427D0" w:rsidRDefault="0086025F" w:rsidP="0086025F">
            <w:pPr>
              <w:jc w:val="both"/>
              <w:rPr>
                <w:b/>
                <w:i/>
                <w:lang w:val="en-US"/>
              </w:rPr>
            </w:pPr>
            <w:r w:rsidRPr="009427D0">
              <w:rPr>
                <w:b/>
                <w:i/>
                <w:lang w:val="en-US"/>
              </w:rPr>
              <w:t xml:space="preserve">2. </w:t>
            </w:r>
            <w:r w:rsidRPr="009427D0">
              <w:rPr>
                <w:b/>
                <w:i/>
                <w:lang w:val="en-GB"/>
              </w:rPr>
              <w:t>To approve entering into the Freight Forwarding Agreement by and between JSC “</w:t>
            </w:r>
            <w:proofErr w:type="spellStart"/>
            <w:r w:rsidRPr="009427D0">
              <w:rPr>
                <w:b/>
                <w:i/>
                <w:lang w:val="en-GB"/>
              </w:rPr>
              <w:t>TransContainer</w:t>
            </w:r>
            <w:proofErr w:type="spellEnd"/>
            <w:r w:rsidRPr="009427D0">
              <w:rPr>
                <w:b/>
                <w:i/>
                <w:lang w:val="en-GB"/>
              </w:rPr>
              <w:t xml:space="preserve">” (Far East Branch) and OAO </w:t>
            </w:r>
            <w:proofErr w:type="spellStart"/>
            <w:r w:rsidRPr="009427D0">
              <w:rPr>
                <w:b/>
                <w:i/>
                <w:lang w:val="en-GB"/>
              </w:rPr>
              <w:t>BetElTrans</w:t>
            </w:r>
            <w:proofErr w:type="spellEnd"/>
            <w:r w:rsidRPr="009427D0">
              <w:rPr>
                <w:b/>
                <w:i/>
                <w:lang w:val="en-GB"/>
              </w:rPr>
              <w:t xml:space="preserve"> (Khabarovsk Concrete Sleeper Plant — a branch of OAO BET),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r w:rsidRPr="009427D0">
              <w:rPr>
                <w:b/>
                <w:i/>
                <w:lang w:val="en-GB"/>
              </w:rPr>
              <w:t>JSC “</w:t>
            </w:r>
            <w:proofErr w:type="spellStart"/>
            <w:r w:rsidRPr="009427D0">
              <w:rPr>
                <w:b/>
                <w:i/>
                <w:lang w:val="en-GB"/>
              </w:rPr>
              <w:t>TransContainer</w:t>
            </w:r>
            <w:proofErr w:type="spellEnd"/>
            <w:r w:rsidRPr="009427D0">
              <w:rPr>
                <w:b/>
                <w:i/>
                <w:lang w:val="en-GB"/>
              </w:rPr>
              <w:t xml:space="preserve">” (Far East Branch) is </w:t>
            </w:r>
            <w:proofErr w:type="spellStart"/>
            <w:r w:rsidRPr="009427D0">
              <w:rPr>
                <w:b/>
                <w:i/>
                <w:lang w:val="en-GB"/>
              </w:rPr>
              <w:t>TransContainer</w:t>
            </w:r>
            <w:proofErr w:type="spellEnd"/>
            <w:r w:rsidRPr="009427D0">
              <w:rPr>
                <w:b/>
                <w:i/>
                <w:lang w:val="en-GB"/>
              </w:rPr>
              <w:t xml:space="preserve">, OAO </w:t>
            </w:r>
            <w:proofErr w:type="spellStart"/>
            <w:r w:rsidRPr="009427D0">
              <w:rPr>
                <w:b/>
                <w:i/>
                <w:lang w:val="en-GB"/>
              </w:rPr>
              <w:t>BetElTrans</w:t>
            </w:r>
            <w:proofErr w:type="spellEnd"/>
            <w:r w:rsidRPr="009427D0">
              <w:rPr>
                <w:b/>
                <w:i/>
                <w:lang w:val="en-GB"/>
              </w:rPr>
              <w:t xml:space="preserve"> (Khabarovsk Concrete Sleeper Plant — a branch of OAO BET) is the Client.</w:t>
            </w:r>
          </w:p>
          <w:p w:rsidR="0086025F" w:rsidRPr="009427D0" w:rsidRDefault="0086025F" w:rsidP="0086025F">
            <w:pPr>
              <w:jc w:val="both"/>
              <w:rPr>
                <w:b/>
                <w:i/>
                <w:lang w:val="en-US"/>
              </w:rPr>
            </w:pPr>
            <w:r w:rsidRPr="009427D0">
              <w:rPr>
                <w:b/>
                <w:i/>
                <w:lang w:val="en-GB"/>
              </w:rPr>
              <w:t>Subject of the Agreement:</w:t>
            </w:r>
            <w:r w:rsidRPr="009427D0">
              <w:rPr>
                <w:b/>
                <w:i/>
                <w:lang w:val="en-US"/>
              </w:rPr>
              <w:t xml:space="preserve"> </w:t>
            </w:r>
            <w:r w:rsidRPr="009427D0">
              <w:rPr>
                <w:b/>
                <w:i/>
                <w:lang w:val="en-GB"/>
              </w:rPr>
              <w:t xml:space="preserve">In exchange for a fee and at the Client’s expense </w:t>
            </w:r>
            <w:proofErr w:type="spellStart"/>
            <w:r w:rsidRPr="009427D0">
              <w:rPr>
                <w:b/>
                <w:i/>
                <w:lang w:val="en-GB"/>
              </w:rPr>
              <w:t>TransContainer</w:t>
            </w:r>
            <w:proofErr w:type="spellEnd"/>
            <w:r w:rsidRPr="009427D0">
              <w:rPr>
                <w:b/>
                <w:i/>
                <w:lang w:val="en-GB"/>
              </w:rPr>
              <w:t xml:space="preserve">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p>
          <w:p w:rsidR="0086025F" w:rsidRPr="009427D0" w:rsidRDefault="0086025F" w:rsidP="0086025F">
            <w:pPr>
              <w:jc w:val="both"/>
              <w:rPr>
                <w:b/>
                <w:i/>
                <w:lang w:val="en-US"/>
              </w:rPr>
            </w:pPr>
            <w:r w:rsidRPr="009427D0">
              <w:rPr>
                <w:b/>
                <w:i/>
                <w:lang w:val="en-GB"/>
              </w:rPr>
              <w:t>Price of the Agreement:</w:t>
            </w:r>
            <w:r w:rsidRPr="009427D0">
              <w:rPr>
                <w:b/>
                <w:i/>
                <w:lang w:val="en-US"/>
              </w:rPr>
              <w:t xml:space="preserve"> </w:t>
            </w:r>
            <w:r w:rsidRPr="009427D0">
              <w:rPr>
                <w:b/>
                <w:i/>
                <w:lang w:val="en-GB"/>
              </w:rPr>
              <w:t>Price of the Agreement shall comprise the cost of the freight forwarding services provided to the Client in the course of the Agreement’s performance according to the list and cost of freight forwarding services approved by JSC “</w:t>
            </w:r>
            <w:proofErr w:type="spellStart"/>
            <w:r w:rsidRPr="009427D0">
              <w:rPr>
                <w:b/>
                <w:i/>
                <w:lang w:val="en-GB"/>
              </w:rPr>
              <w:t>TransContainer</w:t>
            </w:r>
            <w:proofErr w:type="spellEnd"/>
            <w:r w:rsidRPr="009427D0">
              <w:rPr>
                <w:b/>
                <w:i/>
                <w:lang w:val="en-GB"/>
              </w:rPr>
              <w:t>”.</w:t>
            </w:r>
          </w:p>
          <w:p w:rsidR="0086025F" w:rsidRPr="009427D0" w:rsidRDefault="0086025F" w:rsidP="0086025F">
            <w:pPr>
              <w:jc w:val="both"/>
              <w:rPr>
                <w:b/>
                <w:i/>
                <w:lang w:val="en-US"/>
              </w:rPr>
            </w:pPr>
            <w:r w:rsidRPr="009427D0">
              <w:rPr>
                <w:b/>
                <w:i/>
                <w:lang w:val="en-GB"/>
              </w:rPr>
              <w:t>Term of the Agreement:</w:t>
            </w:r>
            <w:r w:rsidRPr="009427D0">
              <w:rPr>
                <w:b/>
                <w:i/>
                <w:lang w:val="en-US"/>
              </w:rPr>
              <w:t xml:space="preserve"> </w:t>
            </w:r>
            <w:r w:rsidRPr="009427D0">
              <w:rPr>
                <w:b/>
                <w:i/>
                <w:lang w:val="en-GB"/>
              </w:rPr>
              <w:t>This Agreement shall come into force from the date of its signing by both Parties and shall be valid until December 31, 2011 (inclusive).</w:t>
            </w:r>
          </w:p>
          <w:p w:rsidR="0086025F" w:rsidRPr="009427D0" w:rsidRDefault="0086025F" w:rsidP="0086025F">
            <w:pPr>
              <w:jc w:val="both"/>
              <w:rPr>
                <w:b/>
                <w:i/>
                <w:lang w:val="en-US"/>
              </w:rPr>
            </w:pPr>
            <w:r w:rsidRPr="009427D0">
              <w:rPr>
                <w:b/>
                <w:i/>
                <w:lang w:val="en-GB"/>
              </w:rPr>
              <w:t>This Agreement shall be deemed extended for each subsequent calendar year, unless either Party declares in written its intent to terminate this Agreement thirty days prior to its expiration.</w:t>
            </w:r>
          </w:p>
          <w:p w:rsidR="004801D9" w:rsidRPr="009427D0" w:rsidRDefault="004801D9" w:rsidP="00476EF1">
            <w:pPr>
              <w:jc w:val="both"/>
              <w:rPr>
                <w:b/>
                <w:i/>
                <w:lang w:val="en-US"/>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.17.</w:t>
            </w:r>
          </w:p>
          <w:p w:rsidR="0086025F" w:rsidRPr="009427D0" w:rsidRDefault="0086025F" w:rsidP="0086025F">
            <w:pPr>
              <w:jc w:val="both"/>
              <w:rPr>
                <w:b/>
                <w:i/>
                <w:lang w:val="en-US"/>
              </w:rPr>
            </w:pPr>
            <w:r w:rsidRPr="009427D0">
              <w:rPr>
                <w:b/>
                <w:i/>
                <w:lang w:val="en-US"/>
              </w:rPr>
              <w:t xml:space="preserve">1. </w:t>
            </w:r>
            <w:r w:rsidRPr="009427D0">
              <w:rPr>
                <w:b/>
                <w:i/>
                <w:lang w:val="en-GB"/>
              </w:rPr>
              <w:t>To determine that the cost of services under the Additional Agreement by and between JSC “</w:t>
            </w:r>
            <w:proofErr w:type="spellStart"/>
            <w:r w:rsidRPr="009427D0">
              <w:rPr>
                <w:b/>
                <w:i/>
                <w:lang w:val="en-GB"/>
              </w:rPr>
              <w:t>TransContainer</w:t>
            </w:r>
            <w:proofErr w:type="spellEnd"/>
            <w:r w:rsidRPr="009427D0">
              <w:rPr>
                <w:b/>
                <w:i/>
                <w:lang w:val="en-GB"/>
              </w:rPr>
              <w:t>” and OJSC Alpha-Bank may not be fixed as of the transaction date.</w:t>
            </w:r>
          </w:p>
          <w:p w:rsidR="0086025F" w:rsidRPr="009427D0" w:rsidRDefault="0086025F" w:rsidP="0086025F">
            <w:pPr>
              <w:jc w:val="both"/>
              <w:rPr>
                <w:b/>
                <w:i/>
                <w:lang w:val="en-US"/>
              </w:rPr>
            </w:pPr>
            <w:r w:rsidRPr="009427D0">
              <w:rPr>
                <w:b/>
                <w:i/>
                <w:lang w:val="en-US"/>
              </w:rPr>
              <w:lastRenderedPageBreak/>
              <w:t xml:space="preserve">2. </w:t>
            </w:r>
            <w:r w:rsidRPr="009427D0">
              <w:rPr>
                <w:b/>
                <w:i/>
                <w:lang w:val="en-GB"/>
              </w:rPr>
              <w:t>To approve entering into the Additional Agreement by and between JSC “</w:t>
            </w:r>
            <w:proofErr w:type="spellStart"/>
            <w:r w:rsidRPr="009427D0">
              <w:rPr>
                <w:b/>
                <w:i/>
                <w:lang w:val="en-GB"/>
              </w:rPr>
              <w:t>TransContainer</w:t>
            </w:r>
            <w:proofErr w:type="spellEnd"/>
            <w:r w:rsidRPr="009427D0">
              <w:rPr>
                <w:b/>
                <w:i/>
                <w:lang w:val="en-GB"/>
              </w:rPr>
              <w:t>” and OJSC Alpha-Bank,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r w:rsidRPr="009427D0">
              <w:rPr>
                <w:b/>
                <w:i/>
                <w:lang w:val="en-GB"/>
              </w:rPr>
              <w:t>JSC “</w:t>
            </w:r>
            <w:proofErr w:type="spellStart"/>
            <w:r w:rsidRPr="009427D0">
              <w:rPr>
                <w:b/>
                <w:i/>
                <w:lang w:val="en-GB"/>
              </w:rPr>
              <w:t>TransContainer</w:t>
            </w:r>
            <w:proofErr w:type="spellEnd"/>
            <w:r w:rsidRPr="009427D0">
              <w:rPr>
                <w:b/>
                <w:i/>
                <w:lang w:val="en-GB"/>
              </w:rPr>
              <w:t>” (Client) and OJSC Alpha-Bank (Bank).</w:t>
            </w:r>
          </w:p>
          <w:p w:rsidR="0086025F" w:rsidRPr="009427D0" w:rsidRDefault="0086025F" w:rsidP="0086025F">
            <w:pPr>
              <w:jc w:val="both"/>
              <w:rPr>
                <w:b/>
                <w:i/>
                <w:lang w:val="en-US"/>
              </w:rPr>
            </w:pPr>
            <w:r w:rsidRPr="009427D0">
              <w:rPr>
                <w:b/>
                <w:i/>
                <w:lang w:val="en-GB"/>
              </w:rPr>
              <w:t>Subject of the Additional Agreement:</w:t>
            </w:r>
            <w:r w:rsidRPr="009427D0">
              <w:rPr>
                <w:b/>
                <w:i/>
                <w:lang w:val="en-US"/>
              </w:rPr>
              <w:t xml:space="preserve"> </w:t>
            </w:r>
            <w:r w:rsidRPr="009427D0">
              <w:rPr>
                <w:b/>
                <w:i/>
                <w:lang w:val="en-GB"/>
              </w:rPr>
              <w:t>the subject of the Additional Agreement is accrual of interest to the cash balances on the Client’s settlement account.</w:t>
            </w:r>
          </w:p>
          <w:p w:rsidR="0086025F" w:rsidRPr="009427D0" w:rsidRDefault="0086025F" w:rsidP="0086025F">
            <w:pPr>
              <w:jc w:val="both"/>
              <w:rPr>
                <w:b/>
                <w:i/>
                <w:lang w:val="en-US"/>
              </w:rPr>
            </w:pPr>
            <w:r w:rsidRPr="009427D0">
              <w:rPr>
                <w:b/>
                <w:i/>
                <w:lang w:val="en-GB"/>
              </w:rPr>
              <w:t>Price of the Additional Agreement:</w:t>
            </w:r>
            <w:r w:rsidRPr="009427D0">
              <w:rPr>
                <w:b/>
                <w:i/>
                <w:lang w:val="en-US"/>
              </w:rPr>
              <w:t xml:space="preserve"> </w:t>
            </w:r>
            <w:r w:rsidRPr="009427D0">
              <w:rPr>
                <w:b/>
                <w:i/>
                <w:lang w:val="en-GB"/>
              </w:rPr>
              <w:t>shall be determined in accordance with the scheme for accrual of interest to the balances on the account.</w:t>
            </w:r>
          </w:p>
          <w:p w:rsidR="0086025F" w:rsidRPr="009427D0" w:rsidRDefault="0086025F" w:rsidP="0086025F">
            <w:pPr>
              <w:pStyle w:val="a9"/>
              <w:ind w:firstLine="0"/>
              <w:rPr>
                <w:b/>
                <w:i/>
                <w:lang w:val="en-US"/>
              </w:rPr>
            </w:pPr>
            <w:r w:rsidRPr="009427D0">
              <w:rPr>
                <w:b/>
                <w:i/>
                <w:lang w:val="en-GB"/>
              </w:rPr>
              <w:t>Term:</w:t>
            </w:r>
            <w:r w:rsidRPr="009427D0">
              <w:rPr>
                <w:b/>
                <w:i/>
                <w:lang w:val="en-US"/>
              </w:rPr>
              <w:t xml:space="preserve"> </w:t>
            </w:r>
            <w:r w:rsidRPr="009427D0">
              <w:rPr>
                <w:b/>
                <w:i/>
                <w:lang w:val="en-GB"/>
              </w:rPr>
              <w:t>the Additional Agreement shall come into force from the date of its signing by the Parties and shall be valid until performance by the Parties of their obligations under such Additional Agreement.</w:t>
            </w:r>
          </w:p>
          <w:p w:rsidR="0086025F" w:rsidRPr="009427D0" w:rsidRDefault="0086025F" w:rsidP="0086025F">
            <w:pPr>
              <w:pStyle w:val="a9"/>
              <w:ind w:firstLine="0"/>
              <w:rPr>
                <w:b/>
                <w:i/>
                <w:lang w:val="en-US"/>
              </w:rPr>
            </w:pPr>
            <w:r w:rsidRPr="009427D0">
              <w:rPr>
                <w:b/>
                <w:i/>
                <w:lang w:val="en-GB"/>
              </w:rPr>
              <w:t>Other conditions:</w:t>
            </w:r>
            <w:r w:rsidRPr="009427D0">
              <w:rPr>
                <w:b/>
                <w:i/>
                <w:lang w:val="en-US"/>
              </w:rPr>
              <w:t xml:space="preserve"> </w:t>
            </w:r>
            <w:r w:rsidRPr="009427D0">
              <w:rPr>
                <w:b/>
                <w:i/>
                <w:lang w:val="en-GB"/>
              </w:rPr>
              <w:t>If within the settlement period specified in clause 1 of this Agreement there will be entered into a new additional agreement to the Agreement for Accrual of Interest to fixed balances/average balances/balances, this Agreement shall be deemed terminated as of the date when such new Additional Agreement has been concluded.</w:t>
            </w:r>
          </w:p>
          <w:p w:rsidR="004801D9" w:rsidRPr="009427D0" w:rsidRDefault="004801D9" w:rsidP="00476EF1">
            <w:pPr>
              <w:jc w:val="both"/>
              <w:rPr>
                <w:b/>
                <w:i/>
                <w:lang w:val="en-US"/>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.18.</w:t>
            </w:r>
          </w:p>
          <w:p w:rsidR="0086025F" w:rsidRPr="009427D0" w:rsidRDefault="0086025F" w:rsidP="0086025F">
            <w:pPr>
              <w:jc w:val="both"/>
              <w:rPr>
                <w:b/>
                <w:i/>
                <w:lang w:val="en-US"/>
              </w:rPr>
            </w:pPr>
            <w:r w:rsidRPr="009427D0">
              <w:rPr>
                <w:b/>
                <w:i/>
                <w:lang w:val="en-US"/>
              </w:rPr>
              <w:t>1.</w:t>
            </w:r>
            <w:r w:rsidRPr="009427D0">
              <w:rPr>
                <w:b/>
                <w:i/>
                <w:lang w:val="en-US"/>
              </w:rPr>
              <w:tab/>
            </w:r>
            <w:r w:rsidRPr="009427D0">
              <w:rPr>
                <w:b/>
                <w:i/>
                <w:lang w:val="en-GB"/>
              </w:rPr>
              <w:t xml:space="preserve">To determine that the cost of consulting services under the Agreement between </w:t>
            </w:r>
            <w:r w:rsidRPr="009427D0">
              <w:rPr>
                <w:b/>
                <w:i/>
                <w:color w:val="000000"/>
                <w:lang w:val="en-GB"/>
              </w:rPr>
              <w:t>JSC “</w:t>
            </w:r>
            <w:proofErr w:type="spellStart"/>
            <w:r w:rsidRPr="009427D0">
              <w:rPr>
                <w:b/>
                <w:i/>
                <w:color w:val="000000"/>
                <w:lang w:val="en-GB"/>
              </w:rPr>
              <w:t>TransContainer</w:t>
            </w:r>
            <w:proofErr w:type="spellEnd"/>
            <w:r w:rsidRPr="009427D0">
              <w:rPr>
                <w:b/>
                <w:i/>
                <w:color w:val="000000"/>
                <w:lang w:val="en-GB"/>
              </w:rPr>
              <w:t xml:space="preserve">” and </w:t>
            </w:r>
            <w:proofErr w:type="spellStart"/>
            <w:r w:rsidRPr="009427D0">
              <w:rPr>
                <w:b/>
                <w:i/>
                <w:color w:val="000000"/>
                <w:lang w:val="en-GB"/>
              </w:rPr>
              <w:t>JSCo</w:t>
            </w:r>
            <w:proofErr w:type="spellEnd"/>
            <w:r w:rsidRPr="009427D0">
              <w:rPr>
                <w:b/>
                <w:i/>
                <w:color w:val="000000"/>
                <w:lang w:val="en-GB"/>
              </w:rPr>
              <w:t xml:space="preserve"> “RZD” Corporate Institute Autonomous Non-Commercial Organization shall amount to eighty-one thousand four hundred and twenty (81,420) Russian </w:t>
            </w:r>
            <w:proofErr w:type="spellStart"/>
            <w:r w:rsidRPr="009427D0">
              <w:rPr>
                <w:b/>
                <w:i/>
                <w:color w:val="000000"/>
                <w:lang w:val="en-GB"/>
              </w:rPr>
              <w:t>rubles</w:t>
            </w:r>
            <w:proofErr w:type="spellEnd"/>
            <w:r w:rsidRPr="009427D0">
              <w:rPr>
                <w:b/>
                <w:i/>
                <w:color w:val="000000"/>
                <w:lang w:val="en-GB"/>
              </w:rPr>
              <w:t xml:space="preserve"> 00 kopecks, including VAT of 18% — twelve thousand four hundred and twenty Russian </w:t>
            </w:r>
            <w:proofErr w:type="spellStart"/>
            <w:r w:rsidRPr="009427D0">
              <w:rPr>
                <w:b/>
                <w:i/>
                <w:color w:val="000000"/>
                <w:lang w:val="en-GB"/>
              </w:rPr>
              <w:t>rubles</w:t>
            </w:r>
            <w:proofErr w:type="spellEnd"/>
            <w:r w:rsidRPr="009427D0">
              <w:rPr>
                <w:b/>
                <w:i/>
                <w:color w:val="000000"/>
                <w:lang w:val="en-GB"/>
              </w:rPr>
              <w:t xml:space="preserve"> 00 kopecks (RUB12,420.00).</w:t>
            </w:r>
          </w:p>
          <w:p w:rsidR="0086025F" w:rsidRPr="009427D0" w:rsidRDefault="0086025F" w:rsidP="0086025F">
            <w:pPr>
              <w:jc w:val="both"/>
              <w:rPr>
                <w:b/>
                <w:i/>
                <w:lang w:val="en-US"/>
              </w:rPr>
            </w:pPr>
            <w:r w:rsidRPr="009427D0">
              <w:rPr>
                <w:b/>
                <w:i/>
                <w:lang w:val="en-US"/>
              </w:rPr>
              <w:t>2.</w:t>
            </w:r>
            <w:r w:rsidRPr="009427D0">
              <w:rPr>
                <w:b/>
                <w:i/>
                <w:lang w:val="en-US"/>
              </w:rPr>
              <w:tab/>
            </w:r>
            <w:r w:rsidRPr="009427D0">
              <w:rPr>
                <w:b/>
                <w:i/>
                <w:lang w:val="en-GB"/>
              </w:rPr>
              <w:t xml:space="preserve">To approve entering into the Agreement for the Consulting Services to be Provided to the </w:t>
            </w:r>
            <w:r w:rsidRPr="009427D0">
              <w:rPr>
                <w:b/>
                <w:i/>
                <w:color w:val="000000"/>
                <w:lang w:val="en-GB"/>
              </w:rPr>
              <w:t>JSC “</w:t>
            </w:r>
            <w:proofErr w:type="spellStart"/>
            <w:r w:rsidRPr="009427D0">
              <w:rPr>
                <w:b/>
                <w:i/>
                <w:color w:val="000000"/>
                <w:lang w:val="en-GB"/>
              </w:rPr>
              <w:t>TransContainer</w:t>
            </w:r>
            <w:proofErr w:type="spellEnd"/>
            <w:r w:rsidRPr="009427D0">
              <w:rPr>
                <w:b/>
                <w:i/>
                <w:color w:val="000000"/>
                <w:lang w:val="en-GB"/>
              </w:rPr>
              <w:t xml:space="preserve">” </w:t>
            </w:r>
            <w:r w:rsidRPr="009427D0">
              <w:rPr>
                <w:b/>
                <w:i/>
                <w:lang w:val="en-GB"/>
              </w:rPr>
              <w:t>Representatives by Means of a Workshop on the Topic:</w:t>
            </w:r>
            <w:r w:rsidRPr="009427D0">
              <w:rPr>
                <w:b/>
                <w:i/>
                <w:lang w:val="en-US"/>
              </w:rPr>
              <w:t xml:space="preserve"> </w:t>
            </w:r>
            <w:r w:rsidRPr="009427D0">
              <w:rPr>
                <w:b/>
                <w:i/>
                <w:lang w:val="en-GB"/>
              </w:rPr>
              <w:t xml:space="preserve">“Financial Planning in </w:t>
            </w:r>
            <w:proofErr w:type="spellStart"/>
            <w:r w:rsidRPr="009427D0">
              <w:rPr>
                <w:b/>
                <w:i/>
                <w:lang w:val="en-GB"/>
              </w:rPr>
              <w:t>JSCo</w:t>
            </w:r>
            <w:proofErr w:type="spellEnd"/>
            <w:r w:rsidRPr="009427D0">
              <w:rPr>
                <w:b/>
                <w:i/>
                <w:lang w:val="en-GB"/>
              </w:rPr>
              <w:t xml:space="preserve"> “RZD” Holding Company (Updated Technique).</w:t>
            </w:r>
            <w:r w:rsidRPr="009427D0">
              <w:rPr>
                <w:b/>
                <w:i/>
                <w:lang w:val="en-US"/>
              </w:rPr>
              <w:t xml:space="preserve"> </w:t>
            </w:r>
            <w:r w:rsidRPr="009427D0">
              <w:rPr>
                <w:b/>
                <w:i/>
                <w:lang w:val="en-GB"/>
              </w:rPr>
              <w:t>Revenue Management.</w:t>
            </w:r>
            <w:r w:rsidRPr="009427D0">
              <w:rPr>
                <w:b/>
                <w:i/>
                <w:lang w:val="en-US"/>
              </w:rPr>
              <w:t xml:space="preserve"> </w:t>
            </w:r>
            <w:r w:rsidRPr="009427D0">
              <w:rPr>
                <w:b/>
                <w:i/>
                <w:lang w:val="en-GB"/>
              </w:rPr>
              <w:t>Cost Management.</w:t>
            </w:r>
            <w:r w:rsidRPr="009427D0">
              <w:rPr>
                <w:b/>
                <w:i/>
                <w:lang w:val="en-US"/>
              </w:rPr>
              <w:t xml:space="preserve"> </w:t>
            </w:r>
            <w:r w:rsidRPr="009427D0">
              <w:rPr>
                <w:b/>
                <w:i/>
                <w:lang w:val="en-GB"/>
              </w:rPr>
              <w:t>Cash Flow Management.</w:t>
            </w:r>
            <w:r w:rsidRPr="009427D0">
              <w:rPr>
                <w:b/>
                <w:i/>
                <w:lang w:val="en-US"/>
              </w:rPr>
              <w:t xml:space="preserve"> </w:t>
            </w:r>
            <w:r w:rsidRPr="009427D0">
              <w:rPr>
                <w:b/>
                <w:i/>
                <w:lang w:val="en-GB"/>
              </w:rPr>
              <w:t xml:space="preserve">Existing General Approaches and Methodological Aspects of Receivables and Payables Management between </w:t>
            </w:r>
            <w:proofErr w:type="spellStart"/>
            <w:r w:rsidRPr="009427D0">
              <w:rPr>
                <w:b/>
                <w:i/>
                <w:color w:val="000000"/>
                <w:lang w:val="en-GB"/>
              </w:rPr>
              <w:t>JSCo</w:t>
            </w:r>
            <w:proofErr w:type="spellEnd"/>
            <w:r w:rsidRPr="009427D0">
              <w:rPr>
                <w:b/>
                <w:i/>
                <w:color w:val="000000"/>
                <w:lang w:val="en-GB"/>
              </w:rPr>
              <w:t xml:space="preserve"> “RZD” Corporate Institute ANO and JSC “</w:t>
            </w:r>
            <w:proofErr w:type="spellStart"/>
            <w:r w:rsidRPr="009427D0">
              <w:rPr>
                <w:b/>
                <w:i/>
                <w:color w:val="000000"/>
                <w:lang w:val="en-GB"/>
              </w:rPr>
              <w:t>TransContainer</w:t>
            </w:r>
            <w:proofErr w:type="spellEnd"/>
            <w:r w:rsidRPr="009427D0">
              <w:rPr>
                <w:b/>
                <w:i/>
                <w:color w:val="000000"/>
                <w:lang w:val="en-GB"/>
              </w:rPr>
              <w:t>”, which is an interested party transaction, on the following terms:</w:t>
            </w:r>
          </w:p>
          <w:p w:rsidR="0086025F" w:rsidRPr="009427D0" w:rsidRDefault="0086025F" w:rsidP="0086025F">
            <w:pPr>
              <w:jc w:val="both"/>
              <w:rPr>
                <w:b/>
                <w:i/>
                <w:lang w:val="en-US"/>
              </w:rPr>
            </w:pPr>
            <w:r w:rsidRPr="009427D0">
              <w:rPr>
                <w:b/>
                <w:i/>
                <w:lang w:val="en-GB"/>
              </w:rPr>
              <w:t>Parties to the Agreement:</w:t>
            </w:r>
            <w:r w:rsidRPr="009427D0">
              <w:rPr>
                <w:b/>
                <w:i/>
                <w:lang w:val="en-US"/>
              </w:rPr>
              <w:t xml:space="preserve"> </w:t>
            </w:r>
            <w:proofErr w:type="spellStart"/>
            <w:r w:rsidRPr="009427D0">
              <w:rPr>
                <w:b/>
                <w:i/>
                <w:color w:val="000000"/>
                <w:lang w:val="en-GB"/>
              </w:rPr>
              <w:t>JSCo</w:t>
            </w:r>
            <w:proofErr w:type="spellEnd"/>
            <w:r w:rsidRPr="009427D0">
              <w:rPr>
                <w:b/>
                <w:i/>
                <w:color w:val="000000"/>
                <w:lang w:val="en-GB"/>
              </w:rPr>
              <w:t xml:space="preserve"> “RZD” Corporate Institute ANO is the Contractor and JSC “</w:t>
            </w:r>
            <w:proofErr w:type="spellStart"/>
            <w:r w:rsidRPr="009427D0">
              <w:rPr>
                <w:b/>
                <w:i/>
                <w:color w:val="000000"/>
                <w:lang w:val="en-GB"/>
              </w:rPr>
              <w:t>TransContainer</w:t>
            </w:r>
            <w:proofErr w:type="spellEnd"/>
            <w:r w:rsidRPr="009427D0">
              <w:rPr>
                <w:b/>
                <w:i/>
                <w:color w:val="000000"/>
                <w:lang w:val="en-GB"/>
              </w:rPr>
              <w:t>” is the Customer.</w:t>
            </w:r>
          </w:p>
          <w:p w:rsidR="0086025F" w:rsidRPr="009427D0" w:rsidRDefault="0086025F" w:rsidP="0086025F">
            <w:pPr>
              <w:jc w:val="both"/>
              <w:rPr>
                <w:b/>
                <w:i/>
                <w:lang w:val="en-US"/>
              </w:rPr>
            </w:pPr>
            <w:r w:rsidRPr="009427D0">
              <w:rPr>
                <w:b/>
                <w:i/>
                <w:lang w:val="en-GB"/>
              </w:rPr>
              <w:t>Subject of the Agreement:</w:t>
            </w:r>
            <w:r w:rsidRPr="009427D0">
              <w:rPr>
                <w:b/>
                <w:i/>
                <w:lang w:val="en-US"/>
              </w:rPr>
              <w:t xml:space="preserve"> </w:t>
            </w:r>
            <w:r w:rsidRPr="009427D0">
              <w:rPr>
                <w:b/>
                <w:i/>
                <w:lang w:val="en-GB"/>
              </w:rPr>
              <w:t>rendering of consulting services to the Customer’s representatives by means of a workshop on the topic:</w:t>
            </w:r>
            <w:r w:rsidRPr="009427D0">
              <w:rPr>
                <w:b/>
                <w:i/>
                <w:lang w:val="en-US"/>
              </w:rPr>
              <w:t xml:space="preserve"> </w:t>
            </w:r>
            <w:r w:rsidRPr="009427D0">
              <w:rPr>
                <w:b/>
                <w:i/>
                <w:lang w:val="en-GB"/>
              </w:rPr>
              <w:t xml:space="preserve">“Financial Planning in </w:t>
            </w:r>
            <w:proofErr w:type="spellStart"/>
            <w:r w:rsidRPr="009427D0">
              <w:rPr>
                <w:b/>
                <w:i/>
                <w:lang w:val="en-GB"/>
              </w:rPr>
              <w:t>JSCo</w:t>
            </w:r>
            <w:proofErr w:type="spellEnd"/>
            <w:r w:rsidRPr="009427D0">
              <w:rPr>
                <w:b/>
                <w:i/>
                <w:lang w:val="en-GB"/>
              </w:rPr>
              <w:t xml:space="preserve"> “RZD” Holding Company (Updated Technique).</w:t>
            </w:r>
            <w:r w:rsidRPr="009427D0">
              <w:rPr>
                <w:b/>
                <w:i/>
                <w:lang w:val="en-US"/>
              </w:rPr>
              <w:t xml:space="preserve"> </w:t>
            </w:r>
            <w:r w:rsidRPr="009427D0">
              <w:rPr>
                <w:b/>
                <w:i/>
                <w:lang w:val="en-GB"/>
              </w:rPr>
              <w:t>Revenue Management.</w:t>
            </w:r>
            <w:r w:rsidRPr="009427D0">
              <w:rPr>
                <w:b/>
                <w:i/>
                <w:lang w:val="en-US"/>
              </w:rPr>
              <w:t xml:space="preserve"> </w:t>
            </w:r>
            <w:r w:rsidRPr="009427D0">
              <w:rPr>
                <w:b/>
                <w:i/>
                <w:lang w:val="en-GB"/>
              </w:rPr>
              <w:t>Cost Management.</w:t>
            </w:r>
            <w:r w:rsidRPr="009427D0">
              <w:rPr>
                <w:b/>
                <w:i/>
                <w:lang w:val="en-US"/>
              </w:rPr>
              <w:t xml:space="preserve"> </w:t>
            </w:r>
            <w:r w:rsidRPr="009427D0">
              <w:rPr>
                <w:b/>
                <w:i/>
                <w:lang w:val="en-GB"/>
              </w:rPr>
              <w:t>Cash Flow Management.</w:t>
            </w:r>
            <w:r w:rsidRPr="009427D0">
              <w:rPr>
                <w:b/>
                <w:i/>
                <w:lang w:val="en-US"/>
              </w:rPr>
              <w:t xml:space="preserve"> </w:t>
            </w:r>
            <w:r w:rsidRPr="009427D0">
              <w:rPr>
                <w:b/>
                <w:i/>
                <w:lang w:val="en-GB"/>
              </w:rPr>
              <w:t>Existing General Approaches and Methodological Aspects of Receivables and Payables Management.</w:t>
            </w:r>
          </w:p>
          <w:p w:rsidR="0086025F" w:rsidRPr="009427D0" w:rsidRDefault="0086025F" w:rsidP="0086025F">
            <w:pPr>
              <w:jc w:val="both"/>
              <w:rPr>
                <w:b/>
                <w:i/>
                <w:lang w:val="en-US"/>
              </w:rPr>
            </w:pPr>
            <w:r w:rsidRPr="009427D0">
              <w:rPr>
                <w:b/>
                <w:i/>
                <w:lang w:val="en-GB"/>
              </w:rPr>
              <w:t>Price of the Agreement:</w:t>
            </w:r>
            <w:r w:rsidRPr="009427D0">
              <w:rPr>
                <w:b/>
                <w:i/>
                <w:lang w:val="en-US"/>
              </w:rPr>
              <w:t xml:space="preserve"> </w:t>
            </w:r>
            <w:r w:rsidRPr="009427D0">
              <w:rPr>
                <w:b/>
                <w:i/>
                <w:lang w:val="en-GB"/>
              </w:rPr>
              <w:t xml:space="preserve">eighty-one thousand four hundred and twenty (81,420) Russian </w:t>
            </w:r>
            <w:proofErr w:type="spellStart"/>
            <w:r w:rsidRPr="009427D0">
              <w:rPr>
                <w:b/>
                <w:i/>
                <w:lang w:val="en-GB"/>
              </w:rPr>
              <w:t>rubles</w:t>
            </w:r>
            <w:proofErr w:type="spellEnd"/>
            <w:r w:rsidRPr="009427D0">
              <w:rPr>
                <w:b/>
                <w:i/>
                <w:lang w:val="en-GB"/>
              </w:rPr>
              <w:t xml:space="preserve"> 00 kopecks, including VAT of 18% — twelve thousand four hundred and twenty (12,420) Russian </w:t>
            </w:r>
            <w:proofErr w:type="spellStart"/>
            <w:r w:rsidRPr="009427D0">
              <w:rPr>
                <w:b/>
                <w:i/>
                <w:lang w:val="en-GB"/>
              </w:rPr>
              <w:t>rubles</w:t>
            </w:r>
            <w:proofErr w:type="spellEnd"/>
            <w:r w:rsidRPr="009427D0">
              <w:rPr>
                <w:b/>
                <w:i/>
                <w:lang w:val="en-GB"/>
              </w:rPr>
              <w:t xml:space="preserve"> 00 kopecks.</w:t>
            </w:r>
          </w:p>
          <w:p w:rsidR="0086025F" w:rsidRPr="009427D0" w:rsidRDefault="0086025F" w:rsidP="0086025F">
            <w:pPr>
              <w:jc w:val="both"/>
              <w:rPr>
                <w:b/>
                <w:i/>
                <w:lang w:val="en-US"/>
              </w:rPr>
            </w:pPr>
            <w:r w:rsidRPr="009427D0">
              <w:rPr>
                <w:b/>
                <w:i/>
                <w:lang w:val="en-GB"/>
              </w:rPr>
              <w:t>Term of the Agreement:</w:t>
            </w:r>
            <w:r w:rsidRPr="009427D0">
              <w:rPr>
                <w:b/>
                <w:i/>
                <w:lang w:val="en-US"/>
              </w:rPr>
              <w:t xml:space="preserve"> </w:t>
            </w:r>
            <w:r w:rsidRPr="009427D0">
              <w:rPr>
                <w:b/>
                <w:i/>
                <w:lang w:val="en-GB"/>
              </w:rPr>
              <w:t>the Agreement shall come into force from the date of its signing by both Parties and shall be valid until complete performance by the Parties of their obligations under the Agreement.</w:t>
            </w:r>
            <w:r w:rsidRPr="009427D0">
              <w:rPr>
                <w:b/>
                <w:i/>
                <w:lang w:val="en-US"/>
              </w:rPr>
              <w:t xml:space="preserve"> </w:t>
            </w:r>
            <w:r w:rsidRPr="009427D0">
              <w:rPr>
                <w:b/>
                <w:i/>
                <w:lang w:val="en-GB"/>
              </w:rPr>
              <w:t>This Agreement shall apply to the relations of the Parties established before its effective date starting with September 07, 2011.</w:t>
            </w:r>
          </w:p>
          <w:p w:rsidR="004801D9" w:rsidRPr="009427D0" w:rsidRDefault="004801D9" w:rsidP="00476EF1">
            <w:pPr>
              <w:jc w:val="both"/>
              <w:rPr>
                <w:b/>
                <w:i/>
                <w:lang w:val="en-US"/>
              </w:rPr>
            </w:pPr>
          </w:p>
          <w:p w:rsidR="005F41F6" w:rsidRPr="009427D0" w:rsidRDefault="005F41F6" w:rsidP="00476EF1">
            <w:pPr>
              <w:jc w:val="both"/>
              <w:rPr>
                <w:b/>
                <w:i/>
                <w:lang w:val="en-US"/>
              </w:rPr>
            </w:pPr>
            <w:r w:rsidRPr="009427D0">
              <w:rPr>
                <w:b/>
                <w:i/>
                <w:lang w:val="en-US"/>
              </w:rPr>
              <w:t>2.</w:t>
            </w:r>
            <w:r w:rsidR="0086025F" w:rsidRPr="009427D0">
              <w:rPr>
                <w:b/>
                <w:i/>
                <w:lang w:val="en-US"/>
              </w:rPr>
              <w:t>2</w:t>
            </w:r>
            <w:r w:rsidRPr="009427D0">
              <w:rPr>
                <w:b/>
                <w:i/>
                <w:lang w:val="en-US"/>
              </w:rPr>
              <w:t>.19.</w:t>
            </w:r>
          </w:p>
          <w:p w:rsidR="0086025F" w:rsidRPr="009427D0" w:rsidRDefault="0086025F" w:rsidP="003207B6">
            <w:pPr>
              <w:pStyle w:val="afb"/>
              <w:numPr>
                <w:ilvl w:val="0"/>
                <w:numId w:val="45"/>
              </w:numPr>
              <w:tabs>
                <w:tab w:val="left" w:pos="0"/>
                <w:tab w:val="left" w:pos="567"/>
                <w:tab w:val="left" w:pos="1134"/>
              </w:tabs>
              <w:ind w:left="0" w:firstLine="0"/>
              <w:jc w:val="both"/>
              <w:rPr>
                <w:b/>
                <w:i/>
                <w:sz w:val="24"/>
                <w:szCs w:val="24"/>
                <w:lang w:val="en-US"/>
              </w:rPr>
            </w:pPr>
            <w:r w:rsidRPr="009427D0">
              <w:rPr>
                <w:b/>
                <w:i/>
                <w:sz w:val="24"/>
                <w:szCs w:val="24"/>
                <w:lang w:val="en-GB"/>
              </w:rPr>
              <w:t>To approve entering into the Additional Agreement to Credit Contract No. 00GV4K dated March 18, 2011, which is an interested party transaction, on the following terms:</w:t>
            </w:r>
          </w:p>
          <w:p w:rsidR="0086025F" w:rsidRPr="009427D0" w:rsidRDefault="0086025F" w:rsidP="003207B6">
            <w:pPr>
              <w:tabs>
                <w:tab w:val="left" w:pos="0"/>
                <w:tab w:val="left" w:pos="1134"/>
              </w:tabs>
              <w:jc w:val="both"/>
              <w:rPr>
                <w:b/>
                <w:i/>
                <w:lang w:val="en-US"/>
              </w:rPr>
            </w:pPr>
            <w:r w:rsidRPr="009427D0">
              <w:rPr>
                <w:b/>
                <w:i/>
                <w:lang w:val="en-GB"/>
              </w:rPr>
              <w:t>Parties to the Additional Agreement:</w:t>
            </w:r>
            <w:r w:rsidRPr="009427D0">
              <w:rPr>
                <w:b/>
                <w:i/>
                <w:lang w:val="en-US"/>
              </w:rPr>
              <w:t xml:space="preserve"> </w:t>
            </w:r>
            <w:r w:rsidRPr="009427D0">
              <w:rPr>
                <w:b/>
                <w:i/>
                <w:lang w:val="en-GB"/>
              </w:rPr>
              <w:t xml:space="preserve">OJSC Alpha-Bank is the </w:t>
            </w:r>
            <w:proofErr w:type="gramStart"/>
            <w:r w:rsidRPr="009427D0">
              <w:rPr>
                <w:b/>
                <w:i/>
                <w:lang w:val="en-GB"/>
              </w:rPr>
              <w:t>Creditor,</w:t>
            </w:r>
            <w:proofErr w:type="gramEnd"/>
            <w:r w:rsidRPr="009427D0">
              <w:rPr>
                <w:b/>
                <w:i/>
                <w:lang w:val="en-GB"/>
              </w:rPr>
              <w:t xml:space="preserve"> </w:t>
            </w:r>
            <w:r w:rsidRPr="009427D0">
              <w:rPr>
                <w:b/>
                <w:i/>
                <w:color w:val="000000"/>
                <w:lang w:val="en-GB"/>
              </w:rPr>
              <w:t>JSC “</w:t>
            </w:r>
            <w:proofErr w:type="spellStart"/>
            <w:r w:rsidRPr="009427D0">
              <w:rPr>
                <w:b/>
                <w:i/>
                <w:color w:val="000000"/>
                <w:lang w:val="en-GB"/>
              </w:rPr>
              <w:t>TransContainer</w:t>
            </w:r>
            <w:proofErr w:type="spellEnd"/>
            <w:r w:rsidRPr="009427D0">
              <w:rPr>
                <w:b/>
                <w:i/>
                <w:color w:val="000000"/>
                <w:lang w:val="en-GB"/>
              </w:rPr>
              <w:t>” is the Borrower.</w:t>
            </w:r>
          </w:p>
          <w:p w:rsidR="0086025F" w:rsidRPr="009427D0" w:rsidRDefault="0086025F" w:rsidP="003207B6">
            <w:pPr>
              <w:tabs>
                <w:tab w:val="left" w:pos="0"/>
                <w:tab w:val="left" w:pos="1134"/>
              </w:tabs>
              <w:jc w:val="both"/>
              <w:rPr>
                <w:b/>
                <w:i/>
                <w:lang w:val="en-US"/>
              </w:rPr>
            </w:pPr>
            <w:r w:rsidRPr="009427D0">
              <w:rPr>
                <w:b/>
                <w:i/>
                <w:lang w:val="en-GB"/>
              </w:rPr>
              <w:t>Subject of the Additional Agreement:</w:t>
            </w:r>
          </w:p>
          <w:p w:rsidR="0086025F" w:rsidRPr="009427D0" w:rsidRDefault="0086025F" w:rsidP="003207B6">
            <w:pPr>
              <w:tabs>
                <w:tab w:val="left" w:pos="0"/>
                <w:tab w:val="left" w:pos="709"/>
              </w:tabs>
              <w:jc w:val="both"/>
              <w:rPr>
                <w:b/>
                <w:i/>
                <w:lang w:val="en-US"/>
              </w:rPr>
            </w:pPr>
            <w:r w:rsidRPr="009427D0">
              <w:rPr>
                <w:b/>
                <w:i/>
                <w:lang w:val="en-GB"/>
              </w:rPr>
              <w:t>To set out clause 6.3 of the Agreement in the following version:</w:t>
            </w:r>
          </w:p>
          <w:p w:rsidR="0086025F" w:rsidRPr="009427D0" w:rsidRDefault="0086025F" w:rsidP="003207B6">
            <w:pPr>
              <w:tabs>
                <w:tab w:val="left" w:pos="0"/>
                <w:tab w:val="left" w:pos="1134"/>
              </w:tabs>
              <w:jc w:val="both"/>
              <w:rPr>
                <w:b/>
                <w:i/>
                <w:lang w:val="en-US"/>
              </w:rPr>
            </w:pPr>
            <w:r w:rsidRPr="009427D0">
              <w:rPr>
                <w:b/>
                <w:i/>
                <w:lang w:val="en-US"/>
              </w:rPr>
              <w:t xml:space="preserve">“6.3. </w:t>
            </w:r>
            <w:r w:rsidRPr="009427D0">
              <w:rPr>
                <w:b/>
                <w:i/>
                <w:lang w:val="en-GB"/>
              </w:rPr>
              <w:t>Assignment by the Borrower of its rights and obligations hereunder may not be effected without prior written consent of the Creditor.</w:t>
            </w:r>
            <w:r w:rsidRPr="009427D0">
              <w:rPr>
                <w:b/>
                <w:i/>
                <w:lang w:val="en-US"/>
              </w:rPr>
              <w:t xml:space="preserve"> </w:t>
            </w:r>
            <w:r w:rsidRPr="009427D0">
              <w:rPr>
                <w:b/>
                <w:i/>
                <w:lang w:val="en-GB"/>
              </w:rPr>
              <w:t xml:space="preserve">The Creditor may wholly or partially assign its </w:t>
            </w:r>
            <w:r w:rsidRPr="009427D0">
              <w:rPr>
                <w:b/>
                <w:i/>
                <w:lang w:val="en-GB"/>
              </w:rPr>
              <w:lastRenderedPageBreak/>
              <w:t>rights and obligations hereunder subject to a prior written consent of the Borrower, except for the assignment in favour of the Central Bank of the Russian Federation and the subsequent assignment effected by the Central Bank of the Russian Federation in favour of any third parties which require no prior written consent of the Borrower”.</w:t>
            </w:r>
          </w:p>
          <w:p w:rsidR="0086025F" w:rsidRPr="009427D0" w:rsidRDefault="0086025F" w:rsidP="003207B6">
            <w:pPr>
              <w:tabs>
                <w:tab w:val="left" w:pos="0"/>
                <w:tab w:val="left" w:pos="709"/>
                <w:tab w:val="left" w:pos="1134"/>
              </w:tabs>
              <w:jc w:val="both"/>
              <w:rPr>
                <w:b/>
                <w:i/>
                <w:lang w:val="en-US"/>
              </w:rPr>
            </w:pPr>
            <w:r w:rsidRPr="009427D0">
              <w:rPr>
                <w:b/>
                <w:i/>
                <w:lang w:val="en-GB"/>
              </w:rPr>
              <w:t>Term of the Additional Agreement:</w:t>
            </w:r>
            <w:r w:rsidRPr="009427D0">
              <w:rPr>
                <w:b/>
                <w:i/>
                <w:lang w:val="en-US"/>
              </w:rPr>
              <w:t xml:space="preserve"> </w:t>
            </w:r>
            <w:r w:rsidRPr="009427D0">
              <w:rPr>
                <w:b/>
                <w:i/>
                <w:lang w:val="en-GB"/>
              </w:rPr>
              <w:t>This Additional Agreement shall come into force from the date of its signing by the Parties’ authorized representatives and shall form an integral part of the Agreement.</w:t>
            </w:r>
          </w:p>
          <w:p w:rsidR="0086025F" w:rsidRPr="009427D0" w:rsidRDefault="0086025F" w:rsidP="0086025F">
            <w:pPr>
              <w:tabs>
                <w:tab w:val="left" w:pos="0"/>
                <w:tab w:val="left" w:pos="1134"/>
              </w:tabs>
              <w:ind w:firstLine="709"/>
              <w:jc w:val="both"/>
              <w:rPr>
                <w:b/>
                <w:i/>
                <w:lang w:val="en-US"/>
              </w:rPr>
            </w:pPr>
          </w:p>
          <w:p w:rsidR="0086025F" w:rsidRPr="009427D0" w:rsidRDefault="0086025F" w:rsidP="003207B6">
            <w:pPr>
              <w:pStyle w:val="afb"/>
              <w:numPr>
                <w:ilvl w:val="0"/>
                <w:numId w:val="45"/>
              </w:numPr>
              <w:tabs>
                <w:tab w:val="left" w:pos="0"/>
                <w:tab w:val="left" w:pos="567"/>
                <w:tab w:val="left" w:pos="1134"/>
              </w:tabs>
              <w:ind w:left="0" w:firstLine="0"/>
              <w:jc w:val="both"/>
              <w:rPr>
                <w:b/>
                <w:i/>
                <w:sz w:val="24"/>
                <w:szCs w:val="24"/>
                <w:lang w:val="en-US"/>
              </w:rPr>
            </w:pPr>
            <w:r w:rsidRPr="009427D0">
              <w:rPr>
                <w:b/>
                <w:i/>
                <w:sz w:val="24"/>
                <w:szCs w:val="24"/>
                <w:lang w:val="en-GB"/>
              </w:rPr>
              <w:t>To approve entering into the Additional Agreement to Credit Contract No. 00KW3K dated June 17, 2011, which is an interested party transaction, on the following terms:</w:t>
            </w:r>
          </w:p>
          <w:p w:rsidR="0086025F" w:rsidRPr="009427D0" w:rsidRDefault="0086025F" w:rsidP="003207B6">
            <w:pPr>
              <w:tabs>
                <w:tab w:val="left" w:pos="0"/>
                <w:tab w:val="left" w:pos="1134"/>
              </w:tabs>
              <w:jc w:val="both"/>
              <w:rPr>
                <w:b/>
                <w:i/>
                <w:lang w:val="en-US"/>
              </w:rPr>
            </w:pPr>
            <w:r w:rsidRPr="009427D0">
              <w:rPr>
                <w:b/>
                <w:i/>
                <w:lang w:val="en-GB"/>
              </w:rPr>
              <w:t>Parties to the Additional Agreement:</w:t>
            </w:r>
            <w:r w:rsidRPr="009427D0">
              <w:rPr>
                <w:b/>
                <w:i/>
                <w:lang w:val="en-US"/>
              </w:rPr>
              <w:t xml:space="preserve"> </w:t>
            </w:r>
            <w:r w:rsidRPr="009427D0">
              <w:rPr>
                <w:b/>
                <w:i/>
                <w:lang w:val="en-GB"/>
              </w:rPr>
              <w:t xml:space="preserve">OJSC Alpha-Bank is the </w:t>
            </w:r>
            <w:proofErr w:type="gramStart"/>
            <w:r w:rsidRPr="009427D0">
              <w:rPr>
                <w:b/>
                <w:i/>
                <w:lang w:val="en-GB"/>
              </w:rPr>
              <w:t>Creditor,</w:t>
            </w:r>
            <w:proofErr w:type="gramEnd"/>
            <w:r w:rsidRPr="009427D0">
              <w:rPr>
                <w:b/>
                <w:i/>
                <w:lang w:val="en-GB"/>
              </w:rPr>
              <w:t xml:space="preserve"> </w:t>
            </w:r>
            <w:r w:rsidRPr="009427D0">
              <w:rPr>
                <w:b/>
                <w:i/>
                <w:color w:val="000000"/>
                <w:lang w:val="en-GB"/>
              </w:rPr>
              <w:t>JSC “</w:t>
            </w:r>
            <w:proofErr w:type="spellStart"/>
            <w:r w:rsidRPr="009427D0">
              <w:rPr>
                <w:b/>
                <w:i/>
                <w:color w:val="000000"/>
                <w:lang w:val="en-GB"/>
              </w:rPr>
              <w:t>TransContainer</w:t>
            </w:r>
            <w:proofErr w:type="spellEnd"/>
            <w:r w:rsidRPr="009427D0">
              <w:rPr>
                <w:b/>
                <w:i/>
                <w:color w:val="000000"/>
                <w:lang w:val="en-GB"/>
              </w:rPr>
              <w:t>” is the Borrower.</w:t>
            </w:r>
          </w:p>
          <w:p w:rsidR="0086025F" w:rsidRPr="009427D0" w:rsidRDefault="0086025F" w:rsidP="003207B6">
            <w:pPr>
              <w:tabs>
                <w:tab w:val="left" w:pos="0"/>
                <w:tab w:val="left" w:pos="1134"/>
              </w:tabs>
              <w:jc w:val="both"/>
              <w:rPr>
                <w:b/>
                <w:i/>
                <w:lang w:val="en-US"/>
              </w:rPr>
            </w:pPr>
            <w:r w:rsidRPr="009427D0">
              <w:rPr>
                <w:b/>
                <w:i/>
                <w:lang w:val="en-GB"/>
              </w:rPr>
              <w:t>Subject of the Additional Agreement:</w:t>
            </w:r>
          </w:p>
          <w:p w:rsidR="0086025F" w:rsidRPr="009427D0" w:rsidRDefault="0086025F" w:rsidP="003207B6">
            <w:pPr>
              <w:tabs>
                <w:tab w:val="left" w:pos="0"/>
                <w:tab w:val="left" w:pos="709"/>
              </w:tabs>
              <w:jc w:val="both"/>
              <w:rPr>
                <w:b/>
                <w:i/>
                <w:lang w:val="en-US"/>
              </w:rPr>
            </w:pPr>
            <w:r w:rsidRPr="009427D0">
              <w:rPr>
                <w:b/>
                <w:i/>
                <w:lang w:val="en-GB"/>
              </w:rPr>
              <w:t>To set out clause 6.3 of the Agreement in the following version:</w:t>
            </w:r>
          </w:p>
          <w:p w:rsidR="0086025F" w:rsidRPr="009427D0" w:rsidRDefault="0086025F" w:rsidP="003207B6">
            <w:pPr>
              <w:tabs>
                <w:tab w:val="left" w:pos="0"/>
                <w:tab w:val="left" w:pos="1134"/>
              </w:tabs>
              <w:jc w:val="both"/>
              <w:rPr>
                <w:b/>
                <w:i/>
                <w:lang w:val="en-US"/>
              </w:rPr>
            </w:pPr>
            <w:r w:rsidRPr="009427D0">
              <w:rPr>
                <w:b/>
                <w:i/>
                <w:lang w:val="en-US"/>
              </w:rPr>
              <w:t xml:space="preserve">“6.3. </w:t>
            </w:r>
            <w:r w:rsidRPr="009427D0">
              <w:rPr>
                <w:b/>
                <w:i/>
                <w:lang w:val="en-GB"/>
              </w:rPr>
              <w:t>Assignment by the Borrower of its rights and obligations hereunder may not be effected without prior written consent of the Creditor.</w:t>
            </w:r>
            <w:r w:rsidRPr="009427D0">
              <w:rPr>
                <w:b/>
                <w:i/>
                <w:lang w:val="en-US"/>
              </w:rPr>
              <w:t xml:space="preserve"> </w:t>
            </w:r>
            <w:r w:rsidRPr="009427D0">
              <w:rPr>
                <w:b/>
                <w:i/>
                <w:lang w:val="en-GB"/>
              </w:rPr>
              <w:t>The Creditor may wholly or partially assign its rights and obligations hereunder subject to a prior written consent of the Borrower, except for the assignment in favour of the Central Bank of the Russian Federation and the subsequent assignment effected by the Central Bank of the Russian Federation in favour of any third parties which require no prior written consent of the Borrower.”</w:t>
            </w:r>
          </w:p>
          <w:p w:rsidR="0086025F" w:rsidRPr="009427D0" w:rsidRDefault="0086025F" w:rsidP="003207B6">
            <w:pPr>
              <w:tabs>
                <w:tab w:val="left" w:pos="0"/>
                <w:tab w:val="left" w:pos="709"/>
                <w:tab w:val="left" w:pos="1134"/>
              </w:tabs>
              <w:jc w:val="both"/>
              <w:rPr>
                <w:b/>
                <w:i/>
                <w:lang w:val="en-US"/>
              </w:rPr>
            </w:pPr>
            <w:r w:rsidRPr="009427D0">
              <w:rPr>
                <w:b/>
                <w:i/>
                <w:lang w:val="en-GB"/>
              </w:rPr>
              <w:t>Term of the Additional Agreement:</w:t>
            </w:r>
            <w:r w:rsidRPr="009427D0">
              <w:rPr>
                <w:b/>
                <w:i/>
                <w:lang w:val="en-US"/>
              </w:rPr>
              <w:t xml:space="preserve"> </w:t>
            </w:r>
            <w:r w:rsidRPr="009427D0">
              <w:rPr>
                <w:b/>
                <w:i/>
                <w:lang w:val="en-GB"/>
              </w:rPr>
              <w:t>This Additional Agreement shall come into force from the date of its signing by the Parties’ authorized representatives and shall form an integral part of the Agreement.</w:t>
            </w:r>
          </w:p>
          <w:p w:rsidR="00880A6F" w:rsidRPr="009427D0" w:rsidRDefault="00111738" w:rsidP="000D3C68">
            <w:pPr>
              <w:keepNext/>
              <w:tabs>
                <w:tab w:val="num" w:pos="1190"/>
              </w:tabs>
              <w:jc w:val="both"/>
              <w:rPr>
                <w:lang w:val="en-US"/>
              </w:rPr>
            </w:pPr>
            <w:r w:rsidRPr="009427D0">
              <w:rPr>
                <w:lang w:val="en-US"/>
              </w:rPr>
              <w:t>2.</w:t>
            </w:r>
            <w:r w:rsidR="0086025F" w:rsidRPr="009427D0">
              <w:rPr>
                <w:lang w:val="en-US"/>
              </w:rPr>
              <w:t>3</w:t>
            </w:r>
            <w:r w:rsidRPr="009427D0">
              <w:rPr>
                <w:lang w:val="en-US"/>
              </w:rPr>
              <w:t xml:space="preserve">. </w:t>
            </w:r>
            <w:r w:rsidR="00A2128D" w:rsidRPr="009427D0">
              <w:rPr>
                <w:lang w:val="en-US"/>
              </w:rPr>
              <w:t>Date of meeting of the issuer’s board of directors that passed the relevant decisions</w:t>
            </w:r>
            <w:r w:rsidR="00BE6364" w:rsidRPr="009427D0">
              <w:rPr>
                <w:lang w:val="en-US"/>
              </w:rPr>
              <w:t xml:space="preserve">: </w:t>
            </w:r>
          </w:p>
          <w:p w:rsidR="00111738" w:rsidRPr="009427D0" w:rsidRDefault="004801D9" w:rsidP="00476EF1">
            <w:pPr>
              <w:rPr>
                <w:b/>
                <w:bCs/>
                <w:i/>
                <w:iCs/>
                <w:color w:val="000000"/>
                <w:lang w:val="en-US"/>
              </w:rPr>
            </w:pPr>
            <w:r w:rsidRPr="009427D0">
              <w:rPr>
                <w:b/>
                <w:bCs/>
                <w:i/>
                <w:iCs/>
                <w:lang w:val="en-US"/>
              </w:rPr>
              <w:t>Novem</w:t>
            </w:r>
            <w:r w:rsidR="005F41F6" w:rsidRPr="009427D0">
              <w:rPr>
                <w:b/>
                <w:bCs/>
                <w:i/>
                <w:iCs/>
                <w:lang w:val="en-US"/>
              </w:rPr>
              <w:t>ber 1</w:t>
            </w:r>
            <w:r w:rsidRPr="009427D0">
              <w:rPr>
                <w:b/>
                <w:bCs/>
                <w:i/>
                <w:iCs/>
                <w:lang w:val="en-US"/>
              </w:rPr>
              <w:t>6</w:t>
            </w:r>
            <w:r w:rsidR="00A2128D" w:rsidRPr="009427D0">
              <w:rPr>
                <w:b/>
                <w:bCs/>
                <w:i/>
                <w:iCs/>
                <w:lang w:val="en-US"/>
              </w:rPr>
              <w:t xml:space="preserve">, </w:t>
            </w:r>
            <w:r w:rsidR="00BE6364" w:rsidRPr="009427D0">
              <w:rPr>
                <w:b/>
                <w:bCs/>
                <w:i/>
                <w:iCs/>
                <w:lang w:val="en-US"/>
              </w:rPr>
              <w:t>2011.</w:t>
            </w:r>
          </w:p>
          <w:p w:rsidR="00111738" w:rsidRPr="009427D0" w:rsidRDefault="00111738" w:rsidP="0086025F">
            <w:pPr>
              <w:rPr>
                <w:lang w:val="en-US"/>
              </w:rPr>
            </w:pPr>
            <w:r w:rsidRPr="009427D0">
              <w:rPr>
                <w:lang w:val="en-US"/>
              </w:rPr>
              <w:t>2.</w:t>
            </w:r>
            <w:r w:rsidR="0086025F" w:rsidRPr="009427D0">
              <w:rPr>
                <w:lang w:val="en-US"/>
              </w:rPr>
              <w:t>4</w:t>
            </w:r>
            <w:r w:rsidRPr="009427D0">
              <w:rPr>
                <w:lang w:val="en-US"/>
              </w:rPr>
              <w:t xml:space="preserve">. </w:t>
            </w:r>
            <w:r w:rsidR="002C57A3" w:rsidRPr="009427D0">
              <w:rPr>
                <w:lang w:val="en-US"/>
              </w:rPr>
              <w:t>Date and number of minutes of the meeting of the issuer’s board of directors that passed the relevant decisions:</w:t>
            </w:r>
            <w:r w:rsidR="002C57A3" w:rsidRPr="009427D0">
              <w:rPr>
                <w:rFonts w:ascii="Georgia" w:hAnsi="Georgia" w:cs="Georgia"/>
                <w:color w:val="000000"/>
                <w:lang w:val="en-US"/>
              </w:rPr>
              <w:t xml:space="preserve"> </w:t>
            </w:r>
            <w:r w:rsidR="002C57A3" w:rsidRPr="009427D0">
              <w:rPr>
                <w:b/>
                <w:bCs/>
                <w:i/>
                <w:iCs/>
                <w:lang w:val="en-US"/>
              </w:rPr>
              <w:t xml:space="preserve">Minutes No. </w:t>
            </w:r>
            <w:r w:rsidR="004801D9" w:rsidRPr="009427D0">
              <w:rPr>
                <w:b/>
                <w:bCs/>
                <w:i/>
                <w:iCs/>
                <w:lang w:val="en-US"/>
              </w:rPr>
              <w:t>5</w:t>
            </w:r>
            <w:r w:rsidR="002C57A3" w:rsidRPr="009427D0">
              <w:rPr>
                <w:b/>
                <w:bCs/>
                <w:i/>
                <w:iCs/>
                <w:lang w:val="en-US"/>
              </w:rPr>
              <w:t xml:space="preserve"> of </w:t>
            </w:r>
            <w:r w:rsidR="001B17B2">
              <w:rPr>
                <w:b/>
                <w:bCs/>
                <w:i/>
                <w:iCs/>
                <w:lang w:val="en-US"/>
              </w:rPr>
              <w:t>November 1</w:t>
            </w:r>
            <w:r w:rsidR="001B17B2" w:rsidRPr="001B17B2">
              <w:rPr>
                <w:b/>
                <w:bCs/>
                <w:i/>
                <w:iCs/>
                <w:lang w:val="en-US"/>
              </w:rPr>
              <w:t>8</w:t>
            </w:r>
            <w:r w:rsidR="002C57A3" w:rsidRPr="009427D0">
              <w:rPr>
                <w:b/>
                <w:bCs/>
                <w:i/>
                <w:iCs/>
                <w:lang w:val="en-US"/>
              </w:rPr>
              <w:t>, 2011</w:t>
            </w:r>
            <w:r w:rsidR="00744977" w:rsidRPr="009427D0">
              <w:rPr>
                <w:b/>
                <w:bCs/>
                <w:i/>
                <w:iCs/>
                <w:lang w:val="en-US"/>
              </w:rPr>
              <w:t>.</w:t>
            </w:r>
          </w:p>
        </w:tc>
      </w:tr>
      <w:tr w:rsidR="00111738" w:rsidRPr="009427D0" w:rsidTr="00111738">
        <w:trPr>
          <w:cantSplit/>
        </w:trPr>
        <w:tc>
          <w:tcPr>
            <w:tcW w:w="9720" w:type="dxa"/>
            <w:gridSpan w:val="13"/>
            <w:tcMar>
              <w:top w:w="0" w:type="dxa"/>
              <w:left w:w="28" w:type="dxa"/>
              <w:bottom w:w="0" w:type="dxa"/>
              <w:right w:w="28" w:type="dxa"/>
            </w:tcMar>
          </w:tcPr>
          <w:p w:rsidR="00111738" w:rsidRPr="009427D0" w:rsidRDefault="00111738">
            <w:pPr>
              <w:jc w:val="center"/>
            </w:pPr>
            <w:r w:rsidRPr="009427D0">
              <w:lastRenderedPageBreak/>
              <w:t xml:space="preserve">3. </w:t>
            </w:r>
            <w:r w:rsidR="00E60783" w:rsidRPr="009427D0">
              <w:rPr>
                <w:lang w:val="en-US"/>
              </w:rPr>
              <w:t>Signature</w:t>
            </w:r>
          </w:p>
        </w:tc>
      </w:tr>
      <w:tr w:rsidR="00111738" w:rsidRPr="009427D0"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427D0" w:rsidRDefault="00111738" w:rsidP="005F41F6">
            <w:pPr>
              <w:ind w:left="57"/>
              <w:rPr>
                <w:lang w:val="en-US"/>
              </w:rPr>
            </w:pPr>
            <w:r w:rsidRPr="009427D0">
              <w:rPr>
                <w:lang w:val="en-US"/>
              </w:rPr>
              <w:t xml:space="preserve">3.1. </w:t>
            </w:r>
            <w:r w:rsidR="004E7BF5" w:rsidRPr="009427D0">
              <w:rPr>
                <w:rStyle w:val="hps"/>
                <w:color w:val="333333"/>
              </w:rPr>
              <w:t>СЕО</w:t>
            </w:r>
            <w:r w:rsidR="004E7BF5" w:rsidRPr="009427D0">
              <w:rPr>
                <w:rStyle w:val="hps"/>
                <w:color w:val="333333"/>
                <w:lang w:val="en-US"/>
              </w:rPr>
              <w:t xml:space="preserve"> of</w:t>
            </w:r>
            <w:r w:rsidR="004E7BF5" w:rsidRPr="009427D0">
              <w:rPr>
                <w:rStyle w:val="hps"/>
                <w:color w:val="333333"/>
              </w:rPr>
              <w:t xml:space="preserve"> JSC "</w:t>
            </w:r>
            <w:proofErr w:type="spellStart"/>
            <w:r w:rsidR="004E7BF5" w:rsidRPr="009427D0">
              <w:rPr>
                <w:rStyle w:val="hps"/>
                <w:color w:val="333333"/>
              </w:rPr>
              <w:t>TransContainer</w:t>
            </w:r>
            <w:proofErr w:type="spellEnd"/>
            <w:r w:rsidR="004E7BF5" w:rsidRPr="009427D0">
              <w:rPr>
                <w:rStyle w:val="hps"/>
                <w:color w:val="333333"/>
              </w:rPr>
              <w:t>"</w:t>
            </w:r>
            <w:r w:rsidR="004E7BF5" w:rsidRPr="009427D0">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427D0"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427D0"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9427D0" w:rsidRDefault="005F41F6">
            <w:pPr>
              <w:jc w:val="center"/>
            </w:pPr>
            <w:r w:rsidRPr="009427D0">
              <w:rPr>
                <w:lang w:val="en-US"/>
              </w:rPr>
              <w:t xml:space="preserve">P.V. </w:t>
            </w:r>
            <w:proofErr w:type="spellStart"/>
            <w:r w:rsidRPr="009427D0">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9427D0" w:rsidRDefault="00111738"/>
        </w:tc>
      </w:tr>
      <w:tr w:rsidR="00111738" w:rsidRPr="009427D0"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9427D0" w:rsidRDefault="00111738">
            <w:pPr>
              <w:ind w:left="57"/>
            </w:pPr>
          </w:p>
        </w:tc>
        <w:tc>
          <w:tcPr>
            <w:tcW w:w="1984" w:type="dxa"/>
            <w:gridSpan w:val="2"/>
            <w:tcBorders>
              <w:top w:val="nil"/>
              <w:left w:val="nil"/>
              <w:bottom w:val="nil"/>
              <w:right w:val="nil"/>
            </w:tcBorders>
            <w:tcMar>
              <w:top w:w="0" w:type="dxa"/>
              <w:left w:w="28" w:type="dxa"/>
              <w:bottom w:w="0" w:type="dxa"/>
              <w:right w:w="28" w:type="dxa"/>
            </w:tcMar>
          </w:tcPr>
          <w:p w:rsidR="00111738" w:rsidRPr="009427D0" w:rsidRDefault="00111738">
            <w:pPr>
              <w:jc w:val="center"/>
            </w:pPr>
            <w:r w:rsidRPr="009427D0">
              <w:t>(</w:t>
            </w:r>
            <w:r w:rsidR="00E60783" w:rsidRPr="009427D0">
              <w:rPr>
                <w:lang w:val="en-US"/>
              </w:rPr>
              <w:t>signature</w:t>
            </w:r>
            <w:r w:rsidRPr="009427D0">
              <w:t>)</w:t>
            </w:r>
          </w:p>
        </w:tc>
        <w:tc>
          <w:tcPr>
            <w:tcW w:w="851" w:type="dxa"/>
            <w:tcBorders>
              <w:top w:val="nil"/>
              <w:left w:val="nil"/>
              <w:bottom w:val="nil"/>
              <w:right w:val="nil"/>
            </w:tcBorders>
            <w:tcMar>
              <w:top w:w="0" w:type="dxa"/>
              <w:left w:w="28" w:type="dxa"/>
              <w:bottom w:w="0" w:type="dxa"/>
              <w:right w:w="28" w:type="dxa"/>
            </w:tcMar>
          </w:tcPr>
          <w:p w:rsidR="00111738" w:rsidRPr="009427D0" w:rsidRDefault="00111738"/>
        </w:tc>
        <w:tc>
          <w:tcPr>
            <w:tcW w:w="2130" w:type="dxa"/>
            <w:tcBorders>
              <w:top w:val="nil"/>
              <w:left w:val="nil"/>
              <w:bottom w:val="nil"/>
              <w:right w:val="nil"/>
            </w:tcBorders>
            <w:tcMar>
              <w:top w:w="0" w:type="dxa"/>
              <w:left w:w="28" w:type="dxa"/>
              <w:bottom w:w="0" w:type="dxa"/>
              <w:right w:w="28" w:type="dxa"/>
            </w:tcMar>
          </w:tcPr>
          <w:p w:rsidR="00111738" w:rsidRPr="009427D0" w:rsidRDefault="00111738"/>
        </w:tc>
        <w:tc>
          <w:tcPr>
            <w:tcW w:w="180" w:type="dxa"/>
            <w:gridSpan w:val="2"/>
            <w:tcBorders>
              <w:top w:val="nil"/>
              <w:left w:val="nil"/>
              <w:bottom w:val="nil"/>
            </w:tcBorders>
            <w:tcMar>
              <w:top w:w="0" w:type="dxa"/>
              <w:left w:w="28" w:type="dxa"/>
              <w:bottom w:w="0" w:type="dxa"/>
              <w:right w:w="28" w:type="dxa"/>
            </w:tcMar>
          </w:tcPr>
          <w:p w:rsidR="00111738" w:rsidRPr="009427D0" w:rsidRDefault="00111738"/>
        </w:tc>
      </w:tr>
      <w:tr w:rsidR="00111738" w:rsidRPr="009427D0"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9427D0" w:rsidRDefault="00111738" w:rsidP="00E60783">
            <w:pPr>
              <w:ind w:left="57"/>
            </w:pPr>
            <w:r w:rsidRPr="009427D0">
              <w:t xml:space="preserve">3.2. </w:t>
            </w:r>
            <w:r w:rsidR="00E60783" w:rsidRPr="009427D0">
              <w:rPr>
                <w:lang w:val="en-US"/>
              </w:rPr>
              <w:t>Date</w:t>
            </w:r>
            <w:r w:rsidR="00E60783" w:rsidRPr="009427D0">
              <w:t xml:space="preserve"> </w:t>
            </w:r>
          </w:p>
        </w:tc>
        <w:tc>
          <w:tcPr>
            <w:tcW w:w="448" w:type="dxa"/>
            <w:tcBorders>
              <w:top w:val="nil"/>
              <w:left w:val="nil"/>
              <w:right w:val="nil"/>
            </w:tcBorders>
            <w:tcMar>
              <w:top w:w="0" w:type="dxa"/>
              <w:left w:w="28" w:type="dxa"/>
              <w:bottom w:w="0" w:type="dxa"/>
              <w:right w:w="28" w:type="dxa"/>
            </w:tcMar>
            <w:vAlign w:val="bottom"/>
          </w:tcPr>
          <w:p w:rsidR="00111738" w:rsidRPr="001B17B2" w:rsidRDefault="001B17B2" w:rsidP="00111738">
            <w:r>
              <w:t>18</w:t>
            </w:r>
          </w:p>
        </w:tc>
        <w:tc>
          <w:tcPr>
            <w:tcW w:w="293" w:type="dxa"/>
            <w:tcBorders>
              <w:top w:val="nil"/>
              <w:left w:val="nil"/>
              <w:bottom w:val="nil"/>
              <w:right w:val="nil"/>
            </w:tcBorders>
            <w:tcMar>
              <w:top w:w="0" w:type="dxa"/>
              <w:left w:w="28" w:type="dxa"/>
              <w:bottom w:w="0" w:type="dxa"/>
              <w:right w:w="28" w:type="dxa"/>
            </w:tcMar>
            <w:vAlign w:val="bottom"/>
          </w:tcPr>
          <w:p w:rsidR="00111738" w:rsidRPr="009427D0" w:rsidRDefault="00111738"/>
        </w:tc>
        <w:tc>
          <w:tcPr>
            <w:tcW w:w="1318" w:type="dxa"/>
            <w:tcBorders>
              <w:top w:val="nil"/>
              <w:left w:val="nil"/>
              <w:right w:val="nil"/>
            </w:tcBorders>
            <w:tcMar>
              <w:top w:w="0" w:type="dxa"/>
              <w:left w:w="28" w:type="dxa"/>
              <w:bottom w:w="0" w:type="dxa"/>
              <w:right w:w="28" w:type="dxa"/>
            </w:tcMar>
            <w:vAlign w:val="bottom"/>
          </w:tcPr>
          <w:p w:rsidR="00111738" w:rsidRPr="009427D0" w:rsidRDefault="004801D9" w:rsidP="004801D9">
            <w:pPr>
              <w:ind w:left="57"/>
              <w:rPr>
                <w:lang w:val="en-US"/>
              </w:rPr>
            </w:pPr>
            <w:r w:rsidRPr="009427D0">
              <w:rPr>
                <w:lang w:val="en-US"/>
              </w:rPr>
              <w:t xml:space="preserve">November </w:t>
            </w:r>
          </w:p>
        </w:tc>
        <w:tc>
          <w:tcPr>
            <w:tcW w:w="415" w:type="dxa"/>
            <w:tcBorders>
              <w:top w:val="nil"/>
              <w:left w:val="nil"/>
              <w:bottom w:val="nil"/>
              <w:right w:val="nil"/>
            </w:tcBorders>
            <w:tcMar>
              <w:top w:w="0" w:type="dxa"/>
              <w:left w:w="28" w:type="dxa"/>
              <w:bottom w:w="0" w:type="dxa"/>
              <w:right w:w="28" w:type="dxa"/>
            </w:tcMar>
            <w:vAlign w:val="bottom"/>
          </w:tcPr>
          <w:p w:rsidR="00111738" w:rsidRPr="009427D0" w:rsidRDefault="00111738">
            <w:pPr>
              <w:jc w:val="right"/>
            </w:pPr>
            <w:r w:rsidRPr="009427D0">
              <w:t>20</w:t>
            </w:r>
          </w:p>
        </w:tc>
        <w:tc>
          <w:tcPr>
            <w:tcW w:w="307" w:type="dxa"/>
            <w:tcBorders>
              <w:top w:val="nil"/>
              <w:left w:val="nil"/>
              <w:right w:val="nil"/>
            </w:tcBorders>
            <w:tcMar>
              <w:top w:w="0" w:type="dxa"/>
              <w:left w:w="28" w:type="dxa"/>
              <w:bottom w:w="0" w:type="dxa"/>
              <w:right w:w="28" w:type="dxa"/>
            </w:tcMar>
            <w:vAlign w:val="bottom"/>
          </w:tcPr>
          <w:p w:rsidR="00111738" w:rsidRPr="009427D0" w:rsidRDefault="00111738" w:rsidP="000E296C">
            <w:r w:rsidRPr="009427D0">
              <w:t>1</w:t>
            </w:r>
            <w:r w:rsidR="000E296C" w:rsidRPr="009427D0">
              <w:t>1</w:t>
            </w:r>
          </w:p>
        </w:tc>
        <w:tc>
          <w:tcPr>
            <w:tcW w:w="412" w:type="dxa"/>
            <w:tcBorders>
              <w:top w:val="nil"/>
              <w:left w:val="nil"/>
              <w:bottom w:val="nil"/>
              <w:right w:val="nil"/>
            </w:tcBorders>
            <w:tcMar>
              <w:top w:w="0" w:type="dxa"/>
              <w:left w:w="28" w:type="dxa"/>
              <w:bottom w:w="0" w:type="dxa"/>
              <w:right w:w="28" w:type="dxa"/>
            </w:tcMar>
            <w:vAlign w:val="bottom"/>
          </w:tcPr>
          <w:p w:rsidR="00111738" w:rsidRPr="009427D0" w:rsidRDefault="00111738" w:rsidP="00E60783">
            <w:pPr>
              <w:ind w:left="57"/>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9427D0" w:rsidRDefault="00E60783">
            <w:pPr>
              <w:jc w:val="center"/>
            </w:pPr>
            <w:r w:rsidRPr="009427D0">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9427D0" w:rsidRDefault="00111738"/>
        </w:tc>
      </w:tr>
      <w:tr w:rsidR="00111738" w:rsidRPr="009427D0" w:rsidTr="00111738">
        <w:trPr>
          <w:cantSplit/>
        </w:trPr>
        <w:tc>
          <w:tcPr>
            <w:tcW w:w="4575" w:type="dxa"/>
            <w:gridSpan w:val="7"/>
            <w:tcBorders>
              <w:top w:val="nil"/>
              <w:right w:val="nil"/>
            </w:tcBorders>
            <w:tcMar>
              <w:top w:w="0" w:type="dxa"/>
              <w:left w:w="28" w:type="dxa"/>
              <w:bottom w:w="0" w:type="dxa"/>
              <w:right w:w="28" w:type="dxa"/>
            </w:tcMar>
          </w:tcPr>
          <w:p w:rsidR="00111738" w:rsidRPr="009427D0" w:rsidRDefault="00111738">
            <w:pPr>
              <w:ind w:left="57"/>
            </w:pPr>
          </w:p>
        </w:tc>
        <w:tc>
          <w:tcPr>
            <w:tcW w:w="1984" w:type="dxa"/>
            <w:gridSpan w:val="2"/>
            <w:tcBorders>
              <w:top w:val="nil"/>
              <w:left w:val="nil"/>
              <w:right w:val="nil"/>
            </w:tcBorders>
            <w:tcMar>
              <w:top w:w="0" w:type="dxa"/>
              <w:left w:w="28" w:type="dxa"/>
              <w:bottom w:w="0" w:type="dxa"/>
              <w:right w:w="28" w:type="dxa"/>
            </w:tcMar>
          </w:tcPr>
          <w:p w:rsidR="00111738" w:rsidRPr="009427D0" w:rsidRDefault="00111738">
            <w:pPr>
              <w:jc w:val="center"/>
            </w:pPr>
          </w:p>
        </w:tc>
        <w:tc>
          <w:tcPr>
            <w:tcW w:w="3161" w:type="dxa"/>
            <w:gridSpan w:val="4"/>
            <w:tcBorders>
              <w:top w:val="nil"/>
              <w:left w:val="nil"/>
            </w:tcBorders>
            <w:tcMar>
              <w:top w:w="0" w:type="dxa"/>
              <w:left w:w="28" w:type="dxa"/>
              <w:bottom w:w="0" w:type="dxa"/>
              <w:right w:w="28" w:type="dxa"/>
            </w:tcMar>
          </w:tcPr>
          <w:p w:rsidR="00111738" w:rsidRPr="009427D0" w:rsidRDefault="00111738"/>
        </w:tc>
      </w:tr>
    </w:tbl>
    <w:p w:rsidR="001F0FC0" w:rsidRPr="009427D0" w:rsidRDefault="001F0FC0"/>
    <w:sectPr w:rsidR="001F0FC0" w:rsidRPr="009427D0"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Calibri">
    <w:altName w:val="Yota InterFace Lt"/>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ЮЎм§Ў?Ўм§А?§Ю???"/>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20000287" w:usb1="00000000"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E81"/>
    <w:multiLevelType w:val="hybridMultilevel"/>
    <w:tmpl w:val="A4C487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9D1257"/>
    <w:multiLevelType w:val="hybridMultilevel"/>
    <w:tmpl w:val="6798AE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C2258E"/>
    <w:multiLevelType w:val="hybridMultilevel"/>
    <w:tmpl w:val="72A806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081A3B"/>
    <w:multiLevelType w:val="multilevel"/>
    <w:tmpl w:val="7DB03586"/>
    <w:lvl w:ilvl="0">
      <w:start w:val="1"/>
      <w:numFmt w:val="decimal"/>
      <w:lvlText w:val="%1."/>
      <w:lvlJc w:val="left"/>
      <w:pPr>
        <w:ind w:left="720" w:hanging="360"/>
      </w:pPr>
      <w:rPr>
        <w:rFonts w:hint="default"/>
        <w:b w:val="0"/>
      </w:rPr>
    </w:lvl>
    <w:lvl w:ilvl="1">
      <w:start w:val="1"/>
      <w:numFmt w:val="decimal"/>
      <w:isLgl/>
      <w:suff w:val="space"/>
      <w:lvlText w:val="%1.%2."/>
      <w:lvlJc w:val="left"/>
      <w:pPr>
        <w:ind w:left="1425" w:hanging="720"/>
      </w:pPr>
      <w:rPr>
        <w:rFonts w:hint="default"/>
        <w:b/>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nsid w:val="1495450E"/>
    <w:multiLevelType w:val="multilevel"/>
    <w:tmpl w:val="EAC6339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nsid w:val="15C85D7F"/>
    <w:multiLevelType w:val="hybridMultilevel"/>
    <w:tmpl w:val="88F6B4F8"/>
    <w:lvl w:ilvl="0" w:tplc="AF68962C">
      <w:start w:val="1"/>
      <w:numFmt w:val="decimal"/>
      <w:suff w:val="space"/>
      <w:lvlText w:val="%1."/>
      <w:lvlJc w:val="left"/>
      <w:pPr>
        <w:ind w:left="1069"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6">
    <w:nsid w:val="16E1720D"/>
    <w:multiLevelType w:val="hybridMultilevel"/>
    <w:tmpl w:val="EC88A33A"/>
    <w:lvl w:ilvl="0" w:tplc="DB2220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7">
    <w:nsid w:val="18DA2490"/>
    <w:multiLevelType w:val="multilevel"/>
    <w:tmpl w:val="E57A17E4"/>
    <w:lvl w:ilvl="0">
      <w:start w:val="2"/>
      <w:numFmt w:val="decimal"/>
      <w:lvlText w:val="%1."/>
      <w:lvlJc w:val="left"/>
      <w:pPr>
        <w:ind w:left="450" w:hanging="450"/>
      </w:pPr>
      <w:rPr>
        <w:rFonts w:hint="default"/>
      </w:rPr>
    </w:lvl>
    <w:lvl w:ilvl="1">
      <w:start w:val="1"/>
      <w:numFmt w:val="decimal"/>
      <w:suff w:val="space"/>
      <w:lvlText w:val="%1.%2."/>
      <w:lvlJc w:val="left"/>
      <w:pPr>
        <w:ind w:left="1004"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A0099B"/>
    <w:multiLevelType w:val="hybridMultilevel"/>
    <w:tmpl w:val="ADFE9CEA"/>
    <w:lvl w:ilvl="0" w:tplc="783C3586">
      <w:start w:val="1"/>
      <w:numFmt w:val="decimal"/>
      <w:lvlText w:val="%1."/>
      <w:lvlJc w:val="left"/>
      <w:pPr>
        <w:ind w:left="1237" w:hanging="10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E53039F"/>
    <w:multiLevelType w:val="hybridMultilevel"/>
    <w:tmpl w:val="1F1252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11">
    <w:nsid w:val="22B526BB"/>
    <w:multiLevelType w:val="hybridMultilevel"/>
    <w:tmpl w:val="351A7662"/>
    <w:lvl w:ilvl="0" w:tplc="8A2C64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52E7EA9"/>
    <w:multiLevelType w:val="hybridMultilevel"/>
    <w:tmpl w:val="F4C242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7081DD6"/>
    <w:multiLevelType w:val="multilevel"/>
    <w:tmpl w:val="E10C44EC"/>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27454871"/>
    <w:multiLevelType w:val="hybridMultilevel"/>
    <w:tmpl w:val="24D2E478"/>
    <w:lvl w:ilvl="0" w:tplc="57DCF6E4">
      <w:start w:val="1"/>
      <w:numFmt w:val="decimal"/>
      <w:lvlText w:val="%1."/>
      <w:lvlJc w:val="left"/>
      <w:pPr>
        <w:ind w:left="1468" w:hanging="360"/>
      </w:pPr>
      <w:rPr>
        <w:rFonts w:ascii="Times New Roman" w:eastAsia="Times New Roman" w:hAnsi="Times New Roman" w:cs="Times New Roman"/>
      </w:rPr>
    </w:lvl>
    <w:lvl w:ilvl="1" w:tplc="04190003" w:tentative="1">
      <w:start w:val="1"/>
      <w:numFmt w:val="bullet"/>
      <w:lvlText w:val="o"/>
      <w:lvlJc w:val="left"/>
      <w:pPr>
        <w:ind w:left="2188" w:hanging="360"/>
      </w:pPr>
      <w:rPr>
        <w:rFonts w:ascii="Courier New" w:hAnsi="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5">
    <w:nsid w:val="283A73CA"/>
    <w:multiLevelType w:val="hybridMultilevel"/>
    <w:tmpl w:val="5232A526"/>
    <w:lvl w:ilvl="0" w:tplc="0EA2D61C">
      <w:start w:val="1"/>
      <w:numFmt w:val="decimal"/>
      <w:lvlText w:val="%1."/>
      <w:lvlJc w:val="left"/>
      <w:pPr>
        <w:tabs>
          <w:tab w:val="num" w:pos="360"/>
        </w:tabs>
        <w:ind w:left="360" w:hanging="360"/>
      </w:pPr>
      <w:rPr>
        <w:rFonts w:hint="default"/>
        <w:lang w:val="en-US"/>
      </w:rPr>
    </w:lvl>
    <w:lvl w:ilvl="1" w:tplc="B5D2D06A" w:tentative="1">
      <w:start w:val="1"/>
      <w:numFmt w:val="lowerLetter"/>
      <w:lvlText w:val="%2."/>
      <w:lvlJc w:val="left"/>
      <w:pPr>
        <w:tabs>
          <w:tab w:val="num" w:pos="1036"/>
        </w:tabs>
        <w:ind w:left="1036" w:hanging="360"/>
      </w:pPr>
    </w:lvl>
    <w:lvl w:ilvl="2" w:tplc="FDB0E3C4" w:tentative="1">
      <w:start w:val="1"/>
      <w:numFmt w:val="lowerRoman"/>
      <w:lvlText w:val="%3."/>
      <w:lvlJc w:val="right"/>
      <w:pPr>
        <w:tabs>
          <w:tab w:val="num" w:pos="1756"/>
        </w:tabs>
        <w:ind w:left="1756" w:hanging="180"/>
      </w:pPr>
    </w:lvl>
    <w:lvl w:ilvl="3" w:tplc="89922BBE" w:tentative="1">
      <w:start w:val="1"/>
      <w:numFmt w:val="decimal"/>
      <w:lvlText w:val="%4."/>
      <w:lvlJc w:val="left"/>
      <w:pPr>
        <w:tabs>
          <w:tab w:val="num" w:pos="2476"/>
        </w:tabs>
        <w:ind w:left="2476" w:hanging="360"/>
      </w:pPr>
    </w:lvl>
    <w:lvl w:ilvl="4" w:tplc="5E8203AC" w:tentative="1">
      <w:start w:val="1"/>
      <w:numFmt w:val="lowerLetter"/>
      <w:lvlText w:val="%5."/>
      <w:lvlJc w:val="left"/>
      <w:pPr>
        <w:tabs>
          <w:tab w:val="num" w:pos="3196"/>
        </w:tabs>
        <w:ind w:left="3196" w:hanging="360"/>
      </w:pPr>
    </w:lvl>
    <w:lvl w:ilvl="5" w:tplc="2CC26E8C" w:tentative="1">
      <w:start w:val="1"/>
      <w:numFmt w:val="lowerRoman"/>
      <w:lvlText w:val="%6."/>
      <w:lvlJc w:val="right"/>
      <w:pPr>
        <w:tabs>
          <w:tab w:val="num" w:pos="3916"/>
        </w:tabs>
        <w:ind w:left="3916" w:hanging="180"/>
      </w:pPr>
    </w:lvl>
    <w:lvl w:ilvl="6" w:tplc="915873F0" w:tentative="1">
      <w:start w:val="1"/>
      <w:numFmt w:val="decimal"/>
      <w:lvlText w:val="%7."/>
      <w:lvlJc w:val="left"/>
      <w:pPr>
        <w:tabs>
          <w:tab w:val="num" w:pos="4636"/>
        </w:tabs>
        <w:ind w:left="4636" w:hanging="360"/>
      </w:pPr>
    </w:lvl>
    <w:lvl w:ilvl="7" w:tplc="3216D10C" w:tentative="1">
      <w:start w:val="1"/>
      <w:numFmt w:val="lowerLetter"/>
      <w:lvlText w:val="%8."/>
      <w:lvlJc w:val="left"/>
      <w:pPr>
        <w:tabs>
          <w:tab w:val="num" w:pos="5356"/>
        </w:tabs>
        <w:ind w:left="5356" w:hanging="360"/>
      </w:pPr>
    </w:lvl>
    <w:lvl w:ilvl="8" w:tplc="4856A396" w:tentative="1">
      <w:start w:val="1"/>
      <w:numFmt w:val="lowerRoman"/>
      <w:lvlText w:val="%9."/>
      <w:lvlJc w:val="right"/>
      <w:pPr>
        <w:tabs>
          <w:tab w:val="num" w:pos="6076"/>
        </w:tabs>
        <w:ind w:left="6076" w:hanging="180"/>
      </w:pPr>
    </w:lvl>
  </w:abstractNum>
  <w:abstractNum w:abstractNumId="16">
    <w:nsid w:val="2BD41AD2"/>
    <w:multiLevelType w:val="multilevel"/>
    <w:tmpl w:val="502285DC"/>
    <w:lvl w:ilvl="0">
      <w:start w:val="1"/>
      <w:numFmt w:val="decimal"/>
      <w:suff w:val="space"/>
      <w:lvlText w:val="%1."/>
      <w:lvlJc w:val="left"/>
      <w:pPr>
        <w:ind w:left="142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7">
    <w:nsid w:val="2E6C24F0"/>
    <w:multiLevelType w:val="hybridMultilevel"/>
    <w:tmpl w:val="40DCBD8C"/>
    <w:lvl w:ilvl="0" w:tplc="255CAADA">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334E69AA"/>
    <w:multiLevelType w:val="hybridMultilevel"/>
    <w:tmpl w:val="5D0E6B30"/>
    <w:lvl w:ilvl="0" w:tplc="558681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4E704A"/>
    <w:multiLevelType w:val="multilevel"/>
    <w:tmpl w:val="10B2DBDA"/>
    <w:lvl w:ilvl="0">
      <w:start w:val="3"/>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0">
    <w:nsid w:val="3E685FD4"/>
    <w:multiLevelType w:val="hybridMultilevel"/>
    <w:tmpl w:val="2F30C3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E45D32"/>
    <w:multiLevelType w:val="hybridMultilevel"/>
    <w:tmpl w:val="31B2F1A2"/>
    <w:lvl w:ilvl="0" w:tplc="5180193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015B8C"/>
    <w:multiLevelType w:val="hybridMultilevel"/>
    <w:tmpl w:val="74EC1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B971DD9"/>
    <w:multiLevelType w:val="hybridMultilevel"/>
    <w:tmpl w:val="29343394"/>
    <w:lvl w:ilvl="0" w:tplc="07C2147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A52E4C"/>
    <w:multiLevelType w:val="hybridMultilevel"/>
    <w:tmpl w:val="0E4E0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EA555D"/>
    <w:multiLevelType w:val="multilevel"/>
    <w:tmpl w:val="34842738"/>
    <w:lvl w:ilvl="0">
      <w:start w:val="6"/>
      <w:numFmt w:val="decimal"/>
      <w:lvlText w:val="%1."/>
      <w:lvlJc w:val="left"/>
      <w:pPr>
        <w:ind w:left="450"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6">
    <w:nsid w:val="55AA2751"/>
    <w:multiLevelType w:val="hybridMultilevel"/>
    <w:tmpl w:val="5F5E29F4"/>
    <w:lvl w:ilvl="0" w:tplc="F7D43086">
      <w:start w:val="1"/>
      <w:numFmt w:val="decimal"/>
      <w:lvlText w:val="%1."/>
      <w:lvlJc w:val="left"/>
      <w:pPr>
        <w:ind w:left="1080" w:hanging="360"/>
      </w:pPr>
      <w:rPr>
        <w:rFonts w:cs="Aria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69D12A8"/>
    <w:multiLevelType w:val="hybridMultilevel"/>
    <w:tmpl w:val="6B529768"/>
    <w:lvl w:ilvl="0" w:tplc="6EBED1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D2E0538"/>
    <w:multiLevelType w:val="hybridMultilevel"/>
    <w:tmpl w:val="43C41A42"/>
    <w:lvl w:ilvl="0" w:tplc="B076175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79249D"/>
    <w:multiLevelType w:val="hybridMultilevel"/>
    <w:tmpl w:val="36C0CEDC"/>
    <w:lvl w:ilvl="0" w:tplc="4A760710">
      <w:start w:val="1"/>
      <w:numFmt w:val="decimal"/>
      <w:lvlText w:val="%1."/>
      <w:lvlJc w:val="left"/>
      <w:pPr>
        <w:ind w:left="450" w:hanging="4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1A240C2"/>
    <w:multiLevelType w:val="hybridMultilevel"/>
    <w:tmpl w:val="050C17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726AD4"/>
    <w:multiLevelType w:val="hybridMultilevel"/>
    <w:tmpl w:val="A0AEA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28B3DBC"/>
    <w:multiLevelType w:val="hybridMultilevel"/>
    <w:tmpl w:val="C2D4D182"/>
    <w:lvl w:ilvl="0" w:tplc="E5D81C86">
      <w:start w:val="1"/>
      <w:numFmt w:val="decimal"/>
      <w:lvlText w:val="%1."/>
      <w:lvlJc w:val="left"/>
      <w:pPr>
        <w:ind w:left="720" w:hanging="360"/>
      </w:pPr>
      <w:rPr>
        <w:rFonts w:hint="default"/>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AB0B0F"/>
    <w:multiLevelType w:val="multilevel"/>
    <w:tmpl w:val="DE504730"/>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339542E"/>
    <w:multiLevelType w:val="hybridMultilevel"/>
    <w:tmpl w:val="E9200088"/>
    <w:lvl w:ilvl="0" w:tplc="2B7803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205577"/>
    <w:multiLevelType w:val="hybridMultilevel"/>
    <w:tmpl w:val="F2A2FC1A"/>
    <w:lvl w:ilvl="0" w:tplc="F92A7BD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5402FF"/>
    <w:multiLevelType w:val="hybridMultilevel"/>
    <w:tmpl w:val="B598FA7A"/>
    <w:lvl w:ilvl="0" w:tplc="512EA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513F58"/>
    <w:multiLevelType w:val="hybridMultilevel"/>
    <w:tmpl w:val="EFD430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C607B50"/>
    <w:multiLevelType w:val="hybridMultilevel"/>
    <w:tmpl w:val="FD14976C"/>
    <w:lvl w:ilvl="0" w:tplc="BF84AE3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ECC605D"/>
    <w:multiLevelType w:val="hybridMultilevel"/>
    <w:tmpl w:val="0628A49A"/>
    <w:lvl w:ilvl="0" w:tplc="B74A18F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B85F48"/>
    <w:multiLevelType w:val="hybridMultilevel"/>
    <w:tmpl w:val="F29CF2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80C34FB"/>
    <w:multiLevelType w:val="hybridMultilevel"/>
    <w:tmpl w:val="9B42C572"/>
    <w:lvl w:ilvl="0" w:tplc="73749C2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2">
    <w:nsid w:val="79B60A5B"/>
    <w:multiLevelType w:val="hybridMultilevel"/>
    <w:tmpl w:val="863AF252"/>
    <w:lvl w:ilvl="0" w:tplc="11B835E2">
      <w:start w:val="1"/>
      <w:numFmt w:val="decimal"/>
      <w:suff w:val="space"/>
      <w:lvlText w:val="%1."/>
      <w:lvlJc w:val="left"/>
      <w:pPr>
        <w:ind w:left="1694" w:hanging="141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nsid w:val="7A22311F"/>
    <w:multiLevelType w:val="hybridMultilevel"/>
    <w:tmpl w:val="95FC69F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4">
    <w:nsid w:val="7B831B43"/>
    <w:multiLevelType w:val="hybridMultilevel"/>
    <w:tmpl w:val="11A41662"/>
    <w:lvl w:ilvl="0" w:tplc="2E1C5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28"/>
  </w:num>
  <w:num w:numId="3">
    <w:abstractNumId w:val="14"/>
  </w:num>
  <w:num w:numId="4">
    <w:abstractNumId w:val="33"/>
  </w:num>
  <w:num w:numId="5">
    <w:abstractNumId w:val="40"/>
  </w:num>
  <w:num w:numId="6">
    <w:abstractNumId w:val="26"/>
  </w:num>
  <w:num w:numId="7">
    <w:abstractNumId w:val="11"/>
  </w:num>
  <w:num w:numId="8">
    <w:abstractNumId w:val="2"/>
  </w:num>
  <w:num w:numId="9">
    <w:abstractNumId w:val="20"/>
  </w:num>
  <w:num w:numId="10">
    <w:abstractNumId w:val="9"/>
  </w:num>
  <w:num w:numId="11">
    <w:abstractNumId w:val="30"/>
  </w:num>
  <w:num w:numId="12">
    <w:abstractNumId w:val="0"/>
  </w:num>
  <w:num w:numId="13">
    <w:abstractNumId w:val="1"/>
  </w:num>
  <w:num w:numId="14">
    <w:abstractNumId w:val="12"/>
  </w:num>
  <w:num w:numId="15">
    <w:abstractNumId w:val="37"/>
  </w:num>
  <w:num w:numId="16">
    <w:abstractNumId w:val="22"/>
  </w:num>
  <w:num w:numId="17">
    <w:abstractNumId w:val="29"/>
  </w:num>
  <w:num w:numId="18">
    <w:abstractNumId w:val="43"/>
  </w:num>
  <w:num w:numId="19">
    <w:abstractNumId w:val="38"/>
  </w:num>
  <w:num w:numId="20">
    <w:abstractNumId w:val="5"/>
  </w:num>
  <w:num w:numId="21">
    <w:abstractNumId w:val="27"/>
  </w:num>
  <w:num w:numId="22">
    <w:abstractNumId w:val="31"/>
  </w:num>
  <w:num w:numId="23">
    <w:abstractNumId w:val="21"/>
  </w:num>
  <w:num w:numId="24">
    <w:abstractNumId w:val="8"/>
  </w:num>
  <w:num w:numId="25">
    <w:abstractNumId w:val="18"/>
  </w:num>
  <w:num w:numId="26">
    <w:abstractNumId w:val="15"/>
  </w:num>
  <w:num w:numId="27">
    <w:abstractNumId w:val="42"/>
  </w:num>
  <w:num w:numId="28">
    <w:abstractNumId w:val="3"/>
  </w:num>
  <w:num w:numId="29">
    <w:abstractNumId w:val="16"/>
  </w:num>
  <w:num w:numId="30">
    <w:abstractNumId w:val="4"/>
  </w:num>
  <w:num w:numId="31">
    <w:abstractNumId w:val="13"/>
  </w:num>
  <w:num w:numId="32">
    <w:abstractNumId w:val="7"/>
  </w:num>
  <w:num w:numId="33">
    <w:abstractNumId w:val="19"/>
  </w:num>
  <w:num w:numId="34">
    <w:abstractNumId w:val="25"/>
  </w:num>
  <w:num w:numId="35">
    <w:abstractNumId w:val="41"/>
  </w:num>
  <w:num w:numId="36">
    <w:abstractNumId w:val="34"/>
  </w:num>
  <w:num w:numId="37">
    <w:abstractNumId w:val="32"/>
  </w:num>
  <w:num w:numId="38">
    <w:abstractNumId w:val="24"/>
  </w:num>
  <w:num w:numId="39">
    <w:abstractNumId w:val="6"/>
  </w:num>
  <w:num w:numId="40">
    <w:abstractNumId w:val="39"/>
  </w:num>
  <w:num w:numId="41">
    <w:abstractNumId w:val="44"/>
  </w:num>
  <w:num w:numId="42">
    <w:abstractNumId w:val="35"/>
  </w:num>
  <w:num w:numId="43">
    <w:abstractNumId w:val="10"/>
  </w:num>
  <w:num w:numId="44">
    <w:abstractNumId w:val="36"/>
  </w:num>
  <w:num w:numId="45">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D13B5"/>
    <w:rsid w:val="000D3C68"/>
    <w:rsid w:val="000E296C"/>
    <w:rsid w:val="000F4167"/>
    <w:rsid w:val="000F47FB"/>
    <w:rsid w:val="00111738"/>
    <w:rsid w:val="00114FF7"/>
    <w:rsid w:val="00123AB1"/>
    <w:rsid w:val="001357B7"/>
    <w:rsid w:val="001467AC"/>
    <w:rsid w:val="00180D0A"/>
    <w:rsid w:val="00187520"/>
    <w:rsid w:val="00196CD9"/>
    <w:rsid w:val="001B17B2"/>
    <w:rsid w:val="001B55C6"/>
    <w:rsid w:val="001C3D38"/>
    <w:rsid w:val="001C7933"/>
    <w:rsid w:val="001F0FC0"/>
    <w:rsid w:val="00235E6C"/>
    <w:rsid w:val="00245022"/>
    <w:rsid w:val="00250F2A"/>
    <w:rsid w:val="00252DFB"/>
    <w:rsid w:val="00270EB2"/>
    <w:rsid w:val="002710CD"/>
    <w:rsid w:val="00293A14"/>
    <w:rsid w:val="002C2A1A"/>
    <w:rsid w:val="002C57A3"/>
    <w:rsid w:val="002C648A"/>
    <w:rsid w:val="002D0FC3"/>
    <w:rsid w:val="003153C7"/>
    <w:rsid w:val="003207B6"/>
    <w:rsid w:val="00362719"/>
    <w:rsid w:val="00363D82"/>
    <w:rsid w:val="00385177"/>
    <w:rsid w:val="0039292F"/>
    <w:rsid w:val="00394F0C"/>
    <w:rsid w:val="003C2FF7"/>
    <w:rsid w:val="00417C53"/>
    <w:rsid w:val="00424BCD"/>
    <w:rsid w:val="00440540"/>
    <w:rsid w:val="004425A2"/>
    <w:rsid w:val="0045647D"/>
    <w:rsid w:val="0046141B"/>
    <w:rsid w:val="00476EF1"/>
    <w:rsid w:val="004801D9"/>
    <w:rsid w:val="00494F28"/>
    <w:rsid w:val="004C181B"/>
    <w:rsid w:val="004D5D64"/>
    <w:rsid w:val="004E5BF5"/>
    <w:rsid w:val="004E7BF5"/>
    <w:rsid w:val="005117D2"/>
    <w:rsid w:val="00532BD0"/>
    <w:rsid w:val="00592129"/>
    <w:rsid w:val="005B4DF5"/>
    <w:rsid w:val="005D0B89"/>
    <w:rsid w:val="005F41F6"/>
    <w:rsid w:val="00641A9B"/>
    <w:rsid w:val="006538A2"/>
    <w:rsid w:val="006A1D97"/>
    <w:rsid w:val="006C092F"/>
    <w:rsid w:val="006D7CCC"/>
    <w:rsid w:val="006E2260"/>
    <w:rsid w:val="006E5691"/>
    <w:rsid w:val="006F5D4A"/>
    <w:rsid w:val="00737897"/>
    <w:rsid w:val="00744977"/>
    <w:rsid w:val="00767B45"/>
    <w:rsid w:val="007975E4"/>
    <w:rsid w:val="007B4E21"/>
    <w:rsid w:val="007C1C95"/>
    <w:rsid w:val="007D36FD"/>
    <w:rsid w:val="007F60EA"/>
    <w:rsid w:val="00832827"/>
    <w:rsid w:val="00835239"/>
    <w:rsid w:val="0084537C"/>
    <w:rsid w:val="0086025F"/>
    <w:rsid w:val="00860A27"/>
    <w:rsid w:val="008611B3"/>
    <w:rsid w:val="00880A6F"/>
    <w:rsid w:val="008D0425"/>
    <w:rsid w:val="008D2B37"/>
    <w:rsid w:val="008F494B"/>
    <w:rsid w:val="009269E1"/>
    <w:rsid w:val="009427D0"/>
    <w:rsid w:val="009A6871"/>
    <w:rsid w:val="009C4752"/>
    <w:rsid w:val="009C712B"/>
    <w:rsid w:val="009C74C5"/>
    <w:rsid w:val="009F1B6E"/>
    <w:rsid w:val="00A0352B"/>
    <w:rsid w:val="00A13645"/>
    <w:rsid w:val="00A2128D"/>
    <w:rsid w:val="00A42EFD"/>
    <w:rsid w:val="00A511B9"/>
    <w:rsid w:val="00A80FA3"/>
    <w:rsid w:val="00B235F3"/>
    <w:rsid w:val="00B95CD8"/>
    <w:rsid w:val="00BA7298"/>
    <w:rsid w:val="00BB51A4"/>
    <w:rsid w:val="00BC21AA"/>
    <w:rsid w:val="00BE6364"/>
    <w:rsid w:val="00C4645B"/>
    <w:rsid w:val="00C61339"/>
    <w:rsid w:val="00C7758E"/>
    <w:rsid w:val="00C80F27"/>
    <w:rsid w:val="00C954A7"/>
    <w:rsid w:val="00CA790A"/>
    <w:rsid w:val="00CC482C"/>
    <w:rsid w:val="00CC566F"/>
    <w:rsid w:val="00D5363C"/>
    <w:rsid w:val="00DA1A72"/>
    <w:rsid w:val="00DB4EDC"/>
    <w:rsid w:val="00DD49D0"/>
    <w:rsid w:val="00DF0966"/>
    <w:rsid w:val="00E50DDD"/>
    <w:rsid w:val="00E528EC"/>
    <w:rsid w:val="00E60783"/>
    <w:rsid w:val="00E7411E"/>
    <w:rsid w:val="00EC17B8"/>
    <w:rsid w:val="00ED7E13"/>
    <w:rsid w:val="00F0232C"/>
    <w:rsid w:val="00F223ED"/>
    <w:rsid w:val="00F256CC"/>
    <w:rsid w:val="00FA366E"/>
    <w:rsid w:val="00FB1606"/>
    <w:rsid w:val="00FB5EFE"/>
    <w:rsid w:val="00FB61FF"/>
    <w:rsid w:val="00FC0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uiPriority w:val="10"/>
    <w:qFormat/>
    <w:rsid w:val="00A0352B"/>
    <w:pPr>
      <w:jc w:val="center"/>
    </w:pPr>
    <w:rPr>
      <w:sz w:val="28"/>
      <w:szCs w:val="20"/>
    </w:rPr>
  </w:style>
  <w:style w:type="character" w:customStyle="1" w:styleId="af6">
    <w:name w:val="Название Знак"/>
    <w:basedOn w:val="a0"/>
    <w:link w:val="af5"/>
    <w:uiPriority w:val="10"/>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34"/>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iPriority w:val="99"/>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10</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33417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BoboninAA</cp:lastModifiedBy>
  <cp:revision>21</cp:revision>
  <cp:lastPrinted>2011-09-08T10:48:00Z</cp:lastPrinted>
  <dcterms:created xsi:type="dcterms:W3CDTF">2011-05-18T08:05:00Z</dcterms:created>
  <dcterms:modified xsi:type="dcterms:W3CDTF">2011-11-18T10:25:00Z</dcterms:modified>
</cp:coreProperties>
</file>