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A7" w:rsidRPr="009427D0" w:rsidRDefault="00C954A7" w:rsidP="00C954A7">
      <w:pPr>
        <w:spacing w:line="276" w:lineRule="auto"/>
        <w:jc w:val="center"/>
        <w:rPr>
          <w:b/>
          <w:bCs/>
          <w:lang w:val="en-US"/>
        </w:rPr>
      </w:pPr>
      <w:r w:rsidRPr="009427D0">
        <w:rPr>
          <w:b/>
          <w:bCs/>
          <w:lang w:val="en-US"/>
        </w:rPr>
        <w:t>Statement of Material Fact</w:t>
      </w:r>
    </w:p>
    <w:p w:rsidR="00111738" w:rsidRPr="009427D0" w:rsidRDefault="00C954A7" w:rsidP="001B55C6">
      <w:pPr>
        <w:spacing w:line="276" w:lineRule="auto"/>
        <w:jc w:val="center"/>
        <w:rPr>
          <w:b/>
          <w:bCs/>
          <w:lang w:val="en-US"/>
        </w:rPr>
      </w:pPr>
      <w:r w:rsidRPr="009427D0">
        <w:rPr>
          <w:b/>
          <w:bCs/>
          <w:lang w:val="en-US"/>
        </w:rPr>
        <w:t>Specific decisions passed by the issuer’s board of directors</w:t>
      </w:r>
    </w:p>
    <w:p w:rsidR="00111738" w:rsidRPr="009427D0" w:rsidRDefault="00111738" w:rsidP="00111738">
      <w:pPr>
        <w:pStyle w:val="prilozhenie"/>
        <w:rPr>
          <w:lang w:val="en-US"/>
        </w:rPr>
      </w:pPr>
    </w:p>
    <w:tbl>
      <w:tblPr>
        <w:tblW w:w="97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0"/>
        <w:gridCol w:w="448"/>
        <w:gridCol w:w="293"/>
        <w:gridCol w:w="1317"/>
        <w:gridCol w:w="415"/>
        <w:gridCol w:w="307"/>
        <w:gridCol w:w="411"/>
        <w:gridCol w:w="331"/>
        <w:gridCol w:w="1652"/>
        <w:gridCol w:w="850"/>
        <w:gridCol w:w="2129"/>
        <w:gridCol w:w="180"/>
        <w:gridCol w:w="7"/>
      </w:tblGrid>
      <w:tr w:rsidR="00111738" w:rsidRPr="009427D0" w:rsidTr="00111738">
        <w:trPr>
          <w:gridAfter w:val="1"/>
          <w:wAfter w:w="7" w:type="dxa"/>
        </w:trPr>
        <w:tc>
          <w:tcPr>
            <w:tcW w:w="9720" w:type="dxa"/>
            <w:gridSpan w:val="12"/>
          </w:tcPr>
          <w:p w:rsidR="00111738" w:rsidRPr="009427D0" w:rsidRDefault="00111738">
            <w:pPr>
              <w:pStyle w:val="prilozhenie"/>
              <w:ind w:firstLine="0"/>
              <w:jc w:val="center"/>
            </w:pPr>
            <w:r w:rsidRPr="009427D0">
              <w:t xml:space="preserve">1. </w:t>
            </w:r>
            <w:proofErr w:type="spellStart"/>
            <w:r w:rsidR="00424BCD" w:rsidRPr="009427D0">
              <w:t>General</w:t>
            </w:r>
            <w:proofErr w:type="spellEnd"/>
            <w:r w:rsidR="00424BCD" w:rsidRPr="009427D0">
              <w:t xml:space="preserve"> </w:t>
            </w:r>
            <w:proofErr w:type="spellStart"/>
            <w:r w:rsidR="00424BCD" w:rsidRPr="009427D0">
              <w:t>Information</w:t>
            </w:r>
            <w:proofErr w:type="spellEnd"/>
          </w:p>
        </w:tc>
      </w:tr>
      <w:tr w:rsidR="00424BCD" w:rsidRPr="006E3373"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1.1. Full corporate name of the issuer</w:t>
            </w:r>
          </w:p>
        </w:tc>
        <w:tc>
          <w:tcPr>
            <w:tcW w:w="4814" w:type="dxa"/>
            <w:gridSpan w:val="4"/>
          </w:tcPr>
          <w:p w:rsidR="00424BCD" w:rsidRPr="009427D0" w:rsidRDefault="00424BCD">
            <w:pPr>
              <w:ind w:left="57"/>
              <w:rPr>
                <w:b/>
                <w:bCs/>
                <w:i/>
                <w:iCs/>
                <w:lang w:val="en-US"/>
              </w:rPr>
            </w:pPr>
            <w:r w:rsidRPr="009427D0">
              <w:rPr>
                <w:b/>
                <w:bCs/>
                <w:i/>
                <w:iCs/>
                <w:lang w:val="en-US"/>
              </w:rPr>
              <w:t>Joint-Stock Company Centre for the Transport of Goods in Containers (TransContainer)</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1.2. Short corporate name of the issuer</w:t>
            </w:r>
          </w:p>
        </w:tc>
        <w:tc>
          <w:tcPr>
            <w:tcW w:w="4814" w:type="dxa"/>
            <w:gridSpan w:val="4"/>
          </w:tcPr>
          <w:p w:rsidR="00424BCD" w:rsidRPr="009427D0" w:rsidRDefault="00424BCD">
            <w:pPr>
              <w:ind w:left="57"/>
              <w:rPr>
                <w:b/>
                <w:bCs/>
                <w:i/>
                <w:iCs/>
              </w:rPr>
            </w:pPr>
            <w:r w:rsidRPr="009427D0">
              <w:rPr>
                <w:b/>
                <w:bCs/>
                <w:i/>
                <w:iCs/>
                <w:lang w:val="en-US"/>
              </w:rPr>
              <w:t>JSC TransContainer</w:t>
            </w:r>
          </w:p>
        </w:tc>
      </w:tr>
      <w:tr w:rsidR="00424BCD" w:rsidRPr="006E3373" w:rsidTr="00111738">
        <w:trPr>
          <w:gridAfter w:val="1"/>
          <w:wAfter w:w="7" w:type="dxa"/>
        </w:trPr>
        <w:tc>
          <w:tcPr>
            <w:tcW w:w="4906" w:type="dxa"/>
            <w:gridSpan w:val="8"/>
          </w:tcPr>
          <w:p w:rsidR="00424BCD" w:rsidRPr="009427D0" w:rsidRDefault="00424BCD">
            <w:pPr>
              <w:ind w:left="57" w:right="57"/>
              <w:jc w:val="both"/>
            </w:pPr>
            <w:r w:rsidRPr="009427D0">
              <w:rPr>
                <w:lang w:val="en-US"/>
              </w:rPr>
              <w:t>1.3. Issuer’s registered address</w:t>
            </w:r>
          </w:p>
        </w:tc>
        <w:tc>
          <w:tcPr>
            <w:tcW w:w="4814" w:type="dxa"/>
            <w:gridSpan w:val="4"/>
          </w:tcPr>
          <w:p w:rsidR="00424BCD" w:rsidRPr="009427D0" w:rsidRDefault="00424BCD">
            <w:pPr>
              <w:ind w:left="57"/>
              <w:rPr>
                <w:b/>
                <w:bCs/>
                <w:i/>
                <w:iCs/>
                <w:lang w:val="en-US"/>
              </w:rPr>
            </w:pPr>
            <w:r w:rsidRPr="009427D0">
              <w:rPr>
                <w:b/>
                <w:bCs/>
                <w:i/>
                <w:iCs/>
                <w:color w:val="000000"/>
                <w:lang w:val="en-US"/>
              </w:rPr>
              <w:t xml:space="preserve">Russian Federation, 107228, Moscow, </w:t>
            </w:r>
            <w:proofErr w:type="spellStart"/>
            <w:r w:rsidRPr="009427D0">
              <w:rPr>
                <w:b/>
                <w:bCs/>
                <w:i/>
                <w:iCs/>
                <w:color w:val="000000"/>
                <w:lang w:val="en-US"/>
              </w:rPr>
              <w:t>Novoryazanskaya</w:t>
            </w:r>
            <w:proofErr w:type="spellEnd"/>
            <w:r w:rsidRPr="009427D0">
              <w:rPr>
                <w:b/>
                <w:bCs/>
                <w:i/>
                <w:iCs/>
                <w:color w:val="000000"/>
                <w:lang w:val="en-US"/>
              </w:rPr>
              <w:t xml:space="preserve"> Street, 12</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1.4. Issuer’s Principal State Registration Number (OGRN)</w:t>
            </w:r>
          </w:p>
        </w:tc>
        <w:tc>
          <w:tcPr>
            <w:tcW w:w="4814" w:type="dxa"/>
            <w:gridSpan w:val="4"/>
          </w:tcPr>
          <w:p w:rsidR="00424BCD" w:rsidRPr="009427D0" w:rsidRDefault="00424BCD">
            <w:pPr>
              <w:ind w:left="57"/>
              <w:rPr>
                <w:b/>
                <w:bCs/>
                <w:i/>
                <w:iCs/>
              </w:rPr>
            </w:pPr>
            <w:r w:rsidRPr="009427D0">
              <w:rPr>
                <w:b/>
                <w:bCs/>
                <w:i/>
                <w:iCs/>
                <w:lang w:val="en-US"/>
              </w:rPr>
              <w:t>1067746341024</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1.5. Issuer’s Taxpayer Identification Number (INN)</w:t>
            </w:r>
          </w:p>
        </w:tc>
        <w:tc>
          <w:tcPr>
            <w:tcW w:w="4814" w:type="dxa"/>
            <w:gridSpan w:val="4"/>
          </w:tcPr>
          <w:p w:rsidR="00424BCD" w:rsidRPr="009427D0" w:rsidRDefault="00424BCD">
            <w:pPr>
              <w:ind w:left="57"/>
              <w:rPr>
                <w:b/>
                <w:bCs/>
                <w:i/>
                <w:iCs/>
              </w:rPr>
            </w:pPr>
            <w:r w:rsidRPr="009427D0">
              <w:rPr>
                <w:b/>
                <w:bCs/>
                <w:i/>
                <w:iCs/>
                <w:lang w:val="en-US"/>
              </w:rPr>
              <w:t>7708591995</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1.6. Issuer’s unique code assigned by the registration agency</w:t>
            </w:r>
          </w:p>
        </w:tc>
        <w:tc>
          <w:tcPr>
            <w:tcW w:w="4814" w:type="dxa"/>
            <w:gridSpan w:val="4"/>
          </w:tcPr>
          <w:p w:rsidR="00424BCD" w:rsidRPr="009427D0" w:rsidRDefault="00424BCD">
            <w:pPr>
              <w:ind w:left="57"/>
            </w:pPr>
            <w:r w:rsidRPr="009427D0">
              <w:rPr>
                <w:b/>
                <w:bCs/>
                <w:i/>
                <w:iCs/>
                <w:lang w:val="en-US"/>
              </w:rPr>
              <w:t>55194-Е</w:t>
            </w:r>
          </w:p>
        </w:tc>
      </w:tr>
      <w:tr w:rsidR="00424BCD" w:rsidRPr="009427D0" w:rsidTr="00111738">
        <w:trPr>
          <w:gridAfter w:val="1"/>
          <w:wAfter w:w="7" w:type="dxa"/>
        </w:trPr>
        <w:tc>
          <w:tcPr>
            <w:tcW w:w="4906" w:type="dxa"/>
            <w:gridSpan w:val="8"/>
          </w:tcPr>
          <w:p w:rsidR="00424BCD" w:rsidRPr="009427D0" w:rsidRDefault="00424BCD">
            <w:pPr>
              <w:ind w:left="57" w:right="57"/>
              <w:rPr>
                <w:lang w:val="en-US"/>
              </w:rPr>
            </w:pPr>
            <w:r w:rsidRPr="009427D0">
              <w:rPr>
                <w:lang w:val="en-US"/>
              </w:rPr>
              <w:t>1.7. Webpage used by the issuer for disclosure of information</w:t>
            </w:r>
          </w:p>
        </w:tc>
        <w:tc>
          <w:tcPr>
            <w:tcW w:w="4814" w:type="dxa"/>
            <w:gridSpan w:val="4"/>
          </w:tcPr>
          <w:p w:rsidR="00424BCD" w:rsidRPr="009427D0" w:rsidRDefault="00384DEE" w:rsidP="001467AC">
            <w:pPr>
              <w:ind w:left="57"/>
              <w:rPr>
                <w:b/>
                <w:bCs/>
                <w:i/>
                <w:iCs/>
                <w:lang w:val="en-US"/>
              </w:rPr>
            </w:pPr>
            <w:hyperlink r:id="rId5" w:history="1">
              <w:r w:rsidR="00424BCD" w:rsidRPr="009427D0">
                <w:rPr>
                  <w:b/>
                  <w:bCs/>
                  <w:i/>
                  <w:iCs/>
                  <w:u w:val="single"/>
                  <w:lang w:val="en-US"/>
                </w:rPr>
                <w:t>http://www.trcont.ru</w:t>
              </w:r>
            </w:hyperlink>
          </w:p>
          <w:p w:rsidR="00424BCD" w:rsidRPr="009427D0" w:rsidRDefault="00424BCD">
            <w:pPr>
              <w:ind w:left="57"/>
            </w:pPr>
          </w:p>
        </w:tc>
      </w:tr>
      <w:tr w:rsidR="00111738" w:rsidRPr="009427D0" w:rsidTr="00111738">
        <w:trPr>
          <w:gridAfter w:val="1"/>
          <w:wAfter w:w="7" w:type="dxa"/>
        </w:trPr>
        <w:tc>
          <w:tcPr>
            <w:tcW w:w="9720" w:type="dxa"/>
            <w:gridSpan w:val="12"/>
          </w:tcPr>
          <w:p w:rsidR="00111738" w:rsidRPr="009427D0" w:rsidRDefault="00111738">
            <w:pPr>
              <w:pStyle w:val="prilozhenie"/>
              <w:ind w:firstLine="0"/>
              <w:jc w:val="center"/>
            </w:pPr>
            <w:r w:rsidRPr="009427D0">
              <w:t xml:space="preserve">2. </w:t>
            </w:r>
            <w:r w:rsidR="00DA1A72" w:rsidRPr="009427D0">
              <w:rPr>
                <w:lang w:val="en-US"/>
              </w:rPr>
              <w:t>Contents of the Statement</w:t>
            </w:r>
          </w:p>
        </w:tc>
      </w:tr>
      <w:tr w:rsidR="00111738" w:rsidRPr="006E3373" w:rsidTr="00111738">
        <w:tc>
          <w:tcPr>
            <w:tcW w:w="9720" w:type="dxa"/>
            <w:gridSpan w:val="13"/>
          </w:tcPr>
          <w:p w:rsidR="009C4752" w:rsidRPr="009427D0" w:rsidRDefault="00A0352B" w:rsidP="00476EF1">
            <w:pPr>
              <w:jc w:val="center"/>
              <w:rPr>
                <w:b/>
                <w:bCs/>
                <w:i/>
                <w:iCs/>
                <w:lang w:val="en-US"/>
              </w:rPr>
            </w:pPr>
            <w:r w:rsidRPr="009427D0">
              <w:rPr>
                <w:b/>
                <w:bCs/>
                <w:i/>
                <w:iCs/>
                <w:lang w:val="en-US"/>
              </w:rPr>
              <w:t>Approval of related-party transactions</w:t>
            </w:r>
          </w:p>
          <w:p w:rsidR="00FA366E" w:rsidRPr="009427D0" w:rsidRDefault="00111738" w:rsidP="00FA366E">
            <w:pPr>
              <w:rPr>
                <w:color w:val="1F497D"/>
                <w:lang w:val="en-US"/>
              </w:rPr>
            </w:pPr>
            <w:r w:rsidRPr="009427D0">
              <w:rPr>
                <w:lang w:val="en-US"/>
              </w:rPr>
              <w:t>2.1.</w:t>
            </w:r>
            <w:r w:rsidR="00FA366E" w:rsidRPr="009427D0">
              <w:rPr>
                <w:lang w:val="en-US"/>
              </w:rPr>
              <w:t xml:space="preserve"> Quorum of the meeting of the issuer’s Board of Directors: </w:t>
            </w:r>
            <w:r w:rsidR="009926B4" w:rsidRPr="006E3373">
              <w:rPr>
                <w:b/>
                <w:i/>
                <w:lang w:val="en-GB"/>
              </w:rPr>
              <w:t>11</w:t>
            </w:r>
            <w:r w:rsidR="00FA366E" w:rsidRPr="009427D0">
              <w:rPr>
                <w:b/>
                <w:i/>
                <w:lang w:val="en-GB"/>
              </w:rPr>
              <w:t xml:space="preserve"> of 11 members of the Directors Board of JSC "TransContainer</w:t>
            </w:r>
            <w:r w:rsidR="00E1674A">
              <w:rPr>
                <w:b/>
                <w:i/>
                <w:lang w:val="en-US"/>
              </w:rPr>
              <w:t>" took part in the meeting</w:t>
            </w:r>
            <w:r w:rsidR="00FA366E" w:rsidRPr="009427D0">
              <w:rPr>
                <w:b/>
                <w:i/>
                <w:lang w:val="en-US"/>
              </w:rPr>
              <w:t>.</w:t>
            </w:r>
          </w:p>
          <w:p w:rsidR="00FA366E" w:rsidRPr="009427D0" w:rsidRDefault="00FA366E" w:rsidP="00FA366E">
            <w:pPr>
              <w:jc w:val="both"/>
              <w:rPr>
                <w:b/>
                <w:i/>
                <w:lang w:val="en-GB"/>
              </w:rPr>
            </w:pPr>
            <w:r w:rsidRPr="009427D0">
              <w:rPr>
                <w:b/>
                <w:i/>
                <w:lang w:val="en-GB"/>
              </w:rPr>
              <w:t>Pursuant to Article</w:t>
            </w:r>
            <w:r w:rsidRPr="009427D0">
              <w:rPr>
                <w:b/>
                <w:i/>
                <w:lang w:val="en-US"/>
              </w:rPr>
              <w:t>s</w:t>
            </w:r>
            <w:r w:rsidRPr="009427D0">
              <w:rPr>
                <w:b/>
                <w:i/>
                <w:lang w:val="en-GB"/>
              </w:rPr>
              <w:t xml:space="preserve"> 68 and 83 of the Federal Law of Joint-Stock Companies, there was a quorum and the meeting of the issuer’s Board of Directors was legally qualified.</w:t>
            </w:r>
          </w:p>
          <w:p w:rsidR="00E1674A" w:rsidRDefault="00E1674A" w:rsidP="00E1674A">
            <w:pPr>
              <w:rPr>
                <w:sz w:val="22"/>
                <w:szCs w:val="22"/>
                <w:lang w:val="en-US"/>
              </w:rPr>
            </w:pPr>
            <w:r w:rsidRPr="00E1674A">
              <w:rPr>
                <w:sz w:val="22"/>
                <w:szCs w:val="22"/>
                <w:lang w:val="en-US"/>
              </w:rPr>
              <w:t xml:space="preserve">2.2. </w:t>
            </w:r>
            <w:r>
              <w:rPr>
                <w:sz w:val="22"/>
                <w:szCs w:val="22"/>
                <w:lang w:val="en-US"/>
              </w:rPr>
              <w:t>Issues put to a vote and voting results:</w:t>
            </w:r>
          </w:p>
          <w:p w:rsidR="00E1674A" w:rsidRPr="00044765" w:rsidRDefault="00E1674A" w:rsidP="00E1674A">
            <w:pPr>
              <w:ind w:right="-1"/>
              <w:jc w:val="both"/>
              <w:rPr>
                <w:b/>
                <w:bCs/>
                <w:i/>
                <w:iCs/>
                <w:sz w:val="22"/>
                <w:szCs w:val="22"/>
                <w:lang w:val="en-US"/>
              </w:rPr>
            </w:pPr>
            <w:r w:rsidRPr="00C057A2">
              <w:rPr>
                <w:b/>
                <w:bCs/>
                <w:i/>
                <w:iCs/>
                <w:color w:val="000000"/>
                <w:sz w:val="22"/>
                <w:szCs w:val="22"/>
                <w:lang w:val="en-US"/>
              </w:rPr>
              <w:t xml:space="preserve">2.2.1. </w:t>
            </w:r>
            <w:r w:rsidR="00044765" w:rsidRPr="00044765">
              <w:rPr>
                <w:b/>
                <w:bCs/>
                <w:i/>
                <w:iCs/>
                <w:color w:val="000000"/>
                <w:sz w:val="22"/>
                <w:szCs w:val="22"/>
                <w:lang w:val="en-US"/>
              </w:rPr>
              <w:t>«</w:t>
            </w:r>
            <w:r w:rsidR="00044765" w:rsidRPr="00044765">
              <w:rPr>
                <w:b/>
                <w:bCs/>
                <w:i/>
                <w:iCs/>
                <w:sz w:val="22"/>
                <w:szCs w:val="22"/>
                <w:lang w:val="en-US"/>
              </w:rPr>
              <w:t>On approval of conclusion of a real property lease agreement (</w:t>
            </w:r>
            <w:proofErr w:type="spellStart"/>
            <w:r w:rsidR="00044765" w:rsidRPr="00044765">
              <w:rPr>
                <w:b/>
                <w:bCs/>
                <w:i/>
                <w:iCs/>
                <w:sz w:val="22"/>
                <w:szCs w:val="22"/>
                <w:lang w:val="en-US"/>
              </w:rPr>
              <w:t>ul</w:t>
            </w:r>
            <w:proofErr w:type="spellEnd"/>
            <w:r w:rsidR="00044765" w:rsidRPr="00044765">
              <w:rPr>
                <w:b/>
                <w:bCs/>
                <w:i/>
                <w:iCs/>
                <w:sz w:val="22"/>
                <w:szCs w:val="22"/>
                <w:lang w:val="en-US"/>
              </w:rPr>
              <w:t xml:space="preserve">. </w:t>
            </w:r>
            <w:proofErr w:type="spellStart"/>
            <w:r w:rsidR="00044765" w:rsidRPr="00044765">
              <w:rPr>
                <w:b/>
                <w:bCs/>
                <w:i/>
                <w:iCs/>
                <w:sz w:val="22"/>
                <w:szCs w:val="22"/>
                <w:lang w:val="en-US"/>
              </w:rPr>
              <w:t>Polesskaya</w:t>
            </w:r>
            <w:proofErr w:type="spellEnd"/>
            <w:r w:rsidR="00044765" w:rsidRPr="00044765">
              <w:rPr>
                <w:b/>
                <w:bCs/>
                <w:i/>
                <w:iCs/>
                <w:sz w:val="22"/>
                <w:szCs w:val="22"/>
                <w:lang w:val="en-US"/>
              </w:rPr>
              <w:t xml:space="preserve"> 3a, </w:t>
            </w:r>
            <w:proofErr w:type="spellStart"/>
            <w:r w:rsidR="00044765" w:rsidRPr="00044765">
              <w:rPr>
                <w:b/>
                <w:bCs/>
                <w:i/>
                <w:iCs/>
                <w:sz w:val="22"/>
                <w:szCs w:val="22"/>
                <w:lang w:val="en-US"/>
              </w:rPr>
              <w:t>Kuybyshevsky</w:t>
            </w:r>
            <w:proofErr w:type="spellEnd"/>
            <w:r w:rsidR="00044765" w:rsidRPr="00044765">
              <w:rPr>
                <w:b/>
                <w:bCs/>
                <w:i/>
                <w:iCs/>
                <w:sz w:val="22"/>
                <w:szCs w:val="22"/>
                <w:lang w:val="en-US"/>
              </w:rPr>
              <w:t xml:space="preserve"> region, Novokuznetsk, </w:t>
            </w:r>
            <w:proofErr w:type="spellStart"/>
            <w:r w:rsidR="00044765" w:rsidRPr="00044765">
              <w:rPr>
                <w:b/>
                <w:bCs/>
                <w:i/>
                <w:iCs/>
                <w:sz w:val="22"/>
                <w:szCs w:val="22"/>
                <w:lang w:val="en-US"/>
              </w:rPr>
              <w:t>Kemerovskaya</w:t>
            </w:r>
            <w:proofErr w:type="spellEnd"/>
            <w:r w:rsidR="00044765" w:rsidRPr="00044765">
              <w:rPr>
                <w:b/>
                <w:bCs/>
                <w:i/>
                <w:iCs/>
                <w:sz w:val="22"/>
                <w:szCs w:val="22"/>
                <w:lang w:val="en-US"/>
              </w:rPr>
              <w:t xml:space="preserve"> oblast) between JSC “RZD</w:t>
            </w:r>
            <w:proofErr w:type="gramStart"/>
            <w:r w:rsidR="00044765" w:rsidRPr="00044765">
              <w:rPr>
                <w:b/>
                <w:bCs/>
                <w:i/>
                <w:iCs/>
                <w:sz w:val="22"/>
                <w:szCs w:val="22"/>
                <w:lang w:val="en-US"/>
              </w:rPr>
              <w:t>”  (</w:t>
            </w:r>
            <w:proofErr w:type="gramEnd"/>
            <w:r w:rsidR="00044765" w:rsidRPr="00044765">
              <w:rPr>
                <w:b/>
                <w:bCs/>
                <w:i/>
                <w:iCs/>
                <w:sz w:val="22"/>
                <w:szCs w:val="22"/>
                <w:lang w:val="en-US"/>
              </w:rPr>
              <w:t>West Siberian Direction for Management of Terminal and Warehouse Complex — structural subdivision of the Central Direction for Management of Terminal and Warehouse Complex — branch of JSC “RZD” ) and JSC “TransContainer” (West Siberian branch)».</w:t>
            </w:r>
          </w:p>
          <w:p w:rsidR="00E1674A" w:rsidRPr="009926B4" w:rsidRDefault="00E1674A" w:rsidP="00E1674A">
            <w:pPr>
              <w:ind w:right="-1"/>
              <w:rPr>
                <w:b/>
                <w:bCs/>
                <w:i/>
                <w:iCs/>
                <w:sz w:val="22"/>
                <w:szCs w:val="22"/>
                <w:lang w:val="en-US"/>
              </w:rPr>
            </w:pPr>
            <w:r w:rsidRPr="009926B4">
              <w:rPr>
                <w:b/>
                <w:bCs/>
                <w:i/>
                <w:iCs/>
                <w:sz w:val="22"/>
                <w:szCs w:val="22"/>
                <w:lang w:val="en-US"/>
              </w:rPr>
              <w:t>Voting results:</w:t>
            </w:r>
          </w:p>
          <w:p w:rsidR="00E1674A" w:rsidRPr="009926B4" w:rsidRDefault="00E1674A" w:rsidP="00E1674A">
            <w:pPr>
              <w:ind w:right="-1"/>
              <w:rPr>
                <w:b/>
                <w:bCs/>
                <w:i/>
                <w:iCs/>
                <w:sz w:val="22"/>
                <w:szCs w:val="22"/>
                <w:lang w:val="en-US"/>
              </w:rPr>
            </w:pPr>
            <w:r w:rsidRPr="009926B4">
              <w:rPr>
                <w:b/>
                <w:bCs/>
                <w:i/>
                <w:iCs/>
                <w:sz w:val="22"/>
                <w:szCs w:val="22"/>
                <w:lang w:val="en-US"/>
              </w:rPr>
              <w:t>For:</w:t>
            </w:r>
            <w:r w:rsidR="00385EF1" w:rsidRPr="009926B4">
              <w:rPr>
                <w:b/>
                <w:bCs/>
                <w:i/>
                <w:iCs/>
                <w:sz w:val="22"/>
                <w:szCs w:val="22"/>
                <w:lang w:val="en-US"/>
              </w:rPr>
              <w:t xml:space="preserve"> 11</w:t>
            </w:r>
            <w:r w:rsidRPr="009926B4">
              <w:rPr>
                <w:b/>
                <w:bCs/>
                <w:i/>
                <w:iCs/>
                <w:sz w:val="22"/>
                <w:szCs w:val="22"/>
                <w:lang w:val="en-US"/>
              </w:rPr>
              <w:t xml:space="preserve">; </w:t>
            </w:r>
          </w:p>
          <w:p w:rsidR="00E1674A" w:rsidRPr="009926B4" w:rsidRDefault="00E1674A" w:rsidP="00E1674A">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9926B4">
              <w:rPr>
                <w:b/>
                <w:bCs/>
                <w:i/>
                <w:iCs/>
                <w:sz w:val="22"/>
                <w:szCs w:val="22"/>
                <w:lang w:val="en-US"/>
              </w:rPr>
              <w:t xml:space="preserve">; </w:t>
            </w:r>
          </w:p>
          <w:p w:rsidR="00E1674A" w:rsidRPr="009926B4" w:rsidRDefault="00E1674A" w:rsidP="00E1674A">
            <w:pPr>
              <w:rPr>
                <w:b/>
                <w:bCs/>
                <w:i/>
                <w:iCs/>
                <w:sz w:val="22"/>
                <w:szCs w:val="22"/>
                <w:lang w:val="en-US"/>
              </w:rPr>
            </w:pPr>
            <w:r w:rsidRPr="009926B4">
              <w:rPr>
                <w:b/>
                <w:bCs/>
                <w:i/>
                <w:iCs/>
                <w:sz w:val="22"/>
                <w:szCs w:val="22"/>
                <w:lang w:val="en-US"/>
              </w:rPr>
              <w:t xml:space="preserve">Abstained: </w:t>
            </w:r>
            <w:r w:rsidRPr="009926B4">
              <w:rPr>
                <w:b/>
                <w:bCs/>
                <w:i/>
                <w:iCs/>
                <w:color w:val="000000"/>
                <w:sz w:val="22"/>
                <w:szCs w:val="22"/>
                <w:lang w:val="en-US"/>
              </w:rPr>
              <w:t>none</w:t>
            </w:r>
            <w:r w:rsidRPr="009926B4">
              <w:rPr>
                <w:b/>
                <w:bCs/>
                <w:i/>
                <w:iCs/>
                <w:sz w:val="22"/>
                <w:szCs w:val="22"/>
                <w:lang w:val="en-US"/>
              </w:rPr>
              <w:t>.</w:t>
            </w:r>
          </w:p>
          <w:p w:rsidR="00E1674A" w:rsidRPr="00044765" w:rsidRDefault="00E1674A" w:rsidP="00E1674A">
            <w:pPr>
              <w:ind w:right="-1"/>
              <w:jc w:val="both"/>
              <w:rPr>
                <w:b/>
                <w:bCs/>
                <w:i/>
                <w:iCs/>
                <w:sz w:val="22"/>
                <w:szCs w:val="22"/>
                <w:lang w:val="en-US"/>
              </w:rPr>
            </w:pPr>
            <w:r w:rsidRPr="009926B4">
              <w:rPr>
                <w:b/>
                <w:bCs/>
                <w:i/>
                <w:iCs/>
                <w:color w:val="000000"/>
                <w:sz w:val="22"/>
                <w:szCs w:val="22"/>
                <w:lang w:val="en-US"/>
              </w:rPr>
              <w:t xml:space="preserve">2.2.2. </w:t>
            </w:r>
            <w:r w:rsidR="00044765" w:rsidRPr="00044765">
              <w:rPr>
                <w:b/>
                <w:bCs/>
                <w:i/>
                <w:iCs/>
                <w:color w:val="000000"/>
                <w:sz w:val="22"/>
                <w:szCs w:val="22"/>
                <w:lang w:val="en-US"/>
              </w:rPr>
              <w:t>«</w:t>
            </w:r>
            <w:r w:rsidR="00044765" w:rsidRPr="00044765">
              <w:rPr>
                <w:b/>
                <w:i/>
                <w:lang w:val="en-US"/>
              </w:rPr>
              <w:t>On approval of conclusion of a real property lease agreement (</w:t>
            </w:r>
            <w:proofErr w:type="spellStart"/>
            <w:r w:rsidR="00044765" w:rsidRPr="00044765">
              <w:rPr>
                <w:b/>
                <w:i/>
                <w:lang w:val="en-US"/>
              </w:rPr>
              <w:t>Batareynaya</w:t>
            </w:r>
            <w:proofErr w:type="spellEnd"/>
            <w:r w:rsidR="00044765" w:rsidRPr="00044765">
              <w:rPr>
                <w:b/>
                <w:i/>
                <w:lang w:val="en-US"/>
              </w:rPr>
              <w:t xml:space="preserve"> station, Irkutsk city) between JSC “TransContainer” (East Siberian branch) and JSC “RZD”  (East Siberian Railway </w:t>
            </w:r>
            <w:r w:rsidR="00044765" w:rsidRPr="00044765">
              <w:rPr>
                <w:b/>
                <w:i/>
                <w:sz w:val="28"/>
                <w:szCs w:val="28"/>
                <w:lang w:val="en-US"/>
              </w:rPr>
              <w:t>—</w:t>
            </w:r>
            <w:r w:rsidR="00044765" w:rsidRPr="00044765">
              <w:rPr>
                <w:b/>
                <w:i/>
                <w:lang w:val="en-US"/>
              </w:rPr>
              <w:t xml:space="preserve"> JSC “RZD”  branch)».</w:t>
            </w:r>
          </w:p>
          <w:p w:rsidR="00E1674A" w:rsidRPr="009926B4" w:rsidRDefault="00E1674A" w:rsidP="00E1674A">
            <w:pPr>
              <w:ind w:right="-1"/>
              <w:rPr>
                <w:b/>
                <w:bCs/>
                <w:i/>
                <w:iCs/>
                <w:sz w:val="22"/>
                <w:szCs w:val="22"/>
                <w:lang w:val="en-US"/>
              </w:rPr>
            </w:pPr>
            <w:r w:rsidRPr="009926B4">
              <w:rPr>
                <w:b/>
                <w:bCs/>
                <w:i/>
                <w:iCs/>
                <w:sz w:val="22"/>
                <w:szCs w:val="22"/>
                <w:lang w:val="en-US"/>
              </w:rPr>
              <w:t>Voting results:</w:t>
            </w:r>
          </w:p>
          <w:p w:rsidR="00E1674A" w:rsidRPr="009926B4" w:rsidRDefault="00E1674A" w:rsidP="00E1674A">
            <w:pPr>
              <w:ind w:right="-1"/>
              <w:rPr>
                <w:b/>
                <w:bCs/>
                <w:i/>
                <w:iCs/>
                <w:sz w:val="22"/>
                <w:szCs w:val="22"/>
                <w:lang w:val="en-US"/>
              </w:rPr>
            </w:pPr>
            <w:r w:rsidRPr="009926B4">
              <w:rPr>
                <w:b/>
                <w:bCs/>
                <w:i/>
                <w:iCs/>
                <w:sz w:val="22"/>
                <w:szCs w:val="22"/>
                <w:lang w:val="en-US"/>
              </w:rPr>
              <w:t>For:</w:t>
            </w:r>
            <w:r w:rsidR="00385EF1" w:rsidRPr="009926B4">
              <w:rPr>
                <w:b/>
                <w:bCs/>
                <w:i/>
                <w:iCs/>
                <w:sz w:val="22"/>
                <w:szCs w:val="22"/>
                <w:lang w:val="en-US"/>
              </w:rPr>
              <w:t xml:space="preserve"> 11</w:t>
            </w:r>
            <w:r w:rsidRPr="009926B4">
              <w:rPr>
                <w:b/>
                <w:bCs/>
                <w:i/>
                <w:iCs/>
                <w:sz w:val="22"/>
                <w:szCs w:val="22"/>
                <w:lang w:val="en-US"/>
              </w:rPr>
              <w:t xml:space="preserve">; </w:t>
            </w:r>
          </w:p>
          <w:p w:rsidR="00E1674A" w:rsidRPr="009926B4" w:rsidRDefault="00E1674A" w:rsidP="00E1674A">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9926B4">
              <w:rPr>
                <w:b/>
                <w:bCs/>
                <w:i/>
                <w:iCs/>
                <w:sz w:val="22"/>
                <w:szCs w:val="22"/>
                <w:lang w:val="en-US"/>
              </w:rPr>
              <w:t xml:space="preserve">; </w:t>
            </w:r>
          </w:p>
          <w:p w:rsidR="00E1674A" w:rsidRPr="009926B4" w:rsidRDefault="00E1674A" w:rsidP="00E1674A">
            <w:pPr>
              <w:rPr>
                <w:b/>
                <w:bCs/>
                <w:i/>
                <w:iCs/>
                <w:sz w:val="22"/>
                <w:szCs w:val="22"/>
                <w:lang w:val="en-US"/>
              </w:rPr>
            </w:pPr>
            <w:r w:rsidRPr="009926B4">
              <w:rPr>
                <w:b/>
                <w:bCs/>
                <w:i/>
                <w:iCs/>
                <w:sz w:val="22"/>
                <w:szCs w:val="22"/>
                <w:lang w:val="en-US"/>
              </w:rPr>
              <w:t xml:space="preserve">Abstained: </w:t>
            </w:r>
            <w:r w:rsidRPr="009926B4">
              <w:rPr>
                <w:b/>
                <w:bCs/>
                <w:i/>
                <w:iCs/>
                <w:color w:val="000000"/>
                <w:sz w:val="22"/>
                <w:szCs w:val="22"/>
                <w:lang w:val="en-US"/>
              </w:rPr>
              <w:t>none</w:t>
            </w:r>
            <w:r w:rsidRPr="009926B4">
              <w:rPr>
                <w:b/>
                <w:bCs/>
                <w:i/>
                <w:iCs/>
                <w:sz w:val="22"/>
                <w:szCs w:val="22"/>
                <w:lang w:val="en-US"/>
              </w:rPr>
              <w:t>.</w:t>
            </w:r>
          </w:p>
          <w:p w:rsidR="00385EF1" w:rsidRPr="00044765" w:rsidRDefault="00E1674A" w:rsidP="00FF47F1">
            <w:pPr>
              <w:tabs>
                <w:tab w:val="left" w:pos="709"/>
              </w:tabs>
              <w:jc w:val="both"/>
              <w:rPr>
                <w:b/>
                <w:i/>
                <w:lang w:val="en-US"/>
              </w:rPr>
            </w:pPr>
            <w:r w:rsidRPr="009926B4">
              <w:rPr>
                <w:b/>
                <w:bCs/>
                <w:i/>
                <w:iCs/>
                <w:color w:val="000000"/>
                <w:sz w:val="22"/>
                <w:szCs w:val="22"/>
                <w:lang w:val="en-US"/>
              </w:rPr>
              <w:t>2.2.3</w:t>
            </w:r>
            <w:r w:rsidR="00044765">
              <w:rPr>
                <w:b/>
                <w:bCs/>
                <w:i/>
                <w:iCs/>
                <w:color w:val="000000"/>
                <w:sz w:val="22"/>
                <w:szCs w:val="22"/>
                <w:lang w:val="en-US"/>
              </w:rPr>
              <w:t xml:space="preserve">. </w:t>
            </w:r>
            <w:r w:rsidR="00044765" w:rsidRPr="00044765">
              <w:rPr>
                <w:b/>
                <w:bCs/>
                <w:i/>
                <w:iCs/>
                <w:color w:val="000000"/>
                <w:sz w:val="22"/>
                <w:szCs w:val="22"/>
                <w:lang w:val="en-US"/>
              </w:rPr>
              <w:t>«</w:t>
            </w:r>
            <w:r w:rsidR="00044765">
              <w:rPr>
                <w:rStyle w:val="afc"/>
                <w:i/>
                <w:lang w:val="en-US"/>
              </w:rPr>
              <w:t>On</w:t>
            </w:r>
            <w:r w:rsidR="00044765" w:rsidRPr="0024412F">
              <w:rPr>
                <w:rStyle w:val="afc"/>
                <w:i/>
                <w:lang w:val="en-US"/>
              </w:rPr>
              <w:t xml:space="preserve"> </w:t>
            </w:r>
            <w:r w:rsidR="00044765">
              <w:rPr>
                <w:rStyle w:val="afc"/>
                <w:i/>
                <w:lang w:val="en-US"/>
              </w:rPr>
              <w:t>approval</w:t>
            </w:r>
            <w:r w:rsidR="00044765" w:rsidRPr="0024412F">
              <w:rPr>
                <w:rStyle w:val="afc"/>
                <w:i/>
                <w:lang w:val="en-US"/>
              </w:rPr>
              <w:t xml:space="preserve"> </w:t>
            </w:r>
            <w:r w:rsidR="00044765">
              <w:rPr>
                <w:rStyle w:val="afc"/>
                <w:i/>
                <w:lang w:val="en-US"/>
              </w:rPr>
              <w:t>of</w:t>
            </w:r>
            <w:r w:rsidR="00044765" w:rsidRPr="0024412F">
              <w:rPr>
                <w:rStyle w:val="afc"/>
                <w:i/>
                <w:lang w:val="en-US"/>
              </w:rPr>
              <w:t xml:space="preserve"> </w:t>
            </w:r>
            <w:r w:rsidR="00044765">
              <w:rPr>
                <w:rStyle w:val="afc"/>
                <w:i/>
                <w:lang w:val="en-US"/>
              </w:rPr>
              <w:t>conclusion</w:t>
            </w:r>
            <w:r w:rsidR="00044765" w:rsidRPr="0024412F">
              <w:rPr>
                <w:rStyle w:val="afc"/>
                <w:i/>
                <w:lang w:val="en-US"/>
              </w:rPr>
              <w:t xml:space="preserve"> </w:t>
            </w:r>
            <w:r w:rsidR="00044765">
              <w:rPr>
                <w:rStyle w:val="afc"/>
                <w:i/>
                <w:lang w:val="en-US"/>
              </w:rPr>
              <w:t>of</w:t>
            </w:r>
            <w:r w:rsidR="00044765" w:rsidRPr="0024412F">
              <w:rPr>
                <w:rStyle w:val="afc"/>
                <w:i/>
                <w:lang w:val="en-US"/>
              </w:rPr>
              <w:t xml:space="preserve"> </w:t>
            </w:r>
            <w:r w:rsidR="00044765">
              <w:rPr>
                <w:rStyle w:val="afc"/>
                <w:i/>
                <w:lang w:val="en-US"/>
              </w:rPr>
              <w:t xml:space="preserve">an agreement for advertizing services between </w:t>
            </w:r>
            <w:r w:rsidR="00044765">
              <w:rPr>
                <w:lang w:val="en-US"/>
              </w:rPr>
              <w:t>JSC “TransContainer”</w:t>
            </w:r>
            <w:r w:rsidR="00044765" w:rsidRPr="00C03915">
              <w:rPr>
                <w:lang w:val="en-US"/>
              </w:rPr>
              <w:t xml:space="preserve"> </w:t>
            </w:r>
            <w:r w:rsidR="00044765">
              <w:rPr>
                <w:lang w:val="en-US"/>
              </w:rPr>
              <w:t xml:space="preserve">and </w:t>
            </w:r>
            <w:r w:rsidR="00044765">
              <w:rPr>
                <w:rStyle w:val="afc"/>
                <w:i/>
                <w:lang w:val="en-US"/>
              </w:rPr>
              <w:t xml:space="preserve">ZAO Football Club </w:t>
            </w:r>
            <w:proofErr w:type="spellStart"/>
            <w:r w:rsidR="00044765">
              <w:rPr>
                <w:rStyle w:val="afc"/>
                <w:i/>
                <w:lang w:val="en-US"/>
              </w:rPr>
              <w:t>Lokomotiv</w:t>
            </w:r>
            <w:proofErr w:type="spellEnd"/>
            <w:r w:rsidR="00044765" w:rsidRPr="00044765">
              <w:rPr>
                <w:rStyle w:val="afc"/>
                <w:i/>
                <w:lang w:val="en-US"/>
              </w:rPr>
              <w:t>».</w:t>
            </w:r>
          </w:p>
          <w:p w:rsidR="00E1674A" w:rsidRPr="009926B4" w:rsidRDefault="00E1674A" w:rsidP="00E1674A">
            <w:pPr>
              <w:ind w:right="-1"/>
              <w:rPr>
                <w:b/>
                <w:bCs/>
                <w:i/>
                <w:iCs/>
                <w:sz w:val="22"/>
                <w:szCs w:val="22"/>
                <w:lang w:val="en-US"/>
              </w:rPr>
            </w:pPr>
            <w:r w:rsidRPr="009926B4">
              <w:rPr>
                <w:b/>
                <w:bCs/>
                <w:i/>
                <w:iCs/>
                <w:sz w:val="22"/>
                <w:szCs w:val="22"/>
                <w:lang w:val="en-US"/>
              </w:rPr>
              <w:t>Voting results:</w:t>
            </w:r>
          </w:p>
          <w:p w:rsidR="00E1674A" w:rsidRPr="009926B4" w:rsidRDefault="00E1674A" w:rsidP="00E1674A">
            <w:pPr>
              <w:ind w:right="-1"/>
              <w:rPr>
                <w:b/>
                <w:bCs/>
                <w:i/>
                <w:iCs/>
                <w:sz w:val="22"/>
                <w:szCs w:val="22"/>
                <w:lang w:val="en-US"/>
              </w:rPr>
            </w:pPr>
            <w:r w:rsidRPr="009926B4">
              <w:rPr>
                <w:b/>
                <w:bCs/>
                <w:i/>
                <w:iCs/>
                <w:sz w:val="22"/>
                <w:szCs w:val="22"/>
                <w:lang w:val="en-US"/>
              </w:rPr>
              <w:t>For:</w:t>
            </w:r>
            <w:r w:rsidR="00385EF1" w:rsidRPr="009926B4">
              <w:rPr>
                <w:b/>
                <w:bCs/>
                <w:i/>
                <w:iCs/>
                <w:sz w:val="22"/>
                <w:szCs w:val="22"/>
                <w:lang w:val="en-US"/>
              </w:rPr>
              <w:t xml:space="preserve"> 11</w:t>
            </w:r>
            <w:r w:rsidRPr="009926B4">
              <w:rPr>
                <w:b/>
                <w:bCs/>
                <w:i/>
                <w:iCs/>
                <w:sz w:val="22"/>
                <w:szCs w:val="22"/>
                <w:lang w:val="en-US"/>
              </w:rPr>
              <w:t xml:space="preserve">; </w:t>
            </w:r>
          </w:p>
          <w:p w:rsidR="00E1674A" w:rsidRPr="00C057A2" w:rsidRDefault="00E1674A" w:rsidP="00E1674A">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C057A2">
              <w:rPr>
                <w:b/>
                <w:bCs/>
                <w:i/>
                <w:iCs/>
                <w:sz w:val="22"/>
                <w:szCs w:val="22"/>
                <w:lang w:val="en-US"/>
              </w:rPr>
              <w:t xml:space="preserve">; </w:t>
            </w:r>
          </w:p>
          <w:p w:rsidR="00E1674A"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044765" w:rsidRPr="002B6DDD" w:rsidRDefault="00E1674A" w:rsidP="00044765">
            <w:pPr>
              <w:jc w:val="both"/>
              <w:rPr>
                <w:lang w:val="en-US"/>
              </w:rPr>
            </w:pPr>
            <w:r w:rsidRPr="00C057A2">
              <w:rPr>
                <w:b/>
                <w:bCs/>
                <w:i/>
                <w:iCs/>
                <w:color w:val="000000"/>
                <w:sz w:val="22"/>
                <w:szCs w:val="22"/>
                <w:lang w:val="en-US"/>
              </w:rPr>
              <w:t xml:space="preserve">2.2.4. </w:t>
            </w:r>
            <w:r w:rsidR="00044765" w:rsidRPr="00044765">
              <w:rPr>
                <w:b/>
                <w:bCs/>
                <w:i/>
                <w:iCs/>
                <w:color w:val="000000"/>
                <w:sz w:val="22"/>
                <w:szCs w:val="22"/>
                <w:lang w:val="en-US"/>
              </w:rPr>
              <w:t>«</w:t>
            </w:r>
            <w:r w:rsidR="00044765" w:rsidRPr="00044765">
              <w:rPr>
                <w:b/>
                <w:i/>
                <w:lang w:val="en-US"/>
              </w:rPr>
              <w:t>On approval of conclusion of an agreement for physical circuit provision and construction between JSC “TransContainer” (South East branch) and JSC “RZD</w:t>
            </w:r>
            <w:proofErr w:type="gramStart"/>
            <w:r w:rsidR="00044765" w:rsidRPr="00044765">
              <w:rPr>
                <w:b/>
                <w:i/>
                <w:lang w:val="en-US"/>
              </w:rPr>
              <w:t>”  (</w:t>
            </w:r>
            <w:proofErr w:type="gramEnd"/>
            <w:r w:rsidR="00044765" w:rsidRPr="00044765">
              <w:rPr>
                <w:b/>
                <w:i/>
                <w:lang w:val="en-US"/>
              </w:rPr>
              <w:t>Belgorod Regional Communications Center — structural subdivision of Voronezh Communications Direction of the Central Communications Station — JSC “RZD”  branch)».</w:t>
            </w:r>
          </w:p>
          <w:p w:rsidR="00E1674A" w:rsidRPr="009926B4" w:rsidRDefault="00E1674A" w:rsidP="00E1674A">
            <w:pPr>
              <w:ind w:right="-1"/>
              <w:rPr>
                <w:b/>
                <w:bCs/>
                <w:i/>
                <w:iCs/>
                <w:sz w:val="22"/>
                <w:szCs w:val="22"/>
                <w:lang w:val="en-US"/>
              </w:rPr>
            </w:pPr>
            <w:r w:rsidRPr="00C057A2">
              <w:rPr>
                <w:b/>
                <w:bCs/>
                <w:i/>
                <w:iCs/>
                <w:sz w:val="22"/>
                <w:szCs w:val="22"/>
                <w:lang w:val="en-US"/>
              </w:rPr>
              <w:t>V</w:t>
            </w:r>
            <w:r w:rsidRPr="009926B4">
              <w:rPr>
                <w:b/>
                <w:bCs/>
                <w:i/>
                <w:iCs/>
                <w:sz w:val="22"/>
                <w:szCs w:val="22"/>
                <w:lang w:val="en-US"/>
              </w:rPr>
              <w:t>oting results:</w:t>
            </w:r>
          </w:p>
          <w:p w:rsidR="00E1674A" w:rsidRPr="009926B4" w:rsidRDefault="00E1674A" w:rsidP="00E1674A">
            <w:pPr>
              <w:ind w:right="-1"/>
              <w:rPr>
                <w:b/>
                <w:bCs/>
                <w:i/>
                <w:iCs/>
                <w:sz w:val="22"/>
                <w:szCs w:val="22"/>
                <w:lang w:val="en-US"/>
              </w:rPr>
            </w:pPr>
            <w:r w:rsidRPr="009926B4">
              <w:rPr>
                <w:b/>
                <w:bCs/>
                <w:i/>
                <w:iCs/>
                <w:sz w:val="22"/>
                <w:szCs w:val="22"/>
                <w:lang w:val="en-US"/>
              </w:rPr>
              <w:t>For:</w:t>
            </w:r>
            <w:r w:rsidR="00385EF1" w:rsidRPr="009926B4">
              <w:rPr>
                <w:b/>
                <w:bCs/>
                <w:i/>
                <w:iCs/>
                <w:sz w:val="22"/>
                <w:szCs w:val="22"/>
                <w:lang w:val="en-US"/>
              </w:rPr>
              <w:t xml:space="preserve"> 1</w:t>
            </w:r>
            <w:proofErr w:type="spellStart"/>
            <w:r w:rsidR="006E3373">
              <w:rPr>
                <w:b/>
                <w:bCs/>
                <w:i/>
                <w:iCs/>
                <w:sz w:val="22"/>
                <w:szCs w:val="22"/>
              </w:rPr>
              <w:t>1</w:t>
            </w:r>
            <w:proofErr w:type="spellEnd"/>
            <w:r w:rsidRPr="009926B4">
              <w:rPr>
                <w:b/>
                <w:bCs/>
                <w:i/>
                <w:iCs/>
                <w:sz w:val="22"/>
                <w:szCs w:val="22"/>
                <w:lang w:val="en-US"/>
              </w:rPr>
              <w:t xml:space="preserve">; </w:t>
            </w:r>
          </w:p>
          <w:p w:rsidR="00E1674A" w:rsidRPr="009926B4" w:rsidRDefault="00E1674A" w:rsidP="00E1674A">
            <w:pPr>
              <w:ind w:right="-1"/>
              <w:rPr>
                <w:b/>
                <w:bCs/>
                <w:i/>
                <w:iCs/>
                <w:sz w:val="22"/>
                <w:szCs w:val="22"/>
                <w:lang w:val="en-US"/>
              </w:rPr>
            </w:pPr>
            <w:r w:rsidRPr="009926B4">
              <w:rPr>
                <w:b/>
                <w:bCs/>
                <w:i/>
                <w:iCs/>
                <w:sz w:val="22"/>
                <w:szCs w:val="22"/>
                <w:lang w:val="en-US"/>
              </w:rPr>
              <w:lastRenderedPageBreak/>
              <w:t xml:space="preserve">Against: </w:t>
            </w:r>
            <w:r w:rsidRPr="009926B4">
              <w:rPr>
                <w:b/>
                <w:bCs/>
                <w:i/>
                <w:iCs/>
                <w:color w:val="000000"/>
                <w:sz w:val="22"/>
                <w:szCs w:val="22"/>
                <w:lang w:val="en-US"/>
              </w:rPr>
              <w:t>none</w:t>
            </w:r>
            <w:r w:rsidRPr="009926B4">
              <w:rPr>
                <w:b/>
                <w:bCs/>
                <w:i/>
                <w:iCs/>
                <w:sz w:val="22"/>
                <w:szCs w:val="22"/>
                <w:lang w:val="en-US"/>
              </w:rPr>
              <w:t xml:space="preserve">; </w:t>
            </w:r>
          </w:p>
          <w:p w:rsidR="00E1674A" w:rsidRPr="009926B4" w:rsidRDefault="00E1674A" w:rsidP="00E1674A">
            <w:pPr>
              <w:rPr>
                <w:b/>
                <w:bCs/>
                <w:i/>
                <w:iCs/>
                <w:sz w:val="22"/>
                <w:szCs w:val="22"/>
                <w:lang w:val="en-US"/>
              </w:rPr>
            </w:pPr>
            <w:r w:rsidRPr="009926B4">
              <w:rPr>
                <w:b/>
                <w:bCs/>
                <w:i/>
                <w:iCs/>
                <w:sz w:val="22"/>
                <w:szCs w:val="22"/>
                <w:lang w:val="en-US"/>
              </w:rPr>
              <w:t xml:space="preserve">Abstained: </w:t>
            </w:r>
            <w:r w:rsidRPr="009926B4">
              <w:rPr>
                <w:b/>
                <w:bCs/>
                <w:i/>
                <w:iCs/>
                <w:color w:val="000000"/>
                <w:sz w:val="22"/>
                <w:szCs w:val="22"/>
                <w:lang w:val="en-US"/>
              </w:rPr>
              <w:t>none</w:t>
            </w:r>
            <w:r w:rsidRPr="009926B4">
              <w:rPr>
                <w:b/>
                <w:bCs/>
                <w:i/>
                <w:iCs/>
                <w:sz w:val="22"/>
                <w:szCs w:val="22"/>
                <w:lang w:val="en-US"/>
              </w:rPr>
              <w:t>.</w:t>
            </w:r>
          </w:p>
          <w:p w:rsidR="00044765" w:rsidRPr="006F13C7" w:rsidRDefault="00E1674A" w:rsidP="00044765">
            <w:pPr>
              <w:jc w:val="both"/>
              <w:rPr>
                <w:bCs/>
                <w:lang w:val="en-US"/>
              </w:rPr>
            </w:pPr>
            <w:r w:rsidRPr="009926B4">
              <w:rPr>
                <w:b/>
                <w:bCs/>
                <w:i/>
                <w:iCs/>
                <w:color w:val="000000"/>
                <w:sz w:val="22"/>
                <w:szCs w:val="22"/>
                <w:lang w:val="en-US"/>
              </w:rPr>
              <w:t xml:space="preserve">2.2.5. </w:t>
            </w:r>
            <w:r w:rsidR="00044765" w:rsidRPr="00044765">
              <w:rPr>
                <w:b/>
                <w:bCs/>
                <w:i/>
                <w:iCs/>
                <w:color w:val="000000"/>
                <w:sz w:val="22"/>
                <w:szCs w:val="22"/>
                <w:lang w:val="en-US"/>
              </w:rPr>
              <w:t>«</w:t>
            </w:r>
            <w:r w:rsidR="00044765" w:rsidRPr="00044765">
              <w:rPr>
                <w:b/>
                <w:i/>
                <w:lang w:val="en-US"/>
              </w:rPr>
              <w:t>On approval of conclusion of additional agreement No. 1 to Agreement No. 32-170310/</w:t>
            </w:r>
            <w:r w:rsidR="00044765" w:rsidRPr="00044765">
              <w:rPr>
                <w:b/>
                <w:i/>
              </w:rPr>
              <w:t>Т</w:t>
            </w:r>
            <w:r w:rsidR="00044765" w:rsidRPr="00044765">
              <w:rPr>
                <w:b/>
                <w:i/>
                <w:lang w:val="en-US"/>
              </w:rPr>
              <w:t>/41-</w:t>
            </w:r>
            <w:r w:rsidR="00044765" w:rsidRPr="00044765">
              <w:rPr>
                <w:b/>
                <w:i/>
              </w:rPr>
              <w:t>НКП</w:t>
            </w:r>
            <w:r w:rsidR="00044765" w:rsidRPr="00044765">
              <w:rPr>
                <w:b/>
                <w:i/>
                <w:lang w:val="en-US"/>
              </w:rPr>
              <w:t xml:space="preserve"> dated February 18, 2011 on provision of telecommunication services between JSC “RZD”  (</w:t>
            </w:r>
            <w:proofErr w:type="spellStart"/>
            <w:r w:rsidR="00044765" w:rsidRPr="00044765">
              <w:rPr>
                <w:b/>
                <w:i/>
                <w:lang w:val="en-US"/>
              </w:rPr>
              <w:t>Mineralnye</w:t>
            </w:r>
            <w:proofErr w:type="spellEnd"/>
            <w:r w:rsidR="00044765" w:rsidRPr="00044765">
              <w:rPr>
                <w:b/>
                <w:i/>
                <w:lang w:val="en-US"/>
              </w:rPr>
              <w:t xml:space="preserve"> </w:t>
            </w:r>
            <w:proofErr w:type="spellStart"/>
            <w:r w:rsidR="00044765" w:rsidRPr="00044765">
              <w:rPr>
                <w:b/>
                <w:i/>
                <w:lang w:val="en-US"/>
              </w:rPr>
              <w:t>Vody</w:t>
            </w:r>
            <w:proofErr w:type="spellEnd"/>
            <w:r w:rsidR="00044765" w:rsidRPr="00044765">
              <w:rPr>
                <w:b/>
                <w:i/>
                <w:lang w:val="en-US"/>
              </w:rPr>
              <w:t xml:space="preserve"> Regional Communications Center — structural subdivision of Rostov Communications Center of the Central Communications Center of JSC “RZD”  branch) and JSC “TransContainer” (North Caucasus branch)».</w:t>
            </w:r>
          </w:p>
          <w:p w:rsidR="00E1674A" w:rsidRPr="009926B4" w:rsidRDefault="00E1674A" w:rsidP="00E1674A">
            <w:pPr>
              <w:ind w:right="-1"/>
              <w:rPr>
                <w:b/>
                <w:bCs/>
                <w:i/>
                <w:iCs/>
                <w:sz w:val="22"/>
                <w:szCs w:val="22"/>
                <w:lang w:val="en-US"/>
              </w:rPr>
            </w:pPr>
            <w:r w:rsidRPr="009926B4">
              <w:rPr>
                <w:b/>
                <w:bCs/>
                <w:i/>
                <w:iCs/>
                <w:sz w:val="22"/>
                <w:szCs w:val="22"/>
                <w:lang w:val="en-US"/>
              </w:rPr>
              <w:t>Voting results:</w:t>
            </w:r>
          </w:p>
          <w:p w:rsidR="00E1674A" w:rsidRPr="009926B4" w:rsidRDefault="00E1674A" w:rsidP="00E1674A">
            <w:pPr>
              <w:ind w:right="-1"/>
              <w:rPr>
                <w:b/>
                <w:bCs/>
                <w:i/>
                <w:iCs/>
                <w:sz w:val="22"/>
                <w:szCs w:val="22"/>
                <w:lang w:val="en-US"/>
              </w:rPr>
            </w:pPr>
            <w:r w:rsidRPr="009926B4">
              <w:rPr>
                <w:b/>
                <w:bCs/>
                <w:i/>
                <w:iCs/>
                <w:sz w:val="22"/>
                <w:szCs w:val="22"/>
                <w:lang w:val="en-US"/>
              </w:rPr>
              <w:t>For:</w:t>
            </w:r>
            <w:r w:rsidR="00FF47F1" w:rsidRPr="009926B4">
              <w:rPr>
                <w:b/>
                <w:bCs/>
                <w:i/>
                <w:iCs/>
                <w:sz w:val="22"/>
                <w:szCs w:val="22"/>
                <w:lang w:val="en-US"/>
              </w:rPr>
              <w:t xml:space="preserve"> 11</w:t>
            </w:r>
            <w:r w:rsidRPr="009926B4">
              <w:rPr>
                <w:b/>
                <w:bCs/>
                <w:i/>
                <w:iCs/>
                <w:sz w:val="22"/>
                <w:szCs w:val="22"/>
                <w:lang w:val="en-US"/>
              </w:rPr>
              <w:t xml:space="preserve">; </w:t>
            </w:r>
          </w:p>
          <w:p w:rsidR="00E1674A" w:rsidRPr="009926B4" w:rsidRDefault="00E1674A" w:rsidP="00E1674A">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9926B4">
              <w:rPr>
                <w:b/>
                <w:bCs/>
                <w:i/>
                <w:iCs/>
                <w:sz w:val="22"/>
                <w:szCs w:val="22"/>
                <w:lang w:val="en-US"/>
              </w:rPr>
              <w:t xml:space="preserve">; </w:t>
            </w:r>
          </w:p>
          <w:p w:rsidR="00E1674A" w:rsidRPr="009926B4" w:rsidRDefault="00E1674A" w:rsidP="00E1674A">
            <w:pPr>
              <w:rPr>
                <w:b/>
                <w:bCs/>
                <w:i/>
                <w:iCs/>
                <w:sz w:val="22"/>
                <w:szCs w:val="22"/>
                <w:lang w:val="en-US"/>
              </w:rPr>
            </w:pPr>
            <w:r w:rsidRPr="009926B4">
              <w:rPr>
                <w:b/>
                <w:bCs/>
                <w:i/>
                <w:iCs/>
                <w:sz w:val="22"/>
                <w:szCs w:val="22"/>
                <w:lang w:val="en-US"/>
              </w:rPr>
              <w:t xml:space="preserve">Abstained: </w:t>
            </w:r>
            <w:r w:rsidRPr="009926B4">
              <w:rPr>
                <w:b/>
                <w:bCs/>
                <w:i/>
                <w:iCs/>
                <w:color w:val="000000"/>
                <w:sz w:val="22"/>
                <w:szCs w:val="22"/>
                <w:lang w:val="en-US"/>
              </w:rPr>
              <w:t>none</w:t>
            </w:r>
            <w:r w:rsidRPr="009926B4">
              <w:rPr>
                <w:b/>
                <w:bCs/>
                <w:i/>
                <w:iCs/>
                <w:sz w:val="22"/>
                <w:szCs w:val="22"/>
                <w:lang w:val="en-US"/>
              </w:rPr>
              <w:t>.</w:t>
            </w:r>
          </w:p>
          <w:p w:rsidR="00044765" w:rsidRPr="00062D80" w:rsidRDefault="00E1674A" w:rsidP="006E3373">
            <w:pPr>
              <w:jc w:val="both"/>
              <w:rPr>
                <w:lang w:val="en-US"/>
              </w:rPr>
            </w:pPr>
            <w:r w:rsidRPr="009926B4">
              <w:rPr>
                <w:b/>
                <w:bCs/>
                <w:i/>
                <w:iCs/>
                <w:color w:val="000000"/>
                <w:sz w:val="22"/>
                <w:szCs w:val="22"/>
                <w:lang w:val="en-US"/>
              </w:rPr>
              <w:t>2.2.6</w:t>
            </w:r>
            <w:r w:rsidR="00C514D2" w:rsidRPr="009926B4">
              <w:rPr>
                <w:b/>
                <w:bCs/>
                <w:i/>
                <w:iCs/>
                <w:color w:val="000000"/>
                <w:sz w:val="22"/>
                <w:szCs w:val="22"/>
                <w:lang w:val="en-US"/>
              </w:rPr>
              <w:t xml:space="preserve">. </w:t>
            </w:r>
            <w:r w:rsidR="00044765" w:rsidRPr="00044765">
              <w:rPr>
                <w:b/>
                <w:i/>
                <w:lang w:val="en-US"/>
              </w:rPr>
              <w:t xml:space="preserve">«On approval of conclusion of additional agreements to agreements on services for support of securities circulation in the second market (w/o number) as of December 30, 2008 and No. </w:t>
            </w:r>
            <w:proofErr w:type="spellStart"/>
            <w:r w:rsidR="00044765" w:rsidRPr="00044765">
              <w:rPr>
                <w:b/>
                <w:i/>
              </w:rPr>
              <w:t>ТКд</w:t>
            </w:r>
            <w:proofErr w:type="spellEnd"/>
            <w:r w:rsidR="00044765" w:rsidRPr="00044765">
              <w:rPr>
                <w:b/>
                <w:i/>
                <w:lang w:val="en-US"/>
              </w:rPr>
              <w:t xml:space="preserve">-10/05/16/1 as of August 20, 2010 between JSC “TransContainer” and JSC </w:t>
            </w:r>
            <w:proofErr w:type="spellStart"/>
            <w:r w:rsidR="00044765" w:rsidRPr="00044765">
              <w:rPr>
                <w:b/>
                <w:i/>
                <w:lang w:val="en-US"/>
              </w:rPr>
              <w:t>TransCreditBank</w:t>
            </w:r>
            <w:proofErr w:type="spellEnd"/>
            <w:r w:rsidR="00044765" w:rsidRPr="00044765">
              <w:rPr>
                <w:b/>
                <w:i/>
                <w:lang w:val="en-US"/>
              </w:rPr>
              <w:t>».</w:t>
            </w:r>
          </w:p>
          <w:p w:rsidR="00044765" w:rsidRPr="009926B4" w:rsidRDefault="00044765" w:rsidP="00044765">
            <w:pPr>
              <w:ind w:right="-1"/>
              <w:rPr>
                <w:b/>
                <w:bCs/>
                <w:i/>
                <w:iCs/>
                <w:sz w:val="22"/>
                <w:szCs w:val="22"/>
                <w:lang w:val="en-US"/>
              </w:rPr>
            </w:pPr>
            <w:r w:rsidRPr="009926B4">
              <w:rPr>
                <w:b/>
                <w:bCs/>
                <w:i/>
                <w:iCs/>
                <w:sz w:val="22"/>
                <w:szCs w:val="22"/>
                <w:lang w:val="en-US"/>
              </w:rPr>
              <w:t>Voting results:</w:t>
            </w:r>
          </w:p>
          <w:p w:rsidR="00044765" w:rsidRPr="009926B4" w:rsidRDefault="00044765" w:rsidP="00044765">
            <w:pPr>
              <w:ind w:right="-1"/>
              <w:rPr>
                <w:b/>
                <w:bCs/>
                <w:i/>
                <w:iCs/>
                <w:sz w:val="22"/>
                <w:szCs w:val="22"/>
                <w:lang w:val="en-US"/>
              </w:rPr>
            </w:pPr>
            <w:r w:rsidRPr="009926B4">
              <w:rPr>
                <w:b/>
                <w:bCs/>
                <w:i/>
                <w:iCs/>
                <w:sz w:val="22"/>
                <w:szCs w:val="22"/>
                <w:lang w:val="en-US"/>
              </w:rPr>
              <w:t>For: 1</w:t>
            </w:r>
            <w:r w:rsidR="006E3373">
              <w:rPr>
                <w:b/>
                <w:bCs/>
                <w:i/>
                <w:iCs/>
                <w:sz w:val="22"/>
                <w:szCs w:val="22"/>
              </w:rPr>
              <w:t>0</w:t>
            </w:r>
            <w:r w:rsidRPr="009926B4">
              <w:rPr>
                <w:b/>
                <w:bCs/>
                <w:i/>
                <w:iCs/>
                <w:sz w:val="22"/>
                <w:szCs w:val="22"/>
                <w:lang w:val="en-US"/>
              </w:rPr>
              <w:t xml:space="preserve">; </w:t>
            </w:r>
          </w:p>
          <w:p w:rsidR="00044765" w:rsidRPr="00C057A2" w:rsidRDefault="00044765" w:rsidP="00044765">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C057A2">
              <w:rPr>
                <w:b/>
                <w:bCs/>
                <w:i/>
                <w:iCs/>
                <w:sz w:val="22"/>
                <w:szCs w:val="22"/>
                <w:lang w:val="en-US"/>
              </w:rPr>
              <w:t xml:space="preserve">; </w:t>
            </w:r>
          </w:p>
          <w:p w:rsidR="00044765" w:rsidRPr="00044765" w:rsidRDefault="00044765" w:rsidP="00044765">
            <w:pPr>
              <w:rPr>
                <w:b/>
                <w:i/>
                <w:lang w:val="en-US"/>
              </w:rPr>
            </w:pPr>
            <w:r w:rsidRPr="00C057A2">
              <w:rPr>
                <w:b/>
                <w:bCs/>
                <w:i/>
                <w:iCs/>
                <w:sz w:val="22"/>
                <w:szCs w:val="22"/>
                <w:lang w:val="en-US"/>
              </w:rPr>
              <w:t xml:space="preserve">Abstained: </w:t>
            </w:r>
            <w:r w:rsidRPr="00C057A2">
              <w:rPr>
                <w:b/>
                <w:bCs/>
                <w:i/>
                <w:iCs/>
                <w:color w:val="000000"/>
                <w:sz w:val="22"/>
                <w:szCs w:val="22"/>
                <w:lang w:val="en-US"/>
              </w:rPr>
              <w:t>none</w:t>
            </w:r>
          </w:p>
          <w:p w:rsidR="00044765" w:rsidRPr="00044765" w:rsidRDefault="00044765" w:rsidP="00385EF1">
            <w:pPr>
              <w:rPr>
                <w:bCs/>
                <w:lang w:val="en-US"/>
              </w:rPr>
            </w:pPr>
            <w:r w:rsidRPr="00044765">
              <w:rPr>
                <w:b/>
                <w:i/>
                <w:lang w:val="en-US"/>
              </w:rPr>
              <w:t>2.2.</w:t>
            </w:r>
            <w:r w:rsidR="006E3373">
              <w:rPr>
                <w:b/>
                <w:i/>
              </w:rPr>
              <w:t>7</w:t>
            </w:r>
            <w:r w:rsidRPr="00044765">
              <w:rPr>
                <w:b/>
                <w:i/>
                <w:lang w:val="en-US"/>
              </w:rPr>
              <w:t xml:space="preserve">. «On approval of conclusion of Additional Agreement No. 3 </w:t>
            </w:r>
            <w:r w:rsidRPr="00044765">
              <w:rPr>
                <w:b/>
                <w:bCs/>
                <w:i/>
                <w:lang w:val="en-US"/>
              </w:rPr>
              <w:t xml:space="preserve">to design and exploration work agreement No. 393 as of June 22, 2007 between </w:t>
            </w:r>
            <w:r w:rsidRPr="00044765">
              <w:rPr>
                <w:b/>
                <w:i/>
                <w:lang w:val="en-US"/>
              </w:rPr>
              <w:t>JSC “TransContainer”</w:t>
            </w:r>
            <w:r w:rsidRPr="00044765">
              <w:rPr>
                <w:b/>
                <w:bCs/>
                <w:i/>
                <w:lang w:val="en-US"/>
              </w:rPr>
              <w:t xml:space="preserve"> and </w:t>
            </w:r>
            <w:r w:rsidRPr="00044765">
              <w:rPr>
                <w:b/>
                <w:i/>
                <w:lang w:val="en-US"/>
              </w:rPr>
              <w:t>JSC</w:t>
            </w:r>
            <w:r w:rsidRPr="00044765">
              <w:rPr>
                <w:b/>
                <w:bCs/>
                <w:i/>
                <w:lang w:val="en-US"/>
              </w:rPr>
              <w:t xml:space="preserve"> </w:t>
            </w:r>
            <w:proofErr w:type="spellStart"/>
            <w:r w:rsidRPr="00044765">
              <w:rPr>
                <w:b/>
                <w:bCs/>
                <w:i/>
                <w:lang w:val="en-US"/>
              </w:rPr>
              <w:t>Roszheldorproekt</w:t>
            </w:r>
            <w:proofErr w:type="spellEnd"/>
            <w:r w:rsidRPr="00044765">
              <w:rPr>
                <w:b/>
                <w:bCs/>
                <w:i/>
                <w:lang w:val="en-US"/>
              </w:rPr>
              <w:t xml:space="preserve"> (Siberian Institute for Engineering Constructions and Industrial Track Facilities Design and Geological Survey </w:t>
            </w:r>
            <w:proofErr w:type="spellStart"/>
            <w:r w:rsidRPr="00044765">
              <w:rPr>
                <w:b/>
                <w:bCs/>
                <w:i/>
                <w:lang w:val="en-US"/>
              </w:rPr>
              <w:t>Sibgiprotransput</w:t>
            </w:r>
            <w:proofErr w:type="spellEnd"/>
            <w:r w:rsidRPr="00044765">
              <w:rPr>
                <w:b/>
                <w:bCs/>
                <w:i/>
                <w:lang w:val="en-US"/>
              </w:rPr>
              <w:t xml:space="preserve"> </w:t>
            </w:r>
            <w:r w:rsidRPr="00044765">
              <w:rPr>
                <w:b/>
                <w:i/>
                <w:lang w:val="en-US"/>
              </w:rPr>
              <w:t xml:space="preserve">— </w:t>
            </w:r>
            <w:r w:rsidRPr="00044765">
              <w:rPr>
                <w:b/>
                <w:bCs/>
                <w:i/>
                <w:lang w:val="en-US"/>
              </w:rPr>
              <w:t xml:space="preserve">branch of </w:t>
            </w:r>
            <w:r w:rsidRPr="00044765">
              <w:rPr>
                <w:b/>
                <w:i/>
                <w:lang w:val="en-US"/>
              </w:rPr>
              <w:t>JSC</w:t>
            </w:r>
            <w:r w:rsidRPr="00044765">
              <w:rPr>
                <w:b/>
                <w:bCs/>
                <w:i/>
                <w:lang w:val="en-US"/>
              </w:rPr>
              <w:t xml:space="preserve"> </w:t>
            </w:r>
            <w:proofErr w:type="spellStart"/>
            <w:r w:rsidRPr="00044765">
              <w:rPr>
                <w:b/>
                <w:bCs/>
                <w:i/>
                <w:lang w:val="en-US"/>
              </w:rPr>
              <w:t>Roszheldorproekt</w:t>
            </w:r>
            <w:proofErr w:type="spellEnd"/>
            <w:r w:rsidRPr="00044765">
              <w:rPr>
                <w:b/>
                <w:bCs/>
                <w:i/>
                <w:lang w:val="en-US"/>
              </w:rPr>
              <w:t>)».</w:t>
            </w:r>
          </w:p>
          <w:p w:rsidR="00044765" w:rsidRPr="009926B4" w:rsidRDefault="00044765" w:rsidP="00044765">
            <w:pPr>
              <w:ind w:right="-1"/>
              <w:rPr>
                <w:b/>
                <w:bCs/>
                <w:i/>
                <w:iCs/>
                <w:sz w:val="22"/>
                <w:szCs w:val="22"/>
                <w:lang w:val="en-US"/>
              </w:rPr>
            </w:pPr>
            <w:r w:rsidRPr="009926B4">
              <w:rPr>
                <w:b/>
                <w:bCs/>
                <w:i/>
                <w:iCs/>
                <w:sz w:val="22"/>
                <w:szCs w:val="22"/>
                <w:lang w:val="en-US"/>
              </w:rPr>
              <w:t>Voting results:</w:t>
            </w:r>
          </w:p>
          <w:p w:rsidR="00044765" w:rsidRPr="009926B4" w:rsidRDefault="00044765" w:rsidP="00044765">
            <w:pPr>
              <w:ind w:right="-1"/>
              <w:rPr>
                <w:b/>
                <w:bCs/>
                <w:i/>
                <w:iCs/>
                <w:sz w:val="22"/>
                <w:szCs w:val="22"/>
                <w:lang w:val="en-US"/>
              </w:rPr>
            </w:pPr>
            <w:r w:rsidRPr="009926B4">
              <w:rPr>
                <w:b/>
                <w:bCs/>
                <w:i/>
                <w:iCs/>
                <w:sz w:val="22"/>
                <w:szCs w:val="22"/>
                <w:lang w:val="en-US"/>
              </w:rPr>
              <w:t xml:space="preserve">For: 11; </w:t>
            </w:r>
          </w:p>
          <w:p w:rsidR="00044765" w:rsidRPr="00C057A2" w:rsidRDefault="00044765" w:rsidP="00044765">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C057A2">
              <w:rPr>
                <w:b/>
                <w:bCs/>
                <w:i/>
                <w:iCs/>
                <w:sz w:val="22"/>
                <w:szCs w:val="22"/>
                <w:lang w:val="en-US"/>
              </w:rPr>
              <w:t xml:space="preserve">; </w:t>
            </w:r>
          </w:p>
          <w:p w:rsidR="00044765" w:rsidRPr="00044765" w:rsidRDefault="00044765" w:rsidP="00044765">
            <w:pPr>
              <w:rPr>
                <w:b/>
                <w:i/>
                <w:lang w:val="en-US"/>
              </w:rPr>
            </w:pPr>
            <w:r w:rsidRPr="00C057A2">
              <w:rPr>
                <w:b/>
                <w:bCs/>
                <w:i/>
                <w:iCs/>
                <w:sz w:val="22"/>
                <w:szCs w:val="22"/>
                <w:lang w:val="en-US"/>
              </w:rPr>
              <w:t xml:space="preserve">Abstained: </w:t>
            </w:r>
            <w:r w:rsidRPr="00C057A2">
              <w:rPr>
                <w:b/>
                <w:bCs/>
                <w:i/>
                <w:iCs/>
                <w:color w:val="000000"/>
                <w:sz w:val="22"/>
                <w:szCs w:val="22"/>
                <w:lang w:val="en-US"/>
              </w:rPr>
              <w:t>none</w:t>
            </w:r>
          </w:p>
          <w:p w:rsidR="00044765" w:rsidRPr="00044765" w:rsidRDefault="00044765" w:rsidP="00044765">
            <w:pPr>
              <w:rPr>
                <w:b/>
                <w:i/>
                <w:lang w:val="en-US"/>
              </w:rPr>
            </w:pPr>
            <w:r w:rsidRPr="00044765">
              <w:rPr>
                <w:b/>
                <w:i/>
                <w:lang w:val="en-US"/>
              </w:rPr>
              <w:t>2.2.</w:t>
            </w:r>
            <w:r w:rsidR="006E3373">
              <w:rPr>
                <w:b/>
                <w:i/>
              </w:rPr>
              <w:t>8</w:t>
            </w:r>
            <w:r w:rsidRPr="00044765">
              <w:rPr>
                <w:b/>
                <w:i/>
                <w:lang w:val="en-US"/>
              </w:rPr>
              <w:t>. «</w:t>
            </w:r>
            <w:r w:rsidRPr="00044765">
              <w:rPr>
                <w:b/>
                <w:i/>
                <w:szCs w:val="28"/>
                <w:lang w:val="en-US"/>
              </w:rPr>
              <w:t xml:space="preserve">On approval of conclusion of a Freight Transportation Contract and attachment thereto between </w:t>
            </w:r>
            <w:r w:rsidRPr="00044765">
              <w:rPr>
                <w:b/>
                <w:i/>
                <w:lang w:val="en-US"/>
              </w:rPr>
              <w:t>JSC “TransContainer”</w:t>
            </w:r>
            <w:r w:rsidRPr="00044765">
              <w:rPr>
                <w:b/>
                <w:i/>
                <w:szCs w:val="28"/>
                <w:lang w:val="en-US"/>
              </w:rPr>
              <w:t xml:space="preserve"> and FESCO Ocean Management Limited».</w:t>
            </w:r>
          </w:p>
          <w:p w:rsidR="00044765" w:rsidRPr="009926B4" w:rsidRDefault="00044765" w:rsidP="00044765">
            <w:pPr>
              <w:ind w:right="-1"/>
              <w:rPr>
                <w:b/>
                <w:bCs/>
                <w:i/>
                <w:iCs/>
                <w:sz w:val="22"/>
                <w:szCs w:val="22"/>
                <w:lang w:val="en-US"/>
              </w:rPr>
            </w:pPr>
            <w:r w:rsidRPr="009926B4">
              <w:rPr>
                <w:b/>
                <w:bCs/>
                <w:i/>
                <w:iCs/>
                <w:sz w:val="22"/>
                <w:szCs w:val="22"/>
                <w:lang w:val="en-US"/>
              </w:rPr>
              <w:t>Voting results:</w:t>
            </w:r>
          </w:p>
          <w:p w:rsidR="00044765" w:rsidRPr="009926B4" w:rsidRDefault="00044765" w:rsidP="00044765">
            <w:pPr>
              <w:ind w:right="-1"/>
              <w:rPr>
                <w:b/>
                <w:bCs/>
                <w:i/>
                <w:iCs/>
                <w:sz w:val="22"/>
                <w:szCs w:val="22"/>
                <w:lang w:val="en-US"/>
              </w:rPr>
            </w:pPr>
            <w:r w:rsidRPr="009926B4">
              <w:rPr>
                <w:b/>
                <w:bCs/>
                <w:i/>
                <w:iCs/>
                <w:sz w:val="22"/>
                <w:szCs w:val="22"/>
                <w:lang w:val="en-US"/>
              </w:rPr>
              <w:t xml:space="preserve">For: 11; </w:t>
            </w:r>
          </w:p>
          <w:p w:rsidR="00044765" w:rsidRPr="00C057A2" w:rsidRDefault="00044765" w:rsidP="00044765">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C057A2">
              <w:rPr>
                <w:b/>
                <w:bCs/>
                <w:i/>
                <w:iCs/>
                <w:sz w:val="22"/>
                <w:szCs w:val="22"/>
                <w:lang w:val="en-US"/>
              </w:rPr>
              <w:t xml:space="preserve">; </w:t>
            </w:r>
          </w:p>
          <w:p w:rsidR="00044765" w:rsidRPr="00C057A2" w:rsidRDefault="00044765" w:rsidP="00044765">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044765" w:rsidRPr="00044765" w:rsidRDefault="00044765" w:rsidP="00385EF1">
            <w:pPr>
              <w:rPr>
                <w:b/>
                <w:i/>
                <w:lang w:val="en-US"/>
              </w:rPr>
            </w:pPr>
          </w:p>
          <w:p w:rsidR="00111738" w:rsidRPr="009427D0" w:rsidRDefault="004801D9" w:rsidP="00476EF1">
            <w:pPr>
              <w:rPr>
                <w:rFonts w:ascii="Georgia" w:hAnsi="Georgia" w:cs="Georgia"/>
                <w:color w:val="000000"/>
                <w:lang w:val="en-US"/>
              </w:rPr>
            </w:pPr>
            <w:r w:rsidRPr="009427D0">
              <w:rPr>
                <w:lang w:val="en-US"/>
              </w:rPr>
              <w:t>2.</w:t>
            </w:r>
            <w:r w:rsidR="00C057A2" w:rsidRPr="00C057A2">
              <w:rPr>
                <w:lang w:val="en-US"/>
              </w:rPr>
              <w:t>3</w:t>
            </w:r>
            <w:r w:rsidRPr="009427D0">
              <w:rPr>
                <w:lang w:val="en-US"/>
              </w:rPr>
              <w:t>.</w:t>
            </w:r>
            <w:r w:rsidR="00111738" w:rsidRPr="009427D0">
              <w:rPr>
                <w:lang w:val="en-US"/>
              </w:rPr>
              <w:t xml:space="preserve"> </w:t>
            </w:r>
            <w:r w:rsidR="00123AB1" w:rsidRPr="009427D0">
              <w:rPr>
                <w:lang w:val="en-US"/>
              </w:rPr>
              <w:t xml:space="preserve">Contents of the decisions passed by the </w:t>
            </w:r>
            <w:r w:rsidR="008611B3" w:rsidRPr="009427D0">
              <w:rPr>
                <w:lang w:val="en-US"/>
              </w:rPr>
              <w:t xml:space="preserve">issuer’s </w:t>
            </w:r>
            <w:r w:rsidR="00123AB1" w:rsidRPr="009427D0">
              <w:rPr>
                <w:lang w:val="en-US"/>
              </w:rPr>
              <w:t>board of directors</w:t>
            </w:r>
            <w:r w:rsidR="00BE6364" w:rsidRPr="009427D0">
              <w:rPr>
                <w:lang w:val="en-US"/>
              </w:rPr>
              <w:t>:</w:t>
            </w:r>
            <w:r w:rsidR="00BE6364" w:rsidRPr="009427D0">
              <w:rPr>
                <w:rFonts w:ascii="Georgia" w:hAnsi="Georgia" w:cs="Georgia"/>
                <w:color w:val="000000"/>
                <w:lang w:val="en-US"/>
              </w:rPr>
              <w:t xml:space="preserve"> </w:t>
            </w:r>
          </w:p>
          <w:p w:rsidR="00C514D2" w:rsidRDefault="004E7BF5" w:rsidP="00C514D2">
            <w:pPr>
              <w:tabs>
                <w:tab w:val="left" w:pos="1980"/>
                <w:tab w:val="left" w:pos="2340"/>
              </w:tabs>
              <w:jc w:val="both"/>
              <w:rPr>
                <w:b/>
                <w:i/>
                <w:color w:val="000000"/>
                <w:lang w:val="en-US"/>
              </w:rPr>
            </w:pPr>
            <w:r w:rsidRPr="009427D0">
              <w:rPr>
                <w:b/>
                <w:i/>
                <w:color w:val="000000"/>
                <w:lang w:val="en-US"/>
              </w:rPr>
              <w:t>2.</w:t>
            </w:r>
            <w:r w:rsidR="00C057A2" w:rsidRPr="00C514D2">
              <w:rPr>
                <w:b/>
                <w:i/>
                <w:color w:val="000000"/>
                <w:lang w:val="en-US"/>
              </w:rPr>
              <w:t>3</w:t>
            </w:r>
            <w:r w:rsidRPr="009427D0">
              <w:rPr>
                <w:b/>
                <w:i/>
                <w:color w:val="000000"/>
                <w:lang w:val="en-US"/>
              </w:rPr>
              <w:t xml:space="preserve">.1. </w:t>
            </w:r>
          </w:p>
          <w:p w:rsidR="00044765" w:rsidRPr="00C6305B" w:rsidRDefault="00044765" w:rsidP="00C6305B">
            <w:pPr>
              <w:tabs>
                <w:tab w:val="left" w:pos="1980"/>
                <w:tab w:val="left" w:pos="2340"/>
              </w:tabs>
              <w:jc w:val="both"/>
              <w:rPr>
                <w:b/>
                <w:i/>
                <w:lang w:val="en-US"/>
              </w:rPr>
            </w:pPr>
            <w:r w:rsidRPr="00C6305B">
              <w:rPr>
                <w:b/>
                <w:i/>
                <w:lang w:val="en-US"/>
              </w:rPr>
              <w:t>1. Determine that the rent for the use of real property with total floor area of 25.6 square meters located at:</w:t>
            </w:r>
            <w:r w:rsidRPr="00C6305B">
              <w:rPr>
                <w:b/>
                <w:bCs/>
                <w:i/>
                <w:color w:val="000000"/>
                <w:lang w:val="en-US"/>
              </w:rPr>
              <w:t xml:space="preserve"> </w:t>
            </w:r>
            <w:proofErr w:type="spellStart"/>
            <w:r w:rsidRPr="00C6305B">
              <w:rPr>
                <w:b/>
                <w:i/>
                <w:lang w:val="en-US"/>
              </w:rPr>
              <w:t>ul</w:t>
            </w:r>
            <w:proofErr w:type="spellEnd"/>
            <w:r w:rsidRPr="00C6305B">
              <w:rPr>
                <w:b/>
                <w:i/>
                <w:lang w:val="en-US"/>
              </w:rPr>
              <w:t xml:space="preserve">. </w:t>
            </w:r>
            <w:proofErr w:type="spellStart"/>
            <w:r w:rsidRPr="00C6305B">
              <w:rPr>
                <w:b/>
                <w:i/>
                <w:lang w:val="en-US"/>
              </w:rPr>
              <w:t>Polesskaya</w:t>
            </w:r>
            <w:proofErr w:type="spellEnd"/>
            <w:r w:rsidRPr="00C6305B">
              <w:rPr>
                <w:b/>
                <w:i/>
                <w:lang w:val="en-US"/>
              </w:rPr>
              <w:t xml:space="preserve"> 3a, </w:t>
            </w:r>
            <w:proofErr w:type="spellStart"/>
            <w:r w:rsidRPr="00C6305B">
              <w:rPr>
                <w:b/>
                <w:i/>
                <w:lang w:val="en-US"/>
              </w:rPr>
              <w:t>Kuybyshevsky</w:t>
            </w:r>
            <w:proofErr w:type="spellEnd"/>
            <w:r w:rsidRPr="00C6305B">
              <w:rPr>
                <w:b/>
                <w:i/>
                <w:lang w:val="en-US"/>
              </w:rPr>
              <w:t xml:space="preserve"> region, Novokuznetsk, </w:t>
            </w:r>
            <w:proofErr w:type="spellStart"/>
            <w:r w:rsidRPr="00C6305B">
              <w:rPr>
                <w:b/>
                <w:i/>
                <w:lang w:val="en-US"/>
              </w:rPr>
              <w:t>Kemerovskaya</w:t>
            </w:r>
            <w:proofErr w:type="spellEnd"/>
            <w:r w:rsidRPr="00C6305B">
              <w:rPr>
                <w:b/>
                <w:i/>
                <w:lang w:val="en-US"/>
              </w:rPr>
              <w:t xml:space="preserve"> oblast, shall amount</w:t>
            </w:r>
            <w:r w:rsidRPr="00C6305B">
              <w:rPr>
                <w:b/>
                <w:i/>
                <w:sz w:val="28"/>
                <w:szCs w:val="28"/>
                <w:lang w:val="en-US"/>
              </w:rPr>
              <w:t xml:space="preserve"> to </w:t>
            </w:r>
            <w:r w:rsidRPr="00C6305B">
              <w:rPr>
                <w:b/>
                <w:i/>
                <w:lang w:val="en-US"/>
              </w:rPr>
              <w:t>89,609.04 rubles including VAT per annum.</w:t>
            </w:r>
          </w:p>
          <w:p w:rsidR="00044765" w:rsidRPr="00C6305B" w:rsidRDefault="00044765" w:rsidP="00C6305B">
            <w:pPr>
              <w:jc w:val="both"/>
              <w:rPr>
                <w:b/>
                <w:i/>
                <w:color w:val="000000"/>
                <w:lang w:val="en-US"/>
              </w:rPr>
            </w:pPr>
            <w:r w:rsidRPr="00C6305B">
              <w:rPr>
                <w:b/>
                <w:i/>
                <w:lang w:val="en-US"/>
              </w:rPr>
              <w:t>2. Approve conclusion of the Real Property Lease Agreement (</w:t>
            </w:r>
            <w:proofErr w:type="spellStart"/>
            <w:r w:rsidRPr="00C6305B">
              <w:rPr>
                <w:b/>
                <w:i/>
                <w:lang w:val="en-US"/>
              </w:rPr>
              <w:t>ul</w:t>
            </w:r>
            <w:proofErr w:type="spellEnd"/>
            <w:r w:rsidRPr="00C6305B">
              <w:rPr>
                <w:b/>
                <w:i/>
                <w:lang w:val="en-US"/>
              </w:rPr>
              <w:t xml:space="preserve">. </w:t>
            </w:r>
            <w:proofErr w:type="spellStart"/>
            <w:r w:rsidRPr="00C6305B">
              <w:rPr>
                <w:b/>
                <w:i/>
                <w:lang w:val="en-US"/>
              </w:rPr>
              <w:t>Polesskaya</w:t>
            </w:r>
            <w:proofErr w:type="spellEnd"/>
            <w:r w:rsidRPr="00C6305B">
              <w:rPr>
                <w:b/>
                <w:i/>
                <w:lang w:val="en-US"/>
              </w:rPr>
              <w:t xml:space="preserve"> 3a, </w:t>
            </w:r>
            <w:proofErr w:type="spellStart"/>
            <w:r w:rsidRPr="00C6305B">
              <w:rPr>
                <w:b/>
                <w:i/>
                <w:lang w:val="en-US"/>
              </w:rPr>
              <w:t>Kuybyshevsky</w:t>
            </w:r>
            <w:proofErr w:type="spellEnd"/>
            <w:r w:rsidRPr="00C6305B">
              <w:rPr>
                <w:b/>
                <w:i/>
                <w:lang w:val="en-US"/>
              </w:rPr>
              <w:t xml:space="preserve"> region, Novokuznetsk, </w:t>
            </w:r>
            <w:proofErr w:type="spellStart"/>
            <w:r w:rsidRPr="00C6305B">
              <w:rPr>
                <w:b/>
                <w:i/>
                <w:lang w:val="en-US"/>
              </w:rPr>
              <w:t>Kemerovskaya</w:t>
            </w:r>
            <w:proofErr w:type="spellEnd"/>
            <w:r w:rsidRPr="00C6305B">
              <w:rPr>
                <w:b/>
                <w:i/>
                <w:lang w:val="en-US"/>
              </w:rPr>
              <w:t xml:space="preserve"> oblast) between </w:t>
            </w:r>
            <w:r w:rsidRPr="00C6305B">
              <w:rPr>
                <w:b/>
                <w:i/>
                <w:color w:val="000000"/>
                <w:lang w:val="en-US"/>
              </w:rPr>
              <w:t xml:space="preserve">JSC “RZD” </w:t>
            </w:r>
            <w:r w:rsidRPr="00C6305B">
              <w:rPr>
                <w:b/>
                <w:i/>
                <w:lang w:val="en-US"/>
              </w:rPr>
              <w:t xml:space="preserve"> (West Siberian Direction for Management of Terminal and Warehouse Complex </w:t>
            </w:r>
            <w:r w:rsidRPr="00C6305B">
              <w:rPr>
                <w:b/>
                <w:i/>
                <w:sz w:val="28"/>
                <w:szCs w:val="28"/>
                <w:lang w:val="en-US"/>
              </w:rPr>
              <w:t xml:space="preserve">— </w:t>
            </w:r>
            <w:r w:rsidRPr="00C6305B">
              <w:rPr>
                <w:b/>
                <w:i/>
                <w:lang w:val="en-US"/>
              </w:rPr>
              <w:t>structural subdivision of the Central Direction for Management of Terminal and Warehouse Complex</w:t>
            </w:r>
            <w:r w:rsidRPr="00C6305B">
              <w:rPr>
                <w:b/>
                <w:i/>
                <w:color w:val="000000"/>
                <w:lang w:val="en-US"/>
              </w:rPr>
              <w:t xml:space="preserve"> </w:t>
            </w:r>
            <w:r w:rsidRPr="00C6305B">
              <w:rPr>
                <w:b/>
                <w:i/>
                <w:sz w:val="28"/>
                <w:szCs w:val="28"/>
                <w:lang w:val="en-US"/>
              </w:rPr>
              <w:t xml:space="preserve">— </w:t>
            </w:r>
            <w:r w:rsidRPr="00C6305B">
              <w:rPr>
                <w:b/>
                <w:i/>
                <w:color w:val="000000"/>
                <w:lang w:val="en-US"/>
              </w:rPr>
              <w:t xml:space="preserve">branch of JSC “RZD” </w:t>
            </w:r>
            <w:r w:rsidRPr="00C6305B">
              <w:rPr>
                <w:b/>
                <w:i/>
                <w:lang w:val="en-US"/>
              </w:rPr>
              <w:t xml:space="preserve">) and JSC “TransContainer” (West Siberian branch) </w:t>
            </w:r>
            <w:r w:rsidRPr="00C6305B">
              <w:rPr>
                <w:b/>
                <w:i/>
                <w:color w:val="000000"/>
                <w:lang w:val="en-US"/>
              </w:rPr>
              <w:t>as an interested party transaction under the following terms and conditions:</w:t>
            </w:r>
          </w:p>
          <w:p w:rsidR="00044765" w:rsidRPr="00C6305B" w:rsidRDefault="00044765" w:rsidP="00C6305B">
            <w:pPr>
              <w:jc w:val="both"/>
              <w:rPr>
                <w:b/>
                <w:i/>
                <w:color w:val="000000"/>
                <w:lang w:val="en-US"/>
              </w:rPr>
            </w:pPr>
            <w:r w:rsidRPr="00C6305B">
              <w:rPr>
                <w:b/>
                <w:i/>
                <w:color w:val="000000"/>
                <w:lang w:val="en-US"/>
              </w:rPr>
              <w:t>Parties to the Agreement:</w:t>
            </w:r>
            <w:r w:rsidRPr="00C6305B">
              <w:rPr>
                <w:b/>
                <w:i/>
                <w:lang w:val="en-US"/>
              </w:rPr>
              <w:t xml:space="preserve"> </w:t>
            </w:r>
          </w:p>
          <w:p w:rsidR="00044765" w:rsidRPr="00C6305B" w:rsidRDefault="00044765" w:rsidP="00C6305B">
            <w:pPr>
              <w:jc w:val="both"/>
              <w:rPr>
                <w:b/>
                <w:i/>
                <w:color w:val="000000"/>
                <w:lang w:val="en-US"/>
              </w:rPr>
            </w:pPr>
            <w:r w:rsidRPr="00C6305B">
              <w:rPr>
                <w:b/>
                <w:i/>
                <w:color w:val="000000"/>
                <w:lang w:val="en-US"/>
              </w:rPr>
              <w:t>JSC “RZD</w:t>
            </w:r>
            <w:proofErr w:type="gramStart"/>
            <w:r w:rsidRPr="00C6305B">
              <w:rPr>
                <w:b/>
                <w:i/>
                <w:color w:val="000000"/>
                <w:lang w:val="en-US"/>
              </w:rPr>
              <w:t xml:space="preserve">” </w:t>
            </w:r>
            <w:r w:rsidRPr="00C6305B">
              <w:rPr>
                <w:b/>
                <w:i/>
                <w:lang w:val="en-US"/>
              </w:rPr>
              <w:t xml:space="preserve"> (</w:t>
            </w:r>
            <w:proofErr w:type="gramEnd"/>
            <w:r w:rsidRPr="00C6305B">
              <w:rPr>
                <w:b/>
                <w:i/>
                <w:lang w:val="en-US"/>
              </w:rPr>
              <w:t xml:space="preserve">West Siberian Direction for Management of Terminal and Warehouse Complex </w:t>
            </w:r>
            <w:r w:rsidRPr="00C6305B">
              <w:rPr>
                <w:b/>
                <w:i/>
                <w:sz w:val="28"/>
                <w:szCs w:val="28"/>
                <w:lang w:val="en-US"/>
              </w:rPr>
              <w:t xml:space="preserve">— </w:t>
            </w:r>
            <w:r w:rsidRPr="00C6305B">
              <w:rPr>
                <w:b/>
                <w:i/>
                <w:lang w:val="en-US"/>
              </w:rPr>
              <w:t>structural subdivision of the Central Direction for Management of Terminal and Warehouse Complex</w:t>
            </w:r>
            <w:r w:rsidRPr="00C6305B">
              <w:rPr>
                <w:b/>
                <w:i/>
                <w:color w:val="000000"/>
                <w:lang w:val="en-US"/>
              </w:rPr>
              <w:t xml:space="preserve"> </w:t>
            </w:r>
            <w:r w:rsidRPr="00C6305B">
              <w:rPr>
                <w:b/>
                <w:i/>
                <w:lang w:val="en-US"/>
              </w:rPr>
              <w:t xml:space="preserve">— </w:t>
            </w:r>
            <w:r w:rsidRPr="00C6305B">
              <w:rPr>
                <w:b/>
                <w:i/>
                <w:color w:val="000000"/>
                <w:lang w:val="en-US"/>
              </w:rPr>
              <w:t xml:space="preserve">branch of JSC “RZD” </w:t>
            </w:r>
            <w:r w:rsidRPr="00C6305B">
              <w:rPr>
                <w:b/>
                <w:i/>
                <w:lang w:val="en-US"/>
              </w:rPr>
              <w:t xml:space="preserve">) — the </w:t>
            </w:r>
            <w:proofErr w:type="spellStart"/>
            <w:r w:rsidRPr="00C6305B">
              <w:rPr>
                <w:b/>
                <w:i/>
                <w:lang w:val="en-US"/>
              </w:rPr>
              <w:t>Lessor</w:t>
            </w:r>
            <w:proofErr w:type="spellEnd"/>
            <w:r w:rsidRPr="00C6305B">
              <w:rPr>
                <w:b/>
                <w:i/>
                <w:lang w:val="en-US"/>
              </w:rPr>
              <w:t xml:space="preserve"> and JSC “TransContainer” (West Siberian branch) — the Lessee.</w:t>
            </w:r>
          </w:p>
          <w:p w:rsidR="00044765" w:rsidRPr="00C6305B" w:rsidRDefault="00044765" w:rsidP="00C6305B">
            <w:pPr>
              <w:jc w:val="both"/>
              <w:rPr>
                <w:b/>
                <w:i/>
                <w:color w:val="000000"/>
                <w:lang w:val="en-US"/>
              </w:rPr>
            </w:pPr>
            <w:r w:rsidRPr="00C6305B">
              <w:rPr>
                <w:b/>
                <w:i/>
                <w:color w:val="000000"/>
                <w:lang w:val="en-US"/>
              </w:rPr>
              <w:t>Subject matter of the Agreement:</w:t>
            </w:r>
          </w:p>
          <w:p w:rsidR="00044765" w:rsidRPr="00C6305B" w:rsidRDefault="00044765" w:rsidP="00C6305B">
            <w:pPr>
              <w:pStyle w:val="af5"/>
              <w:jc w:val="both"/>
              <w:rPr>
                <w:b/>
                <w:i/>
                <w:sz w:val="24"/>
                <w:lang w:val="en-US"/>
              </w:rPr>
            </w:pPr>
            <w:r w:rsidRPr="00C6305B">
              <w:rPr>
                <w:b/>
                <w:i/>
                <w:sz w:val="24"/>
                <w:lang w:val="en-US"/>
              </w:rPr>
              <w:t xml:space="preserve">The lease of real property located at: </w:t>
            </w:r>
            <w:proofErr w:type="spellStart"/>
            <w:r w:rsidRPr="00C6305B">
              <w:rPr>
                <w:b/>
                <w:i/>
                <w:sz w:val="24"/>
                <w:lang w:val="en-US"/>
              </w:rPr>
              <w:t>ul</w:t>
            </w:r>
            <w:proofErr w:type="spellEnd"/>
            <w:r w:rsidRPr="00C6305B">
              <w:rPr>
                <w:b/>
                <w:i/>
                <w:sz w:val="24"/>
                <w:lang w:val="en-US"/>
              </w:rPr>
              <w:t xml:space="preserve">. </w:t>
            </w:r>
            <w:proofErr w:type="spellStart"/>
            <w:r w:rsidRPr="00C6305B">
              <w:rPr>
                <w:b/>
                <w:i/>
                <w:sz w:val="24"/>
                <w:lang w:val="en-US"/>
              </w:rPr>
              <w:t>Polesskaya</w:t>
            </w:r>
            <w:proofErr w:type="spellEnd"/>
            <w:r w:rsidRPr="00C6305B">
              <w:rPr>
                <w:b/>
                <w:i/>
                <w:sz w:val="24"/>
                <w:lang w:val="en-US"/>
              </w:rPr>
              <w:t xml:space="preserve"> 3a, </w:t>
            </w:r>
            <w:proofErr w:type="spellStart"/>
            <w:r w:rsidRPr="00C6305B">
              <w:rPr>
                <w:b/>
                <w:i/>
                <w:sz w:val="24"/>
                <w:lang w:val="en-US"/>
              </w:rPr>
              <w:t>Kuybyshevsky</w:t>
            </w:r>
            <w:proofErr w:type="spellEnd"/>
            <w:r w:rsidRPr="00C6305B">
              <w:rPr>
                <w:b/>
                <w:i/>
                <w:sz w:val="24"/>
                <w:lang w:val="en-US"/>
              </w:rPr>
              <w:t xml:space="preserve"> region, Novokuznetsk, </w:t>
            </w:r>
            <w:proofErr w:type="spellStart"/>
            <w:r w:rsidRPr="00C6305B">
              <w:rPr>
                <w:b/>
                <w:i/>
                <w:sz w:val="24"/>
                <w:lang w:val="en-US"/>
              </w:rPr>
              <w:lastRenderedPageBreak/>
              <w:t>Kemerovskaya</w:t>
            </w:r>
            <w:proofErr w:type="spellEnd"/>
            <w:r w:rsidRPr="00C6305B">
              <w:rPr>
                <w:b/>
                <w:i/>
                <w:sz w:val="24"/>
                <w:lang w:val="en-US"/>
              </w:rPr>
              <w:t xml:space="preserve"> oblast, that includes non-residential premises No. 2 of 25.6 square meters in area arranged in acceptance/delivery agents building, cadastral/conventional number 42:30:0000000:0032:32:431:005898500.</w:t>
            </w:r>
          </w:p>
          <w:p w:rsidR="00044765" w:rsidRPr="00C6305B" w:rsidRDefault="00044765" w:rsidP="00C6305B">
            <w:pPr>
              <w:jc w:val="both"/>
              <w:rPr>
                <w:b/>
                <w:i/>
                <w:lang w:val="en-US"/>
              </w:rPr>
            </w:pPr>
            <w:r w:rsidRPr="00C6305B">
              <w:rPr>
                <w:b/>
                <w:i/>
                <w:lang w:val="en-US"/>
              </w:rPr>
              <w:t>The real property shall be transferred to the Lessee for use as office space for arrangement of JSC “TransContainer” employees at Novokuznetsk station. The real property is located at the land plot with a total area of 36,702.59 square meters, cadastral number 42:30:0000000:0032.</w:t>
            </w:r>
          </w:p>
          <w:p w:rsidR="00044765" w:rsidRPr="00C6305B" w:rsidRDefault="00044765" w:rsidP="00C6305B">
            <w:pPr>
              <w:pStyle w:val="af0"/>
              <w:spacing w:after="0"/>
              <w:jc w:val="both"/>
              <w:rPr>
                <w:b/>
                <w:i/>
                <w:lang w:val="en-US"/>
              </w:rPr>
            </w:pPr>
            <w:r w:rsidRPr="00C6305B">
              <w:rPr>
                <w:b/>
                <w:i/>
                <w:szCs w:val="28"/>
                <w:lang w:val="en-US"/>
              </w:rPr>
              <w:t>Rent under the Agreement</w:t>
            </w:r>
            <w:r w:rsidRPr="00C6305B">
              <w:rPr>
                <w:b/>
                <w:i/>
                <w:lang w:val="en-US"/>
              </w:rPr>
              <w:t>:</w:t>
            </w:r>
          </w:p>
          <w:p w:rsidR="00044765" w:rsidRPr="00C6305B" w:rsidRDefault="00044765" w:rsidP="00C6305B">
            <w:pPr>
              <w:pStyle w:val="af0"/>
              <w:spacing w:after="0"/>
              <w:jc w:val="both"/>
              <w:rPr>
                <w:b/>
                <w:i/>
                <w:lang w:val="en-US"/>
              </w:rPr>
            </w:pPr>
            <w:r w:rsidRPr="00C6305B">
              <w:rPr>
                <w:b/>
                <w:i/>
                <w:lang w:val="en-US"/>
              </w:rPr>
              <w:t>The rent shall be 7.467 (seven thousand four hundred sixty seven) rubles 42 kopecks a month including VAT (18%) in the amount of 1,139.10 (one thousand one hundred thirty nine) rubles 10 kopecks or 89,609.04 (eighty nine thousand six hundred nine) rubles 04 kopeks per annum including VAT (18%) in the amount of 13,669.18 (thirteen thousand six hundred sixty nine) rubles 18 kopecks.</w:t>
            </w:r>
          </w:p>
          <w:p w:rsidR="00044765" w:rsidRPr="00C6305B" w:rsidRDefault="00044765" w:rsidP="00C6305B">
            <w:pPr>
              <w:pStyle w:val="ConsNormal"/>
              <w:ind w:firstLine="0"/>
              <w:jc w:val="both"/>
              <w:rPr>
                <w:rFonts w:ascii="Times New Roman" w:hAnsi="Times New Roman"/>
                <w:b/>
                <w:i/>
                <w:sz w:val="24"/>
                <w:szCs w:val="24"/>
                <w:lang w:val="en-US"/>
              </w:rPr>
            </w:pPr>
            <w:r w:rsidRPr="00C6305B">
              <w:rPr>
                <w:rFonts w:ascii="Times New Roman" w:hAnsi="Times New Roman"/>
                <w:b/>
                <w:i/>
                <w:sz w:val="24"/>
                <w:szCs w:val="24"/>
                <w:lang w:val="en-US"/>
              </w:rPr>
              <w:t xml:space="preserve">The Lessee shall within 10 days as from the effective date of this Agreement transfer deposit to the </w:t>
            </w:r>
            <w:proofErr w:type="spellStart"/>
            <w:r w:rsidRPr="00C6305B">
              <w:rPr>
                <w:rFonts w:ascii="Times New Roman" w:hAnsi="Times New Roman"/>
                <w:b/>
                <w:i/>
                <w:sz w:val="24"/>
                <w:szCs w:val="24"/>
                <w:lang w:val="en-US"/>
              </w:rPr>
              <w:t>Lessor</w:t>
            </w:r>
            <w:proofErr w:type="spellEnd"/>
            <w:r w:rsidRPr="00C6305B">
              <w:rPr>
                <w:rFonts w:ascii="Times New Roman" w:hAnsi="Times New Roman"/>
                <w:b/>
                <w:i/>
                <w:sz w:val="24"/>
                <w:szCs w:val="24"/>
                <w:lang w:val="en-US"/>
              </w:rPr>
              <w:t xml:space="preserve"> in the amount equal to the monthly rent set forth herein as security of fulfillment by the Lessee of its obligations hereunder. The deposit amount paid shall be credited by the </w:t>
            </w:r>
            <w:proofErr w:type="spellStart"/>
            <w:r w:rsidRPr="00C6305B">
              <w:rPr>
                <w:rFonts w:ascii="Times New Roman" w:hAnsi="Times New Roman"/>
                <w:b/>
                <w:i/>
                <w:sz w:val="24"/>
                <w:szCs w:val="24"/>
                <w:lang w:val="en-US"/>
              </w:rPr>
              <w:t>Lessor</w:t>
            </w:r>
            <w:proofErr w:type="spellEnd"/>
            <w:r w:rsidRPr="00C6305B">
              <w:rPr>
                <w:rFonts w:ascii="Times New Roman" w:hAnsi="Times New Roman"/>
                <w:b/>
                <w:i/>
                <w:sz w:val="24"/>
                <w:szCs w:val="24"/>
                <w:lang w:val="en-US"/>
              </w:rPr>
              <w:t xml:space="preserve"> towards the rent for the last month subject to the terms of this Agreement.</w:t>
            </w:r>
          </w:p>
          <w:p w:rsidR="00044765" w:rsidRPr="00C6305B" w:rsidRDefault="00044765" w:rsidP="00C6305B">
            <w:pPr>
              <w:jc w:val="both"/>
              <w:rPr>
                <w:b/>
                <w:i/>
                <w:lang w:val="en-US"/>
              </w:rPr>
            </w:pPr>
            <w:r w:rsidRPr="00C6305B">
              <w:rPr>
                <w:b/>
                <w:i/>
                <w:szCs w:val="28"/>
                <w:lang w:val="en-US"/>
              </w:rPr>
              <w:t>Term of the Agreement</w:t>
            </w:r>
            <w:r w:rsidRPr="00C6305B">
              <w:rPr>
                <w:b/>
                <w:i/>
                <w:lang w:val="en-US"/>
              </w:rPr>
              <w:t>:</w:t>
            </w:r>
          </w:p>
          <w:p w:rsidR="00044765" w:rsidRPr="00C6305B" w:rsidRDefault="00044765" w:rsidP="00C6305B">
            <w:pPr>
              <w:jc w:val="both"/>
              <w:rPr>
                <w:b/>
                <w:i/>
                <w:lang w:val="en-US"/>
              </w:rPr>
            </w:pPr>
            <w:r w:rsidRPr="00C6305B">
              <w:rPr>
                <w:b/>
                <w:i/>
                <w:lang w:val="en-US"/>
              </w:rPr>
              <w:t>This agreement shall become effective when signed by both parties and shall remain in effect for 11 months.</w:t>
            </w:r>
          </w:p>
          <w:p w:rsidR="00044765" w:rsidRPr="00C6305B" w:rsidRDefault="00044765" w:rsidP="00C6305B">
            <w:pPr>
              <w:jc w:val="both"/>
              <w:rPr>
                <w:b/>
                <w:i/>
                <w:lang w:val="en-US"/>
              </w:rPr>
            </w:pPr>
            <w:r w:rsidRPr="00C6305B">
              <w:rPr>
                <w:b/>
                <w:i/>
                <w:lang w:val="en-US"/>
              </w:rPr>
              <w:t>Other essential conditions of the Agreement:</w:t>
            </w:r>
          </w:p>
          <w:p w:rsidR="00C514D2" w:rsidRDefault="00044765" w:rsidP="00C6305B">
            <w:pPr>
              <w:tabs>
                <w:tab w:val="left" w:pos="1980"/>
                <w:tab w:val="left" w:pos="2340"/>
              </w:tabs>
              <w:jc w:val="both"/>
              <w:rPr>
                <w:b/>
                <w:i/>
                <w:color w:val="000000"/>
                <w:lang w:val="en-US"/>
              </w:rPr>
            </w:pPr>
            <w:r w:rsidRPr="00C6305B">
              <w:rPr>
                <w:b/>
                <w:i/>
                <w:lang w:val="en-US"/>
              </w:rPr>
              <w:t xml:space="preserve">Should the Lessee continue to use real property after expiration of this Agreement and should the </w:t>
            </w:r>
            <w:proofErr w:type="spellStart"/>
            <w:r w:rsidRPr="00C6305B">
              <w:rPr>
                <w:b/>
                <w:i/>
                <w:lang w:val="en-US"/>
              </w:rPr>
              <w:t>Lessor</w:t>
            </w:r>
            <w:proofErr w:type="spellEnd"/>
            <w:r w:rsidRPr="00C6305B">
              <w:rPr>
                <w:b/>
                <w:i/>
                <w:lang w:val="en-US"/>
              </w:rPr>
              <w:t xml:space="preserve"> have no objections thereto the lease agreement shall be deemed to be renewed on the same terms and conditions for an indefinite period.</w:t>
            </w:r>
          </w:p>
          <w:p w:rsidR="00FF47F1" w:rsidRPr="00CF1E4C" w:rsidRDefault="00FF47F1" w:rsidP="00476EF1">
            <w:pPr>
              <w:pStyle w:val="afb"/>
              <w:ind w:left="0"/>
              <w:jc w:val="both"/>
              <w:rPr>
                <w:b/>
                <w:i/>
                <w:sz w:val="24"/>
                <w:szCs w:val="24"/>
                <w:lang w:val="en-US"/>
              </w:rPr>
            </w:pPr>
          </w:p>
          <w:p w:rsidR="004E7BF5" w:rsidRPr="00C057A2" w:rsidRDefault="004E7BF5" w:rsidP="00476EF1">
            <w:pPr>
              <w:pStyle w:val="afb"/>
              <w:ind w:left="0"/>
              <w:jc w:val="both"/>
              <w:rPr>
                <w:b/>
                <w:i/>
                <w:sz w:val="24"/>
                <w:szCs w:val="24"/>
                <w:lang w:val="en-US"/>
              </w:rPr>
            </w:pPr>
            <w:r w:rsidRPr="00C057A2">
              <w:rPr>
                <w:b/>
                <w:i/>
                <w:sz w:val="24"/>
                <w:szCs w:val="24"/>
                <w:lang w:val="en-US"/>
              </w:rPr>
              <w:t>2.</w:t>
            </w:r>
            <w:r w:rsidR="00C057A2" w:rsidRPr="00CF1E4C">
              <w:rPr>
                <w:b/>
                <w:i/>
                <w:sz w:val="24"/>
                <w:szCs w:val="24"/>
                <w:lang w:val="en-US"/>
              </w:rPr>
              <w:t>3</w:t>
            </w:r>
            <w:r w:rsidRPr="00C057A2">
              <w:rPr>
                <w:b/>
                <w:i/>
                <w:sz w:val="24"/>
                <w:szCs w:val="24"/>
                <w:lang w:val="en-US"/>
              </w:rPr>
              <w:t>.2.</w:t>
            </w:r>
          </w:p>
          <w:p w:rsidR="00044765" w:rsidRPr="00C6305B" w:rsidRDefault="00044765" w:rsidP="00C6305B">
            <w:pPr>
              <w:autoSpaceDE w:val="0"/>
              <w:autoSpaceDN w:val="0"/>
              <w:adjustRightInd w:val="0"/>
              <w:jc w:val="both"/>
              <w:rPr>
                <w:b/>
                <w:i/>
                <w:lang w:val="en-US"/>
              </w:rPr>
            </w:pPr>
            <w:r w:rsidRPr="00C6305B">
              <w:rPr>
                <w:b/>
                <w:i/>
                <w:lang w:val="en-US"/>
              </w:rPr>
              <w:t xml:space="preserve">1. Determine that the rent for the use of real property with total floor area of 20.2 square meters located in a production and </w:t>
            </w:r>
            <w:r w:rsidRPr="00C6305B">
              <w:rPr>
                <w:b/>
                <w:bCs/>
                <w:i/>
                <w:noProof/>
                <w:lang w:val="en-US"/>
              </w:rPr>
              <w:t xml:space="preserve">welfare building, Irkutsk city, and belonging to </w:t>
            </w:r>
            <w:r w:rsidRPr="00C6305B">
              <w:rPr>
                <w:b/>
                <w:i/>
                <w:lang w:val="en-US"/>
              </w:rPr>
              <w:t>JSC “TransContainer” shall be 189,983.4 rubles including VAT per annum.</w:t>
            </w:r>
          </w:p>
          <w:p w:rsidR="00044765" w:rsidRPr="00C6305B" w:rsidRDefault="00044765" w:rsidP="00C6305B">
            <w:pPr>
              <w:jc w:val="both"/>
              <w:rPr>
                <w:b/>
                <w:i/>
                <w:lang w:val="en-US"/>
              </w:rPr>
            </w:pPr>
            <w:r w:rsidRPr="00C6305B">
              <w:rPr>
                <w:b/>
                <w:i/>
                <w:lang w:val="en-US"/>
              </w:rPr>
              <w:t>2. Approve conclusion of the real property lease agreement between (</w:t>
            </w:r>
            <w:proofErr w:type="spellStart"/>
            <w:r w:rsidRPr="00C6305B">
              <w:rPr>
                <w:b/>
                <w:bCs/>
                <w:i/>
                <w:noProof/>
                <w:lang w:val="en-US"/>
              </w:rPr>
              <w:t>Batareynaya</w:t>
            </w:r>
            <w:proofErr w:type="spellEnd"/>
            <w:r w:rsidRPr="00C6305B">
              <w:rPr>
                <w:b/>
                <w:bCs/>
                <w:i/>
                <w:noProof/>
                <w:lang w:val="en-US"/>
              </w:rPr>
              <w:t xml:space="preserve"> station, Irkutsk</w:t>
            </w:r>
            <w:r w:rsidRPr="00C6305B">
              <w:rPr>
                <w:b/>
                <w:i/>
                <w:lang w:val="en-US"/>
              </w:rPr>
              <w:t xml:space="preserve">) JSC “RZD”  (East-Siberian Railway </w:t>
            </w:r>
            <w:r w:rsidRPr="00C6305B">
              <w:rPr>
                <w:b/>
                <w:i/>
                <w:sz w:val="28"/>
                <w:szCs w:val="28"/>
                <w:lang w:val="en-US"/>
              </w:rPr>
              <w:t xml:space="preserve">— </w:t>
            </w:r>
            <w:r w:rsidRPr="00C6305B">
              <w:rPr>
                <w:b/>
                <w:i/>
                <w:lang w:val="en-US"/>
              </w:rPr>
              <w:t>JSC “RZD” ) and JSC “TransContainer” (East-Siberian Branch) as an interested party transaction under the following terms and conditions:</w:t>
            </w:r>
          </w:p>
          <w:p w:rsidR="00044765" w:rsidRPr="00C6305B" w:rsidRDefault="00044765" w:rsidP="00C6305B">
            <w:pPr>
              <w:jc w:val="both"/>
              <w:rPr>
                <w:b/>
                <w:i/>
                <w:lang w:val="en-US"/>
              </w:rPr>
            </w:pPr>
            <w:r w:rsidRPr="00C6305B">
              <w:rPr>
                <w:b/>
                <w:i/>
                <w:lang w:val="en-US"/>
              </w:rPr>
              <w:t xml:space="preserve">Parties to the Agreement: JSC “TransContainer” (East Siberian branch) </w:t>
            </w:r>
            <w:r w:rsidRPr="00C6305B">
              <w:rPr>
                <w:b/>
                <w:i/>
                <w:sz w:val="28"/>
                <w:szCs w:val="28"/>
                <w:lang w:val="en-US"/>
              </w:rPr>
              <w:t xml:space="preserve">— </w:t>
            </w:r>
            <w:r w:rsidRPr="00C6305B">
              <w:rPr>
                <w:b/>
                <w:i/>
                <w:lang w:val="en-US"/>
              </w:rPr>
              <w:t xml:space="preserve">the </w:t>
            </w:r>
            <w:proofErr w:type="spellStart"/>
            <w:r w:rsidRPr="00C6305B">
              <w:rPr>
                <w:b/>
                <w:i/>
                <w:lang w:val="en-US"/>
              </w:rPr>
              <w:t>Lessor</w:t>
            </w:r>
            <w:proofErr w:type="spellEnd"/>
            <w:r w:rsidRPr="00C6305B">
              <w:rPr>
                <w:b/>
                <w:i/>
                <w:lang w:val="en-US"/>
              </w:rPr>
              <w:t xml:space="preserve"> and JSC “RZD</w:t>
            </w:r>
            <w:proofErr w:type="gramStart"/>
            <w:r w:rsidRPr="00C6305B">
              <w:rPr>
                <w:b/>
                <w:i/>
                <w:lang w:val="en-US"/>
              </w:rPr>
              <w:t>”  (</w:t>
            </w:r>
            <w:proofErr w:type="gramEnd"/>
            <w:r w:rsidRPr="00C6305B">
              <w:rPr>
                <w:b/>
                <w:i/>
                <w:lang w:val="en-US"/>
              </w:rPr>
              <w:t xml:space="preserve">East Siberian Railway </w:t>
            </w:r>
            <w:r w:rsidRPr="00C6305B">
              <w:rPr>
                <w:b/>
                <w:i/>
                <w:sz w:val="28"/>
                <w:szCs w:val="28"/>
                <w:lang w:val="en-US"/>
              </w:rPr>
              <w:t xml:space="preserve">— </w:t>
            </w:r>
            <w:r w:rsidRPr="00C6305B">
              <w:rPr>
                <w:b/>
                <w:i/>
                <w:lang w:val="en-US"/>
              </w:rPr>
              <w:t xml:space="preserve">JSC “RZD”  branch) </w:t>
            </w:r>
            <w:r w:rsidRPr="00C6305B">
              <w:rPr>
                <w:b/>
                <w:i/>
                <w:sz w:val="28"/>
                <w:szCs w:val="28"/>
                <w:lang w:val="en-US"/>
              </w:rPr>
              <w:t>—</w:t>
            </w:r>
            <w:r w:rsidRPr="00C6305B">
              <w:rPr>
                <w:b/>
                <w:i/>
                <w:lang w:val="en-US"/>
              </w:rPr>
              <w:t xml:space="preserve"> the Lessee.</w:t>
            </w:r>
          </w:p>
          <w:p w:rsidR="00044765" w:rsidRPr="00C6305B" w:rsidRDefault="00044765" w:rsidP="00C6305B">
            <w:pPr>
              <w:tabs>
                <w:tab w:val="left" w:pos="3878"/>
              </w:tabs>
              <w:jc w:val="both"/>
              <w:rPr>
                <w:b/>
                <w:i/>
                <w:lang w:val="en-US"/>
              </w:rPr>
            </w:pPr>
            <w:r w:rsidRPr="00C6305B">
              <w:rPr>
                <w:b/>
                <w:i/>
                <w:lang w:val="en-US"/>
              </w:rPr>
              <w:t>Subject matter of the Agreement:</w:t>
            </w:r>
          </w:p>
          <w:p w:rsidR="00044765" w:rsidRPr="00C6305B" w:rsidRDefault="00044765" w:rsidP="00C6305B">
            <w:pPr>
              <w:jc w:val="both"/>
              <w:rPr>
                <w:b/>
                <w:i/>
                <w:lang w:val="en-US"/>
              </w:rPr>
            </w:pPr>
            <w:r w:rsidRPr="00C6305B">
              <w:rPr>
                <w:b/>
                <w:i/>
                <w:lang w:val="en-US"/>
              </w:rPr>
              <w:t xml:space="preserve">The lease of real property </w:t>
            </w:r>
            <w:r w:rsidRPr="00C6305B">
              <w:rPr>
                <w:b/>
                <w:i/>
                <w:sz w:val="28"/>
                <w:szCs w:val="28"/>
                <w:lang w:val="en-US"/>
              </w:rPr>
              <w:t xml:space="preserve">— </w:t>
            </w:r>
            <w:r w:rsidRPr="00C6305B">
              <w:rPr>
                <w:b/>
                <w:i/>
                <w:snapToGrid w:val="0"/>
                <w:lang w:val="en-US"/>
              </w:rPr>
              <w:t>non-residential premises with total area of 20.2 square meters including rooms No. 15, 16 on the third floor of the production and welfare building located at</w:t>
            </w:r>
            <w:r w:rsidRPr="00C6305B">
              <w:rPr>
                <w:b/>
                <w:bCs/>
                <w:i/>
                <w:lang w:val="en-US"/>
              </w:rPr>
              <w:t>:</w:t>
            </w:r>
            <w:r w:rsidRPr="00C6305B">
              <w:rPr>
                <w:b/>
                <w:i/>
                <w:snapToGrid w:val="0"/>
                <w:lang w:val="en-US"/>
              </w:rPr>
              <w:t xml:space="preserve"> </w:t>
            </w:r>
            <w:proofErr w:type="spellStart"/>
            <w:r w:rsidRPr="00C6305B">
              <w:rPr>
                <w:b/>
                <w:i/>
                <w:lang w:val="en-US"/>
              </w:rPr>
              <w:t>Batareynaya</w:t>
            </w:r>
            <w:proofErr w:type="spellEnd"/>
            <w:r w:rsidRPr="00C6305B">
              <w:rPr>
                <w:b/>
                <w:i/>
                <w:lang w:val="en-US"/>
              </w:rPr>
              <w:t xml:space="preserve"> station, Irkutsk, </w:t>
            </w:r>
            <w:proofErr w:type="spellStart"/>
            <w:r w:rsidRPr="00C6305B">
              <w:rPr>
                <w:b/>
                <w:i/>
                <w:lang w:val="en-US"/>
              </w:rPr>
              <w:t>Irkutskaya</w:t>
            </w:r>
            <w:proofErr w:type="spellEnd"/>
            <w:r w:rsidRPr="00C6305B">
              <w:rPr>
                <w:b/>
                <w:i/>
                <w:lang w:val="en-US"/>
              </w:rPr>
              <w:t xml:space="preserve"> oblast, cadastral/conventional number 38-38-01/128/2006-331</w:t>
            </w:r>
            <w:r w:rsidRPr="00C6305B">
              <w:rPr>
                <w:b/>
                <w:bCs/>
                <w:i/>
                <w:noProof/>
                <w:lang w:val="en-US"/>
              </w:rPr>
              <w:t>.</w:t>
            </w:r>
          </w:p>
          <w:p w:rsidR="00044765" w:rsidRPr="00C6305B" w:rsidRDefault="00044765" w:rsidP="00C6305B">
            <w:pPr>
              <w:tabs>
                <w:tab w:val="left" w:pos="3878"/>
              </w:tabs>
              <w:jc w:val="both"/>
              <w:rPr>
                <w:b/>
                <w:i/>
                <w:lang w:val="en-US"/>
              </w:rPr>
            </w:pPr>
            <w:r w:rsidRPr="00C6305B">
              <w:rPr>
                <w:b/>
                <w:i/>
                <w:szCs w:val="28"/>
                <w:lang w:val="en-US"/>
              </w:rPr>
              <w:t>Rent under the Agreement</w:t>
            </w:r>
            <w:r w:rsidRPr="00C6305B">
              <w:rPr>
                <w:b/>
                <w:i/>
                <w:lang w:val="en-US"/>
              </w:rPr>
              <w:t>:</w:t>
            </w:r>
          </w:p>
          <w:p w:rsidR="00044765" w:rsidRPr="00C6305B" w:rsidRDefault="00044765" w:rsidP="00C6305B">
            <w:pPr>
              <w:autoSpaceDE w:val="0"/>
              <w:autoSpaceDN w:val="0"/>
              <w:adjustRightInd w:val="0"/>
              <w:jc w:val="both"/>
              <w:rPr>
                <w:b/>
                <w:i/>
                <w:lang w:val="en-US"/>
              </w:rPr>
            </w:pPr>
            <w:r w:rsidRPr="00C6305B">
              <w:rPr>
                <w:b/>
                <w:i/>
                <w:lang w:val="en-US"/>
              </w:rPr>
              <w:t>Monthly rent calculated including value-added tax (18%) shall be deemed equal to 15.831 (fifteen thousand eight hundred thirty one) rubles 95 kopecks a month including VAT (18%) in the amount 2.415 (two thousand four hundred fifteen) rubles 04 kopecks including expenses on public facilities, building preservation, amortization, taxes and maintenance costs.</w:t>
            </w:r>
          </w:p>
          <w:p w:rsidR="00044765" w:rsidRPr="00C6305B" w:rsidRDefault="00044765" w:rsidP="00C6305B">
            <w:pPr>
              <w:autoSpaceDE w:val="0"/>
              <w:autoSpaceDN w:val="0"/>
              <w:adjustRightInd w:val="0"/>
              <w:jc w:val="both"/>
              <w:rPr>
                <w:b/>
                <w:i/>
                <w:lang w:val="en-US"/>
              </w:rPr>
            </w:pPr>
            <w:r w:rsidRPr="00C6305B">
              <w:rPr>
                <w:b/>
                <w:i/>
                <w:lang w:val="en-US"/>
              </w:rPr>
              <w:t>Annual rent shall amount to 189,983.4 (one hundred eighty nine thousand nine hundred eighty three) rubles 4 kopecks including VAT (18%) in the amount of 28,980.5 (twenty eight thousand nine hundred eighty) rubles 52 kopecks.</w:t>
            </w:r>
          </w:p>
          <w:p w:rsidR="00044765" w:rsidRPr="00C6305B" w:rsidRDefault="00044765" w:rsidP="00C6305B">
            <w:pPr>
              <w:tabs>
                <w:tab w:val="left" w:pos="3878"/>
              </w:tabs>
              <w:jc w:val="both"/>
              <w:rPr>
                <w:b/>
                <w:i/>
                <w:lang w:val="en-US"/>
              </w:rPr>
            </w:pPr>
            <w:r w:rsidRPr="00C6305B">
              <w:rPr>
                <w:b/>
                <w:i/>
                <w:szCs w:val="28"/>
                <w:lang w:val="en-US"/>
              </w:rPr>
              <w:t>Term of the Agreement</w:t>
            </w:r>
            <w:r w:rsidRPr="00C6305B">
              <w:rPr>
                <w:b/>
                <w:i/>
                <w:lang w:val="en-US"/>
              </w:rPr>
              <w:t xml:space="preserve">: </w:t>
            </w:r>
          </w:p>
          <w:p w:rsidR="00044765" w:rsidRPr="00C6305B" w:rsidRDefault="00044765" w:rsidP="00C6305B">
            <w:pPr>
              <w:pStyle w:val="ConsNormal"/>
              <w:widowControl/>
              <w:tabs>
                <w:tab w:val="left" w:pos="900"/>
                <w:tab w:val="left" w:pos="1080"/>
                <w:tab w:val="left" w:pos="1260"/>
              </w:tabs>
              <w:ind w:firstLine="0"/>
              <w:jc w:val="both"/>
              <w:rPr>
                <w:rFonts w:ascii="Times New Roman" w:hAnsi="Times New Roman"/>
                <w:b/>
                <w:i/>
                <w:sz w:val="24"/>
                <w:szCs w:val="24"/>
                <w:lang w:val="en-US"/>
              </w:rPr>
            </w:pPr>
            <w:r w:rsidRPr="00C6305B">
              <w:rPr>
                <w:rFonts w:ascii="Times New Roman" w:hAnsi="Times New Roman"/>
                <w:b/>
                <w:i/>
                <w:sz w:val="24"/>
                <w:szCs w:val="24"/>
                <w:lang w:val="en-US"/>
              </w:rPr>
              <w:t xml:space="preserve">This agreement shall become effective when signed by both parties and shall remain in effect for 11 months. </w:t>
            </w:r>
            <w:proofErr w:type="gramStart"/>
            <w:r w:rsidRPr="00C6305B">
              <w:rPr>
                <w:rFonts w:ascii="Times New Roman" w:hAnsi="Times New Roman"/>
                <w:b/>
                <w:i/>
                <w:sz w:val="24"/>
                <w:szCs w:val="24"/>
                <w:lang w:val="en-US"/>
              </w:rPr>
              <w:t>The shall</w:t>
            </w:r>
            <w:proofErr w:type="gramEnd"/>
            <w:r w:rsidRPr="00C6305B">
              <w:rPr>
                <w:rFonts w:ascii="Times New Roman" w:hAnsi="Times New Roman"/>
                <w:b/>
                <w:i/>
                <w:sz w:val="24"/>
                <w:szCs w:val="24"/>
                <w:lang w:val="en-US"/>
              </w:rPr>
              <w:t xml:space="preserve"> be extended for the parties’ relations since August 1, 2011.</w:t>
            </w:r>
          </w:p>
          <w:p w:rsidR="00044765" w:rsidRPr="00C6305B" w:rsidRDefault="00044765" w:rsidP="00C6305B">
            <w:pPr>
              <w:jc w:val="both"/>
              <w:rPr>
                <w:b/>
                <w:i/>
                <w:lang w:val="en-US"/>
              </w:rPr>
            </w:pPr>
            <w:r w:rsidRPr="00C6305B">
              <w:rPr>
                <w:b/>
                <w:i/>
                <w:lang w:val="en-US"/>
              </w:rPr>
              <w:t>Other essential conditions of the Agreement:</w:t>
            </w:r>
          </w:p>
          <w:p w:rsidR="00044765" w:rsidRPr="00C6305B" w:rsidRDefault="00044765" w:rsidP="00C6305B">
            <w:pPr>
              <w:jc w:val="both"/>
              <w:rPr>
                <w:b/>
                <w:i/>
                <w:lang w:val="en-US"/>
              </w:rPr>
            </w:pPr>
            <w:r w:rsidRPr="00C6305B">
              <w:rPr>
                <w:b/>
                <w:i/>
                <w:lang w:val="en-US"/>
              </w:rPr>
              <w:t xml:space="preserve">1. Should the Lessee continue to use real property after expiration of this Agreement and </w:t>
            </w:r>
            <w:r w:rsidRPr="00C6305B">
              <w:rPr>
                <w:b/>
                <w:i/>
                <w:lang w:val="en-US"/>
              </w:rPr>
              <w:lastRenderedPageBreak/>
              <w:t xml:space="preserve">should the </w:t>
            </w:r>
            <w:proofErr w:type="spellStart"/>
            <w:r w:rsidRPr="00C6305B">
              <w:rPr>
                <w:b/>
                <w:i/>
                <w:lang w:val="en-US"/>
              </w:rPr>
              <w:t>Lessor</w:t>
            </w:r>
            <w:proofErr w:type="spellEnd"/>
            <w:r w:rsidRPr="00C6305B">
              <w:rPr>
                <w:b/>
                <w:i/>
                <w:lang w:val="en-US"/>
              </w:rPr>
              <w:t xml:space="preserve"> have no objections thereto the lease agreement shall be deemed to be renewed under the same terms and conditions for an indefinite period.</w:t>
            </w:r>
          </w:p>
          <w:p w:rsidR="004801D9" w:rsidRPr="00C514D2" w:rsidRDefault="00044765" w:rsidP="00C6305B">
            <w:pPr>
              <w:pStyle w:val="afb"/>
              <w:ind w:left="0"/>
              <w:jc w:val="both"/>
              <w:rPr>
                <w:b/>
                <w:i/>
                <w:sz w:val="24"/>
                <w:szCs w:val="24"/>
                <w:lang w:val="en-GB"/>
              </w:rPr>
            </w:pPr>
            <w:r w:rsidRPr="00C6305B">
              <w:rPr>
                <w:b/>
                <w:i/>
                <w:sz w:val="24"/>
                <w:szCs w:val="24"/>
                <w:lang w:val="en-US"/>
              </w:rPr>
              <w:t xml:space="preserve">2. The Lessee shall within fifteen days as from the effective date of this Agreement transfer to the </w:t>
            </w:r>
            <w:proofErr w:type="spellStart"/>
            <w:r w:rsidRPr="00C6305B">
              <w:rPr>
                <w:b/>
                <w:i/>
                <w:sz w:val="24"/>
                <w:szCs w:val="24"/>
                <w:lang w:val="en-US"/>
              </w:rPr>
              <w:t>Lessor</w:t>
            </w:r>
            <w:proofErr w:type="spellEnd"/>
            <w:r w:rsidRPr="00C6305B">
              <w:rPr>
                <w:b/>
                <w:i/>
                <w:sz w:val="24"/>
                <w:szCs w:val="24"/>
                <w:lang w:val="en-US"/>
              </w:rPr>
              <w:t xml:space="preserve"> a deposit in the amount equal to the monthly rent set forth herein as security of fulfillment by the Lessee of its obligations hereunder. The deposit amount paid shall be credited by the </w:t>
            </w:r>
            <w:proofErr w:type="spellStart"/>
            <w:r w:rsidRPr="00C6305B">
              <w:rPr>
                <w:b/>
                <w:i/>
                <w:sz w:val="24"/>
                <w:szCs w:val="24"/>
                <w:lang w:val="en-US"/>
              </w:rPr>
              <w:t>Lessor</w:t>
            </w:r>
            <w:proofErr w:type="spellEnd"/>
            <w:r w:rsidRPr="00C6305B">
              <w:rPr>
                <w:b/>
                <w:i/>
                <w:sz w:val="24"/>
                <w:szCs w:val="24"/>
                <w:lang w:val="en-US"/>
              </w:rPr>
              <w:t xml:space="preserve"> towards the rent for the last month subject to the terms of this Agreement.</w:t>
            </w:r>
          </w:p>
          <w:p w:rsidR="00C514D2" w:rsidRPr="00C514D2" w:rsidRDefault="00C514D2" w:rsidP="00C514D2">
            <w:pPr>
              <w:pStyle w:val="afb"/>
              <w:ind w:left="0"/>
              <w:jc w:val="both"/>
              <w:rPr>
                <w:b/>
                <w:i/>
                <w:sz w:val="24"/>
                <w:szCs w:val="24"/>
                <w:lang w:val="en-US"/>
              </w:rPr>
            </w:pPr>
          </w:p>
          <w:p w:rsidR="004801D9" w:rsidRPr="00C057A2" w:rsidRDefault="004801D9" w:rsidP="00476EF1">
            <w:pPr>
              <w:pStyle w:val="afb"/>
              <w:ind w:left="0"/>
              <w:jc w:val="both"/>
              <w:rPr>
                <w:b/>
                <w:i/>
                <w:sz w:val="24"/>
                <w:szCs w:val="24"/>
                <w:lang w:val="en-US"/>
              </w:rPr>
            </w:pPr>
            <w:r w:rsidRPr="00C057A2">
              <w:rPr>
                <w:b/>
                <w:i/>
                <w:sz w:val="24"/>
                <w:szCs w:val="24"/>
                <w:lang w:val="en-US"/>
              </w:rPr>
              <w:t>2.</w:t>
            </w:r>
            <w:r w:rsidR="00C057A2" w:rsidRPr="00C514D2">
              <w:rPr>
                <w:b/>
                <w:i/>
                <w:sz w:val="24"/>
                <w:szCs w:val="24"/>
                <w:lang w:val="en-US"/>
              </w:rPr>
              <w:t>3</w:t>
            </w:r>
            <w:r w:rsidRPr="00C057A2">
              <w:rPr>
                <w:b/>
                <w:i/>
                <w:sz w:val="24"/>
                <w:szCs w:val="24"/>
                <w:lang w:val="en-US"/>
              </w:rPr>
              <w:t>.3.</w:t>
            </w:r>
          </w:p>
          <w:p w:rsidR="00044765" w:rsidRPr="00C6305B" w:rsidRDefault="00044765" w:rsidP="00C6305B">
            <w:pPr>
              <w:widowControl w:val="0"/>
              <w:numPr>
                <w:ilvl w:val="0"/>
                <w:numId w:val="10"/>
              </w:numPr>
              <w:jc w:val="both"/>
              <w:rPr>
                <w:rStyle w:val="afc"/>
                <w:i/>
                <w:lang w:val="en-US"/>
              </w:rPr>
            </w:pPr>
            <w:r w:rsidRPr="00C6305B">
              <w:rPr>
                <w:b/>
                <w:i/>
                <w:lang w:val="en-US"/>
              </w:rPr>
              <w:t xml:space="preserve">Determine that </w:t>
            </w:r>
            <w:r w:rsidRPr="00C6305B">
              <w:rPr>
                <w:rStyle w:val="afc"/>
                <w:i/>
                <w:lang w:val="en-US"/>
              </w:rPr>
              <w:t xml:space="preserve">advertizing services costs under the Agreement </w:t>
            </w:r>
            <w:r w:rsidRPr="00C6305B">
              <w:rPr>
                <w:b/>
                <w:i/>
                <w:lang w:val="en-US"/>
              </w:rPr>
              <w:t xml:space="preserve">shall be </w:t>
            </w:r>
            <w:r w:rsidRPr="00C6305B">
              <w:rPr>
                <w:rStyle w:val="afc"/>
                <w:i/>
                <w:lang w:val="en-US"/>
              </w:rPr>
              <w:t>736,950.00 (seven hundred thirty six thousand nine hundred fifty) rubles 00 kopecks including VAT 18 %.</w:t>
            </w:r>
          </w:p>
          <w:p w:rsidR="00044765" w:rsidRPr="00C6305B" w:rsidRDefault="00044765" w:rsidP="00C6305B">
            <w:pPr>
              <w:widowControl w:val="0"/>
              <w:numPr>
                <w:ilvl w:val="0"/>
                <w:numId w:val="10"/>
              </w:numPr>
              <w:jc w:val="both"/>
              <w:rPr>
                <w:rStyle w:val="afc"/>
                <w:i/>
                <w:lang w:val="en-US"/>
              </w:rPr>
            </w:pPr>
            <w:r w:rsidRPr="00C6305B">
              <w:rPr>
                <w:rStyle w:val="afc"/>
                <w:i/>
                <w:lang w:val="en-US"/>
              </w:rPr>
              <w:t xml:space="preserve">Approve the conclusion of the agreement for advertizing services between </w:t>
            </w:r>
            <w:r w:rsidRPr="00C6305B">
              <w:rPr>
                <w:b/>
                <w:i/>
                <w:lang w:val="en-US"/>
              </w:rPr>
              <w:t xml:space="preserve">JSC “TransContainer” and </w:t>
            </w:r>
            <w:r w:rsidRPr="00C6305B">
              <w:rPr>
                <w:rStyle w:val="afc"/>
                <w:i/>
                <w:lang w:val="en-US"/>
              </w:rPr>
              <w:t>ZAO Football Club LOKOMOTIV being an interested party transaction under the following terms and conditions:</w:t>
            </w:r>
          </w:p>
          <w:p w:rsidR="00044765" w:rsidRPr="00C6305B" w:rsidRDefault="00044765" w:rsidP="00C6305B">
            <w:pPr>
              <w:widowControl w:val="0"/>
              <w:jc w:val="both"/>
              <w:rPr>
                <w:rStyle w:val="afc"/>
                <w:i/>
                <w:lang w:val="en-US"/>
              </w:rPr>
            </w:pPr>
            <w:r w:rsidRPr="00C6305B">
              <w:rPr>
                <w:rStyle w:val="afc"/>
                <w:i/>
                <w:lang w:val="en-US"/>
              </w:rPr>
              <w:t xml:space="preserve">Parties to the Agreement: Football Club LOKOMOTIV </w:t>
            </w:r>
            <w:r w:rsidRPr="00C6305B">
              <w:rPr>
                <w:b/>
                <w:i/>
                <w:lang w:val="en-US"/>
              </w:rPr>
              <w:t>— the Contractor and JSC “TransContainer”</w:t>
            </w:r>
            <w:r w:rsidRPr="00C6305B">
              <w:rPr>
                <w:rStyle w:val="afc"/>
                <w:i/>
                <w:lang w:val="en-US"/>
              </w:rPr>
              <w:t xml:space="preserve"> </w:t>
            </w:r>
            <w:r w:rsidRPr="00C6305B">
              <w:rPr>
                <w:b/>
                <w:i/>
                <w:lang w:val="en-US"/>
              </w:rPr>
              <w:t>— the Customer</w:t>
            </w:r>
            <w:r w:rsidRPr="00C6305B">
              <w:rPr>
                <w:rStyle w:val="afc"/>
                <w:i/>
                <w:lang w:val="en-US"/>
              </w:rPr>
              <w:t>.</w:t>
            </w:r>
          </w:p>
          <w:p w:rsidR="00044765" w:rsidRPr="00C6305B" w:rsidRDefault="00044765" w:rsidP="00C6305B">
            <w:pPr>
              <w:widowControl w:val="0"/>
              <w:jc w:val="both"/>
              <w:rPr>
                <w:rStyle w:val="afc"/>
                <w:i/>
                <w:lang w:val="en-US"/>
              </w:rPr>
            </w:pPr>
            <w:r w:rsidRPr="00C6305B">
              <w:rPr>
                <w:rStyle w:val="afc"/>
                <w:i/>
                <w:lang w:val="en-US"/>
              </w:rPr>
              <w:t>Subject of the Agreement:</w:t>
            </w:r>
          </w:p>
          <w:p w:rsidR="00044765" w:rsidRPr="00C6305B" w:rsidRDefault="00044765" w:rsidP="00C6305B">
            <w:pPr>
              <w:widowControl w:val="0"/>
              <w:jc w:val="both"/>
              <w:rPr>
                <w:rStyle w:val="afc"/>
                <w:i/>
                <w:lang w:val="en-US"/>
              </w:rPr>
            </w:pPr>
            <w:r w:rsidRPr="00C6305B">
              <w:rPr>
                <w:rStyle w:val="afc"/>
                <w:i/>
                <w:lang w:val="en-US"/>
              </w:rPr>
              <w:t>1.1. The Contractor shall in the manner and under the conditions set forth in the Agreement disseminate the advertizing on the Customer and its services (Advertised Object), and the Customer shall accept and pay for the Contractor’s services in the manner and under the conditions set forth in the Agreement.</w:t>
            </w:r>
          </w:p>
          <w:p w:rsidR="00044765" w:rsidRPr="00C6305B" w:rsidRDefault="00044765" w:rsidP="00C6305B">
            <w:pPr>
              <w:widowControl w:val="0"/>
              <w:jc w:val="both"/>
              <w:rPr>
                <w:rStyle w:val="afc"/>
                <w:i/>
                <w:lang w:val="en-US"/>
              </w:rPr>
            </w:pPr>
            <w:r w:rsidRPr="00C6305B">
              <w:rPr>
                <w:rStyle w:val="afc"/>
                <w:i/>
                <w:lang w:val="en-US"/>
              </w:rPr>
              <w:t xml:space="preserve">1.2. The advertizing placed in the Central stadium </w:t>
            </w:r>
            <w:proofErr w:type="spellStart"/>
            <w:r w:rsidRPr="00C6305B">
              <w:rPr>
                <w:rStyle w:val="afc"/>
                <w:i/>
                <w:lang w:val="en-US"/>
              </w:rPr>
              <w:t>Lokomotiv</w:t>
            </w:r>
            <w:proofErr w:type="spellEnd"/>
            <w:r w:rsidRPr="00C6305B">
              <w:rPr>
                <w:rStyle w:val="afc"/>
                <w:i/>
                <w:lang w:val="en-US"/>
              </w:rPr>
              <w:t xml:space="preserve"> located at: 125, bldg. </w:t>
            </w:r>
            <w:r w:rsidRPr="006E3373">
              <w:rPr>
                <w:rStyle w:val="afc"/>
                <w:i/>
                <w:lang w:val="en-US"/>
              </w:rPr>
              <w:t xml:space="preserve">1, </w:t>
            </w:r>
            <w:proofErr w:type="spellStart"/>
            <w:r w:rsidRPr="00C6305B">
              <w:rPr>
                <w:rStyle w:val="afc"/>
                <w:i/>
                <w:lang w:val="en-US"/>
              </w:rPr>
              <w:t>ul</w:t>
            </w:r>
            <w:proofErr w:type="spellEnd"/>
            <w:r w:rsidRPr="006E3373">
              <w:rPr>
                <w:rStyle w:val="afc"/>
                <w:i/>
                <w:lang w:val="en-US"/>
              </w:rPr>
              <w:t xml:space="preserve">. </w:t>
            </w:r>
            <w:proofErr w:type="spellStart"/>
            <w:r w:rsidRPr="00C6305B">
              <w:rPr>
                <w:rStyle w:val="afc"/>
                <w:i/>
                <w:lang w:val="en-US"/>
              </w:rPr>
              <w:t>Bolshaya</w:t>
            </w:r>
            <w:proofErr w:type="spellEnd"/>
            <w:r w:rsidRPr="00C6305B">
              <w:rPr>
                <w:rStyle w:val="afc"/>
                <w:i/>
                <w:lang w:val="en-US"/>
              </w:rPr>
              <w:t xml:space="preserve"> </w:t>
            </w:r>
            <w:proofErr w:type="spellStart"/>
            <w:r w:rsidRPr="00C6305B">
              <w:rPr>
                <w:rStyle w:val="afc"/>
                <w:i/>
                <w:lang w:val="en-US"/>
              </w:rPr>
              <w:t>Cherkizovskaya</w:t>
            </w:r>
            <w:proofErr w:type="spellEnd"/>
            <w:r w:rsidRPr="00C6305B">
              <w:rPr>
                <w:rStyle w:val="afc"/>
                <w:i/>
                <w:lang w:val="en-US"/>
              </w:rPr>
              <w:t xml:space="preserve">, Moscow, shall be disseminated during the following home football matches of FC </w:t>
            </w:r>
            <w:proofErr w:type="spellStart"/>
            <w:r w:rsidRPr="00C6305B">
              <w:rPr>
                <w:rStyle w:val="afc"/>
                <w:i/>
                <w:lang w:val="en-US"/>
              </w:rPr>
              <w:t>Lokomotiv</w:t>
            </w:r>
            <w:proofErr w:type="spellEnd"/>
            <w:r w:rsidRPr="00C6305B">
              <w:rPr>
                <w:rStyle w:val="afc"/>
                <w:i/>
                <w:lang w:val="en-US"/>
              </w:rPr>
              <w:t xml:space="preserve"> to be held in 2012:</w:t>
            </w:r>
          </w:p>
          <w:p w:rsidR="00044765" w:rsidRPr="00C6305B" w:rsidRDefault="00044765" w:rsidP="00C6305B">
            <w:pPr>
              <w:widowControl w:val="0"/>
              <w:numPr>
                <w:ilvl w:val="0"/>
                <w:numId w:val="9"/>
              </w:numPr>
              <w:ind w:left="0" w:firstLine="0"/>
              <w:jc w:val="both"/>
              <w:rPr>
                <w:rStyle w:val="afc"/>
                <w:i/>
                <w:lang w:val="en-US"/>
              </w:rPr>
            </w:pPr>
            <w:r w:rsidRPr="00C6305B">
              <w:rPr>
                <w:rStyle w:val="afc"/>
                <w:i/>
                <w:lang w:val="en-US"/>
              </w:rPr>
              <w:t>second stage match of SOGAZ Russian Football Championship among the teams of Premier-League Club 2011/2012 starting from the 33d tour that is to take place on March 3, 2012 according to the games table of SOGAZ Russian Football Championship among the teams of Premier-League Club 2011/2012;</w:t>
            </w:r>
          </w:p>
          <w:p w:rsidR="00044765" w:rsidRPr="00C6305B" w:rsidRDefault="00044765" w:rsidP="00C6305B">
            <w:pPr>
              <w:widowControl w:val="0"/>
              <w:numPr>
                <w:ilvl w:val="0"/>
                <w:numId w:val="9"/>
              </w:numPr>
              <w:ind w:left="0" w:firstLine="0"/>
              <w:jc w:val="both"/>
              <w:rPr>
                <w:rStyle w:val="afc"/>
                <w:i/>
                <w:lang w:val="en-US"/>
              </w:rPr>
            </w:pPr>
            <w:r w:rsidRPr="00C6305B">
              <w:rPr>
                <w:rStyle w:val="afc"/>
                <w:i/>
                <w:lang w:val="en-US"/>
              </w:rPr>
              <w:t>Russian Football Championship matches among the teams of Premier-League Club 2012/2013 according to the games table of Russian Football Championship among the teams of Premier-League Club 2012/2013.</w:t>
            </w:r>
          </w:p>
          <w:p w:rsidR="00044765" w:rsidRPr="00C6305B" w:rsidRDefault="00044765" w:rsidP="00C6305B">
            <w:pPr>
              <w:widowControl w:val="0"/>
              <w:jc w:val="both"/>
              <w:rPr>
                <w:rStyle w:val="afc"/>
                <w:i/>
                <w:lang w:val="en-US"/>
              </w:rPr>
            </w:pPr>
            <w:r w:rsidRPr="00C6305B">
              <w:rPr>
                <w:rStyle w:val="afc"/>
                <w:i/>
                <w:lang w:val="en-US"/>
              </w:rPr>
              <w:t xml:space="preserve">The agreement price: 736,950.00 (seven hundred thirty six thousand nine hundred fifty) rubles 00 kopecks including VAT 18 % </w:t>
            </w:r>
            <w:r w:rsidRPr="00C6305B">
              <w:rPr>
                <w:b/>
                <w:i/>
                <w:lang w:val="en-US"/>
              </w:rPr>
              <w:t xml:space="preserve">— </w:t>
            </w:r>
            <w:r w:rsidRPr="00C6305B">
              <w:rPr>
                <w:rStyle w:val="afc"/>
                <w:i/>
                <w:lang w:val="en-US"/>
              </w:rPr>
              <w:t>112,416.10 (one hundred twelve thousand four hundred sixteen) rubles 10 kopecks.</w:t>
            </w:r>
          </w:p>
          <w:p w:rsidR="00C514D2" w:rsidRPr="00C6305B" w:rsidRDefault="00044765" w:rsidP="00C6305B">
            <w:pPr>
              <w:jc w:val="both"/>
              <w:rPr>
                <w:b/>
                <w:i/>
                <w:lang w:val="en-GB"/>
              </w:rPr>
            </w:pPr>
            <w:r w:rsidRPr="00C6305B">
              <w:rPr>
                <w:b/>
                <w:i/>
                <w:szCs w:val="28"/>
                <w:lang w:val="en-US"/>
              </w:rPr>
              <w:t>Term of the agreement</w:t>
            </w:r>
            <w:r w:rsidRPr="00C6305B">
              <w:rPr>
                <w:rStyle w:val="afc"/>
                <w:i/>
                <w:lang w:val="en-US"/>
              </w:rPr>
              <w:t xml:space="preserve">: </w:t>
            </w:r>
            <w:r w:rsidRPr="00C6305B">
              <w:rPr>
                <w:b/>
                <w:i/>
                <w:lang w:val="en-US"/>
              </w:rPr>
              <w:t xml:space="preserve">This agreement shall become effective when signed by both Parties and shall remain in effect till November </w:t>
            </w:r>
            <w:r w:rsidRPr="00C6305B">
              <w:rPr>
                <w:rStyle w:val="afc"/>
                <w:i/>
                <w:lang w:val="en-US"/>
              </w:rPr>
              <w:t xml:space="preserve">30, 2012. </w:t>
            </w:r>
            <w:r w:rsidRPr="00C6305B">
              <w:rPr>
                <w:b/>
                <w:i/>
                <w:lang w:val="en-US"/>
              </w:rPr>
              <w:t xml:space="preserve">The Agreement shall be extended for the parties’ relations established before the effective date thereof — since March 3, </w:t>
            </w:r>
            <w:r w:rsidRPr="00C6305B">
              <w:rPr>
                <w:rStyle w:val="afc"/>
                <w:i/>
                <w:lang w:val="en-US"/>
              </w:rPr>
              <w:t>2012.</w:t>
            </w:r>
          </w:p>
          <w:p w:rsidR="004801D9" w:rsidRPr="00C514D2" w:rsidRDefault="004801D9" w:rsidP="00476EF1">
            <w:pPr>
              <w:pStyle w:val="afb"/>
              <w:ind w:left="0"/>
              <w:jc w:val="both"/>
              <w:rPr>
                <w:b/>
                <w:i/>
                <w:sz w:val="24"/>
                <w:szCs w:val="24"/>
                <w:lang w:val="en-GB"/>
              </w:rPr>
            </w:pPr>
          </w:p>
          <w:p w:rsidR="004E7BF5" w:rsidRPr="00C057A2" w:rsidRDefault="004E7BF5" w:rsidP="005F41F6">
            <w:pPr>
              <w:shd w:val="clear" w:color="auto" w:fill="FFFFFF"/>
              <w:contextualSpacing/>
              <w:jc w:val="both"/>
              <w:rPr>
                <w:b/>
                <w:i/>
                <w:lang w:val="en-US"/>
              </w:rPr>
            </w:pPr>
            <w:r w:rsidRPr="00C057A2">
              <w:rPr>
                <w:b/>
                <w:i/>
                <w:lang w:val="en-US"/>
              </w:rPr>
              <w:t>2.</w:t>
            </w:r>
            <w:r w:rsidR="00C057A2" w:rsidRPr="00C514D2">
              <w:rPr>
                <w:b/>
                <w:i/>
                <w:lang w:val="en-US"/>
              </w:rPr>
              <w:t>3</w:t>
            </w:r>
            <w:r w:rsidRPr="00C057A2">
              <w:rPr>
                <w:b/>
                <w:i/>
                <w:lang w:val="en-US"/>
              </w:rPr>
              <w:t>.4.</w:t>
            </w:r>
          </w:p>
          <w:p w:rsidR="00044765" w:rsidRPr="00C6305B" w:rsidRDefault="00044765" w:rsidP="00C6305B">
            <w:pPr>
              <w:numPr>
                <w:ilvl w:val="0"/>
                <w:numId w:val="11"/>
              </w:numPr>
              <w:ind w:left="0" w:firstLine="0"/>
              <w:jc w:val="both"/>
              <w:rPr>
                <w:b/>
                <w:i/>
                <w:lang w:val="en-US"/>
              </w:rPr>
            </w:pPr>
            <w:r w:rsidRPr="00C6305B">
              <w:rPr>
                <w:b/>
                <w:i/>
                <w:lang w:val="en-US"/>
              </w:rPr>
              <w:t xml:space="preserve">Determine that the cost of services for physical circuit provision for temporary use shall be </w:t>
            </w:r>
            <w:r w:rsidRPr="00C6305B">
              <w:rPr>
                <w:b/>
                <w:i/>
                <w:color w:val="000000"/>
                <w:lang w:val="en-US"/>
              </w:rPr>
              <w:t xml:space="preserve">590.00 (five hundred ninety) rubles 00 kopecks including VAT 18% 90.00 </w:t>
            </w:r>
            <w:r w:rsidRPr="00C6305B">
              <w:rPr>
                <w:b/>
                <w:i/>
                <w:lang w:val="en-US"/>
              </w:rPr>
              <w:t xml:space="preserve">— </w:t>
            </w:r>
            <w:r w:rsidRPr="00C6305B">
              <w:rPr>
                <w:b/>
                <w:i/>
                <w:color w:val="000000"/>
                <w:lang w:val="en-US"/>
              </w:rPr>
              <w:t>(ninety) rubles 00 kopecks a month.</w:t>
            </w:r>
          </w:p>
          <w:p w:rsidR="00044765" w:rsidRPr="00C6305B" w:rsidRDefault="00044765" w:rsidP="00C6305B">
            <w:pPr>
              <w:jc w:val="both"/>
              <w:rPr>
                <w:b/>
                <w:i/>
                <w:lang w:val="en-US"/>
              </w:rPr>
            </w:pPr>
            <w:r w:rsidRPr="00C6305B">
              <w:rPr>
                <w:b/>
                <w:i/>
                <w:lang w:val="en-US"/>
              </w:rPr>
              <w:t>Determine that lump-sum payment for physical circuit provision as of the date of agreement shall be 10,620.00 (ten thousand six hundred twenty) rubles 00 kopecks including VAT 18% — 1,620.00 (one thousand six hundred twenty) rubles 00 kopecks.</w:t>
            </w:r>
          </w:p>
          <w:p w:rsidR="00044765" w:rsidRPr="00C6305B" w:rsidRDefault="00044765" w:rsidP="00C6305B">
            <w:pPr>
              <w:numPr>
                <w:ilvl w:val="0"/>
                <w:numId w:val="11"/>
              </w:numPr>
              <w:ind w:left="0" w:firstLine="0"/>
              <w:jc w:val="both"/>
              <w:rPr>
                <w:b/>
                <w:i/>
                <w:lang w:val="en-US"/>
              </w:rPr>
            </w:pPr>
            <w:r w:rsidRPr="00C6305B">
              <w:rPr>
                <w:b/>
                <w:i/>
                <w:lang w:val="en-US"/>
              </w:rPr>
              <w:t>Approve the conclusion of the agreement for physical circuit provision and construction between JSC “TransContainer” (South East branch) and JSC “RZD”  (Belgorod Regional Communications Center — structural subdivision of Voronezh Communications Direction of the Central Communications Station — JSC “RZD”  branch) being an interested party transaction under the following terms and conditions:</w:t>
            </w:r>
          </w:p>
          <w:p w:rsidR="00044765" w:rsidRPr="00C6305B" w:rsidRDefault="00044765" w:rsidP="00C6305B">
            <w:pPr>
              <w:jc w:val="both"/>
              <w:rPr>
                <w:b/>
                <w:i/>
                <w:lang w:val="en-US"/>
              </w:rPr>
            </w:pPr>
            <w:r w:rsidRPr="00C6305B">
              <w:rPr>
                <w:b/>
                <w:i/>
                <w:lang w:val="en-US"/>
              </w:rPr>
              <w:t>Parties to the agreement: JSC “RZD</w:t>
            </w:r>
            <w:proofErr w:type="gramStart"/>
            <w:r w:rsidRPr="00C6305B">
              <w:rPr>
                <w:b/>
                <w:i/>
                <w:lang w:val="en-US"/>
              </w:rPr>
              <w:t>”  (</w:t>
            </w:r>
            <w:proofErr w:type="gramEnd"/>
            <w:r w:rsidRPr="00C6305B">
              <w:rPr>
                <w:b/>
                <w:i/>
                <w:lang w:val="en-US"/>
              </w:rPr>
              <w:t xml:space="preserve">Belgorod Regional Communications Center — structural subdivision of Voronezh Communications Direction of the Central Communications Station — JSC “RZD”  branch) — the Contractor and </w:t>
            </w:r>
            <w:r w:rsidRPr="00C6305B">
              <w:rPr>
                <w:b/>
                <w:i/>
                <w:szCs w:val="28"/>
              </w:rPr>
              <w:t>ОАО</w:t>
            </w:r>
            <w:r w:rsidRPr="00C6305B">
              <w:rPr>
                <w:b/>
                <w:i/>
                <w:szCs w:val="28"/>
                <w:lang w:val="en-US"/>
              </w:rPr>
              <w:t xml:space="preserve"> </w:t>
            </w:r>
            <w:r w:rsidRPr="00C6305B">
              <w:rPr>
                <w:b/>
                <w:i/>
                <w:lang w:val="en-US"/>
              </w:rPr>
              <w:t xml:space="preserve">TransContainer (South East </w:t>
            </w:r>
            <w:r w:rsidRPr="00C6305B">
              <w:rPr>
                <w:b/>
                <w:i/>
                <w:lang w:val="en-US"/>
              </w:rPr>
              <w:lastRenderedPageBreak/>
              <w:t>branch) —the Customer.</w:t>
            </w:r>
          </w:p>
          <w:p w:rsidR="00044765" w:rsidRPr="00C6305B" w:rsidRDefault="00044765" w:rsidP="00C6305B">
            <w:pPr>
              <w:jc w:val="both"/>
              <w:rPr>
                <w:b/>
                <w:i/>
                <w:lang w:val="en-US"/>
              </w:rPr>
            </w:pPr>
            <w:r w:rsidRPr="00C6305B">
              <w:rPr>
                <w:b/>
                <w:i/>
                <w:lang w:val="en-US"/>
              </w:rPr>
              <w:t>Subject matter of the agreement: services for physical circuit provision for temporary use.</w:t>
            </w:r>
          </w:p>
          <w:p w:rsidR="00044765" w:rsidRPr="00C6305B" w:rsidRDefault="00044765" w:rsidP="00C6305B">
            <w:pPr>
              <w:jc w:val="both"/>
              <w:rPr>
                <w:b/>
                <w:i/>
                <w:color w:val="000000"/>
                <w:lang w:val="en-US"/>
              </w:rPr>
            </w:pPr>
            <w:r w:rsidRPr="00C6305B">
              <w:rPr>
                <w:b/>
                <w:i/>
                <w:lang w:val="en-US"/>
              </w:rPr>
              <w:t xml:space="preserve">Cost of services under the agreement: </w:t>
            </w:r>
            <w:r w:rsidRPr="00C6305B">
              <w:rPr>
                <w:b/>
                <w:i/>
                <w:color w:val="000000"/>
                <w:lang w:val="en-US"/>
              </w:rPr>
              <w:t xml:space="preserve">590.00 (five hundred ninety) rubles 00 kopecks including VAT 18 % </w:t>
            </w:r>
            <w:r w:rsidRPr="00C6305B">
              <w:rPr>
                <w:b/>
                <w:i/>
                <w:lang w:val="en-US"/>
              </w:rPr>
              <w:t xml:space="preserve">— </w:t>
            </w:r>
            <w:r w:rsidRPr="00C6305B">
              <w:rPr>
                <w:b/>
                <w:i/>
                <w:color w:val="000000"/>
                <w:lang w:val="en-US"/>
              </w:rPr>
              <w:t>90.00 (ninety) rubles 00 kopecks a month.</w:t>
            </w:r>
          </w:p>
          <w:p w:rsidR="00044765" w:rsidRPr="00C6305B" w:rsidRDefault="00044765" w:rsidP="00C6305B">
            <w:pPr>
              <w:jc w:val="both"/>
              <w:rPr>
                <w:b/>
                <w:i/>
                <w:lang w:val="en-US"/>
              </w:rPr>
            </w:pPr>
            <w:r w:rsidRPr="00C6305B">
              <w:rPr>
                <w:b/>
                <w:i/>
                <w:lang w:val="en-US"/>
              </w:rPr>
              <w:t>Lump-sum payment for physical circuit provision as of the date of the Agreement shall make up 10,620.00 (ten thousand six hundred twenty) rubles 00 kopecks including VAT 18% — 1,620.00 (one thousand six hundred twenty) rubles 00 kopecks.</w:t>
            </w:r>
          </w:p>
          <w:p w:rsidR="00044765" w:rsidRPr="00C6305B" w:rsidRDefault="00044765" w:rsidP="00C6305B">
            <w:pPr>
              <w:jc w:val="both"/>
              <w:rPr>
                <w:b/>
                <w:i/>
                <w:lang w:val="en-US"/>
              </w:rPr>
            </w:pPr>
            <w:r w:rsidRPr="00C6305B">
              <w:rPr>
                <w:b/>
                <w:i/>
                <w:lang w:val="en-US"/>
              </w:rPr>
              <w:t>Term of the agreement: This agreement shall become effective when signed by both Parties and shall remain in effect till December 31, 2012.</w:t>
            </w:r>
          </w:p>
          <w:p w:rsidR="00044765" w:rsidRPr="00C6305B" w:rsidRDefault="00044765" w:rsidP="00C6305B">
            <w:pPr>
              <w:jc w:val="both"/>
              <w:rPr>
                <w:b/>
                <w:i/>
                <w:lang w:val="en-US"/>
              </w:rPr>
            </w:pPr>
            <w:r w:rsidRPr="00C6305B">
              <w:rPr>
                <w:b/>
                <w:i/>
                <w:lang w:val="en-US"/>
              </w:rPr>
              <w:t>This Agreement shall be extended for the parties’ relations established before the effective date thereof — since January 1, 2012.</w:t>
            </w:r>
          </w:p>
          <w:p w:rsidR="00044765" w:rsidRPr="00C6305B" w:rsidRDefault="00044765" w:rsidP="00C6305B">
            <w:pPr>
              <w:rPr>
                <w:b/>
                <w:i/>
                <w:lang w:val="en-US"/>
              </w:rPr>
            </w:pPr>
            <w:r w:rsidRPr="00C6305B">
              <w:rPr>
                <w:b/>
                <w:i/>
                <w:lang w:val="en-US"/>
              </w:rPr>
              <w:t>Other conditions: If neither of the Parties has announced in writing its intention to cancel or amend this Agreement 30 days before expiration of its term, this Agreement shall be deemed to have been extended for each following calendar year without conclusion any additional agreement by the parties.</w:t>
            </w:r>
          </w:p>
          <w:p w:rsidR="00C514D2" w:rsidRDefault="00C514D2" w:rsidP="00C514D2">
            <w:pPr>
              <w:jc w:val="both"/>
              <w:rPr>
                <w:b/>
                <w:i/>
                <w:lang w:val="en-US"/>
              </w:rPr>
            </w:pPr>
          </w:p>
          <w:p w:rsidR="004801D9" w:rsidRPr="00C057A2" w:rsidRDefault="004801D9" w:rsidP="005F41F6">
            <w:pPr>
              <w:jc w:val="both"/>
              <w:rPr>
                <w:b/>
                <w:i/>
                <w:lang w:val="en-US"/>
              </w:rPr>
            </w:pPr>
            <w:r w:rsidRPr="00C057A2">
              <w:rPr>
                <w:b/>
                <w:i/>
                <w:lang w:val="en-US"/>
              </w:rPr>
              <w:t>2.</w:t>
            </w:r>
            <w:r w:rsidR="00C057A2" w:rsidRPr="00044765">
              <w:rPr>
                <w:b/>
                <w:i/>
                <w:lang w:val="en-US"/>
              </w:rPr>
              <w:t>3</w:t>
            </w:r>
            <w:r w:rsidRPr="00C057A2">
              <w:rPr>
                <w:b/>
                <w:i/>
                <w:lang w:val="en-US"/>
              </w:rPr>
              <w:t>.5.</w:t>
            </w:r>
          </w:p>
          <w:p w:rsidR="00044765" w:rsidRPr="00C6305B" w:rsidRDefault="00044765" w:rsidP="00C6305B">
            <w:pPr>
              <w:jc w:val="both"/>
              <w:rPr>
                <w:b/>
                <w:i/>
                <w:lang w:val="en-US"/>
              </w:rPr>
            </w:pPr>
            <w:r w:rsidRPr="00C6305B">
              <w:rPr>
                <w:b/>
                <w:i/>
                <w:lang w:val="en-US"/>
              </w:rPr>
              <w:t xml:space="preserve">1. Determine that the subject matter of additional agreement No. 1 shall not </w:t>
            </w:r>
            <w:proofErr w:type="spellStart"/>
            <w:proofErr w:type="gramStart"/>
            <w:r w:rsidRPr="00C6305B">
              <w:rPr>
                <w:b/>
                <w:i/>
                <w:lang w:val="en-US"/>
              </w:rPr>
              <w:t>effect</w:t>
            </w:r>
            <w:proofErr w:type="spellEnd"/>
            <w:proofErr w:type="gramEnd"/>
            <w:r w:rsidRPr="00C6305B">
              <w:rPr>
                <w:b/>
                <w:i/>
                <w:lang w:val="en-US"/>
              </w:rPr>
              <w:t xml:space="preserve"> the cost of services rendered.</w:t>
            </w:r>
          </w:p>
          <w:p w:rsidR="00044765" w:rsidRPr="00C6305B" w:rsidRDefault="00044765" w:rsidP="00C6305B">
            <w:pPr>
              <w:jc w:val="both"/>
              <w:rPr>
                <w:b/>
                <w:i/>
                <w:lang w:val="en-US"/>
              </w:rPr>
            </w:pPr>
            <w:r w:rsidRPr="00C6305B">
              <w:rPr>
                <w:b/>
                <w:i/>
                <w:lang w:val="en-US"/>
              </w:rPr>
              <w:t>2. Approve the conclusion of additional agreement No. 1 to agreement No. 32-170310/</w:t>
            </w:r>
            <w:r w:rsidRPr="00C6305B">
              <w:rPr>
                <w:b/>
                <w:i/>
              </w:rPr>
              <w:t>Т</w:t>
            </w:r>
            <w:r w:rsidRPr="00C6305B">
              <w:rPr>
                <w:b/>
                <w:i/>
                <w:lang w:val="en-US"/>
              </w:rPr>
              <w:t>/41-</w:t>
            </w:r>
            <w:r w:rsidRPr="00C6305B">
              <w:rPr>
                <w:b/>
                <w:i/>
              </w:rPr>
              <w:t>НКП</w:t>
            </w:r>
            <w:r w:rsidRPr="00C6305B">
              <w:rPr>
                <w:b/>
                <w:i/>
                <w:lang w:val="en-US"/>
              </w:rPr>
              <w:t xml:space="preserve"> on provision of telecommunication services between JSC “RZD”  (</w:t>
            </w:r>
            <w:proofErr w:type="spellStart"/>
            <w:r w:rsidRPr="00C6305B">
              <w:rPr>
                <w:b/>
                <w:i/>
                <w:lang w:val="en-US"/>
              </w:rPr>
              <w:t>Mineralnye</w:t>
            </w:r>
            <w:proofErr w:type="spellEnd"/>
            <w:r w:rsidRPr="00C6305B">
              <w:rPr>
                <w:b/>
                <w:i/>
                <w:lang w:val="en-US"/>
              </w:rPr>
              <w:t xml:space="preserve"> </w:t>
            </w:r>
            <w:proofErr w:type="spellStart"/>
            <w:r w:rsidRPr="00C6305B">
              <w:rPr>
                <w:b/>
                <w:i/>
                <w:lang w:val="en-US"/>
              </w:rPr>
              <w:t>Vody</w:t>
            </w:r>
            <w:proofErr w:type="spellEnd"/>
            <w:r w:rsidRPr="00C6305B">
              <w:rPr>
                <w:b/>
                <w:i/>
                <w:lang w:val="en-US"/>
              </w:rPr>
              <w:t xml:space="preserve"> Regional Communications Center — structural subdivision of Rostov Communications Direction of the Central Communications Center of JSC “RZD”  branch) and JSC “TransContainer” (North Caucasus branch) being an interested party transaction on the following terms and conditions:</w:t>
            </w:r>
          </w:p>
          <w:p w:rsidR="00044765" w:rsidRPr="00C6305B" w:rsidRDefault="00044765" w:rsidP="00C6305B">
            <w:pPr>
              <w:jc w:val="both"/>
              <w:rPr>
                <w:b/>
                <w:i/>
                <w:lang w:val="en-US"/>
              </w:rPr>
            </w:pPr>
            <w:r w:rsidRPr="00C6305B">
              <w:rPr>
                <w:b/>
                <w:i/>
                <w:lang w:val="en-US"/>
              </w:rPr>
              <w:t xml:space="preserve">Parties to the additional agreement: </w:t>
            </w:r>
          </w:p>
          <w:p w:rsidR="00044765" w:rsidRPr="00C6305B" w:rsidRDefault="00044765" w:rsidP="00C6305B">
            <w:pPr>
              <w:jc w:val="both"/>
              <w:rPr>
                <w:b/>
                <w:i/>
                <w:lang w:val="en-US"/>
              </w:rPr>
            </w:pPr>
            <w:r w:rsidRPr="00C6305B">
              <w:rPr>
                <w:b/>
                <w:i/>
                <w:lang w:val="en-US"/>
              </w:rPr>
              <w:t>JSC “RZD</w:t>
            </w:r>
            <w:proofErr w:type="gramStart"/>
            <w:r w:rsidRPr="00C6305B">
              <w:rPr>
                <w:b/>
                <w:i/>
                <w:lang w:val="en-US"/>
              </w:rPr>
              <w:t>”  (</w:t>
            </w:r>
            <w:proofErr w:type="spellStart"/>
            <w:proofErr w:type="gramEnd"/>
            <w:r w:rsidRPr="00C6305B">
              <w:rPr>
                <w:b/>
                <w:i/>
                <w:lang w:val="en-US"/>
              </w:rPr>
              <w:t>Mineralnye</w:t>
            </w:r>
            <w:proofErr w:type="spellEnd"/>
            <w:r w:rsidRPr="00C6305B">
              <w:rPr>
                <w:b/>
                <w:i/>
                <w:lang w:val="en-US"/>
              </w:rPr>
              <w:t xml:space="preserve"> </w:t>
            </w:r>
            <w:proofErr w:type="spellStart"/>
            <w:r w:rsidRPr="00C6305B">
              <w:rPr>
                <w:b/>
                <w:i/>
                <w:lang w:val="en-US"/>
              </w:rPr>
              <w:t>Vody</w:t>
            </w:r>
            <w:proofErr w:type="spellEnd"/>
            <w:r w:rsidRPr="00C6305B">
              <w:rPr>
                <w:b/>
                <w:i/>
                <w:lang w:val="en-US"/>
              </w:rPr>
              <w:t xml:space="preserve"> Regional Communications Center — structural subdivision of Rostov Communications Direction of the Central Communications Center of JSC “RZD”  branch) — the Operator and JSC “TransContainer” (North Caucasus branch) — the User.</w:t>
            </w:r>
          </w:p>
          <w:p w:rsidR="00044765" w:rsidRPr="00C6305B" w:rsidRDefault="00044765" w:rsidP="00C6305B">
            <w:pPr>
              <w:jc w:val="both"/>
              <w:rPr>
                <w:b/>
                <w:i/>
                <w:lang w:val="en-US"/>
              </w:rPr>
            </w:pPr>
            <w:r w:rsidRPr="00C6305B">
              <w:rPr>
                <w:b/>
                <w:i/>
                <w:lang w:val="en-US"/>
              </w:rPr>
              <w:t>Subject matter of the additional agreement:</w:t>
            </w:r>
          </w:p>
          <w:p w:rsidR="00044765" w:rsidRPr="00C6305B" w:rsidRDefault="00044765" w:rsidP="00C6305B">
            <w:pPr>
              <w:jc w:val="both"/>
              <w:rPr>
                <w:b/>
                <w:i/>
                <w:lang w:val="en-US"/>
              </w:rPr>
            </w:pPr>
            <w:r w:rsidRPr="00C6305B">
              <w:rPr>
                <w:b/>
                <w:i/>
                <w:lang w:val="en-US"/>
              </w:rPr>
              <w:t>The parties agreed to amend clause 5.15. as follows:</w:t>
            </w:r>
          </w:p>
          <w:p w:rsidR="00044765" w:rsidRPr="00C6305B" w:rsidRDefault="00044765" w:rsidP="00C6305B">
            <w:pPr>
              <w:jc w:val="both"/>
              <w:rPr>
                <w:b/>
                <w:i/>
                <w:lang w:val="en-US"/>
              </w:rPr>
            </w:pPr>
            <w:r w:rsidRPr="00C6305B">
              <w:rPr>
                <w:b/>
                <w:i/>
                <w:lang w:val="en-US"/>
              </w:rPr>
              <w:t>“The User shall pay for telecommunication services in full till the 20th (twentieth) day of the month following the assessment one”.</w:t>
            </w:r>
          </w:p>
          <w:p w:rsidR="00044765" w:rsidRPr="00C6305B" w:rsidRDefault="00044765" w:rsidP="00C6305B">
            <w:pPr>
              <w:jc w:val="both"/>
              <w:rPr>
                <w:b/>
                <w:i/>
                <w:lang w:val="en-US"/>
              </w:rPr>
            </w:pPr>
            <w:r w:rsidRPr="00C6305B">
              <w:rPr>
                <w:b/>
                <w:i/>
                <w:lang w:val="en-US"/>
              </w:rPr>
              <w:t>Term of the additional agreement:</w:t>
            </w:r>
          </w:p>
          <w:p w:rsidR="00044765" w:rsidRPr="00C6305B" w:rsidRDefault="00044765" w:rsidP="00C6305B">
            <w:pPr>
              <w:tabs>
                <w:tab w:val="num" w:pos="0"/>
                <w:tab w:val="left" w:pos="513"/>
              </w:tabs>
              <w:jc w:val="both"/>
              <w:rPr>
                <w:b/>
                <w:i/>
                <w:lang w:val="en-US"/>
              </w:rPr>
            </w:pPr>
            <w:r w:rsidRPr="00C6305B">
              <w:rPr>
                <w:b/>
                <w:i/>
                <w:lang w:val="en-US"/>
              </w:rPr>
              <w:t xml:space="preserve">The additional agreement shall enter into force as from the date of its signing and be effective as from December 1, </w:t>
            </w:r>
            <w:r w:rsidRPr="00C6305B">
              <w:rPr>
                <w:b/>
                <w:bCs/>
                <w:i/>
                <w:lang w:val="en-US"/>
              </w:rPr>
              <w:t>2011 and shall make an integral part of the Agreement.</w:t>
            </w:r>
          </w:p>
          <w:p w:rsidR="004801D9" w:rsidRPr="00044765" w:rsidRDefault="004801D9" w:rsidP="005F41F6">
            <w:pPr>
              <w:jc w:val="both"/>
              <w:rPr>
                <w:b/>
                <w:i/>
                <w:lang w:val="en-US"/>
              </w:rPr>
            </w:pPr>
          </w:p>
          <w:p w:rsidR="004801D9" w:rsidRDefault="004801D9" w:rsidP="005F41F6">
            <w:pPr>
              <w:jc w:val="both"/>
              <w:rPr>
                <w:b/>
                <w:i/>
                <w:lang w:val="en-US"/>
              </w:rPr>
            </w:pPr>
            <w:r w:rsidRPr="00C057A2">
              <w:rPr>
                <w:b/>
                <w:i/>
                <w:lang w:val="en-US"/>
              </w:rPr>
              <w:t>2.</w:t>
            </w:r>
            <w:r w:rsidR="00C057A2" w:rsidRPr="00CF1E4C">
              <w:rPr>
                <w:b/>
                <w:i/>
                <w:lang w:val="en-US"/>
              </w:rPr>
              <w:t>3</w:t>
            </w:r>
            <w:r w:rsidRPr="00C057A2">
              <w:rPr>
                <w:b/>
                <w:i/>
                <w:lang w:val="en-US"/>
              </w:rPr>
              <w:t>.6.</w:t>
            </w:r>
          </w:p>
          <w:p w:rsidR="00044765" w:rsidRPr="00C6305B" w:rsidRDefault="00044765" w:rsidP="00044765">
            <w:pPr>
              <w:pStyle w:val="afb"/>
              <w:numPr>
                <w:ilvl w:val="1"/>
                <w:numId w:val="12"/>
              </w:numPr>
              <w:ind w:left="0" w:firstLine="0"/>
              <w:jc w:val="both"/>
              <w:rPr>
                <w:b/>
                <w:i/>
                <w:sz w:val="24"/>
                <w:szCs w:val="24"/>
                <w:lang w:val="en-US"/>
              </w:rPr>
            </w:pPr>
            <w:r w:rsidRPr="00C6305B">
              <w:rPr>
                <w:b/>
                <w:i/>
                <w:sz w:val="24"/>
                <w:szCs w:val="24"/>
                <w:lang w:val="en-US"/>
              </w:rPr>
              <w:t>Determine that the subject matter of the additional agreements to the agreement on services for support of securities circulation in the second market as of December 30, 2008 shall not change fees amount for the services provided under the agreement.</w:t>
            </w:r>
          </w:p>
          <w:p w:rsidR="00044765" w:rsidRPr="00C6305B" w:rsidRDefault="00044765" w:rsidP="00044765">
            <w:pPr>
              <w:pStyle w:val="afb"/>
              <w:numPr>
                <w:ilvl w:val="1"/>
                <w:numId w:val="12"/>
              </w:numPr>
              <w:tabs>
                <w:tab w:val="left" w:pos="0"/>
                <w:tab w:val="left" w:pos="1134"/>
              </w:tabs>
              <w:ind w:left="0" w:firstLine="0"/>
              <w:jc w:val="both"/>
              <w:rPr>
                <w:b/>
                <w:i/>
                <w:sz w:val="24"/>
                <w:szCs w:val="24"/>
                <w:lang w:val="en-US"/>
              </w:rPr>
            </w:pPr>
            <w:r w:rsidRPr="00C6305B">
              <w:rPr>
                <w:b/>
                <w:i/>
                <w:sz w:val="24"/>
                <w:szCs w:val="24"/>
                <w:lang w:val="en-US"/>
              </w:rPr>
              <w:t xml:space="preserve">Approve conclusion of additional agreement No. 1 to the agreement on services for support of securities circulation in the second market as of December 30, 2008 between JSC </w:t>
            </w:r>
            <w:proofErr w:type="spellStart"/>
            <w:r w:rsidRPr="00C6305B">
              <w:rPr>
                <w:b/>
                <w:i/>
                <w:sz w:val="24"/>
                <w:szCs w:val="24"/>
                <w:lang w:val="en-US"/>
              </w:rPr>
              <w:t>TransCotainer</w:t>
            </w:r>
            <w:proofErr w:type="spellEnd"/>
            <w:r w:rsidRPr="00C6305B">
              <w:rPr>
                <w:b/>
                <w:i/>
                <w:sz w:val="24"/>
                <w:szCs w:val="24"/>
                <w:lang w:val="en-US"/>
              </w:rPr>
              <w:t xml:space="preserve"> and JSC </w:t>
            </w:r>
            <w:proofErr w:type="spellStart"/>
            <w:r w:rsidRPr="00C6305B">
              <w:rPr>
                <w:b/>
                <w:i/>
                <w:sz w:val="24"/>
                <w:szCs w:val="24"/>
                <w:lang w:val="en-US"/>
              </w:rPr>
              <w:t>TransCreditBank</w:t>
            </w:r>
            <w:proofErr w:type="spellEnd"/>
            <w:r w:rsidRPr="00C6305B">
              <w:rPr>
                <w:b/>
                <w:i/>
                <w:sz w:val="24"/>
                <w:szCs w:val="24"/>
                <w:lang w:val="en-US"/>
              </w:rPr>
              <w:t xml:space="preserve"> being an interested party transaction on the following conditions:</w:t>
            </w:r>
          </w:p>
          <w:p w:rsidR="00044765" w:rsidRPr="00C6305B" w:rsidRDefault="00044765" w:rsidP="00044765">
            <w:pPr>
              <w:tabs>
                <w:tab w:val="left" w:pos="0"/>
              </w:tabs>
              <w:jc w:val="both"/>
              <w:rPr>
                <w:b/>
                <w:i/>
                <w:lang w:val="en-US"/>
              </w:rPr>
            </w:pPr>
            <w:r w:rsidRPr="00C6305B">
              <w:rPr>
                <w:b/>
                <w:i/>
                <w:lang w:val="en-US"/>
              </w:rPr>
              <w:t xml:space="preserve">Parties to the additional agreement: JSC “TransContainer” — the Emitter and JSC </w:t>
            </w:r>
            <w:proofErr w:type="spellStart"/>
            <w:r w:rsidRPr="00C6305B">
              <w:rPr>
                <w:b/>
                <w:i/>
                <w:lang w:val="en-US"/>
              </w:rPr>
              <w:t>TransCreditBank</w:t>
            </w:r>
            <w:proofErr w:type="spellEnd"/>
            <w:r w:rsidRPr="00C6305B">
              <w:rPr>
                <w:b/>
                <w:i/>
                <w:lang w:val="en-US"/>
              </w:rPr>
              <w:t xml:space="preserve"> — the Bank.</w:t>
            </w:r>
          </w:p>
          <w:p w:rsidR="00044765" w:rsidRPr="00C6305B" w:rsidRDefault="00044765" w:rsidP="00044765">
            <w:pPr>
              <w:tabs>
                <w:tab w:val="left" w:pos="0"/>
                <w:tab w:val="left" w:pos="1134"/>
              </w:tabs>
              <w:jc w:val="both"/>
              <w:rPr>
                <w:b/>
                <w:i/>
                <w:lang w:val="en-US"/>
              </w:rPr>
            </w:pPr>
            <w:r w:rsidRPr="00C6305B">
              <w:rPr>
                <w:b/>
                <w:i/>
                <w:lang w:val="en-US"/>
              </w:rPr>
              <w:t>Subject matter of the additional agreement:</w:t>
            </w:r>
          </w:p>
          <w:p w:rsidR="00044765" w:rsidRPr="00C6305B" w:rsidRDefault="00044765" w:rsidP="00C6305B">
            <w:pPr>
              <w:pStyle w:val="afb"/>
              <w:numPr>
                <w:ilvl w:val="0"/>
                <w:numId w:val="13"/>
              </w:numPr>
              <w:ind w:left="0" w:firstLine="0"/>
              <w:jc w:val="both"/>
              <w:rPr>
                <w:b/>
                <w:i/>
                <w:sz w:val="24"/>
                <w:szCs w:val="24"/>
                <w:lang w:val="en-US"/>
              </w:rPr>
            </w:pPr>
            <w:r w:rsidRPr="00C6305B">
              <w:rPr>
                <w:b/>
                <w:i/>
                <w:sz w:val="24"/>
                <w:szCs w:val="24"/>
                <w:lang w:val="en-US"/>
              </w:rPr>
              <w:t>Amend clause 3.1. of the Agreement as follows:</w:t>
            </w:r>
          </w:p>
          <w:p w:rsidR="00044765" w:rsidRPr="00C6305B" w:rsidRDefault="00044765" w:rsidP="00044765">
            <w:pPr>
              <w:jc w:val="both"/>
              <w:rPr>
                <w:b/>
                <w:i/>
                <w:lang w:val="en-US"/>
              </w:rPr>
            </w:pPr>
            <w:r w:rsidRPr="00C6305B">
              <w:rPr>
                <w:b/>
                <w:i/>
                <w:lang w:val="en-US"/>
              </w:rPr>
              <w:t>“3.1. The Emitter shall pay to the Bank fee in the amount of 0.02 (two hundredths) percent of total par value of Bonds per annum that is equal to 50,000.00 (five hundred thousand 00/100) rubles per month.</w:t>
            </w:r>
          </w:p>
          <w:p w:rsidR="00044765" w:rsidRPr="00C6305B" w:rsidRDefault="00044765" w:rsidP="00044765">
            <w:pPr>
              <w:jc w:val="both"/>
              <w:rPr>
                <w:b/>
                <w:i/>
                <w:lang w:val="en-US"/>
              </w:rPr>
            </w:pPr>
            <w:r w:rsidRPr="00C6305B">
              <w:rPr>
                <w:b/>
                <w:i/>
                <w:lang w:val="en-US"/>
              </w:rPr>
              <w:lastRenderedPageBreak/>
              <w:t xml:space="preserve">Should the services be rendered in incomplete month the Emitter shall pay to the Bank fee in proportion to the number of calendar days the service was rendered </w:t>
            </w:r>
            <w:proofErr w:type="gramStart"/>
            <w:r w:rsidRPr="00C6305B">
              <w:rPr>
                <w:b/>
                <w:i/>
                <w:lang w:val="en-US"/>
              </w:rPr>
              <w:t>on.</w:t>
            </w:r>
            <w:proofErr w:type="gramEnd"/>
          </w:p>
          <w:p w:rsidR="00044765" w:rsidRPr="00C6305B" w:rsidRDefault="00044765" w:rsidP="00044765">
            <w:pPr>
              <w:jc w:val="both"/>
              <w:rPr>
                <w:b/>
                <w:i/>
                <w:lang w:val="en-US"/>
              </w:rPr>
            </w:pPr>
            <w:r w:rsidRPr="00C6305B">
              <w:rPr>
                <w:b/>
                <w:i/>
                <w:lang w:val="en-US"/>
              </w:rPr>
              <w:t xml:space="preserve">When services are not provided by the Bank (on weekends and holidays), the amount of fee shall be equal to that set forth in the first paragraph of clause 3.1. </w:t>
            </w:r>
            <w:proofErr w:type="gramStart"/>
            <w:r w:rsidRPr="00C6305B">
              <w:rPr>
                <w:b/>
                <w:i/>
                <w:lang w:val="en-US"/>
              </w:rPr>
              <w:t>hereof</w:t>
            </w:r>
            <w:proofErr w:type="gramEnd"/>
            <w:r w:rsidRPr="00C6305B">
              <w:rPr>
                <w:b/>
                <w:i/>
                <w:lang w:val="en-US"/>
              </w:rPr>
              <w:t>.</w:t>
            </w:r>
          </w:p>
          <w:p w:rsidR="00044765" w:rsidRPr="00C6305B" w:rsidRDefault="00044765" w:rsidP="00044765">
            <w:pPr>
              <w:jc w:val="both"/>
              <w:rPr>
                <w:b/>
                <w:i/>
                <w:lang w:val="en-US"/>
              </w:rPr>
            </w:pPr>
            <w:r w:rsidRPr="00C6305B">
              <w:rPr>
                <w:b/>
                <w:i/>
                <w:lang w:val="en-US"/>
              </w:rPr>
              <w:t>The fee amount shall be increased by value added tax amount that is the Bank is to pay with regard to the said fee receipt”.</w:t>
            </w:r>
          </w:p>
          <w:p w:rsidR="00044765" w:rsidRPr="00C6305B" w:rsidRDefault="00044765" w:rsidP="00C6305B">
            <w:pPr>
              <w:pStyle w:val="afb"/>
              <w:numPr>
                <w:ilvl w:val="0"/>
                <w:numId w:val="13"/>
              </w:numPr>
              <w:ind w:left="33" w:firstLine="0"/>
              <w:jc w:val="both"/>
              <w:rPr>
                <w:b/>
                <w:i/>
                <w:sz w:val="24"/>
                <w:szCs w:val="24"/>
                <w:lang w:val="en-US"/>
              </w:rPr>
            </w:pPr>
            <w:proofErr w:type="gramStart"/>
            <w:r w:rsidRPr="00C6305B">
              <w:rPr>
                <w:b/>
                <w:i/>
                <w:sz w:val="24"/>
                <w:szCs w:val="24"/>
                <w:lang w:val="en-US"/>
              </w:rPr>
              <w:t>other</w:t>
            </w:r>
            <w:proofErr w:type="gramEnd"/>
            <w:r w:rsidRPr="00C6305B">
              <w:rPr>
                <w:b/>
                <w:i/>
                <w:sz w:val="24"/>
                <w:szCs w:val="24"/>
                <w:lang w:val="en-US"/>
              </w:rPr>
              <w:t xml:space="preserve"> conditions of the Agreement shall be valid in the previous wording.</w:t>
            </w:r>
          </w:p>
          <w:p w:rsidR="00044765" w:rsidRPr="00C6305B" w:rsidRDefault="00044765" w:rsidP="00044765">
            <w:pPr>
              <w:jc w:val="both"/>
              <w:rPr>
                <w:b/>
                <w:i/>
                <w:lang w:val="en-US"/>
              </w:rPr>
            </w:pPr>
            <w:r w:rsidRPr="00C6305B">
              <w:rPr>
                <w:b/>
                <w:i/>
                <w:lang w:val="en-US"/>
              </w:rPr>
              <w:t>Term of the additional agreement: The Agreement shall be extended for the parties’ relations established before the effective date thereof — since January 1, 2012.</w:t>
            </w:r>
          </w:p>
          <w:p w:rsidR="00044765" w:rsidRPr="00C6305B" w:rsidRDefault="00044765" w:rsidP="00044765">
            <w:pPr>
              <w:jc w:val="both"/>
              <w:rPr>
                <w:b/>
                <w:i/>
                <w:lang w:val="en-US"/>
              </w:rPr>
            </w:pPr>
          </w:p>
          <w:p w:rsidR="00044765" w:rsidRPr="00C6305B" w:rsidRDefault="00044765" w:rsidP="00044765">
            <w:pPr>
              <w:pStyle w:val="afb"/>
              <w:numPr>
                <w:ilvl w:val="1"/>
                <w:numId w:val="13"/>
              </w:numPr>
              <w:ind w:left="0" w:firstLine="0"/>
              <w:jc w:val="both"/>
              <w:rPr>
                <w:b/>
                <w:i/>
                <w:sz w:val="24"/>
                <w:szCs w:val="24"/>
                <w:lang w:val="en-US"/>
              </w:rPr>
            </w:pPr>
            <w:r w:rsidRPr="00C6305B">
              <w:rPr>
                <w:b/>
                <w:i/>
                <w:sz w:val="24"/>
                <w:szCs w:val="24"/>
                <w:lang w:val="en-US"/>
              </w:rPr>
              <w:t xml:space="preserve"> Determine that the subject matter of the additional agreement to agreement on services for support of securities circulation in the second market </w:t>
            </w:r>
            <w:proofErr w:type="gramStart"/>
            <w:r w:rsidRPr="00C6305B">
              <w:rPr>
                <w:b/>
                <w:i/>
                <w:sz w:val="24"/>
                <w:szCs w:val="24"/>
                <w:lang w:val="en-US"/>
              </w:rPr>
              <w:t>No</w:t>
            </w:r>
            <w:proofErr w:type="gramEnd"/>
            <w:r w:rsidRPr="00C6305B">
              <w:rPr>
                <w:b/>
                <w:i/>
                <w:sz w:val="24"/>
                <w:szCs w:val="24"/>
                <w:lang w:val="en-US"/>
              </w:rPr>
              <w:t xml:space="preserve">. </w:t>
            </w:r>
            <w:proofErr w:type="spellStart"/>
            <w:r w:rsidRPr="00C6305B">
              <w:rPr>
                <w:b/>
                <w:i/>
                <w:sz w:val="24"/>
                <w:szCs w:val="24"/>
              </w:rPr>
              <w:t>ТКд</w:t>
            </w:r>
            <w:proofErr w:type="spellEnd"/>
            <w:r w:rsidRPr="00C6305B">
              <w:rPr>
                <w:b/>
                <w:i/>
                <w:sz w:val="24"/>
                <w:szCs w:val="24"/>
                <w:lang w:val="en-US"/>
              </w:rPr>
              <w:t>-10/05/16/1 as of May 20, 2010 shall not change the amount of fee to be paid for the services rendered under the agreement.</w:t>
            </w:r>
          </w:p>
          <w:p w:rsidR="00044765" w:rsidRPr="00C6305B" w:rsidRDefault="00044765" w:rsidP="00044765">
            <w:pPr>
              <w:pStyle w:val="afb"/>
              <w:numPr>
                <w:ilvl w:val="1"/>
                <w:numId w:val="13"/>
              </w:numPr>
              <w:tabs>
                <w:tab w:val="left" w:pos="0"/>
                <w:tab w:val="left" w:pos="1134"/>
              </w:tabs>
              <w:ind w:left="0" w:firstLine="0"/>
              <w:jc w:val="both"/>
              <w:rPr>
                <w:b/>
                <w:i/>
                <w:sz w:val="24"/>
                <w:szCs w:val="24"/>
                <w:lang w:val="en-US"/>
              </w:rPr>
            </w:pPr>
            <w:r w:rsidRPr="00C6305B">
              <w:rPr>
                <w:b/>
                <w:i/>
                <w:sz w:val="24"/>
                <w:szCs w:val="24"/>
                <w:lang w:val="en-US"/>
              </w:rPr>
              <w:t xml:space="preserve">Approve conclusion of additional agreement No. 1 to agreement on services for support of securities circulation in the second market </w:t>
            </w:r>
            <w:proofErr w:type="gramStart"/>
            <w:r w:rsidRPr="00C6305B">
              <w:rPr>
                <w:b/>
                <w:i/>
                <w:sz w:val="24"/>
                <w:szCs w:val="24"/>
                <w:lang w:val="en-US"/>
              </w:rPr>
              <w:t>No</w:t>
            </w:r>
            <w:proofErr w:type="gramEnd"/>
            <w:r w:rsidRPr="00C6305B">
              <w:rPr>
                <w:b/>
                <w:i/>
                <w:sz w:val="24"/>
                <w:szCs w:val="24"/>
                <w:lang w:val="en-US"/>
              </w:rPr>
              <w:t xml:space="preserve">. </w:t>
            </w:r>
            <w:proofErr w:type="spellStart"/>
            <w:r w:rsidRPr="00C6305B">
              <w:rPr>
                <w:b/>
                <w:i/>
                <w:sz w:val="24"/>
                <w:szCs w:val="24"/>
              </w:rPr>
              <w:t>ТКд</w:t>
            </w:r>
            <w:proofErr w:type="spellEnd"/>
            <w:r w:rsidRPr="00C6305B">
              <w:rPr>
                <w:b/>
                <w:i/>
                <w:sz w:val="24"/>
                <w:szCs w:val="24"/>
                <w:lang w:val="en-US"/>
              </w:rPr>
              <w:t xml:space="preserve">-10/05/16/1 as of May 20, 2010 between JSC “TransContainer” and JSC </w:t>
            </w:r>
            <w:proofErr w:type="spellStart"/>
            <w:r w:rsidRPr="00C6305B">
              <w:rPr>
                <w:b/>
                <w:i/>
                <w:sz w:val="24"/>
                <w:szCs w:val="24"/>
                <w:lang w:val="en-US"/>
              </w:rPr>
              <w:t>TransCreditBank</w:t>
            </w:r>
            <w:proofErr w:type="spellEnd"/>
            <w:r w:rsidRPr="00C6305B">
              <w:rPr>
                <w:b/>
                <w:i/>
                <w:sz w:val="24"/>
                <w:szCs w:val="24"/>
                <w:lang w:val="en-US"/>
              </w:rPr>
              <w:t xml:space="preserve"> being an interested party transaction under the following terms and conditions:</w:t>
            </w:r>
          </w:p>
          <w:p w:rsidR="00044765" w:rsidRPr="00C6305B" w:rsidRDefault="00044765" w:rsidP="00044765">
            <w:pPr>
              <w:jc w:val="both"/>
              <w:rPr>
                <w:b/>
                <w:i/>
                <w:lang w:val="en-US"/>
              </w:rPr>
            </w:pPr>
            <w:r w:rsidRPr="00C6305B">
              <w:rPr>
                <w:b/>
                <w:i/>
                <w:lang w:val="en-US"/>
              </w:rPr>
              <w:t xml:space="preserve">Parties to the additional agreement: JSC “TransContainer” — the Emitter and JSC </w:t>
            </w:r>
            <w:proofErr w:type="spellStart"/>
            <w:r w:rsidRPr="00C6305B">
              <w:rPr>
                <w:b/>
                <w:i/>
                <w:lang w:val="en-US"/>
              </w:rPr>
              <w:t>TransCreditBank</w:t>
            </w:r>
            <w:proofErr w:type="spellEnd"/>
            <w:r w:rsidRPr="00C6305B">
              <w:rPr>
                <w:b/>
                <w:i/>
                <w:lang w:val="en-US"/>
              </w:rPr>
              <w:t xml:space="preserve"> — the Bank.</w:t>
            </w:r>
          </w:p>
          <w:p w:rsidR="00044765" w:rsidRPr="00C6305B" w:rsidRDefault="00044765" w:rsidP="00044765">
            <w:pPr>
              <w:jc w:val="both"/>
              <w:rPr>
                <w:b/>
                <w:i/>
                <w:lang w:val="en-US"/>
              </w:rPr>
            </w:pPr>
            <w:r w:rsidRPr="00C6305B">
              <w:rPr>
                <w:b/>
                <w:i/>
                <w:lang w:val="en-US"/>
              </w:rPr>
              <w:t>Subject matter of the additional agreement:</w:t>
            </w:r>
          </w:p>
          <w:p w:rsidR="00044765" w:rsidRPr="00C6305B" w:rsidRDefault="00044765" w:rsidP="00C6305B">
            <w:pPr>
              <w:pStyle w:val="afb"/>
              <w:numPr>
                <w:ilvl w:val="0"/>
                <w:numId w:val="14"/>
              </w:numPr>
              <w:ind w:left="0" w:firstLine="0"/>
              <w:jc w:val="both"/>
              <w:rPr>
                <w:b/>
                <w:i/>
                <w:sz w:val="24"/>
                <w:szCs w:val="24"/>
                <w:lang w:val="en-US"/>
              </w:rPr>
            </w:pPr>
            <w:r w:rsidRPr="00C6305B">
              <w:rPr>
                <w:b/>
                <w:i/>
                <w:sz w:val="24"/>
                <w:szCs w:val="24"/>
                <w:lang w:val="en-US"/>
              </w:rPr>
              <w:t>Amend clause 3.1. of the Agreement as follows:</w:t>
            </w:r>
          </w:p>
          <w:p w:rsidR="00044765" w:rsidRPr="00C6305B" w:rsidRDefault="00044765" w:rsidP="00044765">
            <w:pPr>
              <w:jc w:val="both"/>
              <w:rPr>
                <w:b/>
                <w:i/>
                <w:lang w:val="en-US"/>
              </w:rPr>
            </w:pPr>
            <w:r w:rsidRPr="00C6305B">
              <w:rPr>
                <w:b/>
                <w:i/>
                <w:lang w:val="en-US"/>
              </w:rPr>
              <w:t>“3.1. For the purpose of setting and supporting bilateral quotations related to inconvertible interest bearing documentary bonds in bearer form with obligatory central storage, series 02, state registration number 4-02-55194-</w:t>
            </w:r>
            <w:r w:rsidRPr="00C6305B">
              <w:rPr>
                <w:b/>
                <w:i/>
              </w:rPr>
              <w:t>Е</w:t>
            </w:r>
            <w:r w:rsidRPr="00C6305B">
              <w:rPr>
                <w:b/>
                <w:i/>
                <w:lang w:val="en-US"/>
              </w:rPr>
              <w:t xml:space="preserve"> as of May 6, 2010 the Emitter shall pay to the Bank fee for the Services in the amount of 50.000 (fifty thousand) rubles for each month of setting and supporting bilateral quotations related to the relevant Bonds issue that circulates in Moscow Interbank Currency Exchange. Should the services on the relevant Bonds issue be rendered in an incomplete calendar month, the Emitter shall pay fee for the services to the Bank in proportion to the number of calendar days in the month in which the services on the relevant Bonds issue were rendered.</w:t>
            </w:r>
          </w:p>
          <w:p w:rsidR="00044765" w:rsidRPr="00C6305B" w:rsidRDefault="00044765" w:rsidP="00044765">
            <w:pPr>
              <w:jc w:val="both"/>
              <w:rPr>
                <w:b/>
                <w:i/>
                <w:lang w:val="en-US"/>
              </w:rPr>
            </w:pPr>
            <w:r w:rsidRPr="00C6305B">
              <w:rPr>
                <w:b/>
                <w:i/>
                <w:lang w:val="en-US"/>
              </w:rPr>
              <w:t xml:space="preserve">When services are not provided by the Bank (on weekends and holidays), the amount of fee shall be equal to that set forth in the first paragraph of clause 3.1. </w:t>
            </w:r>
            <w:proofErr w:type="gramStart"/>
            <w:r w:rsidRPr="00C6305B">
              <w:rPr>
                <w:b/>
                <w:i/>
                <w:lang w:val="en-US"/>
              </w:rPr>
              <w:t>hereof</w:t>
            </w:r>
            <w:proofErr w:type="gramEnd"/>
            <w:r w:rsidRPr="00C6305B">
              <w:rPr>
                <w:b/>
                <w:i/>
                <w:lang w:val="en-US"/>
              </w:rPr>
              <w:t>.</w:t>
            </w:r>
          </w:p>
          <w:p w:rsidR="00044765" w:rsidRPr="00C6305B" w:rsidRDefault="00044765" w:rsidP="00044765">
            <w:pPr>
              <w:jc w:val="both"/>
              <w:rPr>
                <w:b/>
                <w:i/>
                <w:lang w:val="en-US"/>
              </w:rPr>
            </w:pPr>
            <w:r w:rsidRPr="00C6305B">
              <w:rPr>
                <w:b/>
                <w:i/>
                <w:lang w:val="en-US"/>
              </w:rPr>
              <w:t>The Emitter shall, apart from the amount of fee for the services, transfer to the Bank VAT at the rate set by the law of the Russian Federation in force.</w:t>
            </w:r>
          </w:p>
          <w:p w:rsidR="00044765" w:rsidRPr="00C6305B" w:rsidRDefault="00044765" w:rsidP="00C6305B">
            <w:pPr>
              <w:pStyle w:val="afb"/>
              <w:numPr>
                <w:ilvl w:val="0"/>
                <w:numId w:val="14"/>
              </w:numPr>
              <w:ind w:left="0" w:firstLine="0"/>
              <w:jc w:val="both"/>
              <w:rPr>
                <w:b/>
                <w:i/>
                <w:sz w:val="24"/>
                <w:szCs w:val="24"/>
                <w:lang w:val="en-US"/>
              </w:rPr>
            </w:pPr>
            <w:proofErr w:type="gramStart"/>
            <w:r w:rsidRPr="00C6305B">
              <w:rPr>
                <w:b/>
                <w:i/>
                <w:sz w:val="24"/>
                <w:szCs w:val="24"/>
                <w:lang w:val="en-US"/>
              </w:rPr>
              <w:t>other</w:t>
            </w:r>
            <w:proofErr w:type="gramEnd"/>
            <w:r w:rsidRPr="00C6305B">
              <w:rPr>
                <w:b/>
                <w:i/>
                <w:sz w:val="24"/>
                <w:szCs w:val="24"/>
                <w:lang w:val="en-US"/>
              </w:rPr>
              <w:t xml:space="preserve"> conditions of the Agreement shall be valid in the previous wording.</w:t>
            </w:r>
          </w:p>
          <w:p w:rsidR="00044765" w:rsidRPr="00C6305B" w:rsidRDefault="00044765" w:rsidP="00044765">
            <w:pPr>
              <w:jc w:val="both"/>
              <w:rPr>
                <w:lang w:val="en-US"/>
              </w:rPr>
            </w:pPr>
            <w:r w:rsidRPr="00C6305B">
              <w:rPr>
                <w:b/>
                <w:i/>
                <w:lang w:val="en-US"/>
              </w:rPr>
              <w:t>Term of the additional agreement: the Agreement shall be extended for the Parties’ relations established before the effective date thereof — since 1 January, 2012.</w:t>
            </w:r>
          </w:p>
          <w:p w:rsidR="009000EF" w:rsidRPr="00C6305B" w:rsidRDefault="009000EF" w:rsidP="00C514D2">
            <w:pPr>
              <w:ind w:firstLine="33"/>
              <w:jc w:val="both"/>
              <w:rPr>
                <w:b/>
                <w:i/>
                <w:iCs/>
                <w:lang w:val="en-US"/>
              </w:rPr>
            </w:pPr>
          </w:p>
          <w:p w:rsidR="009000EF" w:rsidRPr="00C6305B" w:rsidRDefault="009000EF" w:rsidP="00C514D2">
            <w:pPr>
              <w:ind w:firstLine="33"/>
              <w:jc w:val="both"/>
              <w:rPr>
                <w:b/>
                <w:i/>
                <w:iCs/>
                <w:lang w:val="en-US"/>
              </w:rPr>
            </w:pPr>
            <w:r w:rsidRPr="00C6305B">
              <w:rPr>
                <w:b/>
                <w:i/>
                <w:iCs/>
                <w:lang w:val="en-US"/>
              </w:rPr>
              <w:t>2.3.</w:t>
            </w:r>
            <w:r w:rsidR="006E3373">
              <w:rPr>
                <w:b/>
                <w:i/>
                <w:iCs/>
              </w:rPr>
              <w:t>7</w:t>
            </w:r>
            <w:r w:rsidRPr="00C6305B">
              <w:rPr>
                <w:b/>
                <w:i/>
                <w:iCs/>
                <w:lang w:val="en-US"/>
              </w:rPr>
              <w:t>.</w:t>
            </w:r>
          </w:p>
          <w:p w:rsidR="00044765" w:rsidRPr="00C6305B" w:rsidRDefault="00044765" w:rsidP="00C6305B">
            <w:pPr>
              <w:tabs>
                <w:tab w:val="left" w:pos="142"/>
                <w:tab w:val="left" w:pos="567"/>
                <w:tab w:val="left" w:pos="1134"/>
              </w:tabs>
              <w:jc w:val="both"/>
              <w:rPr>
                <w:b/>
                <w:i/>
                <w:lang w:val="en-US"/>
              </w:rPr>
            </w:pPr>
            <w:r w:rsidRPr="00C6305B">
              <w:rPr>
                <w:b/>
                <w:i/>
                <w:lang w:val="en-US"/>
              </w:rPr>
              <w:t xml:space="preserve">1. Determine that the cost of additional works under Additional Agreement No. 3 </w:t>
            </w:r>
            <w:r w:rsidRPr="00C6305B">
              <w:rPr>
                <w:b/>
                <w:bCs/>
                <w:i/>
                <w:lang w:val="en-US"/>
              </w:rPr>
              <w:t xml:space="preserve">to design and exploration work agreement No. 393 as of June 22, 2007 between </w:t>
            </w:r>
            <w:r w:rsidRPr="00C6305B">
              <w:rPr>
                <w:b/>
                <w:i/>
                <w:lang w:val="en-US"/>
              </w:rPr>
              <w:t>JSC “TransContainer”</w:t>
            </w:r>
            <w:r w:rsidRPr="00C6305B">
              <w:rPr>
                <w:b/>
                <w:bCs/>
                <w:i/>
                <w:lang w:val="en-US"/>
              </w:rPr>
              <w:t xml:space="preserve"> and </w:t>
            </w:r>
            <w:r w:rsidRPr="00C6305B">
              <w:rPr>
                <w:b/>
                <w:i/>
                <w:lang w:val="en-US"/>
              </w:rPr>
              <w:t>JSC</w:t>
            </w:r>
            <w:r w:rsidRPr="00C6305B">
              <w:rPr>
                <w:b/>
                <w:bCs/>
                <w:i/>
                <w:lang w:val="en-US"/>
              </w:rPr>
              <w:t xml:space="preserve"> </w:t>
            </w:r>
            <w:proofErr w:type="spellStart"/>
            <w:r w:rsidRPr="00C6305B">
              <w:rPr>
                <w:b/>
                <w:bCs/>
                <w:i/>
                <w:lang w:val="en-US"/>
              </w:rPr>
              <w:t>Roszheldorproekt</w:t>
            </w:r>
            <w:proofErr w:type="spellEnd"/>
            <w:r w:rsidRPr="00C6305B">
              <w:rPr>
                <w:b/>
                <w:bCs/>
                <w:i/>
                <w:lang w:val="en-US"/>
              </w:rPr>
              <w:t xml:space="preserve"> (</w:t>
            </w:r>
            <w:proofErr w:type="spellStart"/>
            <w:r w:rsidRPr="00C6305B">
              <w:rPr>
                <w:b/>
                <w:bCs/>
                <w:i/>
                <w:lang w:val="en-US"/>
              </w:rPr>
              <w:t>Sibgiprotransput</w:t>
            </w:r>
            <w:proofErr w:type="spellEnd"/>
            <w:r w:rsidRPr="00C6305B">
              <w:rPr>
                <w:b/>
                <w:bCs/>
                <w:i/>
                <w:lang w:val="en-US"/>
              </w:rPr>
              <w:t xml:space="preserve"> </w:t>
            </w:r>
            <w:r w:rsidRPr="00C6305B">
              <w:rPr>
                <w:b/>
                <w:i/>
                <w:lang w:val="en-US"/>
              </w:rPr>
              <w:t>—</w:t>
            </w:r>
            <w:r w:rsidRPr="00C6305B">
              <w:rPr>
                <w:b/>
                <w:bCs/>
                <w:i/>
                <w:lang w:val="en-US"/>
              </w:rPr>
              <w:t xml:space="preserve"> branch of </w:t>
            </w:r>
            <w:r w:rsidRPr="00C6305B">
              <w:rPr>
                <w:b/>
                <w:i/>
                <w:lang w:val="en-US"/>
              </w:rPr>
              <w:t>JSC</w:t>
            </w:r>
            <w:r w:rsidRPr="00C6305B">
              <w:rPr>
                <w:b/>
                <w:bCs/>
                <w:i/>
                <w:lang w:val="en-US"/>
              </w:rPr>
              <w:t xml:space="preserve"> </w:t>
            </w:r>
            <w:proofErr w:type="spellStart"/>
            <w:r w:rsidRPr="00C6305B">
              <w:rPr>
                <w:b/>
                <w:bCs/>
                <w:i/>
                <w:lang w:val="en-US"/>
              </w:rPr>
              <w:t>Roszheldorproekt</w:t>
            </w:r>
            <w:proofErr w:type="spellEnd"/>
            <w:r w:rsidRPr="00C6305B">
              <w:rPr>
                <w:b/>
                <w:bCs/>
                <w:i/>
                <w:lang w:val="en-US"/>
              </w:rPr>
              <w:t xml:space="preserve">) </w:t>
            </w:r>
            <w:r w:rsidRPr="00C6305B">
              <w:rPr>
                <w:b/>
                <w:i/>
                <w:lang w:val="en-US"/>
              </w:rPr>
              <w:t xml:space="preserve">shall be 9,385,218.50 (nine million three hundred eighty five thousand two hundred eighteen) rubles 50 kopecks including VAT (18%) 1,431,643.50 (one million four hundred thirty one thousand six hundred </w:t>
            </w:r>
            <w:proofErr w:type="spellStart"/>
            <w:r w:rsidRPr="00C6305B">
              <w:rPr>
                <w:b/>
                <w:i/>
                <w:lang w:val="en-US"/>
              </w:rPr>
              <w:t>fourty</w:t>
            </w:r>
            <w:proofErr w:type="spellEnd"/>
            <w:r w:rsidRPr="00C6305B">
              <w:rPr>
                <w:b/>
                <w:i/>
                <w:lang w:val="en-US"/>
              </w:rPr>
              <w:t xml:space="preserve"> three) rubles 50 kopecks.</w:t>
            </w:r>
          </w:p>
          <w:p w:rsidR="00044765" w:rsidRPr="00C6305B" w:rsidRDefault="00044765" w:rsidP="00C6305B">
            <w:pPr>
              <w:tabs>
                <w:tab w:val="left" w:pos="142"/>
                <w:tab w:val="left" w:pos="709"/>
                <w:tab w:val="left" w:pos="1134"/>
              </w:tabs>
              <w:jc w:val="both"/>
              <w:rPr>
                <w:b/>
                <w:i/>
                <w:lang w:val="en-US"/>
              </w:rPr>
            </w:pPr>
            <w:r w:rsidRPr="00C6305B">
              <w:rPr>
                <w:b/>
                <w:i/>
                <w:lang w:val="en-US"/>
              </w:rPr>
              <w:t xml:space="preserve">2. Approve the conclusion of Additional Agreement No. 3 </w:t>
            </w:r>
            <w:r w:rsidRPr="00C6305B">
              <w:rPr>
                <w:b/>
                <w:bCs/>
                <w:i/>
                <w:lang w:val="en-US"/>
              </w:rPr>
              <w:t xml:space="preserve">to design and exploration work agreement No. 393 as of June 22, 2007 between </w:t>
            </w:r>
            <w:r w:rsidRPr="00C6305B">
              <w:rPr>
                <w:b/>
                <w:i/>
                <w:lang w:val="en-US"/>
              </w:rPr>
              <w:t>JSC “TransContainer”</w:t>
            </w:r>
            <w:r w:rsidRPr="00C6305B">
              <w:rPr>
                <w:b/>
                <w:bCs/>
                <w:i/>
                <w:lang w:val="en-US"/>
              </w:rPr>
              <w:t xml:space="preserve"> and </w:t>
            </w:r>
            <w:r w:rsidRPr="00C6305B">
              <w:rPr>
                <w:b/>
                <w:i/>
                <w:lang w:val="en-US"/>
              </w:rPr>
              <w:t>JSC</w:t>
            </w:r>
            <w:r w:rsidRPr="00C6305B">
              <w:rPr>
                <w:b/>
                <w:bCs/>
                <w:i/>
                <w:lang w:val="en-US"/>
              </w:rPr>
              <w:t xml:space="preserve"> </w:t>
            </w:r>
            <w:proofErr w:type="spellStart"/>
            <w:r w:rsidRPr="00C6305B">
              <w:rPr>
                <w:b/>
                <w:bCs/>
                <w:i/>
                <w:lang w:val="en-US"/>
              </w:rPr>
              <w:t>Roszheldorproekt</w:t>
            </w:r>
            <w:proofErr w:type="spellEnd"/>
            <w:r w:rsidRPr="00C6305B">
              <w:rPr>
                <w:b/>
                <w:bCs/>
                <w:i/>
                <w:lang w:val="en-US"/>
              </w:rPr>
              <w:t xml:space="preserve"> (</w:t>
            </w:r>
            <w:proofErr w:type="spellStart"/>
            <w:r w:rsidRPr="00C6305B">
              <w:rPr>
                <w:b/>
                <w:bCs/>
                <w:i/>
                <w:lang w:val="en-US"/>
              </w:rPr>
              <w:t>Sibgiprotransput</w:t>
            </w:r>
            <w:proofErr w:type="spellEnd"/>
            <w:r w:rsidRPr="00C6305B">
              <w:rPr>
                <w:b/>
                <w:bCs/>
                <w:i/>
                <w:lang w:val="en-US"/>
              </w:rPr>
              <w:t xml:space="preserve"> </w:t>
            </w:r>
            <w:r w:rsidRPr="00C6305B">
              <w:rPr>
                <w:b/>
                <w:i/>
                <w:lang w:val="en-US"/>
              </w:rPr>
              <w:t>—</w:t>
            </w:r>
            <w:r w:rsidRPr="00C6305B">
              <w:rPr>
                <w:b/>
                <w:bCs/>
                <w:i/>
                <w:lang w:val="en-US"/>
              </w:rPr>
              <w:t xml:space="preserve"> branch of </w:t>
            </w:r>
            <w:r w:rsidRPr="00C6305B">
              <w:rPr>
                <w:b/>
                <w:i/>
                <w:lang w:val="en-US"/>
              </w:rPr>
              <w:t>JSC</w:t>
            </w:r>
            <w:r w:rsidRPr="00C6305B">
              <w:rPr>
                <w:b/>
                <w:bCs/>
                <w:i/>
                <w:lang w:val="en-US"/>
              </w:rPr>
              <w:t xml:space="preserve"> </w:t>
            </w:r>
            <w:proofErr w:type="spellStart"/>
            <w:r w:rsidRPr="00C6305B">
              <w:rPr>
                <w:b/>
                <w:bCs/>
                <w:i/>
                <w:lang w:val="en-US"/>
              </w:rPr>
              <w:t>Roszheldorproekt</w:t>
            </w:r>
            <w:proofErr w:type="spellEnd"/>
            <w:r w:rsidRPr="00C6305B">
              <w:rPr>
                <w:b/>
                <w:bCs/>
                <w:i/>
                <w:lang w:val="en-US"/>
              </w:rPr>
              <w:t xml:space="preserve">) being an interested party </w:t>
            </w:r>
            <w:r w:rsidRPr="00C6305B">
              <w:rPr>
                <w:b/>
                <w:i/>
                <w:lang w:val="en-US"/>
              </w:rPr>
              <w:t>transaction on the following conditions:</w:t>
            </w:r>
          </w:p>
          <w:p w:rsidR="00044765" w:rsidRPr="00C6305B" w:rsidRDefault="00044765" w:rsidP="00C6305B">
            <w:pPr>
              <w:tabs>
                <w:tab w:val="left" w:pos="142"/>
                <w:tab w:val="left" w:pos="567"/>
                <w:tab w:val="left" w:pos="1134"/>
              </w:tabs>
              <w:jc w:val="both"/>
              <w:rPr>
                <w:b/>
                <w:i/>
                <w:lang w:val="en-US"/>
              </w:rPr>
            </w:pPr>
            <w:r w:rsidRPr="00C6305B">
              <w:rPr>
                <w:b/>
                <w:i/>
                <w:lang w:val="en-US"/>
              </w:rPr>
              <w:t>Parties to the Additional Agreement:</w:t>
            </w:r>
          </w:p>
          <w:p w:rsidR="00044765" w:rsidRPr="00C6305B" w:rsidRDefault="00044765" w:rsidP="00C6305B">
            <w:pPr>
              <w:tabs>
                <w:tab w:val="left" w:pos="142"/>
                <w:tab w:val="left" w:pos="567"/>
                <w:tab w:val="left" w:pos="1134"/>
              </w:tabs>
              <w:jc w:val="both"/>
              <w:rPr>
                <w:b/>
                <w:i/>
                <w:lang w:val="en-US"/>
              </w:rPr>
            </w:pPr>
            <w:r w:rsidRPr="00C6305B">
              <w:rPr>
                <w:b/>
                <w:i/>
                <w:lang w:val="en-US"/>
              </w:rPr>
              <w:t>JSC</w:t>
            </w:r>
            <w:r w:rsidRPr="00C6305B">
              <w:rPr>
                <w:b/>
                <w:bCs/>
                <w:i/>
                <w:lang w:val="en-US"/>
              </w:rPr>
              <w:t xml:space="preserve"> </w:t>
            </w:r>
            <w:proofErr w:type="spellStart"/>
            <w:r w:rsidRPr="00C6305B">
              <w:rPr>
                <w:b/>
                <w:bCs/>
                <w:i/>
                <w:lang w:val="en-US"/>
              </w:rPr>
              <w:t>Roszheldorproekt</w:t>
            </w:r>
            <w:proofErr w:type="spellEnd"/>
            <w:r w:rsidRPr="00C6305B">
              <w:rPr>
                <w:b/>
                <w:bCs/>
                <w:i/>
                <w:lang w:val="en-US"/>
              </w:rPr>
              <w:t xml:space="preserve"> (</w:t>
            </w:r>
            <w:proofErr w:type="spellStart"/>
            <w:r w:rsidRPr="00C6305B">
              <w:rPr>
                <w:b/>
                <w:bCs/>
                <w:i/>
                <w:lang w:val="en-US"/>
              </w:rPr>
              <w:t>Sibgiprotransput</w:t>
            </w:r>
            <w:proofErr w:type="spellEnd"/>
            <w:r w:rsidRPr="00C6305B">
              <w:rPr>
                <w:b/>
                <w:bCs/>
                <w:i/>
                <w:lang w:val="en-US"/>
              </w:rPr>
              <w:t xml:space="preserve"> </w:t>
            </w:r>
            <w:r w:rsidRPr="00C6305B">
              <w:rPr>
                <w:b/>
                <w:i/>
                <w:lang w:val="en-US"/>
              </w:rPr>
              <w:t>—</w:t>
            </w:r>
            <w:r w:rsidRPr="00C6305B">
              <w:rPr>
                <w:b/>
                <w:bCs/>
                <w:i/>
                <w:lang w:val="en-US"/>
              </w:rPr>
              <w:t xml:space="preserve"> branch of </w:t>
            </w:r>
            <w:r w:rsidRPr="00C6305B">
              <w:rPr>
                <w:b/>
                <w:i/>
                <w:lang w:val="en-US"/>
              </w:rPr>
              <w:t>JSC</w:t>
            </w:r>
            <w:r w:rsidRPr="00C6305B">
              <w:rPr>
                <w:b/>
                <w:bCs/>
                <w:i/>
                <w:lang w:val="en-US"/>
              </w:rPr>
              <w:t xml:space="preserve"> </w:t>
            </w:r>
            <w:proofErr w:type="spellStart"/>
            <w:r w:rsidRPr="00C6305B">
              <w:rPr>
                <w:b/>
                <w:bCs/>
                <w:i/>
                <w:lang w:val="en-US"/>
              </w:rPr>
              <w:t>Roszheldorproekt</w:t>
            </w:r>
            <w:proofErr w:type="spellEnd"/>
            <w:r w:rsidRPr="00C6305B">
              <w:rPr>
                <w:b/>
                <w:bCs/>
                <w:i/>
                <w:lang w:val="en-US"/>
              </w:rPr>
              <w:t xml:space="preserve">) the Contractor, </w:t>
            </w:r>
            <w:r w:rsidRPr="00C6305B">
              <w:rPr>
                <w:b/>
                <w:i/>
                <w:lang w:val="en-US"/>
              </w:rPr>
              <w:t>JSC “TransContainer” — the Customer.</w:t>
            </w:r>
          </w:p>
          <w:p w:rsidR="00044765" w:rsidRPr="00C6305B" w:rsidRDefault="00044765" w:rsidP="00C6305B">
            <w:pPr>
              <w:tabs>
                <w:tab w:val="left" w:pos="142"/>
                <w:tab w:val="left" w:pos="567"/>
                <w:tab w:val="left" w:pos="1134"/>
              </w:tabs>
              <w:jc w:val="both"/>
              <w:rPr>
                <w:b/>
                <w:i/>
                <w:lang w:val="en-US"/>
              </w:rPr>
            </w:pPr>
            <w:r w:rsidRPr="00C6305B">
              <w:rPr>
                <w:b/>
                <w:i/>
                <w:lang w:val="en-US"/>
              </w:rPr>
              <w:lastRenderedPageBreak/>
              <w:t>Subject matter of the Additional Agreement:</w:t>
            </w:r>
          </w:p>
          <w:p w:rsidR="00044765" w:rsidRPr="00C6305B" w:rsidRDefault="00044765" w:rsidP="00C6305B">
            <w:pPr>
              <w:tabs>
                <w:tab w:val="left" w:pos="142"/>
                <w:tab w:val="left" w:pos="567"/>
                <w:tab w:val="left" w:pos="945"/>
                <w:tab w:val="left" w:pos="1134"/>
              </w:tabs>
              <w:jc w:val="both"/>
              <w:rPr>
                <w:b/>
                <w:i/>
                <w:lang w:val="en-US"/>
              </w:rPr>
            </w:pPr>
            <w:r w:rsidRPr="00C6305B">
              <w:rPr>
                <w:b/>
                <w:i/>
                <w:lang w:val="en-US"/>
              </w:rPr>
              <w:t xml:space="preserve">Correction of design and estimate documentation and execution of additional design and exploration works sections concerning “Container terminal at </w:t>
            </w:r>
            <w:proofErr w:type="spellStart"/>
            <w:r w:rsidRPr="00C6305B">
              <w:rPr>
                <w:b/>
                <w:i/>
                <w:lang w:val="en-US"/>
              </w:rPr>
              <w:t>Kleshchikha</w:t>
            </w:r>
            <w:proofErr w:type="spellEnd"/>
            <w:r w:rsidRPr="00C6305B">
              <w:rPr>
                <w:b/>
                <w:i/>
                <w:lang w:val="en-US"/>
              </w:rPr>
              <w:t xml:space="preserve"> station, Novosibirsk city”.</w:t>
            </w:r>
          </w:p>
          <w:p w:rsidR="00044765" w:rsidRPr="00C6305B" w:rsidRDefault="00044765" w:rsidP="00C6305B">
            <w:pPr>
              <w:pStyle w:val="21"/>
              <w:tabs>
                <w:tab w:val="left" w:pos="142"/>
                <w:tab w:val="left" w:pos="567"/>
                <w:tab w:val="left" w:pos="1134"/>
              </w:tabs>
              <w:spacing w:after="0" w:line="240" w:lineRule="auto"/>
              <w:jc w:val="both"/>
              <w:rPr>
                <w:b/>
                <w:i/>
                <w:lang w:val="en-US"/>
              </w:rPr>
            </w:pPr>
            <w:r w:rsidRPr="00C6305B">
              <w:rPr>
                <w:b/>
                <w:i/>
                <w:lang w:val="en-US"/>
              </w:rPr>
              <w:t>Additional Agreement price: 9,385,218.50 (nine million three hundred eighty five two hundred eighteen) rubles 50 kopecks including VAT (18%) — 1,431,643.50 (one million four hundred thirty one thousand six hundred thirty three) rubles 50 kopecks.</w:t>
            </w:r>
          </w:p>
          <w:p w:rsidR="00044765" w:rsidRPr="00C6305B" w:rsidRDefault="00044765" w:rsidP="00C6305B">
            <w:pPr>
              <w:tabs>
                <w:tab w:val="left" w:pos="142"/>
                <w:tab w:val="left" w:pos="567"/>
                <w:tab w:val="left" w:pos="1134"/>
              </w:tabs>
              <w:jc w:val="both"/>
              <w:rPr>
                <w:b/>
                <w:i/>
                <w:lang w:val="en-US"/>
              </w:rPr>
            </w:pPr>
            <w:r w:rsidRPr="00C6305B">
              <w:rPr>
                <w:b/>
                <w:i/>
                <w:lang w:val="en-US"/>
              </w:rPr>
              <w:t>Term of the Additional Agreement:</w:t>
            </w:r>
          </w:p>
          <w:p w:rsidR="00044765" w:rsidRPr="00C6305B" w:rsidRDefault="00044765" w:rsidP="00C6305B">
            <w:pPr>
              <w:pStyle w:val="21"/>
              <w:tabs>
                <w:tab w:val="left" w:pos="142"/>
                <w:tab w:val="left" w:pos="567"/>
                <w:tab w:val="left" w:pos="1134"/>
              </w:tabs>
              <w:spacing w:after="0" w:line="240" w:lineRule="auto"/>
              <w:rPr>
                <w:lang w:val="en-US"/>
              </w:rPr>
            </w:pPr>
            <w:r w:rsidRPr="00C6305B">
              <w:rPr>
                <w:b/>
                <w:i/>
                <w:lang w:val="en-US"/>
              </w:rPr>
              <w:t>The Additional Agreement shall be effective as from the date of its signing and be valid until the parties have fulfilled their obligations in full.</w:t>
            </w:r>
          </w:p>
          <w:p w:rsidR="009000EF" w:rsidRPr="00044765" w:rsidRDefault="009000EF" w:rsidP="00C514D2">
            <w:pPr>
              <w:ind w:firstLine="33"/>
              <w:jc w:val="both"/>
              <w:rPr>
                <w:b/>
                <w:i/>
                <w:iCs/>
                <w:lang w:val="en-US"/>
              </w:rPr>
            </w:pPr>
          </w:p>
          <w:p w:rsidR="009000EF" w:rsidRPr="00044765" w:rsidRDefault="009000EF" w:rsidP="00C514D2">
            <w:pPr>
              <w:ind w:firstLine="33"/>
              <w:jc w:val="both"/>
              <w:rPr>
                <w:b/>
                <w:i/>
                <w:lang w:val="en-US"/>
              </w:rPr>
            </w:pPr>
            <w:r w:rsidRPr="00044765">
              <w:rPr>
                <w:b/>
                <w:i/>
                <w:iCs/>
                <w:lang w:val="en-US"/>
              </w:rPr>
              <w:t>2.3.</w:t>
            </w:r>
            <w:r w:rsidR="006E3373">
              <w:rPr>
                <w:b/>
                <w:i/>
                <w:iCs/>
              </w:rPr>
              <w:t>8</w:t>
            </w:r>
            <w:r w:rsidRPr="00044765">
              <w:rPr>
                <w:b/>
                <w:i/>
                <w:iCs/>
                <w:lang w:val="en-US"/>
              </w:rPr>
              <w:t>.</w:t>
            </w:r>
          </w:p>
          <w:p w:rsidR="00044765" w:rsidRPr="00C6305B" w:rsidRDefault="00044765" w:rsidP="00C6305B">
            <w:pPr>
              <w:pStyle w:val="afb"/>
              <w:ind w:left="0"/>
              <w:jc w:val="both"/>
              <w:rPr>
                <w:b/>
                <w:i/>
                <w:sz w:val="24"/>
                <w:szCs w:val="24"/>
                <w:lang w:val="en-US"/>
              </w:rPr>
            </w:pPr>
            <w:r w:rsidRPr="00C6305B">
              <w:rPr>
                <w:b/>
                <w:i/>
                <w:sz w:val="24"/>
                <w:szCs w:val="24"/>
                <w:lang w:val="en-US"/>
              </w:rPr>
              <w:t>1.1. Determine that cost of services under the Freight Transportation Contract shall be assessed on the basis of rates set forth in Attachments to the Contract.</w:t>
            </w:r>
          </w:p>
          <w:p w:rsidR="00044765" w:rsidRPr="00C6305B" w:rsidRDefault="00044765" w:rsidP="00C6305B">
            <w:pPr>
              <w:pStyle w:val="afb"/>
              <w:numPr>
                <w:ilvl w:val="1"/>
                <w:numId w:val="15"/>
              </w:numPr>
              <w:ind w:left="0" w:firstLine="0"/>
              <w:jc w:val="both"/>
              <w:rPr>
                <w:b/>
                <w:i/>
                <w:sz w:val="24"/>
                <w:szCs w:val="24"/>
                <w:lang w:val="en-US"/>
              </w:rPr>
            </w:pPr>
            <w:r w:rsidRPr="00C6305B">
              <w:rPr>
                <w:b/>
                <w:i/>
                <w:sz w:val="24"/>
                <w:szCs w:val="24"/>
                <w:lang w:val="en-US"/>
              </w:rPr>
              <w:t>Approve conclusion of the Freight Transportation Contract between JSC “TransContainer” and FESCO Ocean Management Limited being an interested party transaction under the following terms and conditions:</w:t>
            </w:r>
          </w:p>
          <w:p w:rsidR="00044765" w:rsidRPr="00C6305B" w:rsidRDefault="00044765" w:rsidP="00C6305B">
            <w:pPr>
              <w:jc w:val="both"/>
              <w:rPr>
                <w:b/>
                <w:i/>
                <w:lang w:val="en-US"/>
              </w:rPr>
            </w:pPr>
            <w:r w:rsidRPr="00C6305B">
              <w:rPr>
                <w:b/>
                <w:i/>
                <w:lang w:val="en-US"/>
              </w:rPr>
              <w:t>Parties to the Contract: JSC “TransContainer” — the Customer, FESCO Ocean Management Limited — the Carrier.</w:t>
            </w:r>
          </w:p>
          <w:p w:rsidR="00044765" w:rsidRPr="00C6305B" w:rsidRDefault="00044765" w:rsidP="00C6305B">
            <w:pPr>
              <w:jc w:val="both"/>
              <w:rPr>
                <w:b/>
                <w:i/>
                <w:lang w:val="en-US"/>
              </w:rPr>
            </w:pPr>
            <w:r w:rsidRPr="00C6305B">
              <w:rPr>
                <w:b/>
                <w:i/>
                <w:lang w:val="en-US"/>
              </w:rPr>
              <w:t>Subject matter of the Contract: The Contract shall regulate the Parties’ relations during execution by the Carrier of the Customer’s freighting orders.</w:t>
            </w:r>
          </w:p>
          <w:p w:rsidR="00044765" w:rsidRPr="00C6305B" w:rsidRDefault="00044765" w:rsidP="00C6305B">
            <w:pPr>
              <w:jc w:val="both"/>
              <w:rPr>
                <w:b/>
                <w:i/>
                <w:lang w:val="en-US"/>
              </w:rPr>
            </w:pPr>
            <w:r w:rsidRPr="00C6305B">
              <w:rPr>
                <w:b/>
                <w:i/>
                <w:lang w:val="en-US"/>
              </w:rPr>
              <w:t xml:space="preserve">Contract price: the Customer shall pay the Carrier’s invoices in full via transfer of money in US dollars </w:t>
            </w:r>
            <w:r w:rsidRPr="00C6305B">
              <w:rPr>
                <w:b/>
                <w:bCs/>
                <w:i/>
                <w:lang w:val="en-US"/>
              </w:rPr>
              <w:t>based on the rates agreed upon by the Parties in the Attachments with regard to the type and volume of transportation</w:t>
            </w:r>
            <w:r w:rsidRPr="00C6305B">
              <w:rPr>
                <w:b/>
                <w:i/>
                <w:lang w:val="en-US"/>
              </w:rPr>
              <w:t>.</w:t>
            </w:r>
          </w:p>
          <w:p w:rsidR="00044765" w:rsidRPr="00C6305B" w:rsidRDefault="00044765" w:rsidP="00C6305B">
            <w:pPr>
              <w:jc w:val="both"/>
              <w:rPr>
                <w:b/>
                <w:i/>
                <w:lang w:val="en-US"/>
              </w:rPr>
            </w:pPr>
            <w:r w:rsidRPr="00C6305B">
              <w:rPr>
                <w:b/>
                <w:i/>
                <w:lang w:val="en-US"/>
              </w:rPr>
              <w:t>Term of the Contract: This Contract shall be effective as from the date of its signing and shall be in effect until December 31, 2012 inclusively. If neither of the Parties has announced in writing its intention to cancel this Contract 30 days before expiration of its term, this Contract shall be deemed to have been automatically extended for each following calendar year.</w:t>
            </w:r>
          </w:p>
          <w:p w:rsidR="00044765" w:rsidRPr="00C6305B" w:rsidRDefault="00044765" w:rsidP="00C6305B">
            <w:pPr>
              <w:pStyle w:val="afb"/>
              <w:ind w:left="0"/>
              <w:jc w:val="both"/>
              <w:rPr>
                <w:b/>
                <w:i/>
                <w:sz w:val="24"/>
                <w:szCs w:val="24"/>
                <w:lang w:val="en-US"/>
              </w:rPr>
            </w:pPr>
            <w:r w:rsidRPr="00C6305B">
              <w:rPr>
                <w:b/>
                <w:i/>
                <w:sz w:val="24"/>
                <w:szCs w:val="24"/>
                <w:lang w:val="en-US"/>
              </w:rPr>
              <w:t xml:space="preserve">2.1. Determine that a rate of sea freight for loaded and/or empty container of JSC “TransContainer” shall be set in the Attachment to the Contract (attachment No. _ </w:t>
            </w:r>
            <w:proofErr w:type="gramStart"/>
            <w:r w:rsidRPr="00C6305B">
              <w:rPr>
                <w:b/>
                <w:i/>
                <w:sz w:val="24"/>
                <w:szCs w:val="24"/>
                <w:lang w:val="en-US"/>
              </w:rPr>
              <w:t>to</w:t>
            </w:r>
            <w:proofErr w:type="gramEnd"/>
            <w:r w:rsidRPr="00C6305B">
              <w:rPr>
                <w:b/>
                <w:i/>
                <w:sz w:val="24"/>
                <w:szCs w:val="24"/>
                <w:lang w:val="en-US"/>
              </w:rPr>
              <w:t xml:space="preserve"> the minutes of the meeting of the Board of Directors).</w:t>
            </w:r>
          </w:p>
          <w:p w:rsidR="00044765" w:rsidRPr="008C5DCC" w:rsidRDefault="008C5DCC" w:rsidP="008C5DCC">
            <w:pPr>
              <w:jc w:val="both"/>
              <w:rPr>
                <w:b/>
                <w:i/>
                <w:lang w:val="en-US"/>
              </w:rPr>
            </w:pPr>
            <w:r w:rsidRPr="008C5DCC">
              <w:rPr>
                <w:b/>
                <w:i/>
                <w:lang w:val="en-US"/>
              </w:rPr>
              <w:t xml:space="preserve">2.2. </w:t>
            </w:r>
            <w:r w:rsidR="00044765" w:rsidRPr="008C5DCC">
              <w:rPr>
                <w:b/>
                <w:i/>
                <w:lang w:val="en-US"/>
              </w:rPr>
              <w:t>Approve conclusion of Attachment No. 1 to the Freight Shipment Contract between JSC “TransContainer” and FESCO Ocean Management Limited being an interested party transaction under the following terms and conditions:</w:t>
            </w:r>
          </w:p>
          <w:p w:rsidR="00044765" w:rsidRPr="00C6305B" w:rsidRDefault="00044765" w:rsidP="008C5DCC">
            <w:pPr>
              <w:ind w:firstLine="33"/>
              <w:jc w:val="both"/>
              <w:rPr>
                <w:b/>
                <w:i/>
                <w:lang w:val="en-US"/>
              </w:rPr>
            </w:pPr>
            <w:r w:rsidRPr="00C6305B">
              <w:rPr>
                <w:b/>
                <w:i/>
                <w:lang w:val="en-US"/>
              </w:rPr>
              <w:t>Parties to the Attachment: JSC “TransContainer” — the Customer, FESCO Ocean Management Limited — the Carrier.</w:t>
            </w:r>
          </w:p>
          <w:p w:rsidR="00044765" w:rsidRPr="00C6305B" w:rsidRDefault="00044765" w:rsidP="008C5DCC">
            <w:pPr>
              <w:pStyle w:val="afb"/>
              <w:ind w:left="0" w:firstLine="33"/>
              <w:jc w:val="both"/>
              <w:rPr>
                <w:b/>
                <w:i/>
                <w:sz w:val="24"/>
                <w:szCs w:val="24"/>
                <w:lang w:val="en-US"/>
              </w:rPr>
            </w:pPr>
            <w:r w:rsidRPr="00C6305B">
              <w:rPr>
                <w:b/>
                <w:i/>
                <w:sz w:val="24"/>
                <w:szCs w:val="24"/>
                <w:lang w:val="en-US"/>
              </w:rPr>
              <w:t>Subject matter of the Attachment: rates of sea freight for loaded and/or empty container of the Customer.</w:t>
            </w:r>
          </w:p>
          <w:p w:rsidR="00044765" w:rsidRPr="00183D7C" w:rsidRDefault="00044765" w:rsidP="008C5DCC">
            <w:pPr>
              <w:ind w:firstLine="33"/>
              <w:jc w:val="both"/>
              <w:rPr>
                <w:lang w:val="en-US"/>
              </w:rPr>
            </w:pPr>
            <w:r w:rsidRPr="00C6305B">
              <w:rPr>
                <w:b/>
                <w:i/>
                <w:lang w:val="en-US"/>
              </w:rPr>
              <w:tab/>
              <w:t>Term of the Attachment: This Attachment shall be effective as of the date of is signing and be in effect till December 31, 2012 inclusively.</w:t>
            </w:r>
          </w:p>
          <w:p w:rsidR="00C514D2" w:rsidRPr="00C057A2" w:rsidRDefault="00C514D2" w:rsidP="005F41F6">
            <w:pPr>
              <w:jc w:val="both"/>
              <w:rPr>
                <w:b/>
                <w:i/>
                <w:lang w:val="en-US"/>
              </w:rPr>
            </w:pPr>
          </w:p>
          <w:p w:rsidR="00880A6F" w:rsidRPr="009427D0" w:rsidRDefault="00111738" w:rsidP="000D3C68">
            <w:pPr>
              <w:keepNext/>
              <w:tabs>
                <w:tab w:val="num" w:pos="1190"/>
              </w:tabs>
              <w:jc w:val="both"/>
              <w:rPr>
                <w:lang w:val="en-US"/>
              </w:rPr>
            </w:pPr>
            <w:r w:rsidRPr="009427D0">
              <w:rPr>
                <w:lang w:val="en-US"/>
              </w:rPr>
              <w:t>2.</w:t>
            </w:r>
            <w:r w:rsidR="00CF1E4C" w:rsidRPr="00CF1E4C">
              <w:rPr>
                <w:lang w:val="en-US"/>
              </w:rPr>
              <w:t>4</w:t>
            </w:r>
            <w:r w:rsidRPr="009427D0">
              <w:rPr>
                <w:lang w:val="en-US"/>
              </w:rPr>
              <w:t xml:space="preserve">. </w:t>
            </w:r>
            <w:r w:rsidR="00A2128D" w:rsidRPr="009427D0">
              <w:rPr>
                <w:lang w:val="en-US"/>
              </w:rPr>
              <w:t>Date of meeting of the issuer’s board of directors that passed the relevant decisions</w:t>
            </w:r>
            <w:r w:rsidR="00BE6364" w:rsidRPr="009427D0">
              <w:rPr>
                <w:lang w:val="en-US"/>
              </w:rPr>
              <w:t xml:space="preserve">: </w:t>
            </w:r>
          </w:p>
          <w:p w:rsidR="00111738" w:rsidRPr="009427D0" w:rsidRDefault="009000EF" w:rsidP="00476EF1">
            <w:pPr>
              <w:rPr>
                <w:b/>
                <w:bCs/>
                <w:i/>
                <w:iCs/>
                <w:color w:val="000000"/>
                <w:lang w:val="en-US"/>
              </w:rPr>
            </w:pPr>
            <w:r>
              <w:rPr>
                <w:b/>
                <w:bCs/>
                <w:i/>
                <w:iCs/>
                <w:lang w:val="en-US"/>
              </w:rPr>
              <w:t>February 15</w:t>
            </w:r>
            <w:r w:rsidR="00A2128D" w:rsidRPr="009427D0">
              <w:rPr>
                <w:b/>
                <w:bCs/>
                <w:i/>
                <w:iCs/>
                <w:lang w:val="en-US"/>
              </w:rPr>
              <w:t xml:space="preserve">, </w:t>
            </w:r>
            <w:r w:rsidR="00BE6364" w:rsidRPr="009427D0">
              <w:rPr>
                <w:b/>
                <w:bCs/>
                <w:i/>
                <w:iCs/>
                <w:lang w:val="en-US"/>
              </w:rPr>
              <w:t>201</w:t>
            </w:r>
            <w:r w:rsidR="00C514D2">
              <w:rPr>
                <w:b/>
                <w:bCs/>
                <w:i/>
                <w:iCs/>
                <w:lang w:val="en-US"/>
              </w:rPr>
              <w:t>2</w:t>
            </w:r>
            <w:r w:rsidR="00BE6364" w:rsidRPr="009427D0">
              <w:rPr>
                <w:b/>
                <w:bCs/>
                <w:i/>
                <w:iCs/>
                <w:lang w:val="en-US"/>
              </w:rPr>
              <w:t>.</w:t>
            </w:r>
          </w:p>
          <w:p w:rsidR="00111738" w:rsidRPr="009427D0" w:rsidRDefault="00111738" w:rsidP="006E3373">
            <w:pPr>
              <w:rPr>
                <w:lang w:val="en-US"/>
              </w:rPr>
            </w:pPr>
            <w:r w:rsidRPr="009427D0">
              <w:rPr>
                <w:lang w:val="en-US"/>
              </w:rPr>
              <w:t>2.</w:t>
            </w:r>
            <w:r w:rsidR="00CF1E4C" w:rsidRPr="00CF1E4C">
              <w:rPr>
                <w:lang w:val="en-US"/>
              </w:rPr>
              <w:t>5</w:t>
            </w:r>
            <w:r w:rsidRPr="009427D0">
              <w:rPr>
                <w:lang w:val="en-US"/>
              </w:rPr>
              <w:t xml:space="preserve">. </w:t>
            </w:r>
            <w:r w:rsidR="002C57A3" w:rsidRPr="009427D0">
              <w:rPr>
                <w:lang w:val="en-US"/>
              </w:rPr>
              <w:t>Date and number of minutes of the meeting of the issuer’s board of directors that passed the relevant decisions:</w:t>
            </w:r>
            <w:r w:rsidR="002C57A3" w:rsidRPr="009427D0">
              <w:rPr>
                <w:rFonts w:ascii="Georgia" w:hAnsi="Georgia" w:cs="Georgia"/>
                <w:color w:val="000000"/>
                <w:lang w:val="en-US"/>
              </w:rPr>
              <w:t xml:space="preserve"> </w:t>
            </w:r>
            <w:r w:rsidR="002C57A3" w:rsidRPr="009427D0">
              <w:rPr>
                <w:b/>
                <w:bCs/>
                <w:i/>
                <w:iCs/>
                <w:lang w:val="en-US"/>
              </w:rPr>
              <w:t xml:space="preserve">Minutes No. </w:t>
            </w:r>
            <w:r w:rsidR="009000EF">
              <w:rPr>
                <w:b/>
                <w:bCs/>
                <w:i/>
                <w:iCs/>
                <w:lang w:val="en-US"/>
              </w:rPr>
              <w:t>8</w:t>
            </w:r>
            <w:r w:rsidR="002C57A3" w:rsidRPr="009427D0">
              <w:rPr>
                <w:b/>
                <w:bCs/>
                <w:i/>
                <w:iCs/>
                <w:lang w:val="en-US"/>
              </w:rPr>
              <w:t xml:space="preserve"> of </w:t>
            </w:r>
            <w:r w:rsidR="009000EF">
              <w:rPr>
                <w:b/>
                <w:bCs/>
                <w:i/>
                <w:iCs/>
                <w:lang w:val="en-US"/>
              </w:rPr>
              <w:t>February 1</w:t>
            </w:r>
            <w:r w:rsidR="006E3373" w:rsidRPr="006E3373">
              <w:rPr>
                <w:b/>
                <w:bCs/>
                <w:i/>
                <w:iCs/>
                <w:lang w:val="en-US"/>
              </w:rPr>
              <w:t>7</w:t>
            </w:r>
            <w:r w:rsidR="00C514D2" w:rsidRPr="009427D0">
              <w:rPr>
                <w:b/>
                <w:bCs/>
                <w:i/>
                <w:iCs/>
                <w:lang w:val="en-US"/>
              </w:rPr>
              <w:t>, 201</w:t>
            </w:r>
            <w:r w:rsidR="00C514D2">
              <w:rPr>
                <w:b/>
                <w:bCs/>
                <w:i/>
                <w:iCs/>
                <w:lang w:val="en-US"/>
              </w:rPr>
              <w:t>2.</w:t>
            </w:r>
          </w:p>
        </w:tc>
      </w:tr>
      <w:tr w:rsidR="00111738" w:rsidRPr="00C514D2" w:rsidTr="00111738">
        <w:trPr>
          <w:cantSplit/>
        </w:trPr>
        <w:tc>
          <w:tcPr>
            <w:tcW w:w="9720" w:type="dxa"/>
            <w:gridSpan w:val="13"/>
            <w:tcMar>
              <w:top w:w="0" w:type="dxa"/>
              <w:left w:w="28" w:type="dxa"/>
              <w:bottom w:w="0" w:type="dxa"/>
              <w:right w:w="28" w:type="dxa"/>
            </w:tcMar>
          </w:tcPr>
          <w:p w:rsidR="00111738" w:rsidRPr="00E1674A" w:rsidRDefault="00111738">
            <w:pPr>
              <w:jc w:val="center"/>
              <w:rPr>
                <w:lang w:val="en-US"/>
              </w:rPr>
            </w:pPr>
            <w:r w:rsidRPr="00E1674A">
              <w:rPr>
                <w:lang w:val="en-US"/>
              </w:rPr>
              <w:lastRenderedPageBreak/>
              <w:t xml:space="preserve">3. </w:t>
            </w:r>
            <w:r w:rsidR="00E60783" w:rsidRPr="009427D0">
              <w:rPr>
                <w:lang w:val="en-US"/>
              </w:rPr>
              <w:t>Signature</w:t>
            </w:r>
          </w:p>
        </w:tc>
      </w:tr>
      <w:tr w:rsidR="00111738" w:rsidRPr="00C514D2" w:rsidTr="00111738">
        <w:trPr>
          <w:cantSplit/>
        </w:trPr>
        <w:tc>
          <w:tcPr>
            <w:tcW w:w="4575" w:type="dxa"/>
            <w:gridSpan w:val="7"/>
            <w:tcBorders>
              <w:bottom w:val="nil"/>
              <w:right w:val="nil"/>
            </w:tcBorders>
            <w:tcMar>
              <w:top w:w="0" w:type="dxa"/>
              <w:left w:w="28" w:type="dxa"/>
              <w:bottom w:w="0" w:type="dxa"/>
              <w:right w:w="28" w:type="dxa"/>
            </w:tcMar>
            <w:vAlign w:val="bottom"/>
          </w:tcPr>
          <w:p w:rsidR="00111738" w:rsidRPr="009427D0" w:rsidRDefault="00111738" w:rsidP="005F41F6">
            <w:pPr>
              <w:ind w:left="57"/>
              <w:rPr>
                <w:lang w:val="en-US"/>
              </w:rPr>
            </w:pPr>
            <w:r w:rsidRPr="009427D0">
              <w:rPr>
                <w:lang w:val="en-US"/>
              </w:rPr>
              <w:t xml:space="preserve">3.1. </w:t>
            </w:r>
            <w:r w:rsidR="004E7BF5" w:rsidRPr="009427D0">
              <w:rPr>
                <w:rStyle w:val="hps"/>
                <w:color w:val="333333"/>
              </w:rPr>
              <w:t>СЕО</w:t>
            </w:r>
            <w:r w:rsidR="004E7BF5" w:rsidRPr="009427D0">
              <w:rPr>
                <w:rStyle w:val="hps"/>
                <w:color w:val="333333"/>
                <w:lang w:val="en-US"/>
              </w:rPr>
              <w:t xml:space="preserve"> of</w:t>
            </w:r>
            <w:r w:rsidR="004E7BF5" w:rsidRPr="00E1674A">
              <w:rPr>
                <w:rStyle w:val="hps"/>
                <w:color w:val="333333"/>
                <w:lang w:val="en-US"/>
              </w:rPr>
              <w:t xml:space="preserve"> JSC "TransContainer"</w:t>
            </w:r>
            <w:r w:rsidR="004E7BF5" w:rsidRPr="009427D0">
              <w:rPr>
                <w:rStyle w:val="hps"/>
                <w:color w:val="333333"/>
                <w:lang w:val="en-US"/>
              </w:rPr>
              <w:t xml:space="preserve"> </w:t>
            </w:r>
          </w:p>
        </w:tc>
        <w:tc>
          <w:tcPr>
            <w:tcW w:w="1984" w:type="dxa"/>
            <w:gridSpan w:val="2"/>
            <w:tcBorders>
              <w:left w:val="nil"/>
              <w:right w:val="nil"/>
            </w:tcBorders>
            <w:tcMar>
              <w:top w:w="0" w:type="dxa"/>
              <w:left w:w="28" w:type="dxa"/>
              <w:bottom w:w="0" w:type="dxa"/>
              <w:right w:w="28" w:type="dxa"/>
            </w:tcMar>
            <w:vAlign w:val="bottom"/>
          </w:tcPr>
          <w:p w:rsidR="00111738" w:rsidRPr="009427D0" w:rsidRDefault="00111738">
            <w:pPr>
              <w:jc w:val="center"/>
              <w:rPr>
                <w:lang w:val="en-US"/>
              </w:rPr>
            </w:pPr>
          </w:p>
        </w:tc>
        <w:tc>
          <w:tcPr>
            <w:tcW w:w="851" w:type="dxa"/>
            <w:tcBorders>
              <w:left w:val="nil"/>
              <w:bottom w:val="nil"/>
              <w:right w:val="nil"/>
            </w:tcBorders>
            <w:tcMar>
              <w:top w:w="0" w:type="dxa"/>
              <w:left w:w="28" w:type="dxa"/>
              <w:bottom w:w="0" w:type="dxa"/>
              <w:right w:w="28" w:type="dxa"/>
            </w:tcMar>
            <w:vAlign w:val="bottom"/>
          </w:tcPr>
          <w:p w:rsidR="00111738" w:rsidRPr="009427D0" w:rsidRDefault="00111738">
            <w:pPr>
              <w:rPr>
                <w:lang w:val="en-US"/>
              </w:rPr>
            </w:pPr>
          </w:p>
        </w:tc>
        <w:tc>
          <w:tcPr>
            <w:tcW w:w="2130" w:type="dxa"/>
            <w:tcBorders>
              <w:left w:val="nil"/>
              <w:bottom w:val="nil"/>
              <w:right w:val="nil"/>
            </w:tcBorders>
            <w:tcMar>
              <w:top w:w="0" w:type="dxa"/>
              <w:left w:w="28" w:type="dxa"/>
              <w:bottom w:w="0" w:type="dxa"/>
              <w:right w:w="28" w:type="dxa"/>
            </w:tcMar>
            <w:vAlign w:val="bottom"/>
          </w:tcPr>
          <w:p w:rsidR="00111738" w:rsidRPr="00E1674A" w:rsidRDefault="005F41F6">
            <w:pPr>
              <w:jc w:val="center"/>
              <w:rPr>
                <w:lang w:val="en-US"/>
              </w:rPr>
            </w:pPr>
            <w:r w:rsidRPr="009427D0">
              <w:rPr>
                <w:lang w:val="en-US"/>
              </w:rPr>
              <w:t xml:space="preserve">P.V. </w:t>
            </w:r>
            <w:proofErr w:type="spellStart"/>
            <w:r w:rsidRPr="009427D0">
              <w:rPr>
                <w:lang w:val="en-US"/>
              </w:rPr>
              <w:t>Baskakov</w:t>
            </w:r>
            <w:proofErr w:type="spellEnd"/>
          </w:p>
        </w:tc>
        <w:tc>
          <w:tcPr>
            <w:tcW w:w="180" w:type="dxa"/>
            <w:gridSpan w:val="2"/>
            <w:tcBorders>
              <w:left w:val="nil"/>
              <w:bottom w:val="nil"/>
            </w:tcBorders>
            <w:tcMar>
              <w:top w:w="0" w:type="dxa"/>
              <w:left w:w="28" w:type="dxa"/>
              <w:bottom w:w="0" w:type="dxa"/>
              <w:right w:w="28" w:type="dxa"/>
            </w:tcMar>
            <w:vAlign w:val="bottom"/>
          </w:tcPr>
          <w:p w:rsidR="00111738" w:rsidRPr="00E1674A" w:rsidRDefault="00111738">
            <w:pPr>
              <w:rPr>
                <w:lang w:val="en-US"/>
              </w:rPr>
            </w:pPr>
          </w:p>
        </w:tc>
      </w:tr>
      <w:tr w:rsidR="00111738" w:rsidRPr="00C514D2" w:rsidTr="00111738">
        <w:trPr>
          <w:cantSplit/>
        </w:trPr>
        <w:tc>
          <w:tcPr>
            <w:tcW w:w="4575" w:type="dxa"/>
            <w:gridSpan w:val="7"/>
            <w:tcBorders>
              <w:top w:val="nil"/>
              <w:bottom w:val="nil"/>
              <w:right w:val="nil"/>
            </w:tcBorders>
            <w:tcMar>
              <w:top w:w="0" w:type="dxa"/>
              <w:left w:w="28" w:type="dxa"/>
              <w:bottom w:w="0" w:type="dxa"/>
              <w:right w:w="28" w:type="dxa"/>
            </w:tcMar>
          </w:tcPr>
          <w:p w:rsidR="00111738" w:rsidRPr="00E1674A" w:rsidRDefault="00111738">
            <w:pPr>
              <w:ind w:left="57"/>
              <w:rPr>
                <w:lang w:val="en-US"/>
              </w:rPr>
            </w:pPr>
          </w:p>
        </w:tc>
        <w:tc>
          <w:tcPr>
            <w:tcW w:w="1984" w:type="dxa"/>
            <w:gridSpan w:val="2"/>
            <w:tcBorders>
              <w:top w:val="nil"/>
              <w:left w:val="nil"/>
              <w:bottom w:val="nil"/>
              <w:right w:val="nil"/>
            </w:tcBorders>
            <w:tcMar>
              <w:top w:w="0" w:type="dxa"/>
              <w:left w:w="28" w:type="dxa"/>
              <w:bottom w:w="0" w:type="dxa"/>
              <w:right w:w="28" w:type="dxa"/>
            </w:tcMar>
          </w:tcPr>
          <w:p w:rsidR="00111738" w:rsidRPr="00E1674A" w:rsidRDefault="00111738">
            <w:pPr>
              <w:jc w:val="center"/>
              <w:rPr>
                <w:lang w:val="en-US"/>
              </w:rPr>
            </w:pPr>
            <w:r w:rsidRPr="00E1674A">
              <w:rPr>
                <w:lang w:val="en-US"/>
              </w:rPr>
              <w:t>(</w:t>
            </w:r>
            <w:r w:rsidR="00E60783" w:rsidRPr="009427D0">
              <w:rPr>
                <w:lang w:val="en-US"/>
              </w:rPr>
              <w:t>signature</w:t>
            </w:r>
            <w:r w:rsidRPr="00E1674A">
              <w:rPr>
                <w:lang w:val="en-US"/>
              </w:rPr>
              <w:t>)</w:t>
            </w:r>
          </w:p>
        </w:tc>
        <w:tc>
          <w:tcPr>
            <w:tcW w:w="851" w:type="dxa"/>
            <w:tcBorders>
              <w:top w:val="nil"/>
              <w:left w:val="nil"/>
              <w:bottom w:val="nil"/>
              <w:right w:val="nil"/>
            </w:tcBorders>
            <w:tcMar>
              <w:top w:w="0" w:type="dxa"/>
              <w:left w:w="28" w:type="dxa"/>
              <w:bottom w:w="0" w:type="dxa"/>
              <w:right w:w="28" w:type="dxa"/>
            </w:tcMar>
          </w:tcPr>
          <w:p w:rsidR="00111738" w:rsidRPr="00E1674A" w:rsidRDefault="00111738">
            <w:pPr>
              <w:rPr>
                <w:lang w:val="en-US"/>
              </w:rPr>
            </w:pPr>
          </w:p>
        </w:tc>
        <w:tc>
          <w:tcPr>
            <w:tcW w:w="2130" w:type="dxa"/>
            <w:tcBorders>
              <w:top w:val="nil"/>
              <w:left w:val="nil"/>
              <w:bottom w:val="nil"/>
              <w:right w:val="nil"/>
            </w:tcBorders>
            <w:tcMar>
              <w:top w:w="0" w:type="dxa"/>
              <w:left w:w="28" w:type="dxa"/>
              <w:bottom w:w="0" w:type="dxa"/>
              <w:right w:w="28" w:type="dxa"/>
            </w:tcMar>
          </w:tcPr>
          <w:p w:rsidR="00111738" w:rsidRPr="00E1674A" w:rsidRDefault="00111738">
            <w:pPr>
              <w:rPr>
                <w:lang w:val="en-US"/>
              </w:rPr>
            </w:pPr>
          </w:p>
        </w:tc>
        <w:tc>
          <w:tcPr>
            <w:tcW w:w="180" w:type="dxa"/>
            <w:gridSpan w:val="2"/>
            <w:tcBorders>
              <w:top w:val="nil"/>
              <w:left w:val="nil"/>
              <w:bottom w:val="nil"/>
            </w:tcBorders>
            <w:tcMar>
              <w:top w:w="0" w:type="dxa"/>
              <w:left w:w="28" w:type="dxa"/>
              <w:bottom w:w="0" w:type="dxa"/>
              <w:right w:w="28" w:type="dxa"/>
            </w:tcMar>
          </w:tcPr>
          <w:p w:rsidR="00111738" w:rsidRPr="00E1674A" w:rsidRDefault="00111738">
            <w:pPr>
              <w:rPr>
                <w:lang w:val="en-US"/>
              </w:rPr>
            </w:pPr>
          </w:p>
        </w:tc>
      </w:tr>
      <w:tr w:rsidR="00111738" w:rsidRPr="00C514D2" w:rsidTr="003C2FF7">
        <w:trPr>
          <w:cantSplit/>
        </w:trPr>
        <w:tc>
          <w:tcPr>
            <w:tcW w:w="1382" w:type="dxa"/>
            <w:tcBorders>
              <w:top w:val="nil"/>
              <w:bottom w:val="nil"/>
              <w:right w:val="nil"/>
            </w:tcBorders>
            <w:tcMar>
              <w:top w:w="0" w:type="dxa"/>
              <w:left w:w="28" w:type="dxa"/>
              <w:bottom w:w="0" w:type="dxa"/>
              <w:right w:w="28" w:type="dxa"/>
            </w:tcMar>
            <w:vAlign w:val="bottom"/>
          </w:tcPr>
          <w:p w:rsidR="00111738" w:rsidRPr="009926B4" w:rsidRDefault="00111738" w:rsidP="00E60783">
            <w:pPr>
              <w:ind w:left="57"/>
              <w:rPr>
                <w:lang w:val="en-US"/>
              </w:rPr>
            </w:pPr>
            <w:r w:rsidRPr="009926B4">
              <w:rPr>
                <w:lang w:val="en-US"/>
              </w:rPr>
              <w:t xml:space="preserve">3.2. </w:t>
            </w:r>
            <w:r w:rsidR="00E60783" w:rsidRPr="009926B4">
              <w:rPr>
                <w:lang w:val="en-US"/>
              </w:rPr>
              <w:t xml:space="preserve">Date </w:t>
            </w:r>
          </w:p>
        </w:tc>
        <w:tc>
          <w:tcPr>
            <w:tcW w:w="448" w:type="dxa"/>
            <w:tcBorders>
              <w:top w:val="nil"/>
              <w:left w:val="nil"/>
              <w:right w:val="nil"/>
            </w:tcBorders>
            <w:tcMar>
              <w:top w:w="0" w:type="dxa"/>
              <w:left w:w="28" w:type="dxa"/>
              <w:bottom w:w="0" w:type="dxa"/>
              <w:right w:w="28" w:type="dxa"/>
            </w:tcMar>
            <w:vAlign w:val="bottom"/>
          </w:tcPr>
          <w:p w:rsidR="00111738" w:rsidRPr="009926B4" w:rsidRDefault="006E3373" w:rsidP="00111738">
            <w:pPr>
              <w:rPr>
                <w:lang w:val="en-US"/>
              </w:rPr>
            </w:pPr>
            <w:r w:rsidRPr="006E3373">
              <w:t>1</w:t>
            </w:r>
            <w:r w:rsidR="00C514D2" w:rsidRPr="006E3373">
              <w:rPr>
                <w:lang w:val="en-US"/>
              </w:rPr>
              <w:t>7</w:t>
            </w:r>
          </w:p>
        </w:tc>
        <w:tc>
          <w:tcPr>
            <w:tcW w:w="293" w:type="dxa"/>
            <w:tcBorders>
              <w:top w:val="nil"/>
              <w:left w:val="nil"/>
              <w:bottom w:val="nil"/>
              <w:right w:val="nil"/>
            </w:tcBorders>
            <w:tcMar>
              <w:top w:w="0" w:type="dxa"/>
              <w:left w:w="28" w:type="dxa"/>
              <w:bottom w:w="0" w:type="dxa"/>
              <w:right w:w="28" w:type="dxa"/>
            </w:tcMar>
            <w:vAlign w:val="bottom"/>
          </w:tcPr>
          <w:p w:rsidR="00111738" w:rsidRPr="00E1674A" w:rsidRDefault="00111738">
            <w:pPr>
              <w:rPr>
                <w:lang w:val="en-US"/>
              </w:rPr>
            </w:pPr>
          </w:p>
        </w:tc>
        <w:tc>
          <w:tcPr>
            <w:tcW w:w="1318" w:type="dxa"/>
            <w:tcBorders>
              <w:top w:val="nil"/>
              <w:left w:val="nil"/>
              <w:right w:val="nil"/>
            </w:tcBorders>
            <w:tcMar>
              <w:top w:w="0" w:type="dxa"/>
              <w:left w:w="28" w:type="dxa"/>
              <w:bottom w:w="0" w:type="dxa"/>
              <w:right w:w="28" w:type="dxa"/>
            </w:tcMar>
            <w:vAlign w:val="bottom"/>
          </w:tcPr>
          <w:p w:rsidR="00111738" w:rsidRPr="009000EF" w:rsidRDefault="009000EF" w:rsidP="004801D9">
            <w:pPr>
              <w:ind w:left="57"/>
              <w:rPr>
                <w:lang w:val="en-US"/>
              </w:rPr>
            </w:pPr>
            <w:r w:rsidRPr="009000EF">
              <w:rPr>
                <w:bCs/>
                <w:iCs/>
                <w:lang w:val="en-US"/>
              </w:rPr>
              <w:t>February</w:t>
            </w:r>
            <w:r w:rsidR="004801D9" w:rsidRPr="009000EF">
              <w:rPr>
                <w:lang w:val="en-US"/>
              </w:rPr>
              <w:t xml:space="preserve"> </w:t>
            </w:r>
          </w:p>
        </w:tc>
        <w:tc>
          <w:tcPr>
            <w:tcW w:w="415" w:type="dxa"/>
            <w:tcBorders>
              <w:top w:val="nil"/>
              <w:left w:val="nil"/>
              <w:bottom w:val="nil"/>
              <w:right w:val="nil"/>
            </w:tcBorders>
            <w:tcMar>
              <w:top w:w="0" w:type="dxa"/>
              <w:left w:w="28" w:type="dxa"/>
              <w:bottom w:w="0" w:type="dxa"/>
              <w:right w:w="28" w:type="dxa"/>
            </w:tcMar>
            <w:vAlign w:val="bottom"/>
          </w:tcPr>
          <w:p w:rsidR="00111738" w:rsidRPr="00E1674A" w:rsidRDefault="00111738">
            <w:pPr>
              <w:jc w:val="right"/>
              <w:rPr>
                <w:lang w:val="en-US"/>
              </w:rPr>
            </w:pPr>
            <w:r w:rsidRPr="00E1674A">
              <w:rPr>
                <w:lang w:val="en-US"/>
              </w:rPr>
              <w:t>20</w:t>
            </w:r>
          </w:p>
        </w:tc>
        <w:tc>
          <w:tcPr>
            <w:tcW w:w="307" w:type="dxa"/>
            <w:tcBorders>
              <w:top w:val="nil"/>
              <w:left w:val="nil"/>
              <w:right w:val="nil"/>
            </w:tcBorders>
            <w:tcMar>
              <w:top w:w="0" w:type="dxa"/>
              <w:left w:w="28" w:type="dxa"/>
              <w:bottom w:w="0" w:type="dxa"/>
              <w:right w:w="28" w:type="dxa"/>
            </w:tcMar>
            <w:vAlign w:val="bottom"/>
          </w:tcPr>
          <w:p w:rsidR="00111738" w:rsidRPr="00E1674A" w:rsidRDefault="00111738" w:rsidP="00C514D2">
            <w:pPr>
              <w:rPr>
                <w:lang w:val="en-US"/>
              </w:rPr>
            </w:pPr>
            <w:r w:rsidRPr="00E1674A">
              <w:rPr>
                <w:lang w:val="en-US"/>
              </w:rPr>
              <w:t>1</w:t>
            </w:r>
            <w:r w:rsidR="00C514D2">
              <w:rPr>
                <w:lang w:val="en-US"/>
              </w:rPr>
              <w:t>2</w:t>
            </w:r>
          </w:p>
        </w:tc>
        <w:tc>
          <w:tcPr>
            <w:tcW w:w="412" w:type="dxa"/>
            <w:tcBorders>
              <w:top w:val="nil"/>
              <w:left w:val="nil"/>
              <w:bottom w:val="nil"/>
              <w:right w:val="nil"/>
            </w:tcBorders>
            <w:tcMar>
              <w:top w:w="0" w:type="dxa"/>
              <w:left w:w="28" w:type="dxa"/>
              <w:bottom w:w="0" w:type="dxa"/>
              <w:right w:w="28" w:type="dxa"/>
            </w:tcMar>
            <w:vAlign w:val="bottom"/>
          </w:tcPr>
          <w:p w:rsidR="00111738" w:rsidRPr="00E1674A" w:rsidRDefault="00111738" w:rsidP="00E60783">
            <w:pPr>
              <w:ind w:left="57"/>
              <w:rPr>
                <w:lang w:val="en-US"/>
              </w:rPr>
            </w:pPr>
          </w:p>
        </w:tc>
        <w:tc>
          <w:tcPr>
            <w:tcW w:w="1984" w:type="dxa"/>
            <w:gridSpan w:val="2"/>
            <w:tcBorders>
              <w:top w:val="nil"/>
              <w:left w:val="nil"/>
              <w:bottom w:val="nil"/>
              <w:right w:val="nil"/>
            </w:tcBorders>
            <w:tcMar>
              <w:top w:w="0" w:type="dxa"/>
              <w:left w:w="28" w:type="dxa"/>
              <w:bottom w:w="0" w:type="dxa"/>
              <w:right w:w="28" w:type="dxa"/>
            </w:tcMar>
            <w:vAlign w:val="bottom"/>
          </w:tcPr>
          <w:p w:rsidR="00111738" w:rsidRPr="00E1674A" w:rsidRDefault="00E60783">
            <w:pPr>
              <w:jc w:val="center"/>
              <w:rPr>
                <w:lang w:val="en-US"/>
              </w:rPr>
            </w:pPr>
            <w:r w:rsidRPr="009427D0">
              <w:rPr>
                <w:lang w:val="en-US"/>
              </w:rPr>
              <w:t>Seal</w:t>
            </w:r>
          </w:p>
        </w:tc>
        <w:tc>
          <w:tcPr>
            <w:tcW w:w="3161" w:type="dxa"/>
            <w:gridSpan w:val="4"/>
            <w:tcBorders>
              <w:top w:val="nil"/>
              <w:left w:val="nil"/>
              <w:bottom w:val="nil"/>
            </w:tcBorders>
            <w:tcMar>
              <w:top w:w="0" w:type="dxa"/>
              <w:left w:w="28" w:type="dxa"/>
              <w:bottom w:w="0" w:type="dxa"/>
              <w:right w:w="28" w:type="dxa"/>
            </w:tcMar>
            <w:vAlign w:val="bottom"/>
          </w:tcPr>
          <w:p w:rsidR="00111738" w:rsidRPr="00E1674A" w:rsidRDefault="00111738">
            <w:pPr>
              <w:rPr>
                <w:lang w:val="en-US"/>
              </w:rPr>
            </w:pPr>
          </w:p>
        </w:tc>
      </w:tr>
      <w:tr w:rsidR="00111738" w:rsidRPr="00C514D2" w:rsidTr="00111738">
        <w:trPr>
          <w:cantSplit/>
        </w:trPr>
        <w:tc>
          <w:tcPr>
            <w:tcW w:w="4575" w:type="dxa"/>
            <w:gridSpan w:val="7"/>
            <w:tcBorders>
              <w:top w:val="nil"/>
              <w:right w:val="nil"/>
            </w:tcBorders>
            <w:tcMar>
              <w:top w:w="0" w:type="dxa"/>
              <w:left w:w="28" w:type="dxa"/>
              <w:bottom w:w="0" w:type="dxa"/>
              <w:right w:w="28" w:type="dxa"/>
            </w:tcMar>
          </w:tcPr>
          <w:p w:rsidR="00111738" w:rsidRPr="00E1674A" w:rsidRDefault="00111738">
            <w:pPr>
              <w:ind w:left="57"/>
              <w:rPr>
                <w:lang w:val="en-US"/>
              </w:rPr>
            </w:pPr>
          </w:p>
        </w:tc>
        <w:tc>
          <w:tcPr>
            <w:tcW w:w="1984" w:type="dxa"/>
            <w:gridSpan w:val="2"/>
            <w:tcBorders>
              <w:top w:val="nil"/>
              <w:left w:val="nil"/>
              <w:right w:val="nil"/>
            </w:tcBorders>
            <w:tcMar>
              <w:top w:w="0" w:type="dxa"/>
              <w:left w:w="28" w:type="dxa"/>
              <w:bottom w:w="0" w:type="dxa"/>
              <w:right w:w="28" w:type="dxa"/>
            </w:tcMar>
          </w:tcPr>
          <w:p w:rsidR="00111738" w:rsidRPr="00E1674A" w:rsidRDefault="00111738">
            <w:pPr>
              <w:jc w:val="center"/>
              <w:rPr>
                <w:lang w:val="en-US"/>
              </w:rPr>
            </w:pPr>
          </w:p>
        </w:tc>
        <w:tc>
          <w:tcPr>
            <w:tcW w:w="3161" w:type="dxa"/>
            <w:gridSpan w:val="4"/>
            <w:tcBorders>
              <w:top w:val="nil"/>
              <w:left w:val="nil"/>
            </w:tcBorders>
            <w:tcMar>
              <w:top w:w="0" w:type="dxa"/>
              <w:left w:w="28" w:type="dxa"/>
              <w:bottom w:w="0" w:type="dxa"/>
              <w:right w:w="28" w:type="dxa"/>
            </w:tcMar>
          </w:tcPr>
          <w:p w:rsidR="00111738" w:rsidRPr="00E1674A" w:rsidRDefault="00111738">
            <w:pPr>
              <w:rPr>
                <w:lang w:val="en-US"/>
              </w:rPr>
            </w:pPr>
          </w:p>
        </w:tc>
      </w:tr>
    </w:tbl>
    <w:p w:rsidR="001F0FC0" w:rsidRPr="00E1674A" w:rsidRDefault="001F0FC0">
      <w:pPr>
        <w:rPr>
          <w:lang w:val="en-US"/>
        </w:rPr>
      </w:pPr>
    </w:p>
    <w:sectPr w:rsidR="001F0FC0" w:rsidRPr="00E1674A" w:rsidSect="001F0F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E6205"/>
    <w:multiLevelType w:val="multilevel"/>
    <w:tmpl w:val="50F074C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CFC3024"/>
    <w:multiLevelType w:val="multilevel"/>
    <w:tmpl w:val="678A8F36"/>
    <w:lvl w:ilvl="0">
      <w:start w:val="1"/>
      <w:numFmt w:val="decimal"/>
      <w:lvlText w:val="%1."/>
      <w:lvlJc w:val="left"/>
      <w:pPr>
        <w:ind w:left="450" w:hanging="450"/>
      </w:pPr>
      <w:rPr>
        <w:rFonts w:hint="default"/>
        <w:sz w:val="28"/>
      </w:rPr>
    </w:lvl>
    <w:lvl w:ilvl="1">
      <w:start w:val="1"/>
      <w:numFmt w:val="decimal"/>
      <w:lvlText w:val="%1.%2."/>
      <w:lvlJc w:val="left"/>
      <w:pPr>
        <w:ind w:left="1160" w:hanging="450"/>
      </w:pPr>
      <w:rPr>
        <w:rFonts w:hint="default"/>
        <w:b/>
        <w:sz w:val="24"/>
        <w:szCs w:val="24"/>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
    <w:nsid w:val="1E3936AD"/>
    <w:multiLevelType w:val="hybridMultilevel"/>
    <w:tmpl w:val="69A67A76"/>
    <w:lvl w:ilvl="0" w:tplc="E5DE1D88">
      <w:start w:val="1"/>
      <w:numFmt w:val="decimal"/>
      <w:suff w:val="space"/>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08E1F8C"/>
    <w:multiLevelType w:val="hybridMultilevel"/>
    <w:tmpl w:val="8EC6AD5C"/>
    <w:lvl w:ilvl="0" w:tplc="E55A6B52">
      <w:start w:val="1"/>
      <w:numFmt w:val="decimal"/>
      <w:suff w:val="space"/>
      <w:lvlText w:val="%1."/>
      <w:lvlJc w:val="left"/>
      <w:pPr>
        <w:ind w:left="502" w:hanging="360"/>
      </w:pPr>
      <w:rPr>
        <w:rFonts w:hint="default"/>
      </w:rPr>
    </w:lvl>
    <w:lvl w:ilvl="1" w:tplc="04190019" w:tentative="1">
      <w:start w:val="1"/>
      <w:numFmt w:val="lowerLetter"/>
      <w:lvlText w:val="%2."/>
      <w:lvlJc w:val="left"/>
      <w:pPr>
        <w:ind w:left="791" w:hanging="360"/>
      </w:pPr>
    </w:lvl>
    <w:lvl w:ilvl="2" w:tplc="0419001B" w:tentative="1">
      <w:start w:val="1"/>
      <w:numFmt w:val="lowerRoman"/>
      <w:lvlText w:val="%3."/>
      <w:lvlJc w:val="right"/>
      <w:pPr>
        <w:ind w:left="1511" w:hanging="180"/>
      </w:pPr>
    </w:lvl>
    <w:lvl w:ilvl="3" w:tplc="0419000F" w:tentative="1">
      <w:start w:val="1"/>
      <w:numFmt w:val="decimal"/>
      <w:lvlText w:val="%4."/>
      <w:lvlJc w:val="left"/>
      <w:pPr>
        <w:ind w:left="2231" w:hanging="360"/>
      </w:pPr>
    </w:lvl>
    <w:lvl w:ilvl="4" w:tplc="04190019" w:tentative="1">
      <w:start w:val="1"/>
      <w:numFmt w:val="lowerLetter"/>
      <w:lvlText w:val="%5."/>
      <w:lvlJc w:val="left"/>
      <w:pPr>
        <w:ind w:left="2951" w:hanging="360"/>
      </w:pPr>
    </w:lvl>
    <w:lvl w:ilvl="5" w:tplc="0419001B" w:tentative="1">
      <w:start w:val="1"/>
      <w:numFmt w:val="lowerRoman"/>
      <w:lvlText w:val="%6."/>
      <w:lvlJc w:val="right"/>
      <w:pPr>
        <w:ind w:left="3671" w:hanging="180"/>
      </w:pPr>
    </w:lvl>
    <w:lvl w:ilvl="6" w:tplc="0419000F" w:tentative="1">
      <w:start w:val="1"/>
      <w:numFmt w:val="decimal"/>
      <w:lvlText w:val="%7."/>
      <w:lvlJc w:val="left"/>
      <w:pPr>
        <w:ind w:left="4391" w:hanging="360"/>
      </w:pPr>
    </w:lvl>
    <w:lvl w:ilvl="7" w:tplc="04190019" w:tentative="1">
      <w:start w:val="1"/>
      <w:numFmt w:val="lowerLetter"/>
      <w:lvlText w:val="%8."/>
      <w:lvlJc w:val="left"/>
      <w:pPr>
        <w:ind w:left="5111" w:hanging="360"/>
      </w:pPr>
    </w:lvl>
    <w:lvl w:ilvl="8" w:tplc="0419001B" w:tentative="1">
      <w:start w:val="1"/>
      <w:numFmt w:val="lowerRoman"/>
      <w:lvlText w:val="%9."/>
      <w:lvlJc w:val="right"/>
      <w:pPr>
        <w:ind w:left="5831" w:hanging="180"/>
      </w:pPr>
    </w:lvl>
  </w:abstractNum>
  <w:abstractNum w:abstractNumId="4">
    <w:nsid w:val="219636F7"/>
    <w:multiLevelType w:val="hybridMultilevel"/>
    <w:tmpl w:val="483ECA34"/>
    <w:lvl w:ilvl="0" w:tplc="7488FD4E">
      <w:start w:val="1"/>
      <w:numFmt w:val="bullet"/>
      <w:suff w:val="space"/>
      <w:lvlText w:val=""/>
      <w:lvlJc w:val="left"/>
      <w:pPr>
        <w:ind w:left="1815" w:hanging="360"/>
      </w:pPr>
      <w:rPr>
        <w:rFonts w:ascii="Symbol" w:hAnsi="Symbol" w:hint="default"/>
      </w:rPr>
    </w:lvl>
    <w:lvl w:ilvl="1" w:tplc="04190003" w:tentative="1">
      <w:start w:val="1"/>
      <w:numFmt w:val="bullet"/>
      <w:lvlText w:val="o"/>
      <w:lvlJc w:val="left"/>
      <w:pPr>
        <w:ind w:left="2535" w:hanging="360"/>
      </w:pPr>
      <w:rPr>
        <w:rFonts w:ascii="Courier New" w:hAnsi="Courier New" w:cs="Courier New" w:hint="default"/>
      </w:rPr>
    </w:lvl>
    <w:lvl w:ilvl="2" w:tplc="04190005" w:tentative="1">
      <w:start w:val="1"/>
      <w:numFmt w:val="bullet"/>
      <w:lvlText w:val=""/>
      <w:lvlJc w:val="left"/>
      <w:pPr>
        <w:ind w:left="3255" w:hanging="360"/>
      </w:pPr>
      <w:rPr>
        <w:rFonts w:ascii="Wingdings" w:hAnsi="Wingdings" w:hint="default"/>
      </w:rPr>
    </w:lvl>
    <w:lvl w:ilvl="3" w:tplc="04190001" w:tentative="1">
      <w:start w:val="1"/>
      <w:numFmt w:val="bullet"/>
      <w:lvlText w:val=""/>
      <w:lvlJc w:val="left"/>
      <w:pPr>
        <w:ind w:left="3975" w:hanging="360"/>
      </w:pPr>
      <w:rPr>
        <w:rFonts w:ascii="Symbol" w:hAnsi="Symbol" w:hint="default"/>
      </w:rPr>
    </w:lvl>
    <w:lvl w:ilvl="4" w:tplc="04190003" w:tentative="1">
      <w:start w:val="1"/>
      <w:numFmt w:val="bullet"/>
      <w:lvlText w:val="o"/>
      <w:lvlJc w:val="left"/>
      <w:pPr>
        <w:ind w:left="4695" w:hanging="360"/>
      </w:pPr>
      <w:rPr>
        <w:rFonts w:ascii="Courier New" w:hAnsi="Courier New" w:cs="Courier New" w:hint="default"/>
      </w:rPr>
    </w:lvl>
    <w:lvl w:ilvl="5" w:tplc="04190005" w:tentative="1">
      <w:start w:val="1"/>
      <w:numFmt w:val="bullet"/>
      <w:lvlText w:val=""/>
      <w:lvlJc w:val="left"/>
      <w:pPr>
        <w:ind w:left="5415" w:hanging="360"/>
      </w:pPr>
      <w:rPr>
        <w:rFonts w:ascii="Wingdings" w:hAnsi="Wingdings" w:hint="default"/>
      </w:rPr>
    </w:lvl>
    <w:lvl w:ilvl="6" w:tplc="04190001" w:tentative="1">
      <w:start w:val="1"/>
      <w:numFmt w:val="bullet"/>
      <w:lvlText w:val=""/>
      <w:lvlJc w:val="left"/>
      <w:pPr>
        <w:ind w:left="6135" w:hanging="360"/>
      </w:pPr>
      <w:rPr>
        <w:rFonts w:ascii="Symbol" w:hAnsi="Symbol" w:hint="default"/>
      </w:rPr>
    </w:lvl>
    <w:lvl w:ilvl="7" w:tplc="04190003" w:tentative="1">
      <w:start w:val="1"/>
      <w:numFmt w:val="bullet"/>
      <w:lvlText w:val="o"/>
      <w:lvlJc w:val="left"/>
      <w:pPr>
        <w:ind w:left="6855" w:hanging="360"/>
      </w:pPr>
      <w:rPr>
        <w:rFonts w:ascii="Courier New" w:hAnsi="Courier New" w:cs="Courier New" w:hint="default"/>
      </w:rPr>
    </w:lvl>
    <w:lvl w:ilvl="8" w:tplc="04190005" w:tentative="1">
      <w:start w:val="1"/>
      <w:numFmt w:val="bullet"/>
      <w:lvlText w:val=""/>
      <w:lvlJc w:val="left"/>
      <w:pPr>
        <w:ind w:left="7575" w:hanging="360"/>
      </w:pPr>
      <w:rPr>
        <w:rFonts w:ascii="Wingdings" w:hAnsi="Wingdings" w:hint="default"/>
      </w:rPr>
    </w:lvl>
  </w:abstractNum>
  <w:abstractNum w:abstractNumId="5">
    <w:nsid w:val="375B56DC"/>
    <w:multiLevelType w:val="hybridMultilevel"/>
    <w:tmpl w:val="849241E8"/>
    <w:lvl w:ilvl="0" w:tplc="B442EB9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622993"/>
    <w:multiLevelType w:val="hybridMultilevel"/>
    <w:tmpl w:val="DFCC5600"/>
    <w:lvl w:ilvl="0" w:tplc="E1E2374A">
      <w:start w:val="1"/>
      <w:numFmt w:val="decimal"/>
      <w:suff w:val="space"/>
      <w:lvlText w:val="%1."/>
      <w:lvlJc w:val="left"/>
      <w:pPr>
        <w:ind w:left="1070" w:hanging="360"/>
      </w:pPr>
      <w:rPr>
        <w:rFonts w:hint="default"/>
      </w:rPr>
    </w:lvl>
    <w:lvl w:ilvl="1" w:tplc="E326A8A8" w:tentative="1">
      <w:start w:val="1"/>
      <w:numFmt w:val="lowerLetter"/>
      <w:lvlText w:val="%2."/>
      <w:lvlJc w:val="left"/>
      <w:pPr>
        <w:ind w:left="1788" w:hanging="360"/>
      </w:pPr>
    </w:lvl>
    <w:lvl w:ilvl="2" w:tplc="C34A61B4"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00D463B"/>
    <w:multiLevelType w:val="multilevel"/>
    <w:tmpl w:val="2840A808"/>
    <w:lvl w:ilvl="0">
      <w:start w:val="1"/>
      <w:numFmt w:val="upperRoman"/>
      <w:lvlText w:val="%1."/>
      <w:lvlJc w:val="right"/>
      <w:pPr>
        <w:ind w:left="360" w:hanging="360"/>
      </w:pPr>
      <w:rPr>
        <w:b/>
      </w:rPr>
    </w:lvl>
    <w:lvl w:ilvl="1">
      <w:start w:val="2"/>
      <w:numFmt w:val="decimal"/>
      <w:isLgl/>
      <w:lvlText w:val="%1.%2."/>
      <w:lvlJc w:val="left"/>
      <w:pPr>
        <w:ind w:left="1425"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6030" w:hanging="180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800" w:hanging="2160"/>
      </w:pPr>
      <w:rPr>
        <w:rFonts w:hint="default"/>
      </w:rPr>
    </w:lvl>
  </w:abstractNum>
  <w:abstractNum w:abstractNumId="8">
    <w:nsid w:val="5C211693"/>
    <w:multiLevelType w:val="singleLevel"/>
    <w:tmpl w:val="812879B6"/>
    <w:lvl w:ilvl="0">
      <w:start w:val="1"/>
      <w:numFmt w:val="decimal"/>
      <w:suff w:val="space"/>
      <w:lvlText w:val="%1."/>
      <w:lvlJc w:val="left"/>
      <w:pPr>
        <w:ind w:left="0" w:firstLine="0"/>
      </w:pPr>
      <w:rPr>
        <w:rFonts w:ascii="Times New Roman" w:hAnsi="Times New Roman" w:cs="Times New Roman" w:hint="default"/>
      </w:rPr>
    </w:lvl>
  </w:abstractNum>
  <w:abstractNum w:abstractNumId="9">
    <w:nsid w:val="5E302DB0"/>
    <w:multiLevelType w:val="multilevel"/>
    <w:tmpl w:val="AB30CEDE"/>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i w:val="0"/>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0">
    <w:nsid w:val="5F5E626C"/>
    <w:multiLevelType w:val="hybridMultilevel"/>
    <w:tmpl w:val="6BD418BE"/>
    <w:lvl w:ilvl="0" w:tplc="310C2010">
      <w:start w:val="1"/>
      <w:numFmt w:val="decimal"/>
      <w:suff w:val="space"/>
      <w:lvlText w:val="%1."/>
      <w:lvlJc w:val="left"/>
      <w:pPr>
        <w:ind w:left="0" w:firstLine="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nsid w:val="61F407B5"/>
    <w:multiLevelType w:val="hybridMultilevel"/>
    <w:tmpl w:val="B9A8DC12"/>
    <w:lvl w:ilvl="0" w:tplc="94F04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72D704C"/>
    <w:multiLevelType w:val="hybridMultilevel"/>
    <w:tmpl w:val="9D3ED266"/>
    <w:lvl w:ilvl="0" w:tplc="6C1835FE">
      <w:start w:val="1"/>
      <w:numFmt w:val="decimal"/>
      <w:lvlText w:val="%1."/>
      <w:lvlJc w:val="left"/>
      <w:pPr>
        <w:tabs>
          <w:tab w:val="num" w:pos="1068"/>
        </w:tabs>
        <w:ind w:left="1068" w:hanging="360"/>
      </w:pPr>
      <w:rPr>
        <w:rFonts w:hint="default"/>
      </w:rPr>
    </w:lvl>
    <w:lvl w:ilvl="1" w:tplc="D81412CE" w:tentative="1">
      <w:start w:val="1"/>
      <w:numFmt w:val="lowerLetter"/>
      <w:lvlText w:val="%2."/>
      <w:lvlJc w:val="left"/>
      <w:pPr>
        <w:tabs>
          <w:tab w:val="num" w:pos="1788"/>
        </w:tabs>
        <w:ind w:left="1788" w:hanging="360"/>
      </w:pPr>
    </w:lvl>
    <w:lvl w:ilvl="2" w:tplc="B5E6B398" w:tentative="1">
      <w:start w:val="1"/>
      <w:numFmt w:val="lowerRoman"/>
      <w:lvlText w:val="%3."/>
      <w:lvlJc w:val="right"/>
      <w:pPr>
        <w:tabs>
          <w:tab w:val="num" w:pos="2508"/>
        </w:tabs>
        <w:ind w:left="2508" w:hanging="180"/>
      </w:pPr>
    </w:lvl>
    <w:lvl w:ilvl="3" w:tplc="6CCAED92" w:tentative="1">
      <w:start w:val="1"/>
      <w:numFmt w:val="decimal"/>
      <w:lvlText w:val="%4."/>
      <w:lvlJc w:val="left"/>
      <w:pPr>
        <w:tabs>
          <w:tab w:val="num" w:pos="3228"/>
        </w:tabs>
        <w:ind w:left="3228" w:hanging="360"/>
      </w:pPr>
    </w:lvl>
    <w:lvl w:ilvl="4" w:tplc="8758BAC2" w:tentative="1">
      <w:start w:val="1"/>
      <w:numFmt w:val="lowerLetter"/>
      <w:lvlText w:val="%5."/>
      <w:lvlJc w:val="left"/>
      <w:pPr>
        <w:tabs>
          <w:tab w:val="num" w:pos="3948"/>
        </w:tabs>
        <w:ind w:left="3948" w:hanging="360"/>
      </w:pPr>
    </w:lvl>
    <w:lvl w:ilvl="5" w:tplc="1F4C0178" w:tentative="1">
      <w:start w:val="1"/>
      <w:numFmt w:val="lowerRoman"/>
      <w:lvlText w:val="%6."/>
      <w:lvlJc w:val="right"/>
      <w:pPr>
        <w:tabs>
          <w:tab w:val="num" w:pos="4668"/>
        </w:tabs>
        <w:ind w:left="4668" w:hanging="180"/>
      </w:pPr>
    </w:lvl>
    <w:lvl w:ilvl="6" w:tplc="B95A622C" w:tentative="1">
      <w:start w:val="1"/>
      <w:numFmt w:val="decimal"/>
      <w:lvlText w:val="%7."/>
      <w:lvlJc w:val="left"/>
      <w:pPr>
        <w:tabs>
          <w:tab w:val="num" w:pos="5388"/>
        </w:tabs>
        <w:ind w:left="5388" w:hanging="360"/>
      </w:pPr>
    </w:lvl>
    <w:lvl w:ilvl="7" w:tplc="CBDAE714" w:tentative="1">
      <w:start w:val="1"/>
      <w:numFmt w:val="lowerLetter"/>
      <w:lvlText w:val="%8."/>
      <w:lvlJc w:val="left"/>
      <w:pPr>
        <w:tabs>
          <w:tab w:val="num" w:pos="6108"/>
        </w:tabs>
        <w:ind w:left="6108" w:hanging="360"/>
      </w:pPr>
    </w:lvl>
    <w:lvl w:ilvl="8" w:tplc="71B6CD84" w:tentative="1">
      <w:start w:val="1"/>
      <w:numFmt w:val="lowerRoman"/>
      <w:lvlText w:val="%9."/>
      <w:lvlJc w:val="right"/>
      <w:pPr>
        <w:tabs>
          <w:tab w:val="num" w:pos="6828"/>
        </w:tabs>
        <w:ind w:left="6828" w:hanging="180"/>
      </w:pPr>
    </w:lvl>
  </w:abstractNum>
  <w:abstractNum w:abstractNumId="13">
    <w:nsid w:val="720209C9"/>
    <w:multiLevelType w:val="hybridMultilevel"/>
    <w:tmpl w:val="9D0A1686"/>
    <w:lvl w:ilvl="0" w:tplc="B13A7E6C">
      <w:start w:val="1"/>
      <w:numFmt w:val="decimal"/>
      <w:suff w:val="space"/>
      <w:lvlText w:val="%1."/>
      <w:lvlJc w:val="left"/>
      <w:pPr>
        <w:ind w:left="1069" w:hanging="360"/>
      </w:pPr>
      <w:rPr>
        <w:rFonts w:hint="default"/>
      </w:rPr>
    </w:lvl>
    <w:lvl w:ilvl="1" w:tplc="79D6922E" w:tentative="1">
      <w:start w:val="1"/>
      <w:numFmt w:val="lowerLetter"/>
      <w:lvlText w:val="%2."/>
      <w:lvlJc w:val="left"/>
      <w:pPr>
        <w:ind w:left="1789" w:hanging="360"/>
      </w:pPr>
    </w:lvl>
    <w:lvl w:ilvl="2" w:tplc="7C6E2ED4" w:tentative="1">
      <w:start w:val="1"/>
      <w:numFmt w:val="lowerRoman"/>
      <w:lvlText w:val="%3."/>
      <w:lvlJc w:val="right"/>
      <w:pPr>
        <w:ind w:left="2509" w:hanging="180"/>
      </w:pPr>
    </w:lvl>
    <w:lvl w:ilvl="3" w:tplc="00CCE91E" w:tentative="1">
      <w:start w:val="1"/>
      <w:numFmt w:val="decimal"/>
      <w:lvlText w:val="%4."/>
      <w:lvlJc w:val="left"/>
      <w:pPr>
        <w:ind w:left="3229" w:hanging="360"/>
      </w:pPr>
    </w:lvl>
    <w:lvl w:ilvl="4" w:tplc="B5C6F220" w:tentative="1">
      <w:start w:val="1"/>
      <w:numFmt w:val="lowerLetter"/>
      <w:lvlText w:val="%5."/>
      <w:lvlJc w:val="left"/>
      <w:pPr>
        <w:ind w:left="3949" w:hanging="360"/>
      </w:pPr>
    </w:lvl>
    <w:lvl w:ilvl="5" w:tplc="41E2E6C0" w:tentative="1">
      <w:start w:val="1"/>
      <w:numFmt w:val="lowerRoman"/>
      <w:lvlText w:val="%6."/>
      <w:lvlJc w:val="right"/>
      <w:pPr>
        <w:ind w:left="4669" w:hanging="180"/>
      </w:pPr>
    </w:lvl>
    <w:lvl w:ilvl="6" w:tplc="10AE2198" w:tentative="1">
      <w:start w:val="1"/>
      <w:numFmt w:val="decimal"/>
      <w:lvlText w:val="%7."/>
      <w:lvlJc w:val="left"/>
      <w:pPr>
        <w:ind w:left="5389" w:hanging="360"/>
      </w:pPr>
    </w:lvl>
    <w:lvl w:ilvl="7" w:tplc="1340DA78" w:tentative="1">
      <w:start w:val="1"/>
      <w:numFmt w:val="lowerLetter"/>
      <w:lvlText w:val="%8."/>
      <w:lvlJc w:val="left"/>
      <w:pPr>
        <w:ind w:left="6109" w:hanging="360"/>
      </w:pPr>
    </w:lvl>
    <w:lvl w:ilvl="8" w:tplc="E85A5A80" w:tentative="1">
      <w:start w:val="1"/>
      <w:numFmt w:val="lowerRoman"/>
      <w:lvlText w:val="%9."/>
      <w:lvlJc w:val="right"/>
      <w:pPr>
        <w:ind w:left="6829" w:hanging="180"/>
      </w:pPr>
    </w:lvl>
  </w:abstractNum>
  <w:abstractNum w:abstractNumId="14">
    <w:nsid w:val="74966386"/>
    <w:multiLevelType w:val="hybridMultilevel"/>
    <w:tmpl w:val="D0FCDA78"/>
    <w:lvl w:ilvl="0" w:tplc="5572728C">
      <w:start w:val="1"/>
      <w:numFmt w:val="decimal"/>
      <w:suff w:val="space"/>
      <w:lvlText w:val="%1."/>
      <w:lvlJc w:val="left"/>
      <w:pPr>
        <w:ind w:left="1068" w:hanging="360"/>
      </w:pPr>
      <w:rPr>
        <w:rFonts w:hint="default"/>
      </w:rPr>
    </w:lvl>
    <w:lvl w:ilvl="1" w:tplc="FA669F50" w:tentative="1">
      <w:start w:val="1"/>
      <w:numFmt w:val="lowerLetter"/>
      <w:lvlText w:val="%2."/>
      <w:lvlJc w:val="left"/>
      <w:pPr>
        <w:ind w:left="1788" w:hanging="360"/>
      </w:pPr>
    </w:lvl>
    <w:lvl w:ilvl="2" w:tplc="7096B712" w:tentative="1">
      <w:start w:val="1"/>
      <w:numFmt w:val="lowerRoman"/>
      <w:lvlText w:val="%3."/>
      <w:lvlJc w:val="right"/>
      <w:pPr>
        <w:ind w:left="2508" w:hanging="180"/>
      </w:pPr>
    </w:lvl>
    <w:lvl w:ilvl="3" w:tplc="C8F84E7C" w:tentative="1">
      <w:start w:val="1"/>
      <w:numFmt w:val="decimal"/>
      <w:lvlText w:val="%4."/>
      <w:lvlJc w:val="left"/>
      <w:pPr>
        <w:ind w:left="3228" w:hanging="360"/>
      </w:pPr>
    </w:lvl>
    <w:lvl w:ilvl="4" w:tplc="50E4C7EA" w:tentative="1">
      <w:start w:val="1"/>
      <w:numFmt w:val="lowerLetter"/>
      <w:lvlText w:val="%5."/>
      <w:lvlJc w:val="left"/>
      <w:pPr>
        <w:ind w:left="3948" w:hanging="360"/>
      </w:pPr>
    </w:lvl>
    <w:lvl w:ilvl="5" w:tplc="0CC0912A" w:tentative="1">
      <w:start w:val="1"/>
      <w:numFmt w:val="lowerRoman"/>
      <w:lvlText w:val="%6."/>
      <w:lvlJc w:val="right"/>
      <w:pPr>
        <w:ind w:left="4668" w:hanging="180"/>
      </w:pPr>
    </w:lvl>
    <w:lvl w:ilvl="6" w:tplc="7354E2FC" w:tentative="1">
      <w:start w:val="1"/>
      <w:numFmt w:val="decimal"/>
      <w:lvlText w:val="%7."/>
      <w:lvlJc w:val="left"/>
      <w:pPr>
        <w:ind w:left="5388" w:hanging="360"/>
      </w:pPr>
    </w:lvl>
    <w:lvl w:ilvl="7" w:tplc="99303D8C" w:tentative="1">
      <w:start w:val="1"/>
      <w:numFmt w:val="lowerLetter"/>
      <w:lvlText w:val="%8."/>
      <w:lvlJc w:val="left"/>
      <w:pPr>
        <w:ind w:left="6108" w:hanging="360"/>
      </w:pPr>
    </w:lvl>
    <w:lvl w:ilvl="8" w:tplc="7D769F12" w:tentative="1">
      <w:start w:val="1"/>
      <w:numFmt w:val="lowerRoman"/>
      <w:lvlText w:val="%9."/>
      <w:lvlJc w:val="right"/>
      <w:pPr>
        <w:ind w:left="6828" w:hanging="180"/>
      </w:pPr>
    </w:lvl>
  </w:abstractNum>
  <w:num w:numId="1">
    <w:abstractNumId w:val="3"/>
  </w:num>
  <w:num w:numId="2">
    <w:abstractNumId w:val="14"/>
  </w:num>
  <w:num w:numId="3">
    <w:abstractNumId w:val="12"/>
  </w:num>
  <w:num w:numId="4">
    <w:abstractNumId w:val="2"/>
  </w:num>
  <w:num w:numId="5">
    <w:abstractNumId w:val="8"/>
  </w:num>
  <w:num w:numId="6">
    <w:abstractNumId w:val="9"/>
  </w:num>
  <w:num w:numId="7">
    <w:abstractNumId w:val="13"/>
  </w:num>
  <w:num w:numId="8">
    <w:abstractNumId w:val="6"/>
  </w:num>
  <w:num w:numId="9">
    <w:abstractNumId w:val="4"/>
  </w:num>
  <w:num w:numId="10">
    <w:abstractNumId w:val="10"/>
  </w:num>
  <w:num w:numId="11">
    <w:abstractNumId w:val="5"/>
  </w:num>
  <w:num w:numId="12">
    <w:abstractNumId w:val="1"/>
  </w:num>
  <w:num w:numId="13">
    <w:abstractNumId w:val="0"/>
  </w:num>
  <w:num w:numId="14">
    <w:abstractNumId w:val="11"/>
  </w:num>
  <w:num w:numId="15">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0"/>
  <w:characterSpacingControl w:val="doNotCompress"/>
  <w:doNotValidateAgainstSchema/>
  <w:doNotDemarcateInvalidXml/>
  <w:compat/>
  <w:rsids>
    <w:rsidRoot w:val="00111738"/>
    <w:rsid w:val="00044765"/>
    <w:rsid w:val="000D13B5"/>
    <w:rsid w:val="000D3C68"/>
    <w:rsid w:val="000E296C"/>
    <w:rsid w:val="000F4167"/>
    <w:rsid w:val="000F47FB"/>
    <w:rsid w:val="00111738"/>
    <w:rsid w:val="00114FF7"/>
    <w:rsid w:val="00123AB1"/>
    <w:rsid w:val="001357B7"/>
    <w:rsid w:val="001467AC"/>
    <w:rsid w:val="00180D0A"/>
    <w:rsid w:val="00187520"/>
    <w:rsid w:val="00196CD9"/>
    <w:rsid w:val="001B55C6"/>
    <w:rsid w:val="001C3D38"/>
    <w:rsid w:val="001C7933"/>
    <w:rsid w:val="001F0FC0"/>
    <w:rsid w:val="00235E6C"/>
    <w:rsid w:val="00245022"/>
    <w:rsid w:val="00250F2A"/>
    <w:rsid w:val="00252DFB"/>
    <w:rsid w:val="00270EB2"/>
    <w:rsid w:val="002710CD"/>
    <w:rsid w:val="00293A14"/>
    <w:rsid w:val="002C2A1A"/>
    <w:rsid w:val="002C57A3"/>
    <w:rsid w:val="002C648A"/>
    <w:rsid w:val="002D0FC3"/>
    <w:rsid w:val="003153C7"/>
    <w:rsid w:val="003207B6"/>
    <w:rsid w:val="00362719"/>
    <w:rsid w:val="00363D82"/>
    <w:rsid w:val="00384DEE"/>
    <w:rsid w:val="00385177"/>
    <w:rsid w:val="00385EF1"/>
    <w:rsid w:val="0039292F"/>
    <w:rsid w:val="00394F0C"/>
    <w:rsid w:val="003C2FF7"/>
    <w:rsid w:val="00417C53"/>
    <w:rsid w:val="00424BCD"/>
    <w:rsid w:val="00440540"/>
    <w:rsid w:val="004425A2"/>
    <w:rsid w:val="0045647D"/>
    <w:rsid w:val="0046141B"/>
    <w:rsid w:val="00476EF1"/>
    <w:rsid w:val="004801D9"/>
    <w:rsid w:val="00494F28"/>
    <w:rsid w:val="004A2D1B"/>
    <w:rsid w:val="004C181B"/>
    <w:rsid w:val="004D5D64"/>
    <w:rsid w:val="004E5BF5"/>
    <w:rsid w:val="004E7BF5"/>
    <w:rsid w:val="005117D2"/>
    <w:rsid w:val="00532BD0"/>
    <w:rsid w:val="00592129"/>
    <w:rsid w:val="005B4DF5"/>
    <w:rsid w:val="005D0B89"/>
    <w:rsid w:val="005F41F6"/>
    <w:rsid w:val="00641A9B"/>
    <w:rsid w:val="006538A2"/>
    <w:rsid w:val="006A1D97"/>
    <w:rsid w:val="006C092F"/>
    <w:rsid w:val="006D7CCC"/>
    <w:rsid w:val="006E2260"/>
    <w:rsid w:val="006E3373"/>
    <w:rsid w:val="006E5691"/>
    <w:rsid w:val="006F09C3"/>
    <w:rsid w:val="006F5D4A"/>
    <w:rsid w:val="00737897"/>
    <w:rsid w:val="00744977"/>
    <w:rsid w:val="00767B45"/>
    <w:rsid w:val="007975E4"/>
    <w:rsid w:val="007B4E21"/>
    <w:rsid w:val="007C1C95"/>
    <w:rsid w:val="007D36FD"/>
    <w:rsid w:val="007F60EA"/>
    <w:rsid w:val="00832827"/>
    <w:rsid w:val="00835239"/>
    <w:rsid w:val="0084537C"/>
    <w:rsid w:val="0086025F"/>
    <w:rsid w:val="00860A27"/>
    <w:rsid w:val="008611B3"/>
    <w:rsid w:val="00880A6F"/>
    <w:rsid w:val="008C5DCC"/>
    <w:rsid w:val="008D0425"/>
    <w:rsid w:val="008D2B37"/>
    <w:rsid w:val="008F494B"/>
    <w:rsid w:val="009000EF"/>
    <w:rsid w:val="00901076"/>
    <w:rsid w:val="00902D6E"/>
    <w:rsid w:val="009269E1"/>
    <w:rsid w:val="009427D0"/>
    <w:rsid w:val="009926B4"/>
    <w:rsid w:val="009A6871"/>
    <w:rsid w:val="009C4752"/>
    <w:rsid w:val="009C712B"/>
    <w:rsid w:val="009C74C5"/>
    <w:rsid w:val="009F1B6E"/>
    <w:rsid w:val="00A0352B"/>
    <w:rsid w:val="00A13645"/>
    <w:rsid w:val="00A2128D"/>
    <w:rsid w:val="00A42EFD"/>
    <w:rsid w:val="00A511B9"/>
    <w:rsid w:val="00B235F3"/>
    <w:rsid w:val="00B95CD8"/>
    <w:rsid w:val="00BA6CD8"/>
    <w:rsid w:val="00BA7298"/>
    <w:rsid w:val="00BB51A4"/>
    <w:rsid w:val="00BC21AA"/>
    <w:rsid w:val="00BE6364"/>
    <w:rsid w:val="00C057A2"/>
    <w:rsid w:val="00C4645B"/>
    <w:rsid w:val="00C514D2"/>
    <w:rsid w:val="00C61339"/>
    <w:rsid w:val="00C6305B"/>
    <w:rsid w:val="00C7758E"/>
    <w:rsid w:val="00C80F27"/>
    <w:rsid w:val="00C954A7"/>
    <w:rsid w:val="00CA790A"/>
    <w:rsid w:val="00CC482C"/>
    <w:rsid w:val="00CC566F"/>
    <w:rsid w:val="00CF1E4C"/>
    <w:rsid w:val="00D5363C"/>
    <w:rsid w:val="00DA1A72"/>
    <w:rsid w:val="00DB4EDC"/>
    <w:rsid w:val="00DD49D0"/>
    <w:rsid w:val="00DF0966"/>
    <w:rsid w:val="00E1674A"/>
    <w:rsid w:val="00E50DDD"/>
    <w:rsid w:val="00E528EC"/>
    <w:rsid w:val="00E60783"/>
    <w:rsid w:val="00E7411E"/>
    <w:rsid w:val="00EC17B8"/>
    <w:rsid w:val="00ED7E13"/>
    <w:rsid w:val="00F0232C"/>
    <w:rsid w:val="00F223ED"/>
    <w:rsid w:val="00F256CC"/>
    <w:rsid w:val="00FA366E"/>
    <w:rsid w:val="00FB1606"/>
    <w:rsid w:val="00FB5EFE"/>
    <w:rsid w:val="00FB61FF"/>
    <w:rsid w:val="00FC09B7"/>
    <w:rsid w:val="00FF4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738"/>
    <w:rPr>
      <w:rFonts w:ascii="Times New Roman" w:hAnsi="Times New Roman" w:cs="Times New Roman"/>
      <w:sz w:val="24"/>
      <w:szCs w:val="24"/>
    </w:rPr>
  </w:style>
  <w:style w:type="paragraph" w:styleId="3">
    <w:name w:val="heading 3"/>
    <w:basedOn w:val="a"/>
    <w:next w:val="a"/>
    <w:link w:val="30"/>
    <w:uiPriority w:val="9"/>
    <w:qFormat/>
    <w:rsid w:val="004E7BF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4E7BF5"/>
    <w:rPr>
      <w:rFonts w:ascii="Cambria" w:eastAsia="Times New Roman" w:hAnsi="Cambria" w:cs="Times New Roman"/>
      <w:b/>
      <w:bCs/>
      <w:sz w:val="26"/>
      <w:szCs w:val="26"/>
    </w:rPr>
  </w:style>
  <w:style w:type="paragraph" w:customStyle="1" w:styleId="prilozhenie">
    <w:name w:val="prilozhenie"/>
    <w:basedOn w:val="a"/>
    <w:uiPriority w:val="99"/>
    <w:rsid w:val="00111738"/>
    <w:pPr>
      <w:ind w:firstLine="709"/>
      <w:jc w:val="both"/>
    </w:pPr>
    <w:rPr>
      <w:lang w:eastAsia="en-US"/>
    </w:rPr>
  </w:style>
  <w:style w:type="paragraph" w:customStyle="1" w:styleId="1">
    <w:name w:val="Стиль Абзаца 1"/>
    <w:basedOn w:val="a"/>
    <w:uiPriority w:val="99"/>
    <w:rsid w:val="00111738"/>
    <w:pPr>
      <w:autoSpaceDE w:val="0"/>
      <w:autoSpaceDN w:val="0"/>
      <w:spacing w:before="120"/>
      <w:ind w:firstLine="851"/>
      <w:jc w:val="both"/>
    </w:pPr>
  </w:style>
  <w:style w:type="character" w:styleId="a3">
    <w:name w:val="Hyperlink"/>
    <w:basedOn w:val="a0"/>
    <w:uiPriority w:val="99"/>
    <w:rsid w:val="00111738"/>
    <w:rPr>
      <w:rFonts w:cs="Times New Roman"/>
      <w:color w:val="0000FF"/>
      <w:u w:val="single"/>
    </w:rPr>
  </w:style>
  <w:style w:type="paragraph" w:customStyle="1" w:styleId="CharChar1CharCharChar">
    <w:name w:val="Char Char1 Знак Знак Знак Знак Char Знак Char Знак Знак Char"/>
    <w:basedOn w:val="a"/>
    <w:uiPriority w:val="99"/>
    <w:rsid w:val="000E296C"/>
    <w:pPr>
      <w:tabs>
        <w:tab w:val="num" w:pos="360"/>
      </w:tabs>
      <w:spacing w:after="160" w:line="240" w:lineRule="exact"/>
    </w:pPr>
    <w:rPr>
      <w:noProof/>
      <w:lang w:val="en-US"/>
    </w:rPr>
  </w:style>
  <w:style w:type="paragraph" w:styleId="a4">
    <w:name w:val="Balloon Text"/>
    <w:basedOn w:val="a"/>
    <w:link w:val="a5"/>
    <w:uiPriority w:val="99"/>
    <w:semiHidden/>
    <w:rsid w:val="00FB1606"/>
    <w:rPr>
      <w:rFonts w:ascii="Tahoma" w:hAnsi="Tahoma" w:cs="Tahoma"/>
      <w:sz w:val="16"/>
      <w:szCs w:val="16"/>
    </w:rPr>
  </w:style>
  <w:style w:type="character" w:customStyle="1" w:styleId="a5">
    <w:name w:val="Текст выноски Знак"/>
    <w:basedOn w:val="a0"/>
    <w:link w:val="a4"/>
    <w:uiPriority w:val="99"/>
    <w:semiHidden/>
    <w:locked/>
    <w:rsid w:val="00FB1606"/>
    <w:rPr>
      <w:rFonts w:ascii="Tahoma" w:hAnsi="Tahoma" w:cs="Tahoma"/>
      <w:sz w:val="16"/>
      <w:szCs w:val="16"/>
    </w:rPr>
  </w:style>
  <w:style w:type="paragraph" w:styleId="a6">
    <w:name w:val="header"/>
    <w:basedOn w:val="a"/>
    <w:link w:val="a7"/>
    <w:uiPriority w:val="99"/>
    <w:rsid w:val="00A0352B"/>
    <w:pPr>
      <w:tabs>
        <w:tab w:val="center" w:pos="4677"/>
        <w:tab w:val="right" w:pos="9355"/>
      </w:tabs>
    </w:pPr>
  </w:style>
  <w:style w:type="character" w:customStyle="1" w:styleId="a7">
    <w:name w:val="Верхний колонтитул Знак"/>
    <w:basedOn w:val="a0"/>
    <w:link w:val="a6"/>
    <w:uiPriority w:val="99"/>
    <w:locked/>
    <w:rsid w:val="00A0352B"/>
    <w:rPr>
      <w:rFonts w:ascii="Times New Roman" w:hAnsi="Times New Roman" w:cs="Times New Roman"/>
      <w:sz w:val="24"/>
      <w:szCs w:val="24"/>
    </w:rPr>
  </w:style>
  <w:style w:type="character" w:styleId="a8">
    <w:name w:val="page number"/>
    <w:basedOn w:val="a0"/>
    <w:uiPriority w:val="99"/>
    <w:rsid w:val="00A0352B"/>
    <w:rPr>
      <w:rFonts w:cs="Times New Roman"/>
    </w:rPr>
  </w:style>
  <w:style w:type="paragraph" w:styleId="a9">
    <w:name w:val="Body Text Indent"/>
    <w:basedOn w:val="a"/>
    <w:link w:val="aa"/>
    <w:uiPriority w:val="99"/>
    <w:rsid w:val="00A0352B"/>
    <w:pPr>
      <w:suppressAutoHyphens/>
      <w:ind w:firstLine="420"/>
      <w:jc w:val="both"/>
    </w:pPr>
  </w:style>
  <w:style w:type="character" w:customStyle="1" w:styleId="aa">
    <w:name w:val="Основной текст с отступом Знак"/>
    <w:basedOn w:val="a0"/>
    <w:link w:val="a9"/>
    <w:uiPriority w:val="99"/>
    <w:locked/>
    <w:rsid w:val="00A0352B"/>
    <w:rPr>
      <w:rFonts w:ascii="Times New Roman" w:hAnsi="Times New Roman" w:cs="Times New Roman"/>
      <w:sz w:val="24"/>
      <w:szCs w:val="24"/>
    </w:rPr>
  </w:style>
  <w:style w:type="paragraph" w:customStyle="1" w:styleId="ConsNormal">
    <w:name w:val="ConsNormal"/>
    <w:rsid w:val="00A0352B"/>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A0352B"/>
    <w:pPr>
      <w:widowControl w:val="0"/>
      <w:autoSpaceDE w:val="0"/>
      <w:autoSpaceDN w:val="0"/>
      <w:adjustRightInd w:val="0"/>
    </w:pPr>
    <w:rPr>
      <w:rFonts w:ascii="Courier New" w:hAnsi="Courier New" w:cs="Courier New"/>
    </w:rPr>
  </w:style>
  <w:style w:type="paragraph" w:customStyle="1" w:styleId="ConsTitle">
    <w:name w:val="ConsTitle"/>
    <w:rsid w:val="00A0352B"/>
    <w:pPr>
      <w:widowControl w:val="0"/>
      <w:autoSpaceDE w:val="0"/>
      <w:autoSpaceDN w:val="0"/>
      <w:adjustRightInd w:val="0"/>
    </w:pPr>
    <w:rPr>
      <w:rFonts w:ascii="Arial" w:hAnsi="Arial" w:cs="Arial"/>
      <w:b/>
      <w:bCs/>
      <w:sz w:val="16"/>
      <w:szCs w:val="16"/>
    </w:rPr>
  </w:style>
  <w:style w:type="paragraph" w:customStyle="1" w:styleId="CharChar">
    <w:name w:val="Char Char"/>
    <w:basedOn w:val="a"/>
    <w:uiPriority w:val="99"/>
    <w:rsid w:val="00A0352B"/>
    <w:pPr>
      <w:spacing w:beforeAutospacing="1"/>
      <w:jc w:val="both"/>
    </w:pPr>
    <w:rPr>
      <w:rFonts w:ascii="Tahoma" w:eastAsia="SimSun" w:hAnsi="Tahoma"/>
      <w:kern w:val="2"/>
      <w:szCs w:val="20"/>
      <w:lang w:val="en-US" w:eastAsia="zh-CN"/>
    </w:rPr>
  </w:style>
  <w:style w:type="paragraph" w:styleId="ab">
    <w:name w:val="Subtitle"/>
    <w:basedOn w:val="a"/>
    <w:link w:val="ac"/>
    <w:uiPriority w:val="11"/>
    <w:qFormat/>
    <w:rsid w:val="00A0352B"/>
    <w:pPr>
      <w:spacing w:after="60"/>
      <w:jc w:val="center"/>
      <w:outlineLvl w:val="1"/>
    </w:pPr>
    <w:rPr>
      <w:rFonts w:ascii="Cambria" w:hAnsi="Cambria"/>
    </w:rPr>
  </w:style>
  <w:style w:type="character" w:customStyle="1" w:styleId="ac">
    <w:name w:val="Подзаголовок Знак"/>
    <w:basedOn w:val="a0"/>
    <w:link w:val="ab"/>
    <w:uiPriority w:val="11"/>
    <w:locked/>
    <w:rsid w:val="00A0352B"/>
    <w:rPr>
      <w:rFonts w:ascii="Cambria" w:hAnsi="Cambria" w:cs="Times New Roman"/>
      <w:sz w:val="24"/>
      <w:szCs w:val="24"/>
    </w:rPr>
  </w:style>
  <w:style w:type="character" w:styleId="ad">
    <w:name w:val="annotation reference"/>
    <w:basedOn w:val="a0"/>
    <w:uiPriority w:val="99"/>
    <w:semiHidden/>
    <w:rsid w:val="00A0352B"/>
    <w:rPr>
      <w:rFonts w:cs="Times New Roman"/>
      <w:sz w:val="16"/>
    </w:rPr>
  </w:style>
  <w:style w:type="paragraph" w:styleId="ae">
    <w:name w:val="annotation text"/>
    <w:basedOn w:val="a"/>
    <w:link w:val="af"/>
    <w:uiPriority w:val="99"/>
    <w:semiHidden/>
    <w:rsid w:val="00A0352B"/>
    <w:pPr>
      <w:ind w:firstLine="709"/>
      <w:jc w:val="both"/>
    </w:pPr>
    <w:rPr>
      <w:sz w:val="20"/>
      <w:szCs w:val="20"/>
    </w:rPr>
  </w:style>
  <w:style w:type="character" w:customStyle="1" w:styleId="af">
    <w:name w:val="Текст примечания Знак"/>
    <w:basedOn w:val="a0"/>
    <w:link w:val="ae"/>
    <w:uiPriority w:val="99"/>
    <w:semiHidden/>
    <w:locked/>
    <w:rsid w:val="00A0352B"/>
    <w:rPr>
      <w:rFonts w:ascii="Times New Roman" w:hAnsi="Times New Roman" w:cs="Times New Roman"/>
      <w:sz w:val="20"/>
      <w:szCs w:val="20"/>
    </w:rPr>
  </w:style>
  <w:style w:type="paragraph" w:styleId="af0">
    <w:name w:val="Body Text"/>
    <w:basedOn w:val="a"/>
    <w:link w:val="af1"/>
    <w:rsid w:val="00A0352B"/>
    <w:pPr>
      <w:spacing w:after="120"/>
    </w:pPr>
  </w:style>
  <w:style w:type="character" w:customStyle="1" w:styleId="af1">
    <w:name w:val="Основной текст Знак"/>
    <w:basedOn w:val="a0"/>
    <w:link w:val="af0"/>
    <w:locked/>
    <w:rsid w:val="00A0352B"/>
    <w:rPr>
      <w:rFonts w:ascii="Times New Roman" w:hAnsi="Times New Roman" w:cs="Times New Roman"/>
      <w:sz w:val="24"/>
      <w:szCs w:val="24"/>
    </w:rPr>
  </w:style>
  <w:style w:type="paragraph" w:styleId="31">
    <w:name w:val="Body Text Indent 3"/>
    <w:basedOn w:val="a"/>
    <w:link w:val="32"/>
    <w:uiPriority w:val="99"/>
    <w:rsid w:val="00A0352B"/>
    <w:pPr>
      <w:spacing w:after="120"/>
      <w:ind w:left="283"/>
    </w:pPr>
    <w:rPr>
      <w:sz w:val="16"/>
      <w:szCs w:val="16"/>
    </w:rPr>
  </w:style>
  <w:style w:type="character" w:customStyle="1" w:styleId="32">
    <w:name w:val="Основной текст с отступом 3 Знак"/>
    <w:basedOn w:val="a0"/>
    <w:link w:val="31"/>
    <w:uiPriority w:val="99"/>
    <w:locked/>
    <w:rsid w:val="00A0352B"/>
    <w:rPr>
      <w:rFonts w:ascii="Times New Roman" w:hAnsi="Times New Roman" w:cs="Times New Roman"/>
      <w:sz w:val="16"/>
      <w:szCs w:val="16"/>
    </w:rPr>
  </w:style>
  <w:style w:type="table" w:styleId="af2">
    <w:name w:val="Table Grid"/>
    <w:basedOn w:val="a1"/>
    <w:uiPriority w:val="59"/>
    <w:rsid w:val="00A0352B"/>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nhideWhenUsed/>
    <w:rsid w:val="00A0352B"/>
    <w:pPr>
      <w:spacing w:before="100" w:beforeAutospacing="1" w:after="100" w:afterAutospacing="1"/>
    </w:pPr>
  </w:style>
  <w:style w:type="character" w:styleId="af4">
    <w:name w:val="Strong"/>
    <w:basedOn w:val="a0"/>
    <w:uiPriority w:val="22"/>
    <w:qFormat/>
    <w:rsid w:val="00A0352B"/>
    <w:rPr>
      <w:rFonts w:cs="Times New Roman"/>
      <w:b/>
    </w:rPr>
  </w:style>
  <w:style w:type="paragraph" w:customStyle="1" w:styleId="consplusnormal">
    <w:name w:val="consplusnormal"/>
    <w:basedOn w:val="a"/>
    <w:rsid w:val="00A0352B"/>
    <w:pPr>
      <w:spacing w:before="100" w:beforeAutospacing="1" w:after="100" w:afterAutospacing="1"/>
    </w:pPr>
  </w:style>
  <w:style w:type="paragraph" w:customStyle="1" w:styleId="listparagraph">
    <w:name w:val="listparagraph"/>
    <w:basedOn w:val="a"/>
    <w:rsid w:val="00A0352B"/>
    <w:pPr>
      <w:spacing w:before="100" w:beforeAutospacing="1" w:after="100" w:afterAutospacing="1"/>
    </w:pPr>
  </w:style>
  <w:style w:type="paragraph" w:styleId="af5">
    <w:name w:val="Title"/>
    <w:basedOn w:val="a"/>
    <w:link w:val="af6"/>
    <w:qFormat/>
    <w:rsid w:val="00A0352B"/>
    <w:pPr>
      <w:jc w:val="center"/>
    </w:pPr>
    <w:rPr>
      <w:sz w:val="28"/>
      <w:szCs w:val="20"/>
    </w:rPr>
  </w:style>
  <w:style w:type="character" w:customStyle="1" w:styleId="af6">
    <w:name w:val="Название Знак"/>
    <w:basedOn w:val="a0"/>
    <w:link w:val="af5"/>
    <w:locked/>
    <w:rsid w:val="00A0352B"/>
    <w:rPr>
      <w:rFonts w:ascii="Times New Roman" w:hAnsi="Times New Roman" w:cs="Times New Roman"/>
      <w:sz w:val="20"/>
      <w:szCs w:val="20"/>
    </w:rPr>
  </w:style>
  <w:style w:type="paragraph" w:styleId="af7">
    <w:name w:val="Plain Text"/>
    <w:basedOn w:val="a"/>
    <w:link w:val="af8"/>
    <w:rsid w:val="00A0352B"/>
    <w:rPr>
      <w:rFonts w:ascii="Courier New" w:hAnsi="Courier New"/>
      <w:sz w:val="20"/>
      <w:szCs w:val="20"/>
    </w:rPr>
  </w:style>
  <w:style w:type="character" w:customStyle="1" w:styleId="af8">
    <w:name w:val="Текст Знак"/>
    <w:basedOn w:val="a0"/>
    <w:link w:val="af7"/>
    <w:locked/>
    <w:rsid w:val="00A0352B"/>
    <w:rPr>
      <w:rFonts w:ascii="Courier New" w:hAnsi="Courier New" w:cs="Times New Roman"/>
      <w:sz w:val="20"/>
      <w:szCs w:val="20"/>
    </w:rPr>
  </w:style>
  <w:style w:type="paragraph" w:styleId="af9">
    <w:name w:val="footer"/>
    <w:basedOn w:val="a"/>
    <w:link w:val="afa"/>
    <w:uiPriority w:val="99"/>
    <w:rsid w:val="00A0352B"/>
    <w:pPr>
      <w:tabs>
        <w:tab w:val="center" w:pos="4677"/>
        <w:tab w:val="right" w:pos="9355"/>
      </w:tabs>
    </w:pPr>
  </w:style>
  <w:style w:type="character" w:customStyle="1" w:styleId="afa">
    <w:name w:val="Нижний колонтитул Знак"/>
    <w:basedOn w:val="a0"/>
    <w:link w:val="af9"/>
    <w:uiPriority w:val="99"/>
    <w:locked/>
    <w:rsid w:val="00A0352B"/>
    <w:rPr>
      <w:rFonts w:ascii="Times New Roman" w:hAnsi="Times New Roman" w:cs="Times New Roman"/>
      <w:sz w:val="24"/>
      <w:szCs w:val="24"/>
    </w:rPr>
  </w:style>
  <w:style w:type="paragraph" w:customStyle="1" w:styleId="ConsPlusNonformat">
    <w:name w:val="ConsPlusNonformat"/>
    <w:rsid w:val="00A0352B"/>
    <w:pPr>
      <w:autoSpaceDE w:val="0"/>
      <w:autoSpaceDN w:val="0"/>
      <w:adjustRightInd w:val="0"/>
    </w:pPr>
    <w:rPr>
      <w:rFonts w:ascii="Courier New" w:hAnsi="Courier New" w:cs="Courier New"/>
    </w:rPr>
  </w:style>
  <w:style w:type="paragraph" w:styleId="afb">
    <w:name w:val="List Paragraph"/>
    <w:basedOn w:val="a"/>
    <w:uiPriority w:val="99"/>
    <w:qFormat/>
    <w:rsid w:val="00A0352B"/>
    <w:pPr>
      <w:ind w:left="720"/>
      <w:contextualSpacing/>
    </w:pPr>
    <w:rPr>
      <w:sz w:val="28"/>
      <w:szCs w:val="20"/>
    </w:rPr>
  </w:style>
  <w:style w:type="paragraph" w:styleId="2">
    <w:name w:val="Body Text Indent 2"/>
    <w:basedOn w:val="a"/>
    <w:link w:val="20"/>
    <w:uiPriority w:val="99"/>
    <w:semiHidden/>
    <w:unhideWhenUsed/>
    <w:rsid w:val="00A0352B"/>
    <w:pPr>
      <w:spacing w:after="120" w:line="480" w:lineRule="auto"/>
      <w:ind w:left="283"/>
    </w:pPr>
    <w:rPr>
      <w:sz w:val="28"/>
      <w:szCs w:val="20"/>
    </w:rPr>
  </w:style>
  <w:style w:type="character" w:customStyle="1" w:styleId="20">
    <w:name w:val="Основной текст с отступом 2 Знак"/>
    <w:basedOn w:val="a0"/>
    <w:link w:val="2"/>
    <w:uiPriority w:val="99"/>
    <w:semiHidden/>
    <w:locked/>
    <w:rsid w:val="00A0352B"/>
    <w:rPr>
      <w:rFonts w:ascii="Times New Roman" w:hAnsi="Times New Roman" w:cs="Times New Roman"/>
      <w:sz w:val="20"/>
      <w:szCs w:val="20"/>
    </w:rPr>
  </w:style>
  <w:style w:type="paragraph" w:customStyle="1" w:styleId="10">
    <w:name w:val="оглавление 1"/>
    <w:basedOn w:val="a"/>
    <w:next w:val="a"/>
    <w:rsid w:val="00A0352B"/>
    <w:pPr>
      <w:widowControl w:val="0"/>
      <w:autoSpaceDE w:val="0"/>
      <w:autoSpaceDN w:val="0"/>
      <w:adjustRightInd w:val="0"/>
      <w:ind w:firstLine="720"/>
      <w:jc w:val="both"/>
    </w:pPr>
    <w:rPr>
      <w:sz w:val="20"/>
      <w:szCs w:val="20"/>
    </w:rPr>
  </w:style>
  <w:style w:type="character" w:customStyle="1" w:styleId="ConsNonformat0">
    <w:name w:val="ConsNonformat Знак"/>
    <w:link w:val="ConsNonformat"/>
    <w:locked/>
    <w:rsid w:val="00A0352B"/>
    <w:rPr>
      <w:rFonts w:ascii="Courier New" w:hAnsi="Courier New"/>
      <w:sz w:val="20"/>
    </w:rPr>
  </w:style>
  <w:style w:type="character" w:styleId="afc">
    <w:name w:val="Emphasis"/>
    <w:basedOn w:val="a0"/>
    <w:uiPriority w:val="20"/>
    <w:qFormat/>
    <w:rsid w:val="00A0352B"/>
    <w:rPr>
      <w:rFonts w:cs="Times New Roman"/>
      <w:b/>
    </w:rPr>
  </w:style>
  <w:style w:type="character" w:customStyle="1" w:styleId="ft">
    <w:name w:val="ft"/>
    <w:rsid w:val="00A0352B"/>
  </w:style>
  <w:style w:type="paragraph" w:customStyle="1" w:styleId="11">
    <w:name w:val="Обычный1"/>
    <w:rsid w:val="005D0B89"/>
    <w:pPr>
      <w:widowControl w:val="0"/>
      <w:spacing w:line="340" w:lineRule="auto"/>
    </w:pPr>
    <w:rPr>
      <w:rFonts w:ascii="Times New Roman" w:hAnsi="Times New Roman" w:cs="Times New Roman"/>
    </w:rPr>
  </w:style>
  <w:style w:type="paragraph" w:styleId="afd">
    <w:name w:val="No Spacing"/>
    <w:uiPriority w:val="1"/>
    <w:qFormat/>
    <w:rsid w:val="005D0B89"/>
    <w:rPr>
      <w:rFonts w:ascii="Times New Roman" w:eastAsia="MS Mincho" w:hAnsi="Times New Roman" w:cs="Times New Roman"/>
      <w:sz w:val="24"/>
      <w:szCs w:val="24"/>
    </w:rPr>
  </w:style>
  <w:style w:type="paragraph" w:styleId="21">
    <w:name w:val="Body Text 2"/>
    <w:basedOn w:val="a"/>
    <w:link w:val="22"/>
    <w:unhideWhenUsed/>
    <w:rsid w:val="005D0B89"/>
    <w:pPr>
      <w:spacing w:after="120" w:line="480" w:lineRule="auto"/>
    </w:pPr>
  </w:style>
  <w:style w:type="character" w:customStyle="1" w:styleId="22">
    <w:name w:val="Основной текст 2 Знак"/>
    <w:basedOn w:val="a0"/>
    <w:link w:val="21"/>
    <w:uiPriority w:val="99"/>
    <w:locked/>
    <w:rsid w:val="005D0B89"/>
    <w:rPr>
      <w:rFonts w:ascii="Times New Roman" w:hAnsi="Times New Roman" w:cs="Times New Roman"/>
      <w:sz w:val="24"/>
      <w:szCs w:val="24"/>
    </w:rPr>
  </w:style>
  <w:style w:type="character" w:customStyle="1" w:styleId="tw4winMark">
    <w:name w:val="tw4winMark"/>
    <w:uiPriority w:val="99"/>
    <w:rsid w:val="005D0B89"/>
    <w:rPr>
      <w:rFonts w:ascii="Courier New" w:hAnsi="Courier New"/>
      <w:vanish/>
      <w:color w:val="800080"/>
      <w:vertAlign w:val="subscript"/>
    </w:rPr>
  </w:style>
  <w:style w:type="character" w:customStyle="1" w:styleId="hps">
    <w:name w:val="hps"/>
    <w:basedOn w:val="a0"/>
    <w:rsid w:val="004E7BF5"/>
    <w:rPr>
      <w:rFonts w:cs="Times New Roman"/>
    </w:rPr>
  </w:style>
  <w:style w:type="paragraph" w:customStyle="1" w:styleId="CharChar1CharCharCharChar">
    <w:name w:val="Char Char1 Знак Знак Char Char Знак Знак Char Char"/>
    <w:basedOn w:val="a"/>
    <w:uiPriority w:val="99"/>
    <w:rsid w:val="004E7BF5"/>
    <w:pPr>
      <w:spacing w:after="160" w:line="240" w:lineRule="exact"/>
    </w:pPr>
    <w:rPr>
      <w:rFonts w:ascii="Verdana" w:hAnsi="Verdana" w:cs="Verdana"/>
      <w:sz w:val="20"/>
      <w:szCs w:val="20"/>
      <w:lang w:val="en-US" w:eastAsia="en-US"/>
    </w:rPr>
  </w:style>
  <w:style w:type="paragraph" w:customStyle="1" w:styleId="afe">
    <w:name w:val="Таблицы (моноширинный)"/>
    <w:basedOn w:val="a"/>
    <w:next w:val="a"/>
    <w:rsid w:val="004E7BF5"/>
    <w:pPr>
      <w:autoSpaceDE w:val="0"/>
      <w:autoSpaceDN w:val="0"/>
      <w:adjustRightInd w:val="0"/>
      <w:jc w:val="both"/>
    </w:pPr>
    <w:rPr>
      <w:rFonts w:ascii="Courier New" w:hAnsi="Courier New" w:cs="Courier New"/>
      <w:sz w:val="20"/>
      <w:szCs w:val="20"/>
    </w:rPr>
  </w:style>
  <w:style w:type="paragraph" w:styleId="aff">
    <w:name w:val="footnote text"/>
    <w:basedOn w:val="a"/>
    <w:link w:val="aff0"/>
    <w:uiPriority w:val="99"/>
    <w:semiHidden/>
    <w:rsid w:val="004E7BF5"/>
    <w:rPr>
      <w:sz w:val="20"/>
      <w:szCs w:val="20"/>
    </w:rPr>
  </w:style>
  <w:style w:type="character" w:customStyle="1" w:styleId="aff0">
    <w:name w:val="Текст сноски Знак"/>
    <w:basedOn w:val="a0"/>
    <w:link w:val="aff"/>
    <w:uiPriority w:val="99"/>
    <w:semiHidden/>
    <w:locked/>
    <w:rsid w:val="004E7BF5"/>
    <w:rPr>
      <w:rFonts w:ascii="Times New Roman" w:hAnsi="Times New Roman" w:cs="Times New Roman"/>
      <w:sz w:val="20"/>
      <w:szCs w:val="20"/>
    </w:rPr>
  </w:style>
  <w:style w:type="character" w:styleId="aff1">
    <w:name w:val="footnote reference"/>
    <w:basedOn w:val="a0"/>
    <w:uiPriority w:val="99"/>
    <w:semiHidden/>
    <w:rsid w:val="004E7BF5"/>
    <w:rPr>
      <w:vertAlign w:val="superscript"/>
    </w:rPr>
  </w:style>
  <w:style w:type="character" w:customStyle="1" w:styleId="longtext">
    <w:name w:val="long_text"/>
    <w:basedOn w:val="a0"/>
    <w:rsid w:val="009A6871"/>
    <w:rPr>
      <w:rFonts w:cs="Times New Roman"/>
    </w:rPr>
  </w:style>
  <w:style w:type="paragraph" w:customStyle="1" w:styleId="ConsCell">
    <w:name w:val="ConsCell"/>
    <w:rsid w:val="005F41F6"/>
    <w:pPr>
      <w:widowControl w:val="0"/>
      <w:autoSpaceDE w:val="0"/>
      <w:autoSpaceDN w:val="0"/>
    </w:pPr>
    <w:rPr>
      <w:rFonts w:ascii="Arial" w:hAnsi="Arial" w:cs="Arial"/>
    </w:rPr>
  </w:style>
  <w:style w:type="paragraph" w:customStyle="1" w:styleId="Normal2">
    <w:name w:val="Normal2"/>
    <w:rsid w:val="005F41F6"/>
    <w:rPr>
      <w:rFonts w:ascii="Times New Roman" w:hAnsi="Times New Roman" w:cs="Times New Roman"/>
    </w:rPr>
  </w:style>
  <w:style w:type="paragraph" w:customStyle="1" w:styleId="aff2">
    <w:name w:val="Определение Знак"/>
    <w:basedOn w:val="a"/>
    <w:rsid w:val="00532BD0"/>
    <w:pPr>
      <w:spacing w:before="120" w:after="60"/>
      <w:ind w:firstLine="709"/>
      <w:jc w:val="both"/>
    </w:pPr>
  </w:style>
  <w:style w:type="character" w:customStyle="1" w:styleId="shorttext">
    <w:name w:val="short_text"/>
    <w:basedOn w:val="a0"/>
    <w:rsid w:val="008D0425"/>
  </w:style>
  <w:style w:type="paragraph" w:customStyle="1" w:styleId="Iniiaiieoaeno21">
    <w:name w:val="Iniiaiie oaeno 21"/>
    <w:basedOn w:val="a"/>
    <w:rsid w:val="0086025F"/>
    <w:pPr>
      <w:widowControl w:val="0"/>
      <w:suppressAutoHyphens/>
      <w:spacing w:after="120" w:line="480" w:lineRule="auto"/>
    </w:pPr>
    <w:rPr>
      <w:rFonts w:eastAsia="SimSun" w:cs="Mangal"/>
      <w:kern w:val="1"/>
      <w:szCs w:val="21"/>
      <w:lang w:bidi="hi-IN"/>
    </w:rPr>
  </w:style>
  <w:style w:type="character" w:customStyle="1" w:styleId="apple-style-span">
    <w:name w:val="apple-style-span"/>
    <w:basedOn w:val="a0"/>
    <w:uiPriority w:val="99"/>
    <w:rsid w:val="0086025F"/>
    <w:rPr>
      <w:rFonts w:cs="Times New Roman"/>
    </w:rPr>
  </w:style>
  <w:style w:type="paragraph" w:customStyle="1" w:styleId="Normal1">
    <w:name w:val="Normal1"/>
    <w:uiPriority w:val="99"/>
    <w:rsid w:val="0086025F"/>
    <w:pPr>
      <w:widowControl w:val="0"/>
    </w:pPr>
    <w:rPr>
      <w:rFonts w:ascii="Times New Roman" w:eastAsia="MS Mincho" w:hAnsi="Times New Roman" w:cs="Times New Roman"/>
    </w:rPr>
  </w:style>
  <w:style w:type="paragraph" w:customStyle="1" w:styleId="12">
    <w:name w:val="Абзац списка1"/>
    <w:basedOn w:val="a"/>
    <w:rsid w:val="00385EF1"/>
    <w:pPr>
      <w:ind w:left="720"/>
      <w:contextualSpacing/>
    </w:pPr>
  </w:style>
  <w:style w:type="paragraph" w:customStyle="1" w:styleId="ConsPlusNormal0">
    <w:name w:val="ConsPlusNormal"/>
    <w:rsid w:val="00385EF1"/>
    <w:pPr>
      <w:widowControl w:val="0"/>
      <w:autoSpaceDE w:val="0"/>
      <w:autoSpaceDN w:val="0"/>
      <w:adjustRightInd w:val="0"/>
      <w:ind w:firstLine="720"/>
    </w:pPr>
    <w:rPr>
      <w:rFonts w:ascii="Arial" w:hAnsi="Arial" w:cs="Arial"/>
    </w:rPr>
  </w:style>
  <w:style w:type="paragraph" w:customStyle="1" w:styleId="Style5">
    <w:name w:val="Style5"/>
    <w:basedOn w:val="a"/>
    <w:rsid w:val="00385EF1"/>
    <w:pPr>
      <w:widowControl w:val="0"/>
      <w:autoSpaceDE w:val="0"/>
      <w:autoSpaceDN w:val="0"/>
      <w:adjustRightInd w:val="0"/>
      <w:spacing w:after="200" w:line="269" w:lineRule="exact"/>
      <w:jc w:val="both"/>
    </w:pPr>
    <w:rPr>
      <w:rFonts w:ascii="Calibri" w:hAnsi="Calibri"/>
      <w:lang w:val="en-US" w:eastAsia="en-US" w:bidi="en-US"/>
    </w:rPr>
  </w:style>
  <w:style w:type="paragraph" w:customStyle="1" w:styleId="Style6">
    <w:name w:val="Style6"/>
    <w:basedOn w:val="a"/>
    <w:rsid w:val="00385EF1"/>
    <w:pPr>
      <w:widowControl w:val="0"/>
      <w:autoSpaceDE w:val="0"/>
      <w:autoSpaceDN w:val="0"/>
      <w:adjustRightInd w:val="0"/>
      <w:spacing w:after="200" w:line="274" w:lineRule="exact"/>
      <w:jc w:val="both"/>
    </w:pPr>
    <w:rPr>
      <w:rFonts w:ascii="Calibri" w:hAnsi="Calibri"/>
      <w:lang w:val="en-US" w:eastAsia="en-US" w:bidi="en-US"/>
    </w:rPr>
  </w:style>
  <w:style w:type="paragraph" w:customStyle="1" w:styleId="Style3">
    <w:name w:val="Style3"/>
    <w:basedOn w:val="a"/>
    <w:rsid w:val="00385EF1"/>
    <w:pPr>
      <w:widowControl w:val="0"/>
      <w:autoSpaceDE w:val="0"/>
      <w:autoSpaceDN w:val="0"/>
      <w:adjustRightInd w:val="0"/>
      <w:spacing w:after="200" w:line="275" w:lineRule="exact"/>
      <w:ind w:firstLine="720"/>
      <w:jc w:val="both"/>
    </w:pPr>
    <w:rPr>
      <w:rFonts w:ascii="Calibri" w:hAnsi="Calibri"/>
      <w:lang w:val="en-US" w:eastAsia="en-US" w:bidi="en-US"/>
    </w:rPr>
  </w:style>
</w:styles>
</file>

<file path=word/webSettings.xml><?xml version="1.0" encoding="utf-8"?>
<w:webSettings xmlns:r="http://schemas.openxmlformats.org/officeDocument/2006/relationships" xmlns:w="http://schemas.openxmlformats.org/wordprocessingml/2006/main">
  <w:divs>
    <w:div w:id="302127857">
      <w:marLeft w:val="0"/>
      <w:marRight w:val="0"/>
      <w:marTop w:val="0"/>
      <w:marBottom w:val="0"/>
      <w:divBdr>
        <w:top w:val="none" w:sz="0" w:space="0" w:color="auto"/>
        <w:left w:val="none" w:sz="0" w:space="0" w:color="auto"/>
        <w:bottom w:val="none" w:sz="0" w:space="0" w:color="auto"/>
        <w:right w:val="none" w:sz="0" w:space="0" w:color="auto"/>
      </w:divBdr>
    </w:div>
    <w:div w:id="302127858">
      <w:marLeft w:val="0"/>
      <w:marRight w:val="0"/>
      <w:marTop w:val="0"/>
      <w:marBottom w:val="0"/>
      <w:divBdr>
        <w:top w:val="none" w:sz="0" w:space="0" w:color="auto"/>
        <w:left w:val="none" w:sz="0" w:space="0" w:color="auto"/>
        <w:bottom w:val="none" w:sz="0" w:space="0" w:color="auto"/>
        <w:right w:val="none" w:sz="0" w:space="0" w:color="auto"/>
      </w:divBdr>
      <w:divsChild>
        <w:div w:id="302127863">
          <w:marLeft w:val="0"/>
          <w:marRight w:val="0"/>
          <w:marTop w:val="0"/>
          <w:marBottom w:val="0"/>
          <w:divBdr>
            <w:top w:val="none" w:sz="0" w:space="0" w:color="auto"/>
            <w:left w:val="none" w:sz="0" w:space="0" w:color="auto"/>
            <w:bottom w:val="none" w:sz="0" w:space="0" w:color="auto"/>
            <w:right w:val="none" w:sz="0" w:space="0" w:color="auto"/>
          </w:divBdr>
          <w:divsChild>
            <w:div w:id="302127854">
              <w:marLeft w:val="0"/>
              <w:marRight w:val="0"/>
              <w:marTop w:val="0"/>
              <w:marBottom w:val="0"/>
              <w:divBdr>
                <w:top w:val="none" w:sz="0" w:space="0" w:color="auto"/>
                <w:left w:val="none" w:sz="0" w:space="0" w:color="auto"/>
                <w:bottom w:val="none" w:sz="0" w:space="0" w:color="auto"/>
                <w:right w:val="none" w:sz="0" w:space="0" w:color="auto"/>
              </w:divBdr>
              <w:divsChild>
                <w:div w:id="302127860">
                  <w:marLeft w:val="0"/>
                  <w:marRight w:val="0"/>
                  <w:marTop w:val="0"/>
                  <w:marBottom w:val="0"/>
                  <w:divBdr>
                    <w:top w:val="none" w:sz="0" w:space="0" w:color="auto"/>
                    <w:left w:val="none" w:sz="0" w:space="0" w:color="auto"/>
                    <w:bottom w:val="none" w:sz="0" w:space="0" w:color="auto"/>
                    <w:right w:val="none" w:sz="0" w:space="0" w:color="auto"/>
                  </w:divBdr>
                  <w:divsChild>
                    <w:div w:id="302127855">
                      <w:marLeft w:val="0"/>
                      <w:marRight w:val="0"/>
                      <w:marTop w:val="0"/>
                      <w:marBottom w:val="0"/>
                      <w:divBdr>
                        <w:top w:val="none" w:sz="0" w:space="0" w:color="auto"/>
                        <w:left w:val="none" w:sz="0" w:space="0" w:color="auto"/>
                        <w:bottom w:val="none" w:sz="0" w:space="0" w:color="auto"/>
                        <w:right w:val="none" w:sz="0" w:space="0" w:color="auto"/>
                      </w:divBdr>
                      <w:divsChild>
                        <w:div w:id="302127859">
                          <w:marLeft w:val="0"/>
                          <w:marRight w:val="0"/>
                          <w:marTop w:val="0"/>
                          <w:marBottom w:val="0"/>
                          <w:divBdr>
                            <w:top w:val="none" w:sz="0" w:space="0" w:color="auto"/>
                            <w:left w:val="none" w:sz="0" w:space="0" w:color="auto"/>
                            <w:bottom w:val="none" w:sz="0" w:space="0" w:color="auto"/>
                            <w:right w:val="none" w:sz="0" w:space="0" w:color="auto"/>
                          </w:divBdr>
                          <w:divsChild>
                            <w:div w:id="302127864">
                              <w:marLeft w:val="0"/>
                              <w:marRight w:val="0"/>
                              <w:marTop w:val="0"/>
                              <w:marBottom w:val="0"/>
                              <w:divBdr>
                                <w:top w:val="none" w:sz="0" w:space="0" w:color="auto"/>
                                <w:left w:val="none" w:sz="0" w:space="0" w:color="auto"/>
                                <w:bottom w:val="none" w:sz="0" w:space="0" w:color="auto"/>
                                <w:right w:val="none" w:sz="0" w:space="0" w:color="auto"/>
                              </w:divBdr>
                              <w:divsChild>
                                <w:div w:id="302127861">
                                  <w:marLeft w:val="0"/>
                                  <w:marRight w:val="0"/>
                                  <w:marTop w:val="0"/>
                                  <w:marBottom w:val="0"/>
                                  <w:divBdr>
                                    <w:top w:val="single" w:sz="6" w:space="0" w:color="F5F5F5"/>
                                    <w:left w:val="single" w:sz="6" w:space="0" w:color="F5F5F5"/>
                                    <w:bottom w:val="single" w:sz="6" w:space="0" w:color="F5F5F5"/>
                                    <w:right w:val="single" w:sz="6" w:space="0" w:color="F5F5F5"/>
                                  </w:divBdr>
                                  <w:divsChild>
                                    <w:div w:id="302127856">
                                      <w:marLeft w:val="0"/>
                                      <w:marRight w:val="0"/>
                                      <w:marTop w:val="0"/>
                                      <w:marBottom w:val="0"/>
                                      <w:divBdr>
                                        <w:top w:val="none" w:sz="0" w:space="0" w:color="auto"/>
                                        <w:left w:val="none" w:sz="0" w:space="0" w:color="auto"/>
                                        <w:bottom w:val="none" w:sz="0" w:space="0" w:color="auto"/>
                                        <w:right w:val="none" w:sz="0" w:space="0" w:color="auto"/>
                                      </w:divBdr>
                                      <w:divsChild>
                                        <w:div w:id="3021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856785">
      <w:bodyDiv w:val="1"/>
      <w:marLeft w:val="0"/>
      <w:marRight w:val="0"/>
      <w:marTop w:val="0"/>
      <w:marBottom w:val="0"/>
      <w:divBdr>
        <w:top w:val="none" w:sz="0" w:space="0" w:color="auto"/>
        <w:left w:val="none" w:sz="0" w:space="0" w:color="auto"/>
        <w:bottom w:val="none" w:sz="0" w:space="0" w:color="auto"/>
        <w:right w:val="none" w:sz="0" w:space="0" w:color="auto"/>
      </w:divBdr>
      <w:divsChild>
        <w:div w:id="1663313182">
          <w:marLeft w:val="0"/>
          <w:marRight w:val="0"/>
          <w:marTop w:val="0"/>
          <w:marBottom w:val="0"/>
          <w:divBdr>
            <w:top w:val="none" w:sz="0" w:space="0" w:color="auto"/>
            <w:left w:val="none" w:sz="0" w:space="0" w:color="auto"/>
            <w:bottom w:val="none" w:sz="0" w:space="0" w:color="auto"/>
            <w:right w:val="none" w:sz="0" w:space="0" w:color="auto"/>
          </w:divBdr>
          <w:divsChild>
            <w:div w:id="1421563929">
              <w:marLeft w:val="0"/>
              <w:marRight w:val="0"/>
              <w:marTop w:val="0"/>
              <w:marBottom w:val="0"/>
              <w:divBdr>
                <w:top w:val="none" w:sz="0" w:space="0" w:color="auto"/>
                <w:left w:val="none" w:sz="0" w:space="0" w:color="auto"/>
                <w:bottom w:val="none" w:sz="0" w:space="0" w:color="auto"/>
                <w:right w:val="none" w:sz="0" w:space="0" w:color="auto"/>
              </w:divBdr>
              <w:divsChild>
                <w:div w:id="1705247710">
                  <w:marLeft w:val="0"/>
                  <w:marRight w:val="0"/>
                  <w:marTop w:val="0"/>
                  <w:marBottom w:val="0"/>
                  <w:divBdr>
                    <w:top w:val="none" w:sz="0" w:space="0" w:color="auto"/>
                    <w:left w:val="none" w:sz="0" w:space="0" w:color="auto"/>
                    <w:bottom w:val="none" w:sz="0" w:space="0" w:color="auto"/>
                    <w:right w:val="none" w:sz="0" w:space="0" w:color="auto"/>
                  </w:divBdr>
                  <w:divsChild>
                    <w:div w:id="1539663885">
                      <w:marLeft w:val="0"/>
                      <w:marRight w:val="0"/>
                      <w:marTop w:val="0"/>
                      <w:marBottom w:val="0"/>
                      <w:divBdr>
                        <w:top w:val="none" w:sz="0" w:space="0" w:color="auto"/>
                        <w:left w:val="none" w:sz="0" w:space="0" w:color="auto"/>
                        <w:bottom w:val="none" w:sz="0" w:space="0" w:color="auto"/>
                        <w:right w:val="none" w:sz="0" w:space="0" w:color="auto"/>
                      </w:divBdr>
                      <w:divsChild>
                        <w:div w:id="791171584">
                          <w:marLeft w:val="0"/>
                          <w:marRight w:val="0"/>
                          <w:marTop w:val="0"/>
                          <w:marBottom w:val="0"/>
                          <w:divBdr>
                            <w:top w:val="none" w:sz="0" w:space="0" w:color="auto"/>
                            <w:left w:val="none" w:sz="0" w:space="0" w:color="auto"/>
                            <w:bottom w:val="none" w:sz="0" w:space="0" w:color="auto"/>
                            <w:right w:val="none" w:sz="0" w:space="0" w:color="auto"/>
                          </w:divBdr>
                          <w:divsChild>
                            <w:div w:id="586303554">
                              <w:marLeft w:val="0"/>
                              <w:marRight w:val="0"/>
                              <w:marTop w:val="0"/>
                              <w:marBottom w:val="0"/>
                              <w:divBdr>
                                <w:top w:val="none" w:sz="0" w:space="0" w:color="auto"/>
                                <w:left w:val="none" w:sz="0" w:space="0" w:color="auto"/>
                                <w:bottom w:val="none" w:sz="0" w:space="0" w:color="auto"/>
                                <w:right w:val="none" w:sz="0" w:space="0" w:color="auto"/>
                              </w:divBdr>
                              <w:divsChild>
                                <w:div w:id="1629818772">
                                  <w:marLeft w:val="0"/>
                                  <w:marRight w:val="0"/>
                                  <w:marTop w:val="0"/>
                                  <w:marBottom w:val="0"/>
                                  <w:divBdr>
                                    <w:top w:val="single" w:sz="6" w:space="0" w:color="F5F5F5"/>
                                    <w:left w:val="single" w:sz="6" w:space="0" w:color="F5F5F5"/>
                                    <w:bottom w:val="single" w:sz="6" w:space="0" w:color="F5F5F5"/>
                                    <w:right w:val="single" w:sz="6" w:space="0" w:color="F5F5F5"/>
                                  </w:divBdr>
                                  <w:divsChild>
                                    <w:div w:id="1425809156">
                                      <w:marLeft w:val="0"/>
                                      <w:marRight w:val="0"/>
                                      <w:marTop w:val="0"/>
                                      <w:marBottom w:val="0"/>
                                      <w:divBdr>
                                        <w:top w:val="none" w:sz="0" w:space="0" w:color="auto"/>
                                        <w:left w:val="none" w:sz="0" w:space="0" w:color="auto"/>
                                        <w:bottom w:val="none" w:sz="0" w:space="0" w:color="auto"/>
                                        <w:right w:val="none" w:sz="0" w:space="0" w:color="auto"/>
                                      </w:divBdr>
                                      <w:divsChild>
                                        <w:div w:id="2234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385478">
      <w:bodyDiv w:val="1"/>
      <w:marLeft w:val="0"/>
      <w:marRight w:val="0"/>
      <w:marTop w:val="0"/>
      <w:marBottom w:val="0"/>
      <w:divBdr>
        <w:top w:val="none" w:sz="0" w:space="0" w:color="auto"/>
        <w:left w:val="none" w:sz="0" w:space="0" w:color="auto"/>
        <w:bottom w:val="none" w:sz="0" w:space="0" w:color="auto"/>
        <w:right w:val="none" w:sz="0" w:space="0" w:color="auto"/>
      </w:divBdr>
      <w:divsChild>
        <w:div w:id="2054379093">
          <w:marLeft w:val="0"/>
          <w:marRight w:val="0"/>
          <w:marTop w:val="0"/>
          <w:marBottom w:val="0"/>
          <w:divBdr>
            <w:top w:val="none" w:sz="0" w:space="0" w:color="auto"/>
            <w:left w:val="none" w:sz="0" w:space="0" w:color="auto"/>
            <w:bottom w:val="none" w:sz="0" w:space="0" w:color="auto"/>
            <w:right w:val="none" w:sz="0" w:space="0" w:color="auto"/>
          </w:divBdr>
          <w:divsChild>
            <w:div w:id="1722242264">
              <w:marLeft w:val="0"/>
              <w:marRight w:val="0"/>
              <w:marTop w:val="0"/>
              <w:marBottom w:val="0"/>
              <w:divBdr>
                <w:top w:val="none" w:sz="0" w:space="0" w:color="auto"/>
                <w:left w:val="none" w:sz="0" w:space="0" w:color="auto"/>
                <w:bottom w:val="none" w:sz="0" w:space="0" w:color="auto"/>
                <w:right w:val="none" w:sz="0" w:space="0" w:color="auto"/>
              </w:divBdr>
              <w:divsChild>
                <w:div w:id="1764229406">
                  <w:marLeft w:val="0"/>
                  <w:marRight w:val="0"/>
                  <w:marTop w:val="0"/>
                  <w:marBottom w:val="0"/>
                  <w:divBdr>
                    <w:top w:val="none" w:sz="0" w:space="0" w:color="auto"/>
                    <w:left w:val="none" w:sz="0" w:space="0" w:color="auto"/>
                    <w:bottom w:val="none" w:sz="0" w:space="0" w:color="auto"/>
                    <w:right w:val="none" w:sz="0" w:space="0" w:color="auto"/>
                  </w:divBdr>
                  <w:divsChild>
                    <w:div w:id="1066798674">
                      <w:marLeft w:val="0"/>
                      <w:marRight w:val="0"/>
                      <w:marTop w:val="0"/>
                      <w:marBottom w:val="0"/>
                      <w:divBdr>
                        <w:top w:val="none" w:sz="0" w:space="0" w:color="auto"/>
                        <w:left w:val="none" w:sz="0" w:space="0" w:color="auto"/>
                        <w:bottom w:val="none" w:sz="0" w:space="0" w:color="auto"/>
                        <w:right w:val="none" w:sz="0" w:space="0" w:color="auto"/>
                      </w:divBdr>
                      <w:divsChild>
                        <w:div w:id="1475440809">
                          <w:marLeft w:val="0"/>
                          <w:marRight w:val="0"/>
                          <w:marTop w:val="0"/>
                          <w:marBottom w:val="0"/>
                          <w:divBdr>
                            <w:top w:val="none" w:sz="0" w:space="0" w:color="auto"/>
                            <w:left w:val="none" w:sz="0" w:space="0" w:color="auto"/>
                            <w:bottom w:val="none" w:sz="0" w:space="0" w:color="auto"/>
                            <w:right w:val="none" w:sz="0" w:space="0" w:color="auto"/>
                          </w:divBdr>
                          <w:divsChild>
                            <w:div w:id="354356584">
                              <w:marLeft w:val="0"/>
                              <w:marRight w:val="0"/>
                              <w:marTop w:val="0"/>
                              <w:marBottom w:val="0"/>
                              <w:divBdr>
                                <w:top w:val="none" w:sz="0" w:space="0" w:color="auto"/>
                                <w:left w:val="none" w:sz="0" w:space="0" w:color="auto"/>
                                <w:bottom w:val="none" w:sz="0" w:space="0" w:color="auto"/>
                                <w:right w:val="none" w:sz="0" w:space="0" w:color="auto"/>
                              </w:divBdr>
                              <w:divsChild>
                                <w:div w:id="1980838309">
                                  <w:marLeft w:val="0"/>
                                  <w:marRight w:val="0"/>
                                  <w:marTop w:val="0"/>
                                  <w:marBottom w:val="0"/>
                                  <w:divBdr>
                                    <w:top w:val="single" w:sz="6" w:space="0" w:color="F5F5F5"/>
                                    <w:left w:val="single" w:sz="6" w:space="0" w:color="F5F5F5"/>
                                    <w:bottom w:val="single" w:sz="6" w:space="0" w:color="F5F5F5"/>
                                    <w:right w:val="single" w:sz="6" w:space="0" w:color="F5F5F5"/>
                                  </w:divBdr>
                                  <w:divsChild>
                                    <w:div w:id="1316762317">
                                      <w:marLeft w:val="0"/>
                                      <w:marRight w:val="0"/>
                                      <w:marTop w:val="0"/>
                                      <w:marBottom w:val="0"/>
                                      <w:divBdr>
                                        <w:top w:val="none" w:sz="0" w:space="0" w:color="auto"/>
                                        <w:left w:val="none" w:sz="0" w:space="0" w:color="auto"/>
                                        <w:bottom w:val="none" w:sz="0" w:space="0" w:color="auto"/>
                                        <w:right w:val="none" w:sz="0" w:space="0" w:color="auto"/>
                                      </w:divBdr>
                                      <w:divsChild>
                                        <w:div w:id="17307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994729">
      <w:bodyDiv w:val="1"/>
      <w:marLeft w:val="0"/>
      <w:marRight w:val="0"/>
      <w:marTop w:val="0"/>
      <w:marBottom w:val="0"/>
      <w:divBdr>
        <w:top w:val="none" w:sz="0" w:space="0" w:color="auto"/>
        <w:left w:val="none" w:sz="0" w:space="0" w:color="auto"/>
        <w:bottom w:val="none" w:sz="0" w:space="0" w:color="auto"/>
        <w:right w:val="none" w:sz="0" w:space="0" w:color="auto"/>
      </w:divBdr>
    </w:div>
    <w:div w:id="844824655">
      <w:bodyDiv w:val="1"/>
      <w:marLeft w:val="0"/>
      <w:marRight w:val="0"/>
      <w:marTop w:val="0"/>
      <w:marBottom w:val="0"/>
      <w:divBdr>
        <w:top w:val="none" w:sz="0" w:space="0" w:color="auto"/>
        <w:left w:val="none" w:sz="0" w:space="0" w:color="auto"/>
        <w:bottom w:val="none" w:sz="0" w:space="0" w:color="auto"/>
        <w:right w:val="none" w:sz="0" w:space="0" w:color="auto"/>
      </w:divBdr>
      <w:divsChild>
        <w:div w:id="273640453">
          <w:marLeft w:val="0"/>
          <w:marRight w:val="0"/>
          <w:marTop w:val="0"/>
          <w:marBottom w:val="0"/>
          <w:divBdr>
            <w:top w:val="none" w:sz="0" w:space="0" w:color="auto"/>
            <w:left w:val="none" w:sz="0" w:space="0" w:color="auto"/>
            <w:bottom w:val="none" w:sz="0" w:space="0" w:color="auto"/>
            <w:right w:val="none" w:sz="0" w:space="0" w:color="auto"/>
          </w:divBdr>
          <w:divsChild>
            <w:div w:id="1007515910">
              <w:marLeft w:val="0"/>
              <w:marRight w:val="0"/>
              <w:marTop w:val="0"/>
              <w:marBottom w:val="0"/>
              <w:divBdr>
                <w:top w:val="none" w:sz="0" w:space="0" w:color="auto"/>
                <w:left w:val="none" w:sz="0" w:space="0" w:color="auto"/>
                <w:bottom w:val="none" w:sz="0" w:space="0" w:color="auto"/>
                <w:right w:val="none" w:sz="0" w:space="0" w:color="auto"/>
              </w:divBdr>
              <w:divsChild>
                <w:div w:id="1905484091">
                  <w:marLeft w:val="0"/>
                  <w:marRight w:val="0"/>
                  <w:marTop w:val="0"/>
                  <w:marBottom w:val="0"/>
                  <w:divBdr>
                    <w:top w:val="none" w:sz="0" w:space="0" w:color="auto"/>
                    <w:left w:val="none" w:sz="0" w:space="0" w:color="auto"/>
                    <w:bottom w:val="none" w:sz="0" w:space="0" w:color="auto"/>
                    <w:right w:val="none" w:sz="0" w:space="0" w:color="auto"/>
                  </w:divBdr>
                  <w:divsChild>
                    <w:div w:id="1967009811">
                      <w:marLeft w:val="0"/>
                      <w:marRight w:val="0"/>
                      <w:marTop w:val="0"/>
                      <w:marBottom w:val="0"/>
                      <w:divBdr>
                        <w:top w:val="none" w:sz="0" w:space="0" w:color="auto"/>
                        <w:left w:val="none" w:sz="0" w:space="0" w:color="auto"/>
                        <w:bottom w:val="none" w:sz="0" w:space="0" w:color="auto"/>
                        <w:right w:val="none" w:sz="0" w:space="0" w:color="auto"/>
                      </w:divBdr>
                      <w:divsChild>
                        <w:div w:id="1949778461">
                          <w:marLeft w:val="0"/>
                          <w:marRight w:val="0"/>
                          <w:marTop w:val="0"/>
                          <w:marBottom w:val="0"/>
                          <w:divBdr>
                            <w:top w:val="none" w:sz="0" w:space="0" w:color="auto"/>
                            <w:left w:val="none" w:sz="0" w:space="0" w:color="auto"/>
                            <w:bottom w:val="none" w:sz="0" w:space="0" w:color="auto"/>
                            <w:right w:val="none" w:sz="0" w:space="0" w:color="auto"/>
                          </w:divBdr>
                          <w:divsChild>
                            <w:div w:id="596060306">
                              <w:marLeft w:val="0"/>
                              <w:marRight w:val="0"/>
                              <w:marTop w:val="0"/>
                              <w:marBottom w:val="0"/>
                              <w:divBdr>
                                <w:top w:val="none" w:sz="0" w:space="0" w:color="auto"/>
                                <w:left w:val="none" w:sz="0" w:space="0" w:color="auto"/>
                                <w:bottom w:val="none" w:sz="0" w:space="0" w:color="auto"/>
                                <w:right w:val="none" w:sz="0" w:space="0" w:color="auto"/>
                              </w:divBdr>
                              <w:divsChild>
                                <w:div w:id="2093769699">
                                  <w:marLeft w:val="0"/>
                                  <w:marRight w:val="0"/>
                                  <w:marTop w:val="0"/>
                                  <w:marBottom w:val="0"/>
                                  <w:divBdr>
                                    <w:top w:val="single" w:sz="6" w:space="0" w:color="F5F5F5"/>
                                    <w:left w:val="single" w:sz="6" w:space="0" w:color="F5F5F5"/>
                                    <w:bottom w:val="single" w:sz="6" w:space="0" w:color="F5F5F5"/>
                                    <w:right w:val="single" w:sz="6" w:space="0" w:color="F5F5F5"/>
                                  </w:divBdr>
                                  <w:divsChild>
                                    <w:div w:id="349722473">
                                      <w:marLeft w:val="0"/>
                                      <w:marRight w:val="0"/>
                                      <w:marTop w:val="0"/>
                                      <w:marBottom w:val="0"/>
                                      <w:divBdr>
                                        <w:top w:val="none" w:sz="0" w:space="0" w:color="auto"/>
                                        <w:left w:val="none" w:sz="0" w:space="0" w:color="auto"/>
                                        <w:bottom w:val="none" w:sz="0" w:space="0" w:color="auto"/>
                                        <w:right w:val="none" w:sz="0" w:space="0" w:color="auto"/>
                                      </w:divBdr>
                                      <w:divsChild>
                                        <w:div w:id="5393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727748">
      <w:bodyDiv w:val="1"/>
      <w:marLeft w:val="0"/>
      <w:marRight w:val="0"/>
      <w:marTop w:val="0"/>
      <w:marBottom w:val="0"/>
      <w:divBdr>
        <w:top w:val="none" w:sz="0" w:space="0" w:color="auto"/>
        <w:left w:val="none" w:sz="0" w:space="0" w:color="auto"/>
        <w:bottom w:val="none" w:sz="0" w:space="0" w:color="auto"/>
        <w:right w:val="none" w:sz="0" w:space="0" w:color="auto"/>
      </w:divBdr>
    </w:div>
    <w:div w:id="1936358564">
      <w:bodyDiv w:val="1"/>
      <w:marLeft w:val="0"/>
      <w:marRight w:val="0"/>
      <w:marTop w:val="0"/>
      <w:marBottom w:val="0"/>
      <w:divBdr>
        <w:top w:val="none" w:sz="0" w:space="0" w:color="auto"/>
        <w:left w:val="none" w:sz="0" w:space="0" w:color="auto"/>
        <w:bottom w:val="none" w:sz="0" w:space="0" w:color="auto"/>
        <w:right w:val="none" w:sz="0" w:space="0" w:color="auto"/>
      </w:divBdr>
      <w:divsChild>
        <w:div w:id="1576166733">
          <w:marLeft w:val="0"/>
          <w:marRight w:val="0"/>
          <w:marTop w:val="0"/>
          <w:marBottom w:val="0"/>
          <w:divBdr>
            <w:top w:val="none" w:sz="0" w:space="0" w:color="auto"/>
            <w:left w:val="none" w:sz="0" w:space="0" w:color="auto"/>
            <w:bottom w:val="none" w:sz="0" w:space="0" w:color="auto"/>
            <w:right w:val="none" w:sz="0" w:space="0" w:color="auto"/>
          </w:divBdr>
          <w:divsChild>
            <w:div w:id="1206060628">
              <w:marLeft w:val="0"/>
              <w:marRight w:val="0"/>
              <w:marTop w:val="0"/>
              <w:marBottom w:val="0"/>
              <w:divBdr>
                <w:top w:val="none" w:sz="0" w:space="0" w:color="auto"/>
                <w:left w:val="none" w:sz="0" w:space="0" w:color="auto"/>
                <w:bottom w:val="none" w:sz="0" w:space="0" w:color="auto"/>
                <w:right w:val="none" w:sz="0" w:space="0" w:color="auto"/>
              </w:divBdr>
              <w:divsChild>
                <w:div w:id="1596014962">
                  <w:marLeft w:val="0"/>
                  <w:marRight w:val="0"/>
                  <w:marTop w:val="0"/>
                  <w:marBottom w:val="0"/>
                  <w:divBdr>
                    <w:top w:val="none" w:sz="0" w:space="0" w:color="auto"/>
                    <w:left w:val="none" w:sz="0" w:space="0" w:color="auto"/>
                    <w:bottom w:val="none" w:sz="0" w:space="0" w:color="auto"/>
                    <w:right w:val="none" w:sz="0" w:space="0" w:color="auto"/>
                  </w:divBdr>
                  <w:divsChild>
                    <w:div w:id="1386490605">
                      <w:marLeft w:val="0"/>
                      <w:marRight w:val="0"/>
                      <w:marTop w:val="0"/>
                      <w:marBottom w:val="0"/>
                      <w:divBdr>
                        <w:top w:val="none" w:sz="0" w:space="0" w:color="auto"/>
                        <w:left w:val="none" w:sz="0" w:space="0" w:color="auto"/>
                        <w:bottom w:val="none" w:sz="0" w:space="0" w:color="auto"/>
                        <w:right w:val="none" w:sz="0" w:space="0" w:color="auto"/>
                      </w:divBdr>
                      <w:divsChild>
                        <w:div w:id="1537307915">
                          <w:marLeft w:val="0"/>
                          <w:marRight w:val="0"/>
                          <w:marTop w:val="0"/>
                          <w:marBottom w:val="0"/>
                          <w:divBdr>
                            <w:top w:val="none" w:sz="0" w:space="0" w:color="auto"/>
                            <w:left w:val="none" w:sz="0" w:space="0" w:color="auto"/>
                            <w:bottom w:val="none" w:sz="0" w:space="0" w:color="auto"/>
                            <w:right w:val="none" w:sz="0" w:space="0" w:color="auto"/>
                          </w:divBdr>
                          <w:divsChild>
                            <w:div w:id="847213939">
                              <w:marLeft w:val="0"/>
                              <w:marRight w:val="0"/>
                              <w:marTop w:val="0"/>
                              <w:marBottom w:val="0"/>
                              <w:divBdr>
                                <w:top w:val="none" w:sz="0" w:space="0" w:color="auto"/>
                                <w:left w:val="none" w:sz="0" w:space="0" w:color="auto"/>
                                <w:bottom w:val="none" w:sz="0" w:space="0" w:color="auto"/>
                                <w:right w:val="none" w:sz="0" w:space="0" w:color="auto"/>
                              </w:divBdr>
                              <w:divsChild>
                                <w:div w:id="817915075">
                                  <w:marLeft w:val="0"/>
                                  <w:marRight w:val="0"/>
                                  <w:marTop w:val="0"/>
                                  <w:marBottom w:val="0"/>
                                  <w:divBdr>
                                    <w:top w:val="single" w:sz="6" w:space="0" w:color="F5F5F5"/>
                                    <w:left w:val="single" w:sz="6" w:space="0" w:color="F5F5F5"/>
                                    <w:bottom w:val="single" w:sz="6" w:space="0" w:color="F5F5F5"/>
                                    <w:right w:val="single" w:sz="6" w:space="0" w:color="F5F5F5"/>
                                  </w:divBdr>
                                  <w:divsChild>
                                    <w:div w:id="1611086783">
                                      <w:marLeft w:val="0"/>
                                      <w:marRight w:val="0"/>
                                      <w:marTop w:val="0"/>
                                      <w:marBottom w:val="0"/>
                                      <w:divBdr>
                                        <w:top w:val="none" w:sz="0" w:space="0" w:color="auto"/>
                                        <w:left w:val="none" w:sz="0" w:space="0" w:color="auto"/>
                                        <w:bottom w:val="none" w:sz="0" w:space="0" w:color="auto"/>
                                        <w:right w:val="none" w:sz="0" w:space="0" w:color="auto"/>
                                      </w:divBdr>
                                      <w:divsChild>
                                        <w:div w:id="18468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667725">
      <w:bodyDiv w:val="1"/>
      <w:marLeft w:val="0"/>
      <w:marRight w:val="0"/>
      <w:marTop w:val="0"/>
      <w:marBottom w:val="0"/>
      <w:divBdr>
        <w:top w:val="none" w:sz="0" w:space="0" w:color="auto"/>
        <w:left w:val="none" w:sz="0" w:space="0" w:color="auto"/>
        <w:bottom w:val="none" w:sz="0" w:space="0" w:color="auto"/>
        <w:right w:val="none" w:sz="0" w:space="0" w:color="auto"/>
      </w:divBdr>
      <w:divsChild>
        <w:div w:id="1292596685">
          <w:marLeft w:val="0"/>
          <w:marRight w:val="0"/>
          <w:marTop w:val="0"/>
          <w:marBottom w:val="0"/>
          <w:divBdr>
            <w:top w:val="none" w:sz="0" w:space="0" w:color="auto"/>
            <w:left w:val="none" w:sz="0" w:space="0" w:color="auto"/>
            <w:bottom w:val="none" w:sz="0" w:space="0" w:color="auto"/>
            <w:right w:val="none" w:sz="0" w:space="0" w:color="auto"/>
          </w:divBdr>
          <w:divsChild>
            <w:div w:id="172960069">
              <w:marLeft w:val="0"/>
              <w:marRight w:val="0"/>
              <w:marTop w:val="0"/>
              <w:marBottom w:val="0"/>
              <w:divBdr>
                <w:top w:val="none" w:sz="0" w:space="0" w:color="auto"/>
                <w:left w:val="none" w:sz="0" w:space="0" w:color="auto"/>
                <w:bottom w:val="none" w:sz="0" w:space="0" w:color="auto"/>
                <w:right w:val="none" w:sz="0" w:space="0" w:color="auto"/>
              </w:divBdr>
              <w:divsChild>
                <w:div w:id="455611740">
                  <w:marLeft w:val="0"/>
                  <w:marRight w:val="0"/>
                  <w:marTop w:val="0"/>
                  <w:marBottom w:val="0"/>
                  <w:divBdr>
                    <w:top w:val="none" w:sz="0" w:space="0" w:color="auto"/>
                    <w:left w:val="none" w:sz="0" w:space="0" w:color="auto"/>
                    <w:bottom w:val="none" w:sz="0" w:space="0" w:color="auto"/>
                    <w:right w:val="none" w:sz="0" w:space="0" w:color="auto"/>
                  </w:divBdr>
                  <w:divsChild>
                    <w:div w:id="1782528048">
                      <w:marLeft w:val="0"/>
                      <w:marRight w:val="0"/>
                      <w:marTop w:val="0"/>
                      <w:marBottom w:val="0"/>
                      <w:divBdr>
                        <w:top w:val="none" w:sz="0" w:space="0" w:color="auto"/>
                        <w:left w:val="none" w:sz="0" w:space="0" w:color="auto"/>
                        <w:bottom w:val="none" w:sz="0" w:space="0" w:color="auto"/>
                        <w:right w:val="none" w:sz="0" w:space="0" w:color="auto"/>
                      </w:divBdr>
                      <w:divsChild>
                        <w:div w:id="948926699">
                          <w:marLeft w:val="0"/>
                          <w:marRight w:val="0"/>
                          <w:marTop w:val="0"/>
                          <w:marBottom w:val="0"/>
                          <w:divBdr>
                            <w:top w:val="none" w:sz="0" w:space="0" w:color="auto"/>
                            <w:left w:val="none" w:sz="0" w:space="0" w:color="auto"/>
                            <w:bottom w:val="none" w:sz="0" w:space="0" w:color="auto"/>
                            <w:right w:val="none" w:sz="0" w:space="0" w:color="auto"/>
                          </w:divBdr>
                          <w:divsChild>
                            <w:div w:id="638535126">
                              <w:marLeft w:val="0"/>
                              <w:marRight w:val="0"/>
                              <w:marTop w:val="0"/>
                              <w:marBottom w:val="0"/>
                              <w:divBdr>
                                <w:top w:val="none" w:sz="0" w:space="0" w:color="auto"/>
                                <w:left w:val="none" w:sz="0" w:space="0" w:color="auto"/>
                                <w:bottom w:val="none" w:sz="0" w:space="0" w:color="auto"/>
                                <w:right w:val="none" w:sz="0" w:space="0" w:color="auto"/>
                              </w:divBdr>
                              <w:divsChild>
                                <w:div w:id="1301614460">
                                  <w:marLeft w:val="0"/>
                                  <w:marRight w:val="0"/>
                                  <w:marTop w:val="0"/>
                                  <w:marBottom w:val="0"/>
                                  <w:divBdr>
                                    <w:top w:val="single" w:sz="6" w:space="0" w:color="F5F5F5"/>
                                    <w:left w:val="single" w:sz="6" w:space="0" w:color="F5F5F5"/>
                                    <w:bottom w:val="single" w:sz="6" w:space="0" w:color="F5F5F5"/>
                                    <w:right w:val="single" w:sz="6" w:space="0" w:color="F5F5F5"/>
                                  </w:divBdr>
                                  <w:divsChild>
                                    <w:div w:id="212012458">
                                      <w:marLeft w:val="0"/>
                                      <w:marRight w:val="0"/>
                                      <w:marTop w:val="0"/>
                                      <w:marBottom w:val="0"/>
                                      <w:divBdr>
                                        <w:top w:val="none" w:sz="0" w:space="0" w:color="auto"/>
                                        <w:left w:val="none" w:sz="0" w:space="0" w:color="auto"/>
                                        <w:bottom w:val="none" w:sz="0" w:space="0" w:color="auto"/>
                                        <w:right w:val="none" w:sz="0" w:space="0" w:color="auto"/>
                                      </w:divBdr>
                                      <w:divsChild>
                                        <w:div w:id="1549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co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1</Pages>
  <Words>3377</Words>
  <Characters>19250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Сообщение о существенном факте</vt:lpstr>
    </vt:vector>
  </TitlesOfParts>
  <Company/>
  <LinksUpToDate>false</LinksUpToDate>
  <CharactersWithSpaces>22582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subject/>
  <dc:creator> Мещанинова М.А.</dc:creator>
  <cp:keywords/>
  <dc:description/>
  <cp:lastModifiedBy> Мещанинова М.А.</cp:lastModifiedBy>
  <cp:revision>30</cp:revision>
  <cp:lastPrinted>2012-01-27T07:04:00Z</cp:lastPrinted>
  <dcterms:created xsi:type="dcterms:W3CDTF">2011-05-18T08:05:00Z</dcterms:created>
  <dcterms:modified xsi:type="dcterms:W3CDTF">2012-02-20T05:42:00Z</dcterms:modified>
</cp:coreProperties>
</file>