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09B2993" w14:textId="77777777" w:rsidR="007D6548" w:rsidRPr="006D2B87" w:rsidRDefault="007D6548" w:rsidP="00A4055F">
      <w:pPr>
        <w:tabs>
          <w:tab w:val="left" w:pos="4962"/>
        </w:tabs>
        <w:ind w:left="4820"/>
        <w:rPr>
          <w:b/>
          <w:bCs/>
          <w:sz w:val="28"/>
          <w:szCs w:val="28"/>
        </w:rPr>
      </w:pPr>
      <w:r>
        <w:rPr>
          <w:b/>
          <w:bCs/>
          <w:sz w:val="28"/>
          <w:szCs w:val="28"/>
        </w:rPr>
        <w:t>УТВЕРЖДАЮ:</w:t>
      </w:r>
    </w:p>
    <w:p w14:paraId="4B96A9FE" w14:textId="77777777" w:rsidR="007D6548" w:rsidRPr="006D2B87" w:rsidRDefault="007D6548" w:rsidP="00A4055F">
      <w:pPr>
        <w:tabs>
          <w:tab w:val="left" w:pos="4962"/>
        </w:tabs>
        <w:ind w:left="4820"/>
        <w:rPr>
          <w:rFonts w:eastAsia="Arial Unicode MS"/>
          <w:b/>
          <w:bCs/>
          <w:sz w:val="28"/>
          <w:szCs w:val="28"/>
        </w:rPr>
      </w:pPr>
    </w:p>
    <w:p w14:paraId="10FE64C3" w14:textId="77777777" w:rsidR="00354EC3" w:rsidRDefault="00354EC3" w:rsidP="00354EC3">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14:paraId="382208C6" w14:textId="77777777" w:rsidR="006F6D36" w:rsidRPr="006D2B87" w:rsidRDefault="006F6D36" w:rsidP="006F6D36">
      <w:pPr>
        <w:tabs>
          <w:tab w:val="left" w:pos="4962"/>
        </w:tabs>
        <w:ind w:left="4820"/>
        <w:rPr>
          <w:b/>
          <w:bCs/>
          <w:sz w:val="28"/>
          <w:szCs w:val="28"/>
        </w:rPr>
      </w:pPr>
    </w:p>
    <w:p w14:paraId="0CB76E5F" w14:textId="77777777" w:rsidR="00C974DC" w:rsidRDefault="006F6D36" w:rsidP="006F6D36">
      <w:pPr>
        <w:tabs>
          <w:tab w:val="left" w:pos="4962"/>
        </w:tabs>
        <w:ind w:left="4820"/>
        <w:rPr>
          <w:b/>
          <w:bCs/>
          <w:sz w:val="28"/>
          <w:szCs w:val="28"/>
        </w:rPr>
      </w:pPr>
      <w:r>
        <w:rPr>
          <w:b/>
          <w:bCs/>
          <w:sz w:val="28"/>
          <w:szCs w:val="28"/>
        </w:rPr>
        <w:t xml:space="preserve">____________________ </w:t>
      </w:r>
    </w:p>
    <w:p w14:paraId="7411EF33" w14:textId="77777777" w:rsidR="00D375CB" w:rsidRDefault="00072A3C">
      <w:pPr>
        <w:tabs>
          <w:tab w:val="left" w:pos="4962"/>
        </w:tabs>
        <w:ind w:left="4820"/>
        <w:rPr>
          <w:b/>
          <w:bCs/>
          <w:sz w:val="28"/>
          <w:szCs w:val="28"/>
        </w:rPr>
      </w:pPr>
      <w:r>
        <w:rPr>
          <w:b/>
          <w:bCs/>
          <w:sz w:val="28"/>
          <w:szCs w:val="28"/>
        </w:rPr>
        <w:t>Михаил Герольдович Ким</w:t>
      </w:r>
    </w:p>
    <w:p w14:paraId="6F127CAC" w14:textId="77777777" w:rsidR="006F6D36" w:rsidRPr="006D2B87" w:rsidRDefault="006F6D36" w:rsidP="006F6D36">
      <w:pPr>
        <w:tabs>
          <w:tab w:val="left" w:pos="4962"/>
        </w:tabs>
        <w:ind w:left="4820"/>
        <w:rPr>
          <w:rFonts w:eastAsia="Arial Unicode MS"/>
        </w:rPr>
      </w:pPr>
    </w:p>
    <w:p w14:paraId="3345CA25" w14:textId="05B2FE1A" w:rsidR="00D375CB" w:rsidRDefault="00072A3C">
      <w:pPr>
        <w:tabs>
          <w:tab w:val="left" w:pos="4962"/>
        </w:tabs>
        <w:ind w:left="4820"/>
        <w:rPr>
          <w:b/>
          <w:bCs/>
          <w:sz w:val="28"/>
        </w:rPr>
      </w:pPr>
      <w:r>
        <w:rPr>
          <w:b/>
          <w:bCs/>
          <w:sz w:val="28"/>
        </w:rPr>
        <w:t>«</w:t>
      </w:r>
      <w:r w:rsidR="007C78AA">
        <w:rPr>
          <w:b/>
          <w:bCs/>
          <w:sz w:val="28"/>
        </w:rPr>
        <w:t>26</w:t>
      </w:r>
      <w:r>
        <w:rPr>
          <w:b/>
          <w:bCs/>
          <w:sz w:val="28"/>
        </w:rPr>
        <w:t>» октября 2022 года</w:t>
      </w:r>
    </w:p>
    <w:p w14:paraId="1768CA6E" w14:textId="77777777" w:rsidR="007D6548" w:rsidRDefault="007D6548">
      <w:pPr>
        <w:ind w:firstLine="709"/>
        <w:rPr>
          <w:b/>
          <w:bCs/>
          <w:spacing w:val="20"/>
          <w:sz w:val="28"/>
          <w:szCs w:val="28"/>
        </w:rPr>
      </w:pPr>
    </w:p>
    <w:p w14:paraId="2A2AA166" w14:textId="77777777" w:rsidR="007D6548" w:rsidRDefault="007D6548">
      <w:pPr>
        <w:spacing w:after="120"/>
        <w:jc w:val="center"/>
        <w:rPr>
          <w:b/>
          <w:bCs/>
          <w:sz w:val="40"/>
          <w:szCs w:val="40"/>
        </w:rPr>
      </w:pPr>
    </w:p>
    <w:p w14:paraId="407E8BD0" w14:textId="77777777" w:rsidR="007D6548" w:rsidRDefault="007D6548">
      <w:pPr>
        <w:spacing w:after="120"/>
        <w:jc w:val="center"/>
        <w:rPr>
          <w:b/>
          <w:bCs/>
          <w:sz w:val="40"/>
          <w:szCs w:val="40"/>
        </w:rPr>
      </w:pPr>
      <w:r>
        <w:rPr>
          <w:b/>
          <w:bCs/>
          <w:sz w:val="40"/>
          <w:szCs w:val="40"/>
        </w:rPr>
        <w:t>ДОКУМЕНТАЦИЯ О ЗАКУПКЕ</w:t>
      </w:r>
    </w:p>
    <w:p w14:paraId="51C68886" w14:textId="77777777" w:rsidR="000A2D97" w:rsidRDefault="000A2D97">
      <w:pPr>
        <w:spacing w:after="120"/>
        <w:ind w:firstLine="709"/>
        <w:jc w:val="center"/>
        <w:rPr>
          <w:b/>
          <w:bCs/>
          <w:sz w:val="20"/>
          <w:szCs w:val="20"/>
        </w:rPr>
      </w:pPr>
    </w:p>
    <w:p w14:paraId="48704DFA"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176C4CBC" w14:textId="77777777" w:rsidR="007D6548" w:rsidRPr="00556E89" w:rsidRDefault="007D6548">
      <w:pPr>
        <w:spacing w:after="120"/>
        <w:ind w:firstLine="709"/>
        <w:jc w:val="center"/>
        <w:rPr>
          <w:bCs/>
          <w:sz w:val="20"/>
          <w:szCs w:val="20"/>
        </w:rPr>
      </w:pPr>
    </w:p>
    <w:p w14:paraId="30C884C4"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179A1D16" w14:textId="5B646C3C" w:rsidR="00D375CB" w:rsidRDefault="00072A3C">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запрос предложений в электронной форме № ЗПэ-</w:t>
      </w:r>
      <w:r w:rsidR="007C78AA">
        <w:t>ЦКПИТ</w:t>
      </w:r>
      <w:r>
        <w:t>-22-</w:t>
      </w:r>
      <w:r w:rsidR="007C78AA">
        <w:t>0035</w:t>
      </w:r>
      <w:r>
        <w:t xml:space="preserve"> по предмету закупки </w:t>
      </w:r>
      <w:r>
        <w:rPr>
          <w:b/>
        </w:rPr>
        <w:t>«Обновление ленточной библиотеки ЦОД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14:paraId="0E5A8C38"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42C1EECD"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24F2F9A1"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w:t>
      </w:r>
      <w:r>
        <w:rPr>
          <w:szCs w:val="28"/>
        </w:rPr>
        <w:t>(далее – СМИ)</w:t>
      </w:r>
      <w:r>
        <w:t>, указанных в пункте </w:t>
      </w:r>
      <w:r>
        <w:rPr>
          <w:szCs w:val="28"/>
        </w:rPr>
        <w:t>4 Информационной карты.</w:t>
      </w:r>
    </w:p>
    <w:p w14:paraId="185F5016"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1B90111E" w14:textId="77777777" w:rsidR="00A647EF" w:rsidRPr="00D32FFA" w:rsidRDefault="002C7848" w:rsidP="00E76363">
      <w:pPr>
        <w:pStyle w:val="1a"/>
        <w:numPr>
          <w:ilvl w:val="2"/>
          <w:numId w:val="1"/>
        </w:numPr>
        <w:tabs>
          <w:tab w:val="clear" w:pos="0"/>
        </w:tabs>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случае </w:t>
      </w:r>
      <w:r>
        <w:lastRenderedPageBreak/>
        <w:t>противоречия положений настоящей документации о закупке и Положения о закупках необходимо руководствоваться Положением о закупках.</w:t>
      </w:r>
    </w:p>
    <w:p w14:paraId="00ED7D6D"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14:paraId="31F163B0" w14:textId="77777777" w:rsidR="007D6548" w:rsidRPr="00D32FFA" w:rsidRDefault="005F19D2"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148A2D69"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14:paraId="13FCC54A" w14:textId="77777777"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14:paraId="63296330" w14:textId="77777777" w:rsidR="00153C91" w:rsidRPr="00153C91" w:rsidRDefault="00FC2F34"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14:paraId="45CF0C94"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14:paraId="33226DB9"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4AD81185"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5E2507D0"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4DA99100"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14:paraId="7D2C900D"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319F47DF" w14:textId="77777777" w:rsidR="007D6548" w:rsidRPr="00D32FFA" w:rsidRDefault="007D6548" w:rsidP="00E76363">
      <w:pPr>
        <w:pStyle w:val="1a"/>
        <w:numPr>
          <w:ilvl w:val="2"/>
          <w:numId w:val="1"/>
        </w:numPr>
        <w:tabs>
          <w:tab w:val="clear" w:pos="0"/>
        </w:tabs>
        <w:ind w:left="0" w:firstLine="709"/>
        <w:rPr>
          <w:szCs w:val="28"/>
        </w:rPr>
      </w:pPr>
      <w:r>
        <w:rPr>
          <w:szCs w:val="28"/>
        </w:rPr>
        <w:t xml:space="preserve">Конкурсная комиссия вправе на основании информации о несоответствии участника Запроса предложений установленным настоящей </w:t>
      </w:r>
      <w:r>
        <w:rPr>
          <w:szCs w:val="28"/>
        </w:rPr>
        <w:lastRenderedPageBreak/>
        <w:t>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14:paraId="4695074F"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14:paraId="5E463E9C"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7DCC981"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7C2B23BD" w14:textId="77777777" w:rsidR="000224FB" w:rsidRPr="0039674B" w:rsidRDefault="00C559B9" w:rsidP="00E76363">
      <w:pPr>
        <w:pStyle w:val="1a"/>
        <w:numPr>
          <w:ilvl w:val="2"/>
          <w:numId w:val="1"/>
        </w:numPr>
        <w:tabs>
          <w:tab w:val="clear" w:pos="0"/>
        </w:tabs>
        <w:ind w:left="0" w:firstLine="709"/>
      </w:pPr>
      <w:r>
        <w:t>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1E070D9C" w14:textId="77777777" w:rsidR="00D2783A" w:rsidRDefault="00FC2F34" w:rsidP="00E76363">
      <w:pPr>
        <w:pStyle w:val="1a"/>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14:paraId="0FA1EE92" w14:textId="77777777" w:rsidR="007378E3" w:rsidRDefault="002B65A4" w:rsidP="00E76363">
      <w:pPr>
        <w:pStyle w:val="1a"/>
        <w:widowControl w:val="0"/>
        <w:ind w:firstLine="709"/>
      </w:pPr>
      <w:r>
        <w:t xml:space="preserve">Решение об отказе от проведения Запроса предложений размещается в </w:t>
      </w:r>
      <w:r>
        <w:lastRenderedPageBreak/>
        <w:t>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524A02CC"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7C5A28F1"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14:paraId="29E1A7C7"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50EE4B71"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60D11932"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50C089A0"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056C9FA3"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3334E1E5"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0ECAD214" w14:textId="7CD3BBBE" w:rsidR="007378E3" w:rsidRDefault="007378E3" w:rsidP="00E76363">
      <w:pPr>
        <w:pStyle w:val="1a"/>
        <w:numPr>
          <w:ilvl w:val="2"/>
          <w:numId w:val="1"/>
        </w:numPr>
        <w:tabs>
          <w:tab w:val="clear" w:pos="0"/>
        </w:tabs>
        <w:ind w:left="0" w:firstLine="709"/>
      </w:pPr>
      <w:r>
        <w:lastRenderedPageBreak/>
        <w:t xml:space="preserve">Конфиденциальная информация, ставшая известной сторонам при проведении Запроса </w:t>
      </w:r>
      <w:r w:rsidR="002422EA">
        <w:t>предложений,</w:t>
      </w:r>
      <w:r>
        <w:t xml:space="preserve"> не может быть передана третьим лицам за исключением случаев, предусмотренных законодательством Российской Федерации.</w:t>
      </w:r>
    </w:p>
    <w:p w14:paraId="15EA1279"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14:paraId="4FD37131"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7DAA3858" w14:textId="77777777"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14:paraId="0640761E" w14:textId="77777777" w:rsidR="007378E3" w:rsidRPr="00D32FFA" w:rsidRDefault="007378E3" w:rsidP="007378E3">
      <w:pPr>
        <w:pStyle w:val="1a"/>
        <w:ind w:left="709" w:firstLine="0"/>
      </w:pPr>
    </w:p>
    <w:p w14:paraId="720010F9"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07980384"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6DCB9786"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3680CED7"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068BDBF6"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3E821547"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w:t>
      </w:r>
      <w:r>
        <w:rPr>
          <w:rFonts w:eastAsia="MS Mincho"/>
          <w:sz w:val="28"/>
          <w:szCs w:val="28"/>
        </w:rPr>
        <w:lastRenderedPageBreak/>
        <w:t>документации о закупке не могут изменять предмет и существенные условия проекта договора Запроса предложений.</w:t>
      </w:r>
    </w:p>
    <w:p w14:paraId="1F772561"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14:paraId="38E1B2E3"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14:paraId="45986E3B" w14:textId="77777777" w:rsidR="00147510" w:rsidRPr="00147510" w:rsidRDefault="00147510" w:rsidP="00147510">
      <w:pPr>
        <w:ind w:left="709"/>
        <w:jc w:val="both"/>
        <w:rPr>
          <w:sz w:val="28"/>
          <w:szCs w:val="28"/>
        </w:rPr>
      </w:pPr>
    </w:p>
    <w:p w14:paraId="03C99704"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67B3362A" w14:textId="77777777" w:rsidR="00A83569" w:rsidRDefault="00A83569">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14:paraId="6131CE8F" w14:textId="77777777" w:rsidR="00A83569" w:rsidRDefault="00A83569">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14:paraId="4ECE33F7" w14:textId="61D66920" w:rsidR="00A83569" w:rsidRDefault="002422EA">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w:t>
      </w:r>
      <w:r w:rsidR="00A83569">
        <w:rPr>
          <w:sz w:val="28"/>
          <w:szCs w:val="28"/>
        </w:rPr>
        <w:t xml:space="preserve">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14:paraId="57AC79C6" w14:textId="77777777" w:rsidR="00A83569" w:rsidRDefault="00A83569">
      <w:pPr>
        <w:pStyle w:val="af8"/>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14:paraId="0EC8821D" w14:textId="77777777" w:rsidR="00670AF4" w:rsidRDefault="00670AF4" w:rsidP="00F3355C">
      <w:pPr>
        <w:pStyle w:val="af8"/>
        <w:rPr>
          <w:sz w:val="28"/>
          <w:szCs w:val="28"/>
        </w:rPr>
      </w:pPr>
    </w:p>
    <w:p w14:paraId="3D345C91"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1CCFEBD6" w14:textId="77777777" w:rsidR="002B0C59" w:rsidRDefault="002B0C59">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6F973D51" w14:textId="77777777" w:rsidR="002B0C59" w:rsidRDefault="002B0C59">
      <w:pPr>
        <w:pStyle w:val="af8"/>
        <w:numPr>
          <w:ilvl w:val="0"/>
          <w:numId w:val="21"/>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посредникам </w:t>
      </w:r>
      <w:r>
        <w:rPr>
          <w:sz w:val="28"/>
          <w:szCs w:val="28"/>
        </w:rPr>
        <w:lastRenderedPageBreak/>
        <w:t>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18183EB2" w14:textId="77777777" w:rsidR="002B0C59" w:rsidRDefault="002B0C59">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7529E649" w14:textId="77777777" w:rsidR="002B0C59" w:rsidRDefault="002B0C59">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6374847D" w14:textId="77777777" w:rsidR="002B0C59" w:rsidRDefault="002B0C59">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080BA6ED" w14:textId="77777777" w:rsidR="002B0C59" w:rsidRDefault="002B0C59" w:rsidP="002B0C59">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420F7AB6" w14:textId="77777777" w:rsidR="002B0C59" w:rsidRDefault="002B0C59" w:rsidP="002B0C59">
      <w:pPr>
        <w:pStyle w:val="af8"/>
        <w:rPr>
          <w:sz w:val="28"/>
          <w:szCs w:val="28"/>
        </w:rPr>
      </w:pPr>
      <w:r>
        <w:rPr>
          <w:sz w:val="28"/>
          <w:szCs w:val="28"/>
        </w:rPr>
        <w:t>- если в результате нарушения антикоррупционных требований причинены убытки;</w:t>
      </w:r>
    </w:p>
    <w:p w14:paraId="66E35CD3" w14:textId="77777777" w:rsidR="002B0C59" w:rsidRDefault="002B0C59" w:rsidP="002B0C59">
      <w:pPr>
        <w:pStyle w:val="af8"/>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антикоррупционных </w:t>
      </w:r>
      <w:r>
        <w:rPr>
          <w:sz w:val="28"/>
          <w:szCs w:val="28"/>
        </w:rPr>
        <w:lastRenderedPageBreak/>
        <w:t>требований в течение 20 (двадцати) рабочих дней с момента получения соответствующего запроса.</w:t>
      </w:r>
    </w:p>
    <w:p w14:paraId="3B6CFA25" w14:textId="77777777" w:rsidR="002B0C59" w:rsidRDefault="002B0C59">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5EC54212" w14:textId="77777777" w:rsidR="002B0C59" w:rsidRDefault="002B0C59">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50848434" w14:textId="77777777" w:rsidR="002B0C59" w:rsidRDefault="002B0C59">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u w:val="single"/>
          </w:rPr>
          <w:t>линия доверия «стоп коррупция»</w:t>
        </w:r>
      </w:hyperlink>
      <w:r>
        <w:rPr>
          <w:sz w:val="28"/>
          <w:szCs w:val="28"/>
        </w:rPr>
        <w:t xml:space="preserve">), адрес электронной почты: </w:t>
      </w:r>
      <w:hyperlink r:id="rId16" w:history="1">
        <w:r>
          <w:rPr>
            <w:color w:val="0000FF"/>
            <w:sz w:val="28"/>
            <w:u w:val="single"/>
          </w:rPr>
          <w:t>anticorr@trcont.ru</w:t>
        </w:r>
      </w:hyperlink>
      <w:r>
        <w:rPr>
          <w:sz w:val="28"/>
          <w:szCs w:val="28"/>
        </w:rPr>
        <w:t>.</w:t>
      </w:r>
    </w:p>
    <w:p w14:paraId="06D0ACAA" w14:textId="77777777" w:rsidR="00510148" w:rsidRDefault="00510148">
      <w:pPr>
        <w:pStyle w:val="1a"/>
        <w:ind w:left="709" w:firstLine="0"/>
        <w:rPr>
          <w:szCs w:val="24"/>
        </w:rPr>
      </w:pPr>
    </w:p>
    <w:p w14:paraId="0E7CAD35" w14:textId="1341E71D" w:rsidR="002B0C59" w:rsidRDefault="002B0C59">
      <w:pPr>
        <w:pStyle w:val="1a"/>
        <w:ind w:left="709" w:firstLine="0"/>
        <w:rPr>
          <w:szCs w:val="24"/>
        </w:rPr>
      </w:pPr>
    </w:p>
    <w:p w14:paraId="624BFA75" w14:textId="7E892710" w:rsidR="00FB2840" w:rsidRDefault="00FB2840">
      <w:pPr>
        <w:pStyle w:val="1a"/>
        <w:ind w:left="709" w:firstLine="0"/>
        <w:rPr>
          <w:szCs w:val="24"/>
        </w:rPr>
      </w:pPr>
    </w:p>
    <w:p w14:paraId="6EAC83FA" w14:textId="77777777" w:rsidR="00FB2840" w:rsidRPr="00D32FFA" w:rsidRDefault="00FB2840">
      <w:pPr>
        <w:pStyle w:val="1a"/>
        <w:ind w:left="709" w:firstLine="0"/>
        <w:rPr>
          <w:szCs w:val="24"/>
        </w:rPr>
      </w:pPr>
    </w:p>
    <w:p w14:paraId="600D8D9D"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02FEA531" w14:textId="77777777" w:rsidR="00997B7D" w:rsidRPr="00D20AD0" w:rsidRDefault="00737675">
      <w:pPr>
        <w:pStyle w:val="1a"/>
        <w:numPr>
          <w:ilvl w:val="1"/>
          <w:numId w:val="12"/>
        </w:numPr>
        <w:ind w:left="0" w:firstLine="709"/>
        <w:outlineLvl w:val="1"/>
        <w:rPr>
          <w:b/>
          <w:szCs w:val="28"/>
        </w:rPr>
      </w:pPr>
      <w:r>
        <w:rPr>
          <w:b/>
          <w:szCs w:val="28"/>
        </w:rPr>
        <w:t>Обязательные требования</w:t>
      </w:r>
    </w:p>
    <w:p w14:paraId="7E140484"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60FE333D"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w:t>
      </w:r>
      <w:r>
        <w:rPr>
          <w:sz w:val="28"/>
          <w:szCs w:val="28"/>
        </w:rPr>
        <w:lastRenderedPageBreak/>
        <w:t>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1300A2AD"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1A6D6F76"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7359C693"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14:paraId="5623E4E5"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14:paraId="3A1109D2"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3AB294F5"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70094268"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2E4593F5" w14:textId="77777777" w:rsidR="00A04EF3" w:rsidRDefault="00A04EF3" w:rsidP="00A04EF3">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3E49E15D" w14:textId="77777777" w:rsidR="007D6548" w:rsidRDefault="00A04EF3"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Запроса предложений.</w:t>
      </w:r>
    </w:p>
    <w:p w14:paraId="335791F0" w14:textId="77777777" w:rsidR="000E5B2C" w:rsidRPr="00D32FFA" w:rsidRDefault="000E5B2C" w:rsidP="00045327">
      <w:pPr>
        <w:ind w:firstLine="709"/>
        <w:jc w:val="both"/>
        <w:rPr>
          <w:sz w:val="28"/>
          <w:szCs w:val="28"/>
        </w:rPr>
      </w:pPr>
    </w:p>
    <w:p w14:paraId="41868645" w14:textId="77777777" w:rsidR="007D6548" w:rsidRPr="00D32FFA" w:rsidRDefault="00737675">
      <w:pPr>
        <w:pStyle w:val="1a"/>
        <w:numPr>
          <w:ilvl w:val="1"/>
          <w:numId w:val="12"/>
        </w:numPr>
        <w:ind w:left="0" w:firstLine="709"/>
        <w:outlineLvl w:val="1"/>
        <w:rPr>
          <w:b/>
          <w:szCs w:val="28"/>
        </w:rPr>
      </w:pPr>
      <w:r>
        <w:rPr>
          <w:b/>
          <w:szCs w:val="28"/>
        </w:rPr>
        <w:t>Квалификационные требования</w:t>
      </w:r>
    </w:p>
    <w:p w14:paraId="60D9D5FD" w14:textId="77777777" w:rsidR="00752FEB" w:rsidRPr="00D32FFA" w:rsidRDefault="00DA37B1" w:rsidP="00E76363">
      <w:pPr>
        <w:ind w:firstLine="709"/>
        <w:jc w:val="both"/>
        <w:rPr>
          <w:sz w:val="28"/>
          <w:szCs w:val="28"/>
        </w:rPr>
      </w:pPr>
      <w:r>
        <w:rPr>
          <w:sz w:val="28"/>
          <w:szCs w:val="28"/>
        </w:rPr>
        <w:t xml:space="preserve">Участник (все юридические или физические лица (индивидуальные предприниматели), выступающие на стороне одного участника, в совокупности) </w:t>
      </w:r>
      <w:r>
        <w:rPr>
          <w:sz w:val="28"/>
          <w:szCs w:val="28"/>
        </w:rPr>
        <w:lastRenderedPageBreak/>
        <w:t>должен соответствовать квалификационным требованиям настоящей документации о закупке, а именно:</w:t>
      </w:r>
    </w:p>
    <w:p w14:paraId="1FF32B58"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4ED2A00A"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01528E02"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14:paraId="571E8531" w14:textId="77777777" w:rsidR="00997B7D" w:rsidRPr="00D32FFA" w:rsidRDefault="00997B7D" w:rsidP="00E76363">
      <w:pPr>
        <w:pStyle w:val="af8"/>
        <w:rPr>
          <w:sz w:val="28"/>
          <w:szCs w:val="28"/>
        </w:rPr>
      </w:pPr>
    </w:p>
    <w:p w14:paraId="48E897EC" w14:textId="77777777" w:rsidR="002410DF" w:rsidRPr="00D20AD0" w:rsidRDefault="002410DF">
      <w:pPr>
        <w:pStyle w:val="1a"/>
        <w:numPr>
          <w:ilvl w:val="1"/>
          <w:numId w:val="12"/>
        </w:numPr>
        <w:ind w:left="0" w:firstLine="709"/>
        <w:outlineLvl w:val="1"/>
        <w:rPr>
          <w:b/>
          <w:szCs w:val="28"/>
        </w:rPr>
      </w:pPr>
      <w:r>
        <w:rPr>
          <w:b/>
          <w:szCs w:val="28"/>
        </w:rPr>
        <w:t>Представление документов</w:t>
      </w:r>
    </w:p>
    <w:p w14:paraId="1E1905FD" w14:textId="77777777" w:rsidR="00737675" w:rsidRPr="00D32FFA" w:rsidRDefault="00737675">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410778CD"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56B22BA9"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0C41CE69"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14:paraId="539847B8" w14:textId="77777777" w:rsidR="009F021A" w:rsidRPr="00D32FFA" w:rsidRDefault="00D80B2C" w:rsidP="00E76363">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140432D1" w14:textId="77777777" w:rsidR="009F021A" w:rsidRPr="005B5FED" w:rsidRDefault="00D80B2C"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001E2EA8"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20F09563"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489FACD7" w14:textId="77777777" w:rsidR="009F021A" w:rsidRPr="007E5BBC" w:rsidRDefault="00C140F1" w:rsidP="00E76363">
      <w:pPr>
        <w:pStyle w:val="af8"/>
        <w:rPr>
          <w:sz w:val="28"/>
          <w:szCs w:val="28"/>
        </w:rPr>
      </w:pPr>
      <w:r>
        <w:rPr>
          <w:sz w:val="28"/>
          <w:szCs w:val="28"/>
        </w:rPr>
        <w:lastRenderedPageBreak/>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30B68CF9" w14:textId="77777777" w:rsidR="00835CB1" w:rsidRDefault="00B12B16">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664AF044" w14:textId="77777777" w:rsidR="00AA1400" w:rsidRPr="00D32FFA" w:rsidRDefault="00AA1400" w:rsidP="00724B9D">
      <w:pPr>
        <w:pStyle w:val="aff6"/>
        <w:ind w:left="0" w:firstLine="709"/>
        <w:jc w:val="both"/>
        <w:rPr>
          <w:rFonts w:eastAsia="MS Mincho"/>
          <w:sz w:val="28"/>
          <w:szCs w:val="28"/>
        </w:rPr>
      </w:pPr>
    </w:p>
    <w:p w14:paraId="63F0494D" w14:textId="7D621604" w:rsidR="003A5E1F" w:rsidRDefault="003A5E1F" w:rsidP="00724B9D">
      <w:pPr>
        <w:pStyle w:val="aff6"/>
        <w:ind w:left="0" w:firstLine="709"/>
        <w:jc w:val="both"/>
        <w:rPr>
          <w:rFonts w:eastAsia="MS Mincho"/>
          <w:sz w:val="28"/>
          <w:szCs w:val="28"/>
        </w:rPr>
      </w:pPr>
    </w:p>
    <w:p w14:paraId="36F3A49E" w14:textId="77777777" w:rsidR="00FB2840" w:rsidRPr="00D32FFA" w:rsidRDefault="00FB2840" w:rsidP="00724B9D">
      <w:pPr>
        <w:pStyle w:val="aff6"/>
        <w:ind w:left="0" w:firstLine="709"/>
        <w:jc w:val="both"/>
        <w:rPr>
          <w:rFonts w:eastAsia="MS Mincho"/>
          <w:sz w:val="28"/>
          <w:szCs w:val="28"/>
        </w:rPr>
      </w:pPr>
    </w:p>
    <w:p w14:paraId="1438FEB2"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698F9F78" w14:textId="77777777" w:rsidR="00B66FCB" w:rsidRPr="00D32FFA" w:rsidRDefault="00B66FCB" w:rsidP="00E76363">
      <w:pPr>
        <w:pStyle w:val="af8"/>
        <w:tabs>
          <w:tab w:val="left" w:pos="0"/>
          <w:tab w:val="left" w:pos="1440"/>
        </w:tabs>
        <w:rPr>
          <w:sz w:val="28"/>
        </w:rPr>
      </w:pPr>
    </w:p>
    <w:p w14:paraId="45E5B043" w14:textId="77777777" w:rsidR="003C30F3" w:rsidRPr="00D20AD0" w:rsidRDefault="003C30F3">
      <w:pPr>
        <w:pStyle w:val="1a"/>
        <w:numPr>
          <w:ilvl w:val="1"/>
          <w:numId w:val="18"/>
        </w:numPr>
        <w:ind w:left="0" w:firstLine="709"/>
        <w:outlineLvl w:val="1"/>
        <w:rPr>
          <w:b/>
          <w:szCs w:val="28"/>
        </w:rPr>
      </w:pPr>
      <w:r>
        <w:rPr>
          <w:b/>
          <w:szCs w:val="28"/>
        </w:rPr>
        <w:t>Заявка</w:t>
      </w:r>
    </w:p>
    <w:p w14:paraId="17A7C2E0" w14:textId="77777777" w:rsidR="00627DB4" w:rsidRPr="007E5BBC" w:rsidRDefault="00627DB4">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19EBB842" w14:textId="77777777" w:rsidR="00627DB4" w:rsidRPr="007E5BBC" w:rsidRDefault="00627DB4">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14:paraId="03088E40" w14:textId="77777777" w:rsidR="00627DB4" w:rsidRPr="00514A3A" w:rsidRDefault="00627DB4">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7A45F1A8" w14:textId="77777777" w:rsidR="00627DB4" w:rsidRPr="00D32FFA" w:rsidRDefault="00627DB4">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14:paraId="6854B404" w14:textId="77777777" w:rsidR="00627DB4" w:rsidRPr="007E5BBC" w:rsidRDefault="00627DB4">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148AE349" w14:textId="77777777" w:rsidR="00627DB4" w:rsidRPr="00D32FFA" w:rsidRDefault="00627DB4">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14:paraId="2F3E153A" w14:textId="77777777" w:rsidR="00627DB4" w:rsidRPr="00D32FFA" w:rsidRDefault="00627DB4">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7BC12443" w14:textId="77777777" w:rsidR="00627DB4" w:rsidRPr="008D6460" w:rsidRDefault="00627DB4">
      <w:pPr>
        <w:pStyle w:val="af8"/>
        <w:numPr>
          <w:ilvl w:val="2"/>
          <w:numId w:val="5"/>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3B992882" w14:textId="77777777" w:rsidR="00627DB4" w:rsidRPr="005E1413" w:rsidRDefault="00627DB4">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7DB3DAF7" w14:textId="77777777" w:rsidR="00627DB4" w:rsidRPr="007E5BBC" w:rsidRDefault="00602A14">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77E42A77" w14:textId="77777777" w:rsidR="00627DB4" w:rsidRPr="007E5BBC" w:rsidRDefault="00627DB4">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073E1770" w14:textId="77777777" w:rsidR="00627DB4" w:rsidRPr="007E5BBC" w:rsidRDefault="00627DB4">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7415CF11" w14:textId="77777777" w:rsidR="00627DB4" w:rsidRDefault="00627DB4">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03B5C5E7" w14:textId="77777777" w:rsidR="007D6548" w:rsidRPr="00D32FFA" w:rsidRDefault="007D6548" w:rsidP="00E76363">
      <w:pPr>
        <w:pStyle w:val="Default"/>
        <w:ind w:firstLine="709"/>
        <w:jc w:val="both"/>
      </w:pPr>
    </w:p>
    <w:p w14:paraId="6F75D2CE" w14:textId="77777777" w:rsidR="003C30F3" w:rsidRDefault="00AA1400">
      <w:pPr>
        <w:pStyle w:val="1a"/>
        <w:numPr>
          <w:ilvl w:val="1"/>
          <w:numId w:val="18"/>
        </w:numPr>
        <w:ind w:left="0" w:firstLine="709"/>
        <w:outlineLvl w:val="1"/>
        <w:rPr>
          <w:b/>
          <w:szCs w:val="28"/>
        </w:rPr>
      </w:pPr>
      <w:r>
        <w:rPr>
          <w:b/>
          <w:szCs w:val="28"/>
        </w:rPr>
        <w:t>Срок и порядок подачи Заявок</w:t>
      </w:r>
    </w:p>
    <w:p w14:paraId="16252944"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2AACD611"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439D2524"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7EA69D2E"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58E8FC60" w14:textId="77777777" w:rsidR="00F27D32" w:rsidRPr="005E1413" w:rsidRDefault="00F27D32" w:rsidP="00F27D32">
      <w:pPr>
        <w:pStyle w:val="af8"/>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14:paraId="7D26C2B7"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5308F07F"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18FF2875"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14:paraId="0FBFCEB3"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4C69535D"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7FAFE24F" w14:textId="77777777" w:rsidR="00DB1E84" w:rsidRPr="00D11A28" w:rsidRDefault="00DB1E84" w:rsidP="00DB1E84">
      <w:pPr>
        <w:pStyle w:val="af8"/>
        <w:ind w:left="709" w:firstLine="0"/>
        <w:rPr>
          <w:sz w:val="28"/>
        </w:rPr>
      </w:pPr>
    </w:p>
    <w:p w14:paraId="1989F480" w14:textId="77777777" w:rsidR="00AA1400" w:rsidRPr="00542481" w:rsidRDefault="00AA1400">
      <w:pPr>
        <w:pStyle w:val="1a"/>
        <w:numPr>
          <w:ilvl w:val="1"/>
          <w:numId w:val="18"/>
        </w:numPr>
        <w:ind w:left="0" w:firstLine="709"/>
        <w:outlineLvl w:val="1"/>
        <w:rPr>
          <w:b/>
          <w:szCs w:val="28"/>
        </w:rPr>
      </w:pPr>
      <w:r>
        <w:rPr>
          <w:b/>
        </w:rPr>
        <w:t>Порядок оформления Заявки</w:t>
      </w:r>
    </w:p>
    <w:p w14:paraId="5C759975" w14:textId="77777777" w:rsidR="00AA1400" w:rsidRDefault="00AA1400">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268CF7DF" w14:textId="77777777" w:rsidR="006217BC" w:rsidRDefault="00AA1400">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090DDBBD" w14:textId="77777777" w:rsidR="00CE598D" w:rsidRPr="00687E7D" w:rsidRDefault="00CE598D">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73B39E33" w14:textId="77777777" w:rsidR="00BA6B0B" w:rsidRPr="00407088" w:rsidRDefault="0060696E">
      <w:pPr>
        <w:pStyle w:val="af8"/>
        <w:numPr>
          <w:ilvl w:val="0"/>
          <w:numId w:val="19"/>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w:t>
      </w:r>
      <w:r>
        <w:rPr>
          <w:sz w:val="28"/>
        </w:rPr>
        <w:lastRenderedPageBreak/>
        <w:t>случае их наличия), должны быть завизированы лицом, подписавшим Заявку или лицом, имеющим право подписи документов от имени претендента.</w:t>
      </w:r>
    </w:p>
    <w:p w14:paraId="4CC901BD" w14:textId="798BC943" w:rsidR="009F2BCA" w:rsidRDefault="001E5253">
      <w:pPr>
        <w:pStyle w:val="af8"/>
        <w:numPr>
          <w:ilvl w:val="0"/>
          <w:numId w:val="19"/>
        </w:numPr>
        <w:ind w:left="0" w:firstLine="709"/>
        <w:rPr>
          <w:sz w:val="28"/>
        </w:rPr>
      </w:pPr>
      <w:r>
        <w:rPr>
          <w:sz w:val="28"/>
        </w:rPr>
        <w:t xml:space="preserve">Документы, находящиеся </w:t>
      </w:r>
      <w:r w:rsidR="002422EA">
        <w:rPr>
          <w:sz w:val="28"/>
        </w:rPr>
        <w:t>в Заявке,</w:t>
      </w:r>
      <w:r>
        <w:rPr>
          <w:sz w:val="28"/>
        </w:rPr>
        <w:t xml:space="preserve">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gramStart"/>
      <w:r>
        <w:rPr>
          <w:sz w:val="28"/>
        </w:rPr>
        <w:t>т.д.</w:t>
      </w:r>
      <w:proofErr w:type="gramEnd"/>
    </w:p>
    <w:p w14:paraId="56548933" w14:textId="77777777" w:rsidR="009F2BCA" w:rsidRPr="0016413E" w:rsidRDefault="003936DB">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042045B1" w14:textId="77777777" w:rsidR="009F2BCA" w:rsidRPr="009F2BCA" w:rsidRDefault="00E67B4B">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651E5ACF" w14:textId="77777777" w:rsidR="00AA1400" w:rsidRPr="006217BC" w:rsidRDefault="00AA1400">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588EAA4A"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7427B2B8"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320034E1" w14:textId="77777777" w:rsidR="00D375CB" w:rsidRDefault="00072A3C">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46135247" wp14:editId="6E485677">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3AF558A3" w14:textId="77777777" w:rsidR="004D414C" w:rsidRPr="007E6DE4" w:rsidRDefault="004D414C" w:rsidP="008F6343">
                            <w:pPr>
                              <w:jc w:val="center"/>
                              <w:rPr>
                                <w:b/>
                                <w:sz w:val="28"/>
                                <w:szCs w:val="28"/>
                              </w:rPr>
                            </w:pPr>
                            <w:r w:rsidRPr="007E6DE4">
                              <w:rPr>
                                <w:b/>
                                <w:sz w:val="28"/>
                                <w:szCs w:val="28"/>
                              </w:rPr>
                              <w:t xml:space="preserve">_____________________________________________, </w:t>
                            </w:r>
                          </w:p>
                          <w:p w14:paraId="715639CE" w14:textId="77777777" w:rsidR="004D414C" w:rsidRDefault="004D414C"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13F496D0" w14:textId="77777777" w:rsidR="004D414C" w:rsidRPr="007E6DE4" w:rsidRDefault="004D414C" w:rsidP="008F6343">
                            <w:pPr>
                              <w:jc w:val="center"/>
                              <w:rPr>
                                <w:b/>
                                <w:sz w:val="28"/>
                                <w:szCs w:val="28"/>
                              </w:rPr>
                            </w:pPr>
                            <w:r w:rsidRPr="007E6DE4">
                              <w:rPr>
                                <w:b/>
                                <w:sz w:val="28"/>
                                <w:szCs w:val="28"/>
                              </w:rPr>
                              <w:t>________________________________________</w:t>
                            </w:r>
                          </w:p>
                          <w:p w14:paraId="294A7085" w14:textId="77777777" w:rsidR="004D414C" w:rsidRPr="007E6DE4" w:rsidRDefault="004D414C" w:rsidP="008F6343">
                            <w:pPr>
                              <w:jc w:val="center"/>
                              <w:rPr>
                                <w:i/>
                                <w:sz w:val="20"/>
                                <w:szCs w:val="20"/>
                              </w:rPr>
                            </w:pPr>
                            <w:r w:rsidRPr="007E6DE4">
                              <w:rPr>
                                <w:i/>
                                <w:sz w:val="20"/>
                                <w:szCs w:val="20"/>
                              </w:rPr>
                              <w:t>государство регистрации претендента</w:t>
                            </w:r>
                          </w:p>
                          <w:p w14:paraId="27CB78AF" w14:textId="77777777" w:rsidR="004D414C" w:rsidRPr="007E6DE4" w:rsidRDefault="004D414C" w:rsidP="008F6343">
                            <w:pPr>
                              <w:jc w:val="center"/>
                              <w:rPr>
                                <w:b/>
                                <w:sz w:val="28"/>
                                <w:szCs w:val="28"/>
                              </w:rPr>
                            </w:pPr>
                            <w:r w:rsidRPr="007E6DE4">
                              <w:rPr>
                                <w:b/>
                                <w:sz w:val="28"/>
                                <w:szCs w:val="28"/>
                              </w:rPr>
                              <w:t>_____________________________</w:t>
                            </w:r>
                            <w:r>
                              <w:rPr>
                                <w:b/>
                                <w:sz w:val="28"/>
                                <w:szCs w:val="28"/>
                              </w:rPr>
                              <w:t>__________________</w:t>
                            </w:r>
                          </w:p>
                          <w:p w14:paraId="43E1874C" w14:textId="77777777" w:rsidR="004D414C" w:rsidRPr="007E6DE4" w:rsidRDefault="004D414C" w:rsidP="008F6343">
                            <w:pPr>
                              <w:jc w:val="center"/>
                              <w:rPr>
                                <w:i/>
                                <w:sz w:val="20"/>
                                <w:szCs w:val="20"/>
                              </w:rPr>
                            </w:pPr>
                            <w:r w:rsidRPr="007E6DE4">
                              <w:rPr>
                                <w:i/>
                                <w:sz w:val="20"/>
                                <w:szCs w:val="20"/>
                              </w:rPr>
                              <w:t>ИНН претендента (для претендентов-резидентов Российской Федерации)</w:t>
                            </w:r>
                          </w:p>
                          <w:p w14:paraId="3E105184" w14:textId="77777777" w:rsidR="004D414C" w:rsidRDefault="004D414C" w:rsidP="008F6343">
                            <w:pPr>
                              <w:jc w:val="both"/>
                            </w:pPr>
                          </w:p>
                          <w:p w14:paraId="131405CE" w14:textId="77777777" w:rsidR="00D375CB" w:rsidRDefault="00072A3C">
                            <w:pPr>
                              <w:jc w:val="center"/>
                              <w:rPr>
                                <w:b/>
                              </w:rPr>
                            </w:pPr>
                            <w:r>
                              <w:rPr>
                                <w:b/>
                              </w:rPr>
                              <w:t>ОБЕСПЕЧЕНИЕ ЗАЯВКИ НА УЧАСТИЕ В ЗАПРОСЕ ПРЕДЛОЖЕНИЙ № </w:t>
                            </w:r>
                          </w:p>
                          <w:p w14:paraId="022F62F1" w14:textId="77777777" w:rsidR="004D414C" w:rsidRPr="003C6269" w:rsidRDefault="004D414C" w:rsidP="008F6343">
                            <w:pPr>
                              <w:jc w:val="center"/>
                              <w:rPr>
                                <w:b/>
                              </w:rPr>
                            </w:pPr>
                            <w:r w:rsidRPr="003C6269">
                              <w:rPr>
                                <w:b/>
                              </w:rPr>
                              <w:t xml:space="preserve">(лот № _________) </w:t>
                            </w:r>
                          </w:p>
                          <w:p w14:paraId="6EF36661" w14:textId="77777777" w:rsidR="004D414C" w:rsidRPr="006471D1" w:rsidRDefault="004D414C"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135247"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8XFwIAAC0EAAAOAAAAZHJzL2Uyb0RvYy54bWysU9tu2zAMfR+wfxD0vtjJ0jQ14hRdugwD&#10;ugvQ7QNkWY6FyaJGKbG7ry8lp2nQbS/D9CBQInVIHh6trofOsINCr8GWfDrJOVNWQq3truTfv23f&#10;LDnzQdhaGLCq5A/K8+v161er3hVqBi2YWiEjEOuL3pW8DcEVWeZlqzrhJ+CUJWcD2IlAR9xlNYqe&#10;0DuTzfJ8kfWAtUOQynu6vR2dfJ3wm0bJ8KVpvArMlJxqC2nHtFdxz9YrUexQuFbLYxniH6rohLaU&#10;9AR1K4Jge9S/QXVaInhowkRCl0HTaKlSD9TNNH/RzX0rnEq9EDnenWjy/w9Wfj7cu6/IwvAOBhpg&#10;asK7O5A/PLOwaYXdqRtE6Fslako8jZRlvfPF8Wmk2hc+glT9J6hpyGIfIAENDXaRFeqTEToN4OFE&#10;uhoCk3S5mE4Xb2fkkuSb5ct5fpnGkoni6blDHz4o6Fg0So401QQvDnc+xHJE8RQSs3kwut5qY9IB&#10;d9XGIDsIUsA2rdTBizBjWU/NXeUX+UjBXzHytP6E0elAWja6K/nyFCSKSNx7WyelBaHNaFPNxh6Z&#10;jOSNNIahGigwMlpB/UCcIoyapT9GRgv4i7Oe9Fpy/3MvUHFmPlqay9V0Po8CT4f5xWVkFM891blH&#10;WElQJQ+cjeYmjJ9i71DvWso0KsHCDc2y0Ynl56qOdZMmE/nH/xNFf35OUc+/fP0IAAD//wMAUEsD&#10;BBQABgAIAAAAIQB+t3Bh3QAAAAkBAAAPAAAAZHJzL2Rvd25yZXYueG1sTI/BTsMwEETvSPyDtUjc&#10;qNPICW0ap0JI5ExbEFcn3sYRsR3Fbpr+PcsJjrMzmnlb7hc7sBmn0HsnYb1KgKFrve5dJ+Hj9Pa0&#10;ARaicloN3qGEGwbYV/d3pSq0v7oDzsfYMSpxoVASTIxjwXloDVoVVn5ER97ZT1ZFklPH9aSuVG4H&#10;niZJzq3qHS0YNeKrwfb7eLESsvD1LuZb05tu81nzerEHcaqlfHxYXnbAIi7xLwy/+IQOFTE1/uJ0&#10;YIOENKUgncU6A0b+Ns8EsEaCyLfPwKuS//+g+gEAAP//AwBQSwECLQAUAAYACAAAACEAtoM4kv4A&#10;AADhAQAAEwAAAAAAAAAAAAAAAAAAAAAAW0NvbnRlbnRfVHlwZXNdLnhtbFBLAQItABQABgAIAAAA&#10;IQA4/SH/1gAAAJQBAAALAAAAAAAAAAAAAAAAAC8BAABfcmVscy8ucmVsc1BLAQItABQABgAIAAAA&#10;IQCNV08XFwIAAC0EAAAOAAAAAAAAAAAAAAAAAC4CAABkcnMvZTJvRG9jLnhtbFBLAQItABQABgAI&#10;AAAAIQB+t3Bh3QAAAAkBAAAPAAAAAAAAAAAAAAAAAHEEAABkcnMvZG93bnJldi54bWxQSwUGAAAA&#10;AAQABADzAAAAewUAAAAA&#10;" strokeweight="1.5pt">
                <v:textbox>
                  <w:txbxContent>
                    <w:p w14:paraId="3AF558A3" w14:textId="77777777" w:rsidR="004D414C" w:rsidRPr="007E6DE4" w:rsidRDefault="004D414C" w:rsidP="008F6343">
                      <w:pPr>
                        <w:jc w:val="center"/>
                        <w:rPr>
                          <w:b/>
                          <w:sz w:val="28"/>
                          <w:szCs w:val="28"/>
                        </w:rPr>
                      </w:pPr>
                      <w:r w:rsidRPr="007E6DE4">
                        <w:rPr>
                          <w:b/>
                          <w:sz w:val="28"/>
                          <w:szCs w:val="28"/>
                        </w:rPr>
                        <w:t xml:space="preserve">_____________________________________________, </w:t>
                      </w:r>
                    </w:p>
                    <w:p w14:paraId="715639CE" w14:textId="77777777" w:rsidR="004D414C" w:rsidRDefault="004D414C"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13F496D0" w14:textId="77777777" w:rsidR="004D414C" w:rsidRPr="007E6DE4" w:rsidRDefault="004D414C" w:rsidP="008F6343">
                      <w:pPr>
                        <w:jc w:val="center"/>
                        <w:rPr>
                          <w:b/>
                          <w:sz w:val="28"/>
                          <w:szCs w:val="28"/>
                        </w:rPr>
                      </w:pPr>
                      <w:r w:rsidRPr="007E6DE4">
                        <w:rPr>
                          <w:b/>
                          <w:sz w:val="28"/>
                          <w:szCs w:val="28"/>
                        </w:rPr>
                        <w:t>________________________________________</w:t>
                      </w:r>
                    </w:p>
                    <w:p w14:paraId="294A7085" w14:textId="77777777" w:rsidR="004D414C" w:rsidRPr="007E6DE4" w:rsidRDefault="004D414C" w:rsidP="008F6343">
                      <w:pPr>
                        <w:jc w:val="center"/>
                        <w:rPr>
                          <w:i/>
                          <w:sz w:val="20"/>
                          <w:szCs w:val="20"/>
                        </w:rPr>
                      </w:pPr>
                      <w:r w:rsidRPr="007E6DE4">
                        <w:rPr>
                          <w:i/>
                          <w:sz w:val="20"/>
                          <w:szCs w:val="20"/>
                        </w:rPr>
                        <w:t>государство регистрации претендента</w:t>
                      </w:r>
                    </w:p>
                    <w:p w14:paraId="27CB78AF" w14:textId="77777777" w:rsidR="004D414C" w:rsidRPr="007E6DE4" w:rsidRDefault="004D414C" w:rsidP="008F6343">
                      <w:pPr>
                        <w:jc w:val="center"/>
                        <w:rPr>
                          <w:b/>
                          <w:sz w:val="28"/>
                          <w:szCs w:val="28"/>
                        </w:rPr>
                      </w:pPr>
                      <w:r w:rsidRPr="007E6DE4">
                        <w:rPr>
                          <w:b/>
                          <w:sz w:val="28"/>
                          <w:szCs w:val="28"/>
                        </w:rPr>
                        <w:t>_____________________________</w:t>
                      </w:r>
                      <w:r>
                        <w:rPr>
                          <w:b/>
                          <w:sz w:val="28"/>
                          <w:szCs w:val="28"/>
                        </w:rPr>
                        <w:t>__________________</w:t>
                      </w:r>
                    </w:p>
                    <w:p w14:paraId="43E1874C" w14:textId="77777777" w:rsidR="004D414C" w:rsidRPr="007E6DE4" w:rsidRDefault="004D414C" w:rsidP="008F6343">
                      <w:pPr>
                        <w:jc w:val="center"/>
                        <w:rPr>
                          <w:i/>
                          <w:sz w:val="20"/>
                          <w:szCs w:val="20"/>
                        </w:rPr>
                      </w:pPr>
                      <w:r w:rsidRPr="007E6DE4">
                        <w:rPr>
                          <w:i/>
                          <w:sz w:val="20"/>
                          <w:szCs w:val="20"/>
                        </w:rPr>
                        <w:t>ИНН претендента (для претендентов-резидентов Российской Федерации)</w:t>
                      </w:r>
                    </w:p>
                    <w:p w14:paraId="3E105184" w14:textId="77777777" w:rsidR="004D414C" w:rsidRDefault="004D414C" w:rsidP="008F6343">
                      <w:pPr>
                        <w:jc w:val="both"/>
                      </w:pPr>
                    </w:p>
                    <w:p w14:paraId="131405CE" w14:textId="77777777" w:rsidR="00D375CB" w:rsidRDefault="00072A3C">
                      <w:pPr>
                        <w:jc w:val="center"/>
                        <w:rPr>
                          <w:b/>
                        </w:rPr>
                      </w:pPr>
                      <w:r>
                        <w:rPr>
                          <w:b/>
                        </w:rPr>
                        <w:t>ОБЕСПЕЧЕНИЕ ЗАЯВКИ НА УЧАСТИЕ В ЗАПРОСЕ ПРЕДЛОЖЕНИЙ № </w:t>
                      </w:r>
                    </w:p>
                    <w:p w14:paraId="022F62F1" w14:textId="77777777" w:rsidR="004D414C" w:rsidRPr="003C6269" w:rsidRDefault="004D414C" w:rsidP="008F6343">
                      <w:pPr>
                        <w:jc w:val="center"/>
                        <w:rPr>
                          <w:b/>
                        </w:rPr>
                      </w:pPr>
                      <w:r w:rsidRPr="003C6269">
                        <w:rPr>
                          <w:b/>
                        </w:rPr>
                        <w:t xml:space="preserve">(лот № _________) </w:t>
                      </w:r>
                    </w:p>
                    <w:p w14:paraId="6EF36661" w14:textId="77777777" w:rsidR="004D414C" w:rsidRPr="006471D1" w:rsidRDefault="004D414C"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4CF97547" w14:textId="77777777" w:rsidR="00AA1400" w:rsidRPr="00AA1400" w:rsidRDefault="00D80B2C"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191500F5"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55D27A83"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06B2E6AF" w14:textId="77777777" w:rsidR="006217BC" w:rsidRPr="00D32FFA" w:rsidRDefault="006217BC" w:rsidP="00AA1400">
      <w:pPr>
        <w:pStyle w:val="af8"/>
        <w:rPr>
          <w:sz w:val="28"/>
        </w:rPr>
      </w:pPr>
    </w:p>
    <w:p w14:paraId="18487B0D" w14:textId="77777777" w:rsidR="005C58AF" w:rsidRDefault="005C58AF">
      <w:pPr>
        <w:pStyle w:val="1a"/>
        <w:numPr>
          <w:ilvl w:val="1"/>
          <w:numId w:val="18"/>
        </w:numPr>
        <w:ind w:left="0" w:firstLine="709"/>
        <w:outlineLvl w:val="1"/>
        <w:rPr>
          <w:b/>
          <w:szCs w:val="28"/>
        </w:rPr>
      </w:pPr>
      <w:r>
        <w:rPr>
          <w:b/>
          <w:bCs/>
          <w:iCs/>
          <w:szCs w:val="28"/>
        </w:rPr>
        <w:t>Обеспечение Заявки</w:t>
      </w:r>
    </w:p>
    <w:p w14:paraId="2FA57365" w14:textId="77777777" w:rsidR="005C58AF" w:rsidRPr="00B90994" w:rsidRDefault="0057637D">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7948C314" w14:textId="02B50AFA" w:rsidR="005C58AF" w:rsidRDefault="005C58AF">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w:t>
      </w:r>
      <w:r w:rsidR="002422EA">
        <w:rPr>
          <w:rFonts w:eastAsia="MS Mincho"/>
          <w:sz w:val="28"/>
          <w:szCs w:val="28"/>
        </w:rPr>
        <w:t>Заявки,</w:t>
      </w:r>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7770CADA" w14:textId="77777777" w:rsidR="003B7758" w:rsidRDefault="003B7758">
      <w:pPr>
        <w:numPr>
          <w:ilvl w:val="0"/>
          <w:numId w:val="16"/>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3D22FF50" w14:textId="77777777" w:rsidR="005C58AF" w:rsidRPr="009361EE" w:rsidRDefault="002C278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02A96C1E" w14:textId="77777777" w:rsidR="005C58AF" w:rsidRPr="00B90994"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14:paraId="38A57C63" w14:textId="2B6AE46D" w:rsidR="005C58AF" w:rsidRDefault="002422E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w:t>
      </w:r>
      <w:r w:rsidR="005C58AF">
        <w:rPr>
          <w:color w:val="000000"/>
          <w:sz w:val="28"/>
          <w:szCs w:val="28"/>
          <w:lang w:eastAsia="ru-RU"/>
        </w:rPr>
        <w:t xml:space="preserve">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14:paraId="3FA1B25E" w14:textId="77777777" w:rsidR="005C58AF" w:rsidRPr="00B04591"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394486CE" w14:textId="77777777" w:rsidR="005C58AF"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14:paraId="14F471B1" w14:textId="77777777" w:rsidR="005C58AF" w:rsidRPr="00AD17B2"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14:paraId="00BA5983" w14:textId="3EC9EFCE" w:rsidR="005C58AF"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w:t>
      </w:r>
      <w:r w:rsidR="002422EA">
        <w:rPr>
          <w:color w:val="000000"/>
          <w:sz w:val="28"/>
          <w:szCs w:val="28"/>
          <w:lang w:eastAsia="ru-RU"/>
        </w:rPr>
        <w:t>В случае отказа участника от продления срока обеспечения Заявки</w:t>
      </w:r>
      <w:r>
        <w:rPr>
          <w:color w:val="000000"/>
          <w:sz w:val="28"/>
          <w:szCs w:val="28"/>
          <w:lang w:eastAsia="ru-RU"/>
        </w:rPr>
        <w:t xml:space="preserve">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0808B1A3" w14:textId="77777777" w:rsidR="00B90F33" w:rsidRPr="00B90F33" w:rsidRDefault="00B90F3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14:paraId="509372C9"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43A773AE"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w:t>
      </w:r>
      <w:r>
        <w:rPr>
          <w:color w:val="000000"/>
          <w:sz w:val="28"/>
          <w:szCs w:val="28"/>
          <w:lang w:eastAsia="ru-RU"/>
        </w:rPr>
        <w:lastRenderedPageBreak/>
        <w:t>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0A0DB687" w14:textId="77777777" w:rsidR="005C58AF" w:rsidRPr="00EE49EB" w:rsidRDefault="00EA0326">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4B200420" w14:textId="77777777" w:rsidR="005C58AF" w:rsidRPr="00B90994"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264B2A7A"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2CA93E8C"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14:paraId="73D14B7C"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3F49D0F4"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0DE1F2B1"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14:paraId="30281FCE"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14:paraId="0E5901D3"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14:paraId="07A7A2EB"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4521CBBE" w14:textId="77777777" w:rsidR="00EA0326" w:rsidRPr="000F25B3" w:rsidRDefault="00EA0326">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3C91FE9B" w14:textId="77777777" w:rsidR="005C58AF" w:rsidRDefault="005C58AF" w:rsidP="005C58AF">
      <w:pPr>
        <w:autoSpaceDE w:val="0"/>
        <w:ind w:firstLine="397"/>
        <w:jc w:val="both"/>
        <w:rPr>
          <w:b/>
          <w:szCs w:val="28"/>
        </w:rPr>
      </w:pPr>
    </w:p>
    <w:p w14:paraId="47E15E32" w14:textId="77777777" w:rsidR="004D6F67" w:rsidRDefault="004D6F67">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2BE76E7F" w14:textId="77777777" w:rsidR="00425950" w:rsidRDefault="00425950">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6886B8CE" w14:textId="77777777" w:rsidR="00425950" w:rsidRDefault="00425950">
      <w:pPr>
        <w:pStyle w:val="af8"/>
        <w:numPr>
          <w:ilvl w:val="2"/>
          <w:numId w:val="22"/>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136C994B" w14:textId="77777777" w:rsidR="00D375CB" w:rsidRDefault="00072A3C">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48419FA6" w14:textId="77777777" w:rsidR="00425950" w:rsidRDefault="00425950">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18966F23"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5E323E4C" w14:textId="77777777" w:rsidR="00D375CB" w:rsidRDefault="00D375CB">
      <w:pPr>
        <w:pStyle w:val="Default"/>
        <w:ind w:firstLine="709"/>
        <w:jc w:val="both"/>
        <w:rPr>
          <w:sz w:val="28"/>
          <w:szCs w:val="28"/>
        </w:rPr>
      </w:pPr>
    </w:p>
    <w:p w14:paraId="488CC65F" w14:textId="77777777" w:rsidR="00856650" w:rsidRDefault="00425950">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5BA2FF67" w14:textId="77777777" w:rsidR="00425950" w:rsidRPr="00856650" w:rsidRDefault="00425950">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172D0AE8" w14:textId="77777777" w:rsidR="00D375CB" w:rsidRDefault="00072A3C">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36081CC1" w14:textId="77777777" w:rsidR="00D375CB" w:rsidRDefault="00D375CB">
      <w:pPr>
        <w:pStyle w:val="af8"/>
        <w:ind w:right="-1"/>
        <w:rPr>
          <w:sz w:val="28"/>
          <w:szCs w:val="28"/>
        </w:rPr>
      </w:pPr>
    </w:p>
    <w:p w14:paraId="7043F3F9" w14:textId="77777777" w:rsidR="000A4B41" w:rsidRPr="001E5348" w:rsidRDefault="000A4B41" w:rsidP="00097101">
      <w:pPr>
        <w:pStyle w:val="af8"/>
        <w:ind w:right="-1"/>
        <w:rPr>
          <w:b/>
          <w:szCs w:val="28"/>
        </w:rPr>
      </w:pPr>
    </w:p>
    <w:p w14:paraId="79F38BD1" w14:textId="77777777" w:rsidR="00370C44" w:rsidRPr="004B366A" w:rsidRDefault="00370C44">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0F47D494" w14:textId="77777777" w:rsidR="00B96EF8" w:rsidRPr="00BB67CA" w:rsidRDefault="00856650">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14:paraId="51B2EAC9" w14:textId="77777777" w:rsidR="00EB17DD" w:rsidRDefault="00BB67CA">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w:t>
      </w:r>
      <w:r>
        <w:rPr>
          <w:sz w:val="28"/>
          <w:szCs w:val="28"/>
        </w:rPr>
        <w:lastRenderedPageBreak/>
        <w:t>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57E603A0" w14:textId="6401933E" w:rsidR="00BB67CA" w:rsidRPr="00EB17DD" w:rsidRDefault="00EB17DD">
      <w:pPr>
        <w:pStyle w:val="aff6"/>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r w:rsidR="002422EA">
        <w:rPr>
          <w:sz w:val="28"/>
          <w:szCs w:val="28"/>
        </w:rPr>
        <w:t>иных документов,</w:t>
      </w:r>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2E25EC77" w14:textId="77777777" w:rsidR="00EB17DD" w:rsidRDefault="00F81A0C">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14:paraId="7FED54D0" w14:textId="2B7A9076" w:rsidR="005C69A6" w:rsidRPr="008D69B2" w:rsidRDefault="00461CC6">
      <w:pPr>
        <w:numPr>
          <w:ilvl w:val="0"/>
          <w:numId w:val="9"/>
        </w:numPr>
        <w:ind w:left="0" w:firstLine="709"/>
        <w:jc w:val="both"/>
        <w:rPr>
          <w:sz w:val="28"/>
          <w:szCs w:val="28"/>
        </w:rPr>
      </w:pPr>
      <w:r>
        <w:rPr>
          <w:sz w:val="28"/>
          <w:szCs w:val="28"/>
        </w:rPr>
        <w:t xml:space="preserve"> </w:t>
      </w:r>
      <w:r w:rsidR="002422EA">
        <w:rPr>
          <w:sz w:val="28"/>
          <w:szCs w:val="28"/>
        </w:rPr>
        <w:t>Претендент, может быть,</w:t>
      </w:r>
      <w:r>
        <w:rPr>
          <w:sz w:val="28"/>
          <w:szCs w:val="28"/>
        </w:rPr>
        <w:t xml:space="preserve"> не допущен к участию в Запросе предложений, а также его Заявка может быть отклонена, в случае:</w:t>
      </w:r>
    </w:p>
    <w:p w14:paraId="4EDBA99F"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14:paraId="5C070E8E"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15C6369B"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702983B1"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03ADFDAA"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44E906A6"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3AB0E85F"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2FCF44BA"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3D8C6099"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4D629CEE"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5B2B3E03" w14:textId="77777777" w:rsidR="008D69B2" w:rsidRPr="008D69B2" w:rsidRDefault="008D69B2" w:rsidP="008D69B2">
      <w:pPr>
        <w:ind w:firstLine="709"/>
        <w:jc w:val="both"/>
        <w:rPr>
          <w:sz w:val="28"/>
          <w:szCs w:val="28"/>
        </w:rPr>
      </w:pPr>
      <w:r>
        <w:rPr>
          <w:sz w:val="28"/>
          <w:szCs w:val="28"/>
        </w:rPr>
        <w:lastRenderedPageBreak/>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24F6D3FB"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2C2F0453" w14:textId="77777777" w:rsidR="007D6548" w:rsidRDefault="002A0FCB">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22C5AA36" w14:textId="77777777" w:rsidR="002A0FCB" w:rsidRPr="002A0FCB" w:rsidRDefault="00B742BF">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141FAD17" w14:textId="77777777" w:rsidR="007D6548" w:rsidRPr="00D32FFA" w:rsidRDefault="00F81A0C">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1E400C2C" w14:textId="77777777" w:rsidR="007D6548" w:rsidRPr="00D32FFA" w:rsidRDefault="007D6548">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14:paraId="1A1FAC09" w14:textId="77777777" w:rsidR="007D6548" w:rsidRPr="00D32FFA" w:rsidRDefault="007D6548">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4C1783A6" w14:textId="77777777" w:rsidR="007D6548" w:rsidRPr="00D32FFA" w:rsidRDefault="00D95034">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3D2261DA" w14:textId="77777777" w:rsidR="00703624" w:rsidRPr="00703624" w:rsidRDefault="00703624">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6B10CD45" w14:textId="77777777" w:rsidR="00DE1965" w:rsidRDefault="00703624" w:rsidP="00703624">
      <w:pPr>
        <w:ind w:firstLine="709"/>
        <w:jc w:val="both"/>
        <w:rPr>
          <w:sz w:val="28"/>
          <w:szCs w:val="28"/>
        </w:rPr>
      </w:pPr>
      <w:r>
        <w:rPr>
          <w:sz w:val="28"/>
          <w:szCs w:val="28"/>
        </w:rPr>
        <w:lastRenderedPageBreak/>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7E9FD18A" w14:textId="77777777" w:rsidR="00DE1965" w:rsidRPr="00DE1965" w:rsidRDefault="00DE1965">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5436968A" w14:textId="77777777" w:rsidR="00E552BD" w:rsidRDefault="00E552BD">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14:paraId="4D3A0C44" w14:textId="77777777" w:rsidR="00E552BD" w:rsidRDefault="00E552BD">
      <w:pPr>
        <w:numPr>
          <w:ilvl w:val="0"/>
          <w:numId w:val="9"/>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14:paraId="46F56844" w14:textId="77777777" w:rsidR="00E552BD" w:rsidRPr="00DE1965" w:rsidRDefault="00E552BD">
      <w:pPr>
        <w:numPr>
          <w:ilvl w:val="0"/>
          <w:numId w:val="9"/>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4FADD131" w14:textId="77777777" w:rsidR="00CA673D" w:rsidRPr="00CA673D" w:rsidRDefault="00CA673D">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5A3F327F" w14:textId="77777777" w:rsidR="0075124C" w:rsidRDefault="0075124C">
      <w:pPr>
        <w:pStyle w:val="Default"/>
        <w:numPr>
          <w:ilvl w:val="0"/>
          <w:numId w:val="17"/>
        </w:numPr>
        <w:ind w:left="0" w:firstLine="720"/>
        <w:jc w:val="both"/>
        <w:rPr>
          <w:sz w:val="28"/>
          <w:szCs w:val="28"/>
        </w:rPr>
      </w:pPr>
      <w:r>
        <w:rPr>
          <w:sz w:val="28"/>
          <w:szCs w:val="28"/>
        </w:rPr>
        <w:t>даты заседания и подписания протокола;</w:t>
      </w:r>
    </w:p>
    <w:p w14:paraId="458108FB" w14:textId="77777777" w:rsidR="0075124C" w:rsidRDefault="0075124C">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02424CAB" w14:textId="77777777" w:rsidR="00290F36" w:rsidRPr="00A4537F" w:rsidRDefault="00E614C1">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4483FA89" w14:textId="77777777" w:rsidR="00760ECD" w:rsidRDefault="002C497D">
      <w:pPr>
        <w:pStyle w:val="Default"/>
        <w:numPr>
          <w:ilvl w:val="0"/>
          <w:numId w:val="17"/>
        </w:numPr>
        <w:ind w:left="0" w:firstLine="720"/>
        <w:jc w:val="both"/>
        <w:rPr>
          <w:sz w:val="28"/>
          <w:szCs w:val="28"/>
        </w:rPr>
      </w:pPr>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w:t>
      </w:r>
      <w:r>
        <w:rPr>
          <w:sz w:val="28"/>
          <w:szCs w:val="28"/>
        </w:rPr>
        <w:lastRenderedPageBreak/>
        <w:t>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162F3F61" w14:textId="77777777" w:rsidR="00DC03ED" w:rsidRDefault="00E614C1">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14:paraId="2D9F1C0B" w14:textId="77777777" w:rsidR="00760ECD" w:rsidRPr="00DC03ED" w:rsidRDefault="00760ECD">
      <w:pPr>
        <w:pStyle w:val="Default"/>
        <w:numPr>
          <w:ilvl w:val="0"/>
          <w:numId w:val="17"/>
        </w:numPr>
        <w:ind w:left="0" w:firstLine="720"/>
        <w:jc w:val="both"/>
        <w:rPr>
          <w:sz w:val="28"/>
          <w:szCs w:val="28"/>
        </w:rPr>
      </w:pPr>
      <w:r>
        <w:rPr>
          <w:sz w:val="28"/>
          <w:szCs w:val="28"/>
        </w:rPr>
        <w:t>иная информация при необходимости.</w:t>
      </w:r>
    </w:p>
    <w:p w14:paraId="4C03A77D" w14:textId="77777777" w:rsidR="0087611C" w:rsidRDefault="00760ECD">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433D49EA" w14:textId="77777777" w:rsidR="00856650" w:rsidRPr="00856650" w:rsidRDefault="00856650" w:rsidP="00856650">
      <w:pPr>
        <w:pStyle w:val="Default"/>
        <w:ind w:left="709"/>
        <w:jc w:val="both"/>
        <w:rPr>
          <w:sz w:val="28"/>
          <w:szCs w:val="28"/>
        </w:rPr>
      </w:pPr>
    </w:p>
    <w:p w14:paraId="2149783E" w14:textId="77777777" w:rsidR="00370C44" w:rsidRPr="004B366A" w:rsidRDefault="00370C44">
      <w:pPr>
        <w:pStyle w:val="1a"/>
        <w:numPr>
          <w:ilvl w:val="1"/>
          <w:numId w:val="18"/>
        </w:numPr>
        <w:ind w:left="0" w:firstLine="709"/>
        <w:outlineLvl w:val="1"/>
        <w:rPr>
          <w:b/>
          <w:szCs w:val="28"/>
        </w:rPr>
      </w:pPr>
      <w:r>
        <w:rPr>
          <w:b/>
          <w:szCs w:val="28"/>
        </w:rPr>
        <w:t>Подведение итогов Запроса предложений</w:t>
      </w:r>
    </w:p>
    <w:p w14:paraId="1A969B06" w14:textId="77777777" w:rsidR="007D6548" w:rsidRPr="00D32FFA" w:rsidRDefault="007D6548">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14:paraId="1EC5E702" w14:textId="77777777" w:rsidR="007D6548" w:rsidRPr="00D32FFA" w:rsidRDefault="00E92117">
      <w:pPr>
        <w:numPr>
          <w:ilvl w:val="0"/>
          <w:numId w:val="10"/>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14:paraId="293C098D" w14:textId="77777777" w:rsidR="007D6548" w:rsidRDefault="007D6548">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7F47272F" w14:textId="77777777" w:rsidR="0096314E" w:rsidRPr="00E67B4B" w:rsidRDefault="00E67B4B">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14:paraId="67B7226B" w14:textId="77777777" w:rsidR="007D6548" w:rsidRPr="00D32FFA" w:rsidRDefault="007D6548">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14:paraId="77B055E2" w14:textId="77777777" w:rsidR="007D6548" w:rsidRPr="00D32FFA" w:rsidRDefault="00BB742C">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42DBB856" w14:textId="77777777" w:rsidR="005C5AB8" w:rsidRDefault="007D6548">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w:t>
      </w:r>
      <w:proofErr w:type="gramStart"/>
      <w:r>
        <w:rPr>
          <w:sz w:val="28"/>
          <w:szCs w:val="28"/>
        </w:rPr>
        <w:t>26-32</w:t>
      </w:r>
      <w:proofErr w:type="gramEnd"/>
      <w:r>
        <w:rPr>
          <w:sz w:val="28"/>
          <w:szCs w:val="28"/>
        </w:rPr>
        <w:t xml:space="preserve">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023B9130" w14:textId="77777777"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w:t>
      </w:r>
      <w:r>
        <w:rPr>
          <w:sz w:val="28"/>
          <w:szCs w:val="28"/>
        </w:rPr>
        <w:lastRenderedPageBreak/>
        <w:t>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423D9F07"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510A990D"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1E9E5979" w14:textId="77777777" w:rsidR="007D6548" w:rsidRPr="00D32FFA" w:rsidRDefault="007B1578">
      <w:pPr>
        <w:numPr>
          <w:ilvl w:val="0"/>
          <w:numId w:val="10"/>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14:paraId="3BDB30F4" w14:textId="77777777" w:rsidR="008825E9" w:rsidRPr="00D32FFA" w:rsidRDefault="007B1578">
      <w:pPr>
        <w:numPr>
          <w:ilvl w:val="0"/>
          <w:numId w:val="10"/>
        </w:numPr>
        <w:ind w:left="0" w:firstLine="709"/>
        <w:jc w:val="both"/>
        <w:rPr>
          <w:sz w:val="28"/>
          <w:szCs w:val="28"/>
        </w:rPr>
      </w:pPr>
      <w:r>
        <w:rPr>
          <w:sz w:val="28"/>
          <w:szCs w:val="28"/>
        </w:rPr>
        <w:t>Запрос предложений признается несостоявшимся, если:</w:t>
      </w:r>
    </w:p>
    <w:p w14:paraId="62F1CABE" w14:textId="77777777"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14:paraId="70FBCD83" w14:textId="77777777"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14:paraId="0708096A"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14:paraId="5A5DCD7F"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14:paraId="5BA15E7F" w14:textId="77777777" w:rsidR="00812135" w:rsidRPr="00812135" w:rsidRDefault="00812135">
      <w:pPr>
        <w:numPr>
          <w:ilvl w:val="0"/>
          <w:numId w:val="10"/>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58B3146A"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6922FE06"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7E780C02"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5E71B524" w14:textId="77777777" w:rsidR="00E859B1" w:rsidRDefault="00E859B1">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4B3F0F34" w14:textId="77777777" w:rsidR="00E859B1" w:rsidRPr="00487992" w:rsidRDefault="003F37F8">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w:t>
      </w:r>
      <w:r>
        <w:rPr>
          <w:sz w:val="28"/>
          <w:szCs w:val="28"/>
        </w:rPr>
        <w:lastRenderedPageBreak/>
        <w:t>(трех)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4D3711A9" w14:textId="1804B7AA" w:rsidR="00370C44" w:rsidRPr="00E67B4B" w:rsidRDefault="009A6FDC">
      <w:pPr>
        <w:numPr>
          <w:ilvl w:val="0"/>
          <w:numId w:val="10"/>
        </w:numPr>
        <w:ind w:left="0" w:firstLine="709"/>
        <w:jc w:val="both"/>
        <w:rPr>
          <w:sz w:val="28"/>
          <w:szCs w:val="28"/>
        </w:rPr>
      </w:pPr>
      <w:r>
        <w:rPr>
          <w:sz w:val="28"/>
          <w:szCs w:val="28"/>
        </w:rPr>
        <w:t xml:space="preserve">В </w:t>
      </w:r>
      <w:r w:rsidR="002422EA">
        <w:rPr>
          <w:sz w:val="28"/>
          <w:szCs w:val="28"/>
        </w:rPr>
        <w:t>случаях,</w:t>
      </w:r>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54AD5D14" w14:textId="77777777" w:rsidR="009A6FDC" w:rsidRPr="00D32FFA" w:rsidRDefault="009A6FDC" w:rsidP="00045327">
      <w:pPr>
        <w:pStyle w:val="af8"/>
        <w:tabs>
          <w:tab w:val="left" w:pos="1680"/>
        </w:tabs>
        <w:rPr>
          <w:sz w:val="28"/>
          <w:szCs w:val="28"/>
        </w:rPr>
      </w:pPr>
    </w:p>
    <w:p w14:paraId="19D8BC8F" w14:textId="77777777" w:rsidR="001049C1" w:rsidRPr="004B366A" w:rsidRDefault="001049C1">
      <w:pPr>
        <w:pStyle w:val="1a"/>
        <w:numPr>
          <w:ilvl w:val="1"/>
          <w:numId w:val="18"/>
        </w:numPr>
        <w:ind w:left="0" w:firstLine="709"/>
        <w:outlineLvl w:val="1"/>
        <w:rPr>
          <w:b/>
          <w:szCs w:val="28"/>
        </w:rPr>
      </w:pPr>
      <w:r>
        <w:rPr>
          <w:b/>
          <w:szCs w:val="28"/>
        </w:rPr>
        <w:t>Заключение договора</w:t>
      </w:r>
    </w:p>
    <w:p w14:paraId="2AC669D4" w14:textId="77777777" w:rsidR="000A6133" w:rsidRDefault="000A6133">
      <w:pPr>
        <w:numPr>
          <w:ilvl w:val="0"/>
          <w:numId w:val="11"/>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18D6C67B" w14:textId="77777777" w:rsidR="00D375CB" w:rsidRDefault="00072A3C">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028915B5" w14:textId="77777777" w:rsidR="005304BC" w:rsidRDefault="005304BC">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60127CFF" w14:textId="77777777" w:rsidR="00381CD3" w:rsidRDefault="00E67B4B">
      <w:pPr>
        <w:numPr>
          <w:ilvl w:val="0"/>
          <w:numId w:val="11"/>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40521DFA" w14:textId="77777777" w:rsidR="00A921CD" w:rsidRPr="00E67B4B" w:rsidRDefault="00381CD3">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2954DA69" w14:textId="77777777" w:rsidR="00320EDC" w:rsidRDefault="001049C1">
      <w:pPr>
        <w:numPr>
          <w:ilvl w:val="0"/>
          <w:numId w:val="11"/>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w:t>
      </w:r>
      <w:r>
        <w:rPr>
          <w:sz w:val="28"/>
          <w:szCs w:val="28"/>
        </w:rPr>
        <w:lastRenderedPageBreak/>
        <w:t>соответствии с настоящей документацией о закупке заключается договор, должен обеспечить передачу подписанного договора Заказчику.</w:t>
      </w:r>
    </w:p>
    <w:p w14:paraId="374BB8C6" w14:textId="77777777" w:rsidR="001049C1" w:rsidRPr="00D32FFA" w:rsidRDefault="00B92730">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6EFC5A78" w14:textId="77777777" w:rsidR="001049C1" w:rsidRPr="00D32FFA" w:rsidRDefault="008309A6">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14:paraId="6227A5ED" w14:textId="77777777" w:rsidR="001049C1" w:rsidRPr="00D32FFA" w:rsidRDefault="00731B71">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26156A83" w14:textId="77777777" w:rsidR="001049C1" w:rsidRPr="00D32FFA" w:rsidRDefault="00D9399B">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1EA3EF45" w14:textId="77777777" w:rsidR="001049C1" w:rsidRPr="00D32FFA" w:rsidRDefault="004C420C">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121EEF14" w14:textId="77777777" w:rsidR="0079021D" w:rsidRPr="00856650" w:rsidRDefault="00450672">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47C690E8" w14:textId="77777777" w:rsidR="00E67B4B" w:rsidRPr="00856650" w:rsidRDefault="00E67B4B">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w:t>
      </w:r>
      <w:r>
        <w:rPr>
          <w:sz w:val="28"/>
          <w:szCs w:val="28"/>
        </w:rPr>
        <w:lastRenderedPageBreak/>
        <w:t xml:space="preserve">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27B1E86D" w14:textId="77777777" w:rsidR="00B178A4" w:rsidRPr="00856650" w:rsidRDefault="00B178A4">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6F2E76C3" w14:textId="77777777" w:rsidR="008D4CFE" w:rsidRPr="004558A3" w:rsidRDefault="008D4CFE" w:rsidP="008D4CFE">
      <w:pPr>
        <w:ind w:left="709"/>
        <w:jc w:val="both"/>
        <w:rPr>
          <w:sz w:val="28"/>
          <w:szCs w:val="28"/>
        </w:rPr>
      </w:pPr>
    </w:p>
    <w:p w14:paraId="648EF685" w14:textId="77777777" w:rsidR="001049C1" w:rsidRDefault="001049C1">
      <w:pPr>
        <w:pStyle w:val="1a"/>
        <w:numPr>
          <w:ilvl w:val="1"/>
          <w:numId w:val="18"/>
        </w:numPr>
        <w:ind w:left="0" w:firstLine="709"/>
        <w:outlineLvl w:val="1"/>
        <w:rPr>
          <w:b/>
          <w:szCs w:val="28"/>
        </w:rPr>
      </w:pPr>
      <w:r>
        <w:rPr>
          <w:b/>
          <w:szCs w:val="28"/>
        </w:rPr>
        <w:t>Обеспечение исполнения договора</w:t>
      </w:r>
    </w:p>
    <w:p w14:paraId="5B944ADE" w14:textId="77777777" w:rsidR="0045708B" w:rsidRPr="00E67B4B" w:rsidRDefault="00755363">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63091ED5" w14:textId="0806C276" w:rsidR="00665005" w:rsidRPr="00665005" w:rsidRDefault="0045708B">
      <w:pPr>
        <w:pStyle w:val="aff6"/>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r w:rsidR="002422EA">
        <w:rPr>
          <w:rFonts w:eastAsia="MS Mincho"/>
          <w:sz w:val="28"/>
          <w:szCs w:val="28"/>
        </w:rPr>
        <w:t>иной валюты,</w:t>
      </w:r>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6FF0B8B4" w14:textId="77777777" w:rsidR="0045708B" w:rsidRPr="00450672" w:rsidRDefault="0045708B">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00EABDBE" w14:textId="77777777" w:rsidR="0045708B" w:rsidRPr="00450672" w:rsidRDefault="00856650">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487DC850"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1C7A77F0"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2157ED15"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452F0FA0" w14:textId="2D870BBE" w:rsidR="0045708B" w:rsidRPr="006B528B" w:rsidRDefault="002422EA">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w:t>
      </w:r>
      <w:r w:rsidR="0045708B">
        <w:rPr>
          <w:rFonts w:eastAsia="MS Mincho"/>
          <w:sz w:val="28"/>
          <w:szCs w:val="28"/>
        </w:rPr>
        <w:t xml:space="preserve"> участник Запроса предложений предоставляет оригинал </w:t>
      </w:r>
      <w:r>
        <w:rPr>
          <w:rFonts w:eastAsia="MS Mincho"/>
          <w:sz w:val="28"/>
          <w:szCs w:val="28"/>
        </w:rPr>
        <w:t>независимой (банковской) гарантии,</w:t>
      </w:r>
      <w:r w:rsidR="0045708B">
        <w:rPr>
          <w:color w:val="000000"/>
          <w:sz w:val="28"/>
          <w:szCs w:val="28"/>
          <w:lang w:eastAsia="ru-RU"/>
        </w:rPr>
        <w:t xml:space="preserve"> выданной соответствующим банком</w:t>
      </w:r>
      <w:r w:rsidR="0045708B">
        <w:rPr>
          <w:rFonts w:eastAsia="MS Mincho"/>
          <w:sz w:val="28"/>
          <w:szCs w:val="28"/>
        </w:rPr>
        <w:t>.</w:t>
      </w:r>
    </w:p>
    <w:p w14:paraId="39775487" w14:textId="30DA3ED6" w:rsidR="0045708B" w:rsidRPr="00E67B4B" w:rsidRDefault="002422EA">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w:t>
      </w:r>
      <w:r w:rsidR="0045708B">
        <w:rPr>
          <w:rFonts w:eastAsia="MS Mincho"/>
          <w:sz w:val="28"/>
          <w:szCs w:val="28"/>
        </w:rPr>
        <w:t xml:space="preserve">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31F28BFF" w14:textId="77777777" w:rsidR="008B1E78" w:rsidRDefault="00E67B4B">
      <w:pPr>
        <w:pStyle w:val="aff6"/>
        <w:numPr>
          <w:ilvl w:val="0"/>
          <w:numId w:val="15"/>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40F17E05" w14:textId="77777777" w:rsidR="004462FD" w:rsidRPr="00E67B4B" w:rsidRDefault="00E67B4B">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0B7C4B21" w14:textId="77777777" w:rsidR="0045708B" w:rsidRDefault="00E67B4B">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3A5AE524" w14:textId="77777777" w:rsidR="0045708B" w:rsidRPr="00BC54B6" w:rsidRDefault="00D151F3">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4C1559BD" w14:textId="77777777" w:rsidR="0045708B" w:rsidRDefault="0060696E">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6A208252" w14:textId="7398F7BC" w:rsidR="00D83DFB" w:rsidRDefault="00D83DFB" w:rsidP="00D83DFB">
      <w:pPr>
        <w:pStyle w:val="aff6"/>
        <w:ind w:left="709"/>
        <w:jc w:val="both"/>
        <w:rPr>
          <w:sz w:val="28"/>
          <w:szCs w:val="28"/>
        </w:rPr>
      </w:pPr>
    </w:p>
    <w:p w14:paraId="4E64DAB0" w14:textId="1A7A9181" w:rsidR="00FB2840" w:rsidRDefault="00FB2840" w:rsidP="00D83DFB">
      <w:pPr>
        <w:pStyle w:val="aff6"/>
        <w:ind w:left="709"/>
        <w:jc w:val="both"/>
        <w:rPr>
          <w:sz w:val="28"/>
          <w:szCs w:val="28"/>
        </w:rPr>
      </w:pPr>
    </w:p>
    <w:p w14:paraId="6B2CB2B7" w14:textId="0A67B78A" w:rsidR="00FB2840" w:rsidRDefault="00FB2840" w:rsidP="00D83DFB">
      <w:pPr>
        <w:pStyle w:val="aff6"/>
        <w:ind w:left="709"/>
        <w:jc w:val="both"/>
        <w:rPr>
          <w:sz w:val="28"/>
          <w:szCs w:val="28"/>
        </w:rPr>
      </w:pPr>
    </w:p>
    <w:p w14:paraId="47F8E6A6" w14:textId="77777777" w:rsidR="00FB2840" w:rsidRDefault="00FB2840" w:rsidP="00D83DFB">
      <w:pPr>
        <w:pStyle w:val="aff6"/>
        <w:ind w:left="709"/>
        <w:jc w:val="both"/>
        <w:rPr>
          <w:sz w:val="28"/>
          <w:szCs w:val="28"/>
        </w:rPr>
      </w:pPr>
    </w:p>
    <w:p w14:paraId="7C347BBF"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047C472D" w14:textId="70CE02A4" w:rsidR="00D83DFB" w:rsidRDefault="00D83DFB" w:rsidP="00D83DFB">
      <w:pPr>
        <w:ind w:firstLine="709"/>
        <w:jc w:val="both"/>
        <w:rPr>
          <w:sz w:val="28"/>
          <w:szCs w:val="28"/>
        </w:rPr>
      </w:pPr>
    </w:p>
    <w:p w14:paraId="2A4832E2" w14:textId="77777777" w:rsidR="00FB2840" w:rsidRPr="00F52EAF" w:rsidRDefault="00FB2840" w:rsidP="00D83DFB">
      <w:pPr>
        <w:ind w:firstLine="709"/>
        <w:jc w:val="both"/>
        <w:rPr>
          <w:sz w:val="28"/>
          <w:szCs w:val="28"/>
        </w:rPr>
      </w:pPr>
    </w:p>
    <w:p w14:paraId="2EC33555" w14:textId="3052AB1A" w:rsidR="008F11C5" w:rsidRPr="008F11C5" w:rsidRDefault="00072A3C">
      <w:pPr>
        <w:numPr>
          <w:ilvl w:val="1"/>
          <w:numId w:val="26"/>
        </w:numPr>
        <w:ind w:left="0" w:firstLine="708"/>
        <w:jc w:val="both"/>
        <w:rPr>
          <w:sz w:val="28"/>
          <w:szCs w:val="28"/>
        </w:rPr>
      </w:pPr>
      <w:r>
        <w:rPr>
          <w:sz w:val="28"/>
          <w:szCs w:val="28"/>
        </w:rPr>
        <w:t xml:space="preserve">Запрос предложений в электронной форме на </w:t>
      </w:r>
      <w:r w:rsidR="00297E66" w:rsidRPr="00F52EAF">
        <w:rPr>
          <w:sz w:val="28"/>
          <w:szCs w:val="28"/>
        </w:rPr>
        <w:t>Обновление ленточной библиотеки ЦОД</w:t>
      </w:r>
      <w:r w:rsidR="006A2B5C">
        <w:rPr>
          <w:sz w:val="28"/>
          <w:szCs w:val="28"/>
        </w:rPr>
        <w:t>.</w:t>
      </w:r>
    </w:p>
    <w:p w14:paraId="11E1C943" w14:textId="1C8F8DA7" w:rsidR="008F11C5" w:rsidRDefault="00072A3C">
      <w:pPr>
        <w:numPr>
          <w:ilvl w:val="1"/>
          <w:numId w:val="26"/>
        </w:numPr>
        <w:suppressAutoHyphens w:val="0"/>
        <w:ind w:left="0" w:firstLine="708"/>
        <w:jc w:val="both"/>
        <w:rPr>
          <w:color w:val="000000"/>
          <w:sz w:val="28"/>
          <w:szCs w:val="28"/>
        </w:rPr>
      </w:pPr>
      <w:r w:rsidRPr="00F52EAF">
        <w:rPr>
          <w:sz w:val="28"/>
          <w:szCs w:val="28"/>
        </w:rPr>
        <w:t xml:space="preserve"> В рамках договора</w:t>
      </w:r>
      <w:r>
        <w:rPr>
          <w:color w:val="000000" w:themeColor="text1"/>
          <w:sz w:val="28"/>
          <w:szCs w:val="28"/>
        </w:rPr>
        <w:t xml:space="preserve">, заключенного по результатам </w:t>
      </w:r>
      <w:r w:rsidR="00FB2840">
        <w:rPr>
          <w:color w:val="000000" w:themeColor="text1"/>
          <w:sz w:val="28"/>
          <w:szCs w:val="28"/>
        </w:rPr>
        <w:t xml:space="preserve">Запроса </w:t>
      </w:r>
      <w:r w:rsidR="002422EA">
        <w:rPr>
          <w:color w:val="000000" w:themeColor="text1"/>
          <w:sz w:val="28"/>
          <w:szCs w:val="28"/>
        </w:rPr>
        <w:t>предложений, поставщик</w:t>
      </w:r>
      <w:r w:rsidR="00FB2840">
        <w:rPr>
          <w:color w:val="000000" w:themeColor="text1"/>
          <w:sz w:val="28"/>
          <w:szCs w:val="28"/>
        </w:rPr>
        <w:t xml:space="preserve"> </w:t>
      </w:r>
      <w:r>
        <w:rPr>
          <w:color w:val="000000" w:themeColor="text1"/>
          <w:sz w:val="28"/>
          <w:szCs w:val="28"/>
        </w:rPr>
        <w:t xml:space="preserve">обязан произвести поставку ленточной библиотеки центра обработки данных </w:t>
      </w:r>
      <w:r w:rsidR="00297E66" w:rsidRPr="00F52EAF">
        <w:rPr>
          <w:color w:val="000000" w:themeColor="text1"/>
          <w:sz w:val="28"/>
          <w:szCs w:val="28"/>
        </w:rPr>
        <w:t xml:space="preserve">Quantum </w:t>
      </w:r>
      <w:proofErr w:type="spellStart"/>
      <w:r w:rsidR="00297E66" w:rsidRPr="00F52EAF">
        <w:rPr>
          <w:color w:val="000000" w:themeColor="text1"/>
          <w:sz w:val="28"/>
          <w:szCs w:val="28"/>
        </w:rPr>
        <w:t>Scalar</w:t>
      </w:r>
      <w:proofErr w:type="spellEnd"/>
      <w:r w:rsidR="00297E66" w:rsidRPr="00F52EAF">
        <w:rPr>
          <w:color w:val="000000" w:themeColor="text1"/>
          <w:sz w:val="28"/>
          <w:szCs w:val="28"/>
        </w:rPr>
        <w:t xml:space="preserve"> i6 Library </w:t>
      </w:r>
      <w:r>
        <w:rPr>
          <w:color w:val="000000" w:themeColor="text1"/>
          <w:sz w:val="28"/>
          <w:szCs w:val="28"/>
        </w:rPr>
        <w:t xml:space="preserve">(далее – «Товар») и выполнить </w:t>
      </w:r>
      <w:r w:rsidR="00CB1020">
        <w:rPr>
          <w:color w:val="000000" w:themeColor="text1"/>
          <w:sz w:val="28"/>
          <w:szCs w:val="28"/>
        </w:rPr>
        <w:t xml:space="preserve">монтажные и </w:t>
      </w:r>
      <w:r>
        <w:rPr>
          <w:color w:val="000000" w:themeColor="text1"/>
          <w:sz w:val="28"/>
          <w:szCs w:val="28"/>
        </w:rPr>
        <w:t>пусконаладочные работы поставленного Товара (далее – «Работы»).</w:t>
      </w:r>
    </w:p>
    <w:p w14:paraId="1DF2B87A" w14:textId="25F50946" w:rsidR="008F11C5" w:rsidRPr="008F11C5" w:rsidRDefault="00072A3C">
      <w:pPr>
        <w:numPr>
          <w:ilvl w:val="1"/>
          <w:numId w:val="26"/>
        </w:numPr>
        <w:suppressAutoHyphens w:val="0"/>
        <w:ind w:left="0" w:firstLine="708"/>
        <w:jc w:val="both"/>
        <w:rPr>
          <w:color w:val="000000"/>
          <w:sz w:val="28"/>
          <w:szCs w:val="28"/>
        </w:rPr>
      </w:pPr>
      <w:r>
        <w:rPr>
          <w:color w:val="000000"/>
          <w:sz w:val="28"/>
          <w:szCs w:val="28"/>
        </w:rPr>
        <w:t xml:space="preserve"> Наименование</w:t>
      </w:r>
      <w:r w:rsidR="00732F8A">
        <w:rPr>
          <w:color w:val="000000"/>
          <w:sz w:val="28"/>
          <w:szCs w:val="28"/>
        </w:rPr>
        <w:t xml:space="preserve"> и</w:t>
      </w:r>
      <w:r>
        <w:rPr>
          <w:color w:val="000000"/>
          <w:sz w:val="28"/>
          <w:szCs w:val="28"/>
        </w:rPr>
        <w:t xml:space="preserve"> количество поставляемого Товара представлены в спецификации (Таблица №1).</w:t>
      </w:r>
    </w:p>
    <w:p w14:paraId="039BEF73" w14:textId="77777777" w:rsidR="00DD6DDD" w:rsidRDefault="00E5150A">
      <w:pPr>
        <w:ind w:firstLine="397"/>
        <w:jc w:val="right"/>
      </w:pPr>
    </w:p>
    <w:p w14:paraId="103DBB10" w14:textId="77777777" w:rsidR="00DD6DDD" w:rsidRPr="002422EA" w:rsidRDefault="00072A3C" w:rsidP="002422EA">
      <w:pPr>
        <w:keepNext/>
        <w:ind w:firstLine="397"/>
        <w:jc w:val="right"/>
        <w:rPr>
          <w:sz w:val="28"/>
          <w:szCs w:val="28"/>
        </w:rPr>
      </w:pPr>
      <w:r w:rsidRPr="002422EA">
        <w:rPr>
          <w:sz w:val="28"/>
          <w:szCs w:val="28"/>
        </w:rPr>
        <w:lastRenderedPageBreak/>
        <w:t>Таблица №1</w:t>
      </w:r>
    </w:p>
    <w:p w14:paraId="2B3E15B4" w14:textId="77777777" w:rsidR="00DD6DDD" w:rsidRPr="002422EA" w:rsidRDefault="00072A3C" w:rsidP="002422EA">
      <w:pPr>
        <w:keepNext/>
        <w:ind w:firstLine="397"/>
        <w:jc w:val="center"/>
        <w:rPr>
          <w:b/>
          <w:sz w:val="28"/>
          <w:szCs w:val="28"/>
        </w:rPr>
      </w:pPr>
      <w:r w:rsidRPr="002422EA">
        <w:rPr>
          <w:b/>
          <w:sz w:val="28"/>
          <w:szCs w:val="28"/>
        </w:rPr>
        <w:t>Спецификация</w:t>
      </w:r>
    </w:p>
    <w:p w14:paraId="07D35969" w14:textId="63A69D46" w:rsidR="00DD6DDD" w:rsidRPr="002422EA" w:rsidRDefault="00A15189" w:rsidP="002422EA">
      <w:pPr>
        <w:keepNext/>
        <w:ind w:firstLine="397"/>
        <w:jc w:val="center"/>
        <w:rPr>
          <w:b/>
          <w:sz w:val="28"/>
          <w:szCs w:val="28"/>
        </w:rPr>
      </w:pPr>
      <w:bookmarkStart w:id="16" w:name="_heading=h.gjdgxs" w:colFirst="0" w:colLast="0"/>
      <w:bookmarkEnd w:id="16"/>
      <w:r w:rsidRPr="002422EA">
        <w:rPr>
          <w:b/>
          <w:sz w:val="28"/>
          <w:szCs w:val="28"/>
        </w:rPr>
        <w:t xml:space="preserve">Ленточная библиотека </w:t>
      </w:r>
      <w:r w:rsidRPr="002422EA">
        <w:rPr>
          <w:b/>
          <w:sz w:val="28"/>
          <w:szCs w:val="28"/>
          <w:lang w:val="en-US"/>
        </w:rPr>
        <w:t>Quantum</w:t>
      </w:r>
      <w:r w:rsidRPr="002422EA">
        <w:rPr>
          <w:b/>
          <w:sz w:val="28"/>
          <w:szCs w:val="28"/>
        </w:rPr>
        <w:t xml:space="preserve"> </w:t>
      </w:r>
      <w:r w:rsidRPr="002422EA">
        <w:rPr>
          <w:b/>
          <w:sz w:val="28"/>
          <w:szCs w:val="28"/>
          <w:lang w:val="en-US"/>
        </w:rPr>
        <w:t>Scalar</w:t>
      </w:r>
      <w:r w:rsidRPr="002422EA">
        <w:rPr>
          <w:b/>
          <w:sz w:val="28"/>
          <w:szCs w:val="28"/>
        </w:rPr>
        <w:t xml:space="preserve"> </w:t>
      </w:r>
      <w:proofErr w:type="spellStart"/>
      <w:r w:rsidRPr="002422EA">
        <w:rPr>
          <w:b/>
          <w:sz w:val="28"/>
          <w:szCs w:val="28"/>
          <w:lang w:val="en-US"/>
        </w:rPr>
        <w:t>i</w:t>
      </w:r>
      <w:proofErr w:type="spellEnd"/>
      <w:r w:rsidRPr="002422EA">
        <w:rPr>
          <w:b/>
          <w:sz w:val="28"/>
          <w:szCs w:val="28"/>
        </w:rPr>
        <w:t xml:space="preserve">6 </w:t>
      </w:r>
      <w:r w:rsidRPr="002422EA">
        <w:rPr>
          <w:b/>
          <w:sz w:val="28"/>
          <w:szCs w:val="28"/>
          <w:lang w:val="en-US"/>
        </w:rPr>
        <w:t>Library</w:t>
      </w:r>
      <w:r w:rsidR="00FB2840" w:rsidRPr="00FB2840">
        <w:rPr>
          <w:b/>
          <w:sz w:val="28"/>
          <w:szCs w:val="28"/>
        </w:rPr>
        <w:t xml:space="preserve"> </w:t>
      </w:r>
      <w:r w:rsidR="00FB2840">
        <w:rPr>
          <w:b/>
          <w:sz w:val="28"/>
          <w:szCs w:val="28"/>
        </w:rPr>
        <w:t>в</w:t>
      </w:r>
      <w:r w:rsidR="00FB2840" w:rsidRPr="00FB2840">
        <w:rPr>
          <w:b/>
          <w:sz w:val="28"/>
          <w:szCs w:val="28"/>
        </w:rPr>
        <w:t xml:space="preserve"> </w:t>
      </w:r>
      <w:r w:rsidR="00FB2840">
        <w:rPr>
          <w:b/>
          <w:sz w:val="28"/>
          <w:szCs w:val="28"/>
        </w:rPr>
        <w:t>составе</w:t>
      </w:r>
    </w:p>
    <w:tbl>
      <w:tblPr>
        <w:tblW w:w="9639" w:type="dxa"/>
        <w:jc w:val="center"/>
        <w:tblLayout w:type="fixed"/>
        <w:tblLook w:val="0400" w:firstRow="0" w:lastRow="0" w:firstColumn="0" w:lastColumn="0" w:noHBand="0" w:noVBand="1"/>
      </w:tblPr>
      <w:tblGrid>
        <w:gridCol w:w="852"/>
        <w:gridCol w:w="2845"/>
        <w:gridCol w:w="5049"/>
        <w:gridCol w:w="893"/>
      </w:tblGrid>
      <w:tr w:rsidR="00CB1020" w:rsidRPr="00CB1020" w14:paraId="4F6BEBFB" w14:textId="77777777" w:rsidTr="00155E89">
        <w:trPr>
          <w:trHeight w:val="357"/>
          <w:jc w:val="center"/>
        </w:trPr>
        <w:tc>
          <w:tcPr>
            <w:tcW w:w="85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0711EB7" w14:textId="6F440E74" w:rsidR="00CB1020" w:rsidRPr="00FB2840" w:rsidRDefault="00CB1020" w:rsidP="002422EA">
            <w:pPr>
              <w:pBdr>
                <w:top w:val="nil"/>
                <w:left w:val="nil"/>
                <w:bottom w:val="nil"/>
                <w:right w:val="nil"/>
                <w:between w:val="nil"/>
              </w:pBdr>
              <w:suppressAutoHyphens w:val="0"/>
              <w:jc w:val="center"/>
              <w:rPr>
                <w:b/>
                <w:bCs/>
                <w:color w:val="000000"/>
              </w:rPr>
            </w:pPr>
            <w:bookmarkStart w:id="17" w:name="_Hlk117600577"/>
            <w:r w:rsidRPr="00FB2840">
              <w:rPr>
                <w:b/>
                <w:bCs/>
                <w:color w:val="000000"/>
              </w:rPr>
              <w:t>№ п/п</w:t>
            </w:r>
          </w:p>
        </w:tc>
        <w:tc>
          <w:tcPr>
            <w:tcW w:w="7894"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C860BF8" w14:textId="2EC4DB11" w:rsidR="00CB1020" w:rsidRPr="002422EA" w:rsidRDefault="00CB1020" w:rsidP="002422EA">
            <w:pPr>
              <w:jc w:val="center"/>
              <w:rPr>
                <w:b/>
                <w:bCs/>
                <w:color w:val="000000"/>
              </w:rPr>
            </w:pPr>
            <w:r w:rsidRPr="002422EA">
              <w:rPr>
                <w:b/>
                <w:bCs/>
                <w:color w:val="000000"/>
              </w:rPr>
              <w:t>Наименование</w:t>
            </w:r>
          </w:p>
        </w:tc>
        <w:tc>
          <w:tcPr>
            <w:tcW w:w="8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D85F3A5" w14:textId="396B0952" w:rsidR="00CB1020" w:rsidRPr="002422EA" w:rsidRDefault="00CB1020" w:rsidP="00CB1020">
            <w:pPr>
              <w:jc w:val="center"/>
              <w:rPr>
                <w:b/>
                <w:bCs/>
                <w:color w:val="000000"/>
              </w:rPr>
            </w:pPr>
            <w:r w:rsidRPr="002422EA">
              <w:rPr>
                <w:b/>
                <w:bCs/>
                <w:color w:val="000000"/>
              </w:rPr>
              <w:t>Кол-во</w:t>
            </w:r>
          </w:p>
        </w:tc>
      </w:tr>
      <w:bookmarkEnd w:id="17"/>
      <w:tr w:rsidR="00A15189" w:rsidRPr="0012189D" w14:paraId="7BD6F2A1" w14:textId="77777777" w:rsidTr="002422EA">
        <w:trPr>
          <w:trHeight w:val="357"/>
          <w:jc w:val="center"/>
        </w:trPr>
        <w:tc>
          <w:tcPr>
            <w:tcW w:w="85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C9B494F" w14:textId="77777777" w:rsidR="00A15189" w:rsidRPr="002422EA" w:rsidRDefault="00A15189" w:rsidP="002422EA">
            <w:pPr>
              <w:numPr>
                <w:ilvl w:val="0"/>
                <w:numId w:val="25"/>
              </w:numPr>
              <w:pBdr>
                <w:top w:val="nil"/>
                <w:left w:val="nil"/>
                <w:bottom w:val="nil"/>
                <w:right w:val="nil"/>
                <w:between w:val="nil"/>
              </w:pBdr>
              <w:suppressAutoHyphens w:val="0"/>
              <w:jc w:val="center"/>
              <w:rPr>
                <w:color w:val="000000"/>
              </w:rPr>
            </w:pPr>
          </w:p>
        </w:tc>
        <w:tc>
          <w:tcPr>
            <w:tcW w:w="28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C58273B" w14:textId="77777777" w:rsidR="00A15189" w:rsidRPr="0012189D" w:rsidRDefault="00A15189" w:rsidP="0012189D">
            <w:r>
              <w:rPr>
                <w:color w:val="000000"/>
              </w:rPr>
              <w:t>LSC36-CSJ0-L00A</w:t>
            </w:r>
          </w:p>
        </w:tc>
        <w:tc>
          <w:tcPr>
            <w:tcW w:w="504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CE5B982" w14:textId="77777777" w:rsidR="00A15189" w:rsidRPr="0012189D" w:rsidRDefault="00A15189" w:rsidP="0012189D">
            <w:pPr>
              <w:rPr>
                <w:lang w:val="en-US"/>
              </w:rPr>
            </w:pPr>
            <w:r>
              <w:rPr>
                <w:color w:val="000000"/>
                <w:lang w:val="en-US"/>
              </w:rPr>
              <w:t>Quantum Scalar i6 Library, 6U Control Module, 50 licensed slots, no tape drives, equipment rack must support product depth of 36.4in (92.5cm)</w:t>
            </w:r>
          </w:p>
        </w:tc>
        <w:tc>
          <w:tcPr>
            <w:tcW w:w="8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40A771D" w14:textId="77777777" w:rsidR="00A15189" w:rsidRPr="0012189D" w:rsidRDefault="00A15189" w:rsidP="0012189D">
            <w:pPr>
              <w:jc w:val="center"/>
            </w:pPr>
            <w:r>
              <w:rPr>
                <w:color w:val="000000"/>
              </w:rPr>
              <w:t>1</w:t>
            </w:r>
          </w:p>
        </w:tc>
      </w:tr>
      <w:tr w:rsidR="00A15189" w:rsidRPr="0012189D" w14:paraId="7365C4FF" w14:textId="77777777" w:rsidTr="002422EA">
        <w:trPr>
          <w:trHeight w:val="417"/>
          <w:jc w:val="center"/>
        </w:trPr>
        <w:tc>
          <w:tcPr>
            <w:tcW w:w="85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027053A" w14:textId="77777777" w:rsidR="00A15189" w:rsidRPr="002422EA" w:rsidRDefault="00A15189" w:rsidP="002422EA">
            <w:pPr>
              <w:numPr>
                <w:ilvl w:val="0"/>
                <w:numId w:val="25"/>
              </w:numPr>
              <w:pBdr>
                <w:top w:val="nil"/>
                <w:left w:val="nil"/>
                <w:bottom w:val="nil"/>
                <w:right w:val="nil"/>
                <w:between w:val="nil"/>
              </w:pBdr>
              <w:suppressAutoHyphens w:val="0"/>
              <w:jc w:val="center"/>
              <w:rPr>
                <w:color w:val="000000"/>
              </w:rPr>
            </w:pPr>
          </w:p>
        </w:tc>
        <w:tc>
          <w:tcPr>
            <w:tcW w:w="28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400238F" w14:textId="77777777" w:rsidR="00A15189" w:rsidRPr="0012189D" w:rsidRDefault="00A15189" w:rsidP="0012189D">
            <w:r>
              <w:rPr>
                <w:color w:val="000000"/>
              </w:rPr>
              <w:t>LSC36-ATDX-L8PA</w:t>
            </w:r>
          </w:p>
        </w:tc>
        <w:tc>
          <w:tcPr>
            <w:tcW w:w="504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4612C92" w14:textId="77777777" w:rsidR="00A15189" w:rsidRPr="0012189D" w:rsidRDefault="00A15189" w:rsidP="0012189D">
            <w:pPr>
              <w:rPr>
                <w:lang w:val="en-US"/>
              </w:rPr>
            </w:pPr>
            <w:r>
              <w:rPr>
                <w:color w:val="000000"/>
                <w:lang w:val="en-US"/>
              </w:rPr>
              <w:t xml:space="preserve">Quantum Scalar i6 and AEL6 IBM LTO-8 Tape Drive Module, Full Height, 8Gb Native </w:t>
            </w:r>
            <w:proofErr w:type="spellStart"/>
            <w:r>
              <w:rPr>
                <w:color w:val="000000"/>
                <w:lang w:val="en-US"/>
              </w:rPr>
              <w:t>Fibre</w:t>
            </w:r>
            <w:proofErr w:type="spellEnd"/>
            <w:r>
              <w:rPr>
                <w:color w:val="000000"/>
                <w:lang w:val="en-US"/>
              </w:rPr>
              <w:t xml:space="preserve"> Channel, Dual Port</w:t>
            </w:r>
          </w:p>
        </w:tc>
        <w:tc>
          <w:tcPr>
            <w:tcW w:w="8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EF7BC6C" w14:textId="77777777" w:rsidR="00A15189" w:rsidRPr="0012189D" w:rsidRDefault="00A15189" w:rsidP="0012189D">
            <w:pPr>
              <w:jc w:val="center"/>
            </w:pPr>
            <w:r>
              <w:rPr>
                <w:color w:val="000000"/>
              </w:rPr>
              <w:t>2</w:t>
            </w:r>
          </w:p>
        </w:tc>
      </w:tr>
      <w:tr w:rsidR="00A15189" w:rsidRPr="0012189D" w14:paraId="611AC7AE" w14:textId="77777777" w:rsidTr="002422EA">
        <w:trPr>
          <w:trHeight w:val="287"/>
          <w:jc w:val="center"/>
        </w:trPr>
        <w:tc>
          <w:tcPr>
            <w:tcW w:w="85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24364D9" w14:textId="77777777" w:rsidR="00A15189" w:rsidRPr="002422EA" w:rsidRDefault="00A15189" w:rsidP="002422EA">
            <w:pPr>
              <w:numPr>
                <w:ilvl w:val="0"/>
                <w:numId w:val="25"/>
              </w:numPr>
              <w:pBdr>
                <w:top w:val="nil"/>
                <w:left w:val="nil"/>
                <w:bottom w:val="nil"/>
                <w:right w:val="nil"/>
                <w:between w:val="nil"/>
              </w:pBdr>
              <w:suppressAutoHyphens w:val="0"/>
              <w:jc w:val="center"/>
              <w:rPr>
                <w:color w:val="000000"/>
              </w:rPr>
            </w:pPr>
          </w:p>
        </w:tc>
        <w:tc>
          <w:tcPr>
            <w:tcW w:w="28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E809634" w14:textId="77777777" w:rsidR="00A15189" w:rsidRPr="0012189D" w:rsidRDefault="00A15189" w:rsidP="0012189D">
            <w:r>
              <w:rPr>
                <w:color w:val="000000"/>
              </w:rPr>
              <w:t>LSC36-ATDE-L8PA</w:t>
            </w:r>
          </w:p>
        </w:tc>
        <w:tc>
          <w:tcPr>
            <w:tcW w:w="504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60EF34C" w14:textId="77777777" w:rsidR="00A15189" w:rsidRPr="0012189D" w:rsidRDefault="00A15189" w:rsidP="0012189D">
            <w:pPr>
              <w:rPr>
                <w:lang w:val="en-US"/>
              </w:rPr>
            </w:pPr>
            <w:r>
              <w:rPr>
                <w:color w:val="000000"/>
                <w:lang w:val="en-US"/>
              </w:rPr>
              <w:t>Quantum Scalar i6 and AEL6 IBM LTO-8 EDLM Scanning Tape Drive</w:t>
            </w:r>
          </w:p>
        </w:tc>
        <w:tc>
          <w:tcPr>
            <w:tcW w:w="8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698A378" w14:textId="77777777" w:rsidR="00A15189" w:rsidRPr="0012189D" w:rsidRDefault="00A15189" w:rsidP="0012189D">
            <w:pPr>
              <w:jc w:val="center"/>
            </w:pPr>
            <w:r>
              <w:rPr>
                <w:color w:val="000000"/>
              </w:rPr>
              <w:t>1</w:t>
            </w:r>
          </w:p>
        </w:tc>
      </w:tr>
      <w:tr w:rsidR="00A15189" w:rsidRPr="0012189D" w14:paraId="69188405" w14:textId="77777777" w:rsidTr="002422EA">
        <w:trPr>
          <w:trHeight w:val="300"/>
          <w:jc w:val="center"/>
        </w:trPr>
        <w:tc>
          <w:tcPr>
            <w:tcW w:w="85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B6B508D" w14:textId="77777777" w:rsidR="00A15189" w:rsidRPr="002422EA" w:rsidRDefault="00A15189" w:rsidP="002422EA">
            <w:pPr>
              <w:numPr>
                <w:ilvl w:val="0"/>
                <w:numId w:val="25"/>
              </w:numPr>
              <w:pBdr>
                <w:top w:val="nil"/>
                <w:left w:val="nil"/>
                <w:bottom w:val="nil"/>
                <w:right w:val="nil"/>
                <w:between w:val="nil"/>
              </w:pBdr>
              <w:suppressAutoHyphens w:val="0"/>
              <w:jc w:val="center"/>
              <w:rPr>
                <w:color w:val="000000"/>
              </w:rPr>
            </w:pPr>
          </w:p>
        </w:tc>
        <w:tc>
          <w:tcPr>
            <w:tcW w:w="28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EFE121B" w14:textId="77777777" w:rsidR="00A15189" w:rsidRPr="0012189D" w:rsidRDefault="00A15189" w:rsidP="0012189D">
            <w:r>
              <w:rPr>
                <w:color w:val="000000"/>
              </w:rPr>
              <w:t>LSC36-APWR-001A</w:t>
            </w:r>
          </w:p>
        </w:tc>
        <w:tc>
          <w:tcPr>
            <w:tcW w:w="504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4096A54" w14:textId="77777777" w:rsidR="00A15189" w:rsidRPr="0012189D" w:rsidRDefault="00A15189" w:rsidP="0012189D">
            <w:pPr>
              <w:rPr>
                <w:lang w:val="en-US"/>
              </w:rPr>
            </w:pPr>
            <w:r>
              <w:rPr>
                <w:color w:val="000000"/>
                <w:lang w:val="en-US"/>
              </w:rPr>
              <w:t>Quantum Scalar i6 and AEL6 Power Supply, 80 Plus Certified Energy Efficient</w:t>
            </w:r>
          </w:p>
        </w:tc>
        <w:tc>
          <w:tcPr>
            <w:tcW w:w="8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840EE28" w14:textId="77777777" w:rsidR="00A15189" w:rsidRPr="0012189D" w:rsidRDefault="00A15189" w:rsidP="0012189D">
            <w:pPr>
              <w:jc w:val="center"/>
            </w:pPr>
            <w:r>
              <w:rPr>
                <w:color w:val="000000"/>
              </w:rPr>
              <w:t>1</w:t>
            </w:r>
          </w:p>
        </w:tc>
      </w:tr>
      <w:tr w:rsidR="00A15189" w:rsidRPr="0012189D" w14:paraId="3261498E" w14:textId="77777777" w:rsidTr="002422EA">
        <w:trPr>
          <w:trHeight w:val="300"/>
          <w:jc w:val="center"/>
        </w:trPr>
        <w:tc>
          <w:tcPr>
            <w:tcW w:w="85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C8DAB53" w14:textId="77777777" w:rsidR="00A15189" w:rsidRPr="002422EA" w:rsidRDefault="00A15189" w:rsidP="002422EA">
            <w:pPr>
              <w:numPr>
                <w:ilvl w:val="0"/>
                <w:numId w:val="25"/>
              </w:numPr>
              <w:pBdr>
                <w:top w:val="nil"/>
                <w:left w:val="nil"/>
                <w:bottom w:val="nil"/>
                <w:right w:val="nil"/>
                <w:between w:val="nil"/>
              </w:pBdr>
              <w:suppressAutoHyphens w:val="0"/>
              <w:jc w:val="center"/>
              <w:rPr>
                <w:color w:val="000000"/>
              </w:rPr>
            </w:pPr>
          </w:p>
        </w:tc>
        <w:tc>
          <w:tcPr>
            <w:tcW w:w="28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1F2847E" w14:textId="77777777" w:rsidR="00A15189" w:rsidRPr="0012189D" w:rsidRDefault="00A15189" w:rsidP="0012189D">
            <w:pPr>
              <w:rPr>
                <w:b/>
              </w:rPr>
            </w:pPr>
            <w:r>
              <w:rPr>
                <w:color w:val="000000"/>
              </w:rPr>
              <w:t>9-03738-01</w:t>
            </w:r>
          </w:p>
        </w:tc>
        <w:tc>
          <w:tcPr>
            <w:tcW w:w="504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FD19AA3" w14:textId="77777777" w:rsidR="00A15189" w:rsidRPr="0012189D" w:rsidRDefault="00A15189" w:rsidP="0012189D">
            <w:pPr>
              <w:rPr>
                <w:b/>
                <w:lang w:val="en-US"/>
              </w:rPr>
            </w:pPr>
            <w:r>
              <w:rPr>
                <w:color w:val="000000"/>
                <w:lang w:val="en-US"/>
              </w:rPr>
              <w:t xml:space="preserve">Channel Interface Cable, OM3 optical multimode 50 </w:t>
            </w:r>
            <w:proofErr w:type="gramStart"/>
            <w:r>
              <w:rPr>
                <w:color w:val="000000"/>
                <w:lang w:val="en-US"/>
              </w:rPr>
              <w:t>micron</w:t>
            </w:r>
            <w:proofErr w:type="gramEnd"/>
            <w:r>
              <w:rPr>
                <w:color w:val="000000"/>
                <w:lang w:val="en-US"/>
              </w:rPr>
              <w:t>, LC-to- LC, 6.5ft (2m)</w:t>
            </w:r>
          </w:p>
        </w:tc>
        <w:tc>
          <w:tcPr>
            <w:tcW w:w="8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7260FEB" w14:textId="77777777" w:rsidR="00A15189" w:rsidRPr="0012189D" w:rsidRDefault="00A15189" w:rsidP="0012189D">
            <w:pPr>
              <w:jc w:val="center"/>
              <w:rPr>
                <w:b/>
              </w:rPr>
            </w:pPr>
            <w:r>
              <w:rPr>
                <w:color w:val="000000"/>
              </w:rPr>
              <w:t>4</w:t>
            </w:r>
          </w:p>
        </w:tc>
      </w:tr>
      <w:tr w:rsidR="00A15189" w:rsidRPr="0012189D" w14:paraId="24AB1B35" w14:textId="77777777" w:rsidTr="002422EA">
        <w:trPr>
          <w:trHeight w:val="325"/>
          <w:jc w:val="center"/>
        </w:trPr>
        <w:tc>
          <w:tcPr>
            <w:tcW w:w="85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94FA78C" w14:textId="77777777" w:rsidR="00A15189" w:rsidRPr="002422EA" w:rsidRDefault="00A15189" w:rsidP="002422EA">
            <w:pPr>
              <w:numPr>
                <w:ilvl w:val="0"/>
                <w:numId w:val="25"/>
              </w:numPr>
              <w:pBdr>
                <w:top w:val="nil"/>
                <w:left w:val="nil"/>
                <w:bottom w:val="nil"/>
                <w:right w:val="nil"/>
                <w:between w:val="nil"/>
              </w:pBdr>
              <w:suppressAutoHyphens w:val="0"/>
              <w:jc w:val="center"/>
              <w:rPr>
                <w:color w:val="000000"/>
              </w:rPr>
            </w:pPr>
          </w:p>
        </w:tc>
        <w:tc>
          <w:tcPr>
            <w:tcW w:w="28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FDB9354" w14:textId="77777777" w:rsidR="00A15189" w:rsidRPr="0012189D" w:rsidRDefault="00A15189" w:rsidP="0012189D">
            <w:pPr>
              <w:rPr>
                <w:b/>
              </w:rPr>
            </w:pPr>
            <w:r>
              <w:rPr>
                <w:color w:val="000000"/>
              </w:rPr>
              <w:t>LSC36-ALSE-001A</w:t>
            </w:r>
          </w:p>
        </w:tc>
        <w:tc>
          <w:tcPr>
            <w:tcW w:w="504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5AFE5D2" w14:textId="77777777" w:rsidR="00A15189" w:rsidRPr="0012189D" w:rsidRDefault="00A15189" w:rsidP="0012189D">
            <w:pPr>
              <w:rPr>
                <w:b/>
                <w:lang w:val="en-US"/>
              </w:rPr>
            </w:pPr>
            <w:r>
              <w:rPr>
                <w:color w:val="000000"/>
                <w:lang w:val="en-US"/>
              </w:rPr>
              <w:t>Quantum Scalar i6 25-Slot Capacity on Demand Upgrade License</w:t>
            </w:r>
          </w:p>
        </w:tc>
        <w:tc>
          <w:tcPr>
            <w:tcW w:w="8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81056C5" w14:textId="77777777" w:rsidR="00A15189" w:rsidRPr="0012189D" w:rsidRDefault="00A15189" w:rsidP="0012189D">
            <w:pPr>
              <w:jc w:val="center"/>
              <w:rPr>
                <w:b/>
              </w:rPr>
            </w:pPr>
            <w:r>
              <w:rPr>
                <w:color w:val="000000"/>
              </w:rPr>
              <w:t>2</w:t>
            </w:r>
          </w:p>
        </w:tc>
      </w:tr>
      <w:tr w:rsidR="00A15189" w:rsidRPr="0012189D" w14:paraId="63BB92E2" w14:textId="77777777" w:rsidTr="002422EA">
        <w:trPr>
          <w:trHeight w:val="325"/>
          <w:jc w:val="center"/>
        </w:trPr>
        <w:tc>
          <w:tcPr>
            <w:tcW w:w="85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33F9931" w14:textId="77777777" w:rsidR="00A15189" w:rsidRPr="002422EA" w:rsidRDefault="00A15189" w:rsidP="002422EA">
            <w:pPr>
              <w:numPr>
                <w:ilvl w:val="0"/>
                <w:numId w:val="25"/>
              </w:numPr>
              <w:pBdr>
                <w:top w:val="nil"/>
                <w:left w:val="nil"/>
                <w:bottom w:val="nil"/>
                <w:right w:val="nil"/>
                <w:between w:val="nil"/>
              </w:pBdr>
              <w:suppressAutoHyphens w:val="0"/>
              <w:jc w:val="center"/>
              <w:rPr>
                <w:color w:val="000000"/>
              </w:rPr>
            </w:pPr>
          </w:p>
        </w:tc>
        <w:tc>
          <w:tcPr>
            <w:tcW w:w="28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9E4DDF1" w14:textId="77777777" w:rsidR="00A15189" w:rsidRPr="0012189D" w:rsidRDefault="00A15189" w:rsidP="0012189D">
            <w:pPr>
              <w:rPr>
                <w:color w:val="000000"/>
              </w:rPr>
            </w:pPr>
            <w:r>
              <w:rPr>
                <w:color w:val="000000"/>
              </w:rPr>
              <w:t>LSC36-ALAR-001A</w:t>
            </w:r>
          </w:p>
        </w:tc>
        <w:tc>
          <w:tcPr>
            <w:tcW w:w="504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C234B07" w14:textId="77777777" w:rsidR="00A15189" w:rsidRPr="0012189D" w:rsidRDefault="00A15189" w:rsidP="0012189D">
            <w:pPr>
              <w:rPr>
                <w:color w:val="000000"/>
                <w:lang w:val="en-US"/>
              </w:rPr>
            </w:pPr>
            <w:r>
              <w:rPr>
                <w:color w:val="000000"/>
                <w:lang w:val="en-US"/>
              </w:rPr>
              <w:t>Quantum Scalar i6 and AEL6 Advanced Reporting Option License</w:t>
            </w:r>
          </w:p>
        </w:tc>
        <w:tc>
          <w:tcPr>
            <w:tcW w:w="8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1023BA3" w14:textId="77777777" w:rsidR="00A15189" w:rsidRPr="0012189D" w:rsidRDefault="00A15189" w:rsidP="0012189D">
            <w:pPr>
              <w:jc w:val="center"/>
              <w:rPr>
                <w:color w:val="000000"/>
              </w:rPr>
            </w:pPr>
            <w:r>
              <w:rPr>
                <w:color w:val="000000"/>
              </w:rPr>
              <w:t>1</w:t>
            </w:r>
          </w:p>
        </w:tc>
      </w:tr>
      <w:tr w:rsidR="00A15189" w:rsidRPr="0012189D" w14:paraId="2F28AC98" w14:textId="77777777" w:rsidTr="002422EA">
        <w:trPr>
          <w:trHeight w:val="325"/>
          <w:jc w:val="center"/>
        </w:trPr>
        <w:tc>
          <w:tcPr>
            <w:tcW w:w="85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DFEDE0A" w14:textId="77777777" w:rsidR="00A15189" w:rsidRPr="002422EA" w:rsidRDefault="00A15189" w:rsidP="002422EA">
            <w:pPr>
              <w:numPr>
                <w:ilvl w:val="0"/>
                <w:numId w:val="25"/>
              </w:numPr>
              <w:pBdr>
                <w:top w:val="nil"/>
                <w:left w:val="nil"/>
                <w:bottom w:val="nil"/>
                <w:right w:val="nil"/>
                <w:between w:val="nil"/>
              </w:pBdr>
              <w:suppressAutoHyphens w:val="0"/>
              <w:jc w:val="center"/>
              <w:rPr>
                <w:color w:val="000000"/>
              </w:rPr>
            </w:pPr>
          </w:p>
        </w:tc>
        <w:tc>
          <w:tcPr>
            <w:tcW w:w="28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598FBBA" w14:textId="77777777" w:rsidR="00A15189" w:rsidRPr="0012189D" w:rsidRDefault="00A15189" w:rsidP="0012189D">
            <w:r>
              <w:rPr>
                <w:color w:val="000000"/>
              </w:rPr>
              <w:t>LSC36-ALAV-001A</w:t>
            </w:r>
          </w:p>
        </w:tc>
        <w:tc>
          <w:tcPr>
            <w:tcW w:w="504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8FDDD18" w14:textId="77777777" w:rsidR="00A15189" w:rsidRPr="0012189D" w:rsidRDefault="00A15189" w:rsidP="0012189D">
            <w:pPr>
              <w:rPr>
                <w:lang w:val="en-US"/>
              </w:rPr>
            </w:pPr>
            <w:r>
              <w:rPr>
                <w:color w:val="000000"/>
                <w:lang w:val="en-US"/>
              </w:rPr>
              <w:t>Quantum Scalar i6 and AEL6 Active Vault License</w:t>
            </w:r>
          </w:p>
        </w:tc>
        <w:tc>
          <w:tcPr>
            <w:tcW w:w="8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E17C958" w14:textId="77777777" w:rsidR="00A15189" w:rsidRPr="0012189D" w:rsidRDefault="00A15189" w:rsidP="0012189D">
            <w:pPr>
              <w:jc w:val="center"/>
              <w:rPr>
                <w:lang w:val="en-US"/>
              </w:rPr>
            </w:pPr>
            <w:r>
              <w:rPr>
                <w:color w:val="000000"/>
              </w:rPr>
              <w:t>1</w:t>
            </w:r>
          </w:p>
        </w:tc>
      </w:tr>
      <w:tr w:rsidR="00A15189" w:rsidRPr="0012189D" w14:paraId="4213BB18" w14:textId="77777777" w:rsidTr="002422EA">
        <w:trPr>
          <w:trHeight w:val="325"/>
          <w:jc w:val="center"/>
        </w:trPr>
        <w:tc>
          <w:tcPr>
            <w:tcW w:w="85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672138B" w14:textId="77777777" w:rsidR="00A15189" w:rsidRPr="002422EA" w:rsidRDefault="00A15189" w:rsidP="002422EA">
            <w:pPr>
              <w:numPr>
                <w:ilvl w:val="0"/>
                <w:numId w:val="25"/>
              </w:numPr>
              <w:pBdr>
                <w:top w:val="nil"/>
                <w:left w:val="nil"/>
                <w:bottom w:val="nil"/>
                <w:right w:val="nil"/>
                <w:between w:val="nil"/>
              </w:pBdr>
              <w:suppressAutoHyphens w:val="0"/>
              <w:jc w:val="center"/>
              <w:rPr>
                <w:color w:val="000000"/>
                <w:lang w:val="en-US"/>
              </w:rPr>
            </w:pPr>
          </w:p>
        </w:tc>
        <w:tc>
          <w:tcPr>
            <w:tcW w:w="28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1648A8C" w14:textId="77777777" w:rsidR="00A15189" w:rsidRPr="0012189D" w:rsidRDefault="00A15189" w:rsidP="0012189D">
            <w:r>
              <w:rPr>
                <w:color w:val="000000"/>
              </w:rPr>
              <w:t>LSC36-ALED-001A</w:t>
            </w:r>
          </w:p>
        </w:tc>
        <w:tc>
          <w:tcPr>
            <w:tcW w:w="504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923E88A" w14:textId="77777777" w:rsidR="00A15189" w:rsidRPr="0012189D" w:rsidRDefault="00A15189" w:rsidP="0012189D">
            <w:pPr>
              <w:rPr>
                <w:lang w:val="en-US"/>
              </w:rPr>
            </w:pPr>
            <w:r>
              <w:rPr>
                <w:color w:val="000000"/>
                <w:lang w:val="en-US"/>
              </w:rPr>
              <w:t xml:space="preserve">Quantum Scalar i6 </w:t>
            </w:r>
            <w:proofErr w:type="spellStart"/>
            <w:r>
              <w:rPr>
                <w:color w:val="000000"/>
                <w:lang w:val="en-US"/>
              </w:rPr>
              <w:t>iLayer</w:t>
            </w:r>
            <w:proofErr w:type="spellEnd"/>
            <w:r>
              <w:rPr>
                <w:color w:val="000000"/>
                <w:lang w:val="en-US"/>
              </w:rPr>
              <w:t xml:space="preserve"> EDLM License, Scanning Drives Not Included</w:t>
            </w:r>
          </w:p>
        </w:tc>
        <w:tc>
          <w:tcPr>
            <w:tcW w:w="8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19CBB24" w14:textId="77777777" w:rsidR="00A15189" w:rsidRPr="0012189D" w:rsidRDefault="00A15189" w:rsidP="0012189D">
            <w:pPr>
              <w:jc w:val="center"/>
              <w:rPr>
                <w:lang w:val="en-US"/>
              </w:rPr>
            </w:pPr>
            <w:r>
              <w:rPr>
                <w:color w:val="000000"/>
              </w:rPr>
              <w:t>1</w:t>
            </w:r>
          </w:p>
        </w:tc>
      </w:tr>
      <w:tr w:rsidR="00A15189" w:rsidRPr="0012189D" w14:paraId="05001F0B" w14:textId="77777777" w:rsidTr="002422EA">
        <w:trPr>
          <w:trHeight w:val="325"/>
          <w:jc w:val="center"/>
        </w:trPr>
        <w:tc>
          <w:tcPr>
            <w:tcW w:w="85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9FD6768" w14:textId="77777777" w:rsidR="00A15189" w:rsidRPr="002422EA" w:rsidRDefault="00A15189" w:rsidP="002422EA">
            <w:pPr>
              <w:numPr>
                <w:ilvl w:val="0"/>
                <w:numId w:val="25"/>
              </w:numPr>
              <w:pBdr>
                <w:top w:val="nil"/>
                <w:left w:val="nil"/>
                <w:bottom w:val="nil"/>
                <w:right w:val="nil"/>
                <w:between w:val="nil"/>
              </w:pBdr>
              <w:suppressAutoHyphens w:val="0"/>
              <w:jc w:val="center"/>
              <w:rPr>
                <w:color w:val="000000"/>
              </w:rPr>
            </w:pPr>
          </w:p>
        </w:tc>
        <w:tc>
          <w:tcPr>
            <w:tcW w:w="28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974B288" w14:textId="77777777" w:rsidR="00A15189" w:rsidRPr="0012189D" w:rsidRDefault="00A15189" w:rsidP="0012189D">
            <w:r>
              <w:rPr>
                <w:color w:val="000000"/>
              </w:rPr>
              <w:t>SSC36-NSYS-0003</w:t>
            </w:r>
          </w:p>
        </w:tc>
        <w:tc>
          <w:tcPr>
            <w:tcW w:w="504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CF1FC9F" w14:textId="77777777" w:rsidR="00A15189" w:rsidRPr="0012189D" w:rsidRDefault="00A15189" w:rsidP="0012189D">
            <w:pPr>
              <w:rPr>
                <w:lang w:val="en-US"/>
              </w:rPr>
            </w:pPr>
            <w:r>
              <w:rPr>
                <w:color w:val="000000"/>
                <w:lang w:val="en-US"/>
              </w:rPr>
              <w:t>Quantum Scalar i6 Library, up to 50 licensed slots, no tape drives, no library expansion modules, Initial Onsite Installation and Configuration, zone 3</w:t>
            </w:r>
          </w:p>
        </w:tc>
        <w:tc>
          <w:tcPr>
            <w:tcW w:w="8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A754B36" w14:textId="77777777" w:rsidR="00A15189" w:rsidRPr="0012189D" w:rsidRDefault="00A15189" w:rsidP="0012189D">
            <w:pPr>
              <w:jc w:val="center"/>
              <w:rPr>
                <w:lang w:val="en-US"/>
              </w:rPr>
            </w:pPr>
            <w:r>
              <w:rPr>
                <w:color w:val="000000"/>
              </w:rPr>
              <w:t>1</w:t>
            </w:r>
          </w:p>
        </w:tc>
      </w:tr>
      <w:tr w:rsidR="00A15189" w:rsidRPr="0012189D" w14:paraId="10503DC4" w14:textId="77777777" w:rsidTr="002422EA">
        <w:trPr>
          <w:trHeight w:val="325"/>
          <w:jc w:val="center"/>
        </w:trPr>
        <w:tc>
          <w:tcPr>
            <w:tcW w:w="85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0B39F8B" w14:textId="77777777" w:rsidR="00A15189" w:rsidRPr="002422EA" w:rsidRDefault="00A15189" w:rsidP="002422EA">
            <w:pPr>
              <w:numPr>
                <w:ilvl w:val="0"/>
                <w:numId w:val="25"/>
              </w:numPr>
              <w:pBdr>
                <w:top w:val="nil"/>
                <w:left w:val="nil"/>
                <w:bottom w:val="nil"/>
                <w:right w:val="nil"/>
                <w:between w:val="nil"/>
              </w:pBdr>
              <w:suppressAutoHyphens w:val="0"/>
              <w:jc w:val="center"/>
              <w:rPr>
                <w:color w:val="000000"/>
                <w:lang w:val="en-US"/>
              </w:rPr>
            </w:pPr>
          </w:p>
        </w:tc>
        <w:tc>
          <w:tcPr>
            <w:tcW w:w="28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5FC7A54" w14:textId="77777777" w:rsidR="00A15189" w:rsidRPr="0012189D" w:rsidRDefault="00A15189" w:rsidP="0012189D">
            <w:r>
              <w:rPr>
                <w:color w:val="000000"/>
              </w:rPr>
              <w:t>SSC36-NTD1-0003</w:t>
            </w:r>
          </w:p>
        </w:tc>
        <w:tc>
          <w:tcPr>
            <w:tcW w:w="504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1EDB279" w14:textId="77777777" w:rsidR="00A15189" w:rsidRPr="0012189D" w:rsidRDefault="00A15189" w:rsidP="0012189D">
            <w:pPr>
              <w:rPr>
                <w:lang w:val="en-US"/>
              </w:rPr>
            </w:pPr>
            <w:r>
              <w:rPr>
                <w:color w:val="000000"/>
                <w:lang w:val="en-US"/>
              </w:rPr>
              <w:t>Quantum Scalar i6 and AEL6 Tape Drive, Single Drive, Single Location, Onsite Installation, zone 3</w:t>
            </w:r>
          </w:p>
        </w:tc>
        <w:tc>
          <w:tcPr>
            <w:tcW w:w="8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6E48A27" w14:textId="77777777" w:rsidR="00A15189" w:rsidRPr="0012189D" w:rsidRDefault="00A15189" w:rsidP="0012189D">
            <w:pPr>
              <w:jc w:val="center"/>
              <w:rPr>
                <w:lang w:val="en-US"/>
              </w:rPr>
            </w:pPr>
            <w:r>
              <w:rPr>
                <w:color w:val="000000"/>
              </w:rPr>
              <w:t>3</w:t>
            </w:r>
          </w:p>
        </w:tc>
      </w:tr>
      <w:tr w:rsidR="00A15189" w:rsidRPr="0012189D" w14:paraId="04897B9D" w14:textId="77777777" w:rsidTr="002422EA">
        <w:trPr>
          <w:trHeight w:val="325"/>
          <w:jc w:val="center"/>
        </w:trPr>
        <w:tc>
          <w:tcPr>
            <w:tcW w:w="85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15E4F15" w14:textId="77777777" w:rsidR="00A15189" w:rsidRPr="002422EA" w:rsidRDefault="00A15189" w:rsidP="002422EA">
            <w:pPr>
              <w:numPr>
                <w:ilvl w:val="0"/>
                <w:numId w:val="25"/>
              </w:numPr>
              <w:pBdr>
                <w:top w:val="nil"/>
                <w:left w:val="nil"/>
                <w:bottom w:val="nil"/>
                <w:right w:val="nil"/>
                <w:between w:val="nil"/>
              </w:pBdr>
              <w:suppressAutoHyphens w:val="0"/>
              <w:jc w:val="center"/>
              <w:rPr>
                <w:color w:val="000000"/>
              </w:rPr>
            </w:pPr>
          </w:p>
        </w:tc>
        <w:tc>
          <w:tcPr>
            <w:tcW w:w="28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A0CD263" w14:textId="77777777" w:rsidR="00A15189" w:rsidRPr="0012189D" w:rsidRDefault="00A15189" w:rsidP="0012189D">
            <w:r>
              <w:rPr>
                <w:color w:val="000000"/>
              </w:rPr>
              <w:t>SSC36-RSJ0-CB13</w:t>
            </w:r>
          </w:p>
        </w:tc>
        <w:tc>
          <w:tcPr>
            <w:tcW w:w="504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8F0003F" w14:textId="77777777" w:rsidR="00A15189" w:rsidRPr="0012189D" w:rsidRDefault="00A15189" w:rsidP="0012189D">
            <w:pPr>
              <w:rPr>
                <w:lang w:val="en-US"/>
              </w:rPr>
            </w:pPr>
            <w:r>
              <w:rPr>
                <w:color w:val="000000"/>
                <w:lang w:val="en-US"/>
              </w:rPr>
              <w:t>Quantum Scalar i6 Library, 6U Control Module, 50 licensed slots, no tape drives; Support Plan, Bronze (5x9xNBD CRU); Uplift/Renewal, annual, zone 3</w:t>
            </w:r>
          </w:p>
        </w:tc>
        <w:tc>
          <w:tcPr>
            <w:tcW w:w="8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A465A62" w14:textId="77777777" w:rsidR="00A15189" w:rsidRPr="0012189D" w:rsidRDefault="00A15189" w:rsidP="0012189D">
            <w:pPr>
              <w:jc w:val="center"/>
              <w:rPr>
                <w:lang w:val="en-US"/>
              </w:rPr>
            </w:pPr>
            <w:r>
              <w:rPr>
                <w:color w:val="000000"/>
              </w:rPr>
              <w:t>3</w:t>
            </w:r>
          </w:p>
        </w:tc>
      </w:tr>
      <w:tr w:rsidR="00A15189" w:rsidRPr="0012189D" w14:paraId="71C22968" w14:textId="77777777" w:rsidTr="002422EA">
        <w:trPr>
          <w:trHeight w:val="325"/>
          <w:jc w:val="center"/>
        </w:trPr>
        <w:tc>
          <w:tcPr>
            <w:tcW w:w="85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957FAAC" w14:textId="77777777" w:rsidR="00A15189" w:rsidRPr="002422EA" w:rsidRDefault="00A15189" w:rsidP="002422EA">
            <w:pPr>
              <w:numPr>
                <w:ilvl w:val="0"/>
                <w:numId w:val="25"/>
              </w:numPr>
              <w:pBdr>
                <w:top w:val="nil"/>
                <w:left w:val="nil"/>
                <w:bottom w:val="nil"/>
                <w:right w:val="nil"/>
                <w:between w:val="nil"/>
              </w:pBdr>
              <w:suppressAutoHyphens w:val="0"/>
              <w:jc w:val="center"/>
              <w:rPr>
                <w:color w:val="000000"/>
                <w:lang w:val="en-US"/>
              </w:rPr>
            </w:pPr>
          </w:p>
        </w:tc>
        <w:tc>
          <w:tcPr>
            <w:tcW w:w="28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F385AA6" w14:textId="77777777" w:rsidR="00A15189" w:rsidRPr="0012189D" w:rsidRDefault="00A15189" w:rsidP="0012189D">
            <w:r>
              <w:rPr>
                <w:color w:val="000000"/>
              </w:rPr>
              <w:t>SSC36-RLSE-CB13</w:t>
            </w:r>
          </w:p>
        </w:tc>
        <w:tc>
          <w:tcPr>
            <w:tcW w:w="504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FFA54B2" w14:textId="77777777" w:rsidR="00A15189" w:rsidRPr="0012189D" w:rsidRDefault="00A15189" w:rsidP="0012189D">
            <w:pPr>
              <w:rPr>
                <w:lang w:val="en-US"/>
              </w:rPr>
            </w:pPr>
            <w:r>
              <w:rPr>
                <w:color w:val="000000"/>
                <w:lang w:val="en-US"/>
              </w:rPr>
              <w:t>Quantum Scalar i6 Library, 25-Slot Upgrade; Support Plan, Bronze (5x9xNBD CRU); Uplift/Renewal, annual, zone 3</w:t>
            </w:r>
          </w:p>
        </w:tc>
        <w:tc>
          <w:tcPr>
            <w:tcW w:w="8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18FE197" w14:textId="77777777" w:rsidR="00A15189" w:rsidRPr="0012189D" w:rsidRDefault="00A15189" w:rsidP="0012189D">
            <w:pPr>
              <w:jc w:val="center"/>
              <w:rPr>
                <w:lang w:val="en-US"/>
              </w:rPr>
            </w:pPr>
            <w:r>
              <w:rPr>
                <w:color w:val="000000"/>
              </w:rPr>
              <w:t>6</w:t>
            </w:r>
          </w:p>
        </w:tc>
      </w:tr>
      <w:tr w:rsidR="00A15189" w:rsidRPr="0012189D" w14:paraId="37EC9B04" w14:textId="77777777" w:rsidTr="002422EA">
        <w:trPr>
          <w:trHeight w:val="325"/>
          <w:jc w:val="center"/>
        </w:trPr>
        <w:tc>
          <w:tcPr>
            <w:tcW w:w="85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0BB71B1" w14:textId="77777777" w:rsidR="00A15189" w:rsidRPr="002422EA" w:rsidRDefault="00A15189" w:rsidP="002422EA">
            <w:pPr>
              <w:numPr>
                <w:ilvl w:val="0"/>
                <w:numId w:val="25"/>
              </w:numPr>
              <w:pBdr>
                <w:top w:val="nil"/>
                <w:left w:val="nil"/>
                <w:bottom w:val="nil"/>
                <w:right w:val="nil"/>
                <w:between w:val="nil"/>
              </w:pBdr>
              <w:suppressAutoHyphens w:val="0"/>
              <w:jc w:val="center"/>
              <w:rPr>
                <w:color w:val="000000"/>
                <w:lang w:val="en-US"/>
              </w:rPr>
            </w:pPr>
          </w:p>
        </w:tc>
        <w:tc>
          <w:tcPr>
            <w:tcW w:w="28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2057754" w14:textId="77777777" w:rsidR="00A15189" w:rsidRPr="0012189D" w:rsidRDefault="00A15189" w:rsidP="0012189D">
            <w:r>
              <w:rPr>
                <w:color w:val="000000"/>
              </w:rPr>
              <w:t>SSC36-RTDX-CB13</w:t>
            </w:r>
          </w:p>
        </w:tc>
        <w:tc>
          <w:tcPr>
            <w:tcW w:w="504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6BFBE29" w14:textId="77777777" w:rsidR="00A15189" w:rsidRPr="0012189D" w:rsidRDefault="00A15189" w:rsidP="0012189D">
            <w:pPr>
              <w:rPr>
                <w:lang w:val="en-US"/>
              </w:rPr>
            </w:pPr>
            <w:r>
              <w:rPr>
                <w:color w:val="000000"/>
                <w:lang w:val="en-US"/>
              </w:rPr>
              <w:t>Quantum Scalar i6 and AEL6, Tape Drive Module, Full Height; Support Plan, Bronze (5x9xNBD CRU); Uplift/Renewal, annual, zone 3</w:t>
            </w:r>
          </w:p>
        </w:tc>
        <w:tc>
          <w:tcPr>
            <w:tcW w:w="8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4EF136C" w14:textId="77777777" w:rsidR="00A15189" w:rsidRPr="0012189D" w:rsidRDefault="00A15189" w:rsidP="0012189D">
            <w:pPr>
              <w:jc w:val="center"/>
              <w:rPr>
                <w:lang w:val="en-US"/>
              </w:rPr>
            </w:pPr>
            <w:r>
              <w:rPr>
                <w:color w:val="000000"/>
              </w:rPr>
              <w:t>9</w:t>
            </w:r>
          </w:p>
        </w:tc>
      </w:tr>
      <w:tr w:rsidR="00A15189" w:rsidRPr="0012189D" w14:paraId="0B1AD527" w14:textId="77777777" w:rsidTr="002422EA">
        <w:trPr>
          <w:trHeight w:val="325"/>
          <w:jc w:val="center"/>
        </w:trPr>
        <w:tc>
          <w:tcPr>
            <w:tcW w:w="85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B03B482" w14:textId="77777777" w:rsidR="00A15189" w:rsidRPr="002422EA" w:rsidRDefault="00A15189" w:rsidP="002422EA">
            <w:pPr>
              <w:numPr>
                <w:ilvl w:val="0"/>
                <w:numId w:val="25"/>
              </w:numPr>
              <w:pBdr>
                <w:top w:val="nil"/>
                <w:left w:val="nil"/>
                <w:bottom w:val="nil"/>
                <w:right w:val="nil"/>
                <w:between w:val="nil"/>
              </w:pBdr>
              <w:suppressAutoHyphens w:val="0"/>
              <w:jc w:val="center"/>
              <w:rPr>
                <w:color w:val="000000"/>
              </w:rPr>
            </w:pPr>
          </w:p>
        </w:tc>
        <w:tc>
          <w:tcPr>
            <w:tcW w:w="28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830A0B7" w14:textId="77777777" w:rsidR="00A15189" w:rsidRPr="0012189D" w:rsidRDefault="00A15189" w:rsidP="0012189D">
            <w:r>
              <w:rPr>
                <w:color w:val="000000"/>
              </w:rPr>
              <w:t>MR-L8LQN-BC</w:t>
            </w:r>
          </w:p>
        </w:tc>
        <w:tc>
          <w:tcPr>
            <w:tcW w:w="504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C925CE0" w14:textId="77777777" w:rsidR="00A15189" w:rsidRPr="0012189D" w:rsidRDefault="00A15189" w:rsidP="0012189D">
            <w:pPr>
              <w:rPr>
                <w:lang w:val="en-US"/>
              </w:rPr>
            </w:pPr>
            <w:r>
              <w:rPr>
                <w:color w:val="000000"/>
                <w:lang w:val="en-US"/>
              </w:rPr>
              <w:t>Quantum data cartridge, LTO Ultrium 8 (LTO-8), pre-labeled, 20-pack</w:t>
            </w:r>
          </w:p>
        </w:tc>
        <w:tc>
          <w:tcPr>
            <w:tcW w:w="8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601F9C2" w14:textId="77777777" w:rsidR="00A15189" w:rsidRPr="0012189D" w:rsidRDefault="00A15189" w:rsidP="0012189D">
            <w:pPr>
              <w:jc w:val="center"/>
            </w:pPr>
            <w:r>
              <w:t>8</w:t>
            </w:r>
          </w:p>
        </w:tc>
      </w:tr>
      <w:tr w:rsidR="00A15189" w:rsidRPr="0012189D" w14:paraId="03CD0D3B" w14:textId="77777777" w:rsidTr="002422EA">
        <w:trPr>
          <w:trHeight w:val="325"/>
          <w:jc w:val="center"/>
        </w:trPr>
        <w:tc>
          <w:tcPr>
            <w:tcW w:w="85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F6FF8B6" w14:textId="77777777" w:rsidR="00A15189" w:rsidRPr="002422EA" w:rsidRDefault="00A15189" w:rsidP="002422EA">
            <w:pPr>
              <w:numPr>
                <w:ilvl w:val="0"/>
                <w:numId w:val="25"/>
              </w:numPr>
              <w:pBdr>
                <w:top w:val="nil"/>
                <w:left w:val="nil"/>
                <w:bottom w:val="nil"/>
                <w:right w:val="nil"/>
                <w:between w:val="nil"/>
              </w:pBdr>
              <w:suppressAutoHyphens w:val="0"/>
              <w:jc w:val="center"/>
              <w:rPr>
                <w:color w:val="000000"/>
              </w:rPr>
            </w:pPr>
          </w:p>
        </w:tc>
        <w:tc>
          <w:tcPr>
            <w:tcW w:w="28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5A512CB" w14:textId="77777777" w:rsidR="00A15189" w:rsidRPr="0012189D" w:rsidRDefault="00A15189" w:rsidP="0012189D">
            <w:r>
              <w:rPr>
                <w:color w:val="000000"/>
              </w:rPr>
              <w:t>SAABB-NSSC-0003</w:t>
            </w:r>
          </w:p>
        </w:tc>
        <w:tc>
          <w:tcPr>
            <w:tcW w:w="504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8CEC3D2" w14:textId="77777777" w:rsidR="00A15189" w:rsidRPr="0012189D" w:rsidRDefault="00A15189" w:rsidP="0012189D">
            <w:pPr>
              <w:rPr>
                <w:lang w:val="en-US"/>
              </w:rPr>
            </w:pPr>
            <w:r>
              <w:rPr>
                <w:color w:val="000000"/>
                <w:lang w:val="en-US"/>
              </w:rPr>
              <w:t>Quantum Site Charge, Entry-Level/Midrange, zone 3</w:t>
            </w:r>
          </w:p>
        </w:tc>
        <w:tc>
          <w:tcPr>
            <w:tcW w:w="8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F3B3378" w14:textId="77777777" w:rsidR="00A15189" w:rsidRPr="0012189D" w:rsidRDefault="00A15189" w:rsidP="0012189D">
            <w:pPr>
              <w:jc w:val="center"/>
            </w:pPr>
            <w:r>
              <w:t>3</w:t>
            </w:r>
          </w:p>
        </w:tc>
      </w:tr>
    </w:tbl>
    <w:p w14:paraId="6C8142B5" w14:textId="77777777" w:rsidR="00DD6DDD" w:rsidRPr="00EF62F0" w:rsidRDefault="00E5150A">
      <w:pPr>
        <w:jc w:val="right"/>
        <w:rPr>
          <w:lang w:val="en-US"/>
        </w:rPr>
      </w:pPr>
    </w:p>
    <w:p w14:paraId="35E91563" w14:textId="27FD6F96" w:rsidR="00DD6DDD" w:rsidRDefault="00FB2840" w:rsidP="00732F8A">
      <w:pPr>
        <w:numPr>
          <w:ilvl w:val="1"/>
          <w:numId w:val="26"/>
        </w:numPr>
        <w:suppressAutoHyphens w:val="0"/>
        <w:ind w:left="0" w:firstLine="708"/>
        <w:jc w:val="both"/>
        <w:rPr>
          <w:color w:val="000000"/>
          <w:sz w:val="28"/>
          <w:szCs w:val="28"/>
        </w:rPr>
      </w:pPr>
      <w:r>
        <w:rPr>
          <w:color w:val="000000"/>
          <w:sz w:val="28"/>
          <w:szCs w:val="28"/>
        </w:rPr>
        <w:t xml:space="preserve">Использование </w:t>
      </w:r>
      <w:r w:rsidR="00072A3C">
        <w:rPr>
          <w:color w:val="000000"/>
          <w:sz w:val="28"/>
          <w:szCs w:val="28"/>
        </w:rPr>
        <w:t>товарн</w:t>
      </w:r>
      <w:r>
        <w:rPr>
          <w:color w:val="000000"/>
          <w:sz w:val="28"/>
          <w:szCs w:val="28"/>
        </w:rPr>
        <w:t>ого</w:t>
      </w:r>
      <w:r w:rsidR="00072A3C">
        <w:rPr>
          <w:color w:val="000000"/>
          <w:sz w:val="28"/>
          <w:szCs w:val="28"/>
        </w:rPr>
        <w:t xml:space="preserve"> знак</w:t>
      </w:r>
      <w:r>
        <w:rPr>
          <w:color w:val="000000"/>
          <w:sz w:val="28"/>
          <w:szCs w:val="28"/>
        </w:rPr>
        <w:t>а</w:t>
      </w:r>
      <w:r w:rsidR="00072A3C">
        <w:rPr>
          <w:color w:val="000000"/>
          <w:sz w:val="28"/>
          <w:szCs w:val="28"/>
        </w:rPr>
        <w:t xml:space="preserve"> </w:t>
      </w:r>
      <w:r w:rsidR="00072A3C" w:rsidRPr="00732F8A">
        <w:rPr>
          <w:color w:val="000000"/>
          <w:sz w:val="28"/>
          <w:szCs w:val="28"/>
        </w:rPr>
        <w:t xml:space="preserve">«Quantum» </w:t>
      </w:r>
      <w:r>
        <w:rPr>
          <w:color w:val="000000"/>
          <w:sz w:val="28"/>
          <w:szCs w:val="28"/>
        </w:rPr>
        <w:t>обусловлено</w:t>
      </w:r>
      <w:r w:rsidR="00072A3C">
        <w:rPr>
          <w:color w:val="000000"/>
          <w:sz w:val="28"/>
          <w:szCs w:val="28"/>
        </w:rPr>
        <w:t xml:space="preserve"> необходим</w:t>
      </w:r>
      <w:r>
        <w:rPr>
          <w:color w:val="000000"/>
          <w:sz w:val="28"/>
          <w:szCs w:val="28"/>
        </w:rPr>
        <w:t>остью</w:t>
      </w:r>
      <w:r w:rsidR="00072A3C">
        <w:rPr>
          <w:color w:val="000000"/>
          <w:sz w:val="28"/>
          <w:szCs w:val="28"/>
        </w:rPr>
        <w:t xml:space="preserve"> </w:t>
      </w:r>
      <w:r>
        <w:rPr>
          <w:color w:val="000000"/>
          <w:sz w:val="28"/>
          <w:szCs w:val="28"/>
        </w:rPr>
        <w:t xml:space="preserve">обеспечить </w:t>
      </w:r>
      <w:r w:rsidR="00072A3C">
        <w:rPr>
          <w:color w:val="000000"/>
          <w:sz w:val="28"/>
          <w:szCs w:val="28"/>
        </w:rPr>
        <w:t>совместимость и взаимодействи</w:t>
      </w:r>
      <w:r>
        <w:rPr>
          <w:color w:val="000000"/>
          <w:sz w:val="28"/>
          <w:szCs w:val="28"/>
        </w:rPr>
        <w:t>е</w:t>
      </w:r>
      <w:r w:rsidR="00072A3C">
        <w:rPr>
          <w:color w:val="000000"/>
          <w:sz w:val="28"/>
          <w:szCs w:val="28"/>
        </w:rPr>
        <w:t xml:space="preserve"> закупаемого Товара с имеющимся</w:t>
      </w:r>
      <w:r>
        <w:rPr>
          <w:color w:val="000000"/>
          <w:sz w:val="28"/>
          <w:szCs w:val="28"/>
        </w:rPr>
        <w:t xml:space="preserve"> у Заказчика оборудования</w:t>
      </w:r>
      <w:r w:rsidR="00072A3C" w:rsidRPr="00732F8A">
        <w:rPr>
          <w:color w:val="000000"/>
          <w:sz w:val="28"/>
          <w:szCs w:val="28"/>
        </w:rPr>
        <w:t xml:space="preserve">. </w:t>
      </w:r>
    </w:p>
    <w:p w14:paraId="05E67A8E" w14:textId="668518C7" w:rsidR="00A15189" w:rsidRPr="00732F8A" w:rsidRDefault="00407D3C" w:rsidP="00732F8A">
      <w:pPr>
        <w:numPr>
          <w:ilvl w:val="1"/>
          <w:numId w:val="26"/>
        </w:numPr>
        <w:suppressAutoHyphens w:val="0"/>
        <w:ind w:left="0" w:firstLine="708"/>
        <w:jc w:val="both"/>
        <w:rPr>
          <w:color w:val="000000"/>
          <w:sz w:val="28"/>
          <w:szCs w:val="28"/>
        </w:rPr>
      </w:pPr>
      <w:bookmarkStart w:id="18" w:name="_Hlk117605161"/>
      <w:r w:rsidRPr="002422EA">
        <w:rPr>
          <w:color w:val="000000"/>
          <w:sz w:val="28"/>
          <w:szCs w:val="28"/>
        </w:rPr>
        <w:t>Срок гарантии качества</w:t>
      </w:r>
      <w:r w:rsidR="00A15189">
        <w:rPr>
          <w:color w:val="000000"/>
          <w:sz w:val="28"/>
          <w:szCs w:val="28"/>
        </w:rPr>
        <w:t xml:space="preserve"> Товара: не менее </w:t>
      </w:r>
      <w:r w:rsidR="00A15189" w:rsidRPr="00A15189">
        <w:rPr>
          <w:color w:val="000000"/>
          <w:sz w:val="28"/>
          <w:szCs w:val="28"/>
        </w:rPr>
        <w:t>12 месяцев с даты подписания товарной накладной (ТОРГ-12) или универсального передаточного документа (УПД) и акта выполненных</w:t>
      </w:r>
      <w:r w:rsidR="00A15189">
        <w:rPr>
          <w:color w:val="000000"/>
          <w:sz w:val="28"/>
          <w:szCs w:val="28"/>
        </w:rPr>
        <w:t xml:space="preserve"> </w:t>
      </w:r>
      <w:r w:rsidR="00CB1020">
        <w:rPr>
          <w:color w:val="000000"/>
          <w:sz w:val="28"/>
          <w:szCs w:val="28"/>
        </w:rPr>
        <w:t>Р</w:t>
      </w:r>
      <w:r w:rsidR="00A15189" w:rsidRPr="00A15189">
        <w:rPr>
          <w:color w:val="000000"/>
          <w:sz w:val="28"/>
          <w:szCs w:val="28"/>
        </w:rPr>
        <w:t>абот</w:t>
      </w:r>
      <w:bookmarkEnd w:id="18"/>
      <w:r w:rsidR="00A15189">
        <w:rPr>
          <w:color w:val="000000"/>
          <w:sz w:val="28"/>
          <w:szCs w:val="28"/>
        </w:rPr>
        <w:t xml:space="preserve">. </w:t>
      </w:r>
    </w:p>
    <w:p w14:paraId="49E645B7" w14:textId="77777777" w:rsidR="00DD6DDD" w:rsidRDefault="00072A3C">
      <w:pPr>
        <w:numPr>
          <w:ilvl w:val="0"/>
          <w:numId w:val="27"/>
        </w:numPr>
        <w:pBdr>
          <w:top w:val="nil"/>
          <w:left w:val="nil"/>
          <w:bottom w:val="nil"/>
          <w:right w:val="nil"/>
          <w:between w:val="nil"/>
        </w:pBdr>
        <w:suppressAutoHyphens w:val="0"/>
        <w:ind w:left="0" w:firstLine="709"/>
        <w:jc w:val="both"/>
        <w:rPr>
          <w:color w:val="000000"/>
        </w:rPr>
      </w:pPr>
      <w:r>
        <w:rPr>
          <w:color w:val="000000"/>
          <w:sz w:val="28"/>
          <w:szCs w:val="28"/>
        </w:rPr>
        <w:t xml:space="preserve">Поставщик должен гарантировать, что в момент поставки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него нет иных ограничений. </w:t>
      </w:r>
    </w:p>
    <w:p w14:paraId="220D53A6" w14:textId="77777777" w:rsidR="00DD6DDD" w:rsidRDefault="00072A3C">
      <w:pPr>
        <w:numPr>
          <w:ilvl w:val="0"/>
          <w:numId w:val="27"/>
        </w:numPr>
        <w:pBdr>
          <w:top w:val="nil"/>
          <w:left w:val="nil"/>
          <w:bottom w:val="nil"/>
          <w:right w:val="nil"/>
          <w:between w:val="nil"/>
        </w:pBdr>
        <w:suppressAutoHyphens w:val="0"/>
        <w:ind w:left="0" w:firstLine="709"/>
        <w:jc w:val="both"/>
        <w:rPr>
          <w:color w:val="000000"/>
        </w:rPr>
      </w:pPr>
      <w:r>
        <w:rPr>
          <w:color w:val="000000"/>
          <w:sz w:val="28"/>
          <w:szCs w:val="28"/>
        </w:rPr>
        <w:t>Поставляемый Товар должен быть новым, не бывшим в эксплуатации и использовании, не из ремонта, работоспособным.</w:t>
      </w:r>
    </w:p>
    <w:p w14:paraId="744EDCCC" w14:textId="77777777" w:rsidR="00DD6DDD" w:rsidRDefault="00072A3C">
      <w:pPr>
        <w:numPr>
          <w:ilvl w:val="0"/>
          <w:numId w:val="27"/>
        </w:numPr>
        <w:pBdr>
          <w:top w:val="nil"/>
          <w:left w:val="nil"/>
          <w:bottom w:val="nil"/>
          <w:right w:val="nil"/>
          <w:between w:val="nil"/>
        </w:pBdr>
        <w:suppressAutoHyphens w:val="0"/>
        <w:ind w:left="0" w:firstLine="709"/>
        <w:jc w:val="both"/>
        <w:rPr>
          <w:color w:val="000000"/>
        </w:rPr>
      </w:pPr>
      <w:r>
        <w:rPr>
          <w:color w:val="000000"/>
          <w:sz w:val="28"/>
          <w:szCs w:val="28"/>
        </w:rPr>
        <w:t>Весь поставляемый Товар (компоненты Товара) должны выпускаться серийно, быть изготовленными не ранее 2022 года. Товар не должен иметь внешних и внутренних повреждений.</w:t>
      </w:r>
    </w:p>
    <w:p w14:paraId="1BA2A645" w14:textId="77777777" w:rsidR="00DD6DDD" w:rsidRDefault="00072A3C">
      <w:pPr>
        <w:numPr>
          <w:ilvl w:val="0"/>
          <w:numId w:val="27"/>
        </w:numPr>
        <w:pBdr>
          <w:top w:val="nil"/>
          <w:left w:val="nil"/>
          <w:bottom w:val="nil"/>
          <w:right w:val="nil"/>
          <w:between w:val="nil"/>
        </w:pBdr>
        <w:suppressAutoHyphens w:val="0"/>
        <w:ind w:left="0" w:firstLine="709"/>
        <w:jc w:val="both"/>
        <w:rPr>
          <w:color w:val="000000"/>
        </w:rPr>
      </w:pPr>
      <w:r>
        <w:rPr>
          <w:color w:val="000000"/>
          <w:sz w:val="28"/>
          <w:szCs w:val="28"/>
        </w:rPr>
        <w:t>Поставляемый Товар должен быть обеспечен комплектом документации, включающим инструкции по эксплуатации и</w:t>
      </w:r>
      <w:r>
        <w:rPr>
          <w:sz w:val="28"/>
          <w:szCs w:val="28"/>
        </w:rPr>
        <w:t xml:space="preserve"> </w:t>
      </w:r>
      <w:r>
        <w:rPr>
          <w:color w:val="000000"/>
          <w:sz w:val="28"/>
          <w:szCs w:val="28"/>
        </w:rPr>
        <w:t>техническую документацию, поставляемую фирмой-производителем.</w:t>
      </w:r>
    </w:p>
    <w:p w14:paraId="7CB467AE" w14:textId="77777777" w:rsidR="00DD6DDD" w:rsidRDefault="00072A3C">
      <w:pPr>
        <w:numPr>
          <w:ilvl w:val="0"/>
          <w:numId w:val="27"/>
        </w:numPr>
        <w:pBdr>
          <w:top w:val="nil"/>
          <w:left w:val="nil"/>
          <w:bottom w:val="nil"/>
          <w:right w:val="nil"/>
          <w:between w:val="nil"/>
        </w:pBdr>
        <w:suppressAutoHyphens w:val="0"/>
        <w:ind w:left="0" w:firstLine="708"/>
        <w:jc w:val="both"/>
        <w:rPr>
          <w:color w:val="000000"/>
        </w:rPr>
      </w:pPr>
      <w:r>
        <w:rPr>
          <w:color w:val="000000"/>
          <w:sz w:val="28"/>
          <w:szCs w:val="28"/>
        </w:rPr>
        <w:t>Товар должен поставляться в упаковке, позволяющей обеспечить сохранность Товара от повреждений при его отгрузке, перевозке и хранении. Упаковка Товара должна соответствовать требованиям Технического регламента Таможенного союза «О безопасности упаковки» (ТР ТС 005/2011).</w:t>
      </w:r>
    </w:p>
    <w:p w14:paraId="2FFA8BE7" w14:textId="29C419A5" w:rsidR="00C97F02" w:rsidRPr="00C97F02" w:rsidRDefault="00072A3C">
      <w:pPr>
        <w:numPr>
          <w:ilvl w:val="0"/>
          <w:numId w:val="27"/>
        </w:numPr>
        <w:pBdr>
          <w:top w:val="nil"/>
          <w:left w:val="nil"/>
          <w:bottom w:val="nil"/>
          <w:right w:val="nil"/>
          <w:between w:val="nil"/>
        </w:pBdr>
        <w:suppressAutoHyphens w:val="0"/>
        <w:ind w:left="0" w:firstLine="709"/>
        <w:jc w:val="both"/>
        <w:rPr>
          <w:color w:val="000000" w:themeColor="text1"/>
          <w:sz w:val="28"/>
          <w:szCs w:val="28"/>
        </w:rPr>
      </w:pPr>
      <w:bookmarkStart w:id="19" w:name="_Hlk117094626"/>
      <w:r>
        <w:rPr>
          <w:color w:val="000000" w:themeColor="text1"/>
          <w:sz w:val="28"/>
          <w:szCs w:val="28"/>
        </w:rPr>
        <w:t xml:space="preserve">Сроки </w:t>
      </w:r>
      <w:r w:rsidRPr="00F44861">
        <w:rPr>
          <w:color w:val="000000"/>
          <w:sz w:val="28"/>
          <w:szCs w:val="28"/>
        </w:rPr>
        <w:t>поставки </w:t>
      </w:r>
      <w:r w:rsidR="00AE69DA">
        <w:rPr>
          <w:color w:val="000000"/>
          <w:sz w:val="28"/>
          <w:szCs w:val="28"/>
        </w:rPr>
        <w:t>Товара</w:t>
      </w:r>
      <w:r w:rsidR="009209D4">
        <w:rPr>
          <w:color w:val="000000"/>
          <w:sz w:val="28"/>
          <w:szCs w:val="28"/>
        </w:rPr>
        <w:t xml:space="preserve"> и выполнения Работ</w:t>
      </w:r>
      <w:r w:rsidRPr="00F44861">
        <w:rPr>
          <w:color w:val="000000"/>
          <w:sz w:val="28"/>
          <w:szCs w:val="28"/>
        </w:rPr>
        <w:t xml:space="preserve">: не более </w:t>
      </w:r>
      <w:r w:rsidR="00F44861" w:rsidRPr="00F44861">
        <w:rPr>
          <w:color w:val="000000"/>
          <w:sz w:val="28"/>
          <w:szCs w:val="28"/>
        </w:rPr>
        <w:t>84 (восьмидесяти четырех) календарных дней с даты подписания договора</w:t>
      </w:r>
      <w:bookmarkEnd w:id="19"/>
      <w:r w:rsidRPr="00F44861">
        <w:rPr>
          <w:color w:val="000000"/>
          <w:sz w:val="28"/>
          <w:szCs w:val="28"/>
        </w:rPr>
        <w:t>.</w:t>
      </w:r>
    </w:p>
    <w:p w14:paraId="39D5E2FA" w14:textId="4537D3F4" w:rsidR="00DD6DDD" w:rsidRDefault="00072A3C">
      <w:pPr>
        <w:numPr>
          <w:ilvl w:val="0"/>
          <w:numId w:val="27"/>
        </w:numPr>
        <w:pBdr>
          <w:top w:val="nil"/>
          <w:left w:val="nil"/>
          <w:bottom w:val="nil"/>
          <w:right w:val="nil"/>
          <w:between w:val="nil"/>
        </w:pBdr>
        <w:suppressAutoHyphens w:val="0"/>
        <w:ind w:left="0" w:firstLine="709"/>
        <w:jc w:val="both"/>
        <w:rPr>
          <w:color w:val="000000"/>
        </w:rPr>
      </w:pPr>
      <w:r>
        <w:rPr>
          <w:color w:val="000000" w:themeColor="text1"/>
          <w:sz w:val="28"/>
          <w:szCs w:val="28"/>
        </w:rPr>
        <w:t xml:space="preserve">Доставка Товара осуществляется поставщиком по адресу Заказчика. Приемка Товара осуществляется с подписанием товарной накладной (ТОРГ-12) или универсального передаточного документа (УПД) </w:t>
      </w:r>
      <w:r w:rsidR="006A2B5C">
        <w:rPr>
          <w:color w:val="000000" w:themeColor="text1"/>
          <w:sz w:val="28"/>
          <w:szCs w:val="28"/>
        </w:rPr>
        <w:t xml:space="preserve">и </w:t>
      </w:r>
      <w:r>
        <w:rPr>
          <w:color w:val="000000" w:themeColor="text1"/>
          <w:sz w:val="28"/>
          <w:szCs w:val="28"/>
        </w:rPr>
        <w:t>акт</w:t>
      </w:r>
      <w:r w:rsidR="006A2B5C">
        <w:rPr>
          <w:color w:val="000000" w:themeColor="text1"/>
          <w:sz w:val="28"/>
          <w:szCs w:val="28"/>
        </w:rPr>
        <w:t>а</w:t>
      </w:r>
      <w:r>
        <w:rPr>
          <w:color w:val="000000" w:themeColor="text1"/>
          <w:sz w:val="28"/>
          <w:szCs w:val="28"/>
        </w:rPr>
        <w:t xml:space="preserve"> </w:t>
      </w:r>
      <w:r w:rsidR="006A2B5C">
        <w:rPr>
          <w:color w:val="000000" w:themeColor="text1"/>
          <w:sz w:val="28"/>
          <w:szCs w:val="28"/>
        </w:rPr>
        <w:t xml:space="preserve">выполненных </w:t>
      </w:r>
      <w:r w:rsidR="009209D4">
        <w:rPr>
          <w:color w:val="000000" w:themeColor="text1"/>
          <w:sz w:val="28"/>
          <w:szCs w:val="28"/>
        </w:rPr>
        <w:t>Р</w:t>
      </w:r>
      <w:r>
        <w:rPr>
          <w:color w:val="000000" w:themeColor="text1"/>
          <w:sz w:val="28"/>
          <w:szCs w:val="28"/>
        </w:rPr>
        <w:t>абот.</w:t>
      </w:r>
    </w:p>
    <w:p w14:paraId="5D71644A" w14:textId="29AD3918" w:rsidR="00DD6DDD" w:rsidRDefault="00072A3C">
      <w:pPr>
        <w:numPr>
          <w:ilvl w:val="0"/>
          <w:numId w:val="27"/>
        </w:numPr>
        <w:pBdr>
          <w:top w:val="nil"/>
          <w:left w:val="nil"/>
          <w:bottom w:val="nil"/>
          <w:right w:val="nil"/>
          <w:between w:val="nil"/>
        </w:pBdr>
        <w:suppressAutoHyphens w:val="0"/>
        <w:ind w:left="0" w:firstLine="709"/>
        <w:jc w:val="both"/>
        <w:rPr>
          <w:color w:val="000000"/>
          <w:sz w:val="28"/>
          <w:szCs w:val="28"/>
        </w:rPr>
      </w:pPr>
      <w:r>
        <w:rPr>
          <w:color w:val="000000" w:themeColor="text1"/>
          <w:sz w:val="28"/>
          <w:szCs w:val="28"/>
        </w:rPr>
        <w:t>Датой поставки Товара считается дата подписания сторонами товарной накладной (ТОРГ-12) или УПД</w:t>
      </w:r>
      <w:r w:rsidR="009209D4" w:rsidRPr="009209D4">
        <w:rPr>
          <w:color w:val="000000" w:themeColor="text1"/>
          <w:sz w:val="28"/>
          <w:szCs w:val="28"/>
        </w:rPr>
        <w:t xml:space="preserve"> </w:t>
      </w:r>
      <w:r w:rsidR="009209D4">
        <w:rPr>
          <w:color w:val="000000" w:themeColor="text1"/>
          <w:sz w:val="28"/>
          <w:szCs w:val="28"/>
        </w:rPr>
        <w:t>и акта выполненных Работ</w:t>
      </w:r>
      <w:r>
        <w:rPr>
          <w:color w:val="000000" w:themeColor="text1"/>
          <w:sz w:val="28"/>
          <w:szCs w:val="28"/>
        </w:rPr>
        <w:t>.</w:t>
      </w:r>
    </w:p>
    <w:p w14:paraId="6221520F" w14:textId="60702F9F" w:rsidR="00DD6DDD" w:rsidRDefault="00072A3C">
      <w:pPr>
        <w:numPr>
          <w:ilvl w:val="0"/>
          <w:numId w:val="27"/>
        </w:numPr>
        <w:suppressAutoHyphens w:val="0"/>
        <w:ind w:left="0" w:firstLine="708"/>
        <w:jc w:val="both"/>
      </w:pPr>
      <w:r>
        <w:rPr>
          <w:sz w:val="28"/>
          <w:szCs w:val="28"/>
        </w:rPr>
        <w:t xml:space="preserve">Поставщик, в рамках поставки Товара, обязан произвести </w:t>
      </w:r>
      <w:r w:rsidR="009209D4">
        <w:rPr>
          <w:sz w:val="28"/>
          <w:szCs w:val="28"/>
        </w:rPr>
        <w:t xml:space="preserve">монтажные и </w:t>
      </w:r>
      <w:r>
        <w:rPr>
          <w:sz w:val="28"/>
          <w:szCs w:val="28"/>
        </w:rPr>
        <w:t>пусконаладочные работы.</w:t>
      </w:r>
    </w:p>
    <w:p w14:paraId="3355E7DC" w14:textId="77777777" w:rsidR="00DD6DDD" w:rsidRDefault="00072A3C">
      <w:pPr>
        <w:numPr>
          <w:ilvl w:val="0"/>
          <w:numId w:val="27"/>
        </w:numPr>
        <w:pBdr>
          <w:top w:val="nil"/>
          <w:left w:val="nil"/>
          <w:bottom w:val="nil"/>
          <w:right w:val="nil"/>
          <w:between w:val="nil"/>
        </w:pBdr>
        <w:suppressAutoHyphens w:val="0"/>
        <w:ind w:left="0" w:firstLine="709"/>
        <w:jc w:val="both"/>
        <w:rPr>
          <w:color w:val="000000"/>
        </w:rPr>
      </w:pPr>
      <w:r>
        <w:rPr>
          <w:color w:val="000000" w:themeColor="text1"/>
          <w:sz w:val="28"/>
          <w:szCs w:val="28"/>
        </w:rPr>
        <w:t xml:space="preserve">Весь поставленный Товар должен быть установлен, подключен и запущен специалистами поставщика, сертифицированными производителем оборудования или уполномоченной им организацией. </w:t>
      </w:r>
    </w:p>
    <w:p w14:paraId="01ACB7AB" w14:textId="77777777" w:rsidR="00DD6DDD" w:rsidRDefault="00072A3C">
      <w:pPr>
        <w:numPr>
          <w:ilvl w:val="0"/>
          <w:numId w:val="27"/>
        </w:numPr>
        <w:pBdr>
          <w:top w:val="nil"/>
          <w:left w:val="nil"/>
          <w:bottom w:val="nil"/>
          <w:right w:val="nil"/>
          <w:between w:val="nil"/>
        </w:pBdr>
        <w:suppressAutoHyphens w:val="0"/>
        <w:ind w:left="0" w:firstLine="709"/>
        <w:jc w:val="both"/>
        <w:rPr>
          <w:color w:val="000000"/>
        </w:rPr>
      </w:pPr>
      <w:r>
        <w:rPr>
          <w:color w:val="000000" w:themeColor="text1"/>
          <w:sz w:val="28"/>
          <w:szCs w:val="28"/>
        </w:rPr>
        <w:lastRenderedPageBreak/>
        <w:t>В рамках работ по пусконаладке должны быть выполнены следующие работы:</w:t>
      </w:r>
    </w:p>
    <w:p w14:paraId="5A0EDF4E" w14:textId="77777777" w:rsidR="00DD6DDD" w:rsidRDefault="00072A3C" w:rsidP="007321D9">
      <w:pPr>
        <w:ind w:firstLine="567"/>
        <w:rPr>
          <w:sz w:val="28"/>
          <w:szCs w:val="28"/>
        </w:rPr>
      </w:pPr>
      <w:r>
        <w:rPr>
          <w:sz w:val="28"/>
          <w:szCs w:val="28"/>
        </w:rPr>
        <w:t>- монтаж поставляемого Товара, включая сборку, монтаж в стойку, выполнение кабельных соединений, а именно подключение электропитания, подключение к локальной вычислительной сети, подключение к сети хранения данных маркировку кабельных соединений, обновление микрокода, установку и настройку Товара;</w:t>
      </w:r>
    </w:p>
    <w:p w14:paraId="0799986C" w14:textId="77777777" w:rsidR="00DD6DDD" w:rsidRDefault="00072A3C" w:rsidP="00A702E0">
      <w:pPr>
        <w:ind w:firstLine="567"/>
        <w:rPr>
          <w:color w:val="000000"/>
          <w:sz w:val="28"/>
          <w:szCs w:val="28"/>
        </w:rPr>
      </w:pPr>
      <w:r>
        <w:rPr>
          <w:color w:val="000000"/>
          <w:sz w:val="28"/>
          <w:szCs w:val="28"/>
        </w:rPr>
        <w:t>- подключение ленточной библиотеки к системе резервного копирования заказчика (</w:t>
      </w:r>
      <w:r>
        <w:rPr>
          <w:color w:val="000000"/>
          <w:sz w:val="28"/>
          <w:szCs w:val="28"/>
          <w:lang w:val="en-US"/>
        </w:rPr>
        <w:t>Hitachi</w:t>
      </w:r>
      <w:r>
        <w:rPr>
          <w:color w:val="000000"/>
          <w:sz w:val="28"/>
          <w:szCs w:val="28"/>
        </w:rPr>
        <w:t xml:space="preserve"> </w:t>
      </w:r>
      <w:r>
        <w:rPr>
          <w:color w:val="000000"/>
          <w:sz w:val="28"/>
          <w:szCs w:val="28"/>
          <w:lang w:val="en-US"/>
        </w:rPr>
        <w:t>Commvault</w:t>
      </w:r>
      <w:r>
        <w:rPr>
          <w:color w:val="000000"/>
          <w:sz w:val="28"/>
          <w:szCs w:val="28"/>
        </w:rPr>
        <w:t>);</w:t>
      </w:r>
    </w:p>
    <w:p w14:paraId="2A790CA0" w14:textId="77777777" w:rsidR="00A702E0" w:rsidRDefault="00072A3C" w:rsidP="00A702E0">
      <w:pPr>
        <w:ind w:firstLine="567"/>
        <w:rPr>
          <w:color w:val="000000"/>
          <w:sz w:val="28"/>
          <w:szCs w:val="28"/>
        </w:rPr>
      </w:pPr>
      <w:r>
        <w:rPr>
          <w:color w:val="000000"/>
          <w:sz w:val="28"/>
          <w:szCs w:val="28"/>
        </w:rPr>
        <w:t xml:space="preserve">- перенастройка задач резервного копирования на использования ленточной библиотеки Quantum </w:t>
      </w:r>
      <w:proofErr w:type="spellStart"/>
      <w:r>
        <w:rPr>
          <w:color w:val="000000"/>
          <w:sz w:val="28"/>
          <w:szCs w:val="28"/>
        </w:rPr>
        <w:t>Scalar</w:t>
      </w:r>
      <w:proofErr w:type="spellEnd"/>
      <w:r>
        <w:rPr>
          <w:color w:val="000000"/>
          <w:sz w:val="28"/>
          <w:szCs w:val="28"/>
        </w:rPr>
        <w:t xml:space="preserve"> i6 Library;</w:t>
      </w:r>
    </w:p>
    <w:p w14:paraId="00E6221B" w14:textId="77777777" w:rsidR="00DD6DDD" w:rsidRDefault="00072A3C" w:rsidP="0012189D">
      <w:pPr>
        <w:ind w:firstLine="567"/>
        <w:rPr>
          <w:color w:val="000000"/>
          <w:sz w:val="28"/>
          <w:szCs w:val="28"/>
        </w:rPr>
      </w:pPr>
      <w:r>
        <w:rPr>
          <w:color w:val="000000"/>
          <w:sz w:val="28"/>
          <w:szCs w:val="28"/>
        </w:rPr>
        <w:t xml:space="preserve">- выпуск исполнительной документации на установленный и введенный в эксплуатацию </w:t>
      </w:r>
      <w:r>
        <w:rPr>
          <w:sz w:val="28"/>
          <w:szCs w:val="28"/>
        </w:rPr>
        <w:t>Товар</w:t>
      </w:r>
      <w:r>
        <w:rPr>
          <w:color w:val="000000"/>
          <w:sz w:val="28"/>
          <w:szCs w:val="28"/>
        </w:rPr>
        <w:t xml:space="preserve"> в составе:</w:t>
      </w:r>
    </w:p>
    <w:p w14:paraId="17B72055" w14:textId="77777777" w:rsidR="00DD6DDD" w:rsidRDefault="00072A3C">
      <w:pPr>
        <w:numPr>
          <w:ilvl w:val="0"/>
          <w:numId w:val="24"/>
        </w:numPr>
        <w:suppressAutoHyphens w:val="0"/>
        <w:jc w:val="both"/>
      </w:pPr>
      <w:r>
        <w:rPr>
          <w:sz w:val="28"/>
          <w:szCs w:val="28"/>
        </w:rPr>
        <w:t>чертеж установки в стойке;</w:t>
      </w:r>
    </w:p>
    <w:p w14:paraId="67600B09" w14:textId="77777777" w:rsidR="00DD6DDD" w:rsidRDefault="00072A3C">
      <w:pPr>
        <w:numPr>
          <w:ilvl w:val="0"/>
          <w:numId w:val="24"/>
        </w:numPr>
        <w:suppressAutoHyphens w:val="0"/>
        <w:jc w:val="both"/>
      </w:pPr>
      <w:r>
        <w:rPr>
          <w:sz w:val="28"/>
          <w:szCs w:val="28"/>
        </w:rPr>
        <w:t>таблица соединений и подключений;</w:t>
      </w:r>
    </w:p>
    <w:p w14:paraId="6A943969" w14:textId="77777777" w:rsidR="00DD6DDD" w:rsidRDefault="00072A3C">
      <w:pPr>
        <w:numPr>
          <w:ilvl w:val="0"/>
          <w:numId w:val="24"/>
        </w:numPr>
        <w:suppressAutoHyphens w:val="0"/>
        <w:jc w:val="both"/>
      </w:pPr>
      <w:r>
        <w:rPr>
          <w:sz w:val="28"/>
          <w:szCs w:val="28"/>
        </w:rPr>
        <w:t>схема подключения в сети передачи данных;</w:t>
      </w:r>
    </w:p>
    <w:p w14:paraId="536B7145" w14:textId="77777777" w:rsidR="00DD6DDD" w:rsidRDefault="00072A3C">
      <w:pPr>
        <w:numPr>
          <w:ilvl w:val="0"/>
          <w:numId w:val="24"/>
        </w:numPr>
        <w:suppressAutoHyphens w:val="0"/>
        <w:jc w:val="both"/>
      </w:pPr>
      <w:r>
        <w:rPr>
          <w:sz w:val="28"/>
          <w:szCs w:val="28"/>
        </w:rPr>
        <w:t>схема подключения в системе хранения данных;</w:t>
      </w:r>
    </w:p>
    <w:p w14:paraId="5BE55522" w14:textId="77777777" w:rsidR="00DD6DDD" w:rsidRDefault="00072A3C">
      <w:pPr>
        <w:numPr>
          <w:ilvl w:val="0"/>
          <w:numId w:val="24"/>
        </w:numPr>
        <w:suppressAutoHyphens w:val="0"/>
        <w:jc w:val="both"/>
      </w:pPr>
      <w:r>
        <w:rPr>
          <w:sz w:val="28"/>
          <w:szCs w:val="28"/>
        </w:rPr>
        <w:t>схема подключения к электропитанию;</w:t>
      </w:r>
    </w:p>
    <w:p w14:paraId="07FFD6DE" w14:textId="77777777" w:rsidR="00DD6DDD" w:rsidRDefault="00072A3C">
      <w:pPr>
        <w:numPr>
          <w:ilvl w:val="0"/>
          <w:numId w:val="24"/>
        </w:numPr>
        <w:suppressAutoHyphens w:val="0"/>
        <w:jc w:val="both"/>
      </w:pPr>
      <w:r>
        <w:rPr>
          <w:sz w:val="28"/>
          <w:szCs w:val="28"/>
        </w:rPr>
        <w:t>краткое описание установленного Товара с основными настройками.</w:t>
      </w:r>
    </w:p>
    <w:p w14:paraId="7CE2AA22" w14:textId="77777777" w:rsidR="00DD6DDD" w:rsidRDefault="00072A3C">
      <w:pPr>
        <w:numPr>
          <w:ilvl w:val="0"/>
          <w:numId w:val="27"/>
        </w:numPr>
        <w:pBdr>
          <w:top w:val="nil"/>
          <w:left w:val="nil"/>
          <w:bottom w:val="nil"/>
          <w:right w:val="nil"/>
          <w:between w:val="nil"/>
        </w:pBdr>
        <w:suppressAutoHyphens w:val="0"/>
        <w:ind w:left="0" w:firstLine="709"/>
        <w:jc w:val="both"/>
        <w:rPr>
          <w:color w:val="000000"/>
          <w:highlight w:val="white"/>
        </w:rPr>
      </w:pPr>
      <w:r>
        <w:rPr>
          <w:color w:val="000000" w:themeColor="text1"/>
          <w:sz w:val="28"/>
          <w:szCs w:val="28"/>
          <w:highlight w:val="white"/>
        </w:rPr>
        <w:t>Подключение и запуск в эксплуатацию Товара должно быть выполнено без перерыва работы существующей ИТ-инфраструктуры Заказчика.</w:t>
      </w:r>
    </w:p>
    <w:p w14:paraId="1EA5CFFE" w14:textId="4A82BD29" w:rsidR="00DD6DDD" w:rsidRDefault="00072A3C">
      <w:pPr>
        <w:numPr>
          <w:ilvl w:val="0"/>
          <w:numId w:val="27"/>
        </w:numPr>
        <w:pBdr>
          <w:top w:val="nil"/>
          <w:left w:val="nil"/>
          <w:bottom w:val="nil"/>
          <w:right w:val="nil"/>
          <w:between w:val="nil"/>
        </w:pBdr>
        <w:suppressAutoHyphens w:val="0"/>
        <w:ind w:left="0" w:firstLine="709"/>
        <w:jc w:val="both"/>
        <w:rPr>
          <w:color w:val="000000"/>
        </w:rPr>
      </w:pPr>
      <w:r>
        <w:rPr>
          <w:color w:val="000000" w:themeColor="text1"/>
          <w:sz w:val="28"/>
          <w:szCs w:val="28"/>
        </w:rPr>
        <w:t xml:space="preserve">Представитель Заказчика проверяет выполненные </w:t>
      </w:r>
      <w:r w:rsidR="009209D4">
        <w:rPr>
          <w:color w:val="000000" w:themeColor="text1"/>
          <w:sz w:val="28"/>
          <w:szCs w:val="28"/>
        </w:rPr>
        <w:t>Р</w:t>
      </w:r>
      <w:r>
        <w:rPr>
          <w:color w:val="000000" w:themeColor="text1"/>
          <w:sz w:val="28"/>
          <w:szCs w:val="28"/>
        </w:rPr>
        <w:t xml:space="preserve">аботы и осуществляет их приемку. Приемка результата </w:t>
      </w:r>
      <w:r w:rsidR="009209D4">
        <w:rPr>
          <w:color w:val="000000" w:themeColor="text1"/>
          <w:sz w:val="28"/>
          <w:szCs w:val="28"/>
        </w:rPr>
        <w:t>Р</w:t>
      </w:r>
      <w:r>
        <w:rPr>
          <w:color w:val="000000" w:themeColor="text1"/>
          <w:sz w:val="28"/>
          <w:szCs w:val="28"/>
        </w:rPr>
        <w:t xml:space="preserve">абот завершается подписанием акта </w:t>
      </w:r>
      <w:r w:rsidR="009209D4">
        <w:rPr>
          <w:color w:val="000000" w:themeColor="text1"/>
          <w:sz w:val="28"/>
          <w:szCs w:val="28"/>
        </w:rPr>
        <w:t>выполненных Р</w:t>
      </w:r>
      <w:r>
        <w:rPr>
          <w:color w:val="000000" w:themeColor="text1"/>
          <w:sz w:val="28"/>
          <w:szCs w:val="28"/>
        </w:rPr>
        <w:t xml:space="preserve">абот. Датой приемки </w:t>
      </w:r>
      <w:r w:rsidR="009209D4">
        <w:rPr>
          <w:sz w:val="28"/>
          <w:szCs w:val="28"/>
        </w:rPr>
        <w:t>Р</w:t>
      </w:r>
      <w:r>
        <w:rPr>
          <w:color w:val="000000" w:themeColor="text1"/>
          <w:sz w:val="28"/>
          <w:szCs w:val="28"/>
        </w:rPr>
        <w:t xml:space="preserve">абот считается дата подписания акта </w:t>
      </w:r>
      <w:r w:rsidR="006706BB">
        <w:rPr>
          <w:sz w:val="28"/>
          <w:szCs w:val="28"/>
        </w:rPr>
        <w:t>выполненных</w:t>
      </w:r>
      <w:r w:rsidR="006706BB">
        <w:rPr>
          <w:color w:val="000000" w:themeColor="text1"/>
          <w:sz w:val="28"/>
          <w:szCs w:val="28"/>
        </w:rPr>
        <w:t xml:space="preserve"> Р</w:t>
      </w:r>
      <w:r>
        <w:rPr>
          <w:color w:val="000000" w:themeColor="text1"/>
          <w:sz w:val="28"/>
          <w:szCs w:val="28"/>
        </w:rPr>
        <w:t>абот.</w:t>
      </w:r>
    </w:p>
    <w:p w14:paraId="5A28FDA4" w14:textId="77777777" w:rsidR="00DD6DDD" w:rsidRDefault="00072A3C">
      <w:pPr>
        <w:numPr>
          <w:ilvl w:val="0"/>
          <w:numId w:val="27"/>
        </w:numPr>
        <w:pBdr>
          <w:top w:val="nil"/>
          <w:left w:val="nil"/>
          <w:bottom w:val="nil"/>
          <w:right w:val="nil"/>
          <w:between w:val="nil"/>
        </w:pBdr>
        <w:suppressAutoHyphens w:val="0"/>
        <w:ind w:left="0" w:firstLine="709"/>
        <w:jc w:val="both"/>
        <w:rPr>
          <w:color w:val="000000"/>
        </w:rPr>
      </w:pPr>
      <w:r>
        <w:rPr>
          <w:color w:val="000000" w:themeColor="text1"/>
          <w:sz w:val="28"/>
          <w:szCs w:val="28"/>
        </w:rPr>
        <w:t>На весь поставляемый Товар должна распространяться гарантия качества и нормального функционирования. Срок гарантии качества и нормального функционирования Товара установлен в Таблице № 1 Технического задания.</w:t>
      </w:r>
    </w:p>
    <w:p w14:paraId="71976985" w14:textId="149FAD0E" w:rsidR="00DD6DDD" w:rsidRDefault="00072A3C">
      <w:pPr>
        <w:numPr>
          <w:ilvl w:val="0"/>
          <w:numId w:val="27"/>
        </w:numPr>
        <w:pBdr>
          <w:top w:val="nil"/>
          <w:left w:val="nil"/>
          <w:bottom w:val="nil"/>
          <w:right w:val="nil"/>
          <w:between w:val="nil"/>
        </w:pBdr>
        <w:suppressAutoHyphens w:val="0"/>
        <w:ind w:left="0" w:firstLine="709"/>
        <w:jc w:val="both"/>
        <w:rPr>
          <w:color w:val="000000"/>
        </w:rPr>
      </w:pPr>
      <w:r>
        <w:rPr>
          <w:color w:val="000000" w:themeColor="text1"/>
          <w:sz w:val="28"/>
          <w:szCs w:val="28"/>
        </w:rPr>
        <w:t>В случае если в течение гарантийного срока Товар или его отдельные части станут непригодными для дальнейшего использования, поставщик должен произвести бесплатный гарантийный ремонт Товара, включая замену непригодных для использования частей. В случае необходимости, на время выполнения ремонта поставщик обязан предоставить Заказчику полнофункциональную замену, вышедшего из строя Товара. На Товар, переданный взамен неисправного, распространяются все условия по гарантийному обслуживанию Товара.</w:t>
      </w:r>
    </w:p>
    <w:p w14:paraId="58B81790" w14:textId="31AC8309" w:rsidR="00DD6DDD" w:rsidRDefault="00072A3C">
      <w:pPr>
        <w:numPr>
          <w:ilvl w:val="0"/>
          <w:numId w:val="27"/>
        </w:numPr>
        <w:pBdr>
          <w:top w:val="nil"/>
          <w:left w:val="nil"/>
          <w:bottom w:val="nil"/>
          <w:right w:val="nil"/>
          <w:between w:val="nil"/>
        </w:pBdr>
        <w:suppressAutoHyphens w:val="0"/>
        <w:ind w:left="0" w:firstLine="709"/>
        <w:jc w:val="both"/>
        <w:rPr>
          <w:color w:val="000000"/>
        </w:rPr>
      </w:pPr>
      <w:r>
        <w:rPr>
          <w:color w:val="000000" w:themeColor="text1"/>
          <w:sz w:val="28"/>
          <w:szCs w:val="28"/>
        </w:rPr>
        <w:t xml:space="preserve">Срок проведения гарантийного ремонта не может превышать </w:t>
      </w:r>
      <w:r w:rsidR="00297E66">
        <w:rPr>
          <w:color w:val="000000" w:themeColor="text1"/>
          <w:sz w:val="28"/>
          <w:szCs w:val="28"/>
        </w:rPr>
        <w:t>6</w:t>
      </w:r>
      <w:r>
        <w:rPr>
          <w:color w:val="000000" w:themeColor="text1"/>
          <w:sz w:val="28"/>
          <w:szCs w:val="28"/>
        </w:rPr>
        <w:t>0 (</w:t>
      </w:r>
      <w:r w:rsidR="00297E66">
        <w:rPr>
          <w:color w:val="000000" w:themeColor="text1"/>
          <w:sz w:val="28"/>
          <w:szCs w:val="28"/>
        </w:rPr>
        <w:t>шестьдесят</w:t>
      </w:r>
      <w:r>
        <w:rPr>
          <w:color w:val="000000" w:themeColor="text1"/>
          <w:sz w:val="28"/>
          <w:szCs w:val="28"/>
        </w:rPr>
        <w:t>) календарных дней с даты получения поставщиком уведомления Заказчика о проведении гарантийного ремонта Товара. Транспортные расходы поставщика, связанные с проведением гарантийного ремонта Товара, Заказчиком не возмещаются.</w:t>
      </w:r>
    </w:p>
    <w:p w14:paraId="296CE015" w14:textId="77777777" w:rsidR="00DD6DDD" w:rsidRDefault="00072A3C">
      <w:pPr>
        <w:numPr>
          <w:ilvl w:val="0"/>
          <w:numId w:val="27"/>
        </w:numPr>
        <w:pBdr>
          <w:top w:val="nil"/>
          <w:left w:val="nil"/>
          <w:bottom w:val="nil"/>
          <w:right w:val="nil"/>
          <w:between w:val="nil"/>
        </w:pBdr>
        <w:suppressAutoHyphens w:val="0"/>
        <w:ind w:left="0" w:firstLine="709"/>
        <w:jc w:val="both"/>
        <w:rPr>
          <w:color w:val="000000"/>
        </w:rPr>
      </w:pPr>
      <w:r>
        <w:rPr>
          <w:color w:val="000000" w:themeColor="text1"/>
          <w:sz w:val="28"/>
          <w:szCs w:val="28"/>
        </w:rPr>
        <w:t>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Заказчик не мог использовать Товар.</w:t>
      </w:r>
    </w:p>
    <w:p w14:paraId="50DD4744" w14:textId="77777777" w:rsidR="00D83DFB" w:rsidRDefault="00D83DFB" w:rsidP="00D83DFB">
      <w:pPr>
        <w:spacing w:after="120"/>
        <w:outlineLvl w:val="0"/>
        <w:rPr>
          <w:rFonts w:eastAsia="MS Mincho"/>
          <w:szCs w:val="28"/>
        </w:rPr>
        <w:sectPr w:rsidR="00D83DFB" w:rsidSect="0055439D">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14:paraId="5403DA09"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32D07F69" w14:textId="77777777" w:rsidR="00305BD2" w:rsidRPr="00F356EB" w:rsidRDefault="00305BD2" w:rsidP="002E18D3">
      <w:pPr>
        <w:pStyle w:val="1a"/>
        <w:ind w:firstLine="0"/>
        <w:rPr>
          <w:sz w:val="23"/>
          <w:szCs w:val="23"/>
        </w:rPr>
      </w:pPr>
    </w:p>
    <w:p w14:paraId="03B4A774" w14:textId="77777777" w:rsidR="002E18D3" w:rsidRPr="00C26B87" w:rsidRDefault="002E18D3" w:rsidP="00C26B87">
      <w:pPr>
        <w:pStyle w:val="afff2"/>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0BC7DC17" w14:textId="77777777" w:rsidTr="004D6B74">
        <w:tc>
          <w:tcPr>
            <w:tcW w:w="426" w:type="dxa"/>
            <w:vAlign w:val="center"/>
          </w:tcPr>
          <w:p w14:paraId="4488CB7B"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4EF30C51"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5D2C6913" w14:textId="77777777" w:rsidR="002E18D3" w:rsidRPr="003C6269" w:rsidRDefault="002E18D3" w:rsidP="003C6269">
            <w:pPr>
              <w:pStyle w:val="Default"/>
              <w:jc w:val="center"/>
              <w:rPr>
                <w:b/>
                <w:color w:val="auto"/>
              </w:rPr>
            </w:pPr>
            <w:r>
              <w:rPr>
                <w:b/>
                <w:color w:val="auto"/>
              </w:rPr>
              <w:t>Содержание</w:t>
            </w:r>
          </w:p>
        </w:tc>
      </w:tr>
      <w:tr w:rsidR="002E18D3" w:rsidRPr="00F86FAA" w14:paraId="4D79AE37" w14:textId="77777777" w:rsidTr="004D6B74">
        <w:tc>
          <w:tcPr>
            <w:tcW w:w="426" w:type="dxa"/>
          </w:tcPr>
          <w:p w14:paraId="0D531E33"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48BA34B6" w14:textId="77777777" w:rsidR="002E18D3" w:rsidRPr="00F86FAA" w:rsidRDefault="002E18D3">
            <w:pPr>
              <w:pStyle w:val="Default"/>
              <w:rPr>
                <w:b/>
                <w:color w:val="auto"/>
              </w:rPr>
            </w:pPr>
            <w:r>
              <w:rPr>
                <w:b/>
                <w:color w:val="auto"/>
              </w:rPr>
              <w:t>Предмет Запроса предложений</w:t>
            </w:r>
          </w:p>
        </w:tc>
        <w:tc>
          <w:tcPr>
            <w:tcW w:w="7200" w:type="dxa"/>
          </w:tcPr>
          <w:p w14:paraId="2A850E13" w14:textId="57EAE307" w:rsidR="00D375CB" w:rsidRDefault="00072A3C">
            <w:pPr>
              <w:pStyle w:val="1a"/>
              <w:ind w:firstLine="397"/>
              <w:rPr>
                <w:sz w:val="24"/>
                <w:szCs w:val="24"/>
              </w:rPr>
            </w:pPr>
            <w:r>
              <w:rPr>
                <w:sz w:val="24"/>
                <w:szCs w:val="24"/>
              </w:rPr>
              <w:t>Запрос предложений в электронной форме № ЗПэ-</w:t>
            </w:r>
            <w:r w:rsidR="007C78AA">
              <w:rPr>
                <w:sz w:val="24"/>
                <w:szCs w:val="24"/>
              </w:rPr>
              <w:t>ЦКПИТ</w:t>
            </w:r>
            <w:r>
              <w:rPr>
                <w:sz w:val="24"/>
                <w:szCs w:val="24"/>
              </w:rPr>
              <w:t>-22-</w:t>
            </w:r>
            <w:r w:rsidR="007C78AA">
              <w:rPr>
                <w:sz w:val="24"/>
                <w:szCs w:val="24"/>
              </w:rPr>
              <w:t>0035</w:t>
            </w:r>
            <w:r>
              <w:rPr>
                <w:sz w:val="24"/>
                <w:szCs w:val="24"/>
              </w:rPr>
              <w:t xml:space="preserve"> по предмету закупки «Обновление ленточной библиотеки ЦОД»</w:t>
            </w:r>
          </w:p>
        </w:tc>
      </w:tr>
      <w:tr w:rsidR="00EF2E59" w:rsidRPr="00F86FAA" w14:paraId="387F6928" w14:textId="77777777" w:rsidTr="004D6B74">
        <w:tc>
          <w:tcPr>
            <w:tcW w:w="426" w:type="dxa"/>
          </w:tcPr>
          <w:p w14:paraId="501D607A"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120B02C3" w14:textId="77777777"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14:paraId="4B75AF88" w14:textId="77777777" w:rsidR="00D375CB" w:rsidRDefault="00072A3C">
            <w:pPr>
              <w:pStyle w:val="1a"/>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14:paraId="63143283" w14:textId="77777777" w:rsidR="00867CD5" w:rsidRDefault="00867CD5" w:rsidP="00867CD5">
            <w:pPr>
              <w:pStyle w:val="1a"/>
              <w:ind w:firstLine="0"/>
              <w:rPr>
                <w:sz w:val="24"/>
                <w:szCs w:val="24"/>
              </w:rPr>
            </w:pPr>
            <w:r>
              <w:rPr>
                <w:sz w:val="24"/>
                <w:szCs w:val="24"/>
              </w:rPr>
              <w:t>- постоянная рабочая группа Конкурсной комиссии аппарата управления ПАО «ТрансКонтейнер».</w:t>
            </w:r>
          </w:p>
          <w:p w14:paraId="18E2B192" w14:textId="77777777" w:rsidR="00867CD5" w:rsidRDefault="00867CD5" w:rsidP="00867CD5">
            <w:pPr>
              <w:pStyle w:val="1a"/>
              <w:ind w:firstLine="0"/>
              <w:rPr>
                <w:sz w:val="24"/>
                <w:szCs w:val="24"/>
              </w:rPr>
            </w:pPr>
            <w:r>
              <w:rPr>
                <w:sz w:val="24"/>
                <w:szCs w:val="24"/>
              </w:rPr>
              <w:t xml:space="preserve">Адрес: 125047, Москва, Оружейный переулок, д.19. </w:t>
            </w:r>
          </w:p>
          <w:p w14:paraId="2FD64C20" w14:textId="77777777" w:rsidR="00D375CB" w:rsidRDefault="00072A3C">
            <w:pPr>
              <w:rPr>
                <w:rFonts w:ascii="Calibri" w:hAnsi="Calibri" w:cs="Calibri"/>
                <w:color w:val="000000"/>
                <w:sz w:val="22"/>
                <w:szCs w:val="22"/>
                <w:lang w:eastAsia="ru-RU"/>
              </w:rPr>
            </w:pPr>
            <w:r>
              <w:t>Контактное(-</w:t>
            </w:r>
            <w:proofErr w:type="spellStart"/>
            <w:r>
              <w:t>ые</w:t>
            </w:r>
            <w:proofErr w:type="spellEnd"/>
            <w:r>
              <w:t xml:space="preserve">) лицо(-а) Заказчика: </w:t>
            </w:r>
            <w:proofErr w:type="gramStart"/>
            <w:r>
              <w:t>Панкратова  Екатерина</w:t>
            </w:r>
            <w:proofErr w:type="gramEnd"/>
            <w:r>
              <w:t xml:space="preserve"> Алексеевна, тел. +7(495)7881717(1722), электронный адрес pankratovaea@trcont.ru.</w:t>
            </w:r>
          </w:p>
          <w:p w14:paraId="61C6E23C" w14:textId="77777777" w:rsidR="00867CD5" w:rsidRDefault="00867CD5" w:rsidP="00867CD5">
            <w:pPr>
              <w:pStyle w:val="1a"/>
              <w:ind w:firstLine="0"/>
            </w:pPr>
            <w:r>
              <w:rPr>
                <w:sz w:val="24"/>
                <w:szCs w:val="24"/>
              </w:rPr>
              <w:t>Контактное(-</w:t>
            </w:r>
            <w:proofErr w:type="spellStart"/>
            <w:r>
              <w:rPr>
                <w:sz w:val="24"/>
                <w:szCs w:val="24"/>
              </w:rPr>
              <w:t>ые</w:t>
            </w:r>
            <w:proofErr w:type="spellEnd"/>
            <w:r>
              <w:rPr>
                <w:sz w:val="24"/>
                <w:szCs w:val="24"/>
              </w:rPr>
              <w:t>) лицо(-а) Организатора:</w:t>
            </w:r>
          </w:p>
          <w:p w14:paraId="25E20A70" w14:textId="77777777" w:rsidR="00867CD5" w:rsidRDefault="00867CD5" w:rsidP="00867CD5">
            <w:pPr>
              <w:pStyle w:val="1a"/>
              <w:ind w:firstLine="0"/>
              <w:rPr>
                <w:sz w:val="24"/>
                <w:szCs w:val="24"/>
              </w:rPr>
            </w:pPr>
            <w:r>
              <w:rPr>
                <w:sz w:val="24"/>
                <w:szCs w:val="24"/>
              </w:rPr>
              <w:t xml:space="preserve">Аксютина Кира Михайловна, тел. +7 (495) </w:t>
            </w:r>
            <w:proofErr w:type="gramStart"/>
            <w:r>
              <w:rPr>
                <w:sz w:val="24"/>
                <w:szCs w:val="24"/>
              </w:rPr>
              <w:t>788-1717</w:t>
            </w:r>
            <w:proofErr w:type="gramEnd"/>
            <w:r>
              <w:rPr>
                <w:sz w:val="24"/>
                <w:szCs w:val="24"/>
              </w:rPr>
              <w:t xml:space="preserve"> доб. 16-42, электронный адрес AksiutinaKM@trcont.ru;</w:t>
            </w:r>
          </w:p>
          <w:p w14:paraId="6BB74114" w14:textId="77777777" w:rsidR="00867CD5" w:rsidRDefault="00867CD5" w:rsidP="00867CD5">
            <w:pPr>
              <w:pStyle w:val="1a"/>
              <w:ind w:firstLine="0"/>
              <w:rPr>
                <w:sz w:val="24"/>
                <w:szCs w:val="24"/>
              </w:rPr>
            </w:pPr>
            <w:r>
              <w:rPr>
                <w:sz w:val="24"/>
                <w:szCs w:val="24"/>
              </w:rPr>
              <w:t xml:space="preserve">Курицын Александр Евгеньевич, тел. +7 (495) </w:t>
            </w:r>
            <w:proofErr w:type="gramStart"/>
            <w:r>
              <w:rPr>
                <w:sz w:val="24"/>
                <w:szCs w:val="24"/>
              </w:rPr>
              <w:t>788-1717</w:t>
            </w:r>
            <w:proofErr w:type="gramEnd"/>
            <w:r>
              <w:rPr>
                <w:sz w:val="24"/>
                <w:szCs w:val="24"/>
              </w:rPr>
              <w:t xml:space="preserve"> доб. 16-41, электронный адрес KuritsynAE@trcont.ru</w:t>
            </w:r>
          </w:p>
          <w:p w14:paraId="049A8F7D" w14:textId="77777777" w:rsidR="00D375CB" w:rsidRDefault="00D375CB">
            <w:pPr>
              <w:pStyle w:val="1a"/>
              <w:ind w:firstLine="0"/>
              <w:rPr>
                <w:sz w:val="24"/>
                <w:szCs w:val="24"/>
              </w:rPr>
            </w:pPr>
          </w:p>
        </w:tc>
      </w:tr>
      <w:tr w:rsidR="004762D6" w:rsidRPr="00F86FAA" w14:paraId="513881F4" w14:textId="77777777" w:rsidTr="004D6B74">
        <w:tc>
          <w:tcPr>
            <w:tcW w:w="426" w:type="dxa"/>
          </w:tcPr>
          <w:p w14:paraId="0AF1E698"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7D281E7F"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3B8BE05C" w14:textId="77777777" w:rsidR="003B63AA" w:rsidRPr="003B63AA" w:rsidRDefault="003B63AA" w:rsidP="003B63AA">
            <w:pPr>
              <w:pStyle w:val="1a"/>
              <w:ind w:firstLine="397"/>
              <w:rPr>
                <w:sz w:val="24"/>
                <w:szCs w:val="24"/>
              </w:rPr>
            </w:pPr>
            <w:r w:rsidRPr="003B63AA">
              <w:rPr>
                <w:sz w:val="24"/>
                <w:szCs w:val="24"/>
              </w:rPr>
              <w:t>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 сформированным аппарате управления ПАО «ТрансКонтейнер.</w:t>
            </w:r>
          </w:p>
          <w:p w14:paraId="798728E3" w14:textId="59842C99" w:rsidR="00D375CB" w:rsidRDefault="003B63AA">
            <w:pPr>
              <w:pStyle w:val="1a"/>
              <w:ind w:firstLine="0"/>
              <w:rPr>
                <w:sz w:val="24"/>
                <w:szCs w:val="24"/>
                <w:highlight w:val="cyan"/>
              </w:rPr>
            </w:pPr>
            <w:r w:rsidRPr="003B63AA">
              <w:rPr>
                <w:sz w:val="24"/>
                <w:szCs w:val="24"/>
              </w:rPr>
              <w:t>Адрес: Российская Федерация, 125047, г. Москва, Оружейный переулок, д. 19</w:t>
            </w:r>
          </w:p>
        </w:tc>
      </w:tr>
      <w:tr w:rsidR="00FA3C13" w:rsidRPr="00F86FAA" w14:paraId="4EFF730A" w14:textId="77777777" w:rsidTr="004D6B74">
        <w:tc>
          <w:tcPr>
            <w:tcW w:w="426" w:type="dxa"/>
          </w:tcPr>
          <w:p w14:paraId="7FDE4048"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0C5517C6"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14:paraId="377DC618" w14:textId="77777777" w:rsidR="00C61887" w:rsidRPr="00385C54" w:rsidRDefault="00870311" w:rsidP="008906E2">
            <w:pPr>
              <w:pStyle w:val="1a"/>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14:paraId="6F256547" w14:textId="77777777" w:rsidR="00836996" w:rsidRPr="008D4CFE" w:rsidRDefault="00242A1E" w:rsidP="0074087D">
            <w:pPr>
              <w:pStyle w:val="1a"/>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w:t>
            </w:r>
            <w:r>
              <w:rPr>
                <w:sz w:val="24"/>
                <w:szCs w:val="24"/>
              </w:rPr>
              <w:lastRenderedPageBreak/>
              <w:t>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14:paraId="08AB377A"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2B7BFF57" w14:textId="77777777" w:rsidR="00F47414" w:rsidRPr="00354EC3" w:rsidRDefault="0074087D" w:rsidP="006F6340">
            <w:pPr>
              <w:pStyle w:val="1a"/>
              <w:ind w:firstLine="397"/>
              <w:rPr>
                <w:sz w:val="24"/>
                <w:szCs w:val="24"/>
              </w:rPr>
            </w:pPr>
            <w:proofErr w:type="gramStart"/>
            <w:r>
              <w:rPr>
                <w:sz w:val="24"/>
                <w:szCs w:val="24"/>
              </w:rPr>
              <w:t>Электронной торговой площадкой</w:t>
            </w:r>
            <w:proofErr w:type="gramEnd"/>
            <w:r>
              <w:rPr>
                <w:sz w:val="24"/>
                <w:szCs w:val="24"/>
              </w:rPr>
              <w:t xml:space="preserve"> используемой для проведения торгов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w:t>
            </w:r>
            <w:proofErr w:type="gramStart"/>
            <w:r>
              <w:rPr>
                <w:sz w:val="24"/>
                <w:szCs w:val="24"/>
              </w:rPr>
              <w:t>4-ый</w:t>
            </w:r>
            <w:proofErr w:type="gramEnd"/>
            <w:r>
              <w:rPr>
                <w:sz w:val="24"/>
                <w:szCs w:val="24"/>
              </w:rPr>
              <w:t xml:space="preserve">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5" w:history="1">
              <w:r>
                <w:rPr>
                  <w:rStyle w:val="a7"/>
                  <w:sz w:val="24"/>
                  <w:szCs w:val="24"/>
                </w:rPr>
                <w:t>info@otc.ru</w:t>
              </w:r>
            </w:hyperlink>
          </w:p>
        </w:tc>
      </w:tr>
      <w:tr w:rsidR="002B6BE9" w:rsidRPr="00F86FAA" w14:paraId="708F0B45" w14:textId="77777777" w:rsidTr="004D6B74">
        <w:tc>
          <w:tcPr>
            <w:tcW w:w="426" w:type="dxa"/>
          </w:tcPr>
          <w:p w14:paraId="38ED1695"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7A8824B2"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53F4C74F" w14:textId="5B4C84A9" w:rsidR="00D375CB" w:rsidRDefault="00072A3C">
            <w:pPr>
              <w:pStyle w:val="1a"/>
              <w:ind w:firstLine="397"/>
              <w:rPr>
                <w:sz w:val="24"/>
                <w:szCs w:val="24"/>
              </w:rPr>
            </w:pPr>
            <w:r>
              <w:rPr>
                <w:sz w:val="24"/>
                <w:szCs w:val="24"/>
              </w:rPr>
              <w:t xml:space="preserve">Начальная (максимальная) цена договора составляет </w:t>
            </w:r>
            <w:r w:rsidR="00482863">
              <w:rPr>
                <w:sz w:val="24"/>
                <w:szCs w:val="24"/>
              </w:rPr>
              <w:t>11 953 122</w:t>
            </w:r>
            <w:r w:rsidR="003B63AA">
              <w:rPr>
                <w:sz w:val="24"/>
                <w:szCs w:val="24"/>
              </w:rPr>
              <w:t>,00</w:t>
            </w:r>
            <w:r>
              <w:rPr>
                <w:sz w:val="24"/>
                <w:szCs w:val="24"/>
              </w:rPr>
              <w:t xml:space="preserve"> (</w:t>
            </w:r>
            <w:r w:rsidR="002E4C10">
              <w:rPr>
                <w:sz w:val="24"/>
                <w:szCs w:val="24"/>
              </w:rPr>
              <w:t>одиннадцать</w:t>
            </w:r>
            <w:r>
              <w:rPr>
                <w:sz w:val="24"/>
                <w:szCs w:val="24"/>
              </w:rPr>
              <w:t xml:space="preserve"> миллионов</w:t>
            </w:r>
            <w:r w:rsidR="002E4C10">
              <w:rPr>
                <w:sz w:val="24"/>
                <w:szCs w:val="24"/>
              </w:rPr>
              <w:t xml:space="preserve"> девятьсот пятьдесят три тысячи сто двадцать два</w:t>
            </w:r>
            <w:r>
              <w:rPr>
                <w:sz w:val="24"/>
                <w:szCs w:val="24"/>
              </w:rPr>
              <w:t>) рубл</w:t>
            </w:r>
            <w:r w:rsidR="002E4C10">
              <w:rPr>
                <w:sz w:val="24"/>
                <w:szCs w:val="24"/>
              </w:rPr>
              <w:t>я</w:t>
            </w:r>
            <w:r>
              <w:rPr>
                <w:sz w:val="24"/>
                <w:szCs w:val="24"/>
              </w:rPr>
              <w:t xml:space="preserve"> 00 копеек с учетом всех налогов (кроме НДС). </w:t>
            </w:r>
            <w:bookmarkStart w:id="20" w:name="_Hlk117253366"/>
            <w:r w:rsidR="00830A8E" w:rsidRPr="00830A8E">
              <w:rPr>
                <w:sz w:val="24"/>
                <w:szCs w:val="24"/>
              </w:rPr>
              <w:t>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стоимости выполнения монтажа и пусконаладочных Работ, расходов на страхование, а также всех затрат, расходов, связанных с поставкой товара,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bookmarkEnd w:id="20"/>
          </w:p>
        </w:tc>
      </w:tr>
      <w:tr w:rsidR="00856650" w:rsidRPr="00F86FAA" w14:paraId="2274DBDA" w14:textId="77777777" w:rsidTr="004D6B74">
        <w:tc>
          <w:tcPr>
            <w:tcW w:w="426" w:type="dxa"/>
          </w:tcPr>
          <w:p w14:paraId="3AB053A6"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1985CB44" w14:textId="77777777"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14:paraId="3CD3BFE0" w14:textId="5E577F58" w:rsidR="00D375CB" w:rsidRPr="00E5150A" w:rsidRDefault="00072A3C">
            <w:pPr>
              <w:jc w:val="both"/>
              <w:rPr>
                <w:rFonts w:eastAsia="Arial"/>
              </w:rPr>
            </w:pPr>
            <w:r w:rsidRPr="00E5150A">
              <w:rPr>
                <w:rFonts w:eastAsia="Arial"/>
              </w:rPr>
              <w:t>«</w:t>
            </w:r>
            <w:r w:rsidR="007C78AA" w:rsidRPr="00E5150A">
              <w:rPr>
                <w:rFonts w:eastAsia="Arial"/>
              </w:rPr>
              <w:t>26</w:t>
            </w:r>
            <w:r w:rsidRPr="00E5150A">
              <w:rPr>
                <w:rFonts w:eastAsia="Arial"/>
              </w:rPr>
              <w:t xml:space="preserve">» </w:t>
            </w:r>
            <w:r w:rsidR="007C78AA" w:rsidRPr="00E5150A">
              <w:rPr>
                <w:rFonts w:eastAsia="Arial"/>
              </w:rPr>
              <w:t>октября</w:t>
            </w:r>
            <w:r w:rsidRPr="00E5150A">
              <w:rPr>
                <w:rFonts w:eastAsia="Arial"/>
              </w:rPr>
              <w:t xml:space="preserve"> 2022 г.</w:t>
            </w:r>
          </w:p>
        </w:tc>
      </w:tr>
      <w:tr w:rsidR="009E64D8" w:rsidRPr="00F86FAA" w14:paraId="0164C7B5" w14:textId="77777777" w:rsidTr="004D6B74">
        <w:tc>
          <w:tcPr>
            <w:tcW w:w="426" w:type="dxa"/>
          </w:tcPr>
          <w:p w14:paraId="78230E1D"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73E15928"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27263FA8" w14:textId="7A460478" w:rsidR="00D375CB" w:rsidRPr="00E5150A" w:rsidRDefault="00072A3C">
            <w:pPr>
              <w:pStyle w:val="1a"/>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Запроса предложений и до </w:t>
            </w:r>
            <w:r w:rsidRPr="00E5150A">
              <w:rPr>
                <w:sz w:val="24"/>
                <w:szCs w:val="24"/>
              </w:rPr>
              <w:t>«</w:t>
            </w:r>
            <w:r w:rsidR="007C78AA" w:rsidRPr="00E5150A">
              <w:rPr>
                <w:sz w:val="24"/>
                <w:szCs w:val="24"/>
              </w:rPr>
              <w:t>07</w:t>
            </w:r>
            <w:r w:rsidRPr="00E5150A">
              <w:rPr>
                <w:sz w:val="24"/>
                <w:szCs w:val="24"/>
              </w:rPr>
              <w:t xml:space="preserve">» </w:t>
            </w:r>
            <w:r w:rsidR="007C78AA" w:rsidRPr="00E5150A">
              <w:rPr>
                <w:sz w:val="24"/>
                <w:szCs w:val="24"/>
              </w:rPr>
              <w:t>ноября</w:t>
            </w:r>
            <w:r w:rsidRPr="00E5150A">
              <w:rPr>
                <w:sz w:val="24"/>
                <w:szCs w:val="24"/>
              </w:rPr>
              <w:t xml:space="preserve"> 2022 г. 14 часов 00 минут местного времени. Открытие доступа к Заявкам состоится автоматически в Программно-аппаратном</w:t>
            </w:r>
            <w:r>
              <w:rPr>
                <w:sz w:val="24"/>
                <w:szCs w:val="24"/>
              </w:rPr>
              <w:t xml:space="preserve"> средстве ЭТП в момент окончания срока для подачи Заявок.</w:t>
            </w:r>
          </w:p>
        </w:tc>
      </w:tr>
      <w:tr w:rsidR="003E2C12" w:rsidRPr="00F86FAA" w14:paraId="2469929B" w14:textId="77777777" w:rsidTr="004D6B74">
        <w:tc>
          <w:tcPr>
            <w:tcW w:w="426" w:type="dxa"/>
          </w:tcPr>
          <w:p w14:paraId="124E1CA9"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59AE31D2"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0ABA3400" w14:textId="5E7EB7E1" w:rsidR="00D375CB" w:rsidRPr="00E5150A" w:rsidRDefault="00072A3C">
            <w:pPr>
              <w:pStyle w:val="1a"/>
              <w:ind w:firstLine="397"/>
              <w:rPr>
                <w:sz w:val="24"/>
                <w:szCs w:val="24"/>
              </w:rPr>
            </w:pPr>
            <w:r>
              <w:rPr>
                <w:sz w:val="24"/>
                <w:szCs w:val="24"/>
              </w:rPr>
              <w:t xml:space="preserve">Рассмотрение, оценка и сопоставление Заявок состоится </w:t>
            </w:r>
            <w:r w:rsidRPr="00E5150A">
              <w:rPr>
                <w:sz w:val="24"/>
                <w:szCs w:val="24"/>
              </w:rPr>
              <w:t>«</w:t>
            </w:r>
            <w:r w:rsidR="007C78AA" w:rsidRPr="00E5150A">
              <w:rPr>
                <w:sz w:val="24"/>
                <w:szCs w:val="24"/>
              </w:rPr>
              <w:t>09</w:t>
            </w:r>
            <w:r w:rsidRPr="00E5150A">
              <w:rPr>
                <w:sz w:val="24"/>
                <w:szCs w:val="24"/>
              </w:rPr>
              <w:t xml:space="preserve">» </w:t>
            </w:r>
            <w:r w:rsidR="007C78AA" w:rsidRPr="00E5150A">
              <w:rPr>
                <w:sz w:val="24"/>
                <w:szCs w:val="24"/>
              </w:rPr>
              <w:t>ноября</w:t>
            </w:r>
            <w:r w:rsidRPr="00E5150A">
              <w:rPr>
                <w:sz w:val="24"/>
                <w:szCs w:val="24"/>
              </w:rPr>
              <w:t xml:space="preserve"> 2022 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43E46BC7" w14:textId="77777777" w:rsidTr="004D6B74">
        <w:tc>
          <w:tcPr>
            <w:tcW w:w="426" w:type="dxa"/>
          </w:tcPr>
          <w:p w14:paraId="012A1D67"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47B6AAC5" w14:textId="77777777" w:rsidR="003E2C12" w:rsidRPr="00F86FAA" w:rsidRDefault="009830CC" w:rsidP="008035D3">
            <w:pPr>
              <w:pStyle w:val="Default"/>
              <w:rPr>
                <w:b/>
                <w:color w:val="auto"/>
              </w:rPr>
            </w:pPr>
            <w:r>
              <w:rPr>
                <w:b/>
                <w:color w:val="auto"/>
              </w:rPr>
              <w:t>Подведение итогов</w:t>
            </w:r>
          </w:p>
        </w:tc>
        <w:tc>
          <w:tcPr>
            <w:tcW w:w="7200" w:type="dxa"/>
          </w:tcPr>
          <w:p w14:paraId="45C223CE" w14:textId="6708F451" w:rsidR="00D375CB" w:rsidRPr="00E5150A" w:rsidRDefault="00072A3C">
            <w:pPr>
              <w:pStyle w:val="1a"/>
              <w:ind w:firstLine="0"/>
              <w:rPr>
                <w:sz w:val="24"/>
                <w:szCs w:val="24"/>
              </w:rPr>
            </w:pPr>
            <w:r>
              <w:rPr>
                <w:sz w:val="24"/>
                <w:szCs w:val="24"/>
              </w:rPr>
              <w:t xml:space="preserve">Подведение итогов состоится не позднее </w:t>
            </w:r>
            <w:bookmarkStart w:id="21" w:name="OLE_LINK14"/>
            <w:bookmarkStart w:id="22" w:name="OLE_LINK15"/>
            <w:bookmarkStart w:id="23" w:name="OLE_LINK28"/>
            <w:r w:rsidRPr="00E5150A">
              <w:rPr>
                <w:sz w:val="24"/>
                <w:szCs w:val="24"/>
              </w:rPr>
              <w:t>«</w:t>
            </w:r>
            <w:r w:rsidR="007C78AA" w:rsidRPr="00E5150A">
              <w:rPr>
                <w:sz w:val="24"/>
                <w:szCs w:val="24"/>
              </w:rPr>
              <w:t>29</w:t>
            </w:r>
            <w:r w:rsidRPr="00E5150A">
              <w:rPr>
                <w:sz w:val="24"/>
                <w:szCs w:val="24"/>
              </w:rPr>
              <w:t xml:space="preserve">» </w:t>
            </w:r>
            <w:r w:rsidR="007C78AA" w:rsidRPr="00E5150A">
              <w:rPr>
                <w:sz w:val="24"/>
                <w:szCs w:val="24"/>
              </w:rPr>
              <w:t>ноября</w:t>
            </w:r>
            <w:r w:rsidRPr="00E5150A">
              <w:rPr>
                <w:sz w:val="24"/>
                <w:szCs w:val="24"/>
              </w:rPr>
              <w:t xml:space="preserve"> 2022 г.</w:t>
            </w:r>
            <w:r>
              <w:rPr>
                <w:sz w:val="24"/>
                <w:szCs w:val="24"/>
              </w:rPr>
              <w:t xml:space="preserve"> 14 часов 00 минут</w:t>
            </w:r>
            <w:bookmarkEnd w:id="21"/>
            <w:bookmarkEnd w:id="22"/>
            <w:bookmarkEnd w:id="23"/>
            <w:r>
              <w:rPr>
                <w:sz w:val="24"/>
                <w:szCs w:val="24"/>
              </w:rPr>
              <w:t xml:space="preserve"> местного времени по адресу, указанному в пункте 3 Информационной карты.</w:t>
            </w:r>
          </w:p>
        </w:tc>
      </w:tr>
      <w:tr w:rsidR="00856650" w:rsidRPr="00F86FAA" w14:paraId="223656C0" w14:textId="77777777" w:rsidTr="004D6B74">
        <w:tc>
          <w:tcPr>
            <w:tcW w:w="426" w:type="dxa"/>
          </w:tcPr>
          <w:p w14:paraId="2D07983F" w14:textId="77777777" w:rsidR="00856650" w:rsidRPr="00F86FAA" w:rsidRDefault="00856650" w:rsidP="00E47C4C">
            <w:pPr>
              <w:pStyle w:val="1a"/>
              <w:ind w:left="-57" w:right="-108" w:firstLine="0"/>
              <w:rPr>
                <w:b/>
                <w:sz w:val="24"/>
                <w:szCs w:val="24"/>
              </w:rPr>
            </w:pPr>
            <w:r>
              <w:rPr>
                <w:b/>
                <w:sz w:val="24"/>
                <w:szCs w:val="24"/>
              </w:rPr>
              <w:lastRenderedPageBreak/>
              <w:t>10.</w:t>
            </w:r>
          </w:p>
        </w:tc>
        <w:tc>
          <w:tcPr>
            <w:tcW w:w="2126" w:type="dxa"/>
          </w:tcPr>
          <w:p w14:paraId="17687265" w14:textId="77777777" w:rsidR="00856650" w:rsidRPr="00F86FAA" w:rsidRDefault="00856650" w:rsidP="007043AB">
            <w:pPr>
              <w:pStyle w:val="Default"/>
              <w:rPr>
                <w:b/>
                <w:color w:val="auto"/>
              </w:rPr>
            </w:pPr>
            <w:r>
              <w:rPr>
                <w:b/>
                <w:color w:val="auto"/>
              </w:rPr>
              <w:t>Количество лотов</w:t>
            </w:r>
          </w:p>
        </w:tc>
        <w:tc>
          <w:tcPr>
            <w:tcW w:w="7200" w:type="dxa"/>
          </w:tcPr>
          <w:p w14:paraId="1CF94770" w14:textId="77777777" w:rsidR="00D375CB" w:rsidRDefault="00072A3C">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32354ABD" w14:textId="77777777" w:rsidTr="004D6B74">
        <w:tc>
          <w:tcPr>
            <w:tcW w:w="426" w:type="dxa"/>
          </w:tcPr>
          <w:p w14:paraId="19AACD08"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4888781C" w14:textId="77777777" w:rsidR="00856650" w:rsidRPr="00F86FAA" w:rsidRDefault="00856650" w:rsidP="007043AB">
            <w:pPr>
              <w:pStyle w:val="Default"/>
              <w:rPr>
                <w:b/>
                <w:color w:val="auto"/>
              </w:rPr>
            </w:pPr>
            <w:r>
              <w:rPr>
                <w:b/>
                <w:color w:val="auto"/>
              </w:rPr>
              <w:t>Официальный язык</w:t>
            </w:r>
          </w:p>
        </w:tc>
        <w:tc>
          <w:tcPr>
            <w:tcW w:w="7200" w:type="dxa"/>
          </w:tcPr>
          <w:p w14:paraId="36749999" w14:textId="4A39EEA6" w:rsidR="00D375CB" w:rsidRPr="00354EC3" w:rsidRDefault="00072A3C">
            <w:pPr>
              <w:pStyle w:val="afd"/>
              <w:jc w:val="both"/>
              <w:rPr>
                <w:sz w:val="24"/>
                <w:szCs w:val="24"/>
              </w:rPr>
            </w:pPr>
            <w:r w:rsidRPr="00354EC3">
              <w:rPr>
                <w:sz w:val="24"/>
                <w:szCs w:val="24"/>
              </w:rPr>
              <w:t xml:space="preserve">Русский язык. Вся переписка, связанная с проведением Запроса </w:t>
            </w:r>
            <w:r w:rsidR="002422EA" w:rsidRPr="00354EC3">
              <w:rPr>
                <w:sz w:val="24"/>
                <w:szCs w:val="24"/>
              </w:rPr>
              <w:t>предложений,</w:t>
            </w:r>
            <w:r w:rsidRPr="00354EC3">
              <w:rPr>
                <w:sz w:val="24"/>
                <w:szCs w:val="24"/>
              </w:rPr>
              <w:t xml:space="preserve"> ведется на русском языке.</w:t>
            </w:r>
          </w:p>
        </w:tc>
      </w:tr>
      <w:tr w:rsidR="00856650" w:rsidRPr="00F86FAA" w14:paraId="5D4DABC9" w14:textId="77777777" w:rsidTr="004D6B74">
        <w:tc>
          <w:tcPr>
            <w:tcW w:w="426" w:type="dxa"/>
          </w:tcPr>
          <w:p w14:paraId="41810B6D"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0EA03B7A" w14:textId="77777777" w:rsidR="00856650" w:rsidRPr="00F86FAA" w:rsidRDefault="00856650" w:rsidP="007043AB">
            <w:pPr>
              <w:pStyle w:val="Default"/>
              <w:rPr>
                <w:b/>
                <w:color w:val="auto"/>
              </w:rPr>
            </w:pPr>
            <w:r>
              <w:rPr>
                <w:b/>
                <w:color w:val="auto"/>
              </w:rPr>
              <w:t>Валюта Запроса предложений</w:t>
            </w:r>
          </w:p>
        </w:tc>
        <w:tc>
          <w:tcPr>
            <w:tcW w:w="7200" w:type="dxa"/>
          </w:tcPr>
          <w:p w14:paraId="341679DC" w14:textId="77777777" w:rsidR="00D375CB" w:rsidRDefault="00072A3C">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28101537" w14:textId="77777777" w:rsidTr="004D6B74">
        <w:tc>
          <w:tcPr>
            <w:tcW w:w="426" w:type="dxa"/>
          </w:tcPr>
          <w:p w14:paraId="07C42713"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0B1BAA58" w14:textId="77777777" w:rsidR="007D6548" w:rsidRPr="00F86FAA" w:rsidRDefault="00306BEB" w:rsidP="00894B17">
            <w:pPr>
              <w:pStyle w:val="Default"/>
              <w:rPr>
                <w:b/>
                <w:color w:val="auto"/>
              </w:rPr>
            </w:pPr>
            <w:r>
              <w:rPr>
                <w:b/>
                <w:color w:val="auto"/>
              </w:rPr>
              <w:t xml:space="preserve">Форма, сроки и порядок оплаты </w:t>
            </w:r>
            <w:proofErr w:type="gramStart"/>
            <w:r>
              <w:rPr>
                <w:b/>
                <w:color w:val="auto"/>
              </w:rPr>
              <w:t>за поставку</w:t>
            </w:r>
            <w:proofErr w:type="gramEnd"/>
            <w:r>
              <w:rPr>
                <w:b/>
                <w:color w:val="auto"/>
              </w:rPr>
              <w:t xml:space="preserve"> товаров, выполнения работ, оказания услуг</w:t>
            </w:r>
          </w:p>
        </w:tc>
        <w:tc>
          <w:tcPr>
            <w:tcW w:w="7200" w:type="dxa"/>
          </w:tcPr>
          <w:p w14:paraId="35ABAEBC" w14:textId="77777777" w:rsidR="00F61ADA" w:rsidRPr="00F61ADA" w:rsidRDefault="00F61ADA" w:rsidP="00F61ADA">
            <w:pPr>
              <w:pStyle w:val="1a"/>
              <w:pBdr>
                <w:top w:val="nil"/>
                <w:left w:val="nil"/>
                <w:bottom w:val="nil"/>
                <w:right w:val="nil"/>
                <w:between w:val="nil"/>
              </w:pBdr>
              <w:ind w:firstLine="0"/>
              <w:rPr>
                <w:sz w:val="24"/>
                <w:szCs w:val="24"/>
              </w:rPr>
            </w:pPr>
            <w:r w:rsidRPr="00C84574">
              <w:rPr>
                <w:sz w:val="24"/>
                <w:szCs w:val="24"/>
              </w:rPr>
              <w:t>Оплата Товара</w:t>
            </w:r>
            <w:r>
              <w:rPr>
                <w:sz w:val="24"/>
                <w:szCs w:val="24"/>
              </w:rPr>
              <w:t xml:space="preserve">, </w:t>
            </w:r>
            <w:r w:rsidRPr="00F61ADA">
              <w:rPr>
                <w:sz w:val="24"/>
                <w:szCs w:val="24"/>
              </w:rPr>
              <w:t>выполненных Работ по его монтажу и пусконаладке производится Покупателем</w:t>
            </w:r>
            <w:r>
              <w:rPr>
                <w:sz w:val="24"/>
                <w:szCs w:val="24"/>
              </w:rPr>
              <w:t xml:space="preserve"> </w:t>
            </w:r>
            <w:r w:rsidRPr="00C84574">
              <w:rPr>
                <w:sz w:val="24"/>
                <w:szCs w:val="24"/>
              </w:rPr>
              <w:t>в следующем порядке</w:t>
            </w:r>
            <w:r w:rsidRPr="00F61ADA">
              <w:rPr>
                <w:sz w:val="24"/>
                <w:szCs w:val="24"/>
              </w:rPr>
              <w:t>:</w:t>
            </w:r>
          </w:p>
          <w:p w14:paraId="165B3CE3" w14:textId="1B917DB1" w:rsidR="00F61ADA" w:rsidRPr="00F61ADA" w:rsidRDefault="00F61ADA" w:rsidP="00F61ADA">
            <w:pPr>
              <w:pStyle w:val="1a"/>
              <w:pBdr>
                <w:top w:val="nil"/>
                <w:left w:val="nil"/>
                <w:bottom w:val="nil"/>
                <w:right w:val="nil"/>
                <w:between w:val="nil"/>
              </w:pBdr>
              <w:ind w:firstLine="0"/>
              <w:rPr>
                <w:sz w:val="24"/>
                <w:szCs w:val="24"/>
              </w:rPr>
            </w:pPr>
            <w:r w:rsidRPr="00F61ADA">
              <w:rPr>
                <w:sz w:val="24"/>
                <w:szCs w:val="24"/>
              </w:rPr>
              <w:t xml:space="preserve">- Авансовым платежом в размере </w:t>
            </w:r>
            <w:r w:rsidR="00830A8E">
              <w:rPr>
                <w:sz w:val="24"/>
                <w:szCs w:val="24"/>
              </w:rPr>
              <w:t xml:space="preserve">не более </w:t>
            </w:r>
            <w:r w:rsidR="00FC1390" w:rsidRPr="00F52EAF">
              <w:rPr>
                <w:sz w:val="24"/>
                <w:szCs w:val="24"/>
              </w:rPr>
              <w:t>5</w:t>
            </w:r>
            <w:r w:rsidR="00830A8E">
              <w:rPr>
                <w:sz w:val="24"/>
                <w:szCs w:val="24"/>
              </w:rPr>
              <w:t>0%</w:t>
            </w:r>
            <w:r w:rsidRPr="00F61ADA">
              <w:rPr>
                <w:sz w:val="24"/>
                <w:szCs w:val="24"/>
              </w:rPr>
              <w:t xml:space="preserve"> процентов от цены поставляемого Товара – в течение 15 (пятнадцати) календарных дней с даты подписания Сторонами настоящего Договора.</w:t>
            </w:r>
          </w:p>
          <w:p w14:paraId="453B9B18" w14:textId="47C881C3" w:rsidR="00F61ADA" w:rsidRPr="00F61ADA" w:rsidRDefault="00F61ADA" w:rsidP="00F61ADA">
            <w:pPr>
              <w:pStyle w:val="1a"/>
              <w:ind w:firstLine="0"/>
              <w:rPr>
                <w:sz w:val="24"/>
                <w:szCs w:val="24"/>
              </w:rPr>
            </w:pPr>
            <w:r w:rsidRPr="00F61ADA">
              <w:rPr>
                <w:sz w:val="24"/>
                <w:szCs w:val="24"/>
              </w:rPr>
              <w:t xml:space="preserve">- Окончательный </w:t>
            </w:r>
            <w:r w:rsidR="00830A8E">
              <w:rPr>
                <w:sz w:val="24"/>
                <w:szCs w:val="24"/>
              </w:rPr>
              <w:t>платеж</w:t>
            </w:r>
            <w:r w:rsidR="00830A8E" w:rsidRPr="00F61ADA">
              <w:rPr>
                <w:sz w:val="24"/>
                <w:szCs w:val="24"/>
              </w:rPr>
              <w:t xml:space="preserve"> </w:t>
            </w:r>
            <w:r w:rsidRPr="00F61ADA">
              <w:rPr>
                <w:sz w:val="24"/>
                <w:szCs w:val="24"/>
              </w:rPr>
              <w:t xml:space="preserve">в размере </w:t>
            </w:r>
            <w:r w:rsidR="00FC1390">
              <w:rPr>
                <w:sz w:val="24"/>
                <w:szCs w:val="24"/>
              </w:rPr>
              <w:t xml:space="preserve">остатка после оплаты аванса за </w:t>
            </w:r>
            <w:r w:rsidR="00FC1390" w:rsidRPr="00F61ADA">
              <w:rPr>
                <w:sz w:val="24"/>
                <w:szCs w:val="24"/>
              </w:rPr>
              <w:t>поставляем</w:t>
            </w:r>
            <w:r w:rsidR="00FC1390">
              <w:rPr>
                <w:sz w:val="24"/>
                <w:szCs w:val="24"/>
              </w:rPr>
              <w:t>ый</w:t>
            </w:r>
            <w:r w:rsidR="00FC1390" w:rsidRPr="00F61ADA">
              <w:rPr>
                <w:sz w:val="24"/>
                <w:szCs w:val="24"/>
              </w:rPr>
              <w:t xml:space="preserve"> </w:t>
            </w:r>
            <w:r w:rsidRPr="00F61ADA">
              <w:rPr>
                <w:sz w:val="24"/>
                <w:szCs w:val="24"/>
              </w:rPr>
              <w:t>Товар и Работ</w:t>
            </w:r>
            <w:r w:rsidR="00FC1390">
              <w:rPr>
                <w:sz w:val="24"/>
                <w:szCs w:val="24"/>
              </w:rPr>
              <w:t>ы</w:t>
            </w:r>
            <w:r w:rsidRPr="00F61ADA">
              <w:rPr>
                <w:sz w:val="24"/>
                <w:szCs w:val="24"/>
              </w:rPr>
              <w:t xml:space="preserve"> – в течение 15 (</w:t>
            </w:r>
            <w:proofErr w:type="gramStart"/>
            <w:r w:rsidRPr="00F61ADA">
              <w:rPr>
                <w:sz w:val="24"/>
                <w:szCs w:val="24"/>
              </w:rPr>
              <w:t>пятнадцати)  календарных</w:t>
            </w:r>
            <w:proofErr w:type="gramEnd"/>
            <w:r w:rsidRPr="00F61ADA">
              <w:rPr>
                <w:sz w:val="24"/>
                <w:szCs w:val="24"/>
              </w:rPr>
              <w:t xml:space="preserve"> дней с даты подписания Сторонами товарной накладной (ТОРГ-12) или универсального передаточного документа (УПД) </w:t>
            </w:r>
            <w:r w:rsidR="006A2B5C">
              <w:rPr>
                <w:sz w:val="24"/>
                <w:szCs w:val="24"/>
              </w:rPr>
              <w:t>и</w:t>
            </w:r>
            <w:r w:rsidRPr="00F61ADA">
              <w:rPr>
                <w:sz w:val="24"/>
                <w:szCs w:val="24"/>
              </w:rPr>
              <w:t xml:space="preserve"> </w:t>
            </w:r>
            <w:r w:rsidR="006A2B5C" w:rsidRPr="00F61ADA">
              <w:rPr>
                <w:sz w:val="24"/>
                <w:szCs w:val="24"/>
              </w:rPr>
              <w:t>акт</w:t>
            </w:r>
            <w:r w:rsidR="006A2B5C">
              <w:rPr>
                <w:sz w:val="24"/>
                <w:szCs w:val="24"/>
              </w:rPr>
              <w:t>а</w:t>
            </w:r>
            <w:r w:rsidR="006A2B5C" w:rsidRPr="00F61ADA">
              <w:rPr>
                <w:sz w:val="24"/>
                <w:szCs w:val="24"/>
              </w:rPr>
              <w:t xml:space="preserve"> </w:t>
            </w:r>
            <w:r w:rsidR="00E67941">
              <w:rPr>
                <w:sz w:val="24"/>
                <w:szCs w:val="24"/>
              </w:rPr>
              <w:t>выполненных</w:t>
            </w:r>
            <w:r w:rsidR="00E67941" w:rsidRPr="00F61ADA">
              <w:rPr>
                <w:sz w:val="24"/>
                <w:szCs w:val="24"/>
              </w:rPr>
              <w:t xml:space="preserve"> </w:t>
            </w:r>
            <w:r w:rsidRPr="00F61ADA">
              <w:rPr>
                <w:sz w:val="24"/>
                <w:szCs w:val="24"/>
              </w:rPr>
              <w:t>работ.</w:t>
            </w:r>
          </w:p>
          <w:p w14:paraId="477D2C0F" w14:textId="4C8F6F3F" w:rsidR="00D375CB" w:rsidRDefault="00D375CB">
            <w:pPr>
              <w:pStyle w:val="1a"/>
              <w:ind w:firstLine="0"/>
              <w:rPr>
                <w:sz w:val="24"/>
                <w:szCs w:val="24"/>
              </w:rPr>
            </w:pPr>
          </w:p>
        </w:tc>
      </w:tr>
      <w:tr w:rsidR="007D6548" w:rsidRPr="00F86FAA" w14:paraId="4DC4158D" w14:textId="77777777" w:rsidTr="004D6B74">
        <w:tc>
          <w:tcPr>
            <w:tcW w:w="426" w:type="dxa"/>
          </w:tcPr>
          <w:p w14:paraId="0C0AA9B0"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101C7C17"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2EE24186" w14:textId="1D65CDE1" w:rsidR="00CD2169" w:rsidRDefault="00CD2169" w:rsidP="00CD216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bookmarkStart w:id="24" w:name="_Hlk117094560"/>
            <w:r>
              <w:t xml:space="preserve">В течение </w:t>
            </w:r>
            <w:r w:rsidR="00D5636D">
              <w:t>84</w:t>
            </w:r>
            <w:r>
              <w:t xml:space="preserve"> (</w:t>
            </w:r>
            <w:r w:rsidR="00D5636D">
              <w:t>восьмидесяти четырех</w:t>
            </w:r>
            <w:r>
              <w:t>) календарных дней, с даты подписания договора</w:t>
            </w:r>
            <w:bookmarkEnd w:id="24"/>
            <w:r>
              <w:t>.</w:t>
            </w:r>
          </w:p>
          <w:p w14:paraId="330E7C52" w14:textId="38F883A7" w:rsidR="00D375CB" w:rsidRDefault="00CD2169" w:rsidP="00CD2169">
            <w:pPr>
              <w:pStyle w:val="Default"/>
              <w:jc w:val="both"/>
            </w:pPr>
            <w:r>
              <w:rPr>
                <w:b/>
                <w:bCs/>
              </w:rPr>
              <w:t xml:space="preserve">Место </w:t>
            </w:r>
            <w:r>
              <w:rPr>
                <w:b/>
              </w:rPr>
              <w:t xml:space="preserve">поставки товаров, выполнения работ, оказания услуг и т.д.: </w:t>
            </w:r>
            <w:r>
              <w:t>Российская Федерация, г. Москва, пер. Оружейный, 19</w:t>
            </w:r>
          </w:p>
        </w:tc>
      </w:tr>
      <w:tr w:rsidR="007D6548" w:rsidRPr="00F86FAA" w14:paraId="66A7139A" w14:textId="77777777" w:rsidTr="004D6B74">
        <w:tc>
          <w:tcPr>
            <w:tcW w:w="426" w:type="dxa"/>
          </w:tcPr>
          <w:p w14:paraId="767BB22A"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026EDD56"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722DEB41" w14:textId="77777777" w:rsidR="00D375CB" w:rsidRDefault="00072A3C">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05B5B070" w14:textId="77777777" w:rsidTr="004D6B74">
        <w:tc>
          <w:tcPr>
            <w:tcW w:w="426" w:type="dxa"/>
          </w:tcPr>
          <w:p w14:paraId="32A7D695"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6BDFF196"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67C7CEA9"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943F112" w14:textId="77777777" w:rsidR="0094179B" w:rsidRPr="00A515A5" w:rsidRDefault="0094179B" w:rsidP="0094179B">
                  <w:pPr>
                    <w:snapToGrid w:val="0"/>
                    <w:rPr>
                      <w:sz w:val="20"/>
                      <w:szCs w:val="20"/>
                    </w:rPr>
                  </w:pPr>
                  <w:r>
                    <w:rPr>
                      <w:sz w:val="20"/>
                      <w:szCs w:val="20"/>
                    </w:rPr>
                    <w:t xml:space="preserve">№ </w:t>
                  </w:r>
                </w:p>
                <w:p w14:paraId="0E83F078"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76ACF685"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647A3EBB"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40C573DC"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71FA9649"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356466C8"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96079A" w14:paraId="3CB7B047"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77501896" w14:textId="77777777" w:rsidR="00D375CB" w:rsidRDefault="00072A3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56CC219C" w14:textId="77777777" w:rsidR="00D375CB" w:rsidRDefault="00072A3C">
                  <w:pPr>
                    <w:snapToGrid w:val="0"/>
                    <w:rPr>
                      <w:sz w:val="22"/>
                      <w:szCs w:val="22"/>
                    </w:rPr>
                  </w:pPr>
                  <w:r>
                    <w:rPr>
                      <w:sz w:val="22"/>
                      <w:szCs w:val="22"/>
                    </w:rPr>
                    <w:t>26.20.13</w:t>
                  </w:r>
                </w:p>
              </w:tc>
              <w:tc>
                <w:tcPr>
                  <w:tcW w:w="1417" w:type="dxa"/>
                  <w:tcBorders>
                    <w:top w:val="single" w:sz="4" w:space="0" w:color="auto"/>
                    <w:left w:val="single" w:sz="4" w:space="0" w:color="auto"/>
                    <w:bottom w:val="single" w:sz="4" w:space="0" w:color="auto"/>
                    <w:right w:val="single" w:sz="4" w:space="0" w:color="auto"/>
                  </w:tcBorders>
                </w:tcPr>
                <w:p w14:paraId="703245E5" w14:textId="77777777" w:rsidR="00D375CB" w:rsidRDefault="00072A3C">
                  <w:pPr>
                    <w:snapToGrid w:val="0"/>
                    <w:rPr>
                      <w:sz w:val="22"/>
                      <w:szCs w:val="22"/>
                    </w:rPr>
                  </w:pPr>
                  <w:r>
                    <w:rPr>
                      <w:sz w:val="22"/>
                      <w:szCs w:val="22"/>
                    </w:rPr>
                    <w:t>46.52.2</w:t>
                  </w:r>
                </w:p>
              </w:tc>
              <w:tc>
                <w:tcPr>
                  <w:tcW w:w="1134" w:type="dxa"/>
                  <w:tcBorders>
                    <w:top w:val="single" w:sz="4" w:space="0" w:color="auto"/>
                    <w:left w:val="single" w:sz="4" w:space="0" w:color="auto"/>
                    <w:bottom w:val="single" w:sz="4" w:space="0" w:color="auto"/>
                    <w:right w:val="single" w:sz="4" w:space="0" w:color="auto"/>
                  </w:tcBorders>
                </w:tcPr>
                <w:p w14:paraId="53B0556E" w14:textId="77777777" w:rsidR="00D375CB" w:rsidRDefault="00072A3C">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2ECA44E3" w14:textId="77777777" w:rsidR="00D375CB" w:rsidRDefault="00072A3C">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20C18FD5" w14:textId="77777777" w:rsidR="00D375CB" w:rsidRDefault="00072A3C">
                  <w:pPr>
                    <w:snapToGrid w:val="0"/>
                    <w:rPr>
                      <w:sz w:val="22"/>
                      <w:szCs w:val="22"/>
                    </w:rPr>
                  </w:pPr>
                  <w:r>
                    <w:rPr>
                      <w:sz w:val="22"/>
                      <w:szCs w:val="22"/>
                    </w:rPr>
                    <w:t>376</w:t>
                  </w:r>
                </w:p>
              </w:tc>
            </w:tr>
          </w:tbl>
          <w:p w14:paraId="6DF25BB9" w14:textId="77777777" w:rsidR="00D375CB" w:rsidRDefault="00D375CB"/>
        </w:tc>
      </w:tr>
      <w:tr w:rsidR="007D6548" w:rsidRPr="00F86FAA" w14:paraId="4E2110AB" w14:textId="77777777" w:rsidTr="004D6B74">
        <w:tc>
          <w:tcPr>
            <w:tcW w:w="426" w:type="dxa"/>
          </w:tcPr>
          <w:p w14:paraId="263E5F47"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41D9EF2D"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14:paraId="60B956A8" w14:textId="77777777" w:rsidR="006D2B87" w:rsidRPr="00286B26" w:rsidRDefault="00856650" w:rsidP="006706BB">
            <w:pPr>
              <w:pStyle w:val="aff6"/>
              <w:numPr>
                <w:ilvl w:val="0"/>
                <w:numId w:val="14"/>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413E458B" w14:textId="77777777" w:rsidR="00D375CB" w:rsidRPr="00354EC3" w:rsidRDefault="00072A3C" w:rsidP="006706BB">
            <w:pPr>
              <w:pStyle w:val="aff6"/>
              <w:numPr>
                <w:ilvl w:val="1"/>
                <w:numId w:val="14"/>
              </w:numPr>
              <w:ind w:left="0" w:firstLine="397"/>
              <w:jc w:val="both"/>
            </w:pPr>
            <w:r w:rsidRPr="00354EC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CFECF86" w14:textId="77777777" w:rsidR="00D375CB" w:rsidRPr="00354EC3" w:rsidRDefault="00072A3C" w:rsidP="006706BB">
            <w:pPr>
              <w:pStyle w:val="aff6"/>
              <w:numPr>
                <w:ilvl w:val="1"/>
                <w:numId w:val="14"/>
              </w:numPr>
              <w:ind w:left="0" w:firstLine="397"/>
              <w:jc w:val="both"/>
            </w:pPr>
            <w:r w:rsidRPr="00354EC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266BFBFB" w14:textId="77777777" w:rsidR="00D375CB" w:rsidRPr="00354EC3" w:rsidRDefault="00072A3C" w:rsidP="006706BB">
            <w:pPr>
              <w:pStyle w:val="aff6"/>
              <w:numPr>
                <w:ilvl w:val="1"/>
                <w:numId w:val="14"/>
              </w:numPr>
              <w:ind w:left="0" w:firstLine="397"/>
              <w:jc w:val="both"/>
            </w:pPr>
            <w:r w:rsidRPr="00354EC3">
              <w:t xml:space="preserve">осуществлять электронный документооборот (далее – ЭДО) с Заказчиком с помощью операторов </w:t>
            </w:r>
            <w:proofErr w:type="gramStart"/>
            <w:r w:rsidRPr="00354EC3">
              <w:t>ЭДО</w:t>
            </w:r>
            <w:proofErr w:type="gramEnd"/>
            <w:r w:rsidRPr="00354EC3">
              <w:t xml:space="preserve"> указанных в списке на сайте Федеральной налоговой службы (</w:t>
            </w:r>
            <w:r>
              <w:rPr>
                <w:lang w:val="en-US"/>
              </w:rPr>
              <w:t>https</w:t>
            </w:r>
            <w:r w:rsidRPr="00354EC3">
              <w:t>://</w:t>
            </w:r>
            <w:r>
              <w:rPr>
                <w:lang w:val="en-US"/>
              </w:rPr>
              <w:t>www</w:t>
            </w:r>
            <w:r w:rsidRPr="00354EC3">
              <w:t>.</w:t>
            </w:r>
            <w:proofErr w:type="spellStart"/>
            <w:r>
              <w:rPr>
                <w:lang w:val="en-US"/>
              </w:rPr>
              <w:t>nalog</w:t>
            </w:r>
            <w:proofErr w:type="spellEnd"/>
            <w:r w:rsidRPr="00354EC3">
              <w:t>.</w:t>
            </w:r>
            <w:proofErr w:type="spellStart"/>
            <w:r>
              <w:rPr>
                <w:lang w:val="en-US"/>
              </w:rPr>
              <w:t>ru</w:t>
            </w:r>
            <w:proofErr w:type="spellEnd"/>
            <w:r w:rsidRPr="00354EC3">
              <w:t>) на условиях, изложенных в проекте договора (приложение к документации о закупке).</w:t>
            </w:r>
          </w:p>
          <w:p w14:paraId="17AE9DC9" w14:textId="77777777" w:rsidR="006D2B87" w:rsidRPr="00286B26" w:rsidRDefault="006D2B87" w:rsidP="006706BB">
            <w:pPr>
              <w:pStyle w:val="aff6"/>
              <w:numPr>
                <w:ilvl w:val="0"/>
                <w:numId w:val="14"/>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20E7D414" w14:textId="77777777" w:rsidR="00D375CB" w:rsidRPr="00354EC3" w:rsidRDefault="00072A3C" w:rsidP="006706BB">
            <w:pPr>
              <w:pStyle w:val="aff6"/>
              <w:numPr>
                <w:ilvl w:val="1"/>
                <w:numId w:val="14"/>
              </w:numPr>
              <w:ind w:left="0" w:firstLine="397"/>
              <w:jc w:val="both"/>
            </w:pPr>
            <w:r w:rsidRPr="00354EC3">
              <w:lastRenderedPageBreak/>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78BFD59C" w14:textId="2EF0F47C" w:rsidR="00D375CB" w:rsidRPr="00354EC3" w:rsidRDefault="00072A3C" w:rsidP="006706BB">
            <w:pPr>
              <w:pStyle w:val="aff6"/>
              <w:numPr>
                <w:ilvl w:val="1"/>
                <w:numId w:val="14"/>
              </w:numPr>
              <w:ind w:left="0" w:firstLine="397"/>
              <w:jc w:val="both"/>
            </w:pPr>
            <w:r w:rsidRPr="00354EC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54EC3">
              <w:t>://</w:t>
            </w:r>
            <w:r>
              <w:rPr>
                <w:lang w:val="en-US"/>
              </w:rPr>
              <w:t>service</w:t>
            </w:r>
            <w:r w:rsidRPr="00354EC3">
              <w:t>.</w:t>
            </w:r>
            <w:proofErr w:type="spellStart"/>
            <w:r>
              <w:rPr>
                <w:lang w:val="en-US"/>
              </w:rPr>
              <w:t>nalog</w:t>
            </w:r>
            <w:proofErr w:type="spellEnd"/>
            <w:r w:rsidRPr="00354EC3">
              <w:t>.</w:t>
            </w:r>
            <w:proofErr w:type="spellStart"/>
            <w:r>
              <w:rPr>
                <w:lang w:val="en-US"/>
              </w:rPr>
              <w:t>ru</w:t>
            </w:r>
            <w:proofErr w:type="spellEnd"/>
            <w:r w:rsidRPr="00354EC3">
              <w:t>/</w:t>
            </w:r>
            <w:proofErr w:type="spellStart"/>
            <w:r>
              <w:rPr>
                <w:lang w:val="en-US"/>
              </w:rPr>
              <w:t>zd</w:t>
            </w:r>
            <w:proofErr w:type="spellEnd"/>
            <w:r w:rsidRPr="00354EC3">
              <w:t>.</w:t>
            </w:r>
            <w:r>
              <w:rPr>
                <w:lang w:val="en-US"/>
              </w:rPr>
              <w:t>do</w:t>
            </w:r>
            <w:r w:rsidRPr="00354EC3">
              <w:t xml:space="preserve">). </w:t>
            </w:r>
            <w:r w:rsidR="002422EA" w:rsidRPr="00354EC3">
              <w:t>В случае наличия информации о неисполненной обязанности перед Федеральной налоговой службой Российской Федерации</w:t>
            </w:r>
            <w:r w:rsidRPr="00354EC3">
              <w:t xml:space="preserve">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w:t>
            </w:r>
            <w:proofErr w:type="gramStart"/>
            <w:r w:rsidRPr="00354EC3">
              <w:t>т.п.</w:t>
            </w:r>
            <w:proofErr w:type="gramEnd"/>
            <w:r w:rsidRPr="00354EC3">
              <w:t>).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54EC3">
              <w:t>://</w:t>
            </w:r>
            <w:r>
              <w:rPr>
                <w:lang w:val="en-US"/>
              </w:rPr>
              <w:t>service</w:t>
            </w:r>
            <w:r w:rsidRPr="00354EC3">
              <w:t>.</w:t>
            </w:r>
            <w:proofErr w:type="spellStart"/>
            <w:r>
              <w:rPr>
                <w:lang w:val="en-US"/>
              </w:rPr>
              <w:t>nalog</w:t>
            </w:r>
            <w:proofErr w:type="spellEnd"/>
            <w:r w:rsidRPr="00354EC3">
              <w:t>.</w:t>
            </w:r>
            <w:proofErr w:type="spellStart"/>
            <w:r>
              <w:rPr>
                <w:lang w:val="en-US"/>
              </w:rPr>
              <w:t>ru</w:t>
            </w:r>
            <w:proofErr w:type="spellEnd"/>
            <w:r w:rsidRPr="00354EC3">
              <w:t>/</w:t>
            </w:r>
            <w:proofErr w:type="spellStart"/>
            <w:r>
              <w:rPr>
                <w:lang w:val="en-US"/>
              </w:rPr>
              <w:t>zd</w:t>
            </w:r>
            <w:proofErr w:type="spellEnd"/>
            <w:r w:rsidRPr="00354EC3">
              <w:t>.</w:t>
            </w:r>
            <w:r>
              <w:rPr>
                <w:lang w:val="en-US"/>
              </w:rPr>
              <w:t>do</w:t>
            </w:r>
            <w:r w:rsidRPr="00354EC3">
              <w:t>);</w:t>
            </w:r>
          </w:p>
          <w:p w14:paraId="7272B369" w14:textId="6BE538C3" w:rsidR="00D375CB" w:rsidRPr="00354EC3" w:rsidRDefault="00072A3C" w:rsidP="006706BB">
            <w:pPr>
              <w:pStyle w:val="aff6"/>
              <w:numPr>
                <w:ilvl w:val="1"/>
                <w:numId w:val="14"/>
              </w:numPr>
              <w:ind w:left="0" w:firstLine="397"/>
              <w:jc w:val="both"/>
            </w:pPr>
            <w:r w:rsidRPr="00354EC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54EC3">
              <w:t>неприостановлении</w:t>
            </w:r>
            <w:proofErr w:type="spellEnd"/>
            <w:r w:rsidRPr="00354EC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54EC3">
              <w:t>://</w:t>
            </w:r>
            <w:proofErr w:type="spellStart"/>
            <w:r>
              <w:rPr>
                <w:lang w:val="en-US"/>
              </w:rPr>
              <w:t>fssprus</w:t>
            </w:r>
            <w:proofErr w:type="spellEnd"/>
            <w:r w:rsidRPr="00354EC3">
              <w:t>.</w:t>
            </w:r>
            <w:proofErr w:type="spellStart"/>
            <w:r>
              <w:rPr>
                <w:lang w:val="en-US"/>
              </w:rPr>
              <w:t>ru</w:t>
            </w:r>
            <w:proofErr w:type="spellEnd"/>
            <w:r w:rsidRPr="00354EC3">
              <w:t>/</w:t>
            </w:r>
            <w:proofErr w:type="spellStart"/>
            <w:r>
              <w:rPr>
                <w:lang w:val="en-US"/>
              </w:rPr>
              <w:t>iss</w:t>
            </w:r>
            <w:proofErr w:type="spellEnd"/>
            <w:r w:rsidRPr="00354EC3">
              <w:t>/</w:t>
            </w:r>
            <w:proofErr w:type="spellStart"/>
            <w:r>
              <w:rPr>
                <w:lang w:val="en-US"/>
              </w:rPr>
              <w:t>ip</w:t>
            </w:r>
            <w:proofErr w:type="spellEnd"/>
            <w:r w:rsidRPr="00354EC3">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54EC3">
              <w:t>://</w:t>
            </w:r>
            <w:r>
              <w:rPr>
                <w:lang w:val="en-US"/>
              </w:rPr>
              <w:t>www</w:t>
            </w:r>
            <w:r w:rsidRPr="00354EC3">
              <w:t>.</w:t>
            </w:r>
            <w:proofErr w:type="spellStart"/>
            <w:r>
              <w:rPr>
                <w:lang w:val="en-US"/>
              </w:rPr>
              <w:t>fedresurs</w:t>
            </w:r>
            <w:proofErr w:type="spellEnd"/>
            <w:r w:rsidRPr="00354EC3">
              <w:t>.</w:t>
            </w:r>
            <w:proofErr w:type="spellStart"/>
            <w:r>
              <w:rPr>
                <w:lang w:val="en-US"/>
              </w:rPr>
              <w:t>ru</w:t>
            </w:r>
            <w:proofErr w:type="spellEnd"/>
            <w:r w:rsidRPr="00354EC3">
              <w:t xml:space="preserve">. </w:t>
            </w:r>
            <w:r w:rsidR="002422EA" w:rsidRPr="00354EC3">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w:t>
            </w:r>
            <w:r w:rsidRPr="00354EC3">
              <w:t xml:space="preserve">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w:t>
            </w:r>
            <w:proofErr w:type="gramStart"/>
            <w:r w:rsidRPr="00354EC3">
              <w:t>т.п.</w:t>
            </w:r>
            <w:proofErr w:type="gramEnd"/>
            <w:r w:rsidRPr="00354EC3">
              <w:t xml:space="preserve">). Организатором на день рассмотрения Заявок проверяется информация о наличии исполнительных производств и/или </w:t>
            </w:r>
            <w:proofErr w:type="spellStart"/>
            <w:r w:rsidRPr="00354EC3">
              <w:t>неприостановлении</w:t>
            </w:r>
            <w:proofErr w:type="spellEnd"/>
            <w:r w:rsidRPr="00354EC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3559B928" w14:textId="77777777" w:rsidR="00D375CB" w:rsidRPr="00354EC3" w:rsidRDefault="00072A3C" w:rsidP="006706BB">
            <w:pPr>
              <w:pStyle w:val="aff6"/>
              <w:numPr>
                <w:ilvl w:val="1"/>
                <w:numId w:val="14"/>
              </w:numPr>
              <w:ind w:left="0" w:firstLine="397"/>
              <w:jc w:val="both"/>
            </w:pPr>
            <w:r w:rsidRPr="00354EC3">
              <w:lastRenderedPageBreak/>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(2021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835CB1" w:rsidRPr="00F86FAA" w14:paraId="1CB6767F" w14:textId="77777777" w:rsidTr="004D6B74">
        <w:tc>
          <w:tcPr>
            <w:tcW w:w="426" w:type="dxa"/>
          </w:tcPr>
          <w:p w14:paraId="6589417E"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5DA262A7"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39AF7F61" w14:textId="77777777" w:rsidR="00D375CB" w:rsidRDefault="00072A3C">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7BB9A7D1" w14:textId="77777777" w:rsidTr="004D6B74">
        <w:tc>
          <w:tcPr>
            <w:tcW w:w="426" w:type="dxa"/>
          </w:tcPr>
          <w:p w14:paraId="1EEC99D7"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75D68D51"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5F4E68FB" w14:textId="77777777" w:rsidTr="004D6B74">
              <w:tc>
                <w:tcPr>
                  <w:tcW w:w="4423" w:type="dxa"/>
                </w:tcPr>
                <w:p w14:paraId="42F84FD1" w14:textId="77777777" w:rsidR="006D2B87" w:rsidRPr="006D2B87" w:rsidRDefault="006D2B87" w:rsidP="006D2B87">
                  <w:pPr>
                    <w:pStyle w:val="af8"/>
                    <w:rPr>
                      <w:b/>
                      <w:sz w:val="24"/>
                    </w:rPr>
                  </w:pPr>
                  <w:r>
                    <w:rPr>
                      <w:b/>
                      <w:sz w:val="24"/>
                    </w:rPr>
                    <w:t>Критерий оценки</w:t>
                  </w:r>
                </w:p>
              </w:tc>
              <w:tc>
                <w:tcPr>
                  <w:tcW w:w="2551" w:type="dxa"/>
                </w:tcPr>
                <w:p w14:paraId="4B1AD446" w14:textId="77777777"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14:paraId="3B6F410E" w14:textId="77777777" w:rsidTr="004D6B74">
              <w:tc>
                <w:tcPr>
                  <w:tcW w:w="4423" w:type="dxa"/>
                </w:tcPr>
                <w:p w14:paraId="5E1E4012" w14:textId="77777777" w:rsidR="00D375CB" w:rsidRDefault="00072A3C">
                  <w:pPr>
                    <w:pStyle w:val="af8"/>
                    <w:ind w:firstLine="0"/>
                    <w:rPr>
                      <w:sz w:val="24"/>
                    </w:rPr>
                  </w:pPr>
                  <w:r>
                    <w:rPr>
                      <w:sz w:val="24"/>
                    </w:rPr>
                    <w:t xml:space="preserve">Цена договора. Наилучшим признается наименьшая цена. </w:t>
                  </w:r>
                </w:p>
              </w:tc>
              <w:tc>
                <w:tcPr>
                  <w:tcW w:w="2551" w:type="dxa"/>
                </w:tcPr>
                <w:p w14:paraId="498CD90A" w14:textId="77777777" w:rsidR="00D375CB" w:rsidRDefault="00072A3C">
                  <w:pPr>
                    <w:pStyle w:val="af8"/>
                    <w:ind w:firstLine="0"/>
                    <w:rPr>
                      <w:sz w:val="24"/>
                      <w:lang w:val="en-US"/>
                    </w:rPr>
                  </w:pPr>
                  <w:r>
                    <w:rPr>
                      <w:sz w:val="24"/>
                      <w:lang w:val="en-US"/>
                    </w:rPr>
                    <w:t>0,70</w:t>
                  </w:r>
                </w:p>
              </w:tc>
            </w:tr>
            <w:tr w:rsidR="006D2B87" w:rsidRPr="00514332" w14:paraId="07505E41" w14:textId="77777777" w:rsidTr="004D6B74">
              <w:tc>
                <w:tcPr>
                  <w:tcW w:w="4423" w:type="dxa"/>
                </w:tcPr>
                <w:p w14:paraId="361F898F" w14:textId="6587423A" w:rsidR="00D375CB" w:rsidRDefault="00072A3C">
                  <w:pPr>
                    <w:pStyle w:val="af8"/>
                    <w:ind w:firstLine="0"/>
                    <w:rPr>
                      <w:sz w:val="24"/>
                    </w:rPr>
                  </w:pPr>
                  <w:r>
                    <w:rPr>
                      <w:sz w:val="24"/>
                    </w:rPr>
                    <w:t xml:space="preserve">Общий срок поставки </w:t>
                  </w:r>
                  <w:r w:rsidR="00AE69DA">
                    <w:rPr>
                      <w:sz w:val="24"/>
                    </w:rPr>
                    <w:t>Товара</w:t>
                  </w:r>
                  <w:r>
                    <w:rPr>
                      <w:sz w:val="24"/>
                    </w:rPr>
                    <w:t xml:space="preserve"> и проведения пусконаладочных работ (календарных дней). Наилучшим признается наименьшее значение. </w:t>
                  </w:r>
                </w:p>
              </w:tc>
              <w:tc>
                <w:tcPr>
                  <w:tcW w:w="2551" w:type="dxa"/>
                </w:tcPr>
                <w:p w14:paraId="72ECF3C2" w14:textId="43EFD22A" w:rsidR="00D375CB" w:rsidRDefault="00072A3C">
                  <w:pPr>
                    <w:pStyle w:val="af8"/>
                    <w:ind w:firstLine="0"/>
                    <w:rPr>
                      <w:sz w:val="24"/>
                      <w:lang w:val="en-US"/>
                    </w:rPr>
                  </w:pPr>
                  <w:r>
                    <w:rPr>
                      <w:sz w:val="24"/>
                      <w:lang w:val="en-US"/>
                    </w:rPr>
                    <w:t>0,</w:t>
                  </w:r>
                  <w:r w:rsidR="00333E8D">
                    <w:rPr>
                      <w:sz w:val="24"/>
                    </w:rPr>
                    <w:t>3</w:t>
                  </w:r>
                  <w:r>
                    <w:rPr>
                      <w:sz w:val="24"/>
                      <w:lang w:val="en-US"/>
                    </w:rPr>
                    <w:t>0</w:t>
                  </w:r>
                </w:p>
              </w:tc>
            </w:tr>
          </w:tbl>
          <w:p w14:paraId="313C91FF" w14:textId="77777777" w:rsidR="007D6548" w:rsidRPr="00F86FAA" w:rsidRDefault="007D6548" w:rsidP="003D3596">
            <w:pPr>
              <w:pStyle w:val="af8"/>
              <w:rPr>
                <w:b/>
                <w:i/>
                <w:sz w:val="24"/>
              </w:rPr>
            </w:pPr>
          </w:p>
        </w:tc>
      </w:tr>
      <w:tr w:rsidR="00736D40" w:rsidRPr="00F86FAA" w14:paraId="5A97C02D" w14:textId="77777777" w:rsidTr="004D6B74">
        <w:tc>
          <w:tcPr>
            <w:tcW w:w="426" w:type="dxa"/>
          </w:tcPr>
          <w:p w14:paraId="1C68085F"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5E15D956"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EB6520" w:rsidRPr="000A15FB" w14:paraId="78823AE5" w14:textId="77777777" w:rsidTr="00807614">
              <w:tc>
                <w:tcPr>
                  <w:tcW w:w="6974" w:type="dxa"/>
                </w:tcPr>
                <w:p w14:paraId="073F9442" w14:textId="77777777"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14:paraId="2D275D8D" w14:textId="77777777" w:rsidR="00D375CB" w:rsidRDefault="00072A3C">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5A3CBF31"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677F93E3"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24596A8C"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155932BC" w14:textId="77777777" w:rsidR="00D375CB" w:rsidRDefault="00072A3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19FC20C7" w14:textId="77777777" w:rsidR="00D375CB" w:rsidRDefault="00D375CB">
                  <w:pPr>
                    <w:pStyle w:val="-3"/>
                    <w:tabs>
                      <w:tab w:val="clear" w:pos="1985"/>
                    </w:tabs>
                    <w:suppressAutoHyphens/>
                    <w:rPr>
                      <w:sz w:val="24"/>
                    </w:rPr>
                  </w:pPr>
                </w:p>
              </w:tc>
            </w:tr>
            <w:tr w:rsidR="00EB6520" w:rsidRPr="000D7A81" w14:paraId="0A724AB8" w14:textId="77777777" w:rsidTr="00807614">
              <w:tc>
                <w:tcPr>
                  <w:tcW w:w="6974" w:type="dxa"/>
                </w:tcPr>
                <w:p w14:paraId="371A63C5" w14:textId="77777777" w:rsidR="00D375CB" w:rsidRDefault="00072A3C">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EB6520" w:rsidRPr="001F109F" w14:paraId="5F6D740A" w14:textId="77777777" w:rsidTr="00807614">
              <w:tc>
                <w:tcPr>
                  <w:tcW w:w="6974" w:type="dxa"/>
                </w:tcPr>
                <w:p w14:paraId="5DA939A0" w14:textId="77777777" w:rsidR="00EB6520" w:rsidRDefault="00EB6520" w:rsidP="00807614">
                  <w:pPr>
                    <w:pStyle w:val="af8"/>
                    <w:ind w:left="629" w:firstLine="0"/>
                    <w:rPr>
                      <w:b/>
                      <w:sz w:val="24"/>
                    </w:rPr>
                  </w:pPr>
                  <w:r>
                    <w:rPr>
                      <w:b/>
                      <w:sz w:val="24"/>
                    </w:rPr>
                    <w:t>III. Увеличение цены договора:</w:t>
                  </w:r>
                </w:p>
                <w:p w14:paraId="4014A596" w14:textId="77777777" w:rsidR="00D375CB" w:rsidRDefault="00072A3C">
                  <w:pPr>
                    <w:pStyle w:val="af8"/>
                    <w:ind w:firstLine="629"/>
                    <w:rPr>
                      <w:sz w:val="24"/>
                    </w:rPr>
                  </w:pPr>
                  <w:r>
                    <w:rPr>
                      <w:sz w:val="24"/>
                    </w:rPr>
                    <w:t>Не предусмотрено.</w:t>
                  </w:r>
                </w:p>
                <w:p w14:paraId="73214BFF" w14:textId="77777777" w:rsidR="00D375CB" w:rsidRDefault="00D375CB">
                  <w:pPr>
                    <w:pStyle w:val="af8"/>
                    <w:ind w:firstLine="629"/>
                    <w:rPr>
                      <w:sz w:val="24"/>
                    </w:rPr>
                  </w:pPr>
                </w:p>
              </w:tc>
            </w:tr>
          </w:tbl>
          <w:p w14:paraId="05098DF6" w14:textId="77777777" w:rsidR="00736D40" w:rsidRPr="00EB6520" w:rsidRDefault="00736D40" w:rsidP="003D3C71">
            <w:pPr>
              <w:pStyle w:val="af8"/>
              <w:ind w:left="601" w:firstLine="0"/>
              <w:rPr>
                <w:sz w:val="24"/>
              </w:rPr>
            </w:pPr>
          </w:p>
        </w:tc>
      </w:tr>
      <w:tr w:rsidR="007D6548" w:rsidRPr="00F86FAA" w14:paraId="38697971" w14:textId="77777777" w:rsidTr="004D6B74">
        <w:tc>
          <w:tcPr>
            <w:tcW w:w="426" w:type="dxa"/>
          </w:tcPr>
          <w:p w14:paraId="0AB465D4"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45B32392"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046882AA" w14:textId="77777777" w:rsidR="00D375CB" w:rsidRDefault="00072A3C">
            <w:pPr>
              <w:pStyle w:val="1a"/>
              <w:ind w:firstLine="0"/>
              <w:rPr>
                <w:sz w:val="24"/>
                <w:szCs w:val="24"/>
              </w:rPr>
            </w:pPr>
            <w:r>
              <w:rPr>
                <w:sz w:val="24"/>
                <w:szCs w:val="24"/>
              </w:rPr>
              <w:t>Допускается</w:t>
            </w:r>
          </w:p>
        </w:tc>
      </w:tr>
      <w:tr w:rsidR="001356F1" w:rsidRPr="00F86FAA" w14:paraId="0717295A" w14:textId="77777777" w:rsidTr="004D6B74">
        <w:tc>
          <w:tcPr>
            <w:tcW w:w="426" w:type="dxa"/>
          </w:tcPr>
          <w:p w14:paraId="4164BB0B"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50686A6A"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50C7410B" w14:textId="77777777" w:rsidR="00D375CB" w:rsidRDefault="00072A3C">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FB7331" w:rsidRPr="00C10125" w14:paraId="0CFAFB78" w14:textId="77777777" w:rsidTr="003A16CD">
        <w:tc>
          <w:tcPr>
            <w:tcW w:w="426" w:type="dxa"/>
          </w:tcPr>
          <w:p w14:paraId="1E9A19D2" w14:textId="77777777" w:rsidR="00FB7331" w:rsidRPr="00F86FAA" w:rsidRDefault="00FB7331" w:rsidP="003A16CD">
            <w:pPr>
              <w:pStyle w:val="1a"/>
              <w:ind w:left="-57" w:right="-108" w:firstLine="0"/>
              <w:rPr>
                <w:b/>
                <w:sz w:val="24"/>
                <w:szCs w:val="24"/>
              </w:rPr>
            </w:pPr>
            <w:r>
              <w:rPr>
                <w:b/>
                <w:sz w:val="24"/>
                <w:szCs w:val="24"/>
              </w:rPr>
              <w:t>23.</w:t>
            </w:r>
          </w:p>
        </w:tc>
        <w:tc>
          <w:tcPr>
            <w:tcW w:w="2126" w:type="dxa"/>
          </w:tcPr>
          <w:p w14:paraId="18DD42A4" w14:textId="77777777" w:rsidR="00FB7331" w:rsidRPr="00F86FAA" w:rsidRDefault="00FB7331" w:rsidP="003A16CD">
            <w:pPr>
              <w:pStyle w:val="Default"/>
              <w:rPr>
                <w:b/>
                <w:color w:val="auto"/>
              </w:rPr>
            </w:pPr>
            <w:r>
              <w:rPr>
                <w:b/>
                <w:color w:val="auto"/>
              </w:rPr>
              <w:t>Обеспечение Заявки</w:t>
            </w:r>
          </w:p>
        </w:tc>
        <w:tc>
          <w:tcPr>
            <w:tcW w:w="7200" w:type="dxa"/>
          </w:tcPr>
          <w:p w14:paraId="44170092" w14:textId="77777777" w:rsidR="00CD2169" w:rsidRDefault="00CD2169" w:rsidP="00CD2169">
            <w:pPr>
              <w:jc w:val="both"/>
              <w:rPr>
                <w:rFonts w:eastAsia="Arial"/>
              </w:rPr>
            </w:pPr>
            <w:r>
              <w:rPr>
                <w:rFonts w:eastAsia="Arial"/>
              </w:rPr>
              <w:t>Не предусмотрено.</w:t>
            </w:r>
          </w:p>
          <w:p w14:paraId="7A00D512" w14:textId="7A65BD00" w:rsidR="00D375CB" w:rsidRDefault="00D375CB">
            <w:pPr>
              <w:pStyle w:val="1a"/>
              <w:ind w:firstLine="397"/>
              <w:rPr>
                <w:sz w:val="24"/>
                <w:szCs w:val="24"/>
              </w:rPr>
            </w:pPr>
          </w:p>
        </w:tc>
      </w:tr>
      <w:tr w:rsidR="00354EC3" w:rsidRPr="00C10125" w14:paraId="04BC9B78" w14:textId="77777777" w:rsidTr="003A16CD">
        <w:tc>
          <w:tcPr>
            <w:tcW w:w="426" w:type="dxa"/>
          </w:tcPr>
          <w:p w14:paraId="138DDBAD" w14:textId="77777777" w:rsidR="00354EC3" w:rsidRPr="00F86FAA" w:rsidRDefault="00354EC3" w:rsidP="00354EC3">
            <w:pPr>
              <w:pStyle w:val="1a"/>
              <w:ind w:left="-57" w:right="-108" w:firstLine="0"/>
              <w:rPr>
                <w:b/>
                <w:sz w:val="24"/>
                <w:szCs w:val="24"/>
              </w:rPr>
            </w:pPr>
            <w:r>
              <w:rPr>
                <w:b/>
                <w:sz w:val="24"/>
                <w:szCs w:val="24"/>
              </w:rPr>
              <w:t>24.</w:t>
            </w:r>
          </w:p>
        </w:tc>
        <w:tc>
          <w:tcPr>
            <w:tcW w:w="2126" w:type="dxa"/>
          </w:tcPr>
          <w:p w14:paraId="44312E59" w14:textId="77777777" w:rsidR="00354EC3" w:rsidRPr="00F86FAA" w:rsidRDefault="00354EC3" w:rsidP="00354EC3">
            <w:pPr>
              <w:pStyle w:val="Default"/>
              <w:rPr>
                <w:b/>
                <w:color w:val="auto"/>
              </w:rPr>
            </w:pPr>
            <w:r>
              <w:rPr>
                <w:b/>
                <w:color w:val="auto"/>
              </w:rPr>
              <w:t>Обеспечение исполнения договора</w:t>
            </w:r>
          </w:p>
        </w:tc>
        <w:tc>
          <w:tcPr>
            <w:tcW w:w="7200" w:type="dxa"/>
          </w:tcPr>
          <w:p w14:paraId="64C656DC" w14:textId="3F15C683" w:rsidR="00354EC3" w:rsidRPr="006706BB" w:rsidRDefault="00354EC3" w:rsidP="00354EC3">
            <w:pPr>
              <w:pStyle w:val="af8"/>
              <w:tabs>
                <w:tab w:val="left" w:pos="1168"/>
              </w:tabs>
              <w:ind w:firstLine="601"/>
              <w:rPr>
                <w:sz w:val="24"/>
              </w:rPr>
            </w:pPr>
            <w:r w:rsidRPr="006706BB">
              <w:rPr>
                <w:sz w:val="24"/>
              </w:rPr>
              <w:t>Предусмотрено в размере аванс</w:t>
            </w:r>
            <w:r w:rsidR="00830A8E" w:rsidRPr="006706BB">
              <w:rPr>
                <w:sz w:val="24"/>
              </w:rPr>
              <w:t>ового платежа</w:t>
            </w:r>
            <w:r w:rsidRPr="006706BB">
              <w:rPr>
                <w:sz w:val="24"/>
              </w:rPr>
              <w:t>,</w:t>
            </w:r>
            <w:r w:rsidR="00830A8E" w:rsidRPr="006706BB">
              <w:rPr>
                <w:sz w:val="24"/>
              </w:rPr>
              <w:t xml:space="preserve"> указанного победителем (или лицом, с которым в соответствии с положениями настоящей документации о закупке заключается договор) в Финансово-коммерческом предложении</w:t>
            </w:r>
            <w:r w:rsidR="006706BB" w:rsidRPr="006706BB">
              <w:rPr>
                <w:sz w:val="24"/>
              </w:rPr>
              <w:t>,</w:t>
            </w:r>
            <w:r w:rsidRPr="006706BB">
              <w:rPr>
                <w:sz w:val="24"/>
              </w:rPr>
              <w:t xml:space="preserve"> </w:t>
            </w:r>
            <w:r w:rsidRPr="006706BB">
              <w:rPr>
                <w:bCs/>
                <w:sz w:val="24"/>
              </w:rPr>
              <w:t>и предоставляется по</w:t>
            </w:r>
            <w:r w:rsidRPr="006706BB">
              <w:rPr>
                <w:sz w:val="24"/>
              </w:rPr>
              <w:t xml:space="preserve"> выбору претендента в виде:</w:t>
            </w:r>
          </w:p>
          <w:p w14:paraId="27FF1E4C" w14:textId="77777777" w:rsidR="00354EC3" w:rsidRPr="006706BB" w:rsidRDefault="00354EC3">
            <w:pPr>
              <w:pStyle w:val="1a"/>
              <w:numPr>
                <w:ilvl w:val="0"/>
                <w:numId w:val="36"/>
              </w:numPr>
              <w:ind w:left="0" w:firstLine="601"/>
              <w:rPr>
                <w:rFonts w:eastAsia="MS Mincho"/>
                <w:sz w:val="24"/>
                <w:szCs w:val="24"/>
              </w:rPr>
            </w:pPr>
            <w:r w:rsidRPr="006706BB">
              <w:rPr>
                <w:rFonts w:eastAsia="MS Mincho"/>
                <w:sz w:val="24"/>
                <w:szCs w:val="24"/>
              </w:rPr>
              <w:t>Денежные средства, размещаемые на следующем банковском счете:</w:t>
            </w:r>
          </w:p>
          <w:p w14:paraId="013A246D" w14:textId="77777777" w:rsidR="00354EC3" w:rsidRPr="006706BB" w:rsidRDefault="00354EC3" w:rsidP="00354EC3">
            <w:pPr>
              <w:ind w:left="628"/>
              <w:rPr>
                <w:color w:val="000000"/>
                <w:spacing w:val="5"/>
              </w:rPr>
            </w:pPr>
            <w:r w:rsidRPr="006706BB">
              <w:rPr>
                <w:color w:val="000000"/>
                <w:spacing w:val="5"/>
              </w:rPr>
              <w:t xml:space="preserve">Р/с 40702810400020001686 </w:t>
            </w:r>
            <w:r w:rsidRPr="006706BB">
              <w:rPr>
                <w:color w:val="000000"/>
                <w:spacing w:val="5"/>
              </w:rPr>
              <w:br/>
              <w:t>в ПАО Сбербанк</w:t>
            </w:r>
          </w:p>
          <w:p w14:paraId="2E9422C5" w14:textId="77777777" w:rsidR="00354EC3" w:rsidRPr="006706BB" w:rsidRDefault="00354EC3" w:rsidP="00354EC3">
            <w:pPr>
              <w:ind w:left="628"/>
              <w:jc w:val="both"/>
              <w:rPr>
                <w:color w:val="000000"/>
                <w:spacing w:val="5"/>
              </w:rPr>
            </w:pPr>
            <w:r w:rsidRPr="006706BB">
              <w:rPr>
                <w:color w:val="000000"/>
                <w:spacing w:val="5"/>
              </w:rPr>
              <w:t>БИК 044525225</w:t>
            </w:r>
          </w:p>
          <w:p w14:paraId="0406A9C0" w14:textId="77777777" w:rsidR="00354EC3" w:rsidRPr="006706BB" w:rsidRDefault="00354EC3" w:rsidP="00354EC3">
            <w:pPr>
              <w:ind w:left="628"/>
              <w:jc w:val="both"/>
              <w:rPr>
                <w:color w:val="000000"/>
                <w:spacing w:val="5"/>
              </w:rPr>
            </w:pPr>
            <w:r w:rsidRPr="006706BB">
              <w:rPr>
                <w:color w:val="000000"/>
                <w:spacing w:val="5"/>
              </w:rPr>
              <w:t>К/с 30101810400000000225</w:t>
            </w:r>
          </w:p>
          <w:p w14:paraId="0EAAE2FD" w14:textId="77777777" w:rsidR="00354EC3" w:rsidRPr="006706BB" w:rsidRDefault="00354EC3" w:rsidP="00354EC3">
            <w:pPr>
              <w:pStyle w:val="1a"/>
              <w:ind w:left="628" w:firstLine="0"/>
              <w:rPr>
                <w:b/>
                <w:bCs/>
                <w:i/>
                <w:iCs/>
                <w:sz w:val="24"/>
                <w:szCs w:val="24"/>
              </w:rPr>
            </w:pPr>
            <w:r w:rsidRPr="006706BB">
              <w:rPr>
                <w:sz w:val="24"/>
                <w:szCs w:val="24"/>
              </w:rPr>
              <w:t>Наименование получателя денежных средств:</w:t>
            </w:r>
          </w:p>
          <w:p w14:paraId="4CD2B088" w14:textId="77777777" w:rsidR="00354EC3" w:rsidRPr="006706BB" w:rsidRDefault="00354EC3" w:rsidP="00354EC3">
            <w:pPr>
              <w:pStyle w:val="1a"/>
              <w:ind w:left="628" w:firstLine="0"/>
              <w:rPr>
                <w:b/>
                <w:bCs/>
                <w:i/>
                <w:iCs/>
                <w:sz w:val="24"/>
                <w:szCs w:val="24"/>
              </w:rPr>
            </w:pPr>
            <w:r w:rsidRPr="006706BB">
              <w:rPr>
                <w:sz w:val="24"/>
                <w:szCs w:val="24"/>
              </w:rPr>
              <w:t>ПАО «ТрансКонтейнер»</w:t>
            </w:r>
          </w:p>
          <w:p w14:paraId="49CB1E78" w14:textId="77777777" w:rsidR="00354EC3" w:rsidRPr="006706BB" w:rsidRDefault="00354EC3" w:rsidP="00354EC3">
            <w:pPr>
              <w:pStyle w:val="1a"/>
              <w:ind w:left="628" w:firstLine="0"/>
              <w:rPr>
                <w:b/>
                <w:bCs/>
                <w:i/>
                <w:iCs/>
                <w:sz w:val="24"/>
                <w:szCs w:val="24"/>
              </w:rPr>
            </w:pPr>
            <w:r w:rsidRPr="006706BB">
              <w:rPr>
                <w:sz w:val="24"/>
                <w:szCs w:val="24"/>
              </w:rPr>
              <w:t>ИНН 7708591995</w:t>
            </w:r>
          </w:p>
          <w:p w14:paraId="105CC7A6" w14:textId="77777777" w:rsidR="00354EC3" w:rsidRPr="006706BB" w:rsidRDefault="00354EC3" w:rsidP="00354EC3">
            <w:pPr>
              <w:pStyle w:val="1a"/>
              <w:ind w:left="628" w:firstLine="0"/>
              <w:rPr>
                <w:b/>
                <w:bCs/>
                <w:i/>
                <w:iCs/>
                <w:sz w:val="24"/>
                <w:szCs w:val="24"/>
              </w:rPr>
            </w:pPr>
            <w:r w:rsidRPr="006706BB">
              <w:rPr>
                <w:sz w:val="24"/>
                <w:szCs w:val="24"/>
              </w:rPr>
              <w:t>КПП 997650001</w:t>
            </w:r>
          </w:p>
          <w:p w14:paraId="5263EDEA" w14:textId="476928FA" w:rsidR="00354EC3" w:rsidRPr="006706BB" w:rsidRDefault="00354EC3" w:rsidP="00354EC3">
            <w:pPr>
              <w:pStyle w:val="1a"/>
              <w:ind w:firstLine="601"/>
              <w:rPr>
                <w:b/>
                <w:bCs/>
                <w:i/>
                <w:iCs/>
                <w:sz w:val="24"/>
                <w:szCs w:val="24"/>
              </w:rPr>
            </w:pPr>
            <w:r w:rsidRPr="006706BB">
              <w:rPr>
                <w:sz w:val="24"/>
                <w:szCs w:val="24"/>
              </w:rPr>
              <w:t xml:space="preserve">Назначение платежа: </w:t>
            </w:r>
            <w:r w:rsidRPr="006706BB">
              <w:rPr>
                <w:i/>
                <w:sz w:val="24"/>
                <w:szCs w:val="24"/>
              </w:rPr>
              <w:t xml:space="preserve">«Обеспечение надлежащего исполнения договора, </w:t>
            </w:r>
            <w:r w:rsidRPr="006706BB">
              <w:rPr>
                <w:b/>
                <w:sz w:val="24"/>
                <w:szCs w:val="24"/>
              </w:rPr>
              <w:t>заключенного</w:t>
            </w:r>
            <w:r w:rsidRPr="006706BB">
              <w:rPr>
                <w:i/>
                <w:sz w:val="24"/>
                <w:szCs w:val="24"/>
              </w:rPr>
              <w:t xml:space="preserve"> по результатам </w:t>
            </w:r>
            <w:r w:rsidR="002D7BF0" w:rsidRPr="006706BB">
              <w:rPr>
                <w:i/>
                <w:sz w:val="24"/>
                <w:szCs w:val="24"/>
              </w:rPr>
              <w:t>запроса предложений</w:t>
            </w:r>
            <w:r w:rsidRPr="006706BB">
              <w:rPr>
                <w:i/>
                <w:sz w:val="24"/>
                <w:szCs w:val="24"/>
              </w:rPr>
              <w:t xml:space="preserve"> в электронной</w:t>
            </w:r>
            <w:r w:rsidR="002D7BF0" w:rsidRPr="006706BB">
              <w:rPr>
                <w:i/>
                <w:sz w:val="24"/>
                <w:szCs w:val="24"/>
              </w:rPr>
              <w:t xml:space="preserve"> </w:t>
            </w:r>
            <w:r w:rsidRPr="006706BB">
              <w:rPr>
                <w:i/>
                <w:sz w:val="24"/>
                <w:szCs w:val="24"/>
              </w:rPr>
              <w:t xml:space="preserve">форме </w:t>
            </w:r>
            <w:r w:rsidRPr="006706BB">
              <w:rPr>
                <w:i/>
                <w:sz w:val="24"/>
                <w:szCs w:val="24"/>
                <w:highlight w:val="yellow"/>
              </w:rPr>
              <w:t xml:space="preserve">№ </w:t>
            </w:r>
            <w:r w:rsidR="002D7BF0" w:rsidRPr="006706BB">
              <w:rPr>
                <w:i/>
                <w:sz w:val="24"/>
                <w:szCs w:val="24"/>
                <w:highlight w:val="yellow"/>
              </w:rPr>
              <w:softHyphen/>
            </w:r>
            <w:r w:rsidR="002D7BF0" w:rsidRPr="006706BB">
              <w:rPr>
                <w:i/>
                <w:sz w:val="24"/>
                <w:szCs w:val="24"/>
                <w:highlight w:val="yellow"/>
              </w:rPr>
              <w:softHyphen/>
            </w:r>
            <w:r w:rsidR="002D7BF0" w:rsidRPr="006706BB">
              <w:rPr>
                <w:i/>
                <w:sz w:val="24"/>
                <w:szCs w:val="24"/>
                <w:highlight w:val="yellow"/>
              </w:rPr>
              <w:softHyphen/>
            </w:r>
            <w:r w:rsidR="002D7BF0" w:rsidRPr="006706BB">
              <w:rPr>
                <w:i/>
                <w:sz w:val="24"/>
                <w:szCs w:val="24"/>
                <w:highlight w:val="yellow"/>
              </w:rPr>
              <w:softHyphen/>
            </w:r>
            <w:r w:rsidR="002D7BF0" w:rsidRPr="006706BB">
              <w:rPr>
                <w:i/>
                <w:sz w:val="24"/>
                <w:szCs w:val="24"/>
                <w:highlight w:val="yellow"/>
              </w:rPr>
              <w:softHyphen/>
            </w:r>
            <w:r w:rsidR="002D7BF0" w:rsidRPr="006706BB">
              <w:rPr>
                <w:i/>
                <w:sz w:val="24"/>
                <w:szCs w:val="24"/>
                <w:highlight w:val="yellow"/>
              </w:rPr>
              <w:softHyphen/>
            </w:r>
            <w:r w:rsidR="002D7BF0" w:rsidRPr="006706BB">
              <w:rPr>
                <w:i/>
                <w:sz w:val="24"/>
                <w:szCs w:val="24"/>
                <w:highlight w:val="yellow"/>
              </w:rPr>
              <w:softHyphen/>
              <w:t>__________________</w:t>
            </w:r>
            <w:r w:rsidRPr="006706BB">
              <w:rPr>
                <w:sz w:val="24"/>
                <w:szCs w:val="24"/>
              </w:rPr>
              <w:t xml:space="preserve"> </w:t>
            </w:r>
            <w:r w:rsidRPr="006706BB">
              <w:rPr>
                <w:i/>
                <w:sz w:val="24"/>
                <w:szCs w:val="24"/>
              </w:rPr>
              <w:t xml:space="preserve">на </w:t>
            </w:r>
            <w:r w:rsidR="002D7BF0" w:rsidRPr="006706BB">
              <w:rPr>
                <w:i/>
                <w:sz w:val="24"/>
                <w:szCs w:val="24"/>
              </w:rPr>
              <w:t>обновление ленточной библиотеки ЦОД</w:t>
            </w:r>
            <w:r w:rsidRPr="006706BB">
              <w:rPr>
                <w:i/>
                <w:sz w:val="24"/>
                <w:szCs w:val="24"/>
              </w:rPr>
              <w:t>».</w:t>
            </w:r>
            <w:r w:rsidRPr="006706BB">
              <w:rPr>
                <w:sz w:val="24"/>
                <w:szCs w:val="24"/>
              </w:rPr>
              <w:t xml:space="preserve"> </w:t>
            </w:r>
          </w:p>
          <w:p w14:paraId="5EAB1634" w14:textId="1D8AB751" w:rsidR="00354EC3" w:rsidRPr="006706BB" w:rsidRDefault="00354EC3">
            <w:pPr>
              <w:pStyle w:val="1a"/>
              <w:numPr>
                <w:ilvl w:val="0"/>
                <w:numId w:val="36"/>
              </w:numPr>
              <w:ind w:left="0" w:firstLine="601"/>
              <w:rPr>
                <w:sz w:val="24"/>
                <w:szCs w:val="24"/>
              </w:rPr>
            </w:pPr>
            <w:r w:rsidRPr="006706BB">
              <w:rPr>
                <w:sz w:val="24"/>
                <w:szCs w:val="24"/>
              </w:rPr>
              <w:t xml:space="preserve">Путем предоставления независимой (банковской) гарантии, составленной </w:t>
            </w:r>
            <w:r w:rsidR="006706BB" w:rsidRPr="006706BB">
              <w:rPr>
                <w:sz w:val="24"/>
                <w:szCs w:val="24"/>
              </w:rPr>
              <w:t xml:space="preserve">в соответствии с требованиями, изложенными в </w:t>
            </w:r>
            <w:r w:rsidRPr="006706BB">
              <w:rPr>
                <w:sz w:val="24"/>
                <w:szCs w:val="24"/>
              </w:rPr>
              <w:t>приложени</w:t>
            </w:r>
            <w:r w:rsidR="006706BB" w:rsidRPr="006706BB">
              <w:rPr>
                <w:sz w:val="24"/>
                <w:szCs w:val="24"/>
              </w:rPr>
              <w:t>и</w:t>
            </w:r>
            <w:r w:rsidRPr="006706BB">
              <w:rPr>
                <w:sz w:val="24"/>
                <w:szCs w:val="24"/>
              </w:rPr>
              <w:t xml:space="preserve"> № </w:t>
            </w:r>
            <w:r w:rsidR="00CD2169" w:rsidRPr="006706BB">
              <w:rPr>
                <w:sz w:val="24"/>
                <w:szCs w:val="24"/>
              </w:rPr>
              <w:t>5</w:t>
            </w:r>
            <w:r w:rsidRPr="006706BB">
              <w:rPr>
                <w:sz w:val="24"/>
                <w:szCs w:val="24"/>
              </w:rPr>
              <w:t xml:space="preserve"> к настоящей документации о закупке</w:t>
            </w:r>
            <w:r w:rsidR="006706BB" w:rsidRPr="006706BB">
              <w:rPr>
                <w:sz w:val="24"/>
                <w:szCs w:val="24"/>
              </w:rPr>
              <w:t>,</w:t>
            </w:r>
            <w:r w:rsidRPr="006706BB">
              <w:rPr>
                <w:sz w:val="24"/>
                <w:szCs w:val="24"/>
              </w:rPr>
              <w:t xml:space="preserve"> и выданной банком из числа указанных ниже:</w:t>
            </w:r>
          </w:p>
          <w:tbl>
            <w:tblPr>
              <w:tblW w:w="6974" w:type="dxa"/>
              <w:tblLayout w:type="fixed"/>
              <w:tblLook w:val="04A0" w:firstRow="1" w:lastRow="0" w:firstColumn="1" w:lastColumn="0" w:noHBand="0" w:noVBand="1"/>
            </w:tblPr>
            <w:tblGrid>
              <w:gridCol w:w="555"/>
              <w:gridCol w:w="15"/>
              <w:gridCol w:w="3779"/>
              <w:gridCol w:w="2625"/>
            </w:tblGrid>
            <w:tr w:rsidR="00354EC3" w:rsidRPr="006706BB" w14:paraId="500CDF43" w14:textId="77777777" w:rsidTr="004D16D9">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7FADD1" w14:textId="77777777" w:rsidR="00354EC3" w:rsidRPr="006706BB" w:rsidRDefault="00354EC3" w:rsidP="00354EC3">
                  <w:pPr>
                    <w:jc w:val="both"/>
                    <w:rPr>
                      <w:color w:val="000000"/>
                    </w:rPr>
                  </w:pPr>
                  <w:r w:rsidRPr="006706BB">
                    <w:rPr>
                      <w:color w:val="000000"/>
                    </w:rPr>
                    <w:t>№</w:t>
                  </w:r>
                </w:p>
              </w:tc>
              <w:tc>
                <w:tcPr>
                  <w:tcW w:w="3779" w:type="dxa"/>
                  <w:tcBorders>
                    <w:top w:val="single" w:sz="4" w:space="0" w:color="auto"/>
                    <w:left w:val="nil"/>
                    <w:bottom w:val="single" w:sz="4" w:space="0" w:color="auto"/>
                    <w:right w:val="single" w:sz="4" w:space="0" w:color="auto"/>
                  </w:tcBorders>
                  <w:shd w:val="clear" w:color="auto" w:fill="FFFFFF"/>
                  <w:noWrap/>
                  <w:vAlign w:val="center"/>
                  <w:hideMark/>
                </w:tcPr>
                <w:p w14:paraId="113C1E78" w14:textId="77777777" w:rsidR="00354EC3" w:rsidRPr="006706BB" w:rsidRDefault="00354EC3" w:rsidP="00354EC3">
                  <w:pPr>
                    <w:jc w:val="both"/>
                  </w:pPr>
                  <w:r w:rsidRPr="006706BB">
                    <w:t>Перечень банков</w:t>
                  </w:r>
                </w:p>
              </w:tc>
              <w:tc>
                <w:tcPr>
                  <w:tcW w:w="2625" w:type="dxa"/>
                  <w:tcBorders>
                    <w:top w:val="single" w:sz="4" w:space="0" w:color="auto"/>
                    <w:left w:val="nil"/>
                    <w:bottom w:val="single" w:sz="4" w:space="0" w:color="auto"/>
                    <w:right w:val="single" w:sz="4" w:space="0" w:color="auto"/>
                  </w:tcBorders>
                  <w:shd w:val="clear" w:color="auto" w:fill="FFFFFF"/>
                  <w:vAlign w:val="center"/>
                  <w:hideMark/>
                </w:tcPr>
                <w:p w14:paraId="4A699884" w14:textId="77777777" w:rsidR="00354EC3" w:rsidRPr="006706BB" w:rsidRDefault="00354EC3" w:rsidP="00354EC3">
                  <w:pPr>
                    <w:jc w:val="both"/>
                  </w:pPr>
                  <w:r w:rsidRPr="006706BB">
                    <w:t>Лимит на прием независимых (банковских) гарантий, млн. руб.</w:t>
                  </w:r>
                </w:p>
              </w:tc>
            </w:tr>
            <w:tr w:rsidR="00354EC3" w:rsidRPr="006706BB" w14:paraId="3130345E" w14:textId="77777777" w:rsidTr="004D16D9">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14:paraId="18DDE8FB" w14:textId="77777777" w:rsidR="00354EC3" w:rsidRPr="006706BB" w:rsidRDefault="00354EC3" w:rsidP="00354EC3">
                  <w:pPr>
                    <w:jc w:val="both"/>
                    <w:rPr>
                      <w:color w:val="000000"/>
                    </w:rPr>
                  </w:pPr>
                  <w:r w:rsidRPr="006706BB">
                    <w:rPr>
                      <w:color w:val="000000"/>
                    </w:rPr>
                    <w:t>1.</w:t>
                  </w:r>
                </w:p>
              </w:tc>
              <w:tc>
                <w:tcPr>
                  <w:tcW w:w="3779" w:type="dxa"/>
                  <w:tcBorders>
                    <w:top w:val="single" w:sz="4" w:space="0" w:color="auto"/>
                    <w:left w:val="nil"/>
                    <w:bottom w:val="nil"/>
                    <w:right w:val="single" w:sz="4" w:space="0" w:color="auto"/>
                  </w:tcBorders>
                  <w:shd w:val="clear" w:color="auto" w:fill="FFFFFF"/>
                  <w:hideMark/>
                </w:tcPr>
                <w:p w14:paraId="143F9E48" w14:textId="77777777" w:rsidR="00354EC3" w:rsidRPr="006706BB" w:rsidRDefault="00354EC3" w:rsidP="00354EC3">
                  <w:pPr>
                    <w:jc w:val="both"/>
                  </w:pPr>
                  <w:r w:rsidRPr="006706BB">
                    <w:t>ПАО Сбербанк</w:t>
                  </w:r>
                </w:p>
              </w:tc>
              <w:tc>
                <w:tcPr>
                  <w:tcW w:w="2625" w:type="dxa"/>
                  <w:tcBorders>
                    <w:top w:val="single" w:sz="4" w:space="0" w:color="auto"/>
                    <w:left w:val="nil"/>
                    <w:bottom w:val="nil"/>
                    <w:right w:val="single" w:sz="4" w:space="0" w:color="auto"/>
                  </w:tcBorders>
                  <w:shd w:val="clear" w:color="auto" w:fill="FFFFFF"/>
                  <w:hideMark/>
                </w:tcPr>
                <w:p w14:paraId="67A7F35D" w14:textId="77777777" w:rsidR="00354EC3" w:rsidRPr="006706BB" w:rsidRDefault="00354EC3" w:rsidP="00354EC3">
                  <w:pPr>
                    <w:jc w:val="both"/>
                  </w:pPr>
                  <w:r w:rsidRPr="006706BB">
                    <w:t>1 000</w:t>
                  </w:r>
                </w:p>
              </w:tc>
            </w:tr>
            <w:tr w:rsidR="00354EC3" w:rsidRPr="006706BB" w14:paraId="5CF38C68" w14:textId="77777777" w:rsidTr="004D16D9">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155BE1C" w14:textId="77777777" w:rsidR="00354EC3" w:rsidRPr="006706BB" w:rsidRDefault="00354EC3" w:rsidP="00354EC3">
                  <w:pPr>
                    <w:jc w:val="both"/>
                    <w:rPr>
                      <w:color w:val="000000"/>
                    </w:rPr>
                  </w:pPr>
                  <w:r w:rsidRPr="006706BB">
                    <w:rPr>
                      <w:color w:val="000000"/>
                    </w:rPr>
                    <w:t>2.</w:t>
                  </w:r>
                </w:p>
              </w:tc>
              <w:tc>
                <w:tcPr>
                  <w:tcW w:w="3779" w:type="dxa"/>
                  <w:tcBorders>
                    <w:top w:val="single" w:sz="4" w:space="0" w:color="auto"/>
                    <w:left w:val="nil"/>
                    <w:bottom w:val="single" w:sz="4" w:space="0" w:color="auto"/>
                    <w:right w:val="single" w:sz="4" w:space="0" w:color="auto"/>
                  </w:tcBorders>
                  <w:shd w:val="clear" w:color="auto" w:fill="FFFFFF"/>
                  <w:hideMark/>
                </w:tcPr>
                <w:p w14:paraId="716B0858" w14:textId="77777777" w:rsidR="00354EC3" w:rsidRPr="006706BB" w:rsidRDefault="00354EC3" w:rsidP="00354EC3">
                  <w:pPr>
                    <w:jc w:val="both"/>
                  </w:pPr>
                  <w:r w:rsidRPr="006706BB">
                    <w:t xml:space="preserve">Банк ВТБ (ПАО) </w:t>
                  </w:r>
                </w:p>
              </w:tc>
              <w:tc>
                <w:tcPr>
                  <w:tcW w:w="2625" w:type="dxa"/>
                  <w:tcBorders>
                    <w:top w:val="single" w:sz="4" w:space="0" w:color="auto"/>
                    <w:left w:val="nil"/>
                    <w:bottom w:val="single" w:sz="4" w:space="0" w:color="auto"/>
                    <w:right w:val="single" w:sz="4" w:space="0" w:color="auto"/>
                  </w:tcBorders>
                  <w:shd w:val="clear" w:color="auto" w:fill="FFFFFF"/>
                  <w:hideMark/>
                </w:tcPr>
                <w:p w14:paraId="322BFF72" w14:textId="77777777" w:rsidR="00354EC3" w:rsidRPr="006706BB" w:rsidRDefault="00354EC3" w:rsidP="00354EC3">
                  <w:pPr>
                    <w:jc w:val="both"/>
                  </w:pPr>
                  <w:r w:rsidRPr="006706BB">
                    <w:t>1 000</w:t>
                  </w:r>
                </w:p>
              </w:tc>
            </w:tr>
            <w:tr w:rsidR="00354EC3" w:rsidRPr="006706BB" w14:paraId="7EA53E21" w14:textId="77777777" w:rsidTr="004D16D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65E6360" w14:textId="77777777" w:rsidR="00354EC3" w:rsidRPr="006706BB" w:rsidRDefault="00354EC3" w:rsidP="00354EC3">
                  <w:pPr>
                    <w:jc w:val="both"/>
                    <w:rPr>
                      <w:color w:val="000000"/>
                    </w:rPr>
                  </w:pPr>
                  <w:r w:rsidRPr="006706BB">
                    <w:rPr>
                      <w:color w:val="000000"/>
                    </w:rPr>
                    <w:t>3.</w:t>
                  </w:r>
                </w:p>
              </w:tc>
              <w:tc>
                <w:tcPr>
                  <w:tcW w:w="3779" w:type="dxa"/>
                  <w:tcBorders>
                    <w:top w:val="nil"/>
                    <w:left w:val="nil"/>
                    <w:bottom w:val="nil"/>
                    <w:right w:val="single" w:sz="4" w:space="0" w:color="auto"/>
                  </w:tcBorders>
                  <w:shd w:val="clear" w:color="auto" w:fill="FFFFFF"/>
                  <w:hideMark/>
                </w:tcPr>
                <w:p w14:paraId="6E171B6F" w14:textId="77777777" w:rsidR="00354EC3" w:rsidRPr="006706BB" w:rsidRDefault="00354EC3" w:rsidP="00354EC3">
                  <w:pPr>
                    <w:jc w:val="both"/>
                  </w:pPr>
                  <w:r w:rsidRPr="006706BB">
                    <w:t>Банк ГПБ (АО)</w:t>
                  </w:r>
                </w:p>
              </w:tc>
              <w:tc>
                <w:tcPr>
                  <w:tcW w:w="2625" w:type="dxa"/>
                  <w:tcBorders>
                    <w:top w:val="nil"/>
                    <w:left w:val="nil"/>
                    <w:bottom w:val="single" w:sz="4" w:space="0" w:color="auto"/>
                    <w:right w:val="single" w:sz="4" w:space="0" w:color="auto"/>
                  </w:tcBorders>
                  <w:shd w:val="clear" w:color="auto" w:fill="FFFFFF"/>
                  <w:hideMark/>
                </w:tcPr>
                <w:p w14:paraId="07846F0F" w14:textId="77777777" w:rsidR="00354EC3" w:rsidRPr="006706BB" w:rsidRDefault="00354EC3" w:rsidP="00354EC3">
                  <w:pPr>
                    <w:jc w:val="both"/>
                  </w:pPr>
                  <w:r w:rsidRPr="006706BB">
                    <w:t>1 000</w:t>
                  </w:r>
                </w:p>
              </w:tc>
            </w:tr>
            <w:tr w:rsidR="00354EC3" w:rsidRPr="006706BB" w14:paraId="1BBA1598" w14:textId="77777777" w:rsidTr="004D16D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244D7439" w14:textId="77777777" w:rsidR="00354EC3" w:rsidRPr="006706BB" w:rsidRDefault="00354EC3" w:rsidP="00354EC3">
                  <w:pPr>
                    <w:jc w:val="both"/>
                    <w:rPr>
                      <w:color w:val="000000"/>
                    </w:rPr>
                  </w:pPr>
                  <w:r w:rsidRPr="006706BB">
                    <w:rPr>
                      <w:color w:val="000000"/>
                    </w:rPr>
                    <w:t>4.</w:t>
                  </w:r>
                </w:p>
              </w:tc>
              <w:tc>
                <w:tcPr>
                  <w:tcW w:w="3779" w:type="dxa"/>
                  <w:tcBorders>
                    <w:top w:val="single" w:sz="4" w:space="0" w:color="auto"/>
                    <w:left w:val="nil"/>
                    <w:bottom w:val="single" w:sz="4" w:space="0" w:color="auto"/>
                    <w:right w:val="single" w:sz="4" w:space="0" w:color="auto"/>
                  </w:tcBorders>
                  <w:shd w:val="clear" w:color="auto" w:fill="FFFFFF"/>
                  <w:hideMark/>
                </w:tcPr>
                <w:p w14:paraId="4A70687A" w14:textId="77777777" w:rsidR="00354EC3" w:rsidRPr="006706BB" w:rsidRDefault="00354EC3" w:rsidP="00354EC3">
                  <w:pPr>
                    <w:jc w:val="both"/>
                  </w:pPr>
                  <w:r w:rsidRPr="006706BB">
                    <w:t>АО «Альфа-Банк»</w:t>
                  </w:r>
                </w:p>
              </w:tc>
              <w:tc>
                <w:tcPr>
                  <w:tcW w:w="2625" w:type="dxa"/>
                  <w:tcBorders>
                    <w:top w:val="nil"/>
                    <w:left w:val="nil"/>
                    <w:bottom w:val="single" w:sz="4" w:space="0" w:color="auto"/>
                    <w:right w:val="single" w:sz="4" w:space="0" w:color="auto"/>
                  </w:tcBorders>
                  <w:shd w:val="clear" w:color="auto" w:fill="FFFFFF"/>
                  <w:hideMark/>
                </w:tcPr>
                <w:p w14:paraId="5564EBE2" w14:textId="77777777" w:rsidR="00354EC3" w:rsidRPr="006706BB" w:rsidRDefault="00354EC3" w:rsidP="00354EC3">
                  <w:pPr>
                    <w:jc w:val="both"/>
                  </w:pPr>
                  <w:r w:rsidRPr="006706BB">
                    <w:t>1 000</w:t>
                  </w:r>
                </w:p>
              </w:tc>
            </w:tr>
            <w:tr w:rsidR="00354EC3" w:rsidRPr="006706BB" w14:paraId="19CCDBD0" w14:textId="77777777" w:rsidTr="004D16D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4CDB2F8D" w14:textId="77777777" w:rsidR="00354EC3" w:rsidRPr="006706BB" w:rsidRDefault="00354EC3" w:rsidP="00354EC3">
                  <w:pPr>
                    <w:jc w:val="both"/>
                    <w:rPr>
                      <w:color w:val="000000"/>
                    </w:rPr>
                  </w:pPr>
                  <w:r w:rsidRPr="006706BB">
                    <w:rPr>
                      <w:color w:val="000000"/>
                    </w:rPr>
                    <w:t>5.</w:t>
                  </w:r>
                </w:p>
              </w:tc>
              <w:tc>
                <w:tcPr>
                  <w:tcW w:w="3779" w:type="dxa"/>
                  <w:tcBorders>
                    <w:top w:val="single" w:sz="4" w:space="0" w:color="auto"/>
                    <w:left w:val="nil"/>
                    <w:bottom w:val="single" w:sz="4" w:space="0" w:color="auto"/>
                    <w:right w:val="single" w:sz="4" w:space="0" w:color="auto"/>
                  </w:tcBorders>
                  <w:shd w:val="clear" w:color="auto" w:fill="FFFFFF"/>
                  <w:hideMark/>
                </w:tcPr>
                <w:p w14:paraId="0FBC0B11" w14:textId="77777777" w:rsidR="00354EC3" w:rsidRPr="006706BB" w:rsidRDefault="00354EC3" w:rsidP="00354EC3">
                  <w:pPr>
                    <w:jc w:val="both"/>
                    <w:rPr>
                      <w:bCs/>
                      <w:color w:val="000000"/>
                    </w:rPr>
                  </w:pPr>
                  <w:r w:rsidRPr="006706BB">
                    <w:t>АО «Россельхозбанк»</w:t>
                  </w:r>
                </w:p>
              </w:tc>
              <w:tc>
                <w:tcPr>
                  <w:tcW w:w="2625" w:type="dxa"/>
                  <w:tcBorders>
                    <w:top w:val="nil"/>
                    <w:left w:val="nil"/>
                    <w:bottom w:val="single" w:sz="4" w:space="0" w:color="auto"/>
                    <w:right w:val="single" w:sz="4" w:space="0" w:color="auto"/>
                  </w:tcBorders>
                  <w:shd w:val="clear" w:color="auto" w:fill="FFFFFF"/>
                  <w:hideMark/>
                </w:tcPr>
                <w:p w14:paraId="3C0152A8" w14:textId="77777777" w:rsidR="00354EC3" w:rsidRPr="006706BB" w:rsidRDefault="00354EC3" w:rsidP="00354EC3">
                  <w:pPr>
                    <w:jc w:val="both"/>
                  </w:pPr>
                  <w:r w:rsidRPr="006706BB">
                    <w:t>1 000</w:t>
                  </w:r>
                </w:p>
              </w:tc>
            </w:tr>
            <w:tr w:rsidR="00354EC3" w:rsidRPr="006706BB" w14:paraId="53AF61A1" w14:textId="77777777" w:rsidTr="004D16D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31979CD" w14:textId="77777777" w:rsidR="00354EC3" w:rsidRPr="006706BB" w:rsidRDefault="00354EC3" w:rsidP="00354EC3">
                  <w:pPr>
                    <w:jc w:val="both"/>
                    <w:rPr>
                      <w:color w:val="000000"/>
                    </w:rPr>
                  </w:pPr>
                  <w:r w:rsidRPr="006706BB">
                    <w:rPr>
                      <w:color w:val="000000"/>
                    </w:rPr>
                    <w:t>6.</w:t>
                  </w:r>
                </w:p>
              </w:tc>
              <w:tc>
                <w:tcPr>
                  <w:tcW w:w="3779" w:type="dxa"/>
                  <w:tcBorders>
                    <w:top w:val="single" w:sz="4" w:space="0" w:color="auto"/>
                    <w:left w:val="nil"/>
                    <w:bottom w:val="single" w:sz="4" w:space="0" w:color="auto"/>
                    <w:right w:val="single" w:sz="4" w:space="0" w:color="auto"/>
                  </w:tcBorders>
                  <w:shd w:val="clear" w:color="auto" w:fill="FFFFFF"/>
                  <w:hideMark/>
                </w:tcPr>
                <w:p w14:paraId="63629300" w14:textId="77777777" w:rsidR="00354EC3" w:rsidRPr="006706BB" w:rsidRDefault="00354EC3" w:rsidP="00354EC3">
                  <w:pPr>
                    <w:jc w:val="both"/>
                    <w:rPr>
                      <w:bCs/>
                      <w:color w:val="000000"/>
                    </w:rPr>
                  </w:pPr>
                  <w:r w:rsidRPr="006706BB">
                    <w:t>ПАО «Московский кредитный банк»</w:t>
                  </w:r>
                </w:p>
              </w:tc>
              <w:tc>
                <w:tcPr>
                  <w:tcW w:w="2625" w:type="dxa"/>
                  <w:tcBorders>
                    <w:top w:val="nil"/>
                    <w:left w:val="nil"/>
                    <w:bottom w:val="single" w:sz="4" w:space="0" w:color="auto"/>
                    <w:right w:val="single" w:sz="4" w:space="0" w:color="auto"/>
                  </w:tcBorders>
                  <w:shd w:val="clear" w:color="auto" w:fill="FFFFFF"/>
                  <w:hideMark/>
                </w:tcPr>
                <w:p w14:paraId="57AE458F" w14:textId="77777777" w:rsidR="00354EC3" w:rsidRPr="006706BB" w:rsidRDefault="00354EC3" w:rsidP="00354EC3">
                  <w:pPr>
                    <w:jc w:val="both"/>
                  </w:pPr>
                  <w:r w:rsidRPr="006706BB">
                    <w:t>1 000</w:t>
                  </w:r>
                </w:p>
              </w:tc>
            </w:tr>
            <w:tr w:rsidR="00354EC3" w:rsidRPr="006706BB" w14:paraId="7B985726" w14:textId="77777777" w:rsidTr="004D16D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A413FCC" w14:textId="77777777" w:rsidR="00354EC3" w:rsidRPr="006706BB" w:rsidRDefault="00354EC3" w:rsidP="00354EC3">
                  <w:pPr>
                    <w:jc w:val="both"/>
                  </w:pPr>
                  <w:r w:rsidRPr="006706BB">
                    <w:t>7.</w:t>
                  </w:r>
                </w:p>
              </w:tc>
              <w:tc>
                <w:tcPr>
                  <w:tcW w:w="3779" w:type="dxa"/>
                  <w:tcBorders>
                    <w:top w:val="nil"/>
                    <w:left w:val="nil"/>
                    <w:bottom w:val="single" w:sz="4" w:space="0" w:color="auto"/>
                    <w:right w:val="single" w:sz="4" w:space="0" w:color="auto"/>
                  </w:tcBorders>
                  <w:shd w:val="clear" w:color="auto" w:fill="FFFFFF"/>
                  <w:hideMark/>
                </w:tcPr>
                <w:p w14:paraId="04393494" w14:textId="77777777" w:rsidR="00354EC3" w:rsidRPr="006706BB" w:rsidRDefault="00354EC3" w:rsidP="00354EC3">
                  <w:pPr>
                    <w:jc w:val="both"/>
                    <w:rPr>
                      <w:bCs/>
                      <w:color w:val="000000"/>
                    </w:rPr>
                  </w:pPr>
                  <w:r w:rsidRPr="006706BB">
                    <w:t>ПАО Банк «ФК Открытие»</w:t>
                  </w:r>
                </w:p>
              </w:tc>
              <w:tc>
                <w:tcPr>
                  <w:tcW w:w="2625" w:type="dxa"/>
                  <w:tcBorders>
                    <w:top w:val="nil"/>
                    <w:left w:val="nil"/>
                    <w:bottom w:val="single" w:sz="4" w:space="0" w:color="auto"/>
                    <w:right w:val="single" w:sz="4" w:space="0" w:color="auto"/>
                  </w:tcBorders>
                  <w:shd w:val="clear" w:color="auto" w:fill="FFFFFF"/>
                  <w:hideMark/>
                </w:tcPr>
                <w:p w14:paraId="21A2BF79" w14:textId="77777777" w:rsidR="00354EC3" w:rsidRPr="006706BB" w:rsidRDefault="00354EC3" w:rsidP="00354EC3">
                  <w:pPr>
                    <w:jc w:val="both"/>
                  </w:pPr>
                  <w:r w:rsidRPr="006706BB">
                    <w:t>1 000</w:t>
                  </w:r>
                </w:p>
              </w:tc>
            </w:tr>
            <w:tr w:rsidR="00354EC3" w:rsidRPr="006706BB" w14:paraId="1147F79C" w14:textId="77777777" w:rsidTr="004D16D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E5456FA" w14:textId="77777777" w:rsidR="00354EC3" w:rsidRPr="006706BB" w:rsidRDefault="00354EC3" w:rsidP="00354EC3">
                  <w:pPr>
                    <w:jc w:val="both"/>
                  </w:pPr>
                  <w:r w:rsidRPr="006706BB">
                    <w:t>8.</w:t>
                  </w:r>
                </w:p>
              </w:tc>
              <w:tc>
                <w:tcPr>
                  <w:tcW w:w="3779" w:type="dxa"/>
                  <w:tcBorders>
                    <w:top w:val="nil"/>
                    <w:left w:val="nil"/>
                    <w:bottom w:val="single" w:sz="4" w:space="0" w:color="auto"/>
                    <w:right w:val="single" w:sz="4" w:space="0" w:color="auto"/>
                  </w:tcBorders>
                  <w:shd w:val="clear" w:color="auto" w:fill="FFFFFF"/>
                  <w:hideMark/>
                </w:tcPr>
                <w:p w14:paraId="24996633" w14:textId="77777777" w:rsidR="00354EC3" w:rsidRPr="006706BB" w:rsidRDefault="00354EC3" w:rsidP="00354EC3">
                  <w:pPr>
                    <w:jc w:val="both"/>
                    <w:rPr>
                      <w:bCs/>
                      <w:color w:val="000000"/>
                    </w:rPr>
                  </w:pPr>
                  <w:r w:rsidRPr="006706BB">
                    <w:t>ПАО «Совкомбанк»</w:t>
                  </w:r>
                </w:p>
              </w:tc>
              <w:tc>
                <w:tcPr>
                  <w:tcW w:w="2625" w:type="dxa"/>
                  <w:tcBorders>
                    <w:top w:val="nil"/>
                    <w:left w:val="nil"/>
                    <w:bottom w:val="single" w:sz="4" w:space="0" w:color="auto"/>
                    <w:right w:val="single" w:sz="4" w:space="0" w:color="auto"/>
                  </w:tcBorders>
                  <w:shd w:val="clear" w:color="auto" w:fill="FFFFFF"/>
                  <w:hideMark/>
                </w:tcPr>
                <w:p w14:paraId="2BF280E7" w14:textId="77777777" w:rsidR="00354EC3" w:rsidRPr="006706BB" w:rsidRDefault="00354EC3" w:rsidP="00354EC3">
                  <w:pPr>
                    <w:jc w:val="both"/>
                  </w:pPr>
                  <w:r w:rsidRPr="006706BB">
                    <w:t>1 000</w:t>
                  </w:r>
                </w:p>
              </w:tc>
            </w:tr>
            <w:tr w:rsidR="00354EC3" w:rsidRPr="006706BB" w14:paraId="2CC2F358" w14:textId="77777777" w:rsidTr="004D16D9">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F2DF69" w14:textId="77777777" w:rsidR="00354EC3" w:rsidRPr="006706BB" w:rsidRDefault="00354EC3" w:rsidP="00354EC3">
                  <w:pPr>
                    <w:jc w:val="both"/>
                    <w:rPr>
                      <w:color w:val="000000"/>
                    </w:rPr>
                  </w:pPr>
                  <w:r w:rsidRPr="006706BB">
                    <w:rPr>
                      <w:color w:val="000000"/>
                    </w:rPr>
                    <w:t>9.</w:t>
                  </w:r>
                </w:p>
              </w:tc>
              <w:tc>
                <w:tcPr>
                  <w:tcW w:w="3779" w:type="dxa"/>
                  <w:tcBorders>
                    <w:top w:val="single" w:sz="4" w:space="0" w:color="auto"/>
                    <w:left w:val="nil"/>
                    <w:bottom w:val="nil"/>
                    <w:right w:val="single" w:sz="4" w:space="0" w:color="auto"/>
                  </w:tcBorders>
                  <w:shd w:val="clear" w:color="auto" w:fill="FFFFFF"/>
                  <w:hideMark/>
                </w:tcPr>
                <w:p w14:paraId="50717A6A" w14:textId="77777777" w:rsidR="00354EC3" w:rsidRPr="006706BB" w:rsidRDefault="00354EC3" w:rsidP="00354EC3">
                  <w:pPr>
                    <w:jc w:val="both"/>
                    <w:rPr>
                      <w:bCs/>
                      <w:color w:val="000000"/>
                    </w:rPr>
                  </w:pPr>
                  <w:r w:rsidRPr="006706BB">
                    <w:t>АО «Райффайзенбанк»</w:t>
                  </w:r>
                </w:p>
              </w:tc>
              <w:tc>
                <w:tcPr>
                  <w:tcW w:w="2625" w:type="dxa"/>
                  <w:tcBorders>
                    <w:top w:val="single" w:sz="4" w:space="0" w:color="auto"/>
                    <w:left w:val="nil"/>
                    <w:bottom w:val="single" w:sz="4" w:space="0" w:color="auto"/>
                    <w:right w:val="single" w:sz="4" w:space="0" w:color="auto"/>
                  </w:tcBorders>
                  <w:shd w:val="clear" w:color="auto" w:fill="FFFFFF"/>
                  <w:hideMark/>
                </w:tcPr>
                <w:p w14:paraId="2C7201FC" w14:textId="77777777" w:rsidR="00354EC3" w:rsidRPr="006706BB" w:rsidRDefault="00354EC3" w:rsidP="00354EC3">
                  <w:pPr>
                    <w:jc w:val="both"/>
                  </w:pPr>
                  <w:r w:rsidRPr="006706BB">
                    <w:t>1 000</w:t>
                  </w:r>
                </w:p>
              </w:tc>
            </w:tr>
            <w:tr w:rsidR="00354EC3" w:rsidRPr="006706BB" w14:paraId="751179D5" w14:textId="77777777" w:rsidTr="004D16D9">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DFE45CB" w14:textId="77777777" w:rsidR="00354EC3" w:rsidRPr="006706BB" w:rsidRDefault="00354EC3" w:rsidP="00354EC3">
                  <w:pPr>
                    <w:jc w:val="both"/>
                    <w:rPr>
                      <w:color w:val="000000"/>
                    </w:rPr>
                  </w:pPr>
                  <w:r w:rsidRPr="006706BB">
                    <w:rPr>
                      <w:color w:val="000000"/>
                    </w:rPr>
                    <w:lastRenderedPageBreak/>
                    <w:t>10.</w:t>
                  </w:r>
                </w:p>
              </w:tc>
              <w:tc>
                <w:tcPr>
                  <w:tcW w:w="3779" w:type="dxa"/>
                  <w:tcBorders>
                    <w:top w:val="single" w:sz="4" w:space="0" w:color="auto"/>
                    <w:left w:val="nil"/>
                    <w:bottom w:val="nil"/>
                    <w:right w:val="single" w:sz="4" w:space="0" w:color="auto"/>
                  </w:tcBorders>
                  <w:shd w:val="clear" w:color="auto" w:fill="FFFFFF"/>
                  <w:hideMark/>
                </w:tcPr>
                <w:p w14:paraId="2EC859E2" w14:textId="77777777" w:rsidR="00354EC3" w:rsidRPr="006706BB" w:rsidRDefault="00354EC3" w:rsidP="00354EC3">
                  <w:pPr>
                    <w:jc w:val="both"/>
                    <w:rPr>
                      <w:bCs/>
                      <w:color w:val="000000"/>
                    </w:rPr>
                  </w:pPr>
                  <w:r w:rsidRPr="006706BB">
                    <w:t>ПАО РОСБАНК</w:t>
                  </w:r>
                </w:p>
              </w:tc>
              <w:tc>
                <w:tcPr>
                  <w:tcW w:w="2625" w:type="dxa"/>
                  <w:tcBorders>
                    <w:top w:val="single" w:sz="4" w:space="0" w:color="auto"/>
                    <w:left w:val="nil"/>
                    <w:bottom w:val="single" w:sz="4" w:space="0" w:color="auto"/>
                    <w:right w:val="single" w:sz="4" w:space="0" w:color="auto"/>
                  </w:tcBorders>
                  <w:shd w:val="clear" w:color="auto" w:fill="FFFFFF"/>
                  <w:hideMark/>
                </w:tcPr>
                <w:p w14:paraId="572D0479" w14:textId="77777777" w:rsidR="00354EC3" w:rsidRPr="006706BB" w:rsidRDefault="00354EC3" w:rsidP="00354EC3">
                  <w:pPr>
                    <w:jc w:val="both"/>
                  </w:pPr>
                  <w:r w:rsidRPr="006706BB">
                    <w:t>1 000</w:t>
                  </w:r>
                </w:p>
              </w:tc>
            </w:tr>
            <w:tr w:rsidR="00354EC3" w:rsidRPr="006706BB" w14:paraId="2F3C63B1" w14:textId="77777777" w:rsidTr="004D16D9">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7BE574" w14:textId="77777777" w:rsidR="00354EC3" w:rsidRPr="006706BB" w:rsidRDefault="00354EC3" w:rsidP="00354EC3">
                  <w:pPr>
                    <w:jc w:val="both"/>
                    <w:rPr>
                      <w:color w:val="000000"/>
                    </w:rPr>
                  </w:pPr>
                  <w:r w:rsidRPr="006706BB">
                    <w:rPr>
                      <w:color w:val="000000"/>
                    </w:rPr>
                    <w:t>11.</w:t>
                  </w:r>
                </w:p>
              </w:tc>
              <w:tc>
                <w:tcPr>
                  <w:tcW w:w="3779" w:type="dxa"/>
                  <w:tcBorders>
                    <w:top w:val="single" w:sz="4" w:space="0" w:color="auto"/>
                    <w:left w:val="nil"/>
                    <w:bottom w:val="nil"/>
                    <w:right w:val="single" w:sz="4" w:space="0" w:color="auto"/>
                  </w:tcBorders>
                  <w:shd w:val="clear" w:color="auto" w:fill="FFFFFF"/>
                  <w:hideMark/>
                </w:tcPr>
                <w:p w14:paraId="3E1E5D65" w14:textId="77777777" w:rsidR="00354EC3" w:rsidRPr="006706BB" w:rsidRDefault="00354EC3" w:rsidP="00354EC3">
                  <w:pPr>
                    <w:jc w:val="both"/>
                  </w:pPr>
                  <w:r w:rsidRPr="006706BB">
                    <w:t>АО ЮниКредит Банк</w:t>
                  </w:r>
                </w:p>
              </w:tc>
              <w:tc>
                <w:tcPr>
                  <w:tcW w:w="2625" w:type="dxa"/>
                  <w:tcBorders>
                    <w:top w:val="single" w:sz="4" w:space="0" w:color="auto"/>
                    <w:left w:val="nil"/>
                    <w:bottom w:val="single" w:sz="4" w:space="0" w:color="auto"/>
                    <w:right w:val="single" w:sz="4" w:space="0" w:color="auto"/>
                  </w:tcBorders>
                  <w:shd w:val="clear" w:color="auto" w:fill="FFFFFF"/>
                  <w:hideMark/>
                </w:tcPr>
                <w:p w14:paraId="2DF1C5C2" w14:textId="77777777" w:rsidR="00354EC3" w:rsidRPr="006706BB" w:rsidRDefault="00354EC3" w:rsidP="00354EC3">
                  <w:pPr>
                    <w:jc w:val="both"/>
                  </w:pPr>
                  <w:r w:rsidRPr="006706BB">
                    <w:t>1 000</w:t>
                  </w:r>
                </w:p>
              </w:tc>
            </w:tr>
            <w:tr w:rsidR="00354EC3" w:rsidRPr="006706BB" w14:paraId="16E27CA2" w14:textId="77777777" w:rsidTr="004D16D9">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C94A54" w14:textId="77777777" w:rsidR="00354EC3" w:rsidRPr="006706BB" w:rsidRDefault="00354EC3" w:rsidP="00354EC3">
                  <w:pPr>
                    <w:jc w:val="both"/>
                    <w:rPr>
                      <w:color w:val="000000"/>
                    </w:rPr>
                  </w:pPr>
                  <w:r w:rsidRPr="006706BB">
                    <w:rPr>
                      <w:color w:val="000000"/>
                    </w:rPr>
                    <w:t>12.</w:t>
                  </w:r>
                </w:p>
              </w:tc>
              <w:tc>
                <w:tcPr>
                  <w:tcW w:w="3779" w:type="dxa"/>
                  <w:tcBorders>
                    <w:top w:val="single" w:sz="4" w:space="0" w:color="auto"/>
                    <w:left w:val="nil"/>
                    <w:bottom w:val="nil"/>
                    <w:right w:val="single" w:sz="4" w:space="0" w:color="auto"/>
                  </w:tcBorders>
                  <w:shd w:val="clear" w:color="auto" w:fill="FFFFFF"/>
                  <w:hideMark/>
                </w:tcPr>
                <w:p w14:paraId="573547DD" w14:textId="77777777" w:rsidR="00354EC3" w:rsidRPr="006706BB" w:rsidRDefault="00354EC3" w:rsidP="00354EC3">
                  <w:pPr>
                    <w:jc w:val="both"/>
                    <w:rPr>
                      <w:bCs/>
                    </w:rPr>
                  </w:pPr>
                  <w:r w:rsidRPr="006706BB">
                    <w:t>АО «Всероссийский банк развития регионов»</w:t>
                  </w:r>
                </w:p>
              </w:tc>
              <w:tc>
                <w:tcPr>
                  <w:tcW w:w="2625" w:type="dxa"/>
                  <w:tcBorders>
                    <w:top w:val="single" w:sz="4" w:space="0" w:color="auto"/>
                    <w:left w:val="nil"/>
                    <w:bottom w:val="single" w:sz="4" w:space="0" w:color="auto"/>
                    <w:right w:val="single" w:sz="4" w:space="0" w:color="auto"/>
                  </w:tcBorders>
                  <w:shd w:val="clear" w:color="auto" w:fill="FFFFFF"/>
                  <w:hideMark/>
                </w:tcPr>
                <w:p w14:paraId="3212D0D6" w14:textId="77777777" w:rsidR="00354EC3" w:rsidRPr="006706BB" w:rsidRDefault="00354EC3" w:rsidP="00354EC3">
                  <w:pPr>
                    <w:jc w:val="both"/>
                  </w:pPr>
                  <w:r w:rsidRPr="006706BB">
                    <w:t>1 000</w:t>
                  </w:r>
                </w:p>
              </w:tc>
            </w:tr>
            <w:tr w:rsidR="00354EC3" w:rsidRPr="006706BB" w14:paraId="00DFED83" w14:textId="77777777" w:rsidTr="004D16D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9D412FE" w14:textId="77777777" w:rsidR="00354EC3" w:rsidRPr="006706BB" w:rsidRDefault="00354EC3" w:rsidP="00354EC3">
                  <w:pPr>
                    <w:jc w:val="both"/>
                    <w:rPr>
                      <w:color w:val="000000"/>
                    </w:rPr>
                  </w:pPr>
                  <w:r w:rsidRPr="006706BB">
                    <w:rPr>
                      <w:color w:val="000000"/>
                    </w:rPr>
                    <w:t>13.</w:t>
                  </w:r>
                </w:p>
              </w:tc>
              <w:tc>
                <w:tcPr>
                  <w:tcW w:w="3779" w:type="dxa"/>
                  <w:tcBorders>
                    <w:top w:val="single" w:sz="4" w:space="0" w:color="auto"/>
                    <w:left w:val="nil"/>
                    <w:bottom w:val="single" w:sz="4" w:space="0" w:color="auto"/>
                    <w:right w:val="single" w:sz="4" w:space="0" w:color="auto"/>
                  </w:tcBorders>
                  <w:shd w:val="clear" w:color="auto" w:fill="FFFFFF"/>
                  <w:hideMark/>
                </w:tcPr>
                <w:p w14:paraId="27E96055" w14:textId="77777777" w:rsidR="00354EC3" w:rsidRPr="006706BB" w:rsidRDefault="00354EC3" w:rsidP="00354EC3">
                  <w:pPr>
                    <w:jc w:val="both"/>
                    <w:rPr>
                      <w:bCs/>
                    </w:rPr>
                  </w:pPr>
                  <w:r w:rsidRPr="006706BB">
                    <w:t>АО «АБ «РОССИЯ»</w:t>
                  </w:r>
                </w:p>
              </w:tc>
              <w:tc>
                <w:tcPr>
                  <w:tcW w:w="2625" w:type="dxa"/>
                  <w:tcBorders>
                    <w:top w:val="nil"/>
                    <w:left w:val="nil"/>
                    <w:bottom w:val="single" w:sz="4" w:space="0" w:color="auto"/>
                    <w:right w:val="single" w:sz="4" w:space="0" w:color="auto"/>
                  </w:tcBorders>
                  <w:shd w:val="clear" w:color="auto" w:fill="FFFFFF"/>
                  <w:hideMark/>
                </w:tcPr>
                <w:p w14:paraId="3F217059" w14:textId="77777777" w:rsidR="00354EC3" w:rsidRPr="006706BB" w:rsidRDefault="00354EC3" w:rsidP="00354EC3">
                  <w:pPr>
                    <w:jc w:val="both"/>
                  </w:pPr>
                  <w:r w:rsidRPr="006706BB">
                    <w:t>1 000</w:t>
                  </w:r>
                </w:p>
              </w:tc>
            </w:tr>
            <w:tr w:rsidR="00354EC3" w:rsidRPr="006706BB" w14:paraId="435B0273" w14:textId="77777777" w:rsidTr="004D16D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14:paraId="29A772A3" w14:textId="77777777" w:rsidR="00354EC3" w:rsidRPr="006706BB" w:rsidRDefault="00354EC3" w:rsidP="00354EC3">
                  <w:pPr>
                    <w:jc w:val="both"/>
                    <w:rPr>
                      <w:color w:val="000000"/>
                    </w:rPr>
                  </w:pPr>
                  <w:r w:rsidRPr="006706BB">
                    <w:rPr>
                      <w:color w:val="000000"/>
                    </w:rPr>
                    <w:t>14.</w:t>
                  </w:r>
                </w:p>
              </w:tc>
              <w:tc>
                <w:tcPr>
                  <w:tcW w:w="3779" w:type="dxa"/>
                  <w:tcBorders>
                    <w:top w:val="single" w:sz="4" w:space="0" w:color="auto"/>
                    <w:left w:val="nil"/>
                    <w:bottom w:val="single" w:sz="4" w:space="0" w:color="auto"/>
                    <w:right w:val="single" w:sz="4" w:space="0" w:color="auto"/>
                  </w:tcBorders>
                  <w:shd w:val="clear" w:color="auto" w:fill="FFFFFF"/>
                </w:tcPr>
                <w:p w14:paraId="17E5ABF6" w14:textId="77777777" w:rsidR="00354EC3" w:rsidRPr="006706BB" w:rsidRDefault="00354EC3" w:rsidP="00354EC3">
                  <w:pPr>
                    <w:jc w:val="both"/>
                  </w:pPr>
                  <w:r w:rsidRPr="006706BB">
                    <w:t>Банк ДОМ.РФ</w:t>
                  </w:r>
                </w:p>
              </w:tc>
              <w:tc>
                <w:tcPr>
                  <w:tcW w:w="2625" w:type="dxa"/>
                  <w:tcBorders>
                    <w:top w:val="nil"/>
                    <w:left w:val="nil"/>
                    <w:bottom w:val="single" w:sz="4" w:space="0" w:color="auto"/>
                    <w:right w:val="single" w:sz="4" w:space="0" w:color="auto"/>
                  </w:tcBorders>
                  <w:shd w:val="clear" w:color="auto" w:fill="FFFFFF"/>
                </w:tcPr>
                <w:p w14:paraId="6102CC0D" w14:textId="77777777" w:rsidR="00354EC3" w:rsidRPr="006706BB" w:rsidRDefault="00354EC3" w:rsidP="00354EC3">
                  <w:pPr>
                    <w:jc w:val="both"/>
                  </w:pPr>
                  <w:r w:rsidRPr="006706BB">
                    <w:t>500</w:t>
                  </w:r>
                </w:p>
              </w:tc>
            </w:tr>
            <w:tr w:rsidR="00354EC3" w:rsidRPr="006706BB" w14:paraId="3ED6EE5A" w14:textId="77777777" w:rsidTr="004D16D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579D158" w14:textId="77777777" w:rsidR="00354EC3" w:rsidRPr="006706BB" w:rsidRDefault="00354EC3" w:rsidP="00354EC3">
                  <w:pPr>
                    <w:jc w:val="both"/>
                    <w:rPr>
                      <w:color w:val="000000"/>
                    </w:rPr>
                  </w:pPr>
                  <w:r w:rsidRPr="006706BB">
                    <w:rPr>
                      <w:color w:val="000000"/>
                    </w:rPr>
                    <w:t>15.</w:t>
                  </w:r>
                </w:p>
              </w:tc>
              <w:tc>
                <w:tcPr>
                  <w:tcW w:w="3779" w:type="dxa"/>
                  <w:tcBorders>
                    <w:top w:val="nil"/>
                    <w:left w:val="nil"/>
                    <w:bottom w:val="single" w:sz="4" w:space="0" w:color="auto"/>
                    <w:right w:val="single" w:sz="4" w:space="0" w:color="auto"/>
                  </w:tcBorders>
                  <w:shd w:val="clear" w:color="auto" w:fill="FFFFFF"/>
                  <w:hideMark/>
                </w:tcPr>
                <w:p w14:paraId="7D60CF18" w14:textId="77777777" w:rsidR="00354EC3" w:rsidRPr="006706BB" w:rsidRDefault="00354EC3" w:rsidP="00354EC3">
                  <w:pPr>
                    <w:jc w:val="both"/>
                    <w:rPr>
                      <w:bCs/>
                    </w:rPr>
                  </w:pPr>
                  <w:r w:rsidRPr="006706BB">
                    <w:t>ПАО «Банк «Санкт-Петербург»</w:t>
                  </w:r>
                </w:p>
              </w:tc>
              <w:tc>
                <w:tcPr>
                  <w:tcW w:w="2625" w:type="dxa"/>
                  <w:tcBorders>
                    <w:top w:val="nil"/>
                    <w:left w:val="nil"/>
                    <w:bottom w:val="single" w:sz="4" w:space="0" w:color="auto"/>
                    <w:right w:val="single" w:sz="4" w:space="0" w:color="auto"/>
                  </w:tcBorders>
                  <w:shd w:val="clear" w:color="auto" w:fill="FFFFFF"/>
                  <w:hideMark/>
                </w:tcPr>
                <w:p w14:paraId="05F5B96B" w14:textId="77777777" w:rsidR="00354EC3" w:rsidRPr="006706BB" w:rsidRDefault="00354EC3" w:rsidP="00354EC3">
                  <w:pPr>
                    <w:jc w:val="both"/>
                  </w:pPr>
                  <w:r w:rsidRPr="006706BB">
                    <w:t>500</w:t>
                  </w:r>
                </w:p>
              </w:tc>
            </w:tr>
            <w:tr w:rsidR="00354EC3" w:rsidRPr="006706BB" w14:paraId="0F68809A" w14:textId="77777777" w:rsidTr="004D16D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5682BA2D" w14:textId="77777777" w:rsidR="00354EC3" w:rsidRPr="006706BB" w:rsidRDefault="00354EC3" w:rsidP="00354EC3">
                  <w:pPr>
                    <w:jc w:val="both"/>
                    <w:rPr>
                      <w:color w:val="000000"/>
                    </w:rPr>
                  </w:pPr>
                  <w:r w:rsidRPr="006706BB">
                    <w:rPr>
                      <w:color w:val="000000"/>
                    </w:rPr>
                    <w:t>16.</w:t>
                  </w:r>
                </w:p>
              </w:tc>
              <w:tc>
                <w:tcPr>
                  <w:tcW w:w="3779" w:type="dxa"/>
                  <w:tcBorders>
                    <w:top w:val="nil"/>
                    <w:left w:val="nil"/>
                    <w:bottom w:val="single" w:sz="4" w:space="0" w:color="auto"/>
                    <w:right w:val="single" w:sz="4" w:space="0" w:color="auto"/>
                  </w:tcBorders>
                  <w:shd w:val="clear" w:color="auto" w:fill="FFFFFF"/>
                  <w:hideMark/>
                </w:tcPr>
                <w:p w14:paraId="702D3520" w14:textId="77777777" w:rsidR="00354EC3" w:rsidRPr="006706BB" w:rsidRDefault="00354EC3" w:rsidP="00354EC3">
                  <w:pPr>
                    <w:jc w:val="both"/>
                    <w:rPr>
                      <w:bCs/>
                    </w:rPr>
                  </w:pPr>
                  <w:r w:rsidRPr="006706BB">
                    <w:t>АО КБ «Ситибанк»</w:t>
                  </w:r>
                </w:p>
              </w:tc>
              <w:tc>
                <w:tcPr>
                  <w:tcW w:w="2625" w:type="dxa"/>
                  <w:tcBorders>
                    <w:top w:val="nil"/>
                    <w:left w:val="nil"/>
                    <w:bottom w:val="single" w:sz="4" w:space="0" w:color="auto"/>
                    <w:right w:val="single" w:sz="4" w:space="0" w:color="auto"/>
                  </w:tcBorders>
                  <w:shd w:val="clear" w:color="auto" w:fill="FFFFFF"/>
                  <w:hideMark/>
                </w:tcPr>
                <w:p w14:paraId="115BF23B" w14:textId="77777777" w:rsidR="00354EC3" w:rsidRPr="006706BB" w:rsidRDefault="00354EC3" w:rsidP="00354EC3">
                  <w:pPr>
                    <w:jc w:val="both"/>
                  </w:pPr>
                  <w:r w:rsidRPr="006706BB">
                    <w:t>500</w:t>
                  </w:r>
                </w:p>
              </w:tc>
            </w:tr>
            <w:tr w:rsidR="00354EC3" w:rsidRPr="006706BB" w14:paraId="2F48BD7C" w14:textId="77777777" w:rsidTr="004D16D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71A4C24" w14:textId="77777777" w:rsidR="00354EC3" w:rsidRPr="006706BB" w:rsidRDefault="00354EC3" w:rsidP="00354EC3">
                  <w:pPr>
                    <w:jc w:val="both"/>
                    <w:rPr>
                      <w:color w:val="000000"/>
                    </w:rPr>
                  </w:pPr>
                  <w:r w:rsidRPr="006706BB">
                    <w:rPr>
                      <w:color w:val="000000"/>
                    </w:rPr>
                    <w:t>17.</w:t>
                  </w:r>
                </w:p>
              </w:tc>
              <w:tc>
                <w:tcPr>
                  <w:tcW w:w="3779" w:type="dxa"/>
                  <w:tcBorders>
                    <w:top w:val="nil"/>
                    <w:left w:val="nil"/>
                    <w:bottom w:val="single" w:sz="4" w:space="0" w:color="auto"/>
                    <w:right w:val="single" w:sz="4" w:space="0" w:color="auto"/>
                  </w:tcBorders>
                  <w:shd w:val="clear" w:color="auto" w:fill="FFFFFF"/>
                  <w:hideMark/>
                </w:tcPr>
                <w:p w14:paraId="06E7E3C3" w14:textId="77777777" w:rsidR="00354EC3" w:rsidRPr="006706BB" w:rsidRDefault="00354EC3" w:rsidP="00354EC3">
                  <w:pPr>
                    <w:pStyle w:val="Default"/>
                    <w:jc w:val="both"/>
                    <w:rPr>
                      <w:bCs/>
                    </w:rPr>
                  </w:pPr>
                  <w:r w:rsidRPr="006706BB">
                    <w:t>АО «СМП Банк»</w:t>
                  </w:r>
                  <w:r w:rsidRPr="006706BB">
                    <w:rPr>
                      <w:bCs/>
                    </w:rPr>
                    <w:t xml:space="preserve"> </w:t>
                  </w:r>
                </w:p>
              </w:tc>
              <w:tc>
                <w:tcPr>
                  <w:tcW w:w="2625" w:type="dxa"/>
                  <w:tcBorders>
                    <w:top w:val="nil"/>
                    <w:left w:val="nil"/>
                    <w:bottom w:val="single" w:sz="4" w:space="0" w:color="auto"/>
                    <w:right w:val="single" w:sz="4" w:space="0" w:color="auto"/>
                  </w:tcBorders>
                  <w:shd w:val="clear" w:color="auto" w:fill="FFFFFF"/>
                  <w:hideMark/>
                </w:tcPr>
                <w:p w14:paraId="09196BC9" w14:textId="77777777" w:rsidR="00354EC3" w:rsidRPr="006706BB" w:rsidRDefault="00354EC3" w:rsidP="00354EC3">
                  <w:pPr>
                    <w:jc w:val="both"/>
                  </w:pPr>
                  <w:r w:rsidRPr="006706BB">
                    <w:t>500</w:t>
                  </w:r>
                </w:p>
              </w:tc>
            </w:tr>
            <w:tr w:rsidR="00354EC3" w:rsidRPr="006706BB" w14:paraId="75FDEB6B" w14:textId="77777777" w:rsidTr="004D16D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49A121F" w14:textId="77777777" w:rsidR="00354EC3" w:rsidRPr="006706BB" w:rsidRDefault="00354EC3" w:rsidP="00354EC3">
                  <w:pPr>
                    <w:jc w:val="both"/>
                    <w:rPr>
                      <w:color w:val="000000"/>
                    </w:rPr>
                  </w:pPr>
                  <w:r w:rsidRPr="006706BB">
                    <w:rPr>
                      <w:color w:val="000000"/>
                    </w:rPr>
                    <w:t>18.</w:t>
                  </w:r>
                </w:p>
              </w:tc>
              <w:tc>
                <w:tcPr>
                  <w:tcW w:w="3779" w:type="dxa"/>
                  <w:tcBorders>
                    <w:top w:val="nil"/>
                    <w:left w:val="nil"/>
                    <w:bottom w:val="single" w:sz="4" w:space="0" w:color="auto"/>
                    <w:right w:val="single" w:sz="4" w:space="0" w:color="auto"/>
                  </w:tcBorders>
                  <w:shd w:val="clear" w:color="auto" w:fill="FFFFFF"/>
                  <w:hideMark/>
                </w:tcPr>
                <w:p w14:paraId="75B5DB18" w14:textId="77777777" w:rsidR="00354EC3" w:rsidRPr="006706BB" w:rsidRDefault="00354EC3" w:rsidP="00354EC3">
                  <w:pPr>
                    <w:pStyle w:val="Default"/>
                    <w:jc w:val="both"/>
                    <w:rPr>
                      <w:bCs/>
                    </w:rPr>
                  </w:pPr>
                  <w:r w:rsidRPr="006706BB">
                    <w:t xml:space="preserve">Акционерный коммерческий банк «АК БАРС» </w:t>
                  </w:r>
                  <w:r w:rsidRPr="006706BB">
                    <w:rPr>
                      <w:lang w:eastAsia="ru-RU"/>
                    </w:rPr>
                    <w:t>ПАО «АК БАРС» БАНК</w:t>
                  </w:r>
                </w:p>
              </w:tc>
              <w:tc>
                <w:tcPr>
                  <w:tcW w:w="2625" w:type="dxa"/>
                  <w:tcBorders>
                    <w:top w:val="nil"/>
                    <w:left w:val="nil"/>
                    <w:bottom w:val="single" w:sz="4" w:space="0" w:color="auto"/>
                    <w:right w:val="single" w:sz="4" w:space="0" w:color="auto"/>
                  </w:tcBorders>
                  <w:shd w:val="clear" w:color="auto" w:fill="FFFFFF"/>
                  <w:hideMark/>
                </w:tcPr>
                <w:p w14:paraId="5CA30B86" w14:textId="77777777" w:rsidR="00354EC3" w:rsidRPr="006706BB" w:rsidRDefault="00354EC3" w:rsidP="00354EC3">
                  <w:pPr>
                    <w:jc w:val="both"/>
                  </w:pPr>
                  <w:r w:rsidRPr="006706BB">
                    <w:t>500</w:t>
                  </w:r>
                </w:p>
              </w:tc>
            </w:tr>
            <w:tr w:rsidR="00354EC3" w:rsidRPr="006706BB" w14:paraId="2D4900BB" w14:textId="77777777" w:rsidTr="004D16D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293D5C9C" w14:textId="77777777" w:rsidR="00354EC3" w:rsidRPr="006706BB" w:rsidRDefault="00354EC3" w:rsidP="00354EC3">
                  <w:pPr>
                    <w:jc w:val="both"/>
                    <w:rPr>
                      <w:color w:val="000000"/>
                    </w:rPr>
                  </w:pPr>
                  <w:r w:rsidRPr="006706BB">
                    <w:rPr>
                      <w:color w:val="000000"/>
                    </w:rPr>
                    <w:t>19.</w:t>
                  </w:r>
                </w:p>
              </w:tc>
              <w:tc>
                <w:tcPr>
                  <w:tcW w:w="3779" w:type="dxa"/>
                  <w:tcBorders>
                    <w:top w:val="nil"/>
                    <w:left w:val="nil"/>
                    <w:bottom w:val="single" w:sz="4" w:space="0" w:color="auto"/>
                    <w:right w:val="single" w:sz="4" w:space="0" w:color="auto"/>
                  </w:tcBorders>
                  <w:shd w:val="clear" w:color="auto" w:fill="FFFFFF"/>
                  <w:hideMark/>
                </w:tcPr>
                <w:p w14:paraId="3216A683" w14:textId="77777777" w:rsidR="00354EC3" w:rsidRPr="006706BB" w:rsidRDefault="00354EC3" w:rsidP="00354EC3">
                  <w:pPr>
                    <w:jc w:val="both"/>
                    <w:rPr>
                      <w:bCs/>
                      <w:color w:val="000000"/>
                    </w:rPr>
                  </w:pPr>
                  <w:r w:rsidRPr="006706BB">
                    <w:t>ПАО «Банк Уралсиб»</w:t>
                  </w:r>
                </w:p>
              </w:tc>
              <w:tc>
                <w:tcPr>
                  <w:tcW w:w="2625" w:type="dxa"/>
                  <w:tcBorders>
                    <w:top w:val="nil"/>
                    <w:left w:val="nil"/>
                    <w:bottom w:val="single" w:sz="4" w:space="0" w:color="auto"/>
                    <w:right w:val="single" w:sz="4" w:space="0" w:color="auto"/>
                  </w:tcBorders>
                  <w:shd w:val="clear" w:color="auto" w:fill="FFFFFF"/>
                  <w:hideMark/>
                </w:tcPr>
                <w:p w14:paraId="29FEC143" w14:textId="77777777" w:rsidR="00354EC3" w:rsidRPr="006706BB" w:rsidRDefault="00354EC3" w:rsidP="00354EC3">
                  <w:pPr>
                    <w:jc w:val="both"/>
                  </w:pPr>
                  <w:r w:rsidRPr="006706BB">
                    <w:t>500</w:t>
                  </w:r>
                </w:p>
              </w:tc>
            </w:tr>
            <w:tr w:rsidR="00354EC3" w:rsidRPr="006706BB" w14:paraId="5D62BB30" w14:textId="77777777" w:rsidTr="004D16D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14:paraId="64ADD428" w14:textId="77777777" w:rsidR="00354EC3" w:rsidRPr="006706BB" w:rsidRDefault="00354EC3" w:rsidP="00354EC3">
                  <w:pPr>
                    <w:jc w:val="both"/>
                    <w:rPr>
                      <w:color w:val="000000"/>
                    </w:rPr>
                  </w:pPr>
                  <w:r w:rsidRPr="006706BB">
                    <w:rPr>
                      <w:color w:val="000000"/>
                    </w:rPr>
                    <w:t>20.</w:t>
                  </w:r>
                </w:p>
              </w:tc>
              <w:tc>
                <w:tcPr>
                  <w:tcW w:w="3779" w:type="dxa"/>
                  <w:tcBorders>
                    <w:top w:val="nil"/>
                    <w:left w:val="nil"/>
                    <w:bottom w:val="single" w:sz="4" w:space="0" w:color="auto"/>
                    <w:right w:val="single" w:sz="4" w:space="0" w:color="auto"/>
                  </w:tcBorders>
                  <w:shd w:val="clear" w:color="auto" w:fill="FFFFFF"/>
                </w:tcPr>
                <w:p w14:paraId="7BB0F4A5" w14:textId="77777777" w:rsidR="00354EC3" w:rsidRPr="006706BB" w:rsidRDefault="00354EC3" w:rsidP="00354EC3">
                  <w:pPr>
                    <w:jc w:val="both"/>
                  </w:pPr>
                  <w:r w:rsidRPr="006706BB">
                    <w:t>БМ-Банк</w:t>
                  </w:r>
                </w:p>
              </w:tc>
              <w:tc>
                <w:tcPr>
                  <w:tcW w:w="2625" w:type="dxa"/>
                  <w:tcBorders>
                    <w:top w:val="nil"/>
                    <w:left w:val="nil"/>
                    <w:bottom w:val="single" w:sz="4" w:space="0" w:color="auto"/>
                    <w:right w:val="single" w:sz="4" w:space="0" w:color="auto"/>
                  </w:tcBorders>
                  <w:shd w:val="clear" w:color="auto" w:fill="FFFFFF"/>
                </w:tcPr>
                <w:p w14:paraId="4EA65048" w14:textId="77777777" w:rsidR="00354EC3" w:rsidRPr="006706BB" w:rsidRDefault="00354EC3" w:rsidP="00354EC3">
                  <w:pPr>
                    <w:jc w:val="both"/>
                  </w:pPr>
                  <w:r w:rsidRPr="006706BB">
                    <w:t>500</w:t>
                  </w:r>
                </w:p>
              </w:tc>
            </w:tr>
            <w:tr w:rsidR="00354EC3" w:rsidRPr="006706BB" w14:paraId="78059E4D" w14:textId="77777777" w:rsidTr="004D16D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2FB402E5" w14:textId="77777777" w:rsidR="00354EC3" w:rsidRPr="006706BB" w:rsidRDefault="00354EC3" w:rsidP="00354EC3">
                  <w:pPr>
                    <w:jc w:val="both"/>
                    <w:rPr>
                      <w:color w:val="000000"/>
                    </w:rPr>
                  </w:pPr>
                  <w:r w:rsidRPr="006706BB">
                    <w:rPr>
                      <w:color w:val="000000"/>
                    </w:rPr>
                    <w:t>21.</w:t>
                  </w:r>
                </w:p>
              </w:tc>
              <w:tc>
                <w:tcPr>
                  <w:tcW w:w="3779" w:type="dxa"/>
                  <w:tcBorders>
                    <w:top w:val="nil"/>
                    <w:left w:val="nil"/>
                    <w:bottom w:val="single" w:sz="4" w:space="0" w:color="auto"/>
                    <w:right w:val="single" w:sz="4" w:space="0" w:color="auto"/>
                  </w:tcBorders>
                  <w:shd w:val="clear" w:color="auto" w:fill="FFFFFF"/>
                  <w:hideMark/>
                </w:tcPr>
                <w:p w14:paraId="27DFD898" w14:textId="77777777" w:rsidR="00354EC3" w:rsidRPr="006706BB" w:rsidRDefault="00354EC3" w:rsidP="00354EC3">
                  <w:pPr>
                    <w:jc w:val="both"/>
                    <w:rPr>
                      <w:bCs/>
                      <w:color w:val="000000"/>
                    </w:rPr>
                  </w:pPr>
                  <w:r w:rsidRPr="006706BB">
                    <w:t>АО АКБ "НОВИКОМБАНК"</w:t>
                  </w:r>
                </w:p>
              </w:tc>
              <w:tc>
                <w:tcPr>
                  <w:tcW w:w="2625" w:type="dxa"/>
                  <w:tcBorders>
                    <w:top w:val="nil"/>
                    <w:left w:val="nil"/>
                    <w:bottom w:val="single" w:sz="4" w:space="0" w:color="auto"/>
                    <w:right w:val="single" w:sz="4" w:space="0" w:color="auto"/>
                  </w:tcBorders>
                  <w:shd w:val="clear" w:color="auto" w:fill="FFFFFF"/>
                  <w:hideMark/>
                </w:tcPr>
                <w:p w14:paraId="51850B0C" w14:textId="77777777" w:rsidR="00354EC3" w:rsidRPr="006706BB" w:rsidRDefault="00354EC3" w:rsidP="00354EC3">
                  <w:pPr>
                    <w:jc w:val="both"/>
                  </w:pPr>
                  <w:r w:rsidRPr="006706BB">
                    <w:t>500</w:t>
                  </w:r>
                </w:p>
              </w:tc>
            </w:tr>
            <w:tr w:rsidR="00354EC3" w:rsidRPr="006706BB" w14:paraId="6507202B" w14:textId="77777777" w:rsidTr="004D16D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14:paraId="0A96F31A" w14:textId="77777777" w:rsidR="00354EC3" w:rsidRPr="006706BB" w:rsidRDefault="00354EC3" w:rsidP="00354EC3">
                  <w:pPr>
                    <w:jc w:val="both"/>
                    <w:rPr>
                      <w:color w:val="000000"/>
                    </w:rPr>
                  </w:pPr>
                  <w:r w:rsidRPr="006706BB">
                    <w:rPr>
                      <w:color w:val="000000"/>
                    </w:rPr>
                    <w:t>22.</w:t>
                  </w:r>
                </w:p>
              </w:tc>
              <w:tc>
                <w:tcPr>
                  <w:tcW w:w="3779" w:type="dxa"/>
                  <w:tcBorders>
                    <w:top w:val="nil"/>
                    <w:left w:val="nil"/>
                    <w:bottom w:val="single" w:sz="4" w:space="0" w:color="auto"/>
                    <w:right w:val="single" w:sz="4" w:space="0" w:color="auto"/>
                  </w:tcBorders>
                  <w:shd w:val="clear" w:color="auto" w:fill="FFFFFF"/>
                </w:tcPr>
                <w:p w14:paraId="5BF8DB20" w14:textId="77777777" w:rsidR="00354EC3" w:rsidRPr="006706BB" w:rsidRDefault="00354EC3" w:rsidP="00354EC3">
                  <w:pPr>
                    <w:jc w:val="both"/>
                  </w:pPr>
                  <w:r w:rsidRPr="006706BB">
                    <w:t>Почта Банк</w:t>
                  </w:r>
                </w:p>
              </w:tc>
              <w:tc>
                <w:tcPr>
                  <w:tcW w:w="2625" w:type="dxa"/>
                  <w:tcBorders>
                    <w:top w:val="nil"/>
                    <w:left w:val="nil"/>
                    <w:bottom w:val="single" w:sz="4" w:space="0" w:color="auto"/>
                    <w:right w:val="single" w:sz="4" w:space="0" w:color="auto"/>
                  </w:tcBorders>
                  <w:shd w:val="clear" w:color="auto" w:fill="FFFFFF"/>
                </w:tcPr>
                <w:p w14:paraId="74FB3AAE" w14:textId="77777777" w:rsidR="00354EC3" w:rsidRPr="006706BB" w:rsidRDefault="00354EC3" w:rsidP="00354EC3">
                  <w:pPr>
                    <w:jc w:val="both"/>
                  </w:pPr>
                  <w:r w:rsidRPr="006706BB">
                    <w:t>500</w:t>
                  </w:r>
                </w:p>
              </w:tc>
            </w:tr>
            <w:tr w:rsidR="00354EC3" w:rsidRPr="006706BB" w14:paraId="00C8EC9D" w14:textId="77777777" w:rsidTr="004D16D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5D69EE4E" w14:textId="77777777" w:rsidR="00354EC3" w:rsidRPr="006706BB" w:rsidRDefault="00354EC3" w:rsidP="00354EC3">
                  <w:pPr>
                    <w:jc w:val="both"/>
                    <w:rPr>
                      <w:color w:val="000000"/>
                    </w:rPr>
                  </w:pPr>
                  <w:r w:rsidRPr="006706BB">
                    <w:rPr>
                      <w:color w:val="000000"/>
                    </w:rPr>
                    <w:t>23.</w:t>
                  </w:r>
                </w:p>
              </w:tc>
              <w:tc>
                <w:tcPr>
                  <w:tcW w:w="3779" w:type="dxa"/>
                  <w:tcBorders>
                    <w:top w:val="nil"/>
                    <w:left w:val="nil"/>
                    <w:bottom w:val="single" w:sz="4" w:space="0" w:color="auto"/>
                    <w:right w:val="single" w:sz="4" w:space="0" w:color="auto"/>
                  </w:tcBorders>
                  <w:shd w:val="clear" w:color="auto" w:fill="FFFFFF"/>
                  <w:hideMark/>
                </w:tcPr>
                <w:p w14:paraId="43E81AA0" w14:textId="77777777" w:rsidR="00354EC3" w:rsidRPr="006706BB" w:rsidRDefault="00354EC3" w:rsidP="00354EC3">
                  <w:pPr>
                    <w:jc w:val="both"/>
                    <w:rPr>
                      <w:bCs/>
                      <w:color w:val="000000"/>
                    </w:rPr>
                  </w:pPr>
                  <w:r w:rsidRPr="006706BB">
                    <w:t>РНКБ Банк (ПАО)</w:t>
                  </w:r>
                </w:p>
              </w:tc>
              <w:tc>
                <w:tcPr>
                  <w:tcW w:w="2625" w:type="dxa"/>
                  <w:tcBorders>
                    <w:top w:val="nil"/>
                    <w:left w:val="nil"/>
                    <w:bottom w:val="single" w:sz="4" w:space="0" w:color="auto"/>
                    <w:right w:val="single" w:sz="4" w:space="0" w:color="auto"/>
                  </w:tcBorders>
                  <w:shd w:val="clear" w:color="auto" w:fill="FFFFFF"/>
                  <w:hideMark/>
                </w:tcPr>
                <w:p w14:paraId="3A52425E" w14:textId="77777777" w:rsidR="00354EC3" w:rsidRPr="006706BB" w:rsidRDefault="00354EC3" w:rsidP="00354EC3">
                  <w:pPr>
                    <w:jc w:val="both"/>
                  </w:pPr>
                  <w:r w:rsidRPr="006706BB">
                    <w:t>350</w:t>
                  </w:r>
                </w:p>
              </w:tc>
            </w:tr>
            <w:tr w:rsidR="00354EC3" w:rsidRPr="006706BB" w14:paraId="7A555F60" w14:textId="77777777" w:rsidTr="004D16D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729FC0E" w14:textId="77777777" w:rsidR="00354EC3" w:rsidRPr="006706BB" w:rsidRDefault="00354EC3" w:rsidP="00354EC3">
                  <w:pPr>
                    <w:jc w:val="both"/>
                    <w:rPr>
                      <w:color w:val="000000"/>
                    </w:rPr>
                  </w:pPr>
                  <w:r w:rsidRPr="006706BB">
                    <w:rPr>
                      <w:color w:val="000000"/>
                    </w:rPr>
                    <w:t>24.</w:t>
                  </w:r>
                </w:p>
              </w:tc>
              <w:tc>
                <w:tcPr>
                  <w:tcW w:w="3779" w:type="dxa"/>
                  <w:tcBorders>
                    <w:top w:val="nil"/>
                    <w:left w:val="nil"/>
                    <w:bottom w:val="single" w:sz="4" w:space="0" w:color="auto"/>
                    <w:right w:val="single" w:sz="4" w:space="0" w:color="auto"/>
                  </w:tcBorders>
                  <w:shd w:val="clear" w:color="auto" w:fill="FFFFFF"/>
                  <w:hideMark/>
                </w:tcPr>
                <w:p w14:paraId="60B787B1" w14:textId="77777777" w:rsidR="00354EC3" w:rsidRPr="006706BB" w:rsidRDefault="00354EC3" w:rsidP="00354EC3">
                  <w:pPr>
                    <w:jc w:val="both"/>
                    <w:rPr>
                      <w:bCs/>
                      <w:color w:val="000000"/>
                    </w:rPr>
                  </w:pPr>
                  <w:r w:rsidRPr="006706BB">
                    <w:rPr>
                      <w:bCs/>
                      <w:color w:val="000000"/>
                    </w:rPr>
                    <w:t>Московский Индустриальный Банк</w:t>
                  </w:r>
                </w:p>
              </w:tc>
              <w:tc>
                <w:tcPr>
                  <w:tcW w:w="2625" w:type="dxa"/>
                  <w:tcBorders>
                    <w:top w:val="nil"/>
                    <w:left w:val="nil"/>
                    <w:bottom w:val="single" w:sz="4" w:space="0" w:color="auto"/>
                    <w:right w:val="single" w:sz="4" w:space="0" w:color="auto"/>
                  </w:tcBorders>
                  <w:shd w:val="clear" w:color="auto" w:fill="FFFFFF"/>
                  <w:hideMark/>
                </w:tcPr>
                <w:p w14:paraId="7BDD7819" w14:textId="77777777" w:rsidR="00354EC3" w:rsidRPr="006706BB" w:rsidRDefault="00354EC3" w:rsidP="00354EC3">
                  <w:pPr>
                    <w:jc w:val="both"/>
                  </w:pPr>
                  <w:r w:rsidRPr="006706BB">
                    <w:t>350</w:t>
                  </w:r>
                </w:p>
              </w:tc>
            </w:tr>
            <w:tr w:rsidR="00354EC3" w:rsidRPr="006706BB" w14:paraId="792C8663" w14:textId="77777777" w:rsidTr="004D16D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838CF4D" w14:textId="77777777" w:rsidR="00354EC3" w:rsidRPr="006706BB" w:rsidRDefault="00354EC3" w:rsidP="00354EC3">
                  <w:pPr>
                    <w:jc w:val="both"/>
                    <w:rPr>
                      <w:color w:val="000000"/>
                    </w:rPr>
                  </w:pPr>
                  <w:r w:rsidRPr="006706BB">
                    <w:rPr>
                      <w:color w:val="000000"/>
                    </w:rPr>
                    <w:t>25.</w:t>
                  </w:r>
                </w:p>
              </w:tc>
              <w:tc>
                <w:tcPr>
                  <w:tcW w:w="3779" w:type="dxa"/>
                  <w:tcBorders>
                    <w:top w:val="nil"/>
                    <w:left w:val="nil"/>
                    <w:bottom w:val="single" w:sz="4" w:space="0" w:color="auto"/>
                    <w:right w:val="single" w:sz="4" w:space="0" w:color="auto"/>
                  </w:tcBorders>
                  <w:shd w:val="clear" w:color="auto" w:fill="FFFFFF"/>
                  <w:hideMark/>
                </w:tcPr>
                <w:p w14:paraId="76758653" w14:textId="77777777" w:rsidR="00354EC3" w:rsidRPr="006706BB" w:rsidRDefault="00354EC3" w:rsidP="00354EC3">
                  <w:pPr>
                    <w:jc w:val="both"/>
                    <w:rPr>
                      <w:bCs/>
                    </w:rPr>
                  </w:pPr>
                  <w:r w:rsidRPr="006706BB">
                    <w:t>АКБ «Абсолют Банк» (ПАО)</w:t>
                  </w:r>
                </w:p>
              </w:tc>
              <w:tc>
                <w:tcPr>
                  <w:tcW w:w="2625" w:type="dxa"/>
                  <w:tcBorders>
                    <w:top w:val="nil"/>
                    <w:left w:val="nil"/>
                    <w:bottom w:val="single" w:sz="4" w:space="0" w:color="auto"/>
                    <w:right w:val="single" w:sz="4" w:space="0" w:color="auto"/>
                  </w:tcBorders>
                  <w:shd w:val="clear" w:color="auto" w:fill="FFFFFF"/>
                  <w:hideMark/>
                </w:tcPr>
                <w:p w14:paraId="15AF17B0" w14:textId="77777777" w:rsidR="00354EC3" w:rsidRPr="006706BB" w:rsidRDefault="00354EC3" w:rsidP="00354EC3">
                  <w:pPr>
                    <w:jc w:val="both"/>
                  </w:pPr>
                  <w:r w:rsidRPr="006706BB">
                    <w:t>350</w:t>
                  </w:r>
                </w:p>
              </w:tc>
            </w:tr>
            <w:tr w:rsidR="00354EC3" w:rsidRPr="006706BB" w14:paraId="05E1231A" w14:textId="77777777" w:rsidTr="004D16D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C2C80CC" w14:textId="77777777" w:rsidR="00354EC3" w:rsidRPr="006706BB" w:rsidRDefault="00354EC3" w:rsidP="00354EC3">
                  <w:pPr>
                    <w:jc w:val="both"/>
                    <w:rPr>
                      <w:color w:val="000000"/>
                    </w:rPr>
                  </w:pPr>
                  <w:r w:rsidRPr="006706BB">
                    <w:rPr>
                      <w:color w:val="000000"/>
                    </w:rPr>
                    <w:t>26.</w:t>
                  </w:r>
                </w:p>
              </w:tc>
              <w:tc>
                <w:tcPr>
                  <w:tcW w:w="3779" w:type="dxa"/>
                  <w:tcBorders>
                    <w:top w:val="nil"/>
                    <w:left w:val="nil"/>
                    <w:bottom w:val="single" w:sz="4" w:space="0" w:color="auto"/>
                    <w:right w:val="single" w:sz="4" w:space="0" w:color="auto"/>
                  </w:tcBorders>
                  <w:shd w:val="clear" w:color="auto" w:fill="FFFFFF"/>
                  <w:hideMark/>
                </w:tcPr>
                <w:p w14:paraId="1255DD44" w14:textId="77777777" w:rsidR="00354EC3" w:rsidRPr="006706BB" w:rsidRDefault="00354EC3" w:rsidP="00354EC3">
                  <w:pPr>
                    <w:jc w:val="both"/>
                    <w:rPr>
                      <w:bCs/>
                      <w:color w:val="000000"/>
                    </w:rPr>
                  </w:pPr>
                  <w:r w:rsidRPr="006706BB">
                    <w:t>ПАО «МТС-Банк»</w:t>
                  </w:r>
                </w:p>
              </w:tc>
              <w:tc>
                <w:tcPr>
                  <w:tcW w:w="2625" w:type="dxa"/>
                  <w:tcBorders>
                    <w:top w:val="nil"/>
                    <w:left w:val="nil"/>
                    <w:bottom w:val="single" w:sz="4" w:space="0" w:color="auto"/>
                    <w:right w:val="single" w:sz="4" w:space="0" w:color="auto"/>
                  </w:tcBorders>
                  <w:shd w:val="clear" w:color="auto" w:fill="FFFFFF"/>
                  <w:hideMark/>
                </w:tcPr>
                <w:p w14:paraId="0316344D" w14:textId="77777777" w:rsidR="00354EC3" w:rsidRPr="006706BB" w:rsidRDefault="00354EC3" w:rsidP="00354EC3">
                  <w:pPr>
                    <w:jc w:val="both"/>
                  </w:pPr>
                  <w:r w:rsidRPr="006706BB">
                    <w:t>350</w:t>
                  </w:r>
                </w:p>
              </w:tc>
            </w:tr>
            <w:tr w:rsidR="00354EC3" w:rsidRPr="006706BB" w14:paraId="73F0EFD8" w14:textId="77777777" w:rsidTr="004D16D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290C479C" w14:textId="77777777" w:rsidR="00354EC3" w:rsidRPr="006706BB" w:rsidRDefault="00354EC3" w:rsidP="00354EC3">
                  <w:pPr>
                    <w:jc w:val="both"/>
                    <w:rPr>
                      <w:color w:val="000000"/>
                    </w:rPr>
                  </w:pPr>
                  <w:r w:rsidRPr="006706BB">
                    <w:rPr>
                      <w:color w:val="000000"/>
                    </w:rPr>
                    <w:t>27.</w:t>
                  </w:r>
                </w:p>
              </w:tc>
              <w:tc>
                <w:tcPr>
                  <w:tcW w:w="3794" w:type="dxa"/>
                  <w:gridSpan w:val="2"/>
                  <w:tcBorders>
                    <w:top w:val="nil"/>
                    <w:left w:val="nil"/>
                    <w:bottom w:val="single" w:sz="4" w:space="0" w:color="auto"/>
                    <w:right w:val="single" w:sz="4" w:space="0" w:color="auto"/>
                  </w:tcBorders>
                  <w:shd w:val="clear" w:color="auto" w:fill="FFFFFF"/>
                  <w:hideMark/>
                </w:tcPr>
                <w:p w14:paraId="5723E7C1" w14:textId="77777777" w:rsidR="00354EC3" w:rsidRPr="006706BB" w:rsidRDefault="00354EC3" w:rsidP="00354EC3">
                  <w:pPr>
                    <w:jc w:val="both"/>
                    <w:rPr>
                      <w:bCs/>
                      <w:color w:val="000000"/>
                    </w:rPr>
                  </w:pPr>
                  <w:r w:rsidRPr="006706BB">
                    <w:t>ПАО «Банк Зенит»</w:t>
                  </w:r>
                </w:p>
              </w:tc>
              <w:tc>
                <w:tcPr>
                  <w:tcW w:w="2625" w:type="dxa"/>
                  <w:tcBorders>
                    <w:top w:val="nil"/>
                    <w:left w:val="nil"/>
                    <w:bottom w:val="single" w:sz="4" w:space="0" w:color="auto"/>
                    <w:right w:val="single" w:sz="4" w:space="0" w:color="auto"/>
                  </w:tcBorders>
                  <w:shd w:val="clear" w:color="auto" w:fill="FFFFFF"/>
                  <w:hideMark/>
                </w:tcPr>
                <w:p w14:paraId="177EBBA2" w14:textId="77777777" w:rsidR="00354EC3" w:rsidRPr="006706BB" w:rsidRDefault="00354EC3" w:rsidP="00354EC3">
                  <w:pPr>
                    <w:jc w:val="both"/>
                  </w:pPr>
                  <w:r w:rsidRPr="006706BB">
                    <w:t>350</w:t>
                  </w:r>
                </w:p>
              </w:tc>
            </w:tr>
            <w:tr w:rsidR="00354EC3" w:rsidRPr="006706BB" w14:paraId="19561338" w14:textId="77777777" w:rsidTr="004D16D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7D2E21EF" w14:textId="77777777" w:rsidR="00354EC3" w:rsidRPr="006706BB" w:rsidRDefault="00354EC3" w:rsidP="00354EC3">
                  <w:pPr>
                    <w:jc w:val="both"/>
                    <w:rPr>
                      <w:color w:val="000000"/>
                    </w:rPr>
                  </w:pPr>
                  <w:r w:rsidRPr="006706BB">
                    <w:rPr>
                      <w:color w:val="000000"/>
                    </w:rPr>
                    <w:t>28.</w:t>
                  </w:r>
                </w:p>
              </w:tc>
              <w:tc>
                <w:tcPr>
                  <w:tcW w:w="3794" w:type="dxa"/>
                  <w:gridSpan w:val="2"/>
                  <w:tcBorders>
                    <w:top w:val="nil"/>
                    <w:left w:val="nil"/>
                    <w:bottom w:val="single" w:sz="4" w:space="0" w:color="auto"/>
                    <w:right w:val="single" w:sz="4" w:space="0" w:color="auto"/>
                  </w:tcBorders>
                  <w:shd w:val="clear" w:color="auto" w:fill="FFFFFF"/>
                  <w:hideMark/>
                </w:tcPr>
                <w:p w14:paraId="6DD8C063" w14:textId="77777777" w:rsidR="00354EC3" w:rsidRPr="006706BB" w:rsidRDefault="00354EC3" w:rsidP="00354EC3">
                  <w:pPr>
                    <w:jc w:val="both"/>
                    <w:rPr>
                      <w:bCs/>
                      <w:color w:val="000000"/>
                    </w:rPr>
                  </w:pPr>
                  <w:r w:rsidRPr="006706BB">
                    <w:t>АО «КБ «Локо-Банк»</w:t>
                  </w:r>
                </w:p>
              </w:tc>
              <w:tc>
                <w:tcPr>
                  <w:tcW w:w="2625" w:type="dxa"/>
                  <w:tcBorders>
                    <w:top w:val="nil"/>
                    <w:left w:val="nil"/>
                    <w:bottom w:val="single" w:sz="4" w:space="0" w:color="auto"/>
                    <w:right w:val="single" w:sz="4" w:space="0" w:color="auto"/>
                  </w:tcBorders>
                  <w:shd w:val="clear" w:color="auto" w:fill="FFFFFF"/>
                  <w:hideMark/>
                </w:tcPr>
                <w:p w14:paraId="2F598BD4" w14:textId="77777777" w:rsidR="00354EC3" w:rsidRPr="006706BB" w:rsidRDefault="00354EC3" w:rsidP="00354EC3">
                  <w:pPr>
                    <w:jc w:val="both"/>
                  </w:pPr>
                  <w:r w:rsidRPr="006706BB">
                    <w:t>150</w:t>
                  </w:r>
                </w:p>
              </w:tc>
            </w:tr>
            <w:tr w:rsidR="00354EC3" w:rsidRPr="006706BB" w14:paraId="794E5517" w14:textId="77777777" w:rsidTr="004D16D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162BFE99" w14:textId="77777777" w:rsidR="00354EC3" w:rsidRPr="006706BB" w:rsidRDefault="00354EC3" w:rsidP="00354EC3">
                  <w:pPr>
                    <w:jc w:val="both"/>
                    <w:rPr>
                      <w:color w:val="000000"/>
                    </w:rPr>
                  </w:pPr>
                  <w:r w:rsidRPr="006706BB">
                    <w:rPr>
                      <w:color w:val="000000"/>
                    </w:rPr>
                    <w:t>29.</w:t>
                  </w:r>
                </w:p>
              </w:tc>
              <w:tc>
                <w:tcPr>
                  <w:tcW w:w="3794" w:type="dxa"/>
                  <w:gridSpan w:val="2"/>
                  <w:tcBorders>
                    <w:top w:val="nil"/>
                    <w:left w:val="nil"/>
                    <w:bottom w:val="single" w:sz="4" w:space="0" w:color="auto"/>
                    <w:right w:val="single" w:sz="4" w:space="0" w:color="auto"/>
                  </w:tcBorders>
                  <w:shd w:val="clear" w:color="auto" w:fill="FFFFFF"/>
                  <w:hideMark/>
                </w:tcPr>
                <w:p w14:paraId="30D2F05A" w14:textId="77777777" w:rsidR="00354EC3" w:rsidRPr="006706BB" w:rsidRDefault="00354EC3" w:rsidP="00354EC3">
                  <w:pPr>
                    <w:jc w:val="both"/>
                    <w:rPr>
                      <w:bCs/>
                      <w:color w:val="000000"/>
                    </w:rPr>
                  </w:pPr>
                  <w:r w:rsidRPr="006706BB">
                    <w:t>КБ «Ренессанс Кредит» (ООО)</w:t>
                  </w:r>
                </w:p>
              </w:tc>
              <w:tc>
                <w:tcPr>
                  <w:tcW w:w="2625" w:type="dxa"/>
                  <w:tcBorders>
                    <w:top w:val="nil"/>
                    <w:left w:val="nil"/>
                    <w:bottom w:val="single" w:sz="4" w:space="0" w:color="auto"/>
                    <w:right w:val="single" w:sz="4" w:space="0" w:color="auto"/>
                  </w:tcBorders>
                  <w:shd w:val="clear" w:color="auto" w:fill="FFFFFF"/>
                  <w:hideMark/>
                </w:tcPr>
                <w:p w14:paraId="275B6C16" w14:textId="77777777" w:rsidR="00354EC3" w:rsidRPr="006706BB" w:rsidRDefault="00354EC3" w:rsidP="00354EC3">
                  <w:pPr>
                    <w:jc w:val="both"/>
                  </w:pPr>
                  <w:r w:rsidRPr="006706BB">
                    <w:t>150</w:t>
                  </w:r>
                </w:p>
              </w:tc>
            </w:tr>
            <w:tr w:rsidR="00354EC3" w:rsidRPr="006706BB" w14:paraId="68FFDBDC" w14:textId="77777777" w:rsidTr="004D16D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4D235009" w14:textId="77777777" w:rsidR="00354EC3" w:rsidRPr="006706BB" w:rsidRDefault="00354EC3" w:rsidP="00354EC3">
                  <w:pPr>
                    <w:jc w:val="both"/>
                    <w:rPr>
                      <w:color w:val="000000"/>
                    </w:rPr>
                  </w:pPr>
                  <w:r w:rsidRPr="006706BB">
                    <w:rPr>
                      <w:color w:val="000000"/>
                    </w:rPr>
                    <w:t>30.</w:t>
                  </w:r>
                </w:p>
              </w:tc>
              <w:tc>
                <w:tcPr>
                  <w:tcW w:w="3794" w:type="dxa"/>
                  <w:gridSpan w:val="2"/>
                  <w:tcBorders>
                    <w:top w:val="nil"/>
                    <w:left w:val="nil"/>
                    <w:bottom w:val="single" w:sz="4" w:space="0" w:color="auto"/>
                    <w:right w:val="single" w:sz="4" w:space="0" w:color="auto"/>
                  </w:tcBorders>
                  <w:shd w:val="clear" w:color="auto" w:fill="FFFFFF"/>
                  <w:hideMark/>
                </w:tcPr>
                <w:p w14:paraId="5EC24CB3" w14:textId="77777777" w:rsidR="00354EC3" w:rsidRPr="006706BB" w:rsidRDefault="00354EC3" w:rsidP="00354EC3">
                  <w:pPr>
                    <w:jc w:val="both"/>
                    <w:rPr>
                      <w:bCs/>
                      <w:color w:val="000000"/>
                    </w:rPr>
                  </w:pPr>
                  <w:r w:rsidRPr="006706BB">
                    <w:t>АО «ОТП Банк»</w:t>
                  </w:r>
                </w:p>
              </w:tc>
              <w:tc>
                <w:tcPr>
                  <w:tcW w:w="2625" w:type="dxa"/>
                  <w:tcBorders>
                    <w:top w:val="nil"/>
                    <w:left w:val="nil"/>
                    <w:bottom w:val="single" w:sz="4" w:space="0" w:color="auto"/>
                    <w:right w:val="single" w:sz="4" w:space="0" w:color="auto"/>
                  </w:tcBorders>
                  <w:shd w:val="clear" w:color="auto" w:fill="FFFFFF"/>
                  <w:hideMark/>
                </w:tcPr>
                <w:p w14:paraId="5F054A4A" w14:textId="77777777" w:rsidR="00354EC3" w:rsidRPr="006706BB" w:rsidRDefault="00354EC3" w:rsidP="00354EC3">
                  <w:pPr>
                    <w:jc w:val="both"/>
                  </w:pPr>
                  <w:r w:rsidRPr="006706BB">
                    <w:t>150</w:t>
                  </w:r>
                </w:p>
              </w:tc>
            </w:tr>
            <w:tr w:rsidR="00354EC3" w:rsidRPr="006706BB" w14:paraId="7B3E69BF" w14:textId="77777777" w:rsidTr="004D16D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3AA2851A" w14:textId="77777777" w:rsidR="00354EC3" w:rsidRPr="006706BB" w:rsidRDefault="00354EC3" w:rsidP="00354EC3">
                  <w:pPr>
                    <w:jc w:val="both"/>
                    <w:rPr>
                      <w:color w:val="000000"/>
                    </w:rPr>
                  </w:pPr>
                  <w:r w:rsidRPr="006706BB">
                    <w:rPr>
                      <w:color w:val="000000"/>
                    </w:rPr>
                    <w:t>31.</w:t>
                  </w:r>
                </w:p>
              </w:tc>
              <w:tc>
                <w:tcPr>
                  <w:tcW w:w="3794" w:type="dxa"/>
                  <w:gridSpan w:val="2"/>
                  <w:tcBorders>
                    <w:top w:val="nil"/>
                    <w:left w:val="nil"/>
                    <w:bottom w:val="single" w:sz="4" w:space="0" w:color="auto"/>
                    <w:right w:val="single" w:sz="4" w:space="0" w:color="auto"/>
                  </w:tcBorders>
                  <w:shd w:val="clear" w:color="auto" w:fill="FFFFFF"/>
                  <w:hideMark/>
                </w:tcPr>
                <w:p w14:paraId="07D90BCB" w14:textId="77777777" w:rsidR="00354EC3" w:rsidRPr="006706BB" w:rsidRDefault="00354EC3" w:rsidP="00354EC3">
                  <w:pPr>
                    <w:jc w:val="both"/>
                    <w:rPr>
                      <w:bCs/>
                      <w:color w:val="000000"/>
                    </w:rPr>
                  </w:pPr>
                  <w:r w:rsidRPr="006706BB">
                    <w:t>ПАО «Росгосстрах Банк» (ПАО «РГС Банк»)</w:t>
                  </w:r>
                </w:p>
              </w:tc>
              <w:tc>
                <w:tcPr>
                  <w:tcW w:w="2625" w:type="dxa"/>
                  <w:tcBorders>
                    <w:top w:val="nil"/>
                    <w:left w:val="nil"/>
                    <w:bottom w:val="single" w:sz="4" w:space="0" w:color="auto"/>
                    <w:right w:val="single" w:sz="4" w:space="0" w:color="auto"/>
                  </w:tcBorders>
                  <w:shd w:val="clear" w:color="auto" w:fill="FFFFFF"/>
                  <w:hideMark/>
                </w:tcPr>
                <w:p w14:paraId="2CA619F4" w14:textId="77777777" w:rsidR="00354EC3" w:rsidRPr="006706BB" w:rsidRDefault="00354EC3" w:rsidP="00354EC3">
                  <w:pPr>
                    <w:jc w:val="both"/>
                  </w:pPr>
                  <w:r w:rsidRPr="006706BB">
                    <w:t>150</w:t>
                  </w:r>
                </w:p>
              </w:tc>
            </w:tr>
            <w:tr w:rsidR="00354EC3" w:rsidRPr="006706BB" w14:paraId="1650E61C" w14:textId="77777777" w:rsidTr="004D16D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246BC8DD" w14:textId="77777777" w:rsidR="00354EC3" w:rsidRPr="006706BB" w:rsidRDefault="00354EC3" w:rsidP="00354EC3">
                  <w:pPr>
                    <w:jc w:val="both"/>
                    <w:rPr>
                      <w:color w:val="000000"/>
                    </w:rPr>
                  </w:pPr>
                  <w:r w:rsidRPr="006706BB">
                    <w:rPr>
                      <w:color w:val="000000"/>
                    </w:rPr>
                    <w:t>32.</w:t>
                  </w:r>
                </w:p>
              </w:tc>
              <w:tc>
                <w:tcPr>
                  <w:tcW w:w="3794" w:type="dxa"/>
                  <w:gridSpan w:val="2"/>
                  <w:tcBorders>
                    <w:top w:val="nil"/>
                    <w:left w:val="nil"/>
                    <w:bottom w:val="single" w:sz="4" w:space="0" w:color="auto"/>
                    <w:right w:val="single" w:sz="4" w:space="0" w:color="auto"/>
                  </w:tcBorders>
                  <w:shd w:val="clear" w:color="auto" w:fill="FFFFFF"/>
                  <w:hideMark/>
                </w:tcPr>
                <w:p w14:paraId="56057F28" w14:textId="77777777" w:rsidR="00354EC3" w:rsidRPr="006706BB" w:rsidRDefault="00354EC3" w:rsidP="00354EC3">
                  <w:pPr>
                    <w:jc w:val="both"/>
                    <w:rPr>
                      <w:bCs/>
                      <w:color w:val="000000"/>
                    </w:rPr>
                  </w:pPr>
                  <w:r w:rsidRPr="006706BB">
                    <w:t>ПАО АКБ «Авангард»</w:t>
                  </w:r>
                </w:p>
              </w:tc>
              <w:tc>
                <w:tcPr>
                  <w:tcW w:w="2625" w:type="dxa"/>
                  <w:tcBorders>
                    <w:top w:val="nil"/>
                    <w:left w:val="nil"/>
                    <w:bottom w:val="single" w:sz="4" w:space="0" w:color="auto"/>
                    <w:right w:val="single" w:sz="4" w:space="0" w:color="auto"/>
                  </w:tcBorders>
                  <w:shd w:val="clear" w:color="auto" w:fill="FFFFFF"/>
                  <w:hideMark/>
                </w:tcPr>
                <w:p w14:paraId="2BEBF634" w14:textId="77777777" w:rsidR="00354EC3" w:rsidRPr="006706BB" w:rsidRDefault="00354EC3" w:rsidP="00354EC3">
                  <w:pPr>
                    <w:jc w:val="both"/>
                  </w:pPr>
                  <w:r w:rsidRPr="006706BB">
                    <w:t>150</w:t>
                  </w:r>
                </w:p>
              </w:tc>
            </w:tr>
            <w:tr w:rsidR="00354EC3" w:rsidRPr="006706BB" w14:paraId="496F6769" w14:textId="77777777" w:rsidTr="004D16D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38988302" w14:textId="77777777" w:rsidR="00354EC3" w:rsidRPr="006706BB" w:rsidRDefault="00354EC3" w:rsidP="00354EC3">
                  <w:pPr>
                    <w:jc w:val="both"/>
                    <w:rPr>
                      <w:color w:val="000000"/>
                    </w:rPr>
                  </w:pPr>
                  <w:r w:rsidRPr="006706BB">
                    <w:rPr>
                      <w:color w:val="000000"/>
                    </w:rPr>
                    <w:t>33.</w:t>
                  </w:r>
                </w:p>
              </w:tc>
              <w:tc>
                <w:tcPr>
                  <w:tcW w:w="3794" w:type="dxa"/>
                  <w:gridSpan w:val="2"/>
                  <w:tcBorders>
                    <w:top w:val="nil"/>
                    <w:left w:val="nil"/>
                    <w:bottom w:val="single" w:sz="4" w:space="0" w:color="auto"/>
                    <w:right w:val="single" w:sz="4" w:space="0" w:color="auto"/>
                  </w:tcBorders>
                  <w:shd w:val="clear" w:color="auto" w:fill="FFFFFF"/>
                  <w:hideMark/>
                </w:tcPr>
                <w:p w14:paraId="4DE6BE77" w14:textId="77777777" w:rsidR="00354EC3" w:rsidRPr="006706BB" w:rsidRDefault="00354EC3" w:rsidP="00354EC3">
                  <w:pPr>
                    <w:jc w:val="both"/>
                    <w:rPr>
                      <w:bCs/>
                      <w:color w:val="000000"/>
                    </w:rPr>
                  </w:pPr>
                  <w:r w:rsidRPr="006706BB">
                    <w:t>АО «ИНГ Банк (Евразия)»</w:t>
                  </w:r>
                </w:p>
              </w:tc>
              <w:tc>
                <w:tcPr>
                  <w:tcW w:w="2625" w:type="dxa"/>
                  <w:tcBorders>
                    <w:top w:val="nil"/>
                    <w:left w:val="nil"/>
                    <w:bottom w:val="single" w:sz="4" w:space="0" w:color="auto"/>
                    <w:right w:val="single" w:sz="4" w:space="0" w:color="auto"/>
                  </w:tcBorders>
                  <w:shd w:val="clear" w:color="auto" w:fill="FFFFFF"/>
                  <w:hideMark/>
                </w:tcPr>
                <w:p w14:paraId="2825B3CC" w14:textId="77777777" w:rsidR="00354EC3" w:rsidRPr="006706BB" w:rsidRDefault="00354EC3" w:rsidP="00354EC3">
                  <w:pPr>
                    <w:jc w:val="both"/>
                  </w:pPr>
                  <w:r w:rsidRPr="006706BB">
                    <w:t>150</w:t>
                  </w:r>
                </w:p>
              </w:tc>
            </w:tr>
            <w:tr w:rsidR="00354EC3" w:rsidRPr="006706BB" w14:paraId="0EAF5D6A" w14:textId="77777777" w:rsidTr="004D16D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51DEF9DD" w14:textId="77777777" w:rsidR="00354EC3" w:rsidRPr="006706BB" w:rsidRDefault="00354EC3" w:rsidP="00354EC3">
                  <w:pPr>
                    <w:jc w:val="both"/>
                    <w:rPr>
                      <w:color w:val="000000"/>
                    </w:rPr>
                  </w:pPr>
                  <w:r w:rsidRPr="006706BB">
                    <w:rPr>
                      <w:color w:val="000000"/>
                    </w:rPr>
                    <w:t>34.</w:t>
                  </w:r>
                </w:p>
              </w:tc>
              <w:tc>
                <w:tcPr>
                  <w:tcW w:w="3794" w:type="dxa"/>
                  <w:gridSpan w:val="2"/>
                  <w:tcBorders>
                    <w:top w:val="nil"/>
                    <w:left w:val="nil"/>
                    <w:bottom w:val="single" w:sz="4" w:space="0" w:color="auto"/>
                    <w:right w:val="single" w:sz="4" w:space="0" w:color="auto"/>
                  </w:tcBorders>
                  <w:shd w:val="clear" w:color="auto" w:fill="FFFFFF"/>
                  <w:hideMark/>
                </w:tcPr>
                <w:p w14:paraId="72248180" w14:textId="77777777" w:rsidR="00354EC3" w:rsidRPr="006706BB" w:rsidRDefault="00354EC3" w:rsidP="00354EC3">
                  <w:pPr>
                    <w:jc w:val="both"/>
                    <w:rPr>
                      <w:bCs/>
                      <w:color w:val="000000"/>
                    </w:rPr>
                  </w:pPr>
                  <w:r w:rsidRPr="006706BB">
                    <w:t>АО «МСП Банк»</w:t>
                  </w:r>
                </w:p>
              </w:tc>
              <w:tc>
                <w:tcPr>
                  <w:tcW w:w="2625" w:type="dxa"/>
                  <w:tcBorders>
                    <w:top w:val="nil"/>
                    <w:left w:val="nil"/>
                    <w:bottom w:val="single" w:sz="4" w:space="0" w:color="auto"/>
                    <w:right w:val="single" w:sz="4" w:space="0" w:color="auto"/>
                  </w:tcBorders>
                  <w:shd w:val="clear" w:color="auto" w:fill="FFFFFF"/>
                  <w:hideMark/>
                </w:tcPr>
                <w:p w14:paraId="7D89131E" w14:textId="77777777" w:rsidR="00354EC3" w:rsidRPr="006706BB" w:rsidRDefault="00354EC3" w:rsidP="00354EC3">
                  <w:pPr>
                    <w:jc w:val="both"/>
                  </w:pPr>
                  <w:r w:rsidRPr="006706BB">
                    <w:t>150</w:t>
                  </w:r>
                </w:p>
              </w:tc>
            </w:tr>
            <w:tr w:rsidR="00354EC3" w:rsidRPr="006706BB" w14:paraId="724B9910" w14:textId="77777777" w:rsidTr="004D16D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789F5431" w14:textId="77777777" w:rsidR="00354EC3" w:rsidRPr="006706BB" w:rsidRDefault="00354EC3" w:rsidP="00354EC3">
                  <w:pPr>
                    <w:jc w:val="both"/>
                    <w:rPr>
                      <w:color w:val="000000"/>
                    </w:rPr>
                  </w:pPr>
                  <w:r w:rsidRPr="006706BB">
                    <w:rPr>
                      <w:color w:val="000000"/>
                    </w:rPr>
                    <w:t>35.</w:t>
                  </w:r>
                </w:p>
              </w:tc>
              <w:tc>
                <w:tcPr>
                  <w:tcW w:w="3794" w:type="dxa"/>
                  <w:gridSpan w:val="2"/>
                  <w:tcBorders>
                    <w:top w:val="nil"/>
                    <w:left w:val="nil"/>
                    <w:bottom w:val="single" w:sz="4" w:space="0" w:color="auto"/>
                    <w:right w:val="single" w:sz="4" w:space="0" w:color="auto"/>
                  </w:tcBorders>
                  <w:shd w:val="clear" w:color="auto" w:fill="FFFFFF"/>
                  <w:hideMark/>
                </w:tcPr>
                <w:p w14:paraId="136DCDD8" w14:textId="77777777" w:rsidR="00354EC3" w:rsidRPr="006706BB" w:rsidRDefault="00354EC3" w:rsidP="00354EC3">
                  <w:pPr>
                    <w:jc w:val="both"/>
                    <w:rPr>
                      <w:bCs/>
                      <w:color w:val="000000"/>
                    </w:rPr>
                  </w:pPr>
                  <w:r w:rsidRPr="006706BB">
                    <w:t>Банк СОЮЗ (АО)</w:t>
                  </w:r>
                </w:p>
              </w:tc>
              <w:tc>
                <w:tcPr>
                  <w:tcW w:w="2625" w:type="dxa"/>
                  <w:tcBorders>
                    <w:top w:val="nil"/>
                    <w:left w:val="nil"/>
                    <w:bottom w:val="single" w:sz="4" w:space="0" w:color="auto"/>
                    <w:right w:val="single" w:sz="4" w:space="0" w:color="auto"/>
                  </w:tcBorders>
                  <w:shd w:val="clear" w:color="auto" w:fill="FFFFFF"/>
                  <w:hideMark/>
                </w:tcPr>
                <w:p w14:paraId="767E9CA0" w14:textId="77777777" w:rsidR="00354EC3" w:rsidRPr="006706BB" w:rsidRDefault="00354EC3" w:rsidP="00354EC3">
                  <w:pPr>
                    <w:jc w:val="both"/>
                  </w:pPr>
                  <w:r w:rsidRPr="006706BB">
                    <w:t>150</w:t>
                  </w:r>
                </w:p>
              </w:tc>
            </w:tr>
            <w:tr w:rsidR="00354EC3" w:rsidRPr="006706BB" w14:paraId="142D076A" w14:textId="77777777" w:rsidTr="004D16D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593BED3A" w14:textId="77777777" w:rsidR="00354EC3" w:rsidRPr="006706BB" w:rsidRDefault="00354EC3" w:rsidP="00354EC3">
                  <w:pPr>
                    <w:jc w:val="both"/>
                    <w:rPr>
                      <w:color w:val="000000"/>
                    </w:rPr>
                  </w:pPr>
                  <w:r w:rsidRPr="006706BB">
                    <w:rPr>
                      <w:color w:val="000000"/>
                    </w:rPr>
                    <w:t>36.</w:t>
                  </w:r>
                </w:p>
              </w:tc>
              <w:tc>
                <w:tcPr>
                  <w:tcW w:w="3794" w:type="dxa"/>
                  <w:gridSpan w:val="2"/>
                  <w:tcBorders>
                    <w:top w:val="nil"/>
                    <w:left w:val="nil"/>
                    <w:bottom w:val="single" w:sz="4" w:space="0" w:color="auto"/>
                    <w:right w:val="single" w:sz="4" w:space="0" w:color="auto"/>
                  </w:tcBorders>
                  <w:shd w:val="clear" w:color="auto" w:fill="FFFFFF"/>
                  <w:hideMark/>
                </w:tcPr>
                <w:p w14:paraId="6B08B1FE" w14:textId="77777777" w:rsidR="00354EC3" w:rsidRPr="006706BB" w:rsidRDefault="00354EC3" w:rsidP="00354EC3">
                  <w:pPr>
                    <w:jc w:val="both"/>
                    <w:rPr>
                      <w:bCs/>
                      <w:color w:val="000000"/>
                    </w:rPr>
                  </w:pPr>
                  <w:r w:rsidRPr="006706BB">
                    <w:t>АО «</w:t>
                  </w:r>
                  <w:proofErr w:type="spellStart"/>
                  <w:r w:rsidRPr="006706BB">
                    <w:t>Сургутнефтегазбанк</w:t>
                  </w:r>
                  <w:proofErr w:type="spellEnd"/>
                  <w:r w:rsidRPr="006706BB">
                    <w:t>» (АО БАНК "СНГБ")</w:t>
                  </w:r>
                </w:p>
              </w:tc>
              <w:tc>
                <w:tcPr>
                  <w:tcW w:w="2625" w:type="dxa"/>
                  <w:tcBorders>
                    <w:top w:val="nil"/>
                    <w:left w:val="nil"/>
                    <w:bottom w:val="single" w:sz="4" w:space="0" w:color="auto"/>
                    <w:right w:val="single" w:sz="4" w:space="0" w:color="auto"/>
                  </w:tcBorders>
                  <w:shd w:val="clear" w:color="auto" w:fill="FFFFFF"/>
                  <w:hideMark/>
                </w:tcPr>
                <w:p w14:paraId="47A15B01" w14:textId="77777777" w:rsidR="00354EC3" w:rsidRPr="006706BB" w:rsidRDefault="00354EC3" w:rsidP="00354EC3">
                  <w:pPr>
                    <w:jc w:val="both"/>
                  </w:pPr>
                  <w:r w:rsidRPr="006706BB">
                    <w:t>150</w:t>
                  </w:r>
                </w:p>
              </w:tc>
            </w:tr>
            <w:tr w:rsidR="00354EC3" w:rsidRPr="006706BB" w14:paraId="696425C6" w14:textId="77777777" w:rsidTr="004D16D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1E821D04" w14:textId="77777777" w:rsidR="00354EC3" w:rsidRPr="006706BB" w:rsidRDefault="00354EC3" w:rsidP="00354EC3">
                  <w:pPr>
                    <w:jc w:val="both"/>
                    <w:rPr>
                      <w:color w:val="000000"/>
                    </w:rPr>
                  </w:pPr>
                  <w:r w:rsidRPr="006706BB">
                    <w:rPr>
                      <w:color w:val="000000"/>
                    </w:rPr>
                    <w:t>37.</w:t>
                  </w:r>
                </w:p>
              </w:tc>
              <w:tc>
                <w:tcPr>
                  <w:tcW w:w="3794" w:type="dxa"/>
                  <w:gridSpan w:val="2"/>
                  <w:tcBorders>
                    <w:top w:val="nil"/>
                    <w:left w:val="nil"/>
                    <w:bottom w:val="single" w:sz="4" w:space="0" w:color="auto"/>
                    <w:right w:val="single" w:sz="4" w:space="0" w:color="auto"/>
                  </w:tcBorders>
                  <w:shd w:val="clear" w:color="auto" w:fill="FFFFFF"/>
                  <w:hideMark/>
                </w:tcPr>
                <w:p w14:paraId="009FDC14" w14:textId="77777777" w:rsidR="00354EC3" w:rsidRPr="006706BB" w:rsidRDefault="00354EC3" w:rsidP="00354EC3">
                  <w:pPr>
                    <w:jc w:val="both"/>
                    <w:rPr>
                      <w:bCs/>
                      <w:color w:val="000000"/>
                    </w:rPr>
                  </w:pPr>
                  <w:r w:rsidRPr="006706BB">
                    <w:t>Эйч-Эс-Би-Си Банк (HSBC)</w:t>
                  </w:r>
                </w:p>
              </w:tc>
              <w:tc>
                <w:tcPr>
                  <w:tcW w:w="2625" w:type="dxa"/>
                  <w:tcBorders>
                    <w:top w:val="nil"/>
                    <w:left w:val="nil"/>
                    <w:bottom w:val="single" w:sz="4" w:space="0" w:color="auto"/>
                    <w:right w:val="single" w:sz="4" w:space="0" w:color="auto"/>
                  </w:tcBorders>
                  <w:shd w:val="clear" w:color="auto" w:fill="FFFFFF"/>
                  <w:hideMark/>
                </w:tcPr>
                <w:p w14:paraId="0FCA9288" w14:textId="77777777" w:rsidR="00354EC3" w:rsidRPr="006706BB" w:rsidRDefault="00354EC3" w:rsidP="00354EC3">
                  <w:pPr>
                    <w:jc w:val="both"/>
                  </w:pPr>
                  <w:r w:rsidRPr="006706BB">
                    <w:t>150</w:t>
                  </w:r>
                </w:p>
              </w:tc>
            </w:tr>
            <w:tr w:rsidR="00354EC3" w:rsidRPr="006706BB" w14:paraId="55AABB55" w14:textId="77777777" w:rsidTr="004D16D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420A1561" w14:textId="77777777" w:rsidR="00354EC3" w:rsidRPr="006706BB" w:rsidRDefault="00354EC3" w:rsidP="00354EC3">
                  <w:pPr>
                    <w:jc w:val="both"/>
                    <w:rPr>
                      <w:color w:val="000000"/>
                    </w:rPr>
                  </w:pPr>
                  <w:r w:rsidRPr="006706BB">
                    <w:rPr>
                      <w:color w:val="000000"/>
                    </w:rPr>
                    <w:t>38.</w:t>
                  </w:r>
                </w:p>
              </w:tc>
              <w:tc>
                <w:tcPr>
                  <w:tcW w:w="3794" w:type="dxa"/>
                  <w:gridSpan w:val="2"/>
                  <w:tcBorders>
                    <w:top w:val="nil"/>
                    <w:left w:val="nil"/>
                    <w:bottom w:val="single" w:sz="4" w:space="0" w:color="auto"/>
                    <w:right w:val="single" w:sz="4" w:space="0" w:color="auto"/>
                  </w:tcBorders>
                  <w:shd w:val="clear" w:color="auto" w:fill="FFFFFF"/>
                  <w:hideMark/>
                </w:tcPr>
                <w:p w14:paraId="17E2F060" w14:textId="77777777" w:rsidR="00354EC3" w:rsidRPr="006706BB" w:rsidRDefault="00354EC3" w:rsidP="00354EC3">
                  <w:pPr>
                    <w:jc w:val="both"/>
                    <w:rPr>
                      <w:bCs/>
                      <w:color w:val="000000"/>
                    </w:rPr>
                  </w:pPr>
                  <w:r w:rsidRPr="006706BB">
                    <w:t>АО «</w:t>
                  </w:r>
                  <w:proofErr w:type="spellStart"/>
                  <w:r w:rsidRPr="006706BB">
                    <w:t>Сумитомо</w:t>
                  </w:r>
                  <w:proofErr w:type="spellEnd"/>
                  <w:r w:rsidRPr="006706BB">
                    <w:t xml:space="preserve"> Мицуи Рус Банк»</w:t>
                  </w:r>
                </w:p>
              </w:tc>
              <w:tc>
                <w:tcPr>
                  <w:tcW w:w="2625" w:type="dxa"/>
                  <w:tcBorders>
                    <w:top w:val="nil"/>
                    <w:left w:val="nil"/>
                    <w:bottom w:val="single" w:sz="4" w:space="0" w:color="auto"/>
                    <w:right w:val="single" w:sz="4" w:space="0" w:color="auto"/>
                  </w:tcBorders>
                  <w:shd w:val="clear" w:color="auto" w:fill="FFFFFF"/>
                  <w:hideMark/>
                </w:tcPr>
                <w:p w14:paraId="782C46F2" w14:textId="77777777" w:rsidR="00354EC3" w:rsidRPr="006706BB" w:rsidRDefault="00354EC3" w:rsidP="00354EC3">
                  <w:pPr>
                    <w:jc w:val="both"/>
                  </w:pPr>
                  <w:r w:rsidRPr="006706BB">
                    <w:t>150</w:t>
                  </w:r>
                </w:p>
              </w:tc>
            </w:tr>
            <w:tr w:rsidR="00354EC3" w:rsidRPr="006706BB" w14:paraId="16F9E5FC" w14:textId="77777777" w:rsidTr="004D16D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11E18AD1" w14:textId="77777777" w:rsidR="00354EC3" w:rsidRPr="006706BB" w:rsidRDefault="00354EC3" w:rsidP="00354EC3">
                  <w:pPr>
                    <w:jc w:val="both"/>
                    <w:rPr>
                      <w:color w:val="000000"/>
                    </w:rPr>
                  </w:pPr>
                  <w:r w:rsidRPr="006706BB">
                    <w:rPr>
                      <w:color w:val="000000"/>
                    </w:rPr>
                    <w:t>39.</w:t>
                  </w:r>
                </w:p>
              </w:tc>
              <w:tc>
                <w:tcPr>
                  <w:tcW w:w="3794" w:type="dxa"/>
                  <w:gridSpan w:val="2"/>
                  <w:tcBorders>
                    <w:top w:val="nil"/>
                    <w:left w:val="nil"/>
                    <w:bottom w:val="single" w:sz="4" w:space="0" w:color="auto"/>
                    <w:right w:val="single" w:sz="4" w:space="0" w:color="auto"/>
                  </w:tcBorders>
                  <w:shd w:val="clear" w:color="auto" w:fill="FFFFFF"/>
                  <w:hideMark/>
                </w:tcPr>
                <w:p w14:paraId="14972CB9" w14:textId="77777777" w:rsidR="00354EC3" w:rsidRPr="006706BB" w:rsidRDefault="00354EC3" w:rsidP="00354EC3">
                  <w:pPr>
                    <w:jc w:val="both"/>
                    <w:rPr>
                      <w:bCs/>
                      <w:color w:val="000000"/>
                    </w:rPr>
                  </w:pPr>
                  <w:r w:rsidRPr="006706BB">
                    <w:t>АО «Эм-Ю-Эф-Джи Банк (Евразия)»</w:t>
                  </w:r>
                </w:p>
              </w:tc>
              <w:tc>
                <w:tcPr>
                  <w:tcW w:w="2625" w:type="dxa"/>
                  <w:tcBorders>
                    <w:top w:val="nil"/>
                    <w:left w:val="nil"/>
                    <w:bottom w:val="single" w:sz="4" w:space="0" w:color="auto"/>
                    <w:right w:val="single" w:sz="4" w:space="0" w:color="auto"/>
                  </w:tcBorders>
                  <w:shd w:val="clear" w:color="auto" w:fill="FFFFFF"/>
                  <w:hideMark/>
                </w:tcPr>
                <w:p w14:paraId="069B82E9" w14:textId="77777777" w:rsidR="00354EC3" w:rsidRPr="006706BB" w:rsidRDefault="00354EC3" w:rsidP="00354EC3">
                  <w:pPr>
                    <w:jc w:val="both"/>
                  </w:pPr>
                  <w:r w:rsidRPr="006706BB">
                    <w:t>150</w:t>
                  </w:r>
                </w:p>
              </w:tc>
            </w:tr>
            <w:tr w:rsidR="00354EC3" w:rsidRPr="006706BB" w14:paraId="2DDDDC46" w14:textId="77777777" w:rsidTr="004D16D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0BF8B703" w14:textId="77777777" w:rsidR="00354EC3" w:rsidRPr="006706BB" w:rsidRDefault="00354EC3" w:rsidP="00354EC3">
                  <w:pPr>
                    <w:jc w:val="both"/>
                    <w:rPr>
                      <w:color w:val="000000"/>
                    </w:rPr>
                  </w:pPr>
                  <w:r w:rsidRPr="006706BB">
                    <w:rPr>
                      <w:color w:val="000000"/>
                    </w:rPr>
                    <w:t>40.</w:t>
                  </w:r>
                </w:p>
              </w:tc>
              <w:tc>
                <w:tcPr>
                  <w:tcW w:w="3794" w:type="dxa"/>
                  <w:gridSpan w:val="2"/>
                  <w:tcBorders>
                    <w:top w:val="nil"/>
                    <w:left w:val="nil"/>
                    <w:bottom w:val="single" w:sz="4" w:space="0" w:color="auto"/>
                    <w:right w:val="single" w:sz="4" w:space="0" w:color="auto"/>
                  </w:tcBorders>
                  <w:shd w:val="clear" w:color="auto" w:fill="FFFFFF"/>
                  <w:hideMark/>
                </w:tcPr>
                <w:p w14:paraId="5F91A5FC" w14:textId="77777777" w:rsidR="00354EC3" w:rsidRPr="006706BB" w:rsidRDefault="00354EC3" w:rsidP="00354EC3">
                  <w:pPr>
                    <w:jc w:val="both"/>
                    <w:rPr>
                      <w:bCs/>
                      <w:color w:val="000000"/>
                    </w:rPr>
                  </w:pPr>
                  <w:r w:rsidRPr="006706BB">
                    <w:t>АО «Мидзухо Банк (Москва)»</w:t>
                  </w:r>
                </w:p>
              </w:tc>
              <w:tc>
                <w:tcPr>
                  <w:tcW w:w="2625" w:type="dxa"/>
                  <w:tcBorders>
                    <w:top w:val="nil"/>
                    <w:left w:val="nil"/>
                    <w:bottom w:val="single" w:sz="4" w:space="0" w:color="auto"/>
                    <w:right w:val="single" w:sz="4" w:space="0" w:color="auto"/>
                  </w:tcBorders>
                  <w:shd w:val="clear" w:color="auto" w:fill="FFFFFF"/>
                  <w:hideMark/>
                </w:tcPr>
                <w:p w14:paraId="7199A1B7" w14:textId="77777777" w:rsidR="00354EC3" w:rsidRPr="006706BB" w:rsidRDefault="00354EC3" w:rsidP="00354EC3">
                  <w:pPr>
                    <w:jc w:val="both"/>
                  </w:pPr>
                  <w:r w:rsidRPr="006706BB">
                    <w:t>150</w:t>
                  </w:r>
                </w:p>
              </w:tc>
            </w:tr>
            <w:tr w:rsidR="00354EC3" w:rsidRPr="006706BB" w14:paraId="2E6EE885" w14:textId="77777777" w:rsidTr="004D16D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33582766" w14:textId="77777777" w:rsidR="00354EC3" w:rsidRPr="006706BB" w:rsidRDefault="00354EC3" w:rsidP="00354EC3">
                  <w:pPr>
                    <w:jc w:val="both"/>
                    <w:rPr>
                      <w:color w:val="000000"/>
                    </w:rPr>
                  </w:pPr>
                  <w:r w:rsidRPr="006706BB">
                    <w:rPr>
                      <w:color w:val="000000"/>
                    </w:rPr>
                    <w:t>41.</w:t>
                  </w:r>
                </w:p>
              </w:tc>
              <w:tc>
                <w:tcPr>
                  <w:tcW w:w="3794" w:type="dxa"/>
                  <w:gridSpan w:val="2"/>
                  <w:tcBorders>
                    <w:top w:val="nil"/>
                    <w:left w:val="nil"/>
                    <w:bottom w:val="single" w:sz="4" w:space="0" w:color="auto"/>
                    <w:right w:val="single" w:sz="4" w:space="0" w:color="auto"/>
                  </w:tcBorders>
                  <w:shd w:val="clear" w:color="auto" w:fill="FFFFFF"/>
                  <w:hideMark/>
                </w:tcPr>
                <w:p w14:paraId="57EC2FD9" w14:textId="77777777" w:rsidR="00354EC3" w:rsidRPr="006706BB" w:rsidRDefault="00354EC3" w:rsidP="00354EC3">
                  <w:pPr>
                    <w:jc w:val="both"/>
                    <w:rPr>
                      <w:bCs/>
                      <w:color w:val="000000"/>
                    </w:rPr>
                  </w:pPr>
                  <w:proofErr w:type="spellStart"/>
                  <w:r w:rsidRPr="006706BB">
                    <w:t>АйСиБиси</w:t>
                  </w:r>
                  <w:proofErr w:type="spellEnd"/>
                  <w:r w:rsidRPr="006706BB">
                    <w:t xml:space="preserve"> Банк (АО)</w:t>
                  </w:r>
                </w:p>
              </w:tc>
              <w:tc>
                <w:tcPr>
                  <w:tcW w:w="2625" w:type="dxa"/>
                  <w:tcBorders>
                    <w:top w:val="nil"/>
                    <w:left w:val="nil"/>
                    <w:bottom w:val="single" w:sz="4" w:space="0" w:color="auto"/>
                    <w:right w:val="single" w:sz="4" w:space="0" w:color="auto"/>
                  </w:tcBorders>
                  <w:shd w:val="clear" w:color="auto" w:fill="FFFFFF"/>
                  <w:hideMark/>
                </w:tcPr>
                <w:p w14:paraId="1AF46FBA" w14:textId="77777777" w:rsidR="00354EC3" w:rsidRPr="006706BB" w:rsidRDefault="00354EC3" w:rsidP="00354EC3">
                  <w:pPr>
                    <w:jc w:val="both"/>
                  </w:pPr>
                  <w:r w:rsidRPr="006706BB">
                    <w:t>150</w:t>
                  </w:r>
                </w:p>
              </w:tc>
            </w:tr>
            <w:tr w:rsidR="00354EC3" w:rsidRPr="006706BB" w14:paraId="69AE7569" w14:textId="77777777" w:rsidTr="004D16D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6FDB07C3" w14:textId="77777777" w:rsidR="00354EC3" w:rsidRPr="006706BB" w:rsidRDefault="00354EC3" w:rsidP="00354EC3">
                  <w:pPr>
                    <w:jc w:val="both"/>
                    <w:rPr>
                      <w:color w:val="000000"/>
                    </w:rPr>
                  </w:pPr>
                  <w:r w:rsidRPr="006706BB">
                    <w:rPr>
                      <w:color w:val="000000"/>
                    </w:rPr>
                    <w:t>42.</w:t>
                  </w:r>
                </w:p>
              </w:tc>
              <w:tc>
                <w:tcPr>
                  <w:tcW w:w="3794" w:type="dxa"/>
                  <w:gridSpan w:val="2"/>
                  <w:tcBorders>
                    <w:top w:val="nil"/>
                    <w:left w:val="nil"/>
                    <w:bottom w:val="single" w:sz="4" w:space="0" w:color="auto"/>
                    <w:right w:val="single" w:sz="4" w:space="0" w:color="auto"/>
                  </w:tcBorders>
                  <w:shd w:val="clear" w:color="auto" w:fill="FFFFFF"/>
                  <w:hideMark/>
                </w:tcPr>
                <w:p w14:paraId="40C5AEB0" w14:textId="77777777" w:rsidR="00354EC3" w:rsidRPr="006706BB" w:rsidRDefault="00354EC3" w:rsidP="00354EC3">
                  <w:pPr>
                    <w:jc w:val="both"/>
                    <w:rPr>
                      <w:bCs/>
                      <w:color w:val="000000"/>
                    </w:rPr>
                  </w:pPr>
                  <w:r w:rsidRPr="006706BB">
                    <w:t>АО «Банк Интеза»</w:t>
                  </w:r>
                </w:p>
              </w:tc>
              <w:tc>
                <w:tcPr>
                  <w:tcW w:w="2625" w:type="dxa"/>
                  <w:tcBorders>
                    <w:top w:val="nil"/>
                    <w:left w:val="nil"/>
                    <w:bottom w:val="single" w:sz="4" w:space="0" w:color="auto"/>
                    <w:right w:val="single" w:sz="4" w:space="0" w:color="auto"/>
                  </w:tcBorders>
                  <w:shd w:val="clear" w:color="auto" w:fill="FFFFFF"/>
                  <w:hideMark/>
                </w:tcPr>
                <w:p w14:paraId="7ACB70AC" w14:textId="77777777" w:rsidR="00354EC3" w:rsidRPr="006706BB" w:rsidRDefault="00354EC3" w:rsidP="00354EC3">
                  <w:pPr>
                    <w:jc w:val="both"/>
                  </w:pPr>
                  <w:r w:rsidRPr="006706BB">
                    <w:t>150</w:t>
                  </w:r>
                </w:p>
              </w:tc>
            </w:tr>
            <w:tr w:rsidR="00354EC3" w:rsidRPr="006706BB" w14:paraId="5D6E5784" w14:textId="77777777" w:rsidTr="004D16D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64DB31F5" w14:textId="77777777" w:rsidR="00354EC3" w:rsidRPr="006706BB" w:rsidRDefault="00354EC3" w:rsidP="00354EC3">
                  <w:pPr>
                    <w:jc w:val="both"/>
                    <w:rPr>
                      <w:color w:val="000000"/>
                    </w:rPr>
                  </w:pPr>
                  <w:r w:rsidRPr="006706BB">
                    <w:rPr>
                      <w:color w:val="000000"/>
                    </w:rPr>
                    <w:t>43.</w:t>
                  </w:r>
                </w:p>
              </w:tc>
              <w:tc>
                <w:tcPr>
                  <w:tcW w:w="3794" w:type="dxa"/>
                  <w:gridSpan w:val="2"/>
                  <w:tcBorders>
                    <w:top w:val="nil"/>
                    <w:left w:val="nil"/>
                    <w:bottom w:val="single" w:sz="4" w:space="0" w:color="auto"/>
                    <w:right w:val="single" w:sz="4" w:space="0" w:color="auto"/>
                  </w:tcBorders>
                  <w:shd w:val="clear" w:color="auto" w:fill="FFFFFF"/>
                </w:tcPr>
                <w:p w14:paraId="481864A9" w14:textId="77777777" w:rsidR="00354EC3" w:rsidRPr="006706BB" w:rsidRDefault="00354EC3" w:rsidP="00354EC3">
                  <w:pPr>
                    <w:jc w:val="both"/>
                    <w:rPr>
                      <w:bCs/>
                      <w:color w:val="000000"/>
                    </w:rPr>
                  </w:pPr>
                  <w:r w:rsidRPr="006706BB">
                    <w:t>АО «Тойота Банк»</w:t>
                  </w:r>
                </w:p>
              </w:tc>
              <w:tc>
                <w:tcPr>
                  <w:tcW w:w="2625" w:type="dxa"/>
                  <w:tcBorders>
                    <w:top w:val="nil"/>
                    <w:left w:val="nil"/>
                    <w:bottom w:val="single" w:sz="4" w:space="0" w:color="auto"/>
                    <w:right w:val="single" w:sz="4" w:space="0" w:color="auto"/>
                  </w:tcBorders>
                  <w:shd w:val="clear" w:color="auto" w:fill="FFFFFF"/>
                </w:tcPr>
                <w:p w14:paraId="6ADA8D5F" w14:textId="77777777" w:rsidR="00354EC3" w:rsidRPr="006706BB" w:rsidRDefault="00354EC3" w:rsidP="00354EC3">
                  <w:pPr>
                    <w:jc w:val="both"/>
                  </w:pPr>
                  <w:r w:rsidRPr="006706BB">
                    <w:t>150</w:t>
                  </w:r>
                </w:p>
              </w:tc>
            </w:tr>
            <w:tr w:rsidR="00354EC3" w:rsidRPr="006706BB" w14:paraId="2411C023" w14:textId="77777777" w:rsidTr="004D16D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6D205345" w14:textId="77777777" w:rsidR="00354EC3" w:rsidRPr="006706BB" w:rsidRDefault="00354EC3" w:rsidP="00354EC3">
                  <w:pPr>
                    <w:jc w:val="both"/>
                    <w:rPr>
                      <w:color w:val="000000"/>
                    </w:rPr>
                  </w:pPr>
                  <w:r w:rsidRPr="006706BB">
                    <w:rPr>
                      <w:color w:val="000000"/>
                    </w:rPr>
                    <w:t>44.</w:t>
                  </w:r>
                </w:p>
              </w:tc>
              <w:tc>
                <w:tcPr>
                  <w:tcW w:w="3794" w:type="dxa"/>
                  <w:gridSpan w:val="2"/>
                  <w:tcBorders>
                    <w:top w:val="nil"/>
                    <w:left w:val="nil"/>
                    <w:bottom w:val="single" w:sz="4" w:space="0" w:color="auto"/>
                    <w:right w:val="single" w:sz="4" w:space="0" w:color="auto"/>
                  </w:tcBorders>
                  <w:shd w:val="clear" w:color="auto" w:fill="FFFFFF"/>
                </w:tcPr>
                <w:p w14:paraId="0C2762A0" w14:textId="77777777" w:rsidR="00354EC3" w:rsidRPr="006706BB" w:rsidRDefault="00354EC3" w:rsidP="00354EC3">
                  <w:pPr>
                    <w:jc w:val="both"/>
                    <w:rPr>
                      <w:bCs/>
                      <w:color w:val="000000"/>
                    </w:rPr>
                  </w:pPr>
                  <w:r w:rsidRPr="006706BB">
                    <w:t>АКБ «БЭНК ОФ ЧАЙНА» (АО)</w:t>
                  </w:r>
                </w:p>
              </w:tc>
              <w:tc>
                <w:tcPr>
                  <w:tcW w:w="2625" w:type="dxa"/>
                  <w:tcBorders>
                    <w:top w:val="nil"/>
                    <w:left w:val="nil"/>
                    <w:bottom w:val="single" w:sz="4" w:space="0" w:color="auto"/>
                    <w:right w:val="single" w:sz="4" w:space="0" w:color="auto"/>
                  </w:tcBorders>
                  <w:shd w:val="clear" w:color="auto" w:fill="FFFFFF"/>
                </w:tcPr>
                <w:p w14:paraId="5DFF3E9C" w14:textId="77777777" w:rsidR="00354EC3" w:rsidRPr="006706BB" w:rsidRDefault="00354EC3" w:rsidP="00354EC3">
                  <w:pPr>
                    <w:jc w:val="both"/>
                  </w:pPr>
                  <w:r w:rsidRPr="006706BB">
                    <w:t>150</w:t>
                  </w:r>
                </w:p>
              </w:tc>
            </w:tr>
            <w:tr w:rsidR="00354EC3" w:rsidRPr="006706BB" w14:paraId="3002F9CE" w14:textId="77777777" w:rsidTr="004D16D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5804D3E8" w14:textId="77777777" w:rsidR="00354EC3" w:rsidRPr="006706BB" w:rsidRDefault="00354EC3" w:rsidP="00354EC3">
                  <w:pPr>
                    <w:jc w:val="both"/>
                    <w:rPr>
                      <w:color w:val="000000"/>
                    </w:rPr>
                  </w:pPr>
                  <w:r w:rsidRPr="006706BB">
                    <w:rPr>
                      <w:color w:val="000000"/>
                    </w:rPr>
                    <w:t>45.</w:t>
                  </w:r>
                </w:p>
              </w:tc>
              <w:tc>
                <w:tcPr>
                  <w:tcW w:w="3794" w:type="dxa"/>
                  <w:gridSpan w:val="2"/>
                  <w:tcBorders>
                    <w:top w:val="nil"/>
                    <w:left w:val="nil"/>
                    <w:bottom w:val="single" w:sz="4" w:space="0" w:color="auto"/>
                    <w:right w:val="single" w:sz="4" w:space="0" w:color="auto"/>
                  </w:tcBorders>
                  <w:shd w:val="clear" w:color="auto" w:fill="FFFFFF"/>
                </w:tcPr>
                <w:p w14:paraId="4C425947" w14:textId="77777777" w:rsidR="00354EC3" w:rsidRPr="006706BB" w:rsidRDefault="00354EC3" w:rsidP="00354EC3">
                  <w:pPr>
                    <w:jc w:val="both"/>
                    <w:rPr>
                      <w:bCs/>
                      <w:color w:val="000000"/>
                    </w:rPr>
                  </w:pPr>
                  <w:r w:rsidRPr="006706BB">
                    <w:t>АО «БКС Банк»</w:t>
                  </w:r>
                </w:p>
              </w:tc>
              <w:tc>
                <w:tcPr>
                  <w:tcW w:w="2625" w:type="dxa"/>
                  <w:tcBorders>
                    <w:top w:val="nil"/>
                    <w:left w:val="nil"/>
                    <w:bottom w:val="single" w:sz="4" w:space="0" w:color="auto"/>
                    <w:right w:val="single" w:sz="4" w:space="0" w:color="auto"/>
                  </w:tcBorders>
                  <w:shd w:val="clear" w:color="auto" w:fill="FFFFFF"/>
                </w:tcPr>
                <w:p w14:paraId="2867C526" w14:textId="77777777" w:rsidR="00354EC3" w:rsidRPr="006706BB" w:rsidRDefault="00354EC3" w:rsidP="00354EC3">
                  <w:pPr>
                    <w:jc w:val="both"/>
                  </w:pPr>
                  <w:r w:rsidRPr="006706BB">
                    <w:t>150</w:t>
                  </w:r>
                </w:p>
              </w:tc>
            </w:tr>
            <w:tr w:rsidR="00354EC3" w:rsidRPr="006706BB" w14:paraId="685DE1D2" w14:textId="77777777" w:rsidTr="004D16D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7D3613BF" w14:textId="77777777" w:rsidR="00354EC3" w:rsidRPr="006706BB" w:rsidRDefault="00354EC3" w:rsidP="00354EC3">
                  <w:pPr>
                    <w:jc w:val="both"/>
                    <w:rPr>
                      <w:color w:val="000000"/>
                    </w:rPr>
                  </w:pPr>
                  <w:r w:rsidRPr="006706BB">
                    <w:rPr>
                      <w:color w:val="000000"/>
                    </w:rPr>
                    <w:t>46.</w:t>
                  </w:r>
                </w:p>
              </w:tc>
              <w:tc>
                <w:tcPr>
                  <w:tcW w:w="3794" w:type="dxa"/>
                  <w:gridSpan w:val="2"/>
                  <w:tcBorders>
                    <w:top w:val="nil"/>
                    <w:left w:val="nil"/>
                    <w:bottom w:val="single" w:sz="4" w:space="0" w:color="auto"/>
                    <w:right w:val="single" w:sz="4" w:space="0" w:color="auto"/>
                  </w:tcBorders>
                  <w:shd w:val="clear" w:color="auto" w:fill="FFFFFF"/>
                </w:tcPr>
                <w:p w14:paraId="1EA08445" w14:textId="77777777" w:rsidR="00354EC3" w:rsidRPr="006706BB" w:rsidRDefault="00354EC3" w:rsidP="00354EC3">
                  <w:pPr>
                    <w:jc w:val="both"/>
                    <w:rPr>
                      <w:bCs/>
                      <w:color w:val="000000"/>
                    </w:rPr>
                  </w:pPr>
                  <w:r w:rsidRPr="006706BB">
                    <w:t>АО «СЭБ Банк»</w:t>
                  </w:r>
                </w:p>
              </w:tc>
              <w:tc>
                <w:tcPr>
                  <w:tcW w:w="2625" w:type="dxa"/>
                  <w:tcBorders>
                    <w:top w:val="nil"/>
                    <w:left w:val="nil"/>
                    <w:bottom w:val="single" w:sz="4" w:space="0" w:color="auto"/>
                    <w:right w:val="single" w:sz="4" w:space="0" w:color="auto"/>
                  </w:tcBorders>
                  <w:shd w:val="clear" w:color="auto" w:fill="FFFFFF"/>
                </w:tcPr>
                <w:p w14:paraId="0EFF048A" w14:textId="77777777" w:rsidR="00354EC3" w:rsidRPr="006706BB" w:rsidRDefault="00354EC3" w:rsidP="00354EC3">
                  <w:pPr>
                    <w:jc w:val="both"/>
                  </w:pPr>
                  <w:r w:rsidRPr="006706BB">
                    <w:t>150</w:t>
                  </w:r>
                </w:p>
              </w:tc>
            </w:tr>
            <w:tr w:rsidR="00354EC3" w:rsidRPr="006706BB" w14:paraId="6FCA9833" w14:textId="77777777" w:rsidTr="004D16D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74AD1E43" w14:textId="77777777" w:rsidR="00354EC3" w:rsidRPr="006706BB" w:rsidRDefault="00354EC3" w:rsidP="00354EC3">
                  <w:pPr>
                    <w:jc w:val="both"/>
                    <w:rPr>
                      <w:color w:val="000000"/>
                    </w:rPr>
                  </w:pPr>
                  <w:r w:rsidRPr="006706BB">
                    <w:rPr>
                      <w:color w:val="000000"/>
                    </w:rPr>
                    <w:t>47.</w:t>
                  </w:r>
                </w:p>
              </w:tc>
              <w:tc>
                <w:tcPr>
                  <w:tcW w:w="3794" w:type="dxa"/>
                  <w:gridSpan w:val="2"/>
                  <w:tcBorders>
                    <w:top w:val="nil"/>
                    <w:left w:val="nil"/>
                    <w:bottom w:val="single" w:sz="4" w:space="0" w:color="auto"/>
                    <w:right w:val="single" w:sz="4" w:space="0" w:color="auto"/>
                  </w:tcBorders>
                  <w:shd w:val="clear" w:color="auto" w:fill="FFFFFF"/>
                </w:tcPr>
                <w:p w14:paraId="306EDC8A" w14:textId="77777777" w:rsidR="00354EC3" w:rsidRPr="006706BB" w:rsidRDefault="00354EC3" w:rsidP="00354EC3">
                  <w:pPr>
                    <w:jc w:val="both"/>
                    <w:rPr>
                      <w:bCs/>
                      <w:color w:val="000000"/>
                    </w:rPr>
                  </w:pPr>
                  <w:r w:rsidRPr="006706BB">
                    <w:t>ООО «Фольксваген Банк РУС»</w:t>
                  </w:r>
                </w:p>
              </w:tc>
              <w:tc>
                <w:tcPr>
                  <w:tcW w:w="2625" w:type="dxa"/>
                  <w:tcBorders>
                    <w:top w:val="nil"/>
                    <w:left w:val="nil"/>
                    <w:bottom w:val="single" w:sz="4" w:space="0" w:color="auto"/>
                    <w:right w:val="single" w:sz="4" w:space="0" w:color="auto"/>
                  </w:tcBorders>
                  <w:shd w:val="clear" w:color="auto" w:fill="FFFFFF"/>
                </w:tcPr>
                <w:p w14:paraId="280F58B3" w14:textId="77777777" w:rsidR="00354EC3" w:rsidRPr="006706BB" w:rsidRDefault="00354EC3" w:rsidP="00354EC3">
                  <w:pPr>
                    <w:jc w:val="both"/>
                  </w:pPr>
                  <w:r w:rsidRPr="006706BB">
                    <w:t>150</w:t>
                  </w:r>
                </w:p>
              </w:tc>
            </w:tr>
            <w:tr w:rsidR="00354EC3" w:rsidRPr="006706BB" w14:paraId="55F27678" w14:textId="77777777" w:rsidTr="004D16D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4A3DE02D" w14:textId="77777777" w:rsidR="00354EC3" w:rsidRPr="006706BB" w:rsidRDefault="00354EC3" w:rsidP="00354EC3">
                  <w:pPr>
                    <w:jc w:val="both"/>
                    <w:rPr>
                      <w:color w:val="000000"/>
                    </w:rPr>
                  </w:pPr>
                  <w:r w:rsidRPr="006706BB">
                    <w:rPr>
                      <w:color w:val="000000"/>
                    </w:rPr>
                    <w:t>48.</w:t>
                  </w:r>
                </w:p>
              </w:tc>
              <w:tc>
                <w:tcPr>
                  <w:tcW w:w="3794" w:type="dxa"/>
                  <w:gridSpan w:val="2"/>
                  <w:tcBorders>
                    <w:top w:val="nil"/>
                    <w:left w:val="nil"/>
                    <w:bottom w:val="single" w:sz="4" w:space="0" w:color="auto"/>
                    <w:right w:val="single" w:sz="4" w:space="0" w:color="auto"/>
                  </w:tcBorders>
                  <w:shd w:val="clear" w:color="auto" w:fill="FFFFFF"/>
                </w:tcPr>
                <w:p w14:paraId="42CDFDBB" w14:textId="77777777" w:rsidR="00354EC3" w:rsidRPr="006706BB" w:rsidRDefault="00354EC3" w:rsidP="00354EC3">
                  <w:pPr>
                    <w:jc w:val="both"/>
                    <w:rPr>
                      <w:bCs/>
                      <w:color w:val="000000"/>
                    </w:rPr>
                  </w:pPr>
                  <w:r w:rsidRPr="006706BB">
                    <w:t>ООО «Мерседес-Бенц Банк Рус»</w:t>
                  </w:r>
                </w:p>
              </w:tc>
              <w:tc>
                <w:tcPr>
                  <w:tcW w:w="2625" w:type="dxa"/>
                  <w:tcBorders>
                    <w:top w:val="nil"/>
                    <w:left w:val="nil"/>
                    <w:bottom w:val="single" w:sz="4" w:space="0" w:color="auto"/>
                    <w:right w:val="single" w:sz="4" w:space="0" w:color="auto"/>
                  </w:tcBorders>
                  <w:shd w:val="clear" w:color="auto" w:fill="FFFFFF"/>
                </w:tcPr>
                <w:p w14:paraId="738BD189" w14:textId="77777777" w:rsidR="00354EC3" w:rsidRPr="006706BB" w:rsidRDefault="00354EC3" w:rsidP="00354EC3">
                  <w:pPr>
                    <w:jc w:val="both"/>
                  </w:pPr>
                  <w:r w:rsidRPr="006706BB">
                    <w:t>150</w:t>
                  </w:r>
                </w:p>
              </w:tc>
            </w:tr>
            <w:tr w:rsidR="00354EC3" w:rsidRPr="006706BB" w14:paraId="53D32091" w14:textId="77777777" w:rsidTr="004D16D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51B7C39E" w14:textId="77777777" w:rsidR="00354EC3" w:rsidRPr="006706BB" w:rsidRDefault="00354EC3" w:rsidP="00354EC3">
                  <w:pPr>
                    <w:jc w:val="both"/>
                    <w:rPr>
                      <w:color w:val="000000"/>
                    </w:rPr>
                  </w:pPr>
                  <w:r w:rsidRPr="006706BB">
                    <w:rPr>
                      <w:color w:val="000000"/>
                    </w:rPr>
                    <w:t>49.</w:t>
                  </w:r>
                </w:p>
              </w:tc>
              <w:tc>
                <w:tcPr>
                  <w:tcW w:w="3794" w:type="dxa"/>
                  <w:gridSpan w:val="2"/>
                  <w:tcBorders>
                    <w:top w:val="nil"/>
                    <w:left w:val="nil"/>
                    <w:bottom w:val="single" w:sz="4" w:space="0" w:color="auto"/>
                    <w:right w:val="single" w:sz="4" w:space="0" w:color="auto"/>
                  </w:tcBorders>
                  <w:shd w:val="clear" w:color="auto" w:fill="FFFFFF"/>
                </w:tcPr>
                <w:p w14:paraId="11D85F11" w14:textId="77777777" w:rsidR="00354EC3" w:rsidRPr="006706BB" w:rsidRDefault="00354EC3" w:rsidP="00354EC3">
                  <w:pPr>
                    <w:jc w:val="both"/>
                    <w:rPr>
                      <w:bCs/>
                      <w:color w:val="000000"/>
                    </w:rPr>
                  </w:pPr>
                  <w:r w:rsidRPr="006706BB">
                    <w:t>ПАО БАНК "АЛЕКСАНДРОВСКИЙ"</w:t>
                  </w:r>
                </w:p>
              </w:tc>
              <w:tc>
                <w:tcPr>
                  <w:tcW w:w="2625" w:type="dxa"/>
                  <w:tcBorders>
                    <w:top w:val="nil"/>
                    <w:left w:val="nil"/>
                    <w:bottom w:val="single" w:sz="4" w:space="0" w:color="auto"/>
                    <w:right w:val="single" w:sz="4" w:space="0" w:color="auto"/>
                  </w:tcBorders>
                  <w:shd w:val="clear" w:color="auto" w:fill="FFFFFF"/>
                </w:tcPr>
                <w:p w14:paraId="34C3BA69" w14:textId="77777777" w:rsidR="00354EC3" w:rsidRPr="006706BB" w:rsidRDefault="00354EC3" w:rsidP="00354EC3">
                  <w:pPr>
                    <w:jc w:val="both"/>
                  </w:pPr>
                  <w:r w:rsidRPr="006706BB">
                    <w:t>150</w:t>
                  </w:r>
                </w:p>
              </w:tc>
            </w:tr>
            <w:tr w:rsidR="00354EC3" w:rsidRPr="006706BB" w14:paraId="26ED0A8F" w14:textId="77777777" w:rsidTr="004D16D9">
              <w:trPr>
                <w:trHeight w:val="23"/>
              </w:trPr>
              <w:tc>
                <w:tcPr>
                  <w:tcW w:w="6974" w:type="dxa"/>
                  <w:gridSpan w:val="4"/>
                  <w:tcBorders>
                    <w:top w:val="nil"/>
                    <w:left w:val="single" w:sz="4" w:space="0" w:color="auto"/>
                    <w:bottom w:val="single" w:sz="4" w:space="0" w:color="auto"/>
                    <w:right w:val="single" w:sz="4" w:space="0" w:color="auto"/>
                  </w:tcBorders>
                  <w:shd w:val="clear" w:color="auto" w:fill="FFFFFF"/>
                  <w:noWrap/>
                  <w:hideMark/>
                </w:tcPr>
                <w:p w14:paraId="65952D05" w14:textId="77777777" w:rsidR="00354EC3" w:rsidRPr="006706BB" w:rsidRDefault="00354EC3" w:rsidP="00354EC3">
                  <w:pPr>
                    <w:jc w:val="both"/>
                    <w:rPr>
                      <w:b/>
                    </w:rPr>
                  </w:pPr>
                  <w:r w:rsidRPr="006706BB">
                    <w:rPr>
                      <w:b/>
                    </w:rPr>
                    <w:t>Иностранные банковские учреждения</w:t>
                  </w:r>
                </w:p>
              </w:tc>
            </w:tr>
            <w:tr w:rsidR="00354EC3" w:rsidRPr="006706BB" w14:paraId="68D46090" w14:textId="77777777" w:rsidTr="004D16D9">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6EBADF72" w14:textId="77777777" w:rsidR="00354EC3" w:rsidRPr="006706BB" w:rsidRDefault="00354EC3" w:rsidP="00354EC3">
                  <w:pPr>
                    <w:jc w:val="both"/>
                    <w:rPr>
                      <w:color w:val="000000"/>
                    </w:rPr>
                  </w:pPr>
                  <w:r w:rsidRPr="006706BB">
                    <w:rPr>
                      <w:color w:val="000000"/>
                    </w:rPr>
                    <w:lastRenderedPageBreak/>
                    <w:t>50.</w:t>
                  </w:r>
                </w:p>
              </w:tc>
              <w:tc>
                <w:tcPr>
                  <w:tcW w:w="3794" w:type="dxa"/>
                  <w:gridSpan w:val="2"/>
                  <w:tcBorders>
                    <w:top w:val="nil"/>
                    <w:left w:val="nil"/>
                    <w:bottom w:val="single" w:sz="4" w:space="0" w:color="auto"/>
                    <w:right w:val="single" w:sz="4" w:space="0" w:color="auto"/>
                  </w:tcBorders>
                  <w:shd w:val="clear" w:color="auto" w:fill="FFFFFF"/>
                  <w:hideMark/>
                </w:tcPr>
                <w:p w14:paraId="121B0DE8" w14:textId="77777777" w:rsidR="00354EC3" w:rsidRPr="006706BB" w:rsidRDefault="00354EC3" w:rsidP="00354EC3">
                  <w:pPr>
                    <w:jc w:val="both"/>
                  </w:pPr>
                  <w:r w:rsidRPr="006706BB">
                    <w:t xml:space="preserve">Bank </w:t>
                  </w:r>
                  <w:proofErr w:type="spellStart"/>
                  <w:r w:rsidRPr="006706BB">
                    <w:t>of</w:t>
                  </w:r>
                  <w:proofErr w:type="spellEnd"/>
                  <w:r w:rsidRPr="006706BB">
                    <w:t xml:space="preserve"> China</w:t>
                  </w:r>
                </w:p>
              </w:tc>
              <w:tc>
                <w:tcPr>
                  <w:tcW w:w="2625" w:type="dxa"/>
                  <w:tcBorders>
                    <w:top w:val="nil"/>
                    <w:left w:val="nil"/>
                    <w:bottom w:val="single" w:sz="4" w:space="0" w:color="auto"/>
                    <w:right w:val="single" w:sz="4" w:space="0" w:color="auto"/>
                  </w:tcBorders>
                  <w:shd w:val="clear" w:color="auto" w:fill="FFFFFF"/>
                  <w:hideMark/>
                </w:tcPr>
                <w:p w14:paraId="32F12991" w14:textId="77777777" w:rsidR="00354EC3" w:rsidRPr="006706BB" w:rsidRDefault="00354EC3" w:rsidP="00354EC3">
                  <w:pPr>
                    <w:jc w:val="both"/>
                  </w:pPr>
                  <w:r w:rsidRPr="006706BB">
                    <w:t>1 000</w:t>
                  </w:r>
                </w:p>
              </w:tc>
            </w:tr>
            <w:tr w:rsidR="00354EC3" w:rsidRPr="006706BB" w14:paraId="65F77996" w14:textId="77777777" w:rsidTr="004D16D9">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368959B1" w14:textId="77777777" w:rsidR="00354EC3" w:rsidRPr="006706BB" w:rsidRDefault="00354EC3" w:rsidP="00354EC3">
                  <w:pPr>
                    <w:jc w:val="both"/>
                    <w:rPr>
                      <w:color w:val="000000"/>
                    </w:rPr>
                  </w:pPr>
                  <w:r w:rsidRPr="006706BB">
                    <w:rPr>
                      <w:color w:val="000000"/>
                    </w:rPr>
                    <w:t>51.</w:t>
                  </w:r>
                </w:p>
              </w:tc>
              <w:tc>
                <w:tcPr>
                  <w:tcW w:w="3794" w:type="dxa"/>
                  <w:gridSpan w:val="2"/>
                  <w:tcBorders>
                    <w:top w:val="nil"/>
                    <w:left w:val="nil"/>
                    <w:bottom w:val="single" w:sz="4" w:space="0" w:color="auto"/>
                    <w:right w:val="single" w:sz="4" w:space="0" w:color="auto"/>
                  </w:tcBorders>
                  <w:shd w:val="clear" w:color="auto" w:fill="FFFFFF"/>
                  <w:hideMark/>
                </w:tcPr>
                <w:p w14:paraId="4E42ABEC" w14:textId="77777777" w:rsidR="00354EC3" w:rsidRPr="006706BB" w:rsidRDefault="00354EC3" w:rsidP="00354EC3">
                  <w:pPr>
                    <w:jc w:val="both"/>
                  </w:pPr>
                  <w:proofErr w:type="spellStart"/>
                  <w:r w:rsidRPr="006706BB">
                    <w:rPr>
                      <w:bCs/>
                    </w:rPr>
                    <w:t>Shinhan</w:t>
                  </w:r>
                  <w:proofErr w:type="spellEnd"/>
                  <w:r w:rsidRPr="006706BB">
                    <w:rPr>
                      <w:bCs/>
                    </w:rPr>
                    <w:t xml:space="preserve"> Bank</w:t>
                  </w:r>
                </w:p>
              </w:tc>
              <w:tc>
                <w:tcPr>
                  <w:tcW w:w="2625" w:type="dxa"/>
                  <w:tcBorders>
                    <w:top w:val="nil"/>
                    <w:left w:val="nil"/>
                    <w:bottom w:val="single" w:sz="4" w:space="0" w:color="auto"/>
                    <w:right w:val="single" w:sz="4" w:space="0" w:color="auto"/>
                  </w:tcBorders>
                  <w:shd w:val="clear" w:color="auto" w:fill="FFFFFF"/>
                  <w:hideMark/>
                </w:tcPr>
                <w:p w14:paraId="6ECA67A8" w14:textId="77777777" w:rsidR="00354EC3" w:rsidRPr="006706BB" w:rsidRDefault="00354EC3" w:rsidP="00354EC3">
                  <w:pPr>
                    <w:jc w:val="both"/>
                  </w:pPr>
                  <w:r w:rsidRPr="006706BB">
                    <w:t>1 000</w:t>
                  </w:r>
                </w:p>
              </w:tc>
            </w:tr>
            <w:tr w:rsidR="00354EC3" w:rsidRPr="006706BB" w14:paraId="32D8462B" w14:textId="77777777" w:rsidTr="004D16D9">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14:paraId="62005C83" w14:textId="77777777" w:rsidR="00354EC3" w:rsidRPr="006706BB" w:rsidRDefault="00354EC3" w:rsidP="00354EC3">
                  <w:pPr>
                    <w:jc w:val="both"/>
                    <w:rPr>
                      <w:color w:val="000000"/>
                    </w:rPr>
                  </w:pPr>
                  <w:r w:rsidRPr="006706BB">
                    <w:rPr>
                      <w:color w:val="000000"/>
                    </w:rPr>
                    <w:t>52.</w:t>
                  </w:r>
                </w:p>
              </w:tc>
              <w:tc>
                <w:tcPr>
                  <w:tcW w:w="3794" w:type="dxa"/>
                  <w:gridSpan w:val="2"/>
                  <w:tcBorders>
                    <w:top w:val="single" w:sz="4" w:space="0" w:color="auto"/>
                    <w:left w:val="nil"/>
                    <w:bottom w:val="single" w:sz="4" w:space="0" w:color="auto"/>
                    <w:right w:val="single" w:sz="4" w:space="0" w:color="auto"/>
                  </w:tcBorders>
                  <w:shd w:val="clear" w:color="auto" w:fill="FFFFFF"/>
                  <w:hideMark/>
                </w:tcPr>
                <w:p w14:paraId="42E9F272" w14:textId="77777777" w:rsidR="00354EC3" w:rsidRPr="006706BB" w:rsidRDefault="00354EC3" w:rsidP="00354EC3">
                  <w:pPr>
                    <w:jc w:val="both"/>
                    <w:rPr>
                      <w:bCs/>
                      <w:lang w:val="en-US"/>
                    </w:rPr>
                  </w:pPr>
                  <w:r w:rsidRPr="006706BB">
                    <w:rPr>
                      <w:lang w:val="en-US"/>
                    </w:rPr>
                    <w:t>Standard Chartered Bank (China) Limited</w:t>
                  </w:r>
                </w:p>
              </w:tc>
              <w:tc>
                <w:tcPr>
                  <w:tcW w:w="2625" w:type="dxa"/>
                  <w:tcBorders>
                    <w:top w:val="single" w:sz="4" w:space="0" w:color="auto"/>
                    <w:left w:val="nil"/>
                    <w:bottom w:val="single" w:sz="4" w:space="0" w:color="auto"/>
                    <w:right w:val="single" w:sz="4" w:space="0" w:color="auto"/>
                  </w:tcBorders>
                  <w:shd w:val="clear" w:color="auto" w:fill="FFFFFF"/>
                  <w:hideMark/>
                </w:tcPr>
                <w:p w14:paraId="2406C5A0" w14:textId="77777777" w:rsidR="00354EC3" w:rsidRPr="006706BB" w:rsidRDefault="00354EC3" w:rsidP="00354EC3">
                  <w:pPr>
                    <w:jc w:val="both"/>
                  </w:pPr>
                  <w:r w:rsidRPr="006706BB">
                    <w:t>1 000</w:t>
                  </w:r>
                </w:p>
              </w:tc>
            </w:tr>
          </w:tbl>
          <w:p w14:paraId="2E08BE8F" w14:textId="77777777" w:rsidR="00354EC3" w:rsidRPr="006706BB" w:rsidRDefault="00354EC3" w:rsidP="00354EC3">
            <w:pPr>
              <w:pStyle w:val="1a"/>
              <w:rPr>
                <w:sz w:val="24"/>
                <w:szCs w:val="24"/>
              </w:rPr>
            </w:pPr>
          </w:p>
          <w:p w14:paraId="20832CBF" w14:textId="77777777" w:rsidR="00354EC3" w:rsidRPr="006706BB" w:rsidRDefault="00354EC3" w:rsidP="009E2546">
            <w:pPr>
              <w:pStyle w:val="1a"/>
              <w:ind w:firstLine="397"/>
              <w:rPr>
                <w:b/>
                <w:bCs/>
                <w:i/>
                <w:iCs/>
                <w:sz w:val="24"/>
                <w:szCs w:val="24"/>
              </w:rPr>
            </w:pPr>
            <w:r w:rsidRPr="006706BB">
              <w:rPr>
                <w:sz w:val="24"/>
                <w:szCs w:val="24"/>
              </w:rPr>
              <w:t xml:space="preserve">В случае если победитель или лицо, с которым в соответствии с положениями настоящей документации о закупке заключается договор, не предоставит </w:t>
            </w:r>
            <w:r w:rsidRPr="006706BB">
              <w:rPr>
                <w:rFonts w:eastAsia="Times New Roman"/>
                <w:sz w:val="24"/>
                <w:szCs w:val="24"/>
              </w:rPr>
              <w:t>в течение 10 (десяти) рабочих дней с даты заключения договора</w:t>
            </w:r>
            <w:r w:rsidRPr="006706BB">
              <w:rPr>
                <w:sz w:val="24"/>
                <w:szCs w:val="24"/>
              </w:rPr>
              <w:t xml:space="preserve"> обеспечение надлежащего исполнения договора, договор с таким лицом может быть расторгнут Заказчиком </w:t>
            </w:r>
            <w:r w:rsidRPr="006706BB">
              <w:rPr>
                <w:color w:val="000000"/>
                <w:sz w:val="24"/>
                <w:szCs w:val="24"/>
                <w:lang w:eastAsia="ru-RU"/>
              </w:rPr>
              <w:t>досрочно</w:t>
            </w:r>
            <w:r w:rsidRPr="006706BB">
              <w:rPr>
                <w:sz w:val="24"/>
                <w:szCs w:val="24"/>
              </w:rPr>
              <w:t xml:space="preserve"> в одностороннем порядке. </w:t>
            </w:r>
          </w:p>
          <w:p w14:paraId="63586916" w14:textId="77777777" w:rsidR="00354EC3" w:rsidRPr="006706BB" w:rsidRDefault="00354EC3" w:rsidP="009E2546">
            <w:pPr>
              <w:pStyle w:val="1a"/>
              <w:ind w:firstLine="397"/>
              <w:rPr>
                <w:sz w:val="24"/>
                <w:szCs w:val="24"/>
              </w:rPr>
            </w:pPr>
            <w:r w:rsidRPr="006706BB">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14:paraId="51C458B1" w14:textId="77777777" w:rsidR="00354EC3" w:rsidRPr="006706BB" w:rsidRDefault="00354EC3" w:rsidP="009E2546">
            <w:pPr>
              <w:pStyle w:val="1a"/>
              <w:ind w:firstLine="397"/>
              <w:rPr>
                <w:sz w:val="24"/>
                <w:szCs w:val="24"/>
              </w:rPr>
            </w:pPr>
            <w:r w:rsidRPr="006706BB">
              <w:rPr>
                <w:sz w:val="24"/>
                <w:szCs w:val="24"/>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14:paraId="2DCBF682" w14:textId="6F937821" w:rsidR="00354EC3" w:rsidRPr="006706BB" w:rsidRDefault="00354EC3" w:rsidP="009E2546">
            <w:pPr>
              <w:ind w:firstLine="397"/>
              <w:jc w:val="both"/>
              <w:rPr>
                <w:rFonts w:eastAsia="Arial"/>
              </w:rPr>
            </w:pPr>
            <w:r w:rsidRPr="006706BB">
              <w:t>Срок возврата денежных средств, внесенных претендентом в качестве обеспечения исполнения договора указан в пункте 1</w:t>
            </w:r>
            <w:r w:rsidR="00847199">
              <w:t>5</w:t>
            </w:r>
            <w:r w:rsidRPr="006706BB">
              <w:t xml:space="preserve">.2 проекта договора (Приложение № </w:t>
            </w:r>
            <w:r w:rsidR="006706BB" w:rsidRPr="006706BB">
              <w:t>4</w:t>
            </w:r>
            <w:r w:rsidRPr="006706BB">
              <w:t xml:space="preserve"> к настоящей документации о закупке).</w:t>
            </w:r>
          </w:p>
        </w:tc>
      </w:tr>
      <w:tr w:rsidR="00354EC3" w:rsidRPr="004A2CA8" w14:paraId="45255558" w14:textId="77777777" w:rsidTr="004D6B74">
        <w:tc>
          <w:tcPr>
            <w:tcW w:w="426" w:type="dxa"/>
          </w:tcPr>
          <w:p w14:paraId="52A4ED96" w14:textId="77777777" w:rsidR="00354EC3" w:rsidRPr="004A2CA8" w:rsidRDefault="00354EC3" w:rsidP="00354EC3">
            <w:pPr>
              <w:pStyle w:val="1a"/>
              <w:ind w:left="-57" w:right="-108" w:firstLine="0"/>
              <w:rPr>
                <w:b/>
                <w:sz w:val="24"/>
                <w:szCs w:val="24"/>
              </w:rPr>
            </w:pPr>
            <w:r>
              <w:rPr>
                <w:b/>
                <w:sz w:val="24"/>
                <w:szCs w:val="24"/>
              </w:rPr>
              <w:lastRenderedPageBreak/>
              <w:t>25.</w:t>
            </w:r>
          </w:p>
        </w:tc>
        <w:tc>
          <w:tcPr>
            <w:tcW w:w="2126" w:type="dxa"/>
          </w:tcPr>
          <w:p w14:paraId="1C3B66AA" w14:textId="77777777" w:rsidR="00354EC3" w:rsidRPr="004A2CA8" w:rsidRDefault="00354EC3" w:rsidP="00354EC3">
            <w:pPr>
              <w:pStyle w:val="Default"/>
              <w:rPr>
                <w:b/>
                <w:color w:val="auto"/>
              </w:rPr>
            </w:pPr>
            <w:r>
              <w:rPr>
                <w:b/>
              </w:rPr>
              <w:t>Срок заключения договора</w:t>
            </w:r>
          </w:p>
        </w:tc>
        <w:tc>
          <w:tcPr>
            <w:tcW w:w="7200" w:type="dxa"/>
          </w:tcPr>
          <w:p w14:paraId="2DDE5310" w14:textId="77777777" w:rsidR="00354EC3" w:rsidRPr="004A2CA8" w:rsidRDefault="00354EC3" w:rsidP="00D04C5B">
            <w:pPr>
              <w:pStyle w:val="1a"/>
              <w:ind w:firstLine="397"/>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354EC3" w:rsidRPr="004A2CA8" w14:paraId="7567F7CC" w14:textId="77777777" w:rsidTr="004D6B74">
        <w:tc>
          <w:tcPr>
            <w:tcW w:w="426" w:type="dxa"/>
          </w:tcPr>
          <w:p w14:paraId="4447E437" w14:textId="77777777" w:rsidR="00354EC3" w:rsidRPr="004A2CA8" w:rsidRDefault="00354EC3" w:rsidP="00354EC3">
            <w:pPr>
              <w:pStyle w:val="1a"/>
              <w:ind w:left="-57" w:right="-108" w:firstLine="0"/>
              <w:rPr>
                <w:b/>
                <w:sz w:val="24"/>
                <w:szCs w:val="24"/>
              </w:rPr>
            </w:pPr>
            <w:r>
              <w:rPr>
                <w:b/>
                <w:sz w:val="24"/>
                <w:szCs w:val="24"/>
              </w:rPr>
              <w:t>26.</w:t>
            </w:r>
          </w:p>
        </w:tc>
        <w:tc>
          <w:tcPr>
            <w:tcW w:w="2126" w:type="dxa"/>
          </w:tcPr>
          <w:p w14:paraId="150AE441" w14:textId="77777777" w:rsidR="00354EC3" w:rsidRPr="004A2CA8" w:rsidRDefault="00354EC3" w:rsidP="00354EC3">
            <w:pPr>
              <w:pStyle w:val="Default"/>
              <w:rPr>
                <w:b/>
              </w:rPr>
            </w:pPr>
            <w:r>
              <w:rPr>
                <w:b/>
              </w:rPr>
              <w:t>Срок действия договора</w:t>
            </w:r>
          </w:p>
        </w:tc>
        <w:tc>
          <w:tcPr>
            <w:tcW w:w="7200" w:type="dxa"/>
          </w:tcPr>
          <w:p w14:paraId="5DE35605" w14:textId="5D39FA43" w:rsidR="00354EC3" w:rsidRDefault="003B63AA" w:rsidP="00D04C5B">
            <w:pPr>
              <w:pStyle w:val="1a"/>
              <w:ind w:firstLine="397"/>
              <w:rPr>
                <w:sz w:val="24"/>
                <w:szCs w:val="24"/>
              </w:rPr>
            </w:pPr>
            <w:r w:rsidRPr="003B63AA">
              <w:rPr>
                <w:sz w:val="24"/>
                <w:szCs w:val="24"/>
              </w:rPr>
              <w:t>Договор вступает в силу с даты подписания Договора и действует до полного исполнения сторонами своих обязательств, а в части взаиморасчетов до полного исполнения Сторонами своих обязательств.</w:t>
            </w:r>
          </w:p>
        </w:tc>
      </w:tr>
    </w:tbl>
    <w:p w14:paraId="309A4239" w14:textId="77777777"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14:paraId="28EB5AF4" w14:textId="77777777" w:rsidR="00D375CB" w:rsidRDefault="00072A3C">
      <w:pPr>
        <w:pStyle w:val="1a"/>
        <w:ind w:firstLine="0"/>
        <w:jc w:val="right"/>
        <w:outlineLvl w:val="0"/>
        <w:rPr>
          <w:rFonts w:eastAsia="MS Mincho"/>
          <w:szCs w:val="28"/>
        </w:rPr>
      </w:pPr>
      <w:r>
        <w:rPr>
          <w:rFonts w:eastAsia="MS Mincho"/>
          <w:szCs w:val="28"/>
        </w:rPr>
        <w:lastRenderedPageBreak/>
        <w:t>Приложение № 1</w:t>
      </w:r>
    </w:p>
    <w:p w14:paraId="680CF8BD" w14:textId="77777777" w:rsidR="00272356" w:rsidRDefault="00272356" w:rsidP="00272356">
      <w:pPr>
        <w:ind w:firstLine="425"/>
        <w:jc w:val="right"/>
        <w:rPr>
          <w:sz w:val="28"/>
          <w:szCs w:val="28"/>
        </w:rPr>
      </w:pPr>
      <w:r>
        <w:rPr>
          <w:sz w:val="28"/>
          <w:szCs w:val="28"/>
        </w:rPr>
        <w:t>к документации о закупке</w:t>
      </w:r>
    </w:p>
    <w:p w14:paraId="54AF4A0B" w14:textId="77777777" w:rsidR="00272356" w:rsidRDefault="00272356" w:rsidP="00272356">
      <w:pPr>
        <w:ind w:firstLine="425"/>
        <w:jc w:val="right"/>
        <w:rPr>
          <w:sz w:val="28"/>
          <w:szCs w:val="28"/>
        </w:rPr>
      </w:pPr>
    </w:p>
    <w:p w14:paraId="63B86A9A" w14:textId="77777777" w:rsidR="00272356" w:rsidRDefault="00272356" w:rsidP="00272356">
      <w:pPr>
        <w:jc w:val="center"/>
        <w:rPr>
          <w:b/>
          <w:sz w:val="28"/>
          <w:szCs w:val="28"/>
        </w:rPr>
      </w:pPr>
      <w:r>
        <w:rPr>
          <w:b/>
          <w:sz w:val="28"/>
          <w:szCs w:val="28"/>
        </w:rPr>
        <w:t>На бланке претендента</w:t>
      </w:r>
    </w:p>
    <w:p w14:paraId="34DE7149" w14:textId="77777777" w:rsidR="00272356" w:rsidRDefault="00272356" w:rsidP="00272356">
      <w:pPr>
        <w:jc w:val="center"/>
        <w:rPr>
          <w:b/>
          <w:sz w:val="28"/>
        </w:rPr>
      </w:pPr>
      <w:r>
        <w:rPr>
          <w:b/>
          <w:sz w:val="28"/>
        </w:rPr>
        <w:t xml:space="preserve">ЗАЯВКА ______________ </w:t>
      </w:r>
      <w:r>
        <w:rPr>
          <w:b/>
          <w:i/>
        </w:rPr>
        <w:t>(наименование претендента)</w:t>
      </w:r>
    </w:p>
    <w:p w14:paraId="54ACC11B" w14:textId="77777777" w:rsidR="00272356" w:rsidRPr="00C03380" w:rsidRDefault="00272356" w:rsidP="00272356">
      <w:pPr>
        <w:jc w:val="center"/>
        <w:rPr>
          <w:b/>
          <w:sz w:val="28"/>
        </w:rPr>
      </w:pPr>
      <w:r>
        <w:rPr>
          <w:b/>
          <w:sz w:val="28"/>
        </w:rPr>
        <w:t>НА УЧАСТИЕ В ЗАПРОСЕ ПРЕДЛОЖЕНИЙ № </w:t>
      </w:r>
      <w:proofErr w:type="spellStart"/>
      <w:r>
        <w:rPr>
          <w:b/>
          <w:sz w:val="28"/>
        </w:rPr>
        <w:t>ЗПэ</w:t>
      </w:r>
      <w:proofErr w:type="spellEnd"/>
      <w:r>
        <w:rPr>
          <w:b/>
          <w:sz w:val="28"/>
        </w:rPr>
        <w:t>-____-____-_____</w:t>
      </w:r>
    </w:p>
    <w:p w14:paraId="0278FC82" w14:textId="77777777" w:rsidR="00272356" w:rsidRDefault="00272356" w:rsidP="00A66A09"/>
    <w:p w14:paraId="767BB694" w14:textId="77777777" w:rsidR="00272356" w:rsidRDefault="00272356" w:rsidP="00272356">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w:t>
      </w:r>
      <w:proofErr w:type="spellStart"/>
      <w:r>
        <w:rPr>
          <w:szCs w:val="28"/>
        </w:rPr>
        <w:t>ЗПэ</w:t>
      </w:r>
      <w:proofErr w:type="spellEnd"/>
      <w:r>
        <w:rPr>
          <w:szCs w:val="28"/>
        </w:rPr>
        <w:t xml:space="preserve">-___-___-____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14:paraId="0318442F" w14:textId="77777777" w:rsidR="00272356" w:rsidRDefault="00272356"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54FC5F38" w14:textId="77777777"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70DDBE43" w14:textId="77777777" w:rsidR="00056A76" w:rsidRDefault="00056A76" w:rsidP="00056A76">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05D8F5CC" w14:textId="77777777" w:rsidR="00056A76" w:rsidRDefault="00056A76" w:rsidP="00056A76">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6F5A447C" w14:textId="77777777" w:rsidR="00056A76" w:rsidRDefault="00056A76">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75023DC8" w14:textId="77777777" w:rsidR="00056A76" w:rsidRDefault="00056A76">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720921DB" w14:textId="77777777" w:rsidR="00056A76" w:rsidRDefault="00056A76">
      <w:pPr>
        <w:pStyle w:val="afb"/>
        <w:widowControl w:val="0"/>
        <w:numPr>
          <w:ilvl w:val="0"/>
          <w:numId w:val="23"/>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14:paraId="6364C6AB" w14:textId="77777777" w:rsidR="00056A76" w:rsidRDefault="00056A76">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2C266E8E" w14:textId="77777777" w:rsidR="00056A76" w:rsidRPr="00D90120" w:rsidRDefault="00056A76">
      <w:pPr>
        <w:pStyle w:val="afb"/>
        <w:widowControl w:val="0"/>
        <w:numPr>
          <w:ilvl w:val="0"/>
          <w:numId w:val="23"/>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596C0EA8" w14:textId="77777777" w:rsidR="00056A76" w:rsidRPr="00D90120" w:rsidRDefault="00056A76">
      <w:pPr>
        <w:pStyle w:val="afb"/>
        <w:widowControl w:val="0"/>
        <w:numPr>
          <w:ilvl w:val="0"/>
          <w:numId w:val="23"/>
        </w:numPr>
        <w:ind w:left="0" w:firstLine="403"/>
        <w:jc w:val="both"/>
        <w:rPr>
          <w:szCs w:val="28"/>
        </w:rPr>
      </w:pPr>
      <w:r>
        <w:t>Не находится в процессе ликвидации;</w:t>
      </w:r>
    </w:p>
    <w:p w14:paraId="217B3167" w14:textId="77777777" w:rsidR="00056A76" w:rsidRPr="00D90120" w:rsidRDefault="00056A76">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0E230540" w14:textId="77777777" w:rsidR="00056A76" w:rsidRDefault="00056A76">
      <w:pPr>
        <w:pStyle w:val="afb"/>
        <w:widowControl w:val="0"/>
        <w:numPr>
          <w:ilvl w:val="0"/>
          <w:numId w:val="23"/>
        </w:numPr>
        <w:ind w:left="0" w:firstLine="403"/>
        <w:jc w:val="both"/>
        <w:rPr>
          <w:szCs w:val="28"/>
        </w:rPr>
      </w:pPr>
      <w:r>
        <w:rPr>
          <w:szCs w:val="28"/>
        </w:rPr>
        <w:lastRenderedPageBreak/>
        <w:t xml:space="preserve">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708D3101" w14:textId="77777777" w:rsidR="00056A76" w:rsidRDefault="00056A76">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739DDB83" w14:textId="77777777" w:rsidR="00056A76" w:rsidRDefault="00056A76">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09FB1D04" w14:textId="77777777" w:rsidR="00056A76" w:rsidRDefault="00056A76">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0194CFA4" w14:textId="77777777" w:rsidR="00056A76" w:rsidRDefault="00056A76">
      <w:pPr>
        <w:pStyle w:val="afb"/>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2"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44EE67FF" w14:textId="77777777" w:rsidR="00056A76" w:rsidRPr="00D90120" w:rsidRDefault="00056A76">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14:paraId="09187BEE" w14:textId="77777777" w:rsidR="00056A76" w:rsidRPr="00A57B0E" w:rsidRDefault="00056A76">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14:paraId="0B5713AF" w14:textId="77777777" w:rsidR="00056A76" w:rsidRPr="00D90120" w:rsidRDefault="00056A76">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269AD939" w14:textId="77777777" w:rsidR="00056A76" w:rsidRPr="00D90120" w:rsidRDefault="00056A76">
      <w:pPr>
        <w:pStyle w:val="afb"/>
        <w:widowControl w:val="0"/>
        <w:numPr>
          <w:ilvl w:val="0"/>
          <w:numId w:val="23"/>
        </w:numPr>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14:paraId="1D8C1F79" w14:textId="77777777" w:rsidR="00056A76" w:rsidRPr="00002090" w:rsidRDefault="00056A76" w:rsidP="00056A7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23A02E8A" w14:textId="77777777" w:rsidR="00056A76" w:rsidRDefault="00056A76">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532625D8" w14:textId="77777777" w:rsidR="00056A76" w:rsidRDefault="00056A76">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7986B4C5" w14:textId="77777777" w:rsidR="00056A76" w:rsidRDefault="00056A76" w:rsidP="00056A76">
      <w:pPr>
        <w:tabs>
          <w:tab w:val="left" w:pos="1418"/>
        </w:tabs>
        <w:jc w:val="both"/>
        <w:rPr>
          <w:sz w:val="28"/>
          <w:szCs w:val="20"/>
        </w:rPr>
      </w:pPr>
      <w:r>
        <w:rPr>
          <w:sz w:val="28"/>
          <w:szCs w:val="20"/>
        </w:rPr>
        <w:tab/>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14:paraId="3FD1D996" w14:textId="77777777" w:rsidR="00056A76" w:rsidRDefault="00056A76">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14:paraId="7095183F" w14:textId="77777777" w:rsidR="00056A76" w:rsidRDefault="00056A76">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22D0110A" w14:textId="77777777" w:rsidR="00056A76" w:rsidRPr="00002090" w:rsidRDefault="00056A76">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232A72B1" w14:textId="77777777" w:rsidR="00056A76" w:rsidRPr="00002090" w:rsidRDefault="00056A76" w:rsidP="00056A76">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2E7EC3C6" w14:textId="77777777"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502943BE" w14:textId="77777777" w:rsidR="00056A76" w:rsidRPr="00D27A82" w:rsidRDefault="00056A76" w:rsidP="00056A76">
      <w:pPr>
        <w:pStyle w:val="1a"/>
        <w:ind w:firstLine="708"/>
      </w:pPr>
      <w:r>
        <w:t>В подтверждение вышеуказанного к Заявке прилагаются все необходимые документы.</w:t>
      </w:r>
    </w:p>
    <w:p w14:paraId="5A18AE6F" w14:textId="77777777" w:rsidR="00272356" w:rsidRDefault="00272356" w:rsidP="00272356">
      <w:pPr>
        <w:pStyle w:val="1a"/>
        <w:ind w:firstLine="708"/>
      </w:pPr>
    </w:p>
    <w:p w14:paraId="7FE8AD11" w14:textId="77777777" w:rsidR="00272356" w:rsidRDefault="00272356" w:rsidP="00272356">
      <w:pPr>
        <w:pStyle w:val="af8"/>
        <w:ind w:firstLine="553"/>
        <w:rPr>
          <w:sz w:val="28"/>
          <w:szCs w:val="28"/>
        </w:rPr>
      </w:pPr>
    </w:p>
    <w:p w14:paraId="1C444FBA" w14:textId="77777777" w:rsidR="00272356" w:rsidRDefault="00272356" w:rsidP="00272356">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03B35170" w14:textId="77777777" w:rsidR="00272356" w:rsidRDefault="00272356" w:rsidP="00272356">
      <w:pPr>
        <w:tabs>
          <w:tab w:val="left" w:pos="8640"/>
        </w:tabs>
        <w:jc w:val="center"/>
        <w:rPr>
          <w:i/>
        </w:rPr>
      </w:pPr>
      <w:r>
        <w:rPr>
          <w:i/>
        </w:rPr>
        <w:t xml:space="preserve">                                         (наименование претендента)</w:t>
      </w:r>
    </w:p>
    <w:p w14:paraId="1147F860" w14:textId="77777777" w:rsidR="00272356" w:rsidRDefault="00272356" w:rsidP="00272356">
      <w:pPr>
        <w:pStyle w:val="32"/>
        <w:suppressAutoHyphens/>
        <w:spacing w:after="0"/>
        <w:rPr>
          <w:sz w:val="28"/>
          <w:szCs w:val="28"/>
        </w:rPr>
      </w:pPr>
      <w:r>
        <w:rPr>
          <w:sz w:val="28"/>
          <w:szCs w:val="28"/>
        </w:rPr>
        <w:t>____________________________________________________________________</w:t>
      </w:r>
    </w:p>
    <w:p w14:paraId="111047AE" w14:textId="77777777" w:rsidR="00272356" w:rsidRDefault="00272356" w:rsidP="00272356">
      <w:pPr>
        <w:rPr>
          <w:i/>
        </w:rPr>
      </w:pPr>
      <w:r>
        <w:rPr>
          <w:i/>
        </w:rPr>
        <w:t xml:space="preserve">       МП</w:t>
      </w:r>
      <w:r>
        <w:rPr>
          <w:i/>
        </w:rPr>
        <w:tab/>
      </w:r>
      <w:r>
        <w:rPr>
          <w:i/>
        </w:rPr>
        <w:tab/>
      </w:r>
      <w:r>
        <w:rPr>
          <w:i/>
        </w:rPr>
        <w:tab/>
        <w:t>(должность, подпись, ФИО полностью)</w:t>
      </w:r>
    </w:p>
    <w:p w14:paraId="389A98A8" w14:textId="77777777" w:rsidR="00272356" w:rsidRDefault="00272356" w:rsidP="00272356">
      <w:pPr>
        <w:pStyle w:val="32"/>
        <w:suppressAutoHyphens/>
        <w:spacing w:after="0"/>
        <w:rPr>
          <w:sz w:val="28"/>
          <w:szCs w:val="28"/>
        </w:rPr>
      </w:pPr>
      <w:r>
        <w:rPr>
          <w:sz w:val="28"/>
          <w:szCs w:val="28"/>
        </w:rPr>
        <w:t>«____» _________ 20___ г.</w:t>
      </w:r>
    </w:p>
    <w:p w14:paraId="1DDF3296" w14:textId="77777777" w:rsidR="006B6573" w:rsidRDefault="006B6573" w:rsidP="002079EB">
      <w:pPr>
        <w:pStyle w:val="32"/>
        <w:suppressAutoHyphens/>
        <w:spacing w:after="0"/>
        <w:rPr>
          <w:sz w:val="28"/>
          <w:szCs w:val="28"/>
        </w:rPr>
      </w:pPr>
    </w:p>
    <w:p w14:paraId="16A457E5" w14:textId="77777777"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14:paraId="39CCB6E5" w14:textId="77777777" w:rsidR="00D375CB" w:rsidRDefault="00072A3C">
      <w:pPr>
        <w:pStyle w:val="1a"/>
        <w:ind w:firstLine="0"/>
        <w:jc w:val="right"/>
        <w:outlineLvl w:val="0"/>
        <w:rPr>
          <w:rFonts w:eastAsia="Times New Roman"/>
          <w:szCs w:val="28"/>
        </w:rPr>
      </w:pPr>
      <w:r>
        <w:rPr>
          <w:rFonts w:eastAsia="MS Mincho"/>
          <w:szCs w:val="28"/>
        </w:rPr>
        <w:lastRenderedPageBreak/>
        <w:t>Приложение № 2</w:t>
      </w:r>
    </w:p>
    <w:p w14:paraId="7D914CB3" w14:textId="77777777" w:rsidR="00110975" w:rsidRDefault="00110975" w:rsidP="00110975">
      <w:pPr>
        <w:ind w:firstLine="425"/>
        <w:jc w:val="right"/>
        <w:rPr>
          <w:sz w:val="28"/>
          <w:szCs w:val="28"/>
        </w:rPr>
      </w:pPr>
      <w:r>
        <w:rPr>
          <w:sz w:val="28"/>
          <w:szCs w:val="28"/>
        </w:rPr>
        <w:t>к документации о закупке</w:t>
      </w:r>
    </w:p>
    <w:p w14:paraId="4A38633E" w14:textId="77777777" w:rsidR="00110975" w:rsidRDefault="00110975" w:rsidP="00110975">
      <w:pPr>
        <w:pStyle w:val="af8"/>
        <w:jc w:val="center"/>
        <w:rPr>
          <w:b/>
          <w:sz w:val="28"/>
          <w:szCs w:val="28"/>
        </w:rPr>
      </w:pPr>
    </w:p>
    <w:p w14:paraId="704410DF" w14:textId="77777777" w:rsidR="00110975" w:rsidRPr="00A66A09" w:rsidRDefault="00110975" w:rsidP="00C03380">
      <w:pPr>
        <w:jc w:val="center"/>
        <w:rPr>
          <w:b/>
          <w:sz w:val="28"/>
        </w:rPr>
      </w:pPr>
      <w:r>
        <w:rPr>
          <w:b/>
          <w:sz w:val="28"/>
        </w:rPr>
        <w:t xml:space="preserve">СВЕДЕНИЯ О ПРЕТЕНДЕНТЕ </w:t>
      </w:r>
      <w:r>
        <w:rPr>
          <w:i/>
          <w:sz w:val="28"/>
        </w:rPr>
        <w:t>(для юридических лиц)</w:t>
      </w:r>
    </w:p>
    <w:p w14:paraId="7E48228F" w14:textId="77777777" w:rsidR="00110975" w:rsidRDefault="00110975" w:rsidP="00110975">
      <w:pPr>
        <w:pStyle w:val="af8"/>
        <w:jc w:val="center"/>
        <w:rPr>
          <w:i/>
          <w:sz w:val="28"/>
          <w:szCs w:val="28"/>
        </w:rPr>
      </w:pPr>
      <w:r>
        <w:rPr>
          <w:i/>
          <w:sz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3062C95A" w14:textId="77777777" w:rsidR="00110975" w:rsidRPr="007415F9" w:rsidRDefault="00110975" w:rsidP="00110975">
      <w:pPr>
        <w:pStyle w:val="af8"/>
        <w:jc w:val="center"/>
        <w:rPr>
          <w:sz w:val="28"/>
          <w:szCs w:val="28"/>
        </w:rPr>
      </w:pPr>
    </w:p>
    <w:p w14:paraId="58D34FD8" w14:textId="77777777" w:rsidR="00110975" w:rsidRDefault="00110975" w:rsidP="00110975">
      <w:pPr>
        <w:pStyle w:val="af8"/>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14:paraId="3DAAFC9E"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63AA097F" w14:textId="77777777" w:rsidR="001E5D13" w:rsidRPr="00A50ADB" w:rsidRDefault="00110975" w:rsidP="00A50ADB">
      <w:pPr>
        <w:pStyle w:val="af8"/>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14:paraId="0D3B2DA6"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3252EAFC"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320D896F" w14:textId="77777777" w:rsidR="00110975" w:rsidRDefault="00110975" w:rsidP="00110975">
      <w:pPr>
        <w:pStyle w:val="af8"/>
        <w:ind w:firstLine="696"/>
        <w:rPr>
          <w:sz w:val="28"/>
          <w:szCs w:val="28"/>
        </w:rPr>
      </w:pPr>
      <w:r>
        <w:rPr>
          <w:sz w:val="28"/>
          <w:szCs w:val="28"/>
        </w:rPr>
        <w:t>Телефон (______) __________________________________________</w:t>
      </w:r>
    </w:p>
    <w:p w14:paraId="4C5E3087" w14:textId="77777777" w:rsidR="00110975" w:rsidRDefault="00110975" w:rsidP="00110975">
      <w:pPr>
        <w:pStyle w:val="af8"/>
        <w:ind w:firstLine="698"/>
        <w:rPr>
          <w:sz w:val="28"/>
          <w:szCs w:val="28"/>
        </w:rPr>
      </w:pPr>
      <w:r>
        <w:rPr>
          <w:sz w:val="28"/>
          <w:szCs w:val="28"/>
        </w:rPr>
        <w:t>Факс (______) _____________________________________________</w:t>
      </w:r>
    </w:p>
    <w:p w14:paraId="547896A4"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3137E520"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485DC468"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5044A412" w14:textId="77777777" w:rsidR="001979ED" w:rsidRDefault="001979ED" w:rsidP="00110975">
      <w:pPr>
        <w:pStyle w:val="af8"/>
        <w:ind w:firstLine="698"/>
        <w:rPr>
          <w:sz w:val="28"/>
          <w:szCs w:val="28"/>
        </w:rPr>
      </w:pPr>
    </w:p>
    <w:p w14:paraId="74571BA8" w14:textId="77777777" w:rsidR="00110975" w:rsidRDefault="00110975" w:rsidP="00110975">
      <w:pPr>
        <w:pStyle w:val="af8"/>
        <w:ind w:firstLine="0"/>
        <w:rPr>
          <w:sz w:val="20"/>
          <w:szCs w:val="20"/>
        </w:rPr>
      </w:pPr>
    </w:p>
    <w:p w14:paraId="4CCCE30F" w14:textId="77777777" w:rsidR="00110975" w:rsidRPr="00A50ADB" w:rsidRDefault="00110975" w:rsidP="001E5D13">
      <w:pPr>
        <w:pStyle w:val="af8"/>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14:paraId="6B2F86FF"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195AC898"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4ACE2EAF"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62E1C3A4" w14:textId="77777777" w:rsidR="00110975" w:rsidRDefault="00110975" w:rsidP="00110975">
      <w:pPr>
        <w:pStyle w:val="af8"/>
        <w:ind w:firstLine="696"/>
        <w:rPr>
          <w:sz w:val="28"/>
          <w:szCs w:val="28"/>
        </w:rPr>
      </w:pPr>
      <w:r>
        <w:rPr>
          <w:sz w:val="28"/>
          <w:szCs w:val="28"/>
        </w:rPr>
        <w:t>Телефон (______) __________________________________________</w:t>
      </w:r>
    </w:p>
    <w:p w14:paraId="0A1B6324" w14:textId="77777777" w:rsidR="00110975" w:rsidRDefault="00110975" w:rsidP="00110975">
      <w:pPr>
        <w:pStyle w:val="af8"/>
        <w:ind w:firstLine="698"/>
        <w:rPr>
          <w:sz w:val="28"/>
          <w:szCs w:val="28"/>
        </w:rPr>
      </w:pPr>
      <w:r>
        <w:rPr>
          <w:sz w:val="28"/>
          <w:szCs w:val="28"/>
        </w:rPr>
        <w:t>Факс (______) _____________________________________________</w:t>
      </w:r>
    </w:p>
    <w:p w14:paraId="57B71985"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265ADB0F"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06929CD4"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41972457" w14:textId="77777777" w:rsidR="001979ED" w:rsidRDefault="001979ED" w:rsidP="00B07F62">
      <w:pPr>
        <w:pStyle w:val="af8"/>
        <w:tabs>
          <w:tab w:val="left" w:pos="1080"/>
        </w:tabs>
        <w:ind w:firstLine="698"/>
        <w:rPr>
          <w:sz w:val="28"/>
          <w:szCs w:val="28"/>
        </w:rPr>
      </w:pPr>
    </w:p>
    <w:p w14:paraId="5E5A07B4"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3EE66606"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27E4C1A8"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0DE61CD5" w14:textId="77777777" w:rsidR="00110975" w:rsidRDefault="00110975" w:rsidP="00147510">
      <w:pPr>
        <w:tabs>
          <w:tab w:val="left" w:pos="9639"/>
        </w:tabs>
        <w:ind w:firstLine="539"/>
        <w:jc w:val="both"/>
        <w:rPr>
          <w:b/>
          <w:sz w:val="28"/>
          <w:szCs w:val="28"/>
        </w:rPr>
      </w:pPr>
    </w:p>
    <w:p w14:paraId="4FECBFD7"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4888783E"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3679B3E5" w14:textId="77777777" w:rsidR="00110975" w:rsidRDefault="00110975" w:rsidP="00110975">
      <w:pPr>
        <w:tabs>
          <w:tab w:val="left" w:pos="9639"/>
        </w:tabs>
        <w:rPr>
          <w:sz w:val="28"/>
          <w:szCs w:val="28"/>
          <w:u w:val="single"/>
        </w:rPr>
      </w:pPr>
    </w:p>
    <w:p w14:paraId="75F73C11"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28C85D40" w14:textId="77777777" w:rsidR="00110975" w:rsidRPr="007415F9" w:rsidRDefault="00110975" w:rsidP="00110975">
      <w:pPr>
        <w:tabs>
          <w:tab w:val="left" w:pos="9639"/>
        </w:tabs>
        <w:jc w:val="right"/>
        <w:rPr>
          <w:i/>
        </w:rPr>
      </w:pPr>
      <w:r>
        <w:rPr>
          <w:i/>
        </w:rPr>
        <w:t>Контактное лицо (должность, ФИО, телефон)</w:t>
      </w:r>
    </w:p>
    <w:p w14:paraId="29AE2A81"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19A170EE" w14:textId="77777777" w:rsidR="00110975" w:rsidRPr="007415F9" w:rsidRDefault="00110975" w:rsidP="00110975">
      <w:pPr>
        <w:tabs>
          <w:tab w:val="left" w:pos="9639"/>
        </w:tabs>
        <w:jc w:val="right"/>
        <w:rPr>
          <w:i/>
        </w:rPr>
      </w:pPr>
      <w:r>
        <w:rPr>
          <w:i/>
        </w:rPr>
        <w:t>Контактное лицо (должность, ФИО, телефон)</w:t>
      </w:r>
    </w:p>
    <w:p w14:paraId="61761AAC"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0AEA2BE1" w14:textId="77777777" w:rsidR="00110975" w:rsidRPr="007415F9" w:rsidRDefault="00110975" w:rsidP="00110975">
      <w:pPr>
        <w:tabs>
          <w:tab w:val="left" w:pos="9639"/>
        </w:tabs>
        <w:jc w:val="right"/>
        <w:rPr>
          <w:i/>
        </w:rPr>
      </w:pPr>
      <w:r>
        <w:rPr>
          <w:i/>
        </w:rPr>
        <w:t>Контактное лицо (должность, ФИО, телефон)</w:t>
      </w:r>
    </w:p>
    <w:p w14:paraId="54A1FFB9"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65DC43C2" w14:textId="77777777" w:rsidR="00110975" w:rsidRPr="007415F9" w:rsidRDefault="00110975" w:rsidP="00110975">
      <w:pPr>
        <w:tabs>
          <w:tab w:val="left" w:pos="9639"/>
        </w:tabs>
        <w:jc w:val="right"/>
        <w:rPr>
          <w:i/>
        </w:rPr>
      </w:pPr>
      <w:r>
        <w:rPr>
          <w:i/>
        </w:rPr>
        <w:t>Контактное лицо (должность, ФИО, телефон)</w:t>
      </w:r>
    </w:p>
    <w:p w14:paraId="4E20445D" w14:textId="77777777" w:rsidR="00110975" w:rsidRPr="007415F9" w:rsidRDefault="00110975" w:rsidP="00110975">
      <w:pPr>
        <w:pStyle w:val="af8"/>
        <w:rPr>
          <w:rFonts w:eastAsia="Times New Roman"/>
          <w:spacing w:val="-13"/>
          <w:sz w:val="28"/>
          <w:szCs w:val="28"/>
        </w:rPr>
      </w:pPr>
    </w:p>
    <w:p w14:paraId="46EB8A49"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5524FEF1" w14:textId="77777777" w:rsidR="000519F8" w:rsidRPr="007415F9" w:rsidRDefault="000519F8" w:rsidP="000519F8">
      <w:pPr>
        <w:tabs>
          <w:tab w:val="left" w:pos="8640"/>
        </w:tabs>
        <w:jc w:val="center"/>
        <w:rPr>
          <w:i/>
        </w:rPr>
      </w:pPr>
      <w:r>
        <w:rPr>
          <w:i/>
        </w:rPr>
        <w:t xml:space="preserve">                                         (наименование претендента)</w:t>
      </w:r>
    </w:p>
    <w:p w14:paraId="07553706"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6B2CA1FE"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2A4F6BAF" w14:textId="77777777" w:rsidR="000519F8" w:rsidRDefault="000519F8" w:rsidP="000519F8">
      <w:pPr>
        <w:pStyle w:val="32"/>
        <w:suppressAutoHyphens/>
        <w:spacing w:after="0"/>
        <w:rPr>
          <w:sz w:val="28"/>
          <w:szCs w:val="28"/>
        </w:rPr>
      </w:pPr>
      <w:r>
        <w:rPr>
          <w:sz w:val="28"/>
          <w:szCs w:val="28"/>
        </w:rPr>
        <w:t>«____» _________ 20___ г.</w:t>
      </w:r>
    </w:p>
    <w:p w14:paraId="43E2ED51" w14:textId="77777777" w:rsidR="00510148" w:rsidRDefault="00510148">
      <w:pPr>
        <w:suppressAutoHyphens w:val="0"/>
        <w:rPr>
          <w:sz w:val="28"/>
          <w:szCs w:val="28"/>
        </w:rPr>
      </w:pPr>
      <w:r>
        <w:rPr>
          <w:sz w:val="28"/>
          <w:szCs w:val="28"/>
        </w:rPr>
        <w:br w:type="page"/>
      </w:r>
    </w:p>
    <w:p w14:paraId="73B726F9" w14:textId="77777777" w:rsidR="006B7625" w:rsidRDefault="006B7625" w:rsidP="006B7625">
      <w:pPr>
        <w:pStyle w:val="af8"/>
        <w:ind w:firstLine="0"/>
        <w:jc w:val="left"/>
        <w:rPr>
          <w:b/>
          <w:sz w:val="28"/>
          <w:szCs w:val="28"/>
        </w:rPr>
      </w:pPr>
    </w:p>
    <w:p w14:paraId="545F0389"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5C1779F5" w14:textId="77777777" w:rsidR="00110975" w:rsidRPr="000802B7" w:rsidRDefault="00110975" w:rsidP="00110975">
      <w:pPr>
        <w:pStyle w:val="af8"/>
        <w:jc w:val="center"/>
        <w:rPr>
          <w:b/>
          <w:sz w:val="28"/>
          <w:szCs w:val="28"/>
        </w:rPr>
      </w:pPr>
    </w:p>
    <w:p w14:paraId="0BAE8805" w14:textId="77777777" w:rsidR="00110975" w:rsidRPr="000802B7" w:rsidRDefault="00110975" w:rsidP="00110975">
      <w:pPr>
        <w:pStyle w:val="af8"/>
        <w:jc w:val="center"/>
        <w:rPr>
          <w:b/>
          <w:sz w:val="28"/>
          <w:szCs w:val="28"/>
        </w:rPr>
      </w:pPr>
    </w:p>
    <w:p w14:paraId="41A4DD64" w14:textId="77777777" w:rsidR="00110975" w:rsidRDefault="00110975">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6CCE1A4B" w14:textId="77777777" w:rsidR="00110975" w:rsidRPr="000802B7" w:rsidRDefault="00110975" w:rsidP="00110975">
      <w:pPr>
        <w:pStyle w:val="af8"/>
        <w:ind w:left="709" w:firstLine="0"/>
        <w:jc w:val="left"/>
        <w:rPr>
          <w:sz w:val="28"/>
          <w:szCs w:val="28"/>
        </w:rPr>
      </w:pPr>
    </w:p>
    <w:p w14:paraId="39D3AEB3" w14:textId="77777777" w:rsidR="00110975" w:rsidRDefault="00110975">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08E1E1D2" w14:textId="77777777" w:rsidR="00110975" w:rsidRPr="008F1253" w:rsidRDefault="00110975" w:rsidP="00110975">
      <w:pPr>
        <w:pStyle w:val="af8"/>
        <w:ind w:firstLine="0"/>
        <w:jc w:val="left"/>
        <w:rPr>
          <w:sz w:val="28"/>
          <w:szCs w:val="28"/>
        </w:rPr>
      </w:pPr>
    </w:p>
    <w:p w14:paraId="5CA0F221" w14:textId="77777777" w:rsidR="00110975" w:rsidRDefault="00110975">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2575C8B6" w14:textId="77777777" w:rsidR="00110975" w:rsidRPr="008F1253" w:rsidRDefault="00110975" w:rsidP="00110975">
      <w:pPr>
        <w:pStyle w:val="af8"/>
        <w:ind w:firstLine="0"/>
        <w:jc w:val="left"/>
        <w:rPr>
          <w:sz w:val="28"/>
          <w:szCs w:val="28"/>
        </w:rPr>
      </w:pPr>
    </w:p>
    <w:p w14:paraId="32A1B719" w14:textId="77777777" w:rsidR="00110975" w:rsidRDefault="00110975">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00FA10C7" w14:textId="77777777" w:rsidR="00110975" w:rsidRPr="000802B7" w:rsidRDefault="00110975" w:rsidP="00110975">
      <w:pPr>
        <w:pStyle w:val="af8"/>
        <w:ind w:left="709" w:firstLine="0"/>
        <w:jc w:val="left"/>
        <w:rPr>
          <w:sz w:val="28"/>
          <w:szCs w:val="28"/>
        </w:rPr>
      </w:pPr>
    </w:p>
    <w:p w14:paraId="14625BD7" w14:textId="77777777" w:rsidR="00110975" w:rsidRDefault="00110975">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1C6A0DC4" w14:textId="77777777" w:rsidR="00110975" w:rsidRPr="000802B7" w:rsidRDefault="00110975" w:rsidP="00110975">
      <w:pPr>
        <w:pStyle w:val="af8"/>
        <w:ind w:firstLine="0"/>
        <w:jc w:val="left"/>
        <w:rPr>
          <w:sz w:val="28"/>
          <w:szCs w:val="28"/>
        </w:rPr>
      </w:pPr>
    </w:p>
    <w:p w14:paraId="2B9EE232" w14:textId="77777777" w:rsidR="00110975" w:rsidRDefault="00110975">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09586D06" w14:textId="77777777" w:rsidR="00110975" w:rsidRPr="000802B7" w:rsidRDefault="00110975" w:rsidP="00110975">
      <w:pPr>
        <w:pStyle w:val="af8"/>
        <w:ind w:firstLine="0"/>
        <w:jc w:val="left"/>
        <w:rPr>
          <w:sz w:val="28"/>
          <w:szCs w:val="28"/>
        </w:rPr>
      </w:pPr>
    </w:p>
    <w:p w14:paraId="205B3AA3" w14:textId="77777777" w:rsidR="00110975" w:rsidRDefault="00110975">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66E54AEE" w14:textId="77777777" w:rsidR="00142EF8" w:rsidRDefault="00142EF8" w:rsidP="00142EF8">
      <w:pPr>
        <w:pStyle w:val="aff6"/>
        <w:rPr>
          <w:sz w:val="28"/>
          <w:szCs w:val="28"/>
        </w:rPr>
      </w:pPr>
    </w:p>
    <w:p w14:paraId="05786824" w14:textId="77777777" w:rsidR="00142EF8" w:rsidRDefault="00142EF8">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773FD66F" w14:textId="77777777" w:rsidR="00E90777" w:rsidRDefault="00E90777" w:rsidP="00E90777">
      <w:pPr>
        <w:pStyle w:val="aff6"/>
        <w:rPr>
          <w:sz w:val="28"/>
          <w:szCs w:val="28"/>
        </w:rPr>
      </w:pPr>
    </w:p>
    <w:p w14:paraId="67126AB7" w14:textId="77777777" w:rsidR="00142EF8" w:rsidRPr="00142EF8" w:rsidRDefault="00142EF8" w:rsidP="00A50ADB">
      <w:pPr>
        <w:pStyle w:val="af8"/>
        <w:ind w:left="709" w:firstLine="0"/>
        <w:jc w:val="left"/>
        <w:rPr>
          <w:sz w:val="28"/>
          <w:szCs w:val="28"/>
        </w:rPr>
      </w:pPr>
    </w:p>
    <w:p w14:paraId="4894DB34"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11AA22E0" w14:textId="77777777" w:rsidR="000519F8" w:rsidRPr="007415F9" w:rsidRDefault="000519F8" w:rsidP="000519F8">
      <w:pPr>
        <w:tabs>
          <w:tab w:val="left" w:pos="8640"/>
        </w:tabs>
        <w:jc w:val="center"/>
        <w:rPr>
          <w:i/>
        </w:rPr>
      </w:pPr>
      <w:r>
        <w:rPr>
          <w:i/>
        </w:rPr>
        <w:t xml:space="preserve">                                         (наименование претендента)</w:t>
      </w:r>
    </w:p>
    <w:p w14:paraId="47089BB4"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304A284D"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27F8D8A2" w14:textId="77777777" w:rsidR="000519F8" w:rsidRDefault="000519F8" w:rsidP="000519F8">
      <w:pPr>
        <w:pStyle w:val="32"/>
        <w:suppressAutoHyphens/>
        <w:spacing w:after="0"/>
        <w:rPr>
          <w:sz w:val="28"/>
          <w:szCs w:val="28"/>
        </w:rPr>
      </w:pPr>
      <w:r>
        <w:rPr>
          <w:sz w:val="28"/>
          <w:szCs w:val="28"/>
        </w:rPr>
        <w:t>«____» _________ 20___ г.</w:t>
      </w:r>
    </w:p>
    <w:p w14:paraId="109B7D58" w14:textId="77777777" w:rsidR="006B6573" w:rsidRDefault="006B6573" w:rsidP="002079EB">
      <w:pPr>
        <w:pStyle w:val="32"/>
        <w:suppressAutoHyphens/>
        <w:spacing w:after="0"/>
        <w:rPr>
          <w:sz w:val="28"/>
          <w:szCs w:val="28"/>
        </w:rPr>
      </w:pPr>
    </w:p>
    <w:p w14:paraId="38245F2D"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666422C1" w14:textId="77777777" w:rsidR="00D375CB" w:rsidRDefault="00072A3C">
      <w:pPr>
        <w:pStyle w:val="1a"/>
        <w:ind w:firstLine="0"/>
        <w:jc w:val="right"/>
        <w:outlineLvl w:val="0"/>
        <w:rPr>
          <w:szCs w:val="28"/>
        </w:rPr>
      </w:pPr>
      <w:r>
        <w:lastRenderedPageBreak/>
        <w:t>Приложение</w:t>
      </w:r>
      <w:r>
        <w:rPr>
          <w:rFonts w:eastAsia="MS Mincho"/>
          <w:szCs w:val="28"/>
        </w:rPr>
        <w:t xml:space="preserve"> № </w:t>
      </w:r>
      <w:r>
        <w:t>3</w:t>
      </w:r>
    </w:p>
    <w:p w14:paraId="2A96250D"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5D181C84" w14:textId="77777777" w:rsidR="00C10125" w:rsidRDefault="00C10125" w:rsidP="00C10125">
      <w:pPr>
        <w:pStyle w:val="af8"/>
        <w:ind w:firstLine="0"/>
        <w:jc w:val="left"/>
        <w:rPr>
          <w:rFonts w:eastAsia="Times New Roman"/>
          <w:sz w:val="28"/>
          <w:szCs w:val="28"/>
        </w:rPr>
      </w:pPr>
    </w:p>
    <w:p w14:paraId="010AE805" w14:textId="77777777" w:rsidR="00127FE0" w:rsidRDefault="00E5150A">
      <w:pPr>
        <w:pStyle w:val="3"/>
        <w:spacing w:before="0" w:after="0"/>
        <w:jc w:val="center"/>
        <w:rPr>
          <w:rFonts w:ascii="Times New Roman" w:hAnsi="Times New Roman"/>
          <w:bCs w:val="0"/>
          <w:sz w:val="28"/>
          <w:szCs w:val="28"/>
        </w:rPr>
      </w:pPr>
    </w:p>
    <w:p w14:paraId="1A73C928" w14:textId="77777777" w:rsidR="00127FE0" w:rsidRPr="008F1253" w:rsidRDefault="00072A3C">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14:paraId="66F8C5FE" w14:textId="77777777" w:rsidR="008A3EA1" w:rsidRDefault="00072A3C" w:rsidP="008A3EA1">
      <w:pPr>
        <w:spacing w:after="160" w:line="259" w:lineRule="auto"/>
        <w:rPr>
          <w:rFonts w:eastAsia="Calibri"/>
          <w:sz w:val="28"/>
          <w:szCs w:val="28"/>
          <w:lang w:eastAsia="en-US"/>
        </w:rPr>
      </w:pPr>
      <w:r>
        <w:rPr>
          <w:rFonts w:eastAsia="Calibri"/>
          <w:sz w:val="28"/>
          <w:szCs w:val="28"/>
          <w:lang w:eastAsia="en-US"/>
        </w:rPr>
        <w:t>«____» ___________ 20___ г.</w:t>
      </w:r>
    </w:p>
    <w:p w14:paraId="70D08B08" w14:textId="77777777" w:rsidR="008A3EA1" w:rsidRPr="003C7F96" w:rsidRDefault="00072A3C" w:rsidP="008A3EA1">
      <w:pPr>
        <w:spacing w:after="160" w:line="259" w:lineRule="auto"/>
        <w:rPr>
          <w:rFonts w:eastAsia="Calibri"/>
          <w:sz w:val="28"/>
          <w:szCs w:val="28"/>
          <w:lang w:eastAsia="en-US"/>
        </w:rPr>
      </w:pPr>
      <w:r>
        <w:rPr>
          <w:rFonts w:eastAsia="Calibri"/>
          <w:sz w:val="28"/>
          <w:szCs w:val="28"/>
          <w:lang w:eastAsia="en-US"/>
        </w:rPr>
        <w:t xml:space="preserve">Запрос предложений № </w:t>
      </w:r>
      <w:proofErr w:type="spellStart"/>
      <w:r>
        <w:rPr>
          <w:rFonts w:eastAsia="Calibri"/>
          <w:sz w:val="28"/>
          <w:szCs w:val="28"/>
          <w:lang w:eastAsia="en-US"/>
        </w:rPr>
        <w:t>ЗПэ</w:t>
      </w:r>
      <w:proofErr w:type="spellEnd"/>
      <w:r>
        <w:rPr>
          <w:rFonts w:eastAsia="Calibri"/>
          <w:sz w:val="28"/>
          <w:szCs w:val="28"/>
          <w:lang w:eastAsia="en-US"/>
        </w:rPr>
        <w:t>-_____-_____-_____ (далее – Запрос предложений)</w:t>
      </w:r>
    </w:p>
    <w:p w14:paraId="0B72ADB1" w14:textId="77777777" w:rsidR="008A3EA1" w:rsidRPr="003C7F96" w:rsidRDefault="00072A3C" w:rsidP="008A3EA1">
      <w:pPr>
        <w:spacing w:line="259" w:lineRule="auto"/>
        <w:jc w:val="both"/>
        <w:rPr>
          <w:rFonts w:eastAsia="Calibri"/>
          <w:sz w:val="28"/>
          <w:szCs w:val="28"/>
          <w:lang w:eastAsia="en-US"/>
        </w:rPr>
      </w:pPr>
      <w:r>
        <w:rPr>
          <w:rFonts w:eastAsia="Calibri"/>
          <w:sz w:val="28"/>
          <w:szCs w:val="28"/>
          <w:lang w:eastAsia="en-US"/>
        </w:rPr>
        <w:t>(лот № ______</w:t>
      </w:r>
      <w:proofErr w:type="gramStart"/>
      <w:r>
        <w:rPr>
          <w:rFonts w:eastAsia="Calibri"/>
          <w:sz w:val="28"/>
          <w:szCs w:val="28"/>
          <w:lang w:eastAsia="en-US"/>
        </w:rPr>
        <w:t>_)</w:t>
      </w:r>
      <w:r>
        <w:rPr>
          <w:rFonts w:eastAsia="Calibri"/>
          <w:bCs/>
          <w:i/>
          <w:sz w:val="22"/>
          <w:szCs w:val="22"/>
          <w:lang w:eastAsia="en-US"/>
        </w:rPr>
        <w:t>(</w:t>
      </w:r>
      <w:proofErr w:type="gramEnd"/>
      <w:r>
        <w:rPr>
          <w:rFonts w:eastAsia="Calibri"/>
          <w:bCs/>
          <w:i/>
          <w:sz w:val="22"/>
          <w:szCs w:val="22"/>
          <w:lang w:eastAsia="en-US"/>
        </w:rPr>
        <w:t>указывается при необходимости)</w:t>
      </w:r>
    </w:p>
    <w:p w14:paraId="497E1579" w14:textId="77777777" w:rsidR="008A3EA1" w:rsidRPr="003C7F96" w:rsidRDefault="00072A3C" w:rsidP="008A3EA1">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14:paraId="050AA950" w14:textId="77777777" w:rsidR="008A3EA1" w:rsidRDefault="00072A3C" w:rsidP="007D5156">
      <w:pPr>
        <w:spacing w:after="160" w:line="259" w:lineRule="auto"/>
        <w:ind w:firstLine="3"/>
        <w:jc w:val="center"/>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10"/>
        <w:gridCol w:w="1519"/>
        <w:gridCol w:w="2061"/>
        <w:gridCol w:w="2749"/>
      </w:tblGrid>
      <w:tr w:rsidR="00DA0C9C" w:rsidRPr="00FA166C" w14:paraId="136EAC3F" w14:textId="77777777" w:rsidTr="002422EA">
        <w:trPr>
          <w:trHeight w:val="1710"/>
          <w:jc w:val="center"/>
        </w:trPr>
        <w:tc>
          <w:tcPr>
            <w:tcW w:w="3138" w:type="dxa"/>
            <w:shd w:val="clear" w:color="auto" w:fill="auto"/>
            <w:vAlign w:val="center"/>
            <w:hideMark/>
          </w:tcPr>
          <w:p w14:paraId="090F58CA" w14:textId="7CE61F82" w:rsidR="00DA0C9C" w:rsidRPr="00FA166C" w:rsidRDefault="00DA0C9C" w:rsidP="00FA166C">
            <w:pPr>
              <w:suppressAutoHyphens w:val="0"/>
              <w:jc w:val="center"/>
              <w:textAlignment w:val="baseline"/>
              <w:rPr>
                <w:rFonts w:ascii="Segoe UI" w:hAnsi="Segoe UI" w:cs="Segoe UI"/>
                <w:sz w:val="18"/>
                <w:szCs w:val="18"/>
                <w:lang w:eastAsia="ru-RU"/>
              </w:rPr>
            </w:pPr>
            <w:r>
              <w:rPr>
                <w:lang w:eastAsia="ru-RU"/>
              </w:rPr>
              <w:t>Наименование Товара </w:t>
            </w:r>
          </w:p>
        </w:tc>
        <w:tc>
          <w:tcPr>
            <w:tcW w:w="1440" w:type="dxa"/>
            <w:shd w:val="clear" w:color="auto" w:fill="auto"/>
            <w:vAlign w:val="center"/>
            <w:hideMark/>
          </w:tcPr>
          <w:p w14:paraId="2CCDFD73" w14:textId="77777777" w:rsidR="00DA0C9C" w:rsidRPr="00FA166C" w:rsidRDefault="00DA0C9C" w:rsidP="00FA166C">
            <w:pPr>
              <w:suppressAutoHyphens w:val="0"/>
              <w:jc w:val="center"/>
              <w:textAlignment w:val="baseline"/>
              <w:rPr>
                <w:rFonts w:ascii="Segoe UI" w:hAnsi="Segoe UI" w:cs="Segoe UI"/>
                <w:sz w:val="18"/>
                <w:szCs w:val="18"/>
                <w:lang w:eastAsia="ru-RU"/>
              </w:rPr>
            </w:pPr>
            <w:r>
              <w:rPr>
                <w:lang w:eastAsia="ru-RU"/>
              </w:rPr>
              <w:t>Кол-во, </w:t>
            </w:r>
            <w:proofErr w:type="spellStart"/>
            <w:r>
              <w:rPr>
                <w:lang w:eastAsia="ru-RU"/>
              </w:rPr>
              <w:t>усл</w:t>
            </w:r>
            <w:proofErr w:type="spellEnd"/>
            <w:r>
              <w:rPr>
                <w:lang w:eastAsia="ru-RU"/>
              </w:rPr>
              <w:t>. ед.  </w:t>
            </w:r>
          </w:p>
        </w:tc>
        <w:tc>
          <w:tcPr>
            <w:tcW w:w="1954" w:type="dxa"/>
            <w:shd w:val="clear" w:color="auto" w:fill="auto"/>
            <w:vAlign w:val="center"/>
            <w:hideMark/>
          </w:tcPr>
          <w:p w14:paraId="7580E3DD" w14:textId="77777777" w:rsidR="00DA0C9C" w:rsidRPr="00FA166C" w:rsidRDefault="00DA0C9C" w:rsidP="00FA166C">
            <w:pPr>
              <w:suppressAutoHyphens w:val="0"/>
              <w:jc w:val="center"/>
              <w:textAlignment w:val="baseline"/>
              <w:rPr>
                <w:rFonts w:ascii="Segoe UI" w:hAnsi="Segoe UI" w:cs="Segoe UI"/>
                <w:sz w:val="18"/>
                <w:szCs w:val="18"/>
                <w:lang w:eastAsia="ru-RU"/>
              </w:rPr>
            </w:pPr>
            <w:r>
              <w:rPr>
                <w:lang w:eastAsia="ru-RU"/>
              </w:rPr>
              <w:t>Цена за весь закупаемый объем в руб., без учета НДС </w:t>
            </w:r>
          </w:p>
        </w:tc>
        <w:tc>
          <w:tcPr>
            <w:tcW w:w="2606" w:type="dxa"/>
            <w:shd w:val="clear" w:color="auto" w:fill="auto"/>
            <w:vAlign w:val="center"/>
            <w:hideMark/>
          </w:tcPr>
          <w:p w14:paraId="6CB2933D" w14:textId="77777777" w:rsidR="00DA0C9C" w:rsidRPr="00FA166C" w:rsidRDefault="00DA0C9C" w:rsidP="00FA166C">
            <w:pPr>
              <w:suppressAutoHyphens w:val="0"/>
              <w:jc w:val="center"/>
              <w:textAlignment w:val="baseline"/>
              <w:rPr>
                <w:rFonts w:ascii="Segoe UI" w:hAnsi="Segoe UI" w:cs="Segoe UI"/>
                <w:sz w:val="18"/>
                <w:szCs w:val="18"/>
                <w:lang w:eastAsia="ru-RU"/>
              </w:rPr>
            </w:pPr>
            <w:r>
              <w:rPr>
                <w:lang w:eastAsia="ru-RU"/>
              </w:rPr>
              <w:t>Общий Срок поставки, выполнения работ, календарные дни </w:t>
            </w:r>
          </w:p>
        </w:tc>
      </w:tr>
      <w:tr w:rsidR="00DA0C9C" w:rsidRPr="00FA166C" w14:paraId="5EF83C0C" w14:textId="77777777" w:rsidTr="002422EA">
        <w:trPr>
          <w:trHeight w:val="2970"/>
          <w:jc w:val="center"/>
        </w:trPr>
        <w:tc>
          <w:tcPr>
            <w:tcW w:w="3138" w:type="dxa"/>
            <w:shd w:val="clear" w:color="auto" w:fill="auto"/>
            <w:vAlign w:val="center"/>
            <w:hideMark/>
          </w:tcPr>
          <w:p w14:paraId="6BD45E57" w14:textId="7274A0AA" w:rsidR="00DA0C9C" w:rsidRPr="00FA166C" w:rsidRDefault="00DA0C9C" w:rsidP="00FA166C">
            <w:pPr>
              <w:suppressAutoHyphens w:val="0"/>
              <w:textAlignment w:val="baseline"/>
              <w:rPr>
                <w:rFonts w:ascii="Segoe UI" w:hAnsi="Segoe UI" w:cs="Segoe UI"/>
                <w:sz w:val="18"/>
                <w:szCs w:val="18"/>
                <w:lang w:eastAsia="ru-RU"/>
              </w:rPr>
            </w:pPr>
            <w:r>
              <w:rPr>
                <w:lang w:eastAsia="ru-RU"/>
              </w:rPr>
              <w:t> </w:t>
            </w:r>
            <w:r>
              <w:rPr>
                <w:b/>
                <w:bCs/>
                <w:lang w:eastAsia="ru-RU"/>
              </w:rPr>
              <w:t xml:space="preserve">Ленточная библиотека Quantum </w:t>
            </w:r>
            <w:proofErr w:type="spellStart"/>
            <w:r>
              <w:rPr>
                <w:b/>
                <w:bCs/>
                <w:lang w:eastAsia="ru-RU"/>
              </w:rPr>
              <w:t>Scalar</w:t>
            </w:r>
            <w:proofErr w:type="spellEnd"/>
            <w:r>
              <w:rPr>
                <w:b/>
                <w:bCs/>
                <w:lang w:eastAsia="ru-RU"/>
              </w:rPr>
              <w:t xml:space="preserve"> </w:t>
            </w:r>
            <w:r>
              <w:rPr>
                <w:b/>
                <w:bCs/>
                <w:lang w:val="en-US" w:eastAsia="ru-RU"/>
              </w:rPr>
              <w:t>I</w:t>
            </w:r>
            <w:r>
              <w:rPr>
                <w:b/>
                <w:bCs/>
                <w:lang w:eastAsia="ru-RU"/>
              </w:rPr>
              <w:t xml:space="preserve">6 Library </w:t>
            </w:r>
            <w:proofErr w:type="gramStart"/>
            <w:r>
              <w:rPr>
                <w:b/>
                <w:bCs/>
                <w:lang w:eastAsia="ru-RU"/>
              </w:rPr>
              <w:t>в составе</w:t>
            </w:r>
            <w:proofErr w:type="gramEnd"/>
            <w:r>
              <w:rPr>
                <w:b/>
                <w:bCs/>
                <w:lang w:eastAsia="ru-RU"/>
              </w:rPr>
              <w:t xml:space="preserve"> указанном в Техническом задании Раздел 4 документации о закупке</w:t>
            </w:r>
            <w:r>
              <w:rPr>
                <w:lang w:eastAsia="ru-RU"/>
              </w:rPr>
              <w:t> </w:t>
            </w:r>
          </w:p>
        </w:tc>
        <w:tc>
          <w:tcPr>
            <w:tcW w:w="1440" w:type="dxa"/>
            <w:shd w:val="clear" w:color="auto" w:fill="auto"/>
            <w:vAlign w:val="center"/>
            <w:hideMark/>
          </w:tcPr>
          <w:p w14:paraId="4D3426F7" w14:textId="77777777" w:rsidR="00DA0C9C" w:rsidRPr="00FA166C" w:rsidRDefault="00DA0C9C" w:rsidP="00FA166C">
            <w:pPr>
              <w:suppressAutoHyphens w:val="0"/>
              <w:jc w:val="center"/>
              <w:textAlignment w:val="baseline"/>
              <w:rPr>
                <w:rFonts w:ascii="Segoe UI" w:hAnsi="Segoe UI" w:cs="Segoe UI"/>
                <w:sz w:val="18"/>
                <w:szCs w:val="18"/>
                <w:lang w:eastAsia="ru-RU"/>
              </w:rPr>
            </w:pPr>
            <w:r>
              <w:rPr>
                <w:lang w:eastAsia="ru-RU"/>
              </w:rPr>
              <w:t>1 </w:t>
            </w:r>
          </w:p>
        </w:tc>
        <w:tc>
          <w:tcPr>
            <w:tcW w:w="1954" w:type="dxa"/>
            <w:shd w:val="clear" w:color="auto" w:fill="auto"/>
            <w:vAlign w:val="center"/>
            <w:hideMark/>
          </w:tcPr>
          <w:p w14:paraId="64C7B934" w14:textId="77777777" w:rsidR="00DA0C9C" w:rsidRPr="00FA166C" w:rsidRDefault="00DA0C9C" w:rsidP="00FA166C">
            <w:pPr>
              <w:suppressAutoHyphens w:val="0"/>
              <w:textAlignment w:val="baseline"/>
              <w:rPr>
                <w:rFonts w:ascii="Segoe UI" w:hAnsi="Segoe UI" w:cs="Segoe UI"/>
                <w:sz w:val="18"/>
                <w:szCs w:val="18"/>
                <w:lang w:eastAsia="ru-RU"/>
              </w:rPr>
            </w:pPr>
            <w:r>
              <w:rPr>
                <w:lang w:eastAsia="ru-RU"/>
              </w:rPr>
              <w:t> </w:t>
            </w:r>
          </w:p>
        </w:tc>
        <w:tc>
          <w:tcPr>
            <w:tcW w:w="2606" w:type="dxa"/>
            <w:shd w:val="clear" w:color="auto" w:fill="auto"/>
            <w:vAlign w:val="center"/>
            <w:hideMark/>
          </w:tcPr>
          <w:p w14:paraId="5D18FA2C" w14:textId="7668AD89" w:rsidR="00DA0C9C" w:rsidRPr="00FA166C" w:rsidRDefault="00DA0C9C" w:rsidP="00134F02">
            <w:pPr>
              <w:suppressAutoHyphens w:val="0"/>
              <w:textAlignment w:val="baseline"/>
              <w:rPr>
                <w:rFonts w:ascii="Segoe UI" w:hAnsi="Segoe UI" w:cs="Segoe UI"/>
                <w:sz w:val="18"/>
                <w:szCs w:val="18"/>
                <w:lang w:eastAsia="ru-RU"/>
              </w:rPr>
            </w:pPr>
            <w:r>
              <w:rPr>
                <w:i/>
                <w:iCs/>
                <w:sz w:val="22"/>
                <w:szCs w:val="22"/>
                <w:lang w:eastAsia="ru-RU"/>
              </w:rPr>
              <w:t>Общий срок поставки Товара и проведения монтажных и пусконаладочных работ __ календарных дней с даты заключения договора (указывается не более </w:t>
            </w:r>
            <w:r w:rsidRPr="003B63AA">
              <w:rPr>
                <w:i/>
                <w:iCs/>
                <w:sz w:val="22"/>
                <w:szCs w:val="22"/>
                <w:lang w:eastAsia="ru-RU"/>
              </w:rPr>
              <w:t xml:space="preserve">84 (восьмидесяти </w:t>
            </w:r>
            <w:r w:rsidR="002422EA" w:rsidRPr="003B63AA">
              <w:rPr>
                <w:i/>
                <w:iCs/>
                <w:sz w:val="22"/>
                <w:szCs w:val="22"/>
                <w:lang w:eastAsia="ru-RU"/>
              </w:rPr>
              <w:t>четырех)</w:t>
            </w:r>
            <w:r w:rsidR="002422EA">
              <w:rPr>
                <w:i/>
                <w:iCs/>
                <w:sz w:val="22"/>
                <w:szCs w:val="22"/>
                <w:lang w:eastAsia="ru-RU"/>
              </w:rPr>
              <w:t xml:space="preserve"> календарных</w:t>
            </w:r>
            <w:r>
              <w:rPr>
                <w:i/>
                <w:iCs/>
                <w:sz w:val="22"/>
                <w:szCs w:val="22"/>
                <w:lang w:eastAsia="ru-RU"/>
              </w:rPr>
              <w:t xml:space="preserve"> </w:t>
            </w:r>
            <w:r w:rsidR="002422EA">
              <w:rPr>
                <w:i/>
                <w:iCs/>
                <w:sz w:val="22"/>
                <w:szCs w:val="22"/>
                <w:lang w:eastAsia="ru-RU"/>
              </w:rPr>
              <w:t>дней</w:t>
            </w:r>
          </w:p>
          <w:p w14:paraId="2242549C" w14:textId="399888DD" w:rsidR="00DA0C9C" w:rsidRPr="00FA166C" w:rsidRDefault="00DA0C9C" w:rsidP="00FA166C">
            <w:pPr>
              <w:suppressAutoHyphens w:val="0"/>
              <w:textAlignment w:val="baseline"/>
              <w:rPr>
                <w:rFonts w:ascii="Segoe UI" w:hAnsi="Segoe UI" w:cs="Segoe UI"/>
                <w:sz w:val="18"/>
                <w:szCs w:val="18"/>
                <w:lang w:eastAsia="ru-RU"/>
              </w:rPr>
            </w:pPr>
          </w:p>
        </w:tc>
      </w:tr>
    </w:tbl>
    <w:p w14:paraId="58E1D71D" w14:textId="77777777" w:rsidR="00FA166C" w:rsidRPr="003C7F96" w:rsidRDefault="00E5150A" w:rsidP="008904AC">
      <w:pPr>
        <w:spacing w:after="160" w:line="259" w:lineRule="auto"/>
        <w:ind w:firstLine="709"/>
        <w:rPr>
          <w:rFonts w:eastAsia="Calibri"/>
          <w:bCs/>
          <w:i/>
          <w:sz w:val="22"/>
          <w:szCs w:val="22"/>
          <w:lang w:eastAsia="en-US"/>
        </w:rPr>
      </w:pPr>
    </w:p>
    <w:p w14:paraId="62C1B225" w14:textId="77777777" w:rsidR="00BE5D08" w:rsidRPr="002422EA" w:rsidRDefault="00BE5D08" w:rsidP="00BE5D08">
      <w:pPr>
        <w:pStyle w:val="aff6"/>
        <w:widowControl w:val="0"/>
        <w:numPr>
          <w:ilvl w:val="0"/>
          <w:numId w:val="28"/>
        </w:numPr>
        <w:suppressAutoHyphens w:val="0"/>
        <w:ind w:left="0" w:firstLine="709"/>
        <w:contextualSpacing/>
        <w:jc w:val="both"/>
        <w:rPr>
          <w:sz w:val="28"/>
          <w:szCs w:val="28"/>
        </w:rPr>
      </w:pPr>
      <w:r w:rsidRPr="002422EA">
        <w:rPr>
          <w:sz w:val="28"/>
          <w:szCs w:val="28"/>
        </w:rPr>
        <w:t xml:space="preserve">Цена, указанная в настоящем финансово-коммерческом предложении по ____________ </w:t>
      </w:r>
      <w:r w:rsidRPr="00DA0C9C">
        <w:rPr>
          <w:i/>
        </w:rPr>
        <w:t>(поставке товаров, выполнению работ, оказанию услуг)</w:t>
      </w:r>
      <w:r w:rsidRPr="00DA0C9C">
        <w:t xml:space="preserve">, </w:t>
      </w:r>
      <w:r w:rsidRPr="002422EA">
        <w:rPr>
          <w:sz w:val="28"/>
          <w:szCs w:val="28"/>
        </w:rPr>
        <w:t xml:space="preserve">учитывает 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стоимости выполнения монтажных и пусконаладочных Работ, расходов на страхование, а также всех затрат, расходов, связанных с поставкой товара, выполнением работ, оказанием услуг, в том числе подрядных (в случае наличия). </w:t>
      </w:r>
    </w:p>
    <w:p w14:paraId="3BDC2E14" w14:textId="77777777" w:rsidR="00BE5D08" w:rsidRDefault="00BE5D08" w:rsidP="00BE5D08">
      <w:pPr>
        <w:widowControl w:val="0"/>
        <w:suppressAutoHyphens w:val="0"/>
        <w:ind w:firstLine="720"/>
        <w:jc w:val="both"/>
        <w:rPr>
          <w:i/>
          <w:sz w:val="28"/>
          <w:szCs w:val="28"/>
        </w:rPr>
      </w:pPr>
      <w:r w:rsidRPr="00755928">
        <w:rPr>
          <w:sz w:val="28"/>
          <w:szCs w:val="28"/>
        </w:rPr>
        <w:t>__________</w:t>
      </w:r>
      <w:r w:rsidRPr="00755928">
        <w:rPr>
          <w:i/>
          <w:sz w:val="28"/>
          <w:szCs w:val="28"/>
        </w:rPr>
        <w:t xml:space="preserve"> (поставка товаров, выполнение работ, оказание услуг)</w:t>
      </w:r>
      <w:r w:rsidRPr="00755928">
        <w:rPr>
          <w:sz w:val="28"/>
          <w:szCs w:val="28"/>
        </w:rPr>
        <w:t xml:space="preserve"> облагается НДС по ставке ____%, размер которого составляет ________/ НДС не облагается </w:t>
      </w:r>
      <w:r w:rsidRPr="00755928">
        <w:rPr>
          <w:i/>
          <w:sz w:val="28"/>
          <w:szCs w:val="28"/>
        </w:rPr>
        <w:t>(указать необходимое).</w:t>
      </w:r>
    </w:p>
    <w:p w14:paraId="08E079AE" w14:textId="77777777" w:rsidR="00BE5D08" w:rsidRPr="00F97A9F" w:rsidRDefault="00BE5D08" w:rsidP="00BE5D08">
      <w:pPr>
        <w:widowControl w:val="0"/>
        <w:suppressAutoHyphens w:val="0"/>
        <w:ind w:firstLine="720"/>
        <w:jc w:val="both"/>
        <w:rPr>
          <w:rFonts w:eastAsiaTheme="minorHAnsi" w:cstheme="minorBidi"/>
          <w:sz w:val="28"/>
          <w:szCs w:val="28"/>
          <w:lang w:eastAsia="en-US"/>
        </w:rPr>
      </w:pPr>
      <w:r w:rsidRPr="00F97A9F">
        <w:rPr>
          <w:rFonts w:eastAsiaTheme="minorHAnsi" w:cstheme="minorBidi"/>
          <w:sz w:val="28"/>
          <w:szCs w:val="28"/>
          <w:lang w:eastAsia="en-US"/>
        </w:rPr>
        <w:t>Оплата Товара, выполненных Работ по его монтажу и пусконаладке производится Покупателем в следующем порядке:</w:t>
      </w:r>
    </w:p>
    <w:p w14:paraId="149362A0" w14:textId="2521E2E5" w:rsidR="00D463FC" w:rsidRDefault="00BE5D08" w:rsidP="00D463FC">
      <w:pPr>
        <w:pBdr>
          <w:top w:val="nil"/>
          <w:left w:val="nil"/>
          <w:bottom w:val="nil"/>
          <w:right w:val="nil"/>
          <w:between w:val="nil"/>
        </w:pBdr>
        <w:ind w:firstLine="709"/>
        <w:jc w:val="both"/>
        <w:rPr>
          <w:rFonts w:eastAsiaTheme="minorHAnsi" w:cstheme="minorBidi"/>
          <w:sz w:val="28"/>
          <w:szCs w:val="28"/>
          <w:lang w:eastAsia="en-US"/>
        </w:rPr>
      </w:pPr>
      <w:r w:rsidRPr="00F97A9F">
        <w:rPr>
          <w:rFonts w:eastAsiaTheme="minorHAnsi" w:cstheme="minorBidi"/>
          <w:sz w:val="28"/>
          <w:szCs w:val="28"/>
          <w:lang w:eastAsia="en-US"/>
        </w:rPr>
        <w:lastRenderedPageBreak/>
        <w:t xml:space="preserve">- </w:t>
      </w:r>
      <w:r w:rsidR="00D463FC" w:rsidRPr="00F97A9F">
        <w:rPr>
          <w:rFonts w:eastAsiaTheme="minorHAnsi" w:cstheme="minorBidi"/>
          <w:sz w:val="28"/>
          <w:szCs w:val="28"/>
          <w:lang w:eastAsia="en-US"/>
        </w:rPr>
        <w:t xml:space="preserve">Авансовым платежом в размере </w:t>
      </w:r>
      <w:r w:rsidR="00D463FC" w:rsidRPr="00F97A9F">
        <w:rPr>
          <w:rFonts w:eastAsiaTheme="minorHAnsi" w:cstheme="minorBidi"/>
          <w:sz w:val="28"/>
          <w:szCs w:val="28"/>
          <w:lang w:eastAsia="en-US"/>
        </w:rPr>
        <w:softHyphen/>
      </w:r>
      <w:r w:rsidR="00D463FC" w:rsidRPr="00F97A9F">
        <w:rPr>
          <w:rFonts w:eastAsiaTheme="minorHAnsi" w:cstheme="minorBidi"/>
          <w:sz w:val="28"/>
          <w:szCs w:val="28"/>
          <w:lang w:eastAsia="en-US"/>
        </w:rPr>
        <w:softHyphen/>
      </w:r>
      <w:r w:rsidR="00D463FC" w:rsidRPr="00F97A9F">
        <w:rPr>
          <w:rFonts w:eastAsiaTheme="minorHAnsi" w:cstheme="minorBidi"/>
          <w:sz w:val="28"/>
          <w:szCs w:val="28"/>
          <w:lang w:eastAsia="en-US"/>
        </w:rPr>
        <w:softHyphen/>
      </w:r>
      <w:r w:rsidR="00D463FC" w:rsidRPr="00F97A9F">
        <w:rPr>
          <w:rFonts w:eastAsiaTheme="minorHAnsi" w:cstheme="minorBidi"/>
          <w:sz w:val="28"/>
          <w:szCs w:val="28"/>
          <w:lang w:eastAsia="en-US"/>
        </w:rPr>
        <w:softHyphen/>
      </w:r>
      <w:r w:rsidR="00D463FC" w:rsidRPr="00F97A9F">
        <w:rPr>
          <w:rFonts w:eastAsiaTheme="minorHAnsi" w:cstheme="minorBidi"/>
          <w:sz w:val="28"/>
          <w:szCs w:val="28"/>
          <w:lang w:eastAsia="en-US"/>
        </w:rPr>
        <w:softHyphen/>
        <w:t>___% (</w:t>
      </w:r>
      <w:r w:rsidR="00D463FC" w:rsidRPr="00F97A9F">
        <w:rPr>
          <w:rFonts w:eastAsiaTheme="minorHAnsi" w:cstheme="minorBidi"/>
          <w:sz w:val="28"/>
          <w:szCs w:val="28"/>
          <w:lang w:eastAsia="en-US"/>
        </w:rPr>
        <w:softHyphen/>
      </w:r>
      <w:r w:rsidR="00D463FC" w:rsidRPr="00F97A9F">
        <w:rPr>
          <w:rFonts w:eastAsiaTheme="minorHAnsi" w:cstheme="minorBidi"/>
          <w:sz w:val="28"/>
          <w:szCs w:val="28"/>
          <w:lang w:eastAsia="en-US"/>
        </w:rPr>
        <w:softHyphen/>
      </w:r>
      <w:r w:rsidR="00D463FC" w:rsidRPr="00F97A9F">
        <w:rPr>
          <w:rFonts w:eastAsiaTheme="minorHAnsi" w:cstheme="minorBidi"/>
          <w:sz w:val="28"/>
          <w:szCs w:val="28"/>
          <w:lang w:eastAsia="en-US"/>
        </w:rPr>
        <w:softHyphen/>
      </w:r>
      <w:r w:rsidR="00D463FC" w:rsidRPr="00F97A9F">
        <w:rPr>
          <w:rFonts w:eastAsiaTheme="minorHAnsi" w:cstheme="minorBidi"/>
          <w:sz w:val="28"/>
          <w:szCs w:val="28"/>
          <w:lang w:eastAsia="en-US"/>
        </w:rPr>
        <w:softHyphen/>
      </w:r>
      <w:r w:rsidR="00D463FC" w:rsidRPr="00F97A9F">
        <w:rPr>
          <w:rFonts w:eastAsiaTheme="minorHAnsi" w:cstheme="minorBidi"/>
          <w:sz w:val="28"/>
          <w:szCs w:val="28"/>
          <w:lang w:eastAsia="en-US"/>
        </w:rPr>
        <w:softHyphen/>
      </w:r>
      <w:r w:rsidR="00D463FC" w:rsidRPr="00F97A9F">
        <w:rPr>
          <w:rFonts w:eastAsiaTheme="minorHAnsi" w:cstheme="minorBidi"/>
          <w:sz w:val="28"/>
          <w:szCs w:val="28"/>
          <w:lang w:eastAsia="en-US"/>
        </w:rPr>
        <w:softHyphen/>
        <w:t>__________) процентов от цены поставляемого Товара – в течение 15 (пятнадцати) календарных дней с даты подписания Сторонами настоящего Договора.</w:t>
      </w:r>
      <w:r w:rsidR="00FB1C15">
        <w:rPr>
          <w:rStyle w:val="af6"/>
          <w:rFonts w:eastAsiaTheme="minorHAnsi" w:cstheme="minorBidi"/>
          <w:sz w:val="28"/>
          <w:szCs w:val="28"/>
          <w:lang w:eastAsia="en-US"/>
        </w:rPr>
        <w:footnoteReference w:id="2"/>
      </w:r>
    </w:p>
    <w:p w14:paraId="31468B58" w14:textId="4EF0F378" w:rsidR="00BE5D08" w:rsidRPr="00F97A9F" w:rsidRDefault="00BE5D08" w:rsidP="00D463FC">
      <w:pPr>
        <w:pBdr>
          <w:top w:val="nil"/>
          <w:left w:val="nil"/>
          <w:bottom w:val="nil"/>
          <w:right w:val="nil"/>
          <w:between w:val="nil"/>
        </w:pBdr>
        <w:ind w:firstLine="709"/>
        <w:jc w:val="both"/>
        <w:rPr>
          <w:rFonts w:eastAsiaTheme="minorHAnsi" w:cstheme="minorBidi"/>
          <w:sz w:val="28"/>
          <w:szCs w:val="28"/>
          <w:lang w:eastAsia="en-US"/>
        </w:rPr>
      </w:pPr>
      <w:r w:rsidRPr="00F97A9F">
        <w:rPr>
          <w:rFonts w:eastAsiaTheme="minorHAnsi" w:cstheme="minorBidi"/>
          <w:sz w:val="28"/>
          <w:szCs w:val="28"/>
          <w:lang w:eastAsia="en-US"/>
        </w:rPr>
        <w:t>- Окончательный расчет в размере ___% (_________) процентов от цены поставляемого Товара и стоимости Работ – в течение 15 (</w:t>
      </w:r>
      <w:proofErr w:type="gramStart"/>
      <w:r w:rsidRPr="00F97A9F">
        <w:rPr>
          <w:rFonts w:eastAsiaTheme="minorHAnsi" w:cstheme="minorBidi"/>
          <w:sz w:val="28"/>
          <w:szCs w:val="28"/>
          <w:lang w:eastAsia="en-US"/>
        </w:rPr>
        <w:t>пятнадцати)  календарных</w:t>
      </w:r>
      <w:proofErr w:type="gramEnd"/>
      <w:r w:rsidRPr="00F97A9F">
        <w:rPr>
          <w:rFonts w:eastAsiaTheme="minorHAnsi" w:cstheme="minorBidi"/>
          <w:sz w:val="28"/>
          <w:szCs w:val="28"/>
          <w:lang w:eastAsia="en-US"/>
        </w:rPr>
        <w:t xml:space="preserve"> дней с даты подписания Сторонами товарной накладной (ТОРГ-12) или универсального передаточного документа (УПД) </w:t>
      </w:r>
      <w:r w:rsidR="00E67941">
        <w:rPr>
          <w:rFonts w:eastAsiaTheme="minorHAnsi" w:cstheme="minorBidi"/>
          <w:sz w:val="28"/>
          <w:szCs w:val="28"/>
          <w:lang w:eastAsia="en-US"/>
        </w:rPr>
        <w:t>и</w:t>
      </w:r>
      <w:r w:rsidRPr="00F97A9F">
        <w:rPr>
          <w:rFonts w:eastAsiaTheme="minorHAnsi" w:cstheme="minorBidi"/>
          <w:sz w:val="28"/>
          <w:szCs w:val="28"/>
          <w:lang w:eastAsia="en-US"/>
        </w:rPr>
        <w:t xml:space="preserve"> </w:t>
      </w:r>
      <w:r w:rsidR="00E67941" w:rsidRPr="00F97A9F">
        <w:rPr>
          <w:rFonts w:eastAsiaTheme="minorHAnsi" w:cstheme="minorBidi"/>
          <w:sz w:val="28"/>
          <w:szCs w:val="28"/>
          <w:lang w:eastAsia="en-US"/>
        </w:rPr>
        <w:t>акт</w:t>
      </w:r>
      <w:r w:rsidR="00E67941">
        <w:rPr>
          <w:rFonts w:eastAsiaTheme="minorHAnsi" w:cstheme="minorBidi"/>
          <w:sz w:val="28"/>
          <w:szCs w:val="28"/>
          <w:lang w:eastAsia="en-US"/>
        </w:rPr>
        <w:t>а</w:t>
      </w:r>
      <w:r w:rsidR="00E67941" w:rsidRPr="00F97A9F">
        <w:rPr>
          <w:rFonts w:eastAsiaTheme="minorHAnsi" w:cstheme="minorBidi"/>
          <w:sz w:val="28"/>
          <w:szCs w:val="28"/>
          <w:lang w:eastAsia="en-US"/>
        </w:rPr>
        <w:t xml:space="preserve"> </w:t>
      </w:r>
      <w:r w:rsidR="00E67941">
        <w:rPr>
          <w:rFonts w:eastAsiaTheme="minorHAnsi" w:cstheme="minorBidi"/>
          <w:sz w:val="28"/>
          <w:szCs w:val="28"/>
          <w:lang w:eastAsia="en-US"/>
        </w:rPr>
        <w:t>выполненных</w:t>
      </w:r>
      <w:r w:rsidR="00E67941" w:rsidRPr="00F97A9F">
        <w:rPr>
          <w:rFonts w:eastAsiaTheme="minorHAnsi" w:cstheme="minorBidi"/>
          <w:sz w:val="28"/>
          <w:szCs w:val="28"/>
          <w:lang w:eastAsia="en-US"/>
        </w:rPr>
        <w:t xml:space="preserve"> </w:t>
      </w:r>
      <w:r w:rsidRPr="00F97A9F">
        <w:rPr>
          <w:rFonts w:eastAsiaTheme="minorHAnsi" w:cstheme="minorBidi"/>
          <w:sz w:val="28"/>
          <w:szCs w:val="28"/>
          <w:lang w:eastAsia="en-US"/>
        </w:rPr>
        <w:t>работ</w:t>
      </w:r>
      <w:r w:rsidR="00E67941">
        <w:rPr>
          <w:rFonts w:eastAsiaTheme="minorHAnsi" w:cstheme="minorBidi"/>
          <w:sz w:val="28"/>
          <w:szCs w:val="28"/>
          <w:lang w:eastAsia="en-US"/>
        </w:rPr>
        <w:t>.</w:t>
      </w:r>
    </w:p>
    <w:p w14:paraId="7A5C8522" w14:textId="65E3E13D" w:rsidR="00BE5D08" w:rsidRPr="00F97A9F" w:rsidRDefault="00407D3C" w:rsidP="00BE5D08">
      <w:pPr>
        <w:widowControl w:val="0"/>
        <w:suppressAutoHyphens w:val="0"/>
        <w:ind w:firstLine="720"/>
        <w:jc w:val="both"/>
        <w:rPr>
          <w:rFonts w:eastAsiaTheme="minorHAnsi" w:cstheme="minorBidi"/>
          <w:sz w:val="28"/>
          <w:szCs w:val="28"/>
          <w:lang w:eastAsia="en-US"/>
        </w:rPr>
      </w:pPr>
      <w:r w:rsidRPr="002422EA">
        <w:rPr>
          <w:rFonts w:eastAsiaTheme="minorHAnsi" w:cstheme="minorBidi"/>
          <w:sz w:val="28"/>
          <w:szCs w:val="28"/>
          <w:lang w:eastAsia="en-US"/>
        </w:rPr>
        <w:t>Срок гарантии качества Товара</w:t>
      </w:r>
      <w:r w:rsidR="00134F02" w:rsidRPr="00134F02">
        <w:rPr>
          <w:rFonts w:eastAsiaTheme="minorHAnsi" w:cstheme="minorBidi"/>
          <w:sz w:val="28"/>
          <w:szCs w:val="28"/>
          <w:lang w:eastAsia="en-US"/>
        </w:rPr>
        <w:t xml:space="preserve">: </w:t>
      </w:r>
      <w:r w:rsidR="00134F02">
        <w:rPr>
          <w:rFonts w:eastAsiaTheme="minorHAnsi" w:cstheme="minorBidi"/>
          <w:sz w:val="28"/>
          <w:szCs w:val="28"/>
          <w:lang w:eastAsia="en-US"/>
        </w:rPr>
        <w:t>_____</w:t>
      </w:r>
      <w:r w:rsidR="00134F02" w:rsidRPr="00134F02">
        <w:rPr>
          <w:rFonts w:eastAsiaTheme="minorHAnsi" w:cstheme="minorBidi"/>
          <w:sz w:val="28"/>
          <w:szCs w:val="28"/>
          <w:lang w:eastAsia="en-US"/>
        </w:rPr>
        <w:t xml:space="preserve"> месяцев, с даты подписания товарной накладной (ТОРГ-12) или универсального передаточного документа (УПД) и акта выполненных работ</w:t>
      </w:r>
      <w:r w:rsidR="00134F02" w:rsidRPr="002422EA">
        <w:rPr>
          <w:rFonts w:eastAsiaTheme="minorHAnsi" w:cstheme="minorBidi"/>
          <w:i/>
          <w:iCs/>
          <w:lang w:eastAsia="en-US"/>
        </w:rPr>
        <w:t xml:space="preserve"> (не менее срока, указанного в таблице № 1 технического задания)</w:t>
      </w:r>
      <w:r w:rsidR="00134F02" w:rsidRPr="00134F02">
        <w:rPr>
          <w:rFonts w:eastAsiaTheme="minorHAnsi" w:cstheme="minorBidi"/>
          <w:sz w:val="28"/>
          <w:szCs w:val="28"/>
          <w:lang w:eastAsia="en-US"/>
        </w:rPr>
        <w:t>.</w:t>
      </w:r>
    </w:p>
    <w:p w14:paraId="4A6C6535" w14:textId="7244DFDC" w:rsidR="00BE5D08" w:rsidRPr="00616560" w:rsidRDefault="00BE5D08" w:rsidP="00BE5D08">
      <w:pPr>
        <w:ind w:firstLine="720"/>
        <w:jc w:val="both"/>
        <w:rPr>
          <w:sz w:val="28"/>
          <w:szCs w:val="28"/>
        </w:rPr>
      </w:pPr>
      <w:r w:rsidRPr="00616560">
        <w:rPr>
          <w:sz w:val="28"/>
          <w:szCs w:val="28"/>
        </w:rPr>
        <w:t xml:space="preserve">2. Осуществлять электронный документооборот (далее – ЭДО) на условиях, изложенных </w:t>
      </w:r>
      <w:r w:rsidRPr="00DA0C9C">
        <w:rPr>
          <w:sz w:val="28"/>
          <w:szCs w:val="28"/>
        </w:rPr>
        <w:t xml:space="preserve">в приложениях </w:t>
      </w:r>
      <w:r w:rsidRPr="002422EA">
        <w:rPr>
          <w:sz w:val="28"/>
          <w:szCs w:val="28"/>
        </w:rPr>
        <w:t>№ 3, 3a</w:t>
      </w:r>
      <w:r w:rsidRPr="00DA0C9C">
        <w:rPr>
          <w:sz w:val="28"/>
          <w:szCs w:val="28"/>
        </w:rPr>
        <w:t xml:space="preserve"> к</w:t>
      </w:r>
      <w:r w:rsidRPr="00616560">
        <w:rPr>
          <w:sz w:val="28"/>
          <w:szCs w:val="28"/>
        </w:rPr>
        <w:t xml:space="preserve"> проекту договора (приложение </w:t>
      </w:r>
      <w:r w:rsidRPr="00DA0C9C">
        <w:rPr>
          <w:sz w:val="28"/>
          <w:szCs w:val="28"/>
        </w:rPr>
        <w:t xml:space="preserve">№ </w:t>
      </w:r>
      <w:r w:rsidR="00134F02" w:rsidRPr="002422EA">
        <w:rPr>
          <w:sz w:val="28"/>
          <w:szCs w:val="28"/>
        </w:rPr>
        <w:t>4</w:t>
      </w:r>
      <w:r w:rsidRPr="002422EA">
        <w:rPr>
          <w:sz w:val="28"/>
          <w:szCs w:val="28"/>
        </w:rPr>
        <w:t>)</w:t>
      </w:r>
      <w:r w:rsidRPr="00DA0C9C">
        <w:rPr>
          <w:sz w:val="28"/>
          <w:szCs w:val="28"/>
        </w:rPr>
        <w:t xml:space="preserve"> к документации о закупке </w:t>
      </w:r>
      <w:r w:rsidRPr="00DA0C9C">
        <w:rPr>
          <w:b/>
          <w:sz w:val="28"/>
          <w:szCs w:val="28"/>
        </w:rPr>
        <w:t>согласны</w:t>
      </w:r>
      <w:r w:rsidRPr="00DA0C9C">
        <w:rPr>
          <w:sz w:val="28"/>
          <w:szCs w:val="28"/>
        </w:rPr>
        <w:t>.</w:t>
      </w:r>
    </w:p>
    <w:p w14:paraId="3B7385D6" w14:textId="77777777" w:rsidR="00BE5D08" w:rsidRPr="00616560" w:rsidRDefault="00BE5D08" w:rsidP="00BE5D08">
      <w:pPr>
        <w:ind w:firstLine="720"/>
        <w:jc w:val="both"/>
        <w:rPr>
          <w:sz w:val="28"/>
          <w:szCs w:val="28"/>
        </w:rPr>
      </w:pPr>
      <w:r w:rsidRPr="00616560">
        <w:rPr>
          <w:sz w:val="28"/>
          <w:szCs w:val="28"/>
        </w:rPr>
        <w:t xml:space="preserve">При осуществлении ЭДО предполагается обмен следующими документами </w:t>
      </w:r>
      <w:r w:rsidRPr="00616560">
        <w:rPr>
          <w:i/>
        </w:rPr>
        <w:t>(ниже удалить лишние строки)</w:t>
      </w:r>
      <w:r w:rsidRPr="00616560">
        <w:rPr>
          <w:sz w:val="28"/>
          <w:szCs w:val="28"/>
        </w:rPr>
        <w:t>:</w:t>
      </w:r>
    </w:p>
    <w:p w14:paraId="59E22594" w14:textId="77777777" w:rsidR="00BE5D08" w:rsidRPr="00616560" w:rsidRDefault="00BE5D08" w:rsidP="00BE5D08">
      <w:pPr>
        <w:ind w:firstLine="720"/>
        <w:jc w:val="both"/>
        <w:rPr>
          <w:sz w:val="28"/>
          <w:szCs w:val="28"/>
        </w:rPr>
      </w:pPr>
      <w:r w:rsidRPr="00616560">
        <w:rPr>
          <w:sz w:val="28"/>
          <w:szCs w:val="28"/>
        </w:rPr>
        <w:t>- акт сдачи-приемки выполненных работ/оказанных услуг;</w:t>
      </w:r>
    </w:p>
    <w:p w14:paraId="53C87981" w14:textId="77777777" w:rsidR="00BE5D08" w:rsidRPr="00616560" w:rsidRDefault="00BE5D08" w:rsidP="00BE5D08">
      <w:pPr>
        <w:ind w:firstLine="720"/>
        <w:jc w:val="both"/>
        <w:rPr>
          <w:sz w:val="28"/>
          <w:szCs w:val="28"/>
        </w:rPr>
      </w:pPr>
      <w:r w:rsidRPr="00616560">
        <w:rPr>
          <w:sz w:val="28"/>
          <w:szCs w:val="28"/>
        </w:rPr>
        <w:t>- товарная накладная формы ТОРГ-12;</w:t>
      </w:r>
    </w:p>
    <w:p w14:paraId="4CEA226E" w14:textId="77777777" w:rsidR="00BE5D08" w:rsidRPr="00B43C8E" w:rsidRDefault="00BE5D08" w:rsidP="00BE5D08">
      <w:pPr>
        <w:ind w:firstLine="720"/>
        <w:jc w:val="both"/>
        <w:rPr>
          <w:sz w:val="28"/>
          <w:szCs w:val="28"/>
        </w:rPr>
      </w:pPr>
      <w:r w:rsidRPr="00616560">
        <w:rPr>
          <w:sz w:val="28"/>
          <w:szCs w:val="28"/>
        </w:rPr>
        <w:t>- универсальный передаточный документ (УПД)</w:t>
      </w:r>
      <w:r>
        <w:rPr>
          <w:sz w:val="28"/>
          <w:szCs w:val="28"/>
        </w:rPr>
        <w:t>.</w:t>
      </w:r>
    </w:p>
    <w:p w14:paraId="4D37A443" w14:textId="77777777" w:rsidR="00BE5D08" w:rsidRPr="00616560" w:rsidRDefault="00BE5D08" w:rsidP="00BE5D08">
      <w:pPr>
        <w:ind w:firstLine="720"/>
        <w:jc w:val="both"/>
        <w:rPr>
          <w:sz w:val="28"/>
          <w:szCs w:val="28"/>
        </w:rPr>
      </w:pPr>
      <w:r w:rsidRPr="00616560">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sidRPr="00616560">
        <w:rPr>
          <w:bCs/>
          <w:i/>
        </w:rPr>
        <w:t>(полное наименование п</w:t>
      </w:r>
      <w:r w:rsidRPr="00616560">
        <w:rPr>
          <w:i/>
        </w:rPr>
        <w:t>ретендента</w:t>
      </w:r>
      <w:r w:rsidRPr="00616560">
        <w:rPr>
          <w:bCs/>
          <w:i/>
        </w:rPr>
        <w:t>)</w:t>
      </w:r>
      <w:r w:rsidRPr="00616560">
        <w:t xml:space="preserve"> </w:t>
      </w:r>
      <w:r w:rsidRPr="00616560">
        <w:rPr>
          <w:sz w:val="28"/>
          <w:szCs w:val="28"/>
        </w:rPr>
        <w:t>обязуется предоставить требуемые документы не позднее 5 рабочих дней с даты подписания договора.</w:t>
      </w:r>
    </w:p>
    <w:p w14:paraId="6AA5710F" w14:textId="77777777" w:rsidR="00BE5D08" w:rsidRPr="00616560" w:rsidRDefault="00BE5D08" w:rsidP="00BE5D08">
      <w:pPr>
        <w:ind w:firstLine="720"/>
        <w:jc w:val="both"/>
        <w:rPr>
          <w:sz w:val="28"/>
          <w:szCs w:val="28"/>
        </w:rPr>
      </w:pPr>
      <w:r w:rsidRPr="00616560">
        <w:rPr>
          <w:sz w:val="28"/>
          <w:szCs w:val="28"/>
        </w:rPr>
        <w:t xml:space="preserve">4. Срок действия настоящего финансово-коммерческого предложения составляет _______________ </w:t>
      </w:r>
      <w:r w:rsidRPr="00616560">
        <w:rPr>
          <w:i/>
        </w:rPr>
        <w:t>(претендентом указывается срок не менее установленного в пункте 22 Информационной карты</w:t>
      </w:r>
      <w:r w:rsidRPr="00616560">
        <w:t xml:space="preserve">) </w:t>
      </w:r>
      <w:r w:rsidRPr="00616560">
        <w:rPr>
          <w:sz w:val="28"/>
          <w:szCs w:val="28"/>
        </w:rPr>
        <w:t>календарных дней с даты</w:t>
      </w:r>
      <w:r w:rsidRPr="00616560">
        <w:rPr>
          <w:sz w:val="28"/>
          <w:szCs w:val="20"/>
        </w:rPr>
        <w:t xml:space="preserve"> окончания срока подачи </w:t>
      </w:r>
      <w:r w:rsidRPr="00616560">
        <w:rPr>
          <w:sz w:val="28"/>
          <w:szCs w:val="28"/>
        </w:rPr>
        <w:t>Заявок, указанной в пункте 7 Информационной карты.</w:t>
      </w:r>
    </w:p>
    <w:p w14:paraId="67EF3AAB" w14:textId="77777777" w:rsidR="00BE5D08" w:rsidRPr="00616560" w:rsidRDefault="00BE5D08" w:rsidP="00BE5D08">
      <w:pPr>
        <w:ind w:firstLine="720"/>
        <w:jc w:val="both"/>
        <w:rPr>
          <w:sz w:val="28"/>
          <w:szCs w:val="28"/>
        </w:rPr>
      </w:pPr>
      <w:r w:rsidRPr="00616560">
        <w:rPr>
          <w:sz w:val="28"/>
          <w:szCs w:val="28"/>
        </w:rPr>
        <w:t>5. Если предложения, изложенные в финансово-коммерческом предложении, будут приняты Заказчиком, _______</w:t>
      </w:r>
      <w:proofErr w:type="gramStart"/>
      <w:r w:rsidRPr="00616560">
        <w:rPr>
          <w:sz w:val="28"/>
          <w:szCs w:val="28"/>
        </w:rPr>
        <w:t>_</w:t>
      </w:r>
      <w:r w:rsidRPr="00616560">
        <w:rPr>
          <w:bCs/>
          <w:i/>
        </w:rPr>
        <w:t>(</w:t>
      </w:r>
      <w:proofErr w:type="gramEnd"/>
      <w:r w:rsidRPr="00616560">
        <w:rPr>
          <w:bCs/>
          <w:i/>
        </w:rPr>
        <w:t>полное наименование п</w:t>
      </w:r>
      <w:r w:rsidRPr="00616560">
        <w:rPr>
          <w:i/>
        </w:rPr>
        <w:t>ретендента</w:t>
      </w:r>
      <w:r w:rsidRPr="00616560">
        <w:rPr>
          <w:bCs/>
          <w:i/>
        </w:rPr>
        <w:t>)</w:t>
      </w:r>
      <w:r w:rsidRPr="00616560">
        <w:t xml:space="preserve"> </w:t>
      </w:r>
      <w:r w:rsidRPr="00616560">
        <w:rPr>
          <w:sz w:val="28"/>
          <w:szCs w:val="28"/>
        </w:rPr>
        <w:t xml:space="preserve">берет на себя обязательство поставить товары, выполнить работы, оказать услуги предусмотренные </w:t>
      </w:r>
      <w:r>
        <w:rPr>
          <w:sz w:val="28"/>
          <w:szCs w:val="28"/>
        </w:rPr>
        <w:t>Запросом предложений</w:t>
      </w:r>
      <w:r w:rsidRPr="00616560">
        <w:rPr>
          <w:sz w:val="28"/>
          <w:szCs w:val="28"/>
        </w:rPr>
        <w:t xml:space="preserve"> в соответствии с требованиями документации о закупке и согласно настоящим предложениям.</w:t>
      </w:r>
    </w:p>
    <w:p w14:paraId="5FAA9360" w14:textId="77777777" w:rsidR="00BE5D08" w:rsidRPr="00616560" w:rsidRDefault="00BE5D08" w:rsidP="00BE5D08">
      <w:pPr>
        <w:ind w:firstLine="720"/>
        <w:jc w:val="both"/>
        <w:rPr>
          <w:sz w:val="28"/>
          <w:szCs w:val="28"/>
        </w:rPr>
      </w:pPr>
      <w:r w:rsidRPr="00616560">
        <w:rPr>
          <w:sz w:val="28"/>
          <w:szCs w:val="28"/>
        </w:rPr>
        <w:t>6. В случае если указанные предложения будут признаны лучшими, _______</w:t>
      </w:r>
      <w:proofErr w:type="gramStart"/>
      <w:r w:rsidRPr="00616560">
        <w:rPr>
          <w:sz w:val="28"/>
          <w:szCs w:val="28"/>
        </w:rPr>
        <w:t>_</w:t>
      </w:r>
      <w:r w:rsidRPr="00616560">
        <w:rPr>
          <w:bCs/>
          <w:i/>
        </w:rPr>
        <w:t>(</w:t>
      </w:r>
      <w:proofErr w:type="gramEnd"/>
      <w:r w:rsidRPr="00616560">
        <w:rPr>
          <w:bCs/>
          <w:i/>
        </w:rPr>
        <w:t>полное наименование п</w:t>
      </w:r>
      <w:r w:rsidRPr="00616560">
        <w:rPr>
          <w:i/>
        </w:rPr>
        <w:t>ретендента</w:t>
      </w:r>
      <w:r w:rsidRPr="00616560">
        <w:rPr>
          <w:bCs/>
          <w:i/>
        </w:rPr>
        <w:t>)</w:t>
      </w:r>
      <w:r w:rsidRPr="00616560">
        <w:rPr>
          <w:sz w:val="28"/>
          <w:szCs w:val="28"/>
        </w:rPr>
        <w:t xml:space="preserve"> обязуется подписать договор в соответствии с условиями участия в </w:t>
      </w:r>
      <w:r>
        <w:rPr>
          <w:sz w:val="28"/>
          <w:szCs w:val="28"/>
        </w:rPr>
        <w:t>Запросе предложений</w:t>
      </w:r>
      <w:r w:rsidRPr="00616560">
        <w:rPr>
          <w:sz w:val="28"/>
          <w:szCs w:val="28"/>
        </w:rPr>
        <w:t xml:space="preserve"> на условиях настоящего финансово-коммерческого предложения и в соответствии с протоколом Конкурсной комиссии.</w:t>
      </w:r>
    </w:p>
    <w:p w14:paraId="2DE4C13D" w14:textId="77777777" w:rsidR="00BE5D08" w:rsidRPr="00616560" w:rsidRDefault="00BE5D08" w:rsidP="00BE5D08">
      <w:pPr>
        <w:ind w:firstLine="720"/>
        <w:jc w:val="both"/>
        <w:rPr>
          <w:sz w:val="28"/>
          <w:szCs w:val="28"/>
        </w:rPr>
      </w:pPr>
      <w:r w:rsidRPr="00616560">
        <w:rPr>
          <w:sz w:val="28"/>
          <w:szCs w:val="28"/>
        </w:rPr>
        <w:t>7. ________</w:t>
      </w:r>
      <w:r w:rsidRPr="00616560">
        <w:rPr>
          <w:bCs/>
          <w:i/>
        </w:rPr>
        <w:t>(полное наименование п</w:t>
      </w:r>
      <w:r w:rsidRPr="00616560">
        <w:rPr>
          <w:i/>
        </w:rPr>
        <w:t>ретендента</w:t>
      </w:r>
      <w:r w:rsidRPr="00616560">
        <w:rPr>
          <w:bCs/>
          <w:i/>
        </w:rPr>
        <w:t xml:space="preserve">) </w:t>
      </w:r>
      <w:r w:rsidRPr="00616560">
        <w:rPr>
          <w:sz w:val="28"/>
          <w:szCs w:val="28"/>
        </w:rPr>
        <w:t xml:space="preserve">согласно с тем, что в случае отказа от заключения договора после признания нас победителем </w:t>
      </w:r>
      <w:r>
        <w:rPr>
          <w:sz w:val="28"/>
          <w:szCs w:val="28"/>
        </w:rPr>
        <w:t>Запроса предложений</w:t>
      </w:r>
      <w:r w:rsidRPr="00616560">
        <w:rPr>
          <w:sz w:val="28"/>
          <w:szCs w:val="28"/>
        </w:rPr>
        <w:t xml:space="preserve">, а так же при нашем отказе приступить к переговорам о подписании нами договора в сроки, указанные в уведомлении Заказчика, </w:t>
      </w:r>
      <w:r w:rsidRPr="00616560">
        <w:rPr>
          <w:sz w:val="28"/>
          <w:szCs w:val="28"/>
        </w:rPr>
        <w:lastRenderedPageBreak/>
        <w:t>направленном нам в соответствии с пунктами 3.8.4-3.8.7 документации о закупке, договор будет заключен с другим участником.</w:t>
      </w:r>
    </w:p>
    <w:p w14:paraId="3BD60233" w14:textId="77777777" w:rsidR="00BE5D08" w:rsidRPr="00616560" w:rsidRDefault="00BE5D08" w:rsidP="00BE5D08">
      <w:pPr>
        <w:ind w:firstLine="720"/>
        <w:jc w:val="both"/>
        <w:rPr>
          <w:sz w:val="28"/>
          <w:szCs w:val="28"/>
        </w:rPr>
      </w:pPr>
      <w:r w:rsidRPr="00616560">
        <w:rPr>
          <w:sz w:val="28"/>
          <w:szCs w:val="28"/>
        </w:rPr>
        <w:t>8. _______</w:t>
      </w:r>
      <w:proofErr w:type="gramStart"/>
      <w:r w:rsidRPr="00616560">
        <w:rPr>
          <w:sz w:val="28"/>
          <w:szCs w:val="28"/>
        </w:rPr>
        <w:t>_</w:t>
      </w:r>
      <w:r w:rsidRPr="00616560">
        <w:rPr>
          <w:bCs/>
          <w:i/>
        </w:rPr>
        <w:t>(</w:t>
      </w:r>
      <w:proofErr w:type="gramEnd"/>
      <w:r w:rsidRPr="00616560">
        <w:rPr>
          <w:bCs/>
          <w:i/>
        </w:rPr>
        <w:t>полное наименование п</w:t>
      </w:r>
      <w:r w:rsidRPr="00616560">
        <w:rPr>
          <w:i/>
        </w:rPr>
        <w:t>ретендента</w:t>
      </w:r>
      <w:r w:rsidRPr="00616560">
        <w:rPr>
          <w:bCs/>
          <w:i/>
        </w:rPr>
        <w:t>)</w:t>
      </w:r>
      <w:r w:rsidRPr="00616560">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1C1F2B7B" w14:textId="77777777" w:rsidR="00BE5D08" w:rsidRPr="00616560" w:rsidRDefault="00BE5D08" w:rsidP="00BE5D08">
      <w:pPr>
        <w:rPr>
          <w:sz w:val="28"/>
          <w:szCs w:val="28"/>
        </w:rPr>
      </w:pPr>
    </w:p>
    <w:p w14:paraId="72D3D610" w14:textId="77777777" w:rsidR="00BE5D08" w:rsidRPr="00616560" w:rsidRDefault="00BE5D08" w:rsidP="00BE5D08">
      <w:pPr>
        <w:jc w:val="both"/>
        <w:rPr>
          <w:rFonts w:eastAsia="Arial"/>
          <w:b/>
          <w:sz w:val="28"/>
          <w:szCs w:val="20"/>
        </w:rPr>
      </w:pPr>
      <w:r w:rsidRPr="00616560">
        <w:rPr>
          <w:rFonts w:eastAsia="Arial"/>
          <w:b/>
          <w:sz w:val="28"/>
          <w:szCs w:val="20"/>
        </w:rPr>
        <w:t xml:space="preserve">Представитель, имеющий полномочия подписать заявку на участие в </w:t>
      </w:r>
      <w:r>
        <w:rPr>
          <w:rFonts w:eastAsia="Arial"/>
          <w:b/>
          <w:sz w:val="28"/>
          <w:szCs w:val="20"/>
        </w:rPr>
        <w:t>Запросе предложений</w:t>
      </w:r>
      <w:r w:rsidRPr="00616560">
        <w:rPr>
          <w:rFonts w:eastAsia="Arial"/>
          <w:b/>
          <w:sz w:val="28"/>
          <w:szCs w:val="20"/>
        </w:rPr>
        <w:t xml:space="preserve"> от имени ___</w:t>
      </w:r>
      <w:r>
        <w:rPr>
          <w:rFonts w:eastAsia="Arial"/>
          <w:b/>
          <w:sz w:val="28"/>
          <w:szCs w:val="20"/>
        </w:rPr>
        <w:t>_________</w:t>
      </w:r>
      <w:r w:rsidRPr="00616560">
        <w:rPr>
          <w:rFonts w:eastAsia="Arial"/>
          <w:b/>
          <w:sz w:val="28"/>
          <w:szCs w:val="20"/>
        </w:rPr>
        <w:t>________________________</w:t>
      </w:r>
    </w:p>
    <w:p w14:paraId="43C80F7C" w14:textId="77777777" w:rsidR="00BE5D08" w:rsidRPr="00616560" w:rsidRDefault="00BE5D08" w:rsidP="00BE5D08">
      <w:pPr>
        <w:tabs>
          <w:tab w:val="left" w:pos="8640"/>
        </w:tabs>
        <w:jc w:val="both"/>
        <w:rPr>
          <w:i/>
        </w:rPr>
      </w:pPr>
      <w:r w:rsidRPr="00616560">
        <w:rPr>
          <w:i/>
        </w:rPr>
        <w:t xml:space="preserve">                                                                                      (наименование претендента)</w:t>
      </w:r>
    </w:p>
    <w:p w14:paraId="6D06E2A2" w14:textId="77777777" w:rsidR="00BE5D08" w:rsidRPr="00616560" w:rsidRDefault="00BE5D08" w:rsidP="00BE5D08">
      <w:pPr>
        <w:jc w:val="both"/>
        <w:rPr>
          <w:sz w:val="28"/>
          <w:szCs w:val="28"/>
          <w:lang w:eastAsia="ru-RU"/>
        </w:rPr>
      </w:pPr>
      <w:r w:rsidRPr="00616560">
        <w:rPr>
          <w:sz w:val="28"/>
          <w:szCs w:val="28"/>
          <w:lang w:eastAsia="ru-RU"/>
        </w:rPr>
        <w:t>_________________________________________________________________</w:t>
      </w:r>
    </w:p>
    <w:p w14:paraId="3C3151D8" w14:textId="77777777" w:rsidR="00BE5D08" w:rsidRPr="00616560" w:rsidRDefault="00BE5D08" w:rsidP="00BE5D08">
      <w:pPr>
        <w:jc w:val="both"/>
        <w:rPr>
          <w:i/>
        </w:rPr>
      </w:pPr>
      <w:r w:rsidRPr="00616560">
        <w:rPr>
          <w:i/>
        </w:rPr>
        <w:t xml:space="preserve">                 М.П.</w:t>
      </w:r>
      <w:r w:rsidRPr="00616560">
        <w:rPr>
          <w:i/>
        </w:rPr>
        <w:tab/>
      </w:r>
      <w:r w:rsidRPr="00616560">
        <w:rPr>
          <w:i/>
        </w:rPr>
        <w:tab/>
      </w:r>
      <w:r w:rsidRPr="00616560">
        <w:rPr>
          <w:i/>
        </w:rPr>
        <w:tab/>
        <w:t xml:space="preserve">    (ФИО полностью, должность, подпись)</w:t>
      </w:r>
    </w:p>
    <w:p w14:paraId="4B1DA203" w14:textId="77777777" w:rsidR="00BE5D08" w:rsidRPr="00616560" w:rsidRDefault="00BE5D08" w:rsidP="00BE5D08">
      <w:pPr>
        <w:jc w:val="both"/>
        <w:rPr>
          <w:sz w:val="28"/>
          <w:szCs w:val="28"/>
          <w:lang w:eastAsia="ru-RU"/>
        </w:rPr>
      </w:pPr>
      <w:r w:rsidRPr="00616560">
        <w:rPr>
          <w:sz w:val="28"/>
          <w:szCs w:val="28"/>
          <w:lang w:eastAsia="ru-RU"/>
        </w:rPr>
        <w:t>«____» ____________ 20__ г.</w:t>
      </w:r>
    </w:p>
    <w:p w14:paraId="3B37C2B9" w14:textId="77777777"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6536198F" w14:textId="77777777" w:rsidR="00D375CB" w:rsidRDefault="00072A3C">
      <w:pPr>
        <w:pStyle w:val="af8"/>
        <w:ind w:firstLine="0"/>
        <w:jc w:val="right"/>
        <w:rPr>
          <w:rFonts w:cs="Arial"/>
          <w:b/>
          <w:bCs/>
          <w:i/>
          <w:iCs/>
          <w:szCs w:val="28"/>
        </w:rPr>
      </w:pPr>
      <w:r>
        <w:rPr>
          <w:sz w:val="28"/>
          <w:szCs w:val="28"/>
        </w:rPr>
        <w:lastRenderedPageBreak/>
        <w:t>Приложение № </w:t>
      </w:r>
      <w:r>
        <w:t>4</w:t>
      </w:r>
    </w:p>
    <w:p w14:paraId="677F616F" w14:textId="77777777" w:rsidR="00C10125" w:rsidRPr="00C03380" w:rsidRDefault="00C10125" w:rsidP="00C03380">
      <w:pPr>
        <w:jc w:val="right"/>
        <w:rPr>
          <w:sz w:val="28"/>
        </w:rPr>
      </w:pPr>
      <w:r>
        <w:rPr>
          <w:sz w:val="28"/>
        </w:rPr>
        <w:t>к документации о закупке</w:t>
      </w:r>
    </w:p>
    <w:p w14:paraId="02192EB3" w14:textId="77777777" w:rsidR="00C10125" w:rsidRDefault="00C10125" w:rsidP="00C10125">
      <w:pPr>
        <w:suppressAutoHyphens w:val="0"/>
        <w:rPr>
          <w:iCs/>
          <w:sz w:val="28"/>
          <w:szCs w:val="28"/>
        </w:rPr>
      </w:pPr>
    </w:p>
    <w:p w14:paraId="486B799B" w14:textId="77777777" w:rsidR="00E67941" w:rsidRDefault="00E67941" w:rsidP="00E67941">
      <w:pPr>
        <w:jc w:val="center"/>
        <w:rPr>
          <w:b/>
          <w:bCs/>
        </w:rPr>
      </w:pPr>
      <w:r>
        <w:rPr>
          <w:b/>
          <w:bCs/>
        </w:rPr>
        <w:t>Договор № ТКд/22/_____/______</w:t>
      </w:r>
    </w:p>
    <w:p w14:paraId="5E24FB0F" w14:textId="77777777" w:rsidR="00E67941" w:rsidRDefault="00E67941" w:rsidP="00E67941">
      <w:pPr>
        <w:jc w:val="center"/>
        <w:rPr>
          <w:b/>
          <w:bCs/>
        </w:rPr>
      </w:pPr>
    </w:p>
    <w:p w14:paraId="4BC060CA" w14:textId="77777777" w:rsidR="00E67941" w:rsidRDefault="00E67941" w:rsidP="00E67941">
      <w:pPr>
        <w:jc w:val="center"/>
      </w:pPr>
    </w:p>
    <w:p w14:paraId="2E4E0644" w14:textId="77777777" w:rsidR="00E67941" w:rsidRDefault="00E67941" w:rsidP="00E67941">
      <w:pPr>
        <w:jc w:val="both"/>
      </w:pPr>
      <w:r>
        <w:t xml:space="preserve">г. Москва                                                                                                   </w:t>
      </w:r>
      <w:proofErr w:type="gramStart"/>
      <w:r>
        <w:t xml:space="preserve">   «</w:t>
      </w:r>
      <w:proofErr w:type="gramEnd"/>
      <w:r>
        <w:t>___» ___________ 2022 г.</w:t>
      </w:r>
    </w:p>
    <w:p w14:paraId="0253333A" w14:textId="77777777" w:rsidR="00E67941" w:rsidRDefault="00E67941" w:rsidP="00E67941">
      <w:pPr>
        <w:jc w:val="both"/>
      </w:pPr>
    </w:p>
    <w:p w14:paraId="4CE0E75A" w14:textId="77777777" w:rsidR="00E67941" w:rsidRDefault="00E67941" w:rsidP="00E67941">
      <w:pPr>
        <w:ind w:right="-1" w:firstLine="720"/>
        <w:jc w:val="both"/>
      </w:pPr>
    </w:p>
    <w:p w14:paraId="6B1832C6" w14:textId="77777777" w:rsidR="00E67941" w:rsidRDefault="00E67941" w:rsidP="00E67941">
      <w:pPr>
        <w:ind w:right="-1" w:firstLine="720"/>
        <w:jc w:val="both"/>
      </w:pPr>
      <w:r>
        <w:t xml:space="preserve">Публичное акционерное общество «ТрансКонтейнер» (ПАО «ТрансКонтейнер»), именуемое в дальнейшем «Покупатель», в лице ________________________, действующего на основании доверенности от ___________________, и ____________________________ (______________), именуемое в дальнейшем «Поставщик», в лице _______________, действующего на основании Устава/доверенности, с другой стороны, именуемые в дальнейшем «Стороны», заключили настоящий договор (далее – «Договор») о нижеследующем: </w:t>
      </w:r>
    </w:p>
    <w:p w14:paraId="1A60C6ED" w14:textId="77777777" w:rsidR="00E67941" w:rsidRDefault="00E67941" w:rsidP="00E67941">
      <w:pPr>
        <w:ind w:right="-1" w:firstLine="720"/>
        <w:jc w:val="both"/>
        <w:rPr>
          <w:vertAlign w:val="superscript"/>
        </w:rPr>
      </w:pPr>
    </w:p>
    <w:p w14:paraId="0DBC2248" w14:textId="77777777" w:rsidR="00E67941" w:rsidRDefault="00E67941" w:rsidP="00E67941">
      <w:pPr>
        <w:numPr>
          <w:ilvl w:val="0"/>
          <w:numId w:val="30"/>
        </w:numPr>
        <w:suppressAutoHyphens w:val="0"/>
        <w:jc w:val="center"/>
        <w:rPr>
          <w:b/>
          <w:bCs/>
        </w:rPr>
      </w:pPr>
      <w:r>
        <w:rPr>
          <w:b/>
          <w:bCs/>
        </w:rPr>
        <w:t>Предмет Договора</w:t>
      </w:r>
    </w:p>
    <w:p w14:paraId="057BCFC5" w14:textId="77777777" w:rsidR="00E67941" w:rsidRDefault="00E67941" w:rsidP="00E67941">
      <w:pPr>
        <w:numPr>
          <w:ilvl w:val="1"/>
          <w:numId w:val="33"/>
        </w:numPr>
        <w:suppressAutoHyphens w:val="0"/>
        <w:ind w:left="0" w:firstLine="709"/>
        <w:jc w:val="both"/>
      </w:pPr>
      <w:r w:rsidRPr="00FD6903">
        <w:rPr>
          <w:color w:val="000000"/>
        </w:rPr>
        <w:t xml:space="preserve">По настоящему Договору Поставщик обязуется поставить, а Покупатель принять </w:t>
      </w:r>
      <w:r w:rsidRPr="00FD6903">
        <w:t>и оплатить</w:t>
      </w:r>
      <w:r>
        <w:t xml:space="preserve"> ленточную библиотеку</w:t>
      </w:r>
      <w:r w:rsidRPr="00C84574">
        <w:t xml:space="preserve"> центра обработки </w:t>
      </w:r>
      <w:r w:rsidRPr="00A81282">
        <w:rPr>
          <w:bCs/>
        </w:rPr>
        <w:t xml:space="preserve">данных Quantum </w:t>
      </w:r>
      <w:proofErr w:type="spellStart"/>
      <w:r w:rsidRPr="00A81282">
        <w:rPr>
          <w:bCs/>
        </w:rPr>
        <w:t>Scalar</w:t>
      </w:r>
      <w:proofErr w:type="spellEnd"/>
      <w:r w:rsidRPr="00A81282">
        <w:rPr>
          <w:bCs/>
        </w:rPr>
        <w:t xml:space="preserve"> i6 Library</w:t>
      </w:r>
      <w:r>
        <w:t xml:space="preserve"> (далее – «Товар») </w:t>
      </w:r>
      <w:r w:rsidRPr="00AA3285">
        <w:t xml:space="preserve">и выполнить </w:t>
      </w:r>
      <w:r>
        <w:t xml:space="preserve">монтаж и </w:t>
      </w:r>
      <w:r w:rsidRPr="00AA3285">
        <w:t xml:space="preserve">пусконаладочные работы поставленного </w:t>
      </w:r>
      <w:r>
        <w:t>Товара</w:t>
      </w:r>
      <w:r w:rsidRPr="00AA3285">
        <w:t xml:space="preserve"> (далее – «Работы»)</w:t>
      </w:r>
      <w:r w:rsidRPr="00FD6903">
        <w:t>, а Покупатель обязуется принять и оплатить поставленный Товар и выполненные Работы</w:t>
      </w:r>
      <w:r>
        <w:t xml:space="preserve">. </w:t>
      </w:r>
    </w:p>
    <w:p w14:paraId="79DE6119" w14:textId="574D010B" w:rsidR="00E67941" w:rsidRDefault="00E67941" w:rsidP="00E67941">
      <w:pPr>
        <w:widowControl w:val="0"/>
        <w:numPr>
          <w:ilvl w:val="1"/>
          <w:numId w:val="33"/>
        </w:numPr>
        <w:ind w:left="0" w:firstLine="709"/>
        <w:jc w:val="both"/>
      </w:pPr>
      <w:r w:rsidRPr="00FD6903">
        <w:t xml:space="preserve">Наименование, количество и </w:t>
      </w:r>
      <w:r w:rsidR="00407D3C">
        <w:rPr>
          <w:color w:val="000000"/>
        </w:rPr>
        <w:t>с</w:t>
      </w:r>
      <w:r w:rsidR="00407D3C" w:rsidRPr="00FD6903">
        <w:rPr>
          <w:color w:val="000000"/>
        </w:rPr>
        <w:t>рок гарантии качества</w:t>
      </w:r>
      <w:r w:rsidR="00407D3C">
        <w:rPr>
          <w:color w:val="000000"/>
        </w:rPr>
        <w:t xml:space="preserve"> </w:t>
      </w:r>
      <w:r w:rsidRPr="00FD6903">
        <w:t xml:space="preserve">поставляемого Товара указаны в Спецификации (Приложение № 1 к настоящему Договору). </w:t>
      </w:r>
    </w:p>
    <w:p w14:paraId="6340068C" w14:textId="77777777" w:rsidR="00E67941" w:rsidRPr="00A81282" w:rsidRDefault="00E67941" w:rsidP="00E67941">
      <w:pPr>
        <w:widowControl w:val="0"/>
        <w:numPr>
          <w:ilvl w:val="1"/>
          <w:numId w:val="33"/>
        </w:numPr>
        <w:ind w:left="0" w:firstLine="709"/>
        <w:jc w:val="both"/>
      </w:pPr>
      <w:r w:rsidRPr="00FD6903">
        <w:t>Поставка Товара и выполнение Работ по настоящему Договору осуществляется по адресу: г. Москва, пер. Оружейный, д. 19.</w:t>
      </w:r>
    </w:p>
    <w:p w14:paraId="2A481C7A" w14:textId="77777777" w:rsidR="00E67941" w:rsidRPr="00FD6903" w:rsidRDefault="00E67941" w:rsidP="00E67941">
      <w:pPr>
        <w:widowControl w:val="0"/>
        <w:numPr>
          <w:ilvl w:val="1"/>
          <w:numId w:val="33"/>
        </w:numPr>
        <w:ind w:left="0" w:firstLine="709"/>
        <w:jc w:val="both"/>
        <w:rPr>
          <w:color w:val="000000"/>
        </w:rPr>
      </w:pPr>
      <w:r w:rsidRPr="00FD6903">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2B793236" w14:textId="77777777" w:rsidR="00E67941" w:rsidRPr="00A81282" w:rsidRDefault="00E67941" w:rsidP="00E67941">
      <w:pPr>
        <w:widowControl w:val="0"/>
        <w:numPr>
          <w:ilvl w:val="1"/>
          <w:numId w:val="33"/>
        </w:numPr>
        <w:ind w:left="0" w:firstLine="709"/>
        <w:jc w:val="both"/>
      </w:pPr>
      <w:r w:rsidRPr="00FD6903">
        <w:rPr>
          <w:color w:val="000000"/>
        </w:rPr>
        <w:t>В случае обязательной сертификации Товар должен поставляться с сертификатом соответствия.</w:t>
      </w:r>
    </w:p>
    <w:p w14:paraId="63881CCE" w14:textId="77777777" w:rsidR="00E67941" w:rsidRPr="00F676EB" w:rsidRDefault="00E67941" w:rsidP="00E67941">
      <w:pPr>
        <w:widowControl w:val="0"/>
        <w:numPr>
          <w:ilvl w:val="1"/>
          <w:numId w:val="33"/>
        </w:numPr>
        <w:ind w:left="0" w:firstLine="709"/>
        <w:jc w:val="both"/>
      </w:pPr>
      <w:r w:rsidRPr="00FD6903">
        <w:t xml:space="preserve">Результатом Работ по настоящему </w:t>
      </w:r>
      <w:r>
        <w:t>Договору является смонтированная</w:t>
      </w:r>
      <w:r w:rsidRPr="00FD6903">
        <w:t xml:space="preserve"> и введенн</w:t>
      </w:r>
      <w:r>
        <w:t>ая</w:t>
      </w:r>
      <w:r w:rsidRPr="00FD6903">
        <w:t xml:space="preserve"> в эксплуатацию </w:t>
      </w:r>
      <w:r>
        <w:t>ленточная библиотека</w:t>
      </w:r>
      <w:r w:rsidRPr="00C84574">
        <w:t xml:space="preserve"> центра обработки данных Quantum </w:t>
      </w:r>
      <w:proofErr w:type="spellStart"/>
      <w:r w:rsidRPr="00C84574">
        <w:t>Scalar</w:t>
      </w:r>
      <w:proofErr w:type="spellEnd"/>
      <w:r w:rsidRPr="00C84574">
        <w:t xml:space="preserve"> i6 Library</w:t>
      </w:r>
      <w:r w:rsidRPr="00FD6903">
        <w:t>.</w:t>
      </w:r>
    </w:p>
    <w:p w14:paraId="77C5E6D8" w14:textId="77777777" w:rsidR="00E67941" w:rsidRDefault="00E67941" w:rsidP="00E67941">
      <w:pPr>
        <w:widowControl w:val="0"/>
        <w:ind w:firstLine="709"/>
        <w:jc w:val="both"/>
      </w:pPr>
    </w:p>
    <w:p w14:paraId="7E35EEC4" w14:textId="77777777" w:rsidR="00E67941" w:rsidRDefault="00E67941" w:rsidP="00E67941">
      <w:pPr>
        <w:numPr>
          <w:ilvl w:val="0"/>
          <w:numId w:val="31"/>
        </w:numPr>
        <w:suppressAutoHyphens w:val="0"/>
        <w:jc w:val="center"/>
        <w:rPr>
          <w:b/>
          <w:bCs/>
        </w:rPr>
      </w:pPr>
      <w:r>
        <w:rPr>
          <w:b/>
          <w:bCs/>
        </w:rPr>
        <w:t>Цена Договора и порядок расчетов</w:t>
      </w:r>
    </w:p>
    <w:p w14:paraId="7615D09B" w14:textId="77777777" w:rsidR="00E67941" w:rsidRPr="00AA3285" w:rsidRDefault="00E67941" w:rsidP="00E67941">
      <w:pPr>
        <w:numPr>
          <w:ilvl w:val="1"/>
          <w:numId w:val="31"/>
        </w:numPr>
        <w:pBdr>
          <w:top w:val="nil"/>
          <w:left w:val="nil"/>
          <w:bottom w:val="nil"/>
          <w:right w:val="nil"/>
          <w:between w:val="nil"/>
        </w:pBdr>
        <w:tabs>
          <w:tab w:val="clear" w:pos="720"/>
          <w:tab w:val="num" w:pos="0"/>
        </w:tabs>
        <w:ind w:left="0" w:firstLine="709"/>
        <w:jc w:val="both"/>
        <w:rPr>
          <w:lang w:eastAsia="ru-RU"/>
        </w:rPr>
      </w:pPr>
      <w:r>
        <w:rPr>
          <w:lang w:eastAsia="ru-RU"/>
        </w:rPr>
        <w:t>Цена</w:t>
      </w:r>
      <w:r w:rsidRPr="00AA3285">
        <w:rPr>
          <w:lang w:eastAsia="ru-RU"/>
        </w:rPr>
        <w:t xml:space="preserve"> настоящего Договора (стоимость поставки Товара и выполнения Работ по настоящему Договору) составляет </w:t>
      </w:r>
      <w:r>
        <w:rPr>
          <w:lang w:eastAsia="ru-RU"/>
        </w:rPr>
        <w:t>_____________</w:t>
      </w:r>
      <w:r w:rsidRPr="00AA3285">
        <w:rPr>
          <w:lang w:eastAsia="ru-RU"/>
        </w:rPr>
        <w:t xml:space="preserve"> (</w:t>
      </w:r>
      <w:r>
        <w:rPr>
          <w:lang w:eastAsia="ru-RU"/>
        </w:rPr>
        <w:t>____________</w:t>
      </w:r>
      <w:r w:rsidRPr="00AA3285">
        <w:rPr>
          <w:lang w:eastAsia="ru-RU"/>
        </w:rPr>
        <w:t xml:space="preserve">) рублей 00 копеек, в том числе НДС – 20% </w:t>
      </w:r>
      <w:r>
        <w:rPr>
          <w:lang w:eastAsia="ru-RU"/>
        </w:rPr>
        <w:t>__________</w:t>
      </w:r>
      <w:r w:rsidRPr="00AA3285">
        <w:rPr>
          <w:lang w:eastAsia="ru-RU"/>
        </w:rPr>
        <w:t xml:space="preserve"> (</w:t>
      </w:r>
      <w:r>
        <w:rPr>
          <w:lang w:eastAsia="ru-RU"/>
        </w:rPr>
        <w:t>____________) рублей 00 копеек.</w:t>
      </w:r>
    </w:p>
    <w:p w14:paraId="3DF0D0CE" w14:textId="77777777" w:rsidR="00E67941" w:rsidRPr="00A81282" w:rsidRDefault="00E67941" w:rsidP="00E67941">
      <w:pPr>
        <w:numPr>
          <w:ilvl w:val="1"/>
          <w:numId w:val="31"/>
        </w:numPr>
        <w:pBdr>
          <w:top w:val="nil"/>
          <w:left w:val="nil"/>
          <w:bottom w:val="nil"/>
          <w:right w:val="nil"/>
          <w:between w:val="nil"/>
        </w:pBdr>
        <w:tabs>
          <w:tab w:val="clear" w:pos="720"/>
          <w:tab w:val="num" w:pos="0"/>
        </w:tabs>
        <w:ind w:left="0" w:firstLine="709"/>
        <w:jc w:val="both"/>
        <w:rPr>
          <w:lang w:eastAsia="ru-RU"/>
        </w:rPr>
      </w:pPr>
      <w:r w:rsidRPr="00A81282">
        <w:rPr>
          <w:lang w:eastAsia="ru-RU"/>
        </w:rPr>
        <w:t>Оплата Товара, выполненных Работ по его монтажу и пусконаладке производится Покупателем в следующем порядке:</w:t>
      </w:r>
    </w:p>
    <w:p w14:paraId="5A874A79" w14:textId="77777777" w:rsidR="00E67941" w:rsidRDefault="00E67941" w:rsidP="00E67941">
      <w:pPr>
        <w:pStyle w:val="affa"/>
        <w:spacing w:before="0" w:after="0"/>
        <w:ind w:firstLine="709"/>
        <w:jc w:val="both"/>
        <w:rPr>
          <w:rFonts w:ascii="Arial" w:hAnsi="Arial" w:cs="Arial"/>
          <w:sz w:val="20"/>
          <w:szCs w:val="20"/>
        </w:rPr>
      </w:pPr>
      <w:r>
        <w:rPr>
          <w:color w:val="000000"/>
        </w:rPr>
        <w:t xml:space="preserve">- Авансовым платежом в размере ___% (__________) процентов от цены поставляемого Товара – в течение 15 (пятнадцати) календарных дней с даты подписания Сторонами настоящего Договора </w:t>
      </w:r>
      <w:r w:rsidRPr="004E572B">
        <w:rPr>
          <w:color w:val="000000" w:themeColor="text1"/>
        </w:rPr>
        <w:t>на основании счета Поставщика</w:t>
      </w:r>
      <w:r>
        <w:rPr>
          <w:color w:val="000000"/>
        </w:rPr>
        <w:t>.</w:t>
      </w:r>
    </w:p>
    <w:p w14:paraId="1340E36B" w14:textId="77777777" w:rsidR="00E67941" w:rsidRPr="00701B38" w:rsidRDefault="00E67941" w:rsidP="00E67941">
      <w:pPr>
        <w:pStyle w:val="affa"/>
        <w:spacing w:before="0" w:after="0"/>
        <w:ind w:firstLine="709"/>
        <w:jc w:val="both"/>
        <w:rPr>
          <w:rFonts w:ascii="Arial" w:hAnsi="Arial" w:cs="Arial"/>
          <w:sz w:val="20"/>
          <w:szCs w:val="20"/>
        </w:rPr>
      </w:pPr>
      <w:r>
        <w:rPr>
          <w:color w:val="000000"/>
        </w:rPr>
        <w:t xml:space="preserve">- Окончательный расчет в размере ___% (_________) процентов от цены поставляемого Товара и стоимости Работ – в течение 15 (пятнадцати) календарных дней с даты подписания Сторонами товарной накладной (ТОРГ-12) или универсального передаточного документа (УПД) и акта выполненных </w:t>
      </w:r>
      <w:r w:rsidRPr="004E572B">
        <w:rPr>
          <w:color w:val="000000" w:themeColor="text1"/>
        </w:rPr>
        <w:t>работ на основании счета Поставщика</w:t>
      </w:r>
      <w:r>
        <w:rPr>
          <w:color w:val="000000"/>
        </w:rPr>
        <w:t>.</w:t>
      </w:r>
    </w:p>
    <w:p w14:paraId="3B614315" w14:textId="77777777" w:rsidR="00E67941" w:rsidRPr="00AA3285" w:rsidRDefault="00E67941" w:rsidP="00E67941">
      <w:pPr>
        <w:numPr>
          <w:ilvl w:val="1"/>
          <w:numId w:val="31"/>
        </w:numPr>
        <w:pBdr>
          <w:top w:val="nil"/>
          <w:left w:val="nil"/>
          <w:bottom w:val="nil"/>
          <w:right w:val="nil"/>
          <w:between w:val="nil"/>
        </w:pBdr>
        <w:tabs>
          <w:tab w:val="clear" w:pos="720"/>
          <w:tab w:val="num" w:pos="0"/>
        </w:tabs>
        <w:ind w:left="0" w:firstLine="709"/>
        <w:jc w:val="both"/>
        <w:rPr>
          <w:lang w:eastAsia="ru-RU"/>
        </w:rPr>
      </w:pPr>
      <w:r w:rsidRPr="00AA3285">
        <w:rPr>
          <w:lang w:eastAsia="ru-RU"/>
        </w:rPr>
        <w:t xml:space="preserve">В общую цену настоящего Договора входят все расходы с учетом стоимости материалов, изделий, конструкций и оборудования, всех налогов, затрат связанных с доставкой Товара на объект, хранением, погрузочно-разгрузочными работами, по </w:t>
      </w:r>
      <w:r w:rsidRPr="00AA3285">
        <w:rPr>
          <w:lang w:eastAsia="ru-RU"/>
        </w:rPr>
        <w:lastRenderedPageBreak/>
        <w:t>выполнению всех установленных таможенных процедур, расходов на страхование, а также всех затрат, расходов связанных с поставкой Товара, выполнением Работ.</w:t>
      </w:r>
    </w:p>
    <w:p w14:paraId="1D5753D9" w14:textId="77777777" w:rsidR="00E67941" w:rsidRDefault="00E67941" w:rsidP="00E67941">
      <w:pPr>
        <w:ind w:firstLine="709"/>
        <w:jc w:val="both"/>
      </w:pPr>
    </w:p>
    <w:p w14:paraId="3A386FCB" w14:textId="77777777" w:rsidR="00E67941" w:rsidRDefault="00E67941" w:rsidP="00E67941">
      <w:pPr>
        <w:numPr>
          <w:ilvl w:val="0"/>
          <w:numId w:val="31"/>
        </w:numPr>
        <w:suppressAutoHyphens w:val="0"/>
        <w:jc w:val="center"/>
        <w:rPr>
          <w:b/>
          <w:bCs/>
        </w:rPr>
      </w:pPr>
      <w:r>
        <w:rPr>
          <w:b/>
          <w:bCs/>
        </w:rPr>
        <w:t>Условия поставки Товара и выполнения Работ</w:t>
      </w:r>
    </w:p>
    <w:p w14:paraId="22258EEC" w14:textId="77777777" w:rsidR="00E67941" w:rsidRDefault="00E67941" w:rsidP="00E67941">
      <w:pPr>
        <w:numPr>
          <w:ilvl w:val="1"/>
          <w:numId w:val="31"/>
        </w:numPr>
        <w:pBdr>
          <w:top w:val="none" w:sz="4" w:space="0" w:color="000000"/>
          <w:left w:val="none" w:sz="4" w:space="0" w:color="000000"/>
          <w:bottom w:val="none" w:sz="4" w:space="0" w:color="000000"/>
          <w:right w:val="none" w:sz="4" w:space="0" w:color="000000"/>
          <w:between w:val="none" w:sz="4" w:space="0" w:color="000000"/>
        </w:pBdr>
        <w:tabs>
          <w:tab w:val="clear" w:pos="720"/>
          <w:tab w:val="num" w:pos="567"/>
        </w:tabs>
        <w:suppressAutoHyphens w:val="0"/>
        <w:ind w:left="0" w:firstLine="709"/>
        <w:jc w:val="both"/>
        <w:outlineLvl w:val="0"/>
        <w:rPr>
          <w:color w:val="000000"/>
        </w:rPr>
      </w:pPr>
      <w:r>
        <w:rPr>
          <w:color w:val="000000"/>
        </w:rPr>
        <w:t xml:space="preserve">Поставка Товара </w:t>
      </w:r>
      <w:r w:rsidRPr="00AF19EF">
        <w:rPr>
          <w:color w:val="000000"/>
        </w:rPr>
        <w:t xml:space="preserve">и выполнение Работ </w:t>
      </w:r>
      <w:r>
        <w:rPr>
          <w:color w:val="000000"/>
        </w:rPr>
        <w:t xml:space="preserve">по настоящему Договору осуществляется Поставщиком по адресу: 125047, г. Москва, пер. Оружейный, д. 19. </w:t>
      </w:r>
    </w:p>
    <w:p w14:paraId="15E8B4DA" w14:textId="77777777" w:rsidR="00E67941" w:rsidRDefault="00E67941" w:rsidP="00E67941">
      <w:pPr>
        <w:numPr>
          <w:ilvl w:val="1"/>
          <w:numId w:val="31"/>
        </w:numPr>
        <w:pBdr>
          <w:top w:val="none" w:sz="4" w:space="0" w:color="000000"/>
          <w:left w:val="none" w:sz="4" w:space="0" w:color="000000"/>
          <w:bottom w:val="none" w:sz="4" w:space="0" w:color="000000"/>
          <w:right w:val="none" w:sz="4" w:space="0" w:color="000000"/>
          <w:between w:val="none" w:sz="4" w:space="0" w:color="000000"/>
        </w:pBdr>
        <w:tabs>
          <w:tab w:val="clear" w:pos="720"/>
          <w:tab w:val="num" w:pos="567"/>
        </w:tabs>
        <w:suppressAutoHyphens w:val="0"/>
        <w:ind w:left="0" w:firstLine="709"/>
        <w:jc w:val="both"/>
        <w:outlineLvl w:val="0"/>
        <w:rPr>
          <w:color w:val="000000"/>
        </w:rPr>
      </w:pPr>
      <w:r w:rsidRPr="00FD6903">
        <w:rPr>
          <w:color w:val="000000"/>
        </w:rPr>
        <w:t>Общий срок поставки Товара Покупателю и проведения пусконаладочных работ составляет</w:t>
      </w:r>
      <w:r>
        <w:rPr>
          <w:color w:val="000000"/>
        </w:rPr>
        <w:t xml:space="preserve"> не более 84 (восьмидесяти четырех) календарных дней с даты подписания настоящего Договора Сторонами. </w:t>
      </w:r>
    </w:p>
    <w:p w14:paraId="1B6EBCC1" w14:textId="77777777" w:rsidR="00E67941" w:rsidRPr="00FD6903" w:rsidRDefault="00E67941" w:rsidP="00E67941">
      <w:pPr>
        <w:numPr>
          <w:ilvl w:val="1"/>
          <w:numId w:val="31"/>
        </w:numPr>
        <w:pBdr>
          <w:top w:val="none" w:sz="4" w:space="0" w:color="000000"/>
          <w:left w:val="none" w:sz="4" w:space="0" w:color="000000"/>
          <w:bottom w:val="none" w:sz="4" w:space="0" w:color="000000"/>
          <w:right w:val="none" w:sz="4" w:space="0" w:color="000000"/>
          <w:between w:val="none" w:sz="4" w:space="0" w:color="000000"/>
        </w:pBdr>
        <w:tabs>
          <w:tab w:val="clear" w:pos="720"/>
          <w:tab w:val="num" w:pos="567"/>
        </w:tabs>
        <w:suppressAutoHyphens w:val="0"/>
        <w:ind w:left="0" w:firstLine="709"/>
        <w:jc w:val="both"/>
        <w:outlineLvl w:val="0"/>
        <w:rPr>
          <w:color w:val="000000"/>
        </w:rPr>
      </w:pPr>
      <w:r w:rsidRPr="00FD6903">
        <w:rPr>
          <w:color w:val="000000"/>
        </w:rPr>
        <w:t>Поставщик заблаговременно за 3 (три) календарных дня до предполагаемой даты поставки уведомляет Покупателя о дате осу</w:t>
      </w:r>
      <w:r>
        <w:rPr>
          <w:color w:val="000000"/>
        </w:rPr>
        <w:t>ществления приемки Товара.</w:t>
      </w:r>
      <w:r w:rsidRPr="00FD6903">
        <w:rPr>
          <w:color w:val="000000"/>
        </w:rPr>
        <w:t xml:space="preserve"> Уведомление должно быть направлено по электронной почте в адрес Покупателя </w:t>
      </w:r>
      <w:proofErr w:type="gramStart"/>
      <w:r w:rsidRPr="00FD6903">
        <w:rPr>
          <w:color w:val="000000"/>
        </w:rPr>
        <w:t>и  it@trcont.ru</w:t>
      </w:r>
      <w:proofErr w:type="gramEnd"/>
      <w:r w:rsidRPr="00FD6903">
        <w:rPr>
          <w:color w:val="000000"/>
        </w:rPr>
        <w:t>.</w:t>
      </w:r>
    </w:p>
    <w:p w14:paraId="024BFC61" w14:textId="77777777" w:rsidR="00E67941" w:rsidRDefault="00E67941" w:rsidP="00E67941">
      <w:pPr>
        <w:numPr>
          <w:ilvl w:val="1"/>
          <w:numId w:val="31"/>
        </w:numPr>
        <w:pBdr>
          <w:top w:val="none" w:sz="4" w:space="0" w:color="000000"/>
          <w:left w:val="none" w:sz="4" w:space="0" w:color="000000"/>
          <w:bottom w:val="none" w:sz="4" w:space="0" w:color="000000"/>
          <w:right w:val="none" w:sz="4" w:space="0" w:color="000000"/>
          <w:between w:val="none" w:sz="4" w:space="0" w:color="000000"/>
        </w:pBdr>
        <w:tabs>
          <w:tab w:val="clear" w:pos="720"/>
          <w:tab w:val="num" w:pos="567"/>
        </w:tabs>
        <w:suppressAutoHyphens w:val="0"/>
        <w:ind w:left="0" w:firstLine="709"/>
        <w:jc w:val="both"/>
        <w:outlineLvl w:val="0"/>
        <w:rPr>
          <w:color w:val="000000"/>
        </w:rPr>
      </w:pPr>
      <w:r>
        <w:rPr>
          <w:color w:val="000000"/>
        </w:rPr>
        <w:t xml:space="preserve">При приемке Товара представитель Получателя осуществляет его проверку по количеству, качеству и ассортименту в соответствии со Спецификацией.  </w:t>
      </w:r>
    </w:p>
    <w:p w14:paraId="381DB48F" w14:textId="77777777" w:rsidR="00E67941" w:rsidRDefault="00E67941" w:rsidP="00E67941">
      <w:pPr>
        <w:numPr>
          <w:ilvl w:val="1"/>
          <w:numId w:val="31"/>
        </w:numPr>
        <w:pBdr>
          <w:top w:val="none" w:sz="4" w:space="0" w:color="000000"/>
          <w:left w:val="none" w:sz="4" w:space="0" w:color="000000"/>
          <w:bottom w:val="none" w:sz="4" w:space="0" w:color="000000"/>
          <w:right w:val="none" w:sz="4" w:space="0" w:color="000000"/>
          <w:between w:val="none" w:sz="4" w:space="0" w:color="000000"/>
        </w:pBdr>
        <w:tabs>
          <w:tab w:val="clear" w:pos="720"/>
          <w:tab w:val="num" w:pos="567"/>
        </w:tabs>
        <w:suppressAutoHyphens w:val="0"/>
        <w:ind w:left="0" w:firstLine="709"/>
        <w:jc w:val="both"/>
        <w:outlineLvl w:val="0"/>
        <w:rPr>
          <w:color w:val="000000"/>
        </w:rPr>
      </w:pPr>
      <w:r>
        <w:rPr>
          <w:color w:val="000000"/>
        </w:rPr>
        <w:t xml:space="preserve">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 </w:t>
      </w:r>
    </w:p>
    <w:p w14:paraId="66A4A8F1" w14:textId="77777777" w:rsidR="00E67941" w:rsidRDefault="00E67941" w:rsidP="00E67941">
      <w:pPr>
        <w:numPr>
          <w:ilvl w:val="1"/>
          <w:numId w:val="31"/>
        </w:numPr>
        <w:pBdr>
          <w:top w:val="none" w:sz="4" w:space="0" w:color="000000"/>
          <w:left w:val="none" w:sz="4" w:space="0" w:color="000000"/>
          <w:bottom w:val="none" w:sz="4" w:space="0" w:color="000000"/>
          <w:right w:val="none" w:sz="4" w:space="0" w:color="000000"/>
          <w:between w:val="none" w:sz="4" w:space="0" w:color="000000"/>
        </w:pBdr>
        <w:tabs>
          <w:tab w:val="clear" w:pos="720"/>
          <w:tab w:val="num" w:pos="567"/>
        </w:tabs>
        <w:suppressAutoHyphens w:val="0"/>
        <w:ind w:left="0" w:firstLine="709"/>
        <w:jc w:val="both"/>
        <w:outlineLvl w:val="0"/>
        <w:rPr>
          <w:color w:val="000000"/>
        </w:rPr>
      </w:pPr>
      <w:r>
        <w:rPr>
          <w:color w:val="000000"/>
        </w:rPr>
        <w:t xml:space="preserve">Датой поставки Товара считается дата подписания Сторонами товарной накладной (ТОРГ-12) </w:t>
      </w:r>
      <w:r w:rsidRPr="00C84574">
        <w:rPr>
          <w:color w:val="000000"/>
        </w:rPr>
        <w:t xml:space="preserve">или универсального передаточного документа (УПД) </w:t>
      </w:r>
      <w:r>
        <w:rPr>
          <w:color w:val="000000"/>
        </w:rPr>
        <w:t xml:space="preserve">и </w:t>
      </w:r>
      <w:r w:rsidRPr="00C84574">
        <w:rPr>
          <w:color w:val="000000"/>
        </w:rPr>
        <w:t>акт</w:t>
      </w:r>
      <w:r>
        <w:rPr>
          <w:color w:val="000000"/>
        </w:rPr>
        <w:t>а</w:t>
      </w:r>
      <w:r w:rsidRPr="00C84574">
        <w:rPr>
          <w:color w:val="000000"/>
        </w:rPr>
        <w:t xml:space="preserve"> </w:t>
      </w:r>
      <w:r>
        <w:rPr>
          <w:color w:val="000000"/>
        </w:rPr>
        <w:t>выполненных</w:t>
      </w:r>
      <w:r w:rsidRPr="00C84574">
        <w:rPr>
          <w:color w:val="000000"/>
        </w:rPr>
        <w:t xml:space="preserve"> работ в </w:t>
      </w:r>
      <w:r>
        <w:rPr>
          <w:color w:val="000000"/>
        </w:rPr>
        <w:t xml:space="preserve">электронном виде.  </w:t>
      </w:r>
    </w:p>
    <w:p w14:paraId="55F211F9" w14:textId="402DE23B" w:rsidR="00E67941" w:rsidRPr="00A173B4" w:rsidRDefault="00E67941" w:rsidP="00E67941">
      <w:pPr>
        <w:numPr>
          <w:ilvl w:val="1"/>
          <w:numId w:val="31"/>
        </w:numPr>
        <w:pBdr>
          <w:top w:val="none" w:sz="4" w:space="0" w:color="000000"/>
          <w:left w:val="none" w:sz="4" w:space="0" w:color="000000"/>
          <w:bottom w:val="none" w:sz="4" w:space="0" w:color="000000"/>
          <w:right w:val="none" w:sz="4" w:space="0" w:color="000000"/>
          <w:between w:val="none" w:sz="4" w:space="0" w:color="000000"/>
        </w:pBdr>
        <w:tabs>
          <w:tab w:val="clear" w:pos="720"/>
          <w:tab w:val="num" w:pos="567"/>
        </w:tabs>
        <w:suppressAutoHyphens w:val="0"/>
        <w:ind w:left="0" w:firstLine="709"/>
        <w:jc w:val="both"/>
        <w:outlineLvl w:val="0"/>
        <w:rPr>
          <w:color w:val="000000"/>
        </w:rPr>
      </w:pPr>
      <w:r w:rsidRPr="009C465A">
        <w:rPr>
          <w:rStyle w:val="normaltextrun"/>
          <w:color w:val="000000"/>
          <w:shd w:val="clear" w:color="auto" w:fill="FFFFFF"/>
        </w:rPr>
        <w:t xml:space="preserve">Переход права собственности на Товар, а также риск случайной гибели или порчи Товара от Поставщика к Покупателю наступает в момент и с даты подписания Сторонами акта выполненных </w:t>
      </w:r>
      <w:r w:rsidR="009209D4">
        <w:rPr>
          <w:rStyle w:val="normaltextrun"/>
          <w:color w:val="000000"/>
          <w:shd w:val="clear" w:color="auto" w:fill="FFFFFF"/>
        </w:rPr>
        <w:t>Р</w:t>
      </w:r>
      <w:r w:rsidRPr="009C465A">
        <w:rPr>
          <w:rStyle w:val="normaltextrun"/>
          <w:color w:val="000000"/>
          <w:shd w:val="clear" w:color="auto" w:fill="FFFFFF"/>
        </w:rPr>
        <w:t>абот</w:t>
      </w:r>
      <w:r>
        <w:rPr>
          <w:rStyle w:val="normaltextrun"/>
          <w:color w:val="000000"/>
          <w:shd w:val="clear" w:color="auto" w:fill="FFFFFF"/>
        </w:rPr>
        <w:t>.</w:t>
      </w:r>
    </w:p>
    <w:p w14:paraId="42A850ED" w14:textId="77777777" w:rsidR="00E67941" w:rsidRPr="00A173B4" w:rsidRDefault="00E67941" w:rsidP="00E67941">
      <w:pPr>
        <w:numPr>
          <w:ilvl w:val="1"/>
          <w:numId w:val="31"/>
        </w:numPr>
        <w:pBdr>
          <w:top w:val="none" w:sz="4" w:space="0" w:color="000000"/>
          <w:left w:val="none" w:sz="4" w:space="0" w:color="000000"/>
          <w:bottom w:val="none" w:sz="4" w:space="0" w:color="000000"/>
          <w:right w:val="none" w:sz="4" w:space="0" w:color="000000"/>
          <w:between w:val="none" w:sz="4" w:space="0" w:color="000000"/>
        </w:pBdr>
        <w:tabs>
          <w:tab w:val="clear" w:pos="720"/>
          <w:tab w:val="num" w:pos="567"/>
        </w:tabs>
        <w:suppressAutoHyphens w:val="0"/>
        <w:ind w:left="0" w:firstLine="709"/>
        <w:jc w:val="both"/>
        <w:outlineLvl w:val="0"/>
        <w:rPr>
          <w:color w:val="000000"/>
        </w:rPr>
      </w:pPr>
      <w:r w:rsidRPr="00A173B4">
        <w:t>Работы по пусконаладке Товара производятся Поставщиком, имеющим необходимые разрешения, допуски для монтажа и ввода пост</w:t>
      </w:r>
      <w:r>
        <w:t>авленного Товара в эксплуатацию</w:t>
      </w:r>
      <w:r w:rsidRPr="00A173B4">
        <w:t xml:space="preserve"> в соответствии с Требованиями к пусконаладочным работам (Приложение </w:t>
      </w:r>
      <w:r>
        <w:t xml:space="preserve">№ </w:t>
      </w:r>
      <w:r w:rsidRPr="00A173B4">
        <w:t>2 к настоящему договору)</w:t>
      </w:r>
      <w:r>
        <w:t>.</w:t>
      </w:r>
    </w:p>
    <w:p w14:paraId="4E357B46" w14:textId="77777777" w:rsidR="00E67941" w:rsidRDefault="00E67941" w:rsidP="00E67941">
      <w:pPr>
        <w:numPr>
          <w:ilvl w:val="1"/>
          <w:numId w:val="31"/>
        </w:numPr>
        <w:pBdr>
          <w:top w:val="none" w:sz="4" w:space="0" w:color="000000"/>
          <w:left w:val="none" w:sz="4" w:space="0" w:color="000000"/>
          <w:bottom w:val="none" w:sz="4" w:space="0" w:color="000000"/>
          <w:right w:val="none" w:sz="4" w:space="0" w:color="000000"/>
          <w:between w:val="none" w:sz="4" w:space="0" w:color="000000"/>
        </w:pBdr>
        <w:tabs>
          <w:tab w:val="clear" w:pos="720"/>
          <w:tab w:val="num" w:pos="567"/>
        </w:tabs>
        <w:suppressAutoHyphens w:val="0"/>
        <w:ind w:left="0" w:firstLine="709"/>
        <w:jc w:val="both"/>
        <w:outlineLvl w:val="0"/>
        <w:rPr>
          <w:color w:val="000000"/>
        </w:rPr>
      </w:pPr>
      <w:r>
        <w:rPr>
          <w:color w:val="000000"/>
        </w:rPr>
        <w:t xml:space="preserve">Стороны в рамках настоящего Договора оформляют документы в электронном виде в порядке и на условиях, предусмотренных Приложением № 3 к настоящему Договору. Перечень и формат документов определен Приложением № 3а к настоящему Договору (далее – первичные документы).  </w:t>
      </w:r>
    </w:p>
    <w:p w14:paraId="74C70AD6" w14:textId="77777777" w:rsidR="00E67941" w:rsidRDefault="00E67941" w:rsidP="00E67941">
      <w:pPr>
        <w:numPr>
          <w:ilvl w:val="1"/>
          <w:numId w:val="31"/>
        </w:numPr>
        <w:pBdr>
          <w:top w:val="none" w:sz="4" w:space="0" w:color="000000"/>
          <w:left w:val="none" w:sz="4" w:space="0" w:color="000000"/>
          <w:bottom w:val="none" w:sz="4" w:space="0" w:color="000000"/>
          <w:right w:val="none" w:sz="4" w:space="0" w:color="000000"/>
          <w:between w:val="none" w:sz="4" w:space="0" w:color="000000"/>
        </w:pBdr>
        <w:tabs>
          <w:tab w:val="clear" w:pos="720"/>
          <w:tab w:val="num" w:pos="567"/>
        </w:tabs>
        <w:suppressAutoHyphens w:val="0"/>
        <w:ind w:left="0" w:firstLine="709"/>
        <w:jc w:val="both"/>
        <w:outlineLvl w:val="0"/>
        <w:rPr>
          <w:color w:val="000000"/>
        </w:rPr>
      </w:pPr>
      <w:r>
        <w:rPr>
          <w:color w:val="000000"/>
        </w:rPr>
        <w:t xml:space="preserve">Поставщик в течение 5 (пяти) календарных дней по завершении приемки Товара формирует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документами в электронном виде Получателю по телекоммуникационным каналам связи. </w:t>
      </w:r>
    </w:p>
    <w:p w14:paraId="12F7AEDA" w14:textId="77777777" w:rsidR="00E67941" w:rsidRDefault="00E67941" w:rsidP="00E67941">
      <w:pPr>
        <w:numPr>
          <w:ilvl w:val="1"/>
          <w:numId w:val="31"/>
        </w:numPr>
        <w:pBdr>
          <w:top w:val="none" w:sz="4" w:space="0" w:color="000000"/>
          <w:left w:val="none" w:sz="4" w:space="0" w:color="000000"/>
          <w:bottom w:val="none" w:sz="4" w:space="0" w:color="000000"/>
          <w:right w:val="none" w:sz="4" w:space="0" w:color="000000"/>
          <w:between w:val="none" w:sz="4" w:space="0" w:color="000000"/>
        </w:pBdr>
        <w:tabs>
          <w:tab w:val="num" w:pos="567"/>
        </w:tabs>
        <w:suppressAutoHyphens w:val="0"/>
        <w:ind w:left="0" w:firstLine="709"/>
        <w:jc w:val="both"/>
        <w:outlineLvl w:val="0"/>
        <w:rPr>
          <w:color w:val="000000"/>
        </w:rPr>
      </w:pPr>
      <w:r>
        <w:rPr>
          <w:color w:val="000000"/>
        </w:rPr>
        <w:t xml:space="preserve">Получатель в течение 5 (пяти) календарных дней с даты получения документов подписывает документы квалифицированной электронной подписью и отправляет их Поставщику – в том случае, если согласен с содержанием документов или отказывает Поставщику в подписании документов - при несогласии с содержанием документов. При наличии мотивированного отказа Получатель от приемки Товара Сторонами составляется на бумажном носителе акт с перечнем недостатков Товара и указанием сроков устранения недостатков. Стороны подтверждают, что отсутствие ответных действий Получателя не является согласием Получателя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 </w:t>
      </w:r>
    </w:p>
    <w:p w14:paraId="42FBA575" w14:textId="3B4CC61A" w:rsidR="00E67941" w:rsidRDefault="00E67941" w:rsidP="00E67941">
      <w:pPr>
        <w:numPr>
          <w:ilvl w:val="1"/>
          <w:numId w:val="31"/>
        </w:numPr>
        <w:pBdr>
          <w:top w:val="none" w:sz="4" w:space="0" w:color="000000"/>
          <w:left w:val="none" w:sz="4" w:space="0" w:color="000000"/>
          <w:bottom w:val="none" w:sz="4" w:space="0" w:color="000000"/>
          <w:right w:val="none" w:sz="4" w:space="0" w:color="000000"/>
          <w:between w:val="none" w:sz="4" w:space="0" w:color="000000"/>
        </w:pBdr>
        <w:tabs>
          <w:tab w:val="num" w:pos="567"/>
        </w:tabs>
        <w:suppressAutoHyphens w:val="0"/>
        <w:ind w:left="0" w:firstLine="709"/>
        <w:jc w:val="both"/>
        <w:outlineLvl w:val="0"/>
        <w:rPr>
          <w:color w:val="000000"/>
        </w:rPr>
      </w:pPr>
      <w:r w:rsidRPr="00A173B4">
        <w:rPr>
          <w:color w:val="000000"/>
        </w:rPr>
        <w:t xml:space="preserve">Датой ввода поставленного Товара в эксплуатацию считается дата подписания сторонами Акта выполненных </w:t>
      </w:r>
      <w:r w:rsidR="009209D4">
        <w:rPr>
          <w:color w:val="000000"/>
        </w:rPr>
        <w:t>Р</w:t>
      </w:r>
      <w:r w:rsidRPr="00A173B4">
        <w:rPr>
          <w:color w:val="000000"/>
        </w:rPr>
        <w:t>абот в электронном виде.</w:t>
      </w:r>
    </w:p>
    <w:p w14:paraId="4B073F30" w14:textId="77777777" w:rsidR="00E67941" w:rsidRPr="00A173B4" w:rsidRDefault="00E67941" w:rsidP="00E67941">
      <w:pPr>
        <w:pBdr>
          <w:top w:val="none" w:sz="4" w:space="0" w:color="000000"/>
          <w:left w:val="none" w:sz="4" w:space="0" w:color="000000"/>
          <w:bottom w:val="none" w:sz="4" w:space="0" w:color="000000"/>
          <w:right w:val="none" w:sz="4" w:space="0" w:color="000000"/>
          <w:between w:val="none" w:sz="4" w:space="0" w:color="000000"/>
        </w:pBdr>
        <w:ind w:left="709"/>
        <w:jc w:val="both"/>
        <w:outlineLvl w:val="0"/>
        <w:rPr>
          <w:color w:val="000000"/>
        </w:rPr>
      </w:pPr>
    </w:p>
    <w:p w14:paraId="700FEB6D" w14:textId="77777777" w:rsidR="00E67941" w:rsidRDefault="00E67941" w:rsidP="00E67941">
      <w:pPr>
        <w:widowControl w:val="0"/>
        <w:numPr>
          <w:ilvl w:val="0"/>
          <w:numId w:val="32"/>
        </w:numPr>
        <w:suppressAutoHyphens w:val="0"/>
        <w:jc w:val="center"/>
        <w:rPr>
          <w:rFonts w:eastAsia="Arial"/>
          <w:b/>
          <w:bCs/>
        </w:rPr>
      </w:pPr>
      <w:r>
        <w:rPr>
          <w:rFonts w:eastAsia="Arial"/>
          <w:b/>
          <w:bCs/>
        </w:rPr>
        <w:t>Обязанности Сторон</w:t>
      </w:r>
    </w:p>
    <w:p w14:paraId="2DC7B061" w14:textId="77777777" w:rsidR="00E67941" w:rsidRDefault="00E67941" w:rsidP="00E67941">
      <w:pPr>
        <w:widowControl w:val="0"/>
        <w:numPr>
          <w:ilvl w:val="1"/>
          <w:numId w:val="34"/>
        </w:numPr>
        <w:suppressAutoHyphens w:val="0"/>
        <w:ind w:left="0" w:firstLine="702"/>
        <w:jc w:val="both"/>
        <w:rPr>
          <w:rFonts w:eastAsia="Arial"/>
          <w:b/>
          <w:bCs/>
        </w:rPr>
      </w:pPr>
      <w:r>
        <w:rPr>
          <w:rFonts w:eastAsia="Arial"/>
          <w:bCs/>
        </w:rPr>
        <w:t>Поставщик обязан:</w:t>
      </w:r>
    </w:p>
    <w:p w14:paraId="60C655C6" w14:textId="77777777" w:rsidR="00E67941" w:rsidRPr="00A173B4" w:rsidRDefault="00E67941" w:rsidP="00E67941">
      <w:pPr>
        <w:widowControl w:val="0"/>
        <w:numPr>
          <w:ilvl w:val="2"/>
          <w:numId w:val="34"/>
        </w:numPr>
        <w:suppressAutoHyphens w:val="0"/>
        <w:ind w:left="0" w:firstLine="709"/>
        <w:jc w:val="both"/>
        <w:rPr>
          <w:color w:val="000000"/>
        </w:rPr>
      </w:pPr>
      <w:r w:rsidRPr="00FD6903">
        <w:rPr>
          <w:color w:val="000000"/>
        </w:rPr>
        <w:t xml:space="preserve">Осуществлять поставку Товара, проведение монтажных и пусконаладочных </w:t>
      </w:r>
      <w:r w:rsidRPr="00FD6903">
        <w:rPr>
          <w:color w:val="000000"/>
        </w:rPr>
        <w:lastRenderedPageBreak/>
        <w:t>Работ в количестве и сроки, предусмотренные условиями насто</w:t>
      </w:r>
      <w:r>
        <w:rPr>
          <w:color w:val="000000"/>
        </w:rPr>
        <w:t>ящего Договора и Спецификацией.</w:t>
      </w:r>
    </w:p>
    <w:p w14:paraId="33D57348" w14:textId="77777777" w:rsidR="00E67941" w:rsidRDefault="00E67941" w:rsidP="00E67941">
      <w:pPr>
        <w:widowControl w:val="0"/>
        <w:numPr>
          <w:ilvl w:val="2"/>
          <w:numId w:val="34"/>
        </w:numPr>
        <w:suppressAutoHyphens w:val="0"/>
        <w:ind w:left="0" w:firstLine="702"/>
        <w:jc w:val="both"/>
      </w:pPr>
      <w: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14:paraId="1EB46FA5" w14:textId="77777777" w:rsidR="00E67941" w:rsidRPr="00FD6903" w:rsidRDefault="00E67941" w:rsidP="00E67941">
      <w:pPr>
        <w:widowControl w:val="0"/>
        <w:numPr>
          <w:ilvl w:val="2"/>
          <w:numId w:val="34"/>
        </w:numPr>
        <w:suppressAutoHyphens w:val="0"/>
        <w:ind w:left="0" w:firstLine="702"/>
        <w:jc w:val="both"/>
        <w:rPr>
          <w:color w:val="000000"/>
        </w:rPr>
      </w:pPr>
      <w:r w:rsidRPr="00FD6903">
        <w:rPr>
          <w:color w:val="000000"/>
        </w:rPr>
        <w:t xml:space="preserve">Осуществлять гарантийное обслуживание (ремонт) поставленного Товара в течение </w:t>
      </w:r>
      <w:r>
        <w:rPr>
          <w:color w:val="000000"/>
        </w:rPr>
        <w:t>12</w:t>
      </w:r>
      <w:r w:rsidRPr="00FD6903">
        <w:rPr>
          <w:color w:val="000000"/>
        </w:rPr>
        <w:t xml:space="preserve"> (</w:t>
      </w:r>
      <w:r>
        <w:rPr>
          <w:color w:val="000000"/>
        </w:rPr>
        <w:t>двенадцати</w:t>
      </w:r>
      <w:r w:rsidRPr="00FD6903">
        <w:rPr>
          <w:color w:val="000000"/>
        </w:rPr>
        <w:t xml:space="preserve">) месяцев с даты подписания Сторонами Акта </w:t>
      </w:r>
      <w:r>
        <w:rPr>
          <w:color w:val="000000"/>
        </w:rPr>
        <w:t>выполненных</w:t>
      </w:r>
      <w:r w:rsidRPr="00FD6903">
        <w:rPr>
          <w:color w:val="000000"/>
        </w:rPr>
        <w:t xml:space="preserve"> работ.</w:t>
      </w:r>
    </w:p>
    <w:p w14:paraId="0B2BC24B" w14:textId="77777777" w:rsidR="00E67941" w:rsidRPr="00FD6903" w:rsidRDefault="00E67941" w:rsidP="00E67941">
      <w:pPr>
        <w:widowControl w:val="0"/>
        <w:numPr>
          <w:ilvl w:val="2"/>
          <w:numId w:val="34"/>
        </w:numPr>
        <w:suppressAutoHyphens w:val="0"/>
        <w:ind w:left="0" w:firstLine="702"/>
        <w:jc w:val="both"/>
        <w:rPr>
          <w:color w:val="000000"/>
        </w:rPr>
      </w:pPr>
      <w:r w:rsidRPr="00FD6903">
        <w:rPr>
          <w:color w:val="000000"/>
        </w:rPr>
        <w:t>Не разглашать конфиденциальную информацию третьим лицам и не использовать её для каких-либо целей, кроме связанных с выполнением обязательств по настоящему Договору.</w:t>
      </w:r>
    </w:p>
    <w:p w14:paraId="28C97750" w14:textId="77777777" w:rsidR="00E67941" w:rsidRDefault="00E67941" w:rsidP="00E67941">
      <w:pPr>
        <w:widowControl w:val="0"/>
        <w:numPr>
          <w:ilvl w:val="1"/>
          <w:numId w:val="34"/>
        </w:numPr>
        <w:suppressAutoHyphens w:val="0"/>
        <w:ind w:left="0" w:firstLine="702"/>
        <w:jc w:val="both"/>
        <w:rPr>
          <w:rFonts w:eastAsia="Arial"/>
          <w:bCs/>
        </w:rPr>
      </w:pPr>
      <w:r>
        <w:rPr>
          <w:rFonts w:eastAsia="Arial"/>
          <w:bCs/>
        </w:rPr>
        <w:t>Покупатель обязан:</w:t>
      </w:r>
    </w:p>
    <w:p w14:paraId="53F2F727" w14:textId="77777777" w:rsidR="00E67941" w:rsidRDefault="00E67941" w:rsidP="00E67941">
      <w:pPr>
        <w:widowControl w:val="0"/>
        <w:numPr>
          <w:ilvl w:val="2"/>
          <w:numId w:val="34"/>
        </w:numPr>
        <w:suppressAutoHyphens w:val="0"/>
        <w:ind w:left="0" w:firstLine="702"/>
        <w:jc w:val="both"/>
      </w:pPr>
      <w:r>
        <w:t>Оплатить Товар в размерах и в сроки, установленные настоящим Договором.</w:t>
      </w:r>
    </w:p>
    <w:p w14:paraId="2B006AC3" w14:textId="77777777" w:rsidR="00E67941" w:rsidRDefault="00E67941" w:rsidP="00E67941">
      <w:pPr>
        <w:widowControl w:val="0"/>
        <w:numPr>
          <w:ilvl w:val="2"/>
          <w:numId w:val="34"/>
        </w:numPr>
        <w:suppressAutoHyphens w:val="0"/>
        <w:ind w:left="0" w:firstLine="702"/>
        <w:jc w:val="both"/>
      </w:pPr>
      <w:r>
        <w:t>Осуществлять проверку при приемке Товара по количеству и качеству в соответствии со Спецификацией.</w:t>
      </w:r>
    </w:p>
    <w:p w14:paraId="4A0C7B47" w14:textId="77777777" w:rsidR="00E67941" w:rsidRDefault="00E67941" w:rsidP="00E67941">
      <w:pPr>
        <w:widowControl w:val="0"/>
        <w:numPr>
          <w:ilvl w:val="2"/>
          <w:numId w:val="34"/>
        </w:numPr>
        <w:suppressAutoHyphens w:val="0"/>
        <w:ind w:left="0" w:firstLine="702"/>
        <w:jc w:val="both"/>
      </w:pPr>
      <w:r>
        <w:t>Обеспечить явку своего представителя во время приемки Товара.</w:t>
      </w:r>
    </w:p>
    <w:p w14:paraId="5BE234B9" w14:textId="77777777" w:rsidR="00E67941" w:rsidRDefault="00E67941" w:rsidP="00E67941">
      <w:pPr>
        <w:widowControl w:val="0"/>
        <w:ind w:left="709"/>
        <w:jc w:val="both"/>
      </w:pPr>
    </w:p>
    <w:p w14:paraId="100D868F" w14:textId="77777777" w:rsidR="00E67941" w:rsidRDefault="00E67941" w:rsidP="00E67941">
      <w:pPr>
        <w:pStyle w:val="aff6"/>
        <w:widowControl w:val="0"/>
        <w:numPr>
          <w:ilvl w:val="0"/>
          <w:numId w:val="34"/>
        </w:numPr>
        <w:suppressAutoHyphens w:val="0"/>
        <w:contextualSpacing/>
        <w:jc w:val="center"/>
        <w:rPr>
          <w:rFonts w:eastAsia="Arial"/>
          <w:b/>
          <w:bCs/>
          <w:lang w:val="en-US"/>
        </w:rPr>
      </w:pPr>
      <w:r>
        <w:rPr>
          <w:rFonts w:eastAsia="Arial"/>
          <w:b/>
          <w:bCs/>
        </w:rPr>
        <w:t>Упаковка Товара</w:t>
      </w:r>
    </w:p>
    <w:p w14:paraId="71EFDE42" w14:textId="77777777" w:rsidR="00E67941" w:rsidRPr="00BF5B64" w:rsidRDefault="00E67941" w:rsidP="00E67941">
      <w:pPr>
        <w:pStyle w:val="aff6"/>
        <w:widowControl w:val="0"/>
        <w:numPr>
          <w:ilvl w:val="1"/>
          <w:numId w:val="34"/>
        </w:numPr>
        <w:suppressAutoHyphens w:val="0"/>
        <w:ind w:left="0" w:firstLine="702"/>
        <w:contextualSpacing/>
        <w:jc w:val="both"/>
        <w:rPr>
          <w:rFonts w:eastAsia="Arial"/>
          <w:b/>
          <w:bCs/>
        </w:rPr>
      </w:pPr>
      <w:r>
        <w:rPr>
          <w:rFonts w:eastAsia="Arial"/>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1A2E80AA" w14:textId="77777777" w:rsidR="00E67941" w:rsidRPr="00BF5B64" w:rsidRDefault="00E67941" w:rsidP="00E67941">
      <w:pPr>
        <w:widowControl w:val="0"/>
        <w:numPr>
          <w:ilvl w:val="1"/>
          <w:numId w:val="34"/>
        </w:numPr>
        <w:pBdr>
          <w:top w:val="nil"/>
          <w:left w:val="nil"/>
          <w:bottom w:val="nil"/>
          <w:right w:val="nil"/>
          <w:between w:val="nil"/>
        </w:pBdr>
        <w:tabs>
          <w:tab w:val="left" w:pos="0"/>
        </w:tabs>
        <w:ind w:left="0" w:firstLine="709"/>
        <w:jc w:val="both"/>
        <w:rPr>
          <w:color w:val="000000"/>
        </w:rPr>
      </w:pPr>
      <w:r w:rsidRPr="00FD6903">
        <w:rPr>
          <w:color w:val="000000"/>
        </w:rPr>
        <w:t>Весь Товар, а также сопроводительные материалы и документация должны быть упакованы Поставщиком в одну товарную коробку.</w:t>
      </w:r>
    </w:p>
    <w:p w14:paraId="050AC8D0" w14:textId="77777777" w:rsidR="00E67941" w:rsidRDefault="00E67941" w:rsidP="00E67941">
      <w:pPr>
        <w:ind w:right="-1" w:firstLine="709"/>
        <w:jc w:val="both"/>
        <w:rPr>
          <w:rFonts w:eastAsia="Arial"/>
        </w:rPr>
      </w:pPr>
    </w:p>
    <w:p w14:paraId="09C678E1" w14:textId="77777777" w:rsidR="00E67941" w:rsidRDefault="00E67941" w:rsidP="00E67941">
      <w:pPr>
        <w:pStyle w:val="aff6"/>
        <w:widowControl w:val="0"/>
        <w:numPr>
          <w:ilvl w:val="0"/>
          <w:numId w:val="34"/>
        </w:numPr>
        <w:suppressAutoHyphens w:val="0"/>
        <w:contextualSpacing/>
        <w:jc w:val="center"/>
        <w:rPr>
          <w:rFonts w:eastAsia="Arial"/>
          <w:b/>
          <w:lang w:val="en-US"/>
        </w:rPr>
      </w:pPr>
      <w:r>
        <w:rPr>
          <w:rFonts w:eastAsia="Arial"/>
          <w:b/>
        </w:rPr>
        <w:t>Переход права собственности и рисков</w:t>
      </w:r>
    </w:p>
    <w:p w14:paraId="1E1814C0" w14:textId="0B58B707" w:rsidR="00E67941" w:rsidRPr="00FD6903" w:rsidRDefault="00E67941" w:rsidP="00E67941">
      <w:pPr>
        <w:pStyle w:val="aff6"/>
        <w:widowControl w:val="0"/>
        <w:numPr>
          <w:ilvl w:val="1"/>
          <w:numId w:val="34"/>
        </w:numPr>
        <w:suppressAutoHyphens w:val="0"/>
        <w:ind w:left="0" w:firstLine="702"/>
        <w:contextualSpacing/>
        <w:jc w:val="both"/>
        <w:rPr>
          <w:color w:val="000000"/>
        </w:rPr>
      </w:pPr>
      <w:r w:rsidRPr="00FD6903">
        <w:rPr>
          <w:color w:val="000000"/>
        </w:rPr>
        <w:t xml:space="preserve">Право собственности, а также риск случайной гибели или порчи Товара переходят от Поставщика к Покупателю с даты подписания Покупателем в электронном виде Акта </w:t>
      </w:r>
      <w:r>
        <w:rPr>
          <w:color w:val="000000"/>
        </w:rPr>
        <w:t>выполненных</w:t>
      </w:r>
      <w:r w:rsidRPr="00FD6903">
        <w:rPr>
          <w:color w:val="000000"/>
        </w:rPr>
        <w:t xml:space="preserve"> </w:t>
      </w:r>
      <w:r w:rsidR="009209D4">
        <w:rPr>
          <w:color w:val="000000"/>
        </w:rPr>
        <w:t>Р</w:t>
      </w:r>
      <w:r w:rsidRPr="00FD6903">
        <w:rPr>
          <w:color w:val="000000"/>
        </w:rPr>
        <w:t>абот.</w:t>
      </w:r>
    </w:p>
    <w:p w14:paraId="1CE0C864" w14:textId="77777777" w:rsidR="00E67941" w:rsidRPr="0049254F" w:rsidRDefault="00E67941" w:rsidP="00E67941">
      <w:pPr>
        <w:pStyle w:val="aff6"/>
        <w:widowControl w:val="0"/>
        <w:ind w:left="702"/>
        <w:jc w:val="both"/>
        <w:rPr>
          <w:rFonts w:eastAsia="Arial"/>
          <w:b/>
        </w:rPr>
      </w:pPr>
    </w:p>
    <w:p w14:paraId="76747878" w14:textId="77777777" w:rsidR="00E67941" w:rsidRDefault="00E67941" w:rsidP="00E67941">
      <w:pPr>
        <w:pStyle w:val="aff6"/>
        <w:widowControl w:val="0"/>
        <w:numPr>
          <w:ilvl w:val="0"/>
          <w:numId w:val="34"/>
        </w:numPr>
        <w:suppressAutoHyphens w:val="0"/>
        <w:contextualSpacing/>
        <w:jc w:val="center"/>
        <w:rPr>
          <w:rFonts w:eastAsia="Arial"/>
          <w:b/>
          <w:lang w:val="en-US"/>
        </w:rPr>
      </w:pPr>
      <w:r>
        <w:rPr>
          <w:rFonts w:eastAsia="Arial"/>
          <w:b/>
        </w:rPr>
        <w:t>Комплектность, качество и гарантии</w:t>
      </w:r>
    </w:p>
    <w:p w14:paraId="6D3E931F" w14:textId="77777777" w:rsidR="00E67941" w:rsidRPr="00FD6903" w:rsidRDefault="00E67941" w:rsidP="00E67941">
      <w:pPr>
        <w:widowControl w:val="0"/>
        <w:numPr>
          <w:ilvl w:val="1"/>
          <w:numId w:val="34"/>
        </w:numPr>
        <w:pBdr>
          <w:top w:val="nil"/>
          <w:left w:val="nil"/>
          <w:bottom w:val="nil"/>
          <w:right w:val="nil"/>
          <w:between w:val="nil"/>
        </w:pBdr>
        <w:ind w:left="0" w:firstLine="709"/>
        <w:jc w:val="both"/>
        <w:rPr>
          <w:color w:val="000000"/>
        </w:rPr>
      </w:pPr>
      <w:r w:rsidRPr="00FD6903">
        <w:rPr>
          <w:color w:val="000000"/>
        </w:rPr>
        <w:t>Комплектность и качество Товара должны соответствовать нормативным актам Российской Федерации, международным стандартам и условиям настоящего Договора. Товар должен иметь сертификаты соответствия и сертификаты качества. Поставляемый товар должен отвечать государственным стандартам Российской Федерации (по электробезопасности, уровням электромагнитного излучения, шума, вибрации, по энергосбережению и др.), а в случае, когда соответствующий государственный стандарт отсутствует – международным стандартам.</w:t>
      </w:r>
    </w:p>
    <w:p w14:paraId="149EEC19" w14:textId="77777777" w:rsidR="00E67941" w:rsidRPr="00FD6903" w:rsidRDefault="00E67941" w:rsidP="00E67941">
      <w:pPr>
        <w:widowControl w:val="0"/>
        <w:numPr>
          <w:ilvl w:val="1"/>
          <w:numId w:val="34"/>
        </w:numPr>
        <w:pBdr>
          <w:top w:val="nil"/>
          <w:left w:val="nil"/>
          <w:bottom w:val="nil"/>
          <w:right w:val="nil"/>
          <w:between w:val="nil"/>
        </w:pBdr>
        <w:ind w:left="0" w:firstLine="709"/>
        <w:jc w:val="both"/>
        <w:rPr>
          <w:color w:val="000000"/>
        </w:rPr>
      </w:pPr>
      <w:r w:rsidRPr="00FD6903">
        <w:rPr>
          <w:color w:val="000000"/>
        </w:rPr>
        <w:t xml:space="preserve">Срок гарантии качества Товара установлен в Спецификации (Приложение №1) к настоящему Договору и предоставляется Поставщиком с даты подписания Сторонами </w:t>
      </w:r>
      <w:r w:rsidRPr="00FD6903">
        <w:t xml:space="preserve">Акта </w:t>
      </w:r>
      <w:r>
        <w:t>выполненных</w:t>
      </w:r>
      <w:r w:rsidRPr="00FD6903">
        <w:t xml:space="preserve"> работ.</w:t>
      </w:r>
    </w:p>
    <w:p w14:paraId="2FD43AD9" w14:textId="77777777" w:rsidR="00E67941" w:rsidRDefault="00E67941" w:rsidP="00E67941">
      <w:pPr>
        <w:pStyle w:val="aff6"/>
        <w:widowControl w:val="0"/>
        <w:numPr>
          <w:ilvl w:val="1"/>
          <w:numId w:val="34"/>
        </w:numPr>
        <w:suppressAutoHyphens w:val="0"/>
        <w:ind w:left="0" w:firstLine="702"/>
        <w:contextualSpacing/>
        <w:jc w:val="both"/>
      </w:pPr>
      <w:r w:rsidRPr="0E403D8C">
        <w:t>Гарантийное обслуживание (в т.ч. ремонт) Товара производится Поставщиком или иным авториз</w:t>
      </w:r>
      <w:r>
        <w:t>ированном партнером.</w:t>
      </w:r>
    </w:p>
    <w:p w14:paraId="7BE26069" w14:textId="77777777" w:rsidR="00E67941" w:rsidRDefault="00E67941" w:rsidP="00E67941">
      <w:pPr>
        <w:pStyle w:val="aff6"/>
        <w:widowControl w:val="0"/>
        <w:numPr>
          <w:ilvl w:val="1"/>
          <w:numId w:val="34"/>
        </w:numPr>
        <w:suppressAutoHyphens w:val="0"/>
        <w:ind w:left="0" w:firstLine="702"/>
        <w:contextualSpacing/>
        <w:jc w:val="both"/>
        <w:rPr>
          <w:bCs/>
          <w:color w:val="000000"/>
        </w:rPr>
      </w:pPr>
      <w:r>
        <w:rPr>
          <w:bCs/>
          <w:color w:val="000000"/>
        </w:rPr>
        <w:t xml:space="preserve">В </w:t>
      </w:r>
      <w:r w:rsidRPr="00FD6903">
        <w:rPr>
          <w:bCs/>
          <w:color w:val="000000"/>
        </w:rPr>
        <w:t xml:space="preserve">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w:t>
      </w:r>
    </w:p>
    <w:p w14:paraId="36998439" w14:textId="77777777" w:rsidR="00E67941" w:rsidRDefault="00E67941" w:rsidP="00E67941">
      <w:pPr>
        <w:pStyle w:val="aff6"/>
        <w:widowControl w:val="0"/>
        <w:numPr>
          <w:ilvl w:val="1"/>
          <w:numId w:val="34"/>
        </w:numPr>
        <w:suppressAutoHyphens w:val="0"/>
        <w:ind w:left="0" w:firstLine="702"/>
        <w:contextualSpacing/>
        <w:jc w:val="both"/>
        <w:rPr>
          <w:color w:val="000000"/>
        </w:rPr>
      </w:pPr>
      <w:r w:rsidRPr="00FD6903">
        <w:rPr>
          <w:color w:val="000000"/>
        </w:rPr>
        <w:t>При невозможности произвести гарантийный ремонт на территории Покупателя Товар передаётся Поставщику на месте использования, установленным порядком.</w:t>
      </w:r>
    </w:p>
    <w:p w14:paraId="3A723DB9" w14:textId="77777777" w:rsidR="00E67941" w:rsidRPr="00685A70" w:rsidRDefault="00E67941" w:rsidP="00E67941">
      <w:pPr>
        <w:pStyle w:val="aff6"/>
        <w:widowControl w:val="0"/>
        <w:numPr>
          <w:ilvl w:val="1"/>
          <w:numId w:val="34"/>
        </w:numPr>
        <w:suppressAutoHyphens w:val="0"/>
        <w:ind w:left="0" w:firstLine="702"/>
        <w:contextualSpacing/>
        <w:jc w:val="both"/>
        <w:rPr>
          <w:color w:val="000000"/>
        </w:rPr>
      </w:pPr>
      <w:r w:rsidRPr="00685A70">
        <w:rPr>
          <w:color w:val="000000"/>
        </w:rPr>
        <w:t>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4BB6B2D4" w14:textId="77777777" w:rsidR="00E67941" w:rsidRPr="00FD6903" w:rsidRDefault="00E67941" w:rsidP="00E67941">
      <w:pPr>
        <w:pStyle w:val="aff6"/>
        <w:widowControl w:val="0"/>
        <w:numPr>
          <w:ilvl w:val="1"/>
          <w:numId w:val="34"/>
        </w:numPr>
        <w:suppressAutoHyphens w:val="0"/>
        <w:ind w:left="0" w:firstLine="702"/>
        <w:contextualSpacing/>
        <w:jc w:val="both"/>
        <w:rPr>
          <w:color w:val="000000"/>
        </w:rPr>
      </w:pPr>
      <w:r w:rsidRPr="00FD6903">
        <w:rPr>
          <w:color w:val="000000"/>
        </w:rPr>
        <w:t xml:space="preserve">Срок проведения гарантийного ремонта не может превышать 60 (шестьдесят) </w:t>
      </w:r>
      <w:r w:rsidRPr="00FD6903">
        <w:rPr>
          <w:color w:val="000000"/>
        </w:rPr>
        <w:lastRenderedPageBreak/>
        <w:t>календарных дней с даты получения Поставщиком уведомления Покупателя о необходимости проведения гарантийного ремонта Товара.</w:t>
      </w:r>
    </w:p>
    <w:p w14:paraId="3AF759F0" w14:textId="77777777" w:rsidR="00E67941" w:rsidRPr="00FD6903" w:rsidRDefault="00E67941" w:rsidP="00E67941">
      <w:pPr>
        <w:pStyle w:val="aff6"/>
        <w:widowControl w:val="0"/>
        <w:numPr>
          <w:ilvl w:val="1"/>
          <w:numId w:val="34"/>
        </w:numPr>
        <w:suppressAutoHyphens w:val="0"/>
        <w:ind w:left="0" w:firstLine="702"/>
        <w:contextualSpacing/>
        <w:jc w:val="both"/>
        <w:rPr>
          <w:color w:val="000000"/>
        </w:rPr>
      </w:pPr>
      <w:r w:rsidRPr="00FD6903">
        <w:rPr>
          <w:color w:val="000000"/>
        </w:rPr>
        <w:t>Транспортные расходы Поставщика, связанные с проведением гарантийного ремонта Товара, Покупателем не возмещаются.</w:t>
      </w:r>
    </w:p>
    <w:p w14:paraId="3E422DBF" w14:textId="77777777" w:rsidR="00E67941" w:rsidRPr="00FD6903" w:rsidRDefault="00E67941" w:rsidP="00E67941">
      <w:pPr>
        <w:pStyle w:val="aff6"/>
        <w:widowControl w:val="0"/>
        <w:numPr>
          <w:ilvl w:val="1"/>
          <w:numId w:val="34"/>
        </w:numPr>
        <w:suppressAutoHyphens w:val="0"/>
        <w:ind w:left="0" w:firstLine="702"/>
        <w:contextualSpacing/>
        <w:jc w:val="both"/>
        <w:rPr>
          <w:color w:val="000000"/>
        </w:rPr>
      </w:pPr>
      <w:r w:rsidRPr="00FD6903">
        <w:rPr>
          <w:color w:val="000000"/>
        </w:rPr>
        <w:t>Если недостатки Товара не могут быть устранены обеими Сторонами, то Покупатель вправе отказаться от Товара и потребовать от Поставщика возместить понесенные убытки, вернуть уплаченные за Товар денежные суммы, либо потребовать соразмерного уменьшения цены переданного в собственность Товара.</w:t>
      </w:r>
    </w:p>
    <w:p w14:paraId="0BE1BEE6" w14:textId="77777777" w:rsidR="00E67941" w:rsidRDefault="00E67941" w:rsidP="00E67941">
      <w:pPr>
        <w:ind w:right="-1" w:firstLine="709"/>
        <w:jc w:val="both"/>
      </w:pPr>
    </w:p>
    <w:p w14:paraId="6E652E1B" w14:textId="77777777" w:rsidR="00E67941" w:rsidRDefault="00E67941" w:rsidP="00E67941">
      <w:pPr>
        <w:pStyle w:val="aff6"/>
        <w:numPr>
          <w:ilvl w:val="0"/>
          <w:numId w:val="34"/>
        </w:numPr>
        <w:suppressAutoHyphens w:val="0"/>
        <w:contextualSpacing/>
        <w:jc w:val="center"/>
        <w:rPr>
          <w:b/>
          <w:bCs/>
          <w:lang w:val="en-US"/>
        </w:rPr>
      </w:pPr>
      <w:r>
        <w:rPr>
          <w:b/>
          <w:bCs/>
        </w:rPr>
        <w:t xml:space="preserve">Ответственность Сторон </w:t>
      </w:r>
    </w:p>
    <w:p w14:paraId="3AA6B69F" w14:textId="77777777" w:rsidR="00E67941" w:rsidRDefault="00E67941" w:rsidP="00E67941">
      <w:pPr>
        <w:pStyle w:val="aff6"/>
        <w:numPr>
          <w:ilvl w:val="1"/>
          <w:numId w:val="34"/>
        </w:numPr>
        <w:suppressAutoHyphens w:val="0"/>
        <w:ind w:left="0" w:firstLine="702"/>
        <w:contextualSpacing/>
        <w:jc w:val="both"/>
        <w:rPr>
          <w:b/>
          <w:bCs/>
        </w:rPr>
      </w:pPr>
      <w:r>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28B8D27F" w14:textId="77777777" w:rsidR="00E67941" w:rsidRDefault="00E67941" w:rsidP="00E67941">
      <w:pPr>
        <w:pStyle w:val="aff6"/>
        <w:numPr>
          <w:ilvl w:val="1"/>
          <w:numId w:val="34"/>
        </w:numPr>
        <w:suppressAutoHyphens w:val="0"/>
        <w:ind w:left="0" w:firstLine="702"/>
        <w:contextualSpacing/>
        <w:jc w:val="both"/>
      </w:pPr>
      <w: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цены несвоевременно поставленного Товара за каждый день просрочки.</w:t>
      </w:r>
    </w:p>
    <w:p w14:paraId="557018B8" w14:textId="77777777" w:rsidR="00E67941" w:rsidRDefault="00E67941" w:rsidP="00E67941">
      <w:pPr>
        <w:pStyle w:val="aff6"/>
        <w:numPr>
          <w:ilvl w:val="1"/>
          <w:numId w:val="34"/>
        </w:numPr>
        <w:suppressAutoHyphens w:val="0"/>
        <w:ind w:left="0" w:firstLine="702"/>
        <w:contextualSpacing/>
        <w:jc w:val="both"/>
      </w:pPr>
      <w:r>
        <w:t xml:space="preserve">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 </w:t>
      </w:r>
    </w:p>
    <w:p w14:paraId="487128BB" w14:textId="77777777" w:rsidR="00E67941" w:rsidRDefault="00E67941" w:rsidP="00E67941">
      <w:pPr>
        <w:ind w:right="-1" w:firstLine="709"/>
        <w:jc w:val="both"/>
      </w:pPr>
    </w:p>
    <w:p w14:paraId="38345843" w14:textId="77777777" w:rsidR="00E67941" w:rsidRDefault="00E67941" w:rsidP="00E67941">
      <w:pPr>
        <w:pStyle w:val="aff6"/>
        <w:widowControl w:val="0"/>
        <w:numPr>
          <w:ilvl w:val="0"/>
          <w:numId w:val="34"/>
        </w:numPr>
        <w:suppressAutoHyphens w:val="0"/>
        <w:spacing w:after="60"/>
        <w:contextualSpacing/>
        <w:jc w:val="center"/>
        <w:rPr>
          <w:b/>
          <w:lang w:val="en-US"/>
        </w:rPr>
      </w:pPr>
      <w:r>
        <w:rPr>
          <w:b/>
        </w:rPr>
        <w:t>Обстоятельства непреодолимой силы</w:t>
      </w:r>
    </w:p>
    <w:p w14:paraId="4B2AE35F" w14:textId="77777777" w:rsidR="00E67941" w:rsidRDefault="00E67941" w:rsidP="00E67941">
      <w:pPr>
        <w:pStyle w:val="aff6"/>
        <w:widowControl w:val="0"/>
        <w:numPr>
          <w:ilvl w:val="1"/>
          <w:numId w:val="34"/>
        </w:numPr>
        <w:suppressAutoHyphens w:val="0"/>
        <w:spacing w:after="60"/>
        <w:ind w:left="0" w:firstLine="702"/>
        <w:contextualSpacing/>
        <w:jc w:val="both"/>
        <w:rPr>
          <w:b/>
        </w:rPr>
      </w:pPr>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476195F8" w14:textId="77777777" w:rsidR="00E67941" w:rsidRDefault="00E67941" w:rsidP="00E67941">
      <w:pPr>
        <w:pStyle w:val="aff6"/>
        <w:widowControl w:val="0"/>
        <w:numPr>
          <w:ilvl w:val="1"/>
          <w:numId w:val="34"/>
        </w:numPr>
        <w:suppressAutoHyphens w:val="0"/>
        <w:spacing w:after="60"/>
        <w:ind w:left="0" w:firstLine="702"/>
        <w:contextualSpacing/>
        <w:jc w:val="both"/>
      </w:pPr>
      <w: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05C31880" w14:textId="77777777" w:rsidR="00E67941" w:rsidRDefault="00E67941" w:rsidP="00E67941">
      <w:pPr>
        <w:pStyle w:val="aff6"/>
        <w:widowControl w:val="0"/>
        <w:numPr>
          <w:ilvl w:val="1"/>
          <w:numId w:val="34"/>
        </w:numPr>
        <w:suppressAutoHyphens w:val="0"/>
        <w:spacing w:after="60"/>
        <w:ind w:left="0" w:firstLine="702"/>
        <w:contextualSpacing/>
        <w:jc w:val="both"/>
      </w:pPr>
      <w: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288F8BF7" w14:textId="77777777" w:rsidR="00E67941" w:rsidRDefault="00E67941" w:rsidP="00E67941">
      <w:pPr>
        <w:pStyle w:val="aff6"/>
        <w:widowControl w:val="0"/>
        <w:numPr>
          <w:ilvl w:val="1"/>
          <w:numId w:val="34"/>
        </w:numPr>
        <w:suppressAutoHyphens w:val="0"/>
        <w:spacing w:after="60"/>
        <w:ind w:left="0" w:firstLine="702"/>
        <w:contextualSpacing/>
        <w:jc w:val="both"/>
      </w:pPr>
      <w: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25F955AE" w14:textId="77777777" w:rsidR="00E67941" w:rsidRDefault="00E67941" w:rsidP="00E67941">
      <w:pPr>
        <w:pStyle w:val="aff6"/>
        <w:widowControl w:val="0"/>
        <w:spacing w:after="60"/>
        <w:ind w:left="702"/>
        <w:jc w:val="both"/>
      </w:pPr>
    </w:p>
    <w:p w14:paraId="6958AA9B" w14:textId="77777777" w:rsidR="00E67941" w:rsidRDefault="00E67941" w:rsidP="00E67941">
      <w:pPr>
        <w:pStyle w:val="aff6"/>
        <w:widowControl w:val="0"/>
        <w:numPr>
          <w:ilvl w:val="0"/>
          <w:numId w:val="34"/>
        </w:numPr>
        <w:suppressAutoHyphens w:val="0"/>
        <w:contextualSpacing/>
        <w:jc w:val="center"/>
        <w:rPr>
          <w:b/>
          <w:lang w:val="en-US"/>
        </w:rPr>
      </w:pPr>
      <w:r>
        <w:rPr>
          <w:b/>
        </w:rPr>
        <w:t>Разрешение споров</w:t>
      </w:r>
    </w:p>
    <w:p w14:paraId="0995F792" w14:textId="77777777" w:rsidR="00E67941" w:rsidRDefault="00E67941" w:rsidP="00E67941">
      <w:pPr>
        <w:pStyle w:val="aff6"/>
        <w:widowControl w:val="0"/>
        <w:numPr>
          <w:ilvl w:val="1"/>
          <w:numId w:val="34"/>
        </w:numPr>
        <w:suppressAutoHyphens w:val="0"/>
        <w:ind w:left="0" w:firstLine="709"/>
        <w:contextualSpacing/>
        <w:jc w:val="both"/>
      </w:pPr>
      <w:r>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594747CC" w14:textId="77777777" w:rsidR="00E67941" w:rsidRDefault="00E67941" w:rsidP="00E67941">
      <w:pPr>
        <w:pStyle w:val="aff6"/>
        <w:widowControl w:val="0"/>
        <w:numPr>
          <w:ilvl w:val="1"/>
          <w:numId w:val="34"/>
        </w:numPr>
        <w:suppressAutoHyphens w:val="0"/>
        <w:ind w:left="0" w:firstLine="709"/>
        <w:contextualSpacing/>
        <w:jc w:val="both"/>
      </w:pPr>
      <w:r>
        <w:t xml:space="preserve">Инициирование, вступление и проведение переговоров является правом Сторон. </w:t>
      </w:r>
    </w:p>
    <w:p w14:paraId="1E9A39F3" w14:textId="77777777" w:rsidR="00E67941" w:rsidRDefault="00E67941" w:rsidP="00E67941">
      <w:pPr>
        <w:pStyle w:val="aff6"/>
        <w:widowControl w:val="0"/>
        <w:numPr>
          <w:ilvl w:val="1"/>
          <w:numId w:val="34"/>
        </w:numPr>
        <w:suppressAutoHyphens w:val="0"/>
        <w:ind w:left="0" w:firstLine="709"/>
        <w:contextualSpacing/>
        <w:jc w:val="both"/>
      </w:pPr>
      <w: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1DADD4C7" w14:textId="77777777" w:rsidR="00E67941" w:rsidRDefault="00E67941" w:rsidP="00E67941">
      <w:pPr>
        <w:pStyle w:val="aff6"/>
        <w:widowControl w:val="0"/>
        <w:numPr>
          <w:ilvl w:val="1"/>
          <w:numId w:val="34"/>
        </w:numPr>
        <w:suppressAutoHyphens w:val="0"/>
        <w:ind w:left="0" w:firstLine="709"/>
        <w:contextualSpacing/>
        <w:jc w:val="both"/>
      </w:pPr>
      <w:r>
        <w:t xml:space="preserve">Претензии оформляются в письменной форме, подписываются уполномоченными </w:t>
      </w:r>
      <w:r>
        <w:lastRenderedPageBreak/>
        <w:t>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30C8A44B" w14:textId="77777777" w:rsidR="00E67941" w:rsidRDefault="00E67941" w:rsidP="00E67941">
      <w:pPr>
        <w:pStyle w:val="aff6"/>
        <w:widowControl w:val="0"/>
        <w:numPr>
          <w:ilvl w:val="2"/>
          <w:numId w:val="34"/>
        </w:numPr>
        <w:suppressAutoHyphens w:val="0"/>
        <w:ind w:left="0" w:firstLine="709"/>
        <w:contextualSpacing/>
        <w:jc w:val="both"/>
      </w:pPr>
      <w:r>
        <w:t xml:space="preserve">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 для Покупателя +7 495 788-17-17, trcont@trcont.com, trcont@trcont.ru; для Поставщика +7(___) __________, </w:t>
      </w:r>
      <w:r>
        <w:rPr>
          <w:lang w:val="en-US"/>
        </w:rPr>
        <w:t>e</w:t>
      </w:r>
      <w:r>
        <w:t>-</w:t>
      </w:r>
      <w:r>
        <w:rPr>
          <w:lang w:val="en-US"/>
        </w:rPr>
        <w:t>mail</w:t>
      </w:r>
      <w:r>
        <w:t>: _________ .</w:t>
      </w:r>
    </w:p>
    <w:p w14:paraId="1C53AE76" w14:textId="77777777" w:rsidR="00E67941" w:rsidRDefault="00E67941" w:rsidP="00E67941">
      <w:pPr>
        <w:pStyle w:val="aff6"/>
        <w:widowControl w:val="0"/>
        <w:numPr>
          <w:ilvl w:val="2"/>
          <w:numId w:val="34"/>
        </w:numPr>
        <w:suppressAutoHyphens w:val="0"/>
        <w:ind w:left="0" w:firstLine="709"/>
        <w:contextualSpacing/>
        <w:jc w:val="both"/>
      </w:pPr>
      <w:r>
        <w:t xml:space="preserve"> В случае предъявления претензии в электронном виде посредством электронной почты:  </w:t>
      </w:r>
    </w:p>
    <w:p w14:paraId="515896D8" w14:textId="77777777" w:rsidR="00E67941" w:rsidRDefault="00E67941" w:rsidP="00E67941">
      <w:pPr>
        <w:pStyle w:val="aff6"/>
        <w:widowControl w:val="0"/>
        <w:ind w:left="0" w:firstLine="709"/>
        <w:jc w:val="both"/>
      </w:pPr>
      <w: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7.4.1 настоящего Договора.  </w:t>
      </w:r>
    </w:p>
    <w:p w14:paraId="4E9FBC3A" w14:textId="77777777" w:rsidR="00E67941" w:rsidRDefault="00E67941" w:rsidP="00E67941">
      <w:pPr>
        <w:widowControl w:val="0"/>
        <w:ind w:firstLine="709"/>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6104DC27" w14:textId="77777777" w:rsidR="00E67941" w:rsidRDefault="00E67941" w:rsidP="00E67941">
      <w:pPr>
        <w:pStyle w:val="aff6"/>
        <w:widowControl w:val="0"/>
        <w:ind w:left="0" w:firstLine="709"/>
        <w:jc w:val="both"/>
      </w:pPr>
      <w:r>
        <w:t xml:space="preserve">В случае неуведомления/несвоевременного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  </w:t>
      </w:r>
    </w:p>
    <w:p w14:paraId="127EB144" w14:textId="77777777" w:rsidR="00E67941" w:rsidRDefault="00E67941" w:rsidP="00E67941">
      <w:pPr>
        <w:pStyle w:val="aff6"/>
        <w:widowControl w:val="0"/>
        <w:ind w:left="0" w:firstLine="709"/>
        <w:jc w:val="both"/>
      </w:pPr>
      <w:r>
        <w:t>б) датой направления претензии считается дата отправления сообщения(</w:t>
      </w:r>
      <w:proofErr w:type="spellStart"/>
      <w:r>
        <w:t>ий</w:t>
      </w:r>
      <w:proofErr w:type="spellEnd"/>
      <w:r>
        <w:t xml:space="preserve">) с вложенными файлами претензии и приложений к ней;  </w:t>
      </w:r>
    </w:p>
    <w:p w14:paraId="2163432A" w14:textId="77777777" w:rsidR="00E67941" w:rsidRDefault="00E67941" w:rsidP="00E67941">
      <w:pPr>
        <w:pStyle w:val="aff6"/>
        <w:widowControl w:val="0"/>
        <w:ind w:left="0" w:firstLine="709"/>
        <w:jc w:val="both"/>
      </w:pPr>
      <w:r>
        <w:t xml:space="preserve">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  </w:t>
      </w:r>
    </w:p>
    <w:p w14:paraId="78146457" w14:textId="77777777" w:rsidR="00E67941" w:rsidRDefault="00E67941" w:rsidP="00E67941">
      <w:pPr>
        <w:pStyle w:val="aff6"/>
        <w:widowControl w:val="0"/>
        <w:ind w:left="0" w:firstLine="709"/>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415A65C0" w14:textId="77777777" w:rsidR="00E67941" w:rsidRDefault="00E67941" w:rsidP="00E67941">
      <w:pPr>
        <w:pStyle w:val="aff6"/>
        <w:widowControl w:val="0"/>
        <w:ind w:left="0" w:firstLine="709"/>
        <w:jc w:val="both"/>
      </w:pPr>
      <w:r>
        <w:t xml:space="preserve">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  </w:t>
      </w:r>
    </w:p>
    <w:p w14:paraId="43FE523D" w14:textId="77777777" w:rsidR="00E67941" w:rsidRDefault="00E67941" w:rsidP="00E67941">
      <w:pPr>
        <w:pStyle w:val="aff6"/>
        <w:widowControl w:val="0"/>
        <w:ind w:left="0" w:firstLine="709"/>
        <w:jc w:val="both"/>
      </w:pPr>
      <w:r>
        <w:t xml:space="preserve">е) во всех случаях Стороны сохраняют подлинные документы до разрешения спора.  </w:t>
      </w:r>
    </w:p>
    <w:p w14:paraId="0EA5BFAF" w14:textId="77777777" w:rsidR="00E67941" w:rsidRDefault="00E67941" w:rsidP="00E67941">
      <w:pPr>
        <w:pStyle w:val="aff6"/>
        <w:widowControl w:val="0"/>
        <w:numPr>
          <w:ilvl w:val="2"/>
          <w:numId w:val="34"/>
        </w:numPr>
        <w:suppressAutoHyphens w:val="0"/>
        <w:ind w:left="0" w:firstLine="709"/>
        <w:contextualSpacing/>
        <w:jc w:val="both"/>
      </w:pPr>
      <w:r>
        <w:t xml:space="preserve">Ответ на претензию, как правило, направляется в порядке, аналогичном порядку предъявления претензии.  </w:t>
      </w:r>
    </w:p>
    <w:p w14:paraId="07B76808" w14:textId="77777777" w:rsidR="00E67941" w:rsidRDefault="00E67941" w:rsidP="00E67941">
      <w:pPr>
        <w:pStyle w:val="aff6"/>
        <w:widowControl w:val="0"/>
        <w:ind w:left="0" w:firstLine="709"/>
        <w:jc w:val="both"/>
      </w:pPr>
      <w:r>
        <w:t xml:space="preserve">К ответу на претензию, направляемому по электронной почте, применяются все положения о предъявлении претензии, изложенные в п. 10.4.2 настоящего Договора, по аналогии.  </w:t>
      </w:r>
    </w:p>
    <w:p w14:paraId="221EAB03" w14:textId="77777777" w:rsidR="00E67941" w:rsidRDefault="00E67941" w:rsidP="00E67941">
      <w:pPr>
        <w:pStyle w:val="aff6"/>
        <w:widowControl w:val="0"/>
        <w:numPr>
          <w:ilvl w:val="1"/>
          <w:numId w:val="34"/>
        </w:numPr>
        <w:suppressAutoHyphens w:val="0"/>
        <w:ind w:left="0" w:firstLine="709"/>
        <w:contextualSpacing/>
        <w:jc w:val="both"/>
      </w:pPr>
      <w:r>
        <w:t xml:space="preserve">В случае, если споры не урегулированы Сторонами с   помощью   переговоров </w:t>
      </w:r>
      <w:proofErr w:type="gramStart"/>
      <w:r>
        <w:t>и  в</w:t>
      </w:r>
      <w:proofErr w:type="gramEnd"/>
      <w:r>
        <w:t xml:space="preserve"> претензионном порядке, то они передаются заинтересованной Стороной в Арбитражный суд г. Москвы. </w:t>
      </w:r>
    </w:p>
    <w:p w14:paraId="0D935D19" w14:textId="77777777" w:rsidR="00E67941" w:rsidRDefault="00E67941" w:rsidP="00E67941">
      <w:pPr>
        <w:ind w:right="-1"/>
        <w:jc w:val="both"/>
      </w:pPr>
    </w:p>
    <w:p w14:paraId="696734BD" w14:textId="77777777" w:rsidR="00E67941" w:rsidRDefault="00E67941" w:rsidP="00E67941">
      <w:pPr>
        <w:pStyle w:val="aff6"/>
        <w:widowControl w:val="0"/>
        <w:numPr>
          <w:ilvl w:val="0"/>
          <w:numId w:val="34"/>
        </w:numPr>
        <w:suppressAutoHyphens w:val="0"/>
        <w:contextualSpacing/>
        <w:jc w:val="center"/>
        <w:rPr>
          <w:rFonts w:eastAsia="Arial"/>
          <w:b/>
        </w:rPr>
      </w:pPr>
      <w:r>
        <w:rPr>
          <w:rFonts w:eastAsia="Arial"/>
          <w:b/>
        </w:rPr>
        <w:t>Порядок внесения изменений, дополнений в Договор и его расторжения</w:t>
      </w:r>
    </w:p>
    <w:p w14:paraId="375F1A64" w14:textId="77777777" w:rsidR="00E67941" w:rsidRDefault="00E67941" w:rsidP="00E67941">
      <w:pPr>
        <w:pStyle w:val="aff6"/>
        <w:widowControl w:val="0"/>
        <w:numPr>
          <w:ilvl w:val="1"/>
          <w:numId w:val="34"/>
        </w:numPr>
        <w:suppressAutoHyphens w:val="0"/>
        <w:ind w:left="0" w:firstLine="702"/>
        <w:contextualSpacing/>
        <w:jc w:val="both"/>
        <w:rPr>
          <w:rFonts w:eastAsia="Arial"/>
          <w:b/>
        </w:rPr>
      </w:pPr>
      <w:r>
        <w:t>В настоящий Договор могут быть внесены изменения и дополнения, которые оформляются дополнительными соглашениями к настоящему Договору.</w:t>
      </w:r>
    </w:p>
    <w:p w14:paraId="56843F1A" w14:textId="77777777" w:rsidR="00E67941" w:rsidRDefault="00E67941" w:rsidP="00E67941">
      <w:pPr>
        <w:pStyle w:val="aff6"/>
        <w:widowControl w:val="0"/>
        <w:numPr>
          <w:ilvl w:val="1"/>
          <w:numId w:val="34"/>
        </w:numPr>
        <w:suppressAutoHyphens w:val="0"/>
        <w:ind w:left="0" w:firstLine="702"/>
        <w:contextualSpacing/>
        <w:jc w:val="both"/>
      </w:pPr>
      <w:r>
        <w:t xml:space="preserve">Покупатель имеет право расторгнуть настоящий Договор в одностороннем порядке. В этом случае Покупатель должен направить письменное уведомление о намерении расторгнуть настоящий Договор Поставщику не позднее, чем за 30 (тридцать) календарных </w:t>
      </w:r>
      <w:r>
        <w:lastRenderedPageBreak/>
        <w:t xml:space="preserve">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 </w:t>
      </w:r>
    </w:p>
    <w:p w14:paraId="2A759AF1" w14:textId="77777777" w:rsidR="00E67941" w:rsidRPr="001258E8" w:rsidRDefault="00E67941" w:rsidP="00E67941">
      <w:pPr>
        <w:pStyle w:val="aff6"/>
        <w:widowControl w:val="0"/>
        <w:numPr>
          <w:ilvl w:val="1"/>
          <w:numId w:val="34"/>
        </w:numPr>
        <w:suppressAutoHyphens w:val="0"/>
        <w:ind w:left="0" w:firstLine="702"/>
        <w:contextualSpacing/>
        <w:jc w:val="both"/>
      </w:pPr>
      <w:r>
        <w:t>В случае досрочного расторжения Покупателем настоящего Договора, Поставщик обязуется возвратить Покупателю авансовый платеж в части, превышающей стоимость поставленного Товара, в течение 5 (пяти) банковских дней с даты расторжения настоящего Договора.</w:t>
      </w:r>
    </w:p>
    <w:p w14:paraId="7CC5E8DD" w14:textId="77777777" w:rsidR="00E67941" w:rsidRDefault="00E67941" w:rsidP="00E67941">
      <w:pPr>
        <w:pStyle w:val="aff6"/>
        <w:numPr>
          <w:ilvl w:val="0"/>
          <w:numId w:val="34"/>
        </w:numPr>
        <w:tabs>
          <w:tab w:val="left" w:pos="0"/>
        </w:tabs>
        <w:suppressAutoHyphens w:val="0"/>
        <w:contextualSpacing/>
        <w:jc w:val="center"/>
        <w:rPr>
          <w:b/>
        </w:rPr>
      </w:pPr>
      <w:r>
        <w:rPr>
          <w:b/>
        </w:rPr>
        <w:t xml:space="preserve">Срок действия Договора </w:t>
      </w:r>
    </w:p>
    <w:p w14:paraId="4F8353E8" w14:textId="77777777" w:rsidR="00E67941" w:rsidRDefault="00E67941" w:rsidP="00E67941">
      <w:pPr>
        <w:pStyle w:val="aff6"/>
        <w:numPr>
          <w:ilvl w:val="1"/>
          <w:numId w:val="34"/>
        </w:numPr>
        <w:tabs>
          <w:tab w:val="left" w:pos="0"/>
        </w:tabs>
        <w:suppressAutoHyphens w:val="0"/>
        <w:ind w:left="0" w:firstLine="702"/>
        <w:contextualSpacing/>
        <w:jc w:val="both"/>
        <w:rPr>
          <w:b/>
        </w:rPr>
      </w:pPr>
      <w:r>
        <w:rPr>
          <w:rFonts w:eastAsia="Arial"/>
        </w:rPr>
        <w:t>Настоящий Договор вступает в силу с даты его подписания Сторонами и действует до полного исполнения Сторонами своих обязательств.</w:t>
      </w:r>
    </w:p>
    <w:p w14:paraId="7C36BB3A" w14:textId="77777777" w:rsidR="00E67941" w:rsidRDefault="00E67941" w:rsidP="00E67941">
      <w:pPr>
        <w:widowControl w:val="0"/>
        <w:ind w:left="709"/>
        <w:jc w:val="both"/>
        <w:rPr>
          <w:rFonts w:eastAsia="Arial"/>
        </w:rPr>
      </w:pPr>
      <w:r>
        <w:rPr>
          <w:rFonts w:eastAsia="Arial"/>
        </w:rPr>
        <w:t xml:space="preserve"> </w:t>
      </w:r>
    </w:p>
    <w:p w14:paraId="5AB99901" w14:textId="77777777" w:rsidR="00E67941" w:rsidRDefault="00E67941" w:rsidP="00E67941">
      <w:pPr>
        <w:pStyle w:val="aff6"/>
        <w:widowControl w:val="0"/>
        <w:numPr>
          <w:ilvl w:val="0"/>
          <w:numId w:val="34"/>
        </w:numPr>
        <w:suppressAutoHyphens w:val="0"/>
        <w:contextualSpacing/>
        <w:jc w:val="center"/>
        <w:rPr>
          <w:rFonts w:eastAsia="Arial"/>
          <w:b/>
          <w:bCs/>
        </w:rPr>
      </w:pPr>
      <w:r>
        <w:rPr>
          <w:rFonts w:eastAsia="Arial"/>
          <w:b/>
          <w:bCs/>
        </w:rPr>
        <w:t>Антикоррупционная оговорка</w:t>
      </w:r>
    </w:p>
    <w:p w14:paraId="1D2F9BCC" w14:textId="77777777" w:rsidR="00E67941" w:rsidRDefault="00E67941" w:rsidP="00E67941">
      <w:pPr>
        <w:pStyle w:val="aff6"/>
        <w:widowControl w:val="0"/>
        <w:numPr>
          <w:ilvl w:val="1"/>
          <w:numId w:val="34"/>
        </w:numPr>
        <w:suppressAutoHyphens w:val="0"/>
        <w:ind w:left="0" w:firstLine="709"/>
        <w:contextualSpacing/>
        <w:jc w:val="both"/>
      </w:pPr>
      <w:r>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4678B22F" w14:textId="77777777" w:rsidR="00E67941" w:rsidRDefault="00E67941" w:rsidP="00E67941">
      <w:pPr>
        <w:pStyle w:val="aff6"/>
        <w:widowControl w:val="0"/>
        <w:numPr>
          <w:ilvl w:val="1"/>
          <w:numId w:val="34"/>
        </w:numPr>
        <w:suppressAutoHyphens w:val="0"/>
        <w:ind w:left="0" w:firstLine="709"/>
        <w:contextualSpacing/>
        <w:jc w:val="both"/>
      </w:pPr>
      <w:r>
        <w:t>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1F587D15" w14:textId="77777777" w:rsidR="00E67941" w:rsidRDefault="00E67941" w:rsidP="00E67941">
      <w:pPr>
        <w:pStyle w:val="aff6"/>
        <w:widowControl w:val="0"/>
        <w:numPr>
          <w:ilvl w:val="1"/>
          <w:numId w:val="34"/>
        </w:numPr>
        <w:suppressAutoHyphens w:val="0"/>
        <w:ind w:left="0" w:firstLine="709"/>
        <w:contextualSpacing/>
        <w:jc w:val="both"/>
      </w:pPr>
      <w: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20C35776" w14:textId="77777777" w:rsidR="00E67941" w:rsidRDefault="00E67941" w:rsidP="00E67941">
      <w:pPr>
        <w:pStyle w:val="aff6"/>
        <w:widowControl w:val="0"/>
        <w:numPr>
          <w:ilvl w:val="1"/>
          <w:numId w:val="34"/>
        </w:numPr>
        <w:suppressAutoHyphens w:val="0"/>
        <w:ind w:left="0" w:firstLine="709"/>
        <w:contextualSpacing/>
        <w:jc w:val="both"/>
      </w:pPr>
      <w: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00FF12A0" w14:textId="77777777" w:rsidR="00E67941" w:rsidRDefault="00E67941" w:rsidP="00E67941">
      <w:pPr>
        <w:pStyle w:val="aff6"/>
        <w:widowControl w:val="0"/>
        <w:numPr>
          <w:ilvl w:val="1"/>
          <w:numId w:val="34"/>
        </w:numPr>
        <w:suppressAutoHyphens w:val="0"/>
        <w:ind w:left="0" w:firstLine="709"/>
        <w:contextualSpacing/>
        <w:jc w:val="both"/>
      </w:pPr>
      <w:r>
        <w:t xml:space="preserve">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w:t>
      </w:r>
      <w:r>
        <w:lastRenderedPageBreak/>
        <w:t>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p>
    <w:p w14:paraId="547A45E9" w14:textId="77777777" w:rsidR="00E67941" w:rsidRDefault="00E67941" w:rsidP="00E67941">
      <w:pPr>
        <w:pStyle w:val="aff6"/>
        <w:widowControl w:val="0"/>
        <w:numPr>
          <w:ilvl w:val="1"/>
          <w:numId w:val="34"/>
        </w:numPr>
        <w:suppressAutoHyphens w:val="0"/>
        <w:ind w:left="0" w:firstLine="709"/>
        <w:contextualSpacing/>
        <w:jc w:val="both"/>
      </w:pPr>
      <w:r>
        <w:t>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71D8E7EA" w14:textId="77777777" w:rsidR="00E67941" w:rsidRDefault="00E67941" w:rsidP="00E67941">
      <w:pPr>
        <w:pStyle w:val="aff6"/>
        <w:widowControl w:val="0"/>
        <w:numPr>
          <w:ilvl w:val="1"/>
          <w:numId w:val="34"/>
        </w:numPr>
        <w:suppressAutoHyphens w:val="0"/>
        <w:ind w:left="0" w:firstLine="709"/>
        <w:contextualSpacing/>
        <w:jc w:val="both"/>
      </w:pPr>
      <w:r>
        <w:t xml:space="preserve">при наличии доказательств совершения уголовного преступления или административного правонарушения коррупционной направленности другой Стороной;   </w:t>
      </w:r>
    </w:p>
    <w:p w14:paraId="2945F35F" w14:textId="77777777" w:rsidR="00E67941" w:rsidRDefault="00E67941" w:rsidP="00E67941">
      <w:pPr>
        <w:pStyle w:val="aff6"/>
        <w:widowControl w:val="0"/>
        <w:numPr>
          <w:ilvl w:val="1"/>
          <w:numId w:val="34"/>
        </w:numPr>
        <w:suppressAutoHyphens w:val="0"/>
        <w:ind w:left="0" w:firstLine="709"/>
        <w:contextualSpacing/>
        <w:jc w:val="both"/>
      </w:pPr>
      <w:r>
        <w:t>если в результате нарушения другой Стороной антикоррупционных требований Стороне причинены убытки;</w:t>
      </w:r>
    </w:p>
    <w:p w14:paraId="7B96449F" w14:textId="77777777" w:rsidR="00E67941" w:rsidRDefault="00E67941" w:rsidP="00E67941">
      <w:pPr>
        <w:pStyle w:val="aff6"/>
        <w:widowControl w:val="0"/>
        <w:numPr>
          <w:ilvl w:val="1"/>
          <w:numId w:val="34"/>
        </w:numPr>
        <w:suppressAutoHyphens w:val="0"/>
        <w:ind w:left="0" w:firstLine="709"/>
        <w:contextualSpacing/>
        <w:jc w:val="both"/>
      </w:pPr>
      <w:r>
        <w:t>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4ED3820B" w14:textId="77777777" w:rsidR="00E67941" w:rsidRDefault="00E67941" w:rsidP="00E67941">
      <w:pPr>
        <w:pStyle w:val="aff6"/>
        <w:widowControl w:val="0"/>
        <w:numPr>
          <w:ilvl w:val="1"/>
          <w:numId w:val="34"/>
        </w:numPr>
        <w:suppressAutoHyphens w:val="0"/>
        <w:ind w:left="0" w:firstLine="709"/>
        <w:contextualSpacing/>
        <w:jc w:val="both"/>
      </w:pPr>
      <w:r>
        <w:t>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2330CA9F" w14:textId="77777777" w:rsidR="00E67941" w:rsidRDefault="00E67941" w:rsidP="00E67941">
      <w:pPr>
        <w:pStyle w:val="aff6"/>
        <w:widowControl w:val="0"/>
        <w:numPr>
          <w:ilvl w:val="1"/>
          <w:numId w:val="34"/>
        </w:numPr>
        <w:suppressAutoHyphens w:val="0"/>
        <w:ind w:left="0" w:firstLine="709"/>
        <w:contextualSpacing/>
        <w:jc w:val="both"/>
      </w:pPr>
      <w:r>
        <w:t>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21D9FB72" w14:textId="77777777" w:rsidR="00E67941" w:rsidRDefault="00E67941" w:rsidP="00E67941">
      <w:pPr>
        <w:pStyle w:val="aff6"/>
        <w:widowControl w:val="0"/>
        <w:numPr>
          <w:ilvl w:val="1"/>
          <w:numId w:val="34"/>
        </w:numPr>
        <w:suppressAutoHyphens w:val="0"/>
        <w:ind w:left="0" w:firstLine="709"/>
        <w:contextualSpacing/>
        <w:jc w:val="both"/>
      </w:pPr>
      <w:r>
        <w:t>Каналы уведомления ПАО «ТрансКонтейнер» о нарушениях антикоррупционных требований: тел.: 8 (499) 271-77-90, 8 (800) 100-22-20, официальный сайт: trcont.com, адрес электронной почты: anticorr@trcont.ru.</w:t>
      </w:r>
    </w:p>
    <w:p w14:paraId="42901B68" w14:textId="77777777" w:rsidR="00E67941" w:rsidRDefault="00E67941" w:rsidP="00E67941">
      <w:pPr>
        <w:pStyle w:val="aff6"/>
        <w:widowControl w:val="0"/>
        <w:ind w:left="0" w:firstLine="709"/>
        <w:jc w:val="both"/>
      </w:pPr>
      <w:r>
        <w:t xml:space="preserve">Каналы уведомления ______________ о нарушениях антикоррупционных требований: тел.: __________, официальный сайт: </w:t>
      </w:r>
      <w:proofErr w:type="spellStart"/>
      <w:r>
        <w:t>www</w:t>
      </w:r>
      <w:proofErr w:type="spellEnd"/>
      <w:r>
        <w:t>._________, адрес электронной почты: __________.</w:t>
      </w:r>
    </w:p>
    <w:p w14:paraId="2D783A33" w14:textId="77777777" w:rsidR="00E67941" w:rsidRDefault="00E67941" w:rsidP="00E67941">
      <w:pPr>
        <w:pStyle w:val="aff6"/>
        <w:widowControl w:val="0"/>
        <w:ind w:left="709"/>
        <w:jc w:val="both"/>
      </w:pPr>
    </w:p>
    <w:p w14:paraId="785D9310" w14:textId="77777777" w:rsidR="00E67941" w:rsidRDefault="00E67941" w:rsidP="00E67941">
      <w:pPr>
        <w:pStyle w:val="aff6"/>
        <w:numPr>
          <w:ilvl w:val="0"/>
          <w:numId w:val="34"/>
        </w:numPr>
        <w:suppressAutoHyphens w:val="0"/>
        <w:spacing w:line="276" w:lineRule="auto"/>
        <w:contextualSpacing/>
        <w:jc w:val="center"/>
        <w:rPr>
          <w:b/>
        </w:rPr>
      </w:pPr>
      <w:r>
        <w:rPr>
          <w:b/>
        </w:rPr>
        <w:t>Гарантии и заверения Поставщика</w:t>
      </w:r>
    </w:p>
    <w:p w14:paraId="38DFB32A" w14:textId="77777777" w:rsidR="00E67941" w:rsidRDefault="00E67941" w:rsidP="00E67941">
      <w:pPr>
        <w:pStyle w:val="aff6"/>
        <w:numPr>
          <w:ilvl w:val="1"/>
          <w:numId w:val="34"/>
        </w:numPr>
        <w:suppressAutoHyphens w:val="0"/>
        <w:spacing w:line="276" w:lineRule="auto"/>
        <w:ind w:left="0" w:firstLine="702"/>
        <w:contextualSpacing/>
        <w:jc w:val="both"/>
        <w:rPr>
          <w:b/>
        </w:rPr>
      </w:pPr>
      <w:r>
        <w:t>Поставщик настоящим заверяет Покупателя и гарантирует, что на дату заключения настоящего Договора:</w:t>
      </w:r>
    </w:p>
    <w:p w14:paraId="78E930E4" w14:textId="77777777" w:rsidR="00E67941" w:rsidRDefault="00E67941" w:rsidP="00E67941">
      <w:pPr>
        <w:widowControl w:val="0"/>
        <w:numPr>
          <w:ilvl w:val="2"/>
          <w:numId w:val="34"/>
        </w:numPr>
        <w:suppressAutoHyphens w:val="0"/>
        <w:ind w:left="0" w:firstLine="702"/>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14:paraId="2505847B" w14:textId="77777777" w:rsidR="00E67941" w:rsidRDefault="00E67941" w:rsidP="00E67941">
      <w:pPr>
        <w:widowControl w:val="0"/>
        <w:numPr>
          <w:ilvl w:val="2"/>
          <w:numId w:val="34"/>
        </w:numPr>
        <w:suppressAutoHyphens w:val="0"/>
        <w:ind w:left="0" w:firstLine="702"/>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5FB81AA7" w14:textId="77777777" w:rsidR="00E67941" w:rsidRDefault="00E67941" w:rsidP="00E67941">
      <w:pPr>
        <w:widowControl w:val="0"/>
        <w:numPr>
          <w:ilvl w:val="2"/>
          <w:numId w:val="34"/>
        </w:numPr>
        <w:suppressAutoHyphens w:val="0"/>
        <w:ind w:left="0" w:firstLine="702"/>
        <w:jc w:val="both"/>
      </w:pPr>
      <w:r>
        <w:t>Настоящий Договор от имени Поставщика подписан лицом, которое надлежащим образом уполномочено совершать такие действия;</w:t>
      </w:r>
    </w:p>
    <w:p w14:paraId="34E36CCF" w14:textId="77777777" w:rsidR="00E67941" w:rsidRDefault="00E67941" w:rsidP="00E67941">
      <w:pPr>
        <w:widowControl w:val="0"/>
        <w:numPr>
          <w:ilvl w:val="2"/>
          <w:numId w:val="34"/>
        </w:numPr>
        <w:suppressAutoHyphens w:val="0"/>
        <w:ind w:left="0" w:firstLine="702"/>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13D20982" w14:textId="77777777" w:rsidR="00E67941" w:rsidRDefault="00E67941" w:rsidP="00E67941">
      <w:pPr>
        <w:widowControl w:val="0"/>
        <w:numPr>
          <w:ilvl w:val="2"/>
          <w:numId w:val="34"/>
        </w:numPr>
        <w:suppressAutoHyphens w:val="0"/>
        <w:ind w:left="0" w:firstLine="702"/>
        <w:jc w:val="both"/>
      </w:pPr>
      <w:r>
        <w:t>Не существует каких-либо обстоятельств, которые ограничивают, запрещают исполнение Поставщиком обязательств по настоящему Договору.</w:t>
      </w:r>
    </w:p>
    <w:p w14:paraId="7BC37E90" w14:textId="77777777" w:rsidR="00E67941" w:rsidRDefault="00E67941" w:rsidP="00E67941">
      <w:pPr>
        <w:numPr>
          <w:ilvl w:val="1"/>
          <w:numId w:val="34"/>
        </w:numPr>
        <w:pBdr>
          <w:top w:val="none" w:sz="4" w:space="0" w:color="000000"/>
          <w:left w:val="none" w:sz="4" w:space="0" w:color="000000"/>
          <w:bottom w:val="none" w:sz="4" w:space="0" w:color="000000"/>
          <w:right w:val="none" w:sz="4" w:space="0" w:color="000000"/>
          <w:between w:val="none" w:sz="4" w:space="0" w:color="000000"/>
        </w:pBdr>
        <w:tabs>
          <w:tab w:val="left" w:pos="709"/>
        </w:tabs>
        <w:suppressAutoHyphens w:val="0"/>
        <w:ind w:left="0" w:firstLine="702"/>
        <w:jc w:val="both"/>
        <w:outlineLvl w:val="0"/>
      </w:pPr>
      <w: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4 к настоящему Договору.</w:t>
      </w:r>
    </w:p>
    <w:p w14:paraId="6113FF97" w14:textId="77777777" w:rsidR="00E40165" w:rsidRDefault="00E40165" w:rsidP="00E67941">
      <w:pPr>
        <w:widowControl w:val="0"/>
        <w:ind w:firstLine="567"/>
        <w:jc w:val="center"/>
        <w:rPr>
          <w:rFonts w:eastAsia="Arial"/>
          <w:b/>
          <w:bCs/>
        </w:rPr>
      </w:pPr>
    </w:p>
    <w:p w14:paraId="1BE4436D" w14:textId="77777777" w:rsidR="00E67941" w:rsidRDefault="00E67941" w:rsidP="00E67941">
      <w:pPr>
        <w:pStyle w:val="aff6"/>
        <w:widowControl w:val="0"/>
        <w:numPr>
          <w:ilvl w:val="0"/>
          <w:numId w:val="34"/>
        </w:numPr>
        <w:suppressAutoHyphens w:val="0"/>
        <w:contextualSpacing/>
        <w:jc w:val="center"/>
        <w:rPr>
          <w:rFonts w:eastAsia="Arial"/>
          <w:b/>
          <w:bCs/>
        </w:rPr>
      </w:pPr>
      <w:r>
        <w:rPr>
          <w:rFonts w:eastAsia="Arial"/>
          <w:b/>
          <w:bCs/>
        </w:rPr>
        <w:t>Прочие условия</w:t>
      </w:r>
    </w:p>
    <w:p w14:paraId="62466755" w14:textId="4D9C9DB6" w:rsidR="00D04C5B" w:rsidRPr="00D04C5B" w:rsidRDefault="00D04C5B" w:rsidP="00D04C5B">
      <w:pPr>
        <w:pStyle w:val="aff6"/>
        <w:widowControl w:val="0"/>
        <w:numPr>
          <w:ilvl w:val="1"/>
          <w:numId w:val="34"/>
        </w:numPr>
        <w:suppressAutoHyphens w:val="0"/>
        <w:ind w:left="0" w:firstLine="702"/>
        <w:contextualSpacing/>
        <w:jc w:val="both"/>
        <w:rPr>
          <w:rFonts w:eastAsia="Arial"/>
          <w:highlight w:val="yellow"/>
        </w:rPr>
      </w:pPr>
      <w:r w:rsidRPr="00D04C5B">
        <w:rPr>
          <w:rFonts w:eastAsia="Arial"/>
        </w:rPr>
        <w:lastRenderedPageBreak/>
        <w:t>Обеспечение надлежащего исполнения настоящего Договора в размере</w:t>
      </w:r>
      <w:r>
        <w:rPr>
          <w:rFonts w:eastAsia="Arial"/>
        </w:rPr>
        <w:t xml:space="preserve"> авансового платежа, указанного в п. 2.2 настоящего Договора</w:t>
      </w:r>
      <w:r w:rsidRPr="00D04C5B">
        <w:rPr>
          <w:rFonts w:eastAsia="Arial"/>
        </w:rPr>
        <w:t>, оформляется в порядке и на условиях, предусмотренных документацией</w:t>
      </w:r>
      <w:r>
        <w:rPr>
          <w:rFonts w:eastAsia="Arial"/>
        </w:rPr>
        <w:t xml:space="preserve"> о закупке Запроса предложений </w:t>
      </w:r>
      <w:r w:rsidRPr="00D04C5B">
        <w:rPr>
          <w:rFonts w:eastAsia="Arial"/>
          <w:highlight w:val="yellow"/>
        </w:rPr>
        <w:t>№ ЗП-______-22-_____.</w:t>
      </w:r>
    </w:p>
    <w:p w14:paraId="41F723CF" w14:textId="3DBA5A2C" w:rsidR="00D04C5B" w:rsidRPr="00D04C5B" w:rsidRDefault="00D04C5B" w:rsidP="00D04C5B">
      <w:pPr>
        <w:pStyle w:val="aff6"/>
        <w:widowControl w:val="0"/>
        <w:numPr>
          <w:ilvl w:val="1"/>
          <w:numId w:val="34"/>
        </w:numPr>
        <w:suppressAutoHyphens w:val="0"/>
        <w:ind w:left="0" w:firstLine="702"/>
        <w:contextualSpacing/>
        <w:jc w:val="both"/>
        <w:rPr>
          <w:rFonts w:eastAsia="Arial"/>
        </w:rPr>
      </w:pPr>
      <w:r w:rsidRPr="00D04C5B">
        <w:rPr>
          <w:rFonts w:eastAsia="Arial"/>
        </w:rPr>
        <w:t>Заказчик возвращает Исполнителю залог денежных средств</w:t>
      </w:r>
      <w:r w:rsidR="00847199" w:rsidRPr="00847199">
        <w:rPr>
          <w:rFonts w:eastAsia="Arial"/>
        </w:rPr>
        <w:t xml:space="preserve"> </w:t>
      </w:r>
      <w:r w:rsidR="00847199" w:rsidRPr="00D04C5B">
        <w:rPr>
          <w:rFonts w:eastAsia="Arial"/>
        </w:rPr>
        <w:t>либо, в случае необходимости, оригинал безусловной и безотзывной банковской Гарантии выполнения условий Договора</w:t>
      </w:r>
      <w:r w:rsidR="00847199">
        <w:rPr>
          <w:rFonts w:eastAsia="Arial"/>
        </w:rPr>
        <w:t>,</w:t>
      </w:r>
      <w:r w:rsidRPr="00D04C5B">
        <w:rPr>
          <w:rFonts w:eastAsia="Arial"/>
        </w:rPr>
        <w:t xml:space="preserve"> в течение 30 (тридцати) календарных дней с даты </w:t>
      </w:r>
      <w:r>
        <w:rPr>
          <w:rFonts w:eastAsia="Arial"/>
        </w:rPr>
        <w:t xml:space="preserve">выполнения Поставщиком своих обязательств по </w:t>
      </w:r>
      <w:r w:rsidR="00847199">
        <w:rPr>
          <w:rFonts w:eastAsia="Arial"/>
        </w:rPr>
        <w:t>настоящему Договору</w:t>
      </w:r>
      <w:r w:rsidRPr="00D04C5B">
        <w:rPr>
          <w:rFonts w:eastAsia="Arial"/>
        </w:rPr>
        <w:t>.</w:t>
      </w:r>
    </w:p>
    <w:p w14:paraId="1EFB6B64" w14:textId="03BF339C" w:rsidR="00E67941" w:rsidRDefault="00E67941" w:rsidP="00E67941">
      <w:pPr>
        <w:pStyle w:val="aff6"/>
        <w:widowControl w:val="0"/>
        <w:numPr>
          <w:ilvl w:val="1"/>
          <w:numId w:val="34"/>
        </w:numPr>
        <w:suppressAutoHyphens w:val="0"/>
        <w:ind w:left="0" w:firstLine="702"/>
        <w:contextualSpacing/>
        <w:jc w:val="both"/>
        <w:rPr>
          <w:rFonts w:eastAsia="Arial"/>
          <w:b/>
          <w:bCs/>
        </w:rPr>
      </w:pPr>
      <w:r>
        <w:rPr>
          <w:rFonts w:eastAsia="Arial"/>
        </w:rPr>
        <w:t>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2E53970C" w14:textId="77777777" w:rsidR="00E67941" w:rsidRDefault="00E67941" w:rsidP="00E67941">
      <w:pPr>
        <w:pStyle w:val="aff6"/>
        <w:widowControl w:val="0"/>
        <w:numPr>
          <w:ilvl w:val="1"/>
          <w:numId w:val="34"/>
        </w:numPr>
        <w:suppressAutoHyphens w:val="0"/>
        <w:ind w:left="0" w:firstLine="702"/>
        <w:contextualSpacing/>
        <w:jc w:val="both"/>
        <w:rPr>
          <w:rFonts w:eastAsia="Arial"/>
        </w:rPr>
      </w:pPr>
      <w:r>
        <w:rPr>
          <w:rFonts w:eastAsia="Arial"/>
        </w:rPr>
        <w:t>Передача прав и обязанностей Поставщика третьим лицам не допускается без письменного согласия Покупателя.</w:t>
      </w:r>
    </w:p>
    <w:p w14:paraId="57D67848" w14:textId="77777777" w:rsidR="00E67941" w:rsidRDefault="00E67941" w:rsidP="00E67941">
      <w:pPr>
        <w:pStyle w:val="aff6"/>
        <w:widowControl w:val="0"/>
        <w:numPr>
          <w:ilvl w:val="1"/>
          <w:numId w:val="34"/>
        </w:numPr>
        <w:suppressAutoHyphens w:val="0"/>
        <w:ind w:left="0" w:firstLine="702"/>
        <w:contextualSpacing/>
        <w:jc w:val="both"/>
        <w:rPr>
          <w:rFonts w:eastAsia="Arial"/>
        </w:rPr>
      </w:pPr>
      <w:r>
        <w:rPr>
          <w:rFonts w:eastAsia="Arial"/>
        </w:rPr>
        <w:t>Все приложения к настоящему Договору являются его неотъемлемыми частями.</w:t>
      </w:r>
    </w:p>
    <w:p w14:paraId="59D14296" w14:textId="77777777" w:rsidR="00E67941" w:rsidRDefault="00E67941" w:rsidP="00E67941">
      <w:pPr>
        <w:pStyle w:val="aff6"/>
        <w:widowControl w:val="0"/>
        <w:numPr>
          <w:ilvl w:val="1"/>
          <w:numId w:val="34"/>
        </w:numPr>
        <w:suppressAutoHyphens w:val="0"/>
        <w:ind w:left="0" w:firstLine="702"/>
        <w:contextualSpacing/>
        <w:jc w:val="both"/>
        <w:rPr>
          <w:rFonts w:eastAsia="Arial"/>
        </w:rPr>
      </w:pPr>
      <w:r>
        <w:rPr>
          <w:rFonts w:eastAsia="Arial"/>
        </w:rPr>
        <w:t>Все вопросы, не предусмотренные настоящим Договором, регулируются законодательством Российской Федерации.</w:t>
      </w:r>
    </w:p>
    <w:p w14:paraId="4BF46BED" w14:textId="77777777" w:rsidR="00E67941" w:rsidRDefault="00E67941" w:rsidP="00E67941">
      <w:pPr>
        <w:pStyle w:val="aff6"/>
        <w:widowControl w:val="0"/>
        <w:numPr>
          <w:ilvl w:val="1"/>
          <w:numId w:val="34"/>
        </w:numPr>
        <w:suppressAutoHyphens w:val="0"/>
        <w:ind w:left="0" w:firstLine="702"/>
        <w:contextualSpacing/>
        <w:jc w:val="both"/>
        <w:rPr>
          <w:rFonts w:eastAsia="Arial"/>
        </w:rPr>
      </w:pPr>
      <w:r>
        <w:rPr>
          <w:rFonts w:eastAsia="Arial"/>
        </w:rPr>
        <w:t>Настоящий Договор составлен в двух экземплярах, имеющих одинаковую силу, по одному для каждой из Сторон.</w:t>
      </w:r>
    </w:p>
    <w:p w14:paraId="7ADD5177" w14:textId="77777777" w:rsidR="00E67941" w:rsidRDefault="00E67941" w:rsidP="00E67941">
      <w:pPr>
        <w:pStyle w:val="aff6"/>
        <w:widowControl w:val="0"/>
        <w:numPr>
          <w:ilvl w:val="1"/>
          <w:numId w:val="34"/>
        </w:numPr>
        <w:suppressAutoHyphens w:val="0"/>
        <w:ind w:left="0" w:firstLine="702"/>
        <w:contextualSpacing/>
        <w:jc w:val="both"/>
      </w:pPr>
      <w:r>
        <w:t>К настоящему Договору прилагается:</w:t>
      </w:r>
    </w:p>
    <w:p w14:paraId="178B316D" w14:textId="77777777" w:rsidR="00E67941" w:rsidRPr="00314A02" w:rsidRDefault="00E67941" w:rsidP="00E67941">
      <w:pPr>
        <w:pStyle w:val="aff6"/>
        <w:widowControl w:val="0"/>
        <w:numPr>
          <w:ilvl w:val="2"/>
          <w:numId w:val="34"/>
        </w:numPr>
        <w:suppressAutoHyphens w:val="0"/>
        <w:ind w:left="0" w:firstLine="702"/>
        <w:contextualSpacing/>
        <w:jc w:val="both"/>
      </w:pPr>
      <w:r>
        <w:t>Спецификация (Приложение № 1).</w:t>
      </w:r>
    </w:p>
    <w:p w14:paraId="51F3EB5A" w14:textId="77777777" w:rsidR="00E67941" w:rsidRDefault="00E67941" w:rsidP="00E67941">
      <w:pPr>
        <w:pStyle w:val="aff6"/>
        <w:widowControl w:val="0"/>
        <w:numPr>
          <w:ilvl w:val="2"/>
          <w:numId w:val="34"/>
        </w:numPr>
        <w:suppressAutoHyphens w:val="0"/>
        <w:ind w:left="0" w:firstLine="702"/>
        <w:contextualSpacing/>
        <w:jc w:val="both"/>
      </w:pPr>
      <w:r w:rsidRPr="0048230A">
        <w:t>Требования к пусконаладочным работам</w:t>
      </w:r>
      <w:r>
        <w:t xml:space="preserve"> (Приложение № 2).</w:t>
      </w:r>
    </w:p>
    <w:p w14:paraId="1598C3D9" w14:textId="77777777" w:rsidR="00E67941" w:rsidRDefault="00E67941" w:rsidP="00E67941">
      <w:pPr>
        <w:pStyle w:val="aff6"/>
        <w:widowControl w:val="0"/>
        <w:numPr>
          <w:ilvl w:val="2"/>
          <w:numId w:val="34"/>
        </w:numPr>
        <w:suppressAutoHyphens w:val="0"/>
        <w:ind w:left="0" w:firstLine="702"/>
        <w:contextualSpacing/>
        <w:jc w:val="both"/>
        <w:rPr>
          <w:color w:val="000000"/>
        </w:rPr>
      </w:pPr>
      <w:r>
        <w:rPr>
          <w:color w:val="000000" w:themeColor="text1"/>
        </w:rPr>
        <w:t>Порядок электронного документооборота (Приложение № 3).</w:t>
      </w:r>
    </w:p>
    <w:p w14:paraId="209E21BE" w14:textId="77777777" w:rsidR="00E67941" w:rsidRDefault="00E67941" w:rsidP="00E67941">
      <w:pPr>
        <w:pStyle w:val="aff6"/>
        <w:numPr>
          <w:ilvl w:val="2"/>
          <w:numId w:val="34"/>
        </w:numPr>
        <w:tabs>
          <w:tab w:val="left" w:pos="142"/>
        </w:tabs>
        <w:suppressAutoHyphens w:val="0"/>
        <w:spacing w:after="160" w:line="259" w:lineRule="auto"/>
        <w:ind w:left="0" w:firstLine="709"/>
        <w:contextualSpacing/>
        <w:jc w:val="both"/>
        <w:rPr>
          <w:color w:val="000000"/>
        </w:rPr>
      </w:pPr>
      <w:r>
        <w:rPr>
          <w:color w:val="000000" w:themeColor="text1"/>
        </w:rPr>
        <w:t>Перечень и формат электронных документов (Приложение № 3а).</w:t>
      </w:r>
    </w:p>
    <w:p w14:paraId="4B61B360" w14:textId="742353C8" w:rsidR="00E67941" w:rsidRPr="00F52EAF" w:rsidRDefault="00E67941" w:rsidP="00F52EAF">
      <w:pPr>
        <w:pStyle w:val="aff6"/>
        <w:numPr>
          <w:ilvl w:val="2"/>
          <w:numId w:val="34"/>
        </w:numPr>
        <w:tabs>
          <w:tab w:val="left" w:pos="709"/>
        </w:tabs>
        <w:suppressAutoHyphens w:val="0"/>
        <w:spacing w:after="160" w:line="259" w:lineRule="auto"/>
        <w:ind w:left="0" w:firstLine="702"/>
        <w:contextualSpacing/>
        <w:jc w:val="both"/>
        <w:rPr>
          <w:color w:val="000000"/>
        </w:rPr>
      </w:pPr>
      <w:r>
        <w:rPr>
          <w:color w:val="000000" w:themeColor="text1"/>
        </w:rPr>
        <w:t>Налоговая оговорка (Приложение № 4).</w:t>
      </w:r>
    </w:p>
    <w:p w14:paraId="5ED41E00" w14:textId="77777777" w:rsidR="00E67941" w:rsidRDefault="00E67941" w:rsidP="00E67941">
      <w:pPr>
        <w:pStyle w:val="aff6"/>
        <w:tabs>
          <w:tab w:val="left" w:pos="709"/>
        </w:tabs>
        <w:ind w:left="1062"/>
        <w:jc w:val="both"/>
        <w:rPr>
          <w:color w:val="000000"/>
        </w:rPr>
      </w:pPr>
    </w:p>
    <w:p w14:paraId="4C207A57" w14:textId="28D64CD1" w:rsidR="00E67941" w:rsidRDefault="00E67941" w:rsidP="00E40165">
      <w:pPr>
        <w:pStyle w:val="aff6"/>
        <w:widowControl w:val="0"/>
        <w:numPr>
          <w:ilvl w:val="0"/>
          <w:numId w:val="34"/>
        </w:numPr>
        <w:suppressAutoHyphens w:val="0"/>
        <w:contextualSpacing/>
        <w:jc w:val="center"/>
      </w:pPr>
      <w:r w:rsidRPr="00314A02">
        <w:rPr>
          <w:rFonts w:eastAsia="Arial"/>
          <w:b/>
          <w:bCs/>
        </w:rPr>
        <w:t>Юридические адреса и платежные реквизиты Сторон</w:t>
      </w:r>
      <w:r w:rsidR="00E40165">
        <w:rPr>
          <w:rFonts w:eastAsia="Arial"/>
          <w:b/>
          <w:bCs/>
        </w:rPr>
        <w:br/>
      </w:r>
    </w:p>
    <w:tbl>
      <w:tblPr>
        <w:tblW w:w="10036" w:type="dxa"/>
        <w:tblInd w:w="137" w:type="dxa"/>
        <w:tblLook w:val="04A0" w:firstRow="1" w:lastRow="0" w:firstColumn="1" w:lastColumn="0" w:noHBand="0" w:noVBand="1"/>
      </w:tblPr>
      <w:tblGrid>
        <w:gridCol w:w="10036"/>
      </w:tblGrid>
      <w:tr w:rsidR="00E67941" w14:paraId="293A93A2" w14:textId="77777777" w:rsidTr="00E40165">
        <w:trPr>
          <w:trHeight w:val="2855"/>
        </w:trPr>
        <w:tc>
          <w:tcPr>
            <w:tcW w:w="10036" w:type="dxa"/>
          </w:tcPr>
          <w:p w14:paraId="1502390B" w14:textId="77777777" w:rsidR="00E67941" w:rsidRDefault="00E67941" w:rsidP="00216CDF">
            <w:pPr>
              <w:ind w:left="5"/>
            </w:pPr>
            <w:r>
              <w:rPr>
                <w:b/>
                <w:bCs/>
              </w:rPr>
              <w:t xml:space="preserve">Покупатель: </w:t>
            </w:r>
            <w:r>
              <w:t>Публичное акционерное общество «ТрансКонтейнер»</w:t>
            </w:r>
          </w:p>
          <w:p w14:paraId="115321E2" w14:textId="77777777" w:rsidR="00E67941" w:rsidRDefault="00E67941" w:rsidP="00216CDF">
            <w:pPr>
              <w:rPr>
                <w:color w:val="000000"/>
              </w:rPr>
            </w:pPr>
            <w:r>
              <w:rPr>
                <w:color w:val="000000" w:themeColor="text1"/>
              </w:rPr>
              <w:t xml:space="preserve">Место нахождения: 141402, Россия, Московская обл., Химки Г.О., г. Химки, Ленинградская ул., </w:t>
            </w:r>
            <w:proofErr w:type="spellStart"/>
            <w:r>
              <w:rPr>
                <w:color w:val="000000" w:themeColor="text1"/>
              </w:rPr>
              <w:t>Влд</w:t>
            </w:r>
            <w:proofErr w:type="spellEnd"/>
            <w:r>
              <w:rPr>
                <w:color w:val="000000" w:themeColor="text1"/>
              </w:rPr>
              <w:t xml:space="preserve"> 39, стр.6, офис 3 (этаж 6)</w:t>
            </w:r>
          </w:p>
          <w:p w14:paraId="3D478822" w14:textId="77777777" w:rsidR="00E67941" w:rsidRDefault="00E67941" w:rsidP="00216CDF">
            <w:pPr>
              <w:rPr>
                <w:color w:val="000000"/>
              </w:rPr>
            </w:pPr>
            <w:r>
              <w:rPr>
                <w:color w:val="000000" w:themeColor="text1"/>
              </w:rPr>
              <w:t>Фактический адрес: 125047, г. Москва, пер. Оружейный, д.19</w:t>
            </w:r>
          </w:p>
          <w:p w14:paraId="7C3E608E" w14:textId="77777777" w:rsidR="00E67941" w:rsidRDefault="00E67941" w:rsidP="00216CDF">
            <w:pPr>
              <w:rPr>
                <w:color w:val="000000"/>
              </w:rPr>
            </w:pPr>
            <w:r>
              <w:rPr>
                <w:color w:val="000000" w:themeColor="text1"/>
              </w:rPr>
              <w:t>Почтовый адрес: 125047, г. Москва, пер. Оружейный, д.19</w:t>
            </w:r>
          </w:p>
          <w:p w14:paraId="000B307C" w14:textId="77777777" w:rsidR="00E67941" w:rsidRDefault="00E67941" w:rsidP="00216CDF">
            <w:pPr>
              <w:rPr>
                <w:color w:val="000000"/>
              </w:rPr>
            </w:pPr>
            <w:r>
              <w:rPr>
                <w:color w:val="000000" w:themeColor="text1"/>
              </w:rPr>
              <w:t xml:space="preserve">ИНН 7708591995, ОКПО 94421386, КПП </w:t>
            </w:r>
            <w:r w:rsidRPr="00F42637">
              <w:rPr>
                <w:color w:val="000000" w:themeColor="text1"/>
              </w:rPr>
              <w:t>997650001</w:t>
            </w:r>
            <w:r>
              <w:rPr>
                <w:color w:val="000000" w:themeColor="text1"/>
              </w:rPr>
              <w:t xml:space="preserve">, </w:t>
            </w:r>
          </w:p>
          <w:p w14:paraId="484FB321" w14:textId="77777777" w:rsidR="00E67941" w:rsidRDefault="00E67941" w:rsidP="00216CDF">
            <w:pPr>
              <w:rPr>
                <w:color w:val="000000"/>
              </w:rPr>
            </w:pPr>
            <w:r>
              <w:rPr>
                <w:color w:val="000000" w:themeColor="text1"/>
              </w:rPr>
              <w:t xml:space="preserve">Р/с </w:t>
            </w:r>
            <w:r>
              <w:t>40702810400020001686</w:t>
            </w:r>
            <w:r>
              <w:rPr>
                <w:color w:val="000000" w:themeColor="text1"/>
              </w:rPr>
              <w:t xml:space="preserve"> в Банк </w:t>
            </w:r>
            <w:r>
              <w:t>ПАО СБЕРБАНК</w:t>
            </w:r>
            <w:r>
              <w:rPr>
                <w:color w:val="000000" w:themeColor="text1"/>
              </w:rPr>
              <w:t xml:space="preserve"> </w:t>
            </w:r>
          </w:p>
          <w:p w14:paraId="3497C7AA" w14:textId="77777777" w:rsidR="00E67941" w:rsidRDefault="00E67941" w:rsidP="00216CDF">
            <w:pPr>
              <w:rPr>
                <w:color w:val="000000"/>
              </w:rPr>
            </w:pPr>
            <w:r>
              <w:t>Кор. счет: 30101810400000000225 в ГУ Банка России по ЦФО, БИК: 044525225</w:t>
            </w:r>
            <w:r>
              <w:rPr>
                <w:color w:val="000000" w:themeColor="text1"/>
              </w:rPr>
              <w:t xml:space="preserve"> </w:t>
            </w:r>
          </w:p>
          <w:p w14:paraId="3DD3A198" w14:textId="77777777" w:rsidR="00E67941" w:rsidRDefault="00E67941" w:rsidP="00216CDF">
            <w:pPr>
              <w:rPr>
                <w:color w:val="000000"/>
                <w:lang w:val="en-US"/>
              </w:rPr>
            </w:pPr>
            <w:r>
              <w:rPr>
                <w:color w:val="000000" w:themeColor="text1"/>
              </w:rPr>
              <w:t>тел. (495) 788-17-17, факс (499) 262-75-78</w:t>
            </w:r>
          </w:p>
          <w:p w14:paraId="7AEB2014" w14:textId="77777777" w:rsidR="00E67941" w:rsidRDefault="00E67941" w:rsidP="00216CDF">
            <w:pPr>
              <w:ind w:right="-144"/>
              <w:jc w:val="both"/>
              <w:rPr>
                <w:b/>
                <w:bCs/>
                <w:lang w:val="en-US"/>
              </w:rPr>
            </w:pPr>
            <w:r>
              <w:rPr>
                <w:color w:val="000000" w:themeColor="text1"/>
                <w:lang w:val="en-US"/>
              </w:rPr>
              <w:t>E</w:t>
            </w:r>
            <w:r>
              <w:rPr>
                <w:color w:val="000000" w:themeColor="text1"/>
              </w:rPr>
              <w:t>-</w:t>
            </w:r>
            <w:r>
              <w:rPr>
                <w:color w:val="000000" w:themeColor="text1"/>
                <w:lang w:val="en-US"/>
              </w:rPr>
              <w:t>mail</w:t>
            </w:r>
            <w:r>
              <w:rPr>
                <w:color w:val="000000" w:themeColor="text1"/>
              </w:rPr>
              <w:t xml:space="preserve">: </w:t>
            </w:r>
            <w:proofErr w:type="spellStart"/>
            <w:r w:rsidRPr="00276CC1">
              <w:rPr>
                <w:lang w:val="en-US"/>
              </w:rPr>
              <w:t>trcont</w:t>
            </w:r>
            <w:proofErr w:type="spellEnd"/>
            <w:r w:rsidRPr="00276CC1">
              <w:t>@</w:t>
            </w:r>
            <w:proofErr w:type="spellStart"/>
            <w:r w:rsidRPr="00276CC1">
              <w:rPr>
                <w:lang w:val="en-US"/>
              </w:rPr>
              <w:t>trcont</w:t>
            </w:r>
            <w:proofErr w:type="spellEnd"/>
            <w:r w:rsidRPr="00276CC1">
              <w:t>.</w:t>
            </w:r>
            <w:proofErr w:type="spellStart"/>
            <w:r w:rsidRPr="00276CC1">
              <w:rPr>
                <w:lang w:val="en-US"/>
              </w:rPr>
              <w:t>ru</w:t>
            </w:r>
            <w:proofErr w:type="spellEnd"/>
          </w:p>
        </w:tc>
      </w:tr>
      <w:tr w:rsidR="00E67941" w14:paraId="61739D7D" w14:textId="77777777" w:rsidTr="00216CDF">
        <w:trPr>
          <w:trHeight w:val="2428"/>
        </w:trPr>
        <w:tc>
          <w:tcPr>
            <w:tcW w:w="10036" w:type="dxa"/>
          </w:tcPr>
          <w:p w14:paraId="473E64C6" w14:textId="77777777" w:rsidR="00E67941" w:rsidRDefault="00E67941" w:rsidP="00E40165">
            <w:r>
              <w:rPr>
                <w:b/>
                <w:bCs/>
              </w:rPr>
              <w:t>Поставщик:</w:t>
            </w:r>
            <w:r>
              <w:t xml:space="preserve"> </w:t>
            </w:r>
          </w:p>
          <w:p w14:paraId="3FACDF3D" w14:textId="77777777" w:rsidR="00E67941" w:rsidRDefault="00E67941" w:rsidP="00216CDF">
            <w:pPr>
              <w:ind w:left="5"/>
            </w:pPr>
            <w:r>
              <w:t xml:space="preserve">Место нахождения: </w:t>
            </w:r>
          </w:p>
          <w:p w14:paraId="65FD02CC" w14:textId="77777777" w:rsidR="00E67941" w:rsidRDefault="00E67941" w:rsidP="00216CDF">
            <w:pPr>
              <w:ind w:left="5"/>
            </w:pPr>
            <w:r>
              <w:t xml:space="preserve">Почтовый адрес: </w:t>
            </w:r>
          </w:p>
          <w:p w14:paraId="36612B92" w14:textId="77777777" w:rsidR="00E67941" w:rsidRDefault="00E67941" w:rsidP="00216CDF">
            <w:pPr>
              <w:ind w:left="5"/>
            </w:pPr>
            <w:r>
              <w:t xml:space="preserve">ИНН </w:t>
            </w:r>
          </w:p>
          <w:p w14:paraId="48D14340" w14:textId="77777777" w:rsidR="00E67941" w:rsidRDefault="00E67941" w:rsidP="00216CDF">
            <w:pPr>
              <w:ind w:left="5"/>
            </w:pPr>
            <w:r>
              <w:t xml:space="preserve">ОКПО </w:t>
            </w:r>
          </w:p>
          <w:p w14:paraId="1F0DC578" w14:textId="77777777" w:rsidR="00E67941" w:rsidRDefault="00E67941" w:rsidP="00216CDF">
            <w:pPr>
              <w:ind w:left="5"/>
            </w:pPr>
            <w:r>
              <w:t xml:space="preserve">КПП  </w:t>
            </w:r>
          </w:p>
          <w:p w14:paraId="6E5D508D" w14:textId="77777777" w:rsidR="00E67941" w:rsidRDefault="00E67941" w:rsidP="00216CDF">
            <w:pPr>
              <w:ind w:left="5"/>
            </w:pPr>
            <w:r>
              <w:t xml:space="preserve">Р/с </w:t>
            </w:r>
          </w:p>
          <w:p w14:paraId="0CE827C3" w14:textId="77777777" w:rsidR="00E67941" w:rsidRDefault="00E67941" w:rsidP="00216CDF">
            <w:pPr>
              <w:ind w:left="5"/>
            </w:pPr>
            <w:r>
              <w:t xml:space="preserve">БИК </w:t>
            </w:r>
          </w:p>
          <w:p w14:paraId="414A251A" w14:textId="77777777" w:rsidR="00E67941" w:rsidRDefault="00E67941" w:rsidP="00216CDF">
            <w:pPr>
              <w:ind w:left="5"/>
            </w:pPr>
            <w:r>
              <w:t xml:space="preserve">К/с </w:t>
            </w:r>
          </w:p>
          <w:p w14:paraId="547E384D" w14:textId="77777777" w:rsidR="00E67941" w:rsidRDefault="00E67941" w:rsidP="00216CDF">
            <w:pPr>
              <w:ind w:left="5"/>
            </w:pPr>
            <w:r>
              <w:t xml:space="preserve">тел. +7(___) _______________ </w:t>
            </w:r>
          </w:p>
          <w:p w14:paraId="0942C45B" w14:textId="77777777" w:rsidR="00E67941" w:rsidRDefault="00E67941" w:rsidP="00216CDF">
            <w:pPr>
              <w:ind w:left="5"/>
            </w:pPr>
            <w:r>
              <w:t>E-mail: __________________</w:t>
            </w:r>
          </w:p>
        </w:tc>
      </w:tr>
    </w:tbl>
    <w:p w14:paraId="2B6DBAB9" w14:textId="77777777" w:rsidR="00E67941" w:rsidRDefault="00E67941" w:rsidP="00E67941"/>
    <w:tbl>
      <w:tblPr>
        <w:tblW w:w="0" w:type="dxa"/>
        <w:tblCellMar>
          <w:left w:w="0" w:type="dxa"/>
          <w:right w:w="0" w:type="dxa"/>
        </w:tblCellMar>
        <w:tblLook w:val="04A0" w:firstRow="1" w:lastRow="0" w:firstColumn="1" w:lastColumn="0" w:noHBand="0" w:noVBand="1"/>
      </w:tblPr>
      <w:tblGrid>
        <w:gridCol w:w="5098"/>
        <w:gridCol w:w="4540"/>
      </w:tblGrid>
      <w:tr w:rsidR="00E67941" w14:paraId="5959C6B3" w14:textId="77777777" w:rsidTr="00216CDF">
        <w:tc>
          <w:tcPr>
            <w:tcW w:w="5205" w:type="dxa"/>
            <w:shd w:val="clear" w:color="auto" w:fill="auto"/>
          </w:tcPr>
          <w:p w14:paraId="2BA11DC8" w14:textId="77777777" w:rsidR="00E67941" w:rsidRDefault="00E67941" w:rsidP="00216CDF">
            <w:r>
              <w:t>Покупатель </w:t>
            </w:r>
          </w:p>
          <w:p w14:paraId="5F003B93" w14:textId="77777777" w:rsidR="00E67941" w:rsidRDefault="00E67941" w:rsidP="00216CDF">
            <w:r>
              <w:t> </w:t>
            </w:r>
          </w:p>
        </w:tc>
        <w:tc>
          <w:tcPr>
            <w:tcW w:w="4635" w:type="dxa"/>
            <w:shd w:val="clear" w:color="auto" w:fill="auto"/>
          </w:tcPr>
          <w:p w14:paraId="26FA5FE7" w14:textId="77777777" w:rsidR="00E67941" w:rsidRDefault="00E67941" w:rsidP="00216CDF">
            <w:r>
              <w:t>Поставщик </w:t>
            </w:r>
          </w:p>
          <w:p w14:paraId="6E3DF12A" w14:textId="77777777" w:rsidR="00E67941" w:rsidRDefault="00E67941" w:rsidP="00216CDF">
            <w:r>
              <w:t> </w:t>
            </w:r>
          </w:p>
        </w:tc>
      </w:tr>
      <w:tr w:rsidR="00E67941" w14:paraId="063339A2" w14:textId="77777777" w:rsidTr="00216CDF">
        <w:tc>
          <w:tcPr>
            <w:tcW w:w="5205" w:type="dxa"/>
            <w:shd w:val="clear" w:color="auto" w:fill="auto"/>
          </w:tcPr>
          <w:p w14:paraId="6428B756" w14:textId="77777777" w:rsidR="00E67941" w:rsidRDefault="00E67941" w:rsidP="00216CDF">
            <w:r>
              <w:t>_______________________  </w:t>
            </w:r>
          </w:p>
        </w:tc>
        <w:tc>
          <w:tcPr>
            <w:tcW w:w="4635" w:type="dxa"/>
            <w:shd w:val="clear" w:color="auto" w:fill="auto"/>
          </w:tcPr>
          <w:p w14:paraId="090E572E" w14:textId="404DC511" w:rsidR="00E67941" w:rsidRDefault="00E67941" w:rsidP="00216CDF">
            <w:r>
              <w:t>___________________     </w:t>
            </w:r>
          </w:p>
        </w:tc>
      </w:tr>
    </w:tbl>
    <w:p w14:paraId="015DAD0E" w14:textId="1CB735B4" w:rsidR="00E67941" w:rsidRDefault="00E67941" w:rsidP="00E67941"/>
    <w:p w14:paraId="01C4A27E" w14:textId="77777777" w:rsidR="00E67941" w:rsidRDefault="00E67941" w:rsidP="00E67941">
      <w:pPr>
        <w:ind w:firstLine="5529"/>
        <w:rPr>
          <w:color w:val="000000"/>
        </w:rPr>
      </w:pPr>
      <w:r>
        <w:rPr>
          <w:color w:val="000000" w:themeColor="text1"/>
        </w:rPr>
        <w:t xml:space="preserve">Приложение № 1 </w:t>
      </w:r>
    </w:p>
    <w:p w14:paraId="6F9A7C49" w14:textId="77777777" w:rsidR="00E67941" w:rsidRDefault="00E67941" w:rsidP="00E67941">
      <w:pPr>
        <w:pBdr>
          <w:top w:val="none" w:sz="4" w:space="0" w:color="000000"/>
          <w:left w:val="none" w:sz="4" w:space="0" w:color="000000"/>
          <w:bottom w:val="none" w:sz="4" w:space="0" w:color="000000"/>
          <w:right w:val="none" w:sz="4" w:space="0" w:color="000000"/>
          <w:between w:val="none" w:sz="4" w:space="0" w:color="000000"/>
        </w:pBdr>
        <w:ind w:left="5529"/>
        <w:rPr>
          <w:color w:val="000000"/>
        </w:rPr>
      </w:pPr>
      <w:r>
        <w:rPr>
          <w:color w:val="000000" w:themeColor="text1"/>
        </w:rPr>
        <w:t>к договору № ТКд/___/___/______</w:t>
      </w:r>
    </w:p>
    <w:p w14:paraId="149EF0EC" w14:textId="77777777" w:rsidR="00E67941" w:rsidRDefault="00E67941" w:rsidP="00E67941">
      <w:pPr>
        <w:pBdr>
          <w:top w:val="none" w:sz="4" w:space="0" w:color="000000"/>
          <w:left w:val="none" w:sz="4" w:space="0" w:color="000000"/>
          <w:bottom w:val="none" w:sz="4" w:space="0" w:color="000000"/>
          <w:right w:val="none" w:sz="4" w:space="0" w:color="000000"/>
          <w:between w:val="none" w:sz="4" w:space="0" w:color="000000"/>
        </w:pBdr>
        <w:ind w:left="5529"/>
        <w:rPr>
          <w:color w:val="000000"/>
        </w:rPr>
      </w:pPr>
      <w:r>
        <w:rPr>
          <w:color w:val="000000" w:themeColor="text1"/>
        </w:rPr>
        <w:t>от «__» _____________ 20</w:t>
      </w:r>
      <w:r>
        <w:t>22</w:t>
      </w:r>
      <w:r>
        <w:rPr>
          <w:color w:val="000000" w:themeColor="text1"/>
        </w:rPr>
        <w:t xml:space="preserve"> г.</w:t>
      </w:r>
    </w:p>
    <w:p w14:paraId="308D445C" w14:textId="77777777" w:rsidR="00E67941" w:rsidRDefault="00E67941" w:rsidP="00E67941">
      <w:pPr>
        <w:ind w:firstLine="567"/>
        <w:jc w:val="center"/>
        <w:rPr>
          <w:b/>
        </w:rPr>
      </w:pPr>
    </w:p>
    <w:p w14:paraId="368440DC" w14:textId="77777777" w:rsidR="00E67941" w:rsidRDefault="00E67941" w:rsidP="00E67941">
      <w:pPr>
        <w:ind w:firstLine="567"/>
        <w:jc w:val="center"/>
        <w:rPr>
          <w:b/>
        </w:rPr>
      </w:pPr>
    </w:p>
    <w:p w14:paraId="0AB8FDAF" w14:textId="77777777" w:rsidR="00E67941" w:rsidRPr="002422EA" w:rsidRDefault="00E67941" w:rsidP="00E67941">
      <w:pPr>
        <w:ind w:firstLine="567"/>
        <w:jc w:val="center"/>
        <w:rPr>
          <w:b/>
          <w:sz w:val="28"/>
          <w:szCs w:val="28"/>
        </w:rPr>
      </w:pPr>
      <w:r w:rsidRPr="002422EA">
        <w:rPr>
          <w:b/>
          <w:sz w:val="28"/>
          <w:szCs w:val="28"/>
        </w:rPr>
        <w:t>Спецификация</w:t>
      </w:r>
    </w:p>
    <w:p w14:paraId="75E8DA2B" w14:textId="77777777" w:rsidR="00E67941" w:rsidRDefault="00E67941" w:rsidP="00E67941">
      <w:pPr>
        <w:ind w:firstLine="567"/>
        <w:jc w:val="center"/>
        <w:rPr>
          <w:b/>
        </w:rPr>
      </w:pPr>
    </w:p>
    <w:p w14:paraId="17978165" w14:textId="77777777" w:rsidR="00DA0C9C" w:rsidRPr="004D53C7" w:rsidRDefault="00DA0C9C" w:rsidP="00DA0C9C">
      <w:pPr>
        <w:keepNext/>
        <w:ind w:firstLine="397"/>
        <w:jc w:val="center"/>
        <w:rPr>
          <w:b/>
          <w:sz w:val="28"/>
          <w:szCs w:val="28"/>
        </w:rPr>
      </w:pPr>
      <w:r w:rsidRPr="004D53C7">
        <w:rPr>
          <w:b/>
          <w:sz w:val="28"/>
          <w:szCs w:val="28"/>
        </w:rPr>
        <w:t xml:space="preserve">Ленточная библиотека </w:t>
      </w:r>
      <w:r w:rsidRPr="004D53C7">
        <w:rPr>
          <w:b/>
          <w:sz w:val="28"/>
          <w:szCs w:val="28"/>
          <w:lang w:val="en-US"/>
        </w:rPr>
        <w:t>Quantum</w:t>
      </w:r>
      <w:r w:rsidRPr="004D53C7">
        <w:rPr>
          <w:b/>
          <w:sz w:val="28"/>
          <w:szCs w:val="28"/>
        </w:rPr>
        <w:t xml:space="preserve"> </w:t>
      </w:r>
      <w:r w:rsidRPr="004D53C7">
        <w:rPr>
          <w:b/>
          <w:sz w:val="28"/>
          <w:szCs w:val="28"/>
          <w:lang w:val="en-US"/>
        </w:rPr>
        <w:t>Scalar</w:t>
      </w:r>
      <w:r w:rsidRPr="004D53C7">
        <w:rPr>
          <w:b/>
          <w:sz w:val="28"/>
          <w:szCs w:val="28"/>
        </w:rPr>
        <w:t xml:space="preserve"> </w:t>
      </w:r>
      <w:proofErr w:type="spellStart"/>
      <w:r w:rsidRPr="004D53C7">
        <w:rPr>
          <w:b/>
          <w:sz w:val="28"/>
          <w:szCs w:val="28"/>
          <w:lang w:val="en-US"/>
        </w:rPr>
        <w:t>i</w:t>
      </w:r>
      <w:proofErr w:type="spellEnd"/>
      <w:r w:rsidRPr="004D53C7">
        <w:rPr>
          <w:b/>
          <w:sz w:val="28"/>
          <w:szCs w:val="28"/>
        </w:rPr>
        <w:t xml:space="preserve">6 </w:t>
      </w:r>
      <w:r w:rsidRPr="004D53C7">
        <w:rPr>
          <w:b/>
          <w:sz w:val="28"/>
          <w:szCs w:val="28"/>
          <w:lang w:val="en-US"/>
        </w:rPr>
        <w:t>Library</w:t>
      </w:r>
      <w:r w:rsidRPr="00FB2840">
        <w:rPr>
          <w:b/>
          <w:sz w:val="28"/>
          <w:szCs w:val="28"/>
        </w:rPr>
        <w:t xml:space="preserve"> </w:t>
      </w:r>
      <w:r>
        <w:rPr>
          <w:b/>
          <w:sz w:val="28"/>
          <w:szCs w:val="28"/>
        </w:rPr>
        <w:t>в</w:t>
      </w:r>
      <w:r w:rsidRPr="00FB2840">
        <w:rPr>
          <w:b/>
          <w:sz w:val="28"/>
          <w:szCs w:val="28"/>
        </w:rPr>
        <w:t xml:space="preserve"> </w:t>
      </w:r>
      <w:r>
        <w:rPr>
          <w:b/>
          <w:sz w:val="28"/>
          <w:szCs w:val="28"/>
        </w:rPr>
        <w:t>составе</w:t>
      </w:r>
    </w:p>
    <w:tbl>
      <w:tblPr>
        <w:tblW w:w="9639" w:type="dxa"/>
        <w:jc w:val="center"/>
        <w:tblLayout w:type="fixed"/>
        <w:tblLook w:val="0400" w:firstRow="0" w:lastRow="0" w:firstColumn="0" w:lastColumn="0" w:noHBand="0" w:noVBand="1"/>
      </w:tblPr>
      <w:tblGrid>
        <w:gridCol w:w="852"/>
        <w:gridCol w:w="2845"/>
        <w:gridCol w:w="5049"/>
        <w:gridCol w:w="893"/>
      </w:tblGrid>
      <w:tr w:rsidR="00DA0C9C" w:rsidRPr="00CB1020" w14:paraId="76AE4276" w14:textId="77777777" w:rsidTr="004D53C7">
        <w:trPr>
          <w:trHeight w:val="357"/>
          <w:jc w:val="center"/>
        </w:trPr>
        <w:tc>
          <w:tcPr>
            <w:tcW w:w="85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A4BBEA2" w14:textId="77777777" w:rsidR="00DA0C9C" w:rsidRPr="00FB2840" w:rsidRDefault="00DA0C9C" w:rsidP="004D53C7">
            <w:pPr>
              <w:pBdr>
                <w:top w:val="nil"/>
                <w:left w:val="nil"/>
                <w:bottom w:val="nil"/>
                <w:right w:val="nil"/>
                <w:between w:val="nil"/>
              </w:pBdr>
              <w:suppressAutoHyphens w:val="0"/>
              <w:jc w:val="center"/>
              <w:rPr>
                <w:b/>
                <w:bCs/>
                <w:color w:val="000000"/>
              </w:rPr>
            </w:pPr>
            <w:r w:rsidRPr="00FB2840">
              <w:rPr>
                <w:b/>
                <w:bCs/>
                <w:color w:val="000000"/>
              </w:rPr>
              <w:t>№ п/п</w:t>
            </w:r>
          </w:p>
        </w:tc>
        <w:tc>
          <w:tcPr>
            <w:tcW w:w="7894"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6DD1682" w14:textId="77777777" w:rsidR="00DA0C9C" w:rsidRPr="004D53C7" w:rsidRDefault="00DA0C9C" w:rsidP="004D53C7">
            <w:pPr>
              <w:jc w:val="center"/>
              <w:rPr>
                <w:b/>
                <w:bCs/>
                <w:color w:val="000000"/>
              </w:rPr>
            </w:pPr>
            <w:r w:rsidRPr="004D53C7">
              <w:rPr>
                <w:b/>
                <w:bCs/>
                <w:color w:val="000000"/>
              </w:rPr>
              <w:t>Наименование</w:t>
            </w:r>
          </w:p>
        </w:tc>
        <w:tc>
          <w:tcPr>
            <w:tcW w:w="8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AB541E8" w14:textId="77777777" w:rsidR="00DA0C9C" w:rsidRPr="004D53C7" w:rsidRDefault="00DA0C9C" w:rsidP="004D53C7">
            <w:pPr>
              <w:jc w:val="center"/>
              <w:rPr>
                <w:b/>
                <w:bCs/>
                <w:color w:val="000000"/>
              </w:rPr>
            </w:pPr>
            <w:r w:rsidRPr="004D53C7">
              <w:rPr>
                <w:b/>
                <w:bCs/>
                <w:color w:val="000000"/>
              </w:rPr>
              <w:t>Кол-во</w:t>
            </w:r>
          </w:p>
        </w:tc>
      </w:tr>
      <w:tr w:rsidR="00DA0C9C" w:rsidRPr="0012189D" w14:paraId="754B1188" w14:textId="77777777" w:rsidTr="004D53C7">
        <w:trPr>
          <w:trHeight w:val="357"/>
          <w:jc w:val="center"/>
        </w:trPr>
        <w:tc>
          <w:tcPr>
            <w:tcW w:w="85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6389943" w14:textId="77777777" w:rsidR="00DA0C9C" w:rsidRPr="004D53C7" w:rsidRDefault="00DA0C9C" w:rsidP="002422EA">
            <w:pPr>
              <w:numPr>
                <w:ilvl w:val="0"/>
                <w:numId w:val="38"/>
              </w:numPr>
              <w:pBdr>
                <w:top w:val="nil"/>
                <w:left w:val="nil"/>
                <w:bottom w:val="nil"/>
                <w:right w:val="nil"/>
                <w:between w:val="nil"/>
              </w:pBdr>
              <w:suppressAutoHyphens w:val="0"/>
              <w:jc w:val="center"/>
              <w:rPr>
                <w:color w:val="000000"/>
              </w:rPr>
            </w:pPr>
          </w:p>
        </w:tc>
        <w:tc>
          <w:tcPr>
            <w:tcW w:w="28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45C6480" w14:textId="77777777" w:rsidR="00DA0C9C" w:rsidRPr="0012189D" w:rsidRDefault="00DA0C9C" w:rsidP="004D53C7">
            <w:r>
              <w:rPr>
                <w:color w:val="000000"/>
              </w:rPr>
              <w:t>LSC36-CSJ0-L00A</w:t>
            </w:r>
          </w:p>
        </w:tc>
        <w:tc>
          <w:tcPr>
            <w:tcW w:w="504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7884F14" w14:textId="77777777" w:rsidR="00DA0C9C" w:rsidRPr="0012189D" w:rsidRDefault="00DA0C9C" w:rsidP="004D53C7">
            <w:pPr>
              <w:rPr>
                <w:lang w:val="en-US"/>
              </w:rPr>
            </w:pPr>
            <w:r>
              <w:rPr>
                <w:color w:val="000000"/>
                <w:lang w:val="en-US"/>
              </w:rPr>
              <w:t>Quantum Scalar i6 Library, 6U Control Module, 50 licensed slots, no tape drives, equipment rack must support product depth of 36.4in (92.5cm)</w:t>
            </w:r>
          </w:p>
        </w:tc>
        <w:tc>
          <w:tcPr>
            <w:tcW w:w="8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34E7E2C" w14:textId="77777777" w:rsidR="00DA0C9C" w:rsidRPr="0012189D" w:rsidRDefault="00DA0C9C" w:rsidP="004D53C7">
            <w:pPr>
              <w:jc w:val="center"/>
            </w:pPr>
            <w:r>
              <w:rPr>
                <w:color w:val="000000"/>
              </w:rPr>
              <w:t>1</w:t>
            </w:r>
          </w:p>
        </w:tc>
      </w:tr>
      <w:tr w:rsidR="00DA0C9C" w:rsidRPr="0012189D" w14:paraId="25CC3868" w14:textId="77777777" w:rsidTr="004D53C7">
        <w:trPr>
          <w:trHeight w:val="417"/>
          <w:jc w:val="center"/>
        </w:trPr>
        <w:tc>
          <w:tcPr>
            <w:tcW w:w="85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BEC8D69" w14:textId="77777777" w:rsidR="00DA0C9C" w:rsidRPr="004D53C7" w:rsidRDefault="00DA0C9C" w:rsidP="002422EA">
            <w:pPr>
              <w:numPr>
                <w:ilvl w:val="0"/>
                <w:numId w:val="38"/>
              </w:numPr>
              <w:pBdr>
                <w:top w:val="nil"/>
                <w:left w:val="nil"/>
                <w:bottom w:val="nil"/>
                <w:right w:val="nil"/>
                <w:between w:val="nil"/>
              </w:pBdr>
              <w:suppressAutoHyphens w:val="0"/>
              <w:jc w:val="center"/>
              <w:rPr>
                <w:color w:val="000000"/>
              </w:rPr>
            </w:pPr>
          </w:p>
        </w:tc>
        <w:tc>
          <w:tcPr>
            <w:tcW w:w="28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CF9E16B" w14:textId="77777777" w:rsidR="00DA0C9C" w:rsidRPr="0012189D" w:rsidRDefault="00DA0C9C" w:rsidP="004D53C7">
            <w:r>
              <w:rPr>
                <w:color w:val="000000"/>
              </w:rPr>
              <w:t>LSC36-ATDX-L8PA</w:t>
            </w:r>
          </w:p>
        </w:tc>
        <w:tc>
          <w:tcPr>
            <w:tcW w:w="504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9498B68" w14:textId="77777777" w:rsidR="00DA0C9C" w:rsidRPr="0012189D" w:rsidRDefault="00DA0C9C" w:rsidP="004D53C7">
            <w:pPr>
              <w:rPr>
                <w:lang w:val="en-US"/>
              </w:rPr>
            </w:pPr>
            <w:r>
              <w:rPr>
                <w:color w:val="000000"/>
                <w:lang w:val="en-US"/>
              </w:rPr>
              <w:t xml:space="preserve">Quantum Scalar i6 and AEL6 IBM LTO-8 Tape Drive Module, Full Height, 8Gb Native </w:t>
            </w:r>
            <w:proofErr w:type="spellStart"/>
            <w:r>
              <w:rPr>
                <w:color w:val="000000"/>
                <w:lang w:val="en-US"/>
              </w:rPr>
              <w:t>Fibre</w:t>
            </w:r>
            <w:proofErr w:type="spellEnd"/>
            <w:r>
              <w:rPr>
                <w:color w:val="000000"/>
                <w:lang w:val="en-US"/>
              </w:rPr>
              <w:t xml:space="preserve"> Channel, Dual Port</w:t>
            </w:r>
          </w:p>
        </w:tc>
        <w:tc>
          <w:tcPr>
            <w:tcW w:w="8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575DDD6" w14:textId="77777777" w:rsidR="00DA0C9C" w:rsidRPr="0012189D" w:rsidRDefault="00DA0C9C" w:rsidP="004D53C7">
            <w:pPr>
              <w:jc w:val="center"/>
            </w:pPr>
            <w:r>
              <w:rPr>
                <w:color w:val="000000"/>
              </w:rPr>
              <w:t>2</w:t>
            </w:r>
          </w:p>
        </w:tc>
      </w:tr>
      <w:tr w:rsidR="00DA0C9C" w:rsidRPr="0012189D" w14:paraId="50AB632C" w14:textId="77777777" w:rsidTr="004D53C7">
        <w:trPr>
          <w:trHeight w:val="287"/>
          <w:jc w:val="center"/>
        </w:trPr>
        <w:tc>
          <w:tcPr>
            <w:tcW w:w="85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69CA335" w14:textId="77777777" w:rsidR="00DA0C9C" w:rsidRPr="004D53C7" w:rsidRDefault="00DA0C9C" w:rsidP="002422EA">
            <w:pPr>
              <w:numPr>
                <w:ilvl w:val="0"/>
                <w:numId w:val="38"/>
              </w:numPr>
              <w:pBdr>
                <w:top w:val="nil"/>
                <w:left w:val="nil"/>
                <w:bottom w:val="nil"/>
                <w:right w:val="nil"/>
                <w:between w:val="nil"/>
              </w:pBdr>
              <w:suppressAutoHyphens w:val="0"/>
              <w:jc w:val="center"/>
              <w:rPr>
                <w:color w:val="000000"/>
              </w:rPr>
            </w:pPr>
          </w:p>
        </w:tc>
        <w:tc>
          <w:tcPr>
            <w:tcW w:w="28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22DEF49" w14:textId="77777777" w:rsidR="00DA0C9C" w:rsidRPr="0012189D" w:rsidRDefault="00DA0C9C" w:rsidP="004D53C7">
            <w:r>
              <w:rPr>
                <w:color w:val="000000"/>
              </w:rPr>
              <w:t>LSC36-ATDE-L8PA</w:t>
            </w:r>
          </w:p>
        </w:tc>
        <w:tc>
          <w:tcPr>
            <w:tcW w:w="504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741A4DB" w14:textId="77777777" w:rsidR="00DA0C9C" w:rsidRPr="0012189D" w:rsidRDefault="00DA0C9C" w:rsidP="004D53C7">
            <w:pPr>
              <w:rPr>
                <w:lang w:val="en-US"/>
              </w:rPr>
            </w:pPr>
            <w:r>
              <w:rPr>
                <w:color w:val="000000"/>
                <w:lang w:val="en-US"/>
              </w:rPr>
              <w:t>Quantum Scalar i6 and AEL6 IBM LTO-8 EDLM Scanning Tape Drive</w:t>
            </w:r>
          </w:p>
        </w:tc>
        <w:tc>
          <w:tcPr>
            <w:tcW w:w="8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C5E1729" w14:textId="77777777" w:rsidR="00DA0C9C" w:rsidRPr="0012189D" w:rsidRDefault="00DA0C9C" w:rsidP="004D53C7">
            <w:pPr>
              <w:jc w:val="center"/>
            </w:pPr>
            <w:r>
              <w:rPr>
                <w:color w:val="000000"/>
              </w:rPr>
              <w:t>1</w:t>
            </w:r>
          </w:p>
        </w:tc>
      </w:tr>
      <w:tr w:rsidR="00DA0C9C" w:rsidRPr="0012189D" w14:paraId="3E010643" w14:textId="77777777" w:rsidTr="004D53C7">
        <w:trPr>
          <w:trHeight w:val="300"/>
          <w:jc w:val="center"/>
        </w:trPr>
        <w:tc>
          <w:tcPr>
            <w:tcW w:w="85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A0882AC" w14:textId="77777777" w:rsidR="00DA0C9C" w:rsidRPr="004D53C7" w:rsidRDefault="00DA0C9C" w:rsidP="002422EA">
            <w:pPr>
              <w:numPr>
                <w:ilvl w:val="0"/>
                <w:numId w:val="38"/>
              </w:numPr>
              <w:pBdr>
                <w:top w:val="nil"/>
                <w:left w:val="nil"/>
                <w:bottom w:val="nil"/>
                <w:right w:val="nil"/>
                <w:between w:val="nil"/>
              </w:pBdr>
              <w:suppressAutoHyphens w:val="0"/>
              <w:jc w:val="center"/>
              <w:rPr>
                <w:color w:val="000000"/>
              </w:rPr>
            </w:pPr>
          </w:p>
        </w:tc>
        <w:tc>
          <w:tcPr>
            <w:tcW w:w="28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389EBB6" w14:textId="77777777" w:rsidR="00DA0C9C" w:rsidRPr="0012189D" w:rsidRDefault="00DA0C9C" w:rsidP="004D53C7">
            <w:r>
              <w:rPr>
                <w:color w:val="000000"/>
              </w:rPr>
              <w:t>LSC36-APWR-001A</w:t>
            </w:r>
          </w:p>
        </w:tc>
        <w:tc>
          <w:tcPr>
            <w:tcW w:w="504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D2455D2" w14:textId="77777777" w:rsidR="00DA0C9C" w:rsidRPr="0012189D" w:rsidRDefault="00DA0C9C" w:rsidP="004D53C7">
            <w:pPr>
              <w:rPr>
                <w:lang w:val="en-US"/>
              </w:rPr>
            </w:pPr>
            <w:r>
              <w:rPr>
                <w:color w:val="000000"/>
                <w:lang w:val="en-US"/>
              </w:rPr>
              <w:t>Quantum Scalar i6 and AEL6 Power Supply, 80 Plus Certified Energy Efficient</w:t>
            </w:r>
          </w:p>
        </w:tc>
        <w:tc>
          <w:tcPr>
            <w:tcW w:w="8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5FD35AC" w14:textId="77777777" w:rsidR="00DA0C9C" w:rsidRPr="0012189D" w:rsidRDefault="00DA0C9C" w:rsidP="004D53C7">
            <w:pPr>
              <w:jc w:val="center"/>
            </w:pPr>
            <w:r>
              <w:rPr>
                <w:color w:val="000000"/>
              </w:rPr>
              <w:t>1</w:t>
            </w:r>
          </w:p>
        </w:tc>
      </w:tr>
      <w:tr w:rsidR="00DA0C9C" w:rsidRPr="0012189D" w14:paraId="0FFE5BB9" w14:textId="77777777" w:rsidTr="004D53C7">
        <w:trPr>
          <w:trHeight w:val="300"/>
          <w:jc w:val="center"/>
        </w:trPr>
        <w:tc>
          <w:tcPr>
            <w:tcW w:w="85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85A1F11" w14:textId="77777777" w:rsidR="00DA0C9C" w:rsidRPr="004D53C7" w:rsidRDefault="00DA0C9C" w:rsidP="002422EA">
            <w:pPr>
              <w:numPr>
                <w:ilvl w:val="0"/>
                <w:numId w:val="38"/>
              </w:numPr>
              <w:pBdr>
                <w:top w:val="nil"/>
                <w:left w:val="nil"/>
                <w:bottom w:val="nil"/>
                <w:right w:val="nil"/>
                <w:between w:val="nil"/>
              </w:pBdr>
              <w:suppressAutoHyphens w:val="0"/>
              <w:jc w:val="center"/>
              <w:rPr>
                <w:color w:val="000000"/>
              </w:rPr>
            </w:pPr>
          </w:p>
        </w:tc>
        <w:tc>
          <w:tcPr>
            <w:tcW w:w="28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466AA24" w14:textId="77777777" w:rsidR="00DA0C9C" w:rsidRPr="0012189D" w:rsidRDefault="00DA0C9C" w:rsidP="004D53C7">
            <w:pPr>
              <w:rPr>
                <w:b/>
              </w:rPr>
            </w:pPr>
            <w:r>
              <w:rPr>
                <w:color w:val="000000"/>
              </w:rPr>
              <w:t>9-03738-01</w:t>
            </w:r>
          </w:p>
        </w:tc>
        <w:tc>
          <w:tcPr>
            <w:tcW w:w="504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199EE30" w14:textId="77777777" w:rsidR="00DA0C9C" w:rsidRPr="0012189D" w:rsidRDefault="00DA0C9C" w:rsidP="004D53C7">
            <w:pPr>
              <w:rPr>
                <w:b/>
                <w:lang w:val="en-US"/>
              </w:rPr>
            </w:pPr>
            <w:r>
              <w:rPr>
                <w:color w:val="000000"/>
                <w:lang w:val="en-US"/>
              </w:rPr>
              <w:t xml:space="preserve">Channel Interface Cable, OM3 optical multimode 50 </w:t>
            </w:r>
            <w:proofErr w:type="gramStart"/>
            <w:r>
              <w:rPr>
                <w:color w:val="000000"/>
                <w:lang w:val="en-US"/>
              </w:rPr>
              <w:t>micron</w:t>
            </w:r>
            <w:proofErr w:type="gramEnd"/>
            <w:r>
              <w:rPr>
                <w:color w:val="000000"/>
                <w:lang w:val="en-US"/>
              </w:rPr>
              <w:t>, LC-to- LC, 6.5ft (2m)</w:t>
            </w:r>
          </w:p>
        </w:tc>
        <w:tc>
          <w:tcPr>
            <w:tcW w:w="8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953695F" w14:textId="77777777" w:rsidR="00DA0C9C" w:rsidRPr="0012189D" w:rsidRDefault="00DA0C9C" w:rsidP="004D53C7">
            <w:pPr>
              <w:jc w:val="center"/>
              <w:rPr>
                <w:b/>
              </w:rPr>
            </w:pPr>
            <w:r>
              <w:rPr>
                <w:color w:val="000000"/>
              </w:rPr>
              <w:t>4</w:t>
            </w:r>
          </w:p>
        </w:tc>
      </w:tr>
      <w:tr w:rsidR="00DA0C9C" w:rsidRPr="0012189D" w14:paraId="43ACBE47" w14:textId="77777777" w:rsidTr="004D53C7">
        <w:trPr>
          <w:trHeight w:val="325"/>
          <w:jc w:val="center"/>
        </w:trPr>
        <w:tc>
          <w:tcPr>
            <w:tcW w:w="85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C118593" w14:textId="77777777" w:rsidR="00DA0C9C" w:rsidRPr="004D53C7" w:rsidRDefault="00DA0C9C" w:rsidP="002422EA">
            <w:pPr>
              <w:numPr>
                <w:ilvl w:val="0"/>
                <w:numId w:val="38"/>
              </w:numPr>
              <w:pBdr>
                <w:top w:val="nil"/>
                <w:left w:val="nil"/>
                <w:bottom w:val="nil"/>
                <w:right w:val="nil"/>
                <w:between w:val="nil"/>
              </w:pBdr>
              <w:suppressAutoHyphens w:val="0"/>
              <w:jc w:val="center"/>
              <w:rPr>
                <w:color w:val="000000"/>
              </w:rPr>
            </w:pPr>
          </w:p>
        </w:tc>
        <w:tc>
          <w:tcPr>
            <w:tcW w:w="28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73E292D" w14:textId="77777777" w:rsidR="00DA0C9C" w:rsidRPr="0012189D" w:rsidRDefault="00DA0C9C" w:rsidP="004D53C7">
            <w:pPr>
              <w:rPr>
                <w:b/>
              </w:rPr>
            </w:pPr>
            <w:r>
              <w:rPr>
                <w:color w:val="000000"/>
              </w:rPr>
              <w:t>LSC36-ALSE-001A</w:t>
            </w:r>
          </w:p>
        </w:tc>
        <w:tc>
          <w:tcPr>
            <w:tcW w:w="504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6BE75D7" w14:textId="77777777" w:rsidR="00DA0C9C" w:rsidRPr="0012189D" w:rsidRDefault="00DA0C9C" w:rsidP="004D53C7">
            <w:pPr>
              <w:rPr>
                <w:b/>
                <w:lang w:val="en-US"/>
              </w:rPr>
            </w:pPr>
            <w:r>
              <w:rPr>
                <w:color w:val="000000"/>
                <w:lang w:val="en-US"/>
              </w:rPr>
              <w:t>Quantum Scalar i6 25-Slot Capacity on Demand Upgrade License</w:t>
            </w:r>
          </w:p>
        </w:tc>
        <w:tc>
          <w:tcPr>
            <w:tcW w:w="8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3BBB8C9" w14:textId="77777777" w:rsidR="00DA0C9C" w:rsidRPr="0012189D" w:rsidRDefault="00DA0C9C" w:rsidP="004D53C7">
            <w:pPr>
              <w:jc w:val="center"/>
              <w:rPr>
                <w:b/>
              </w:rPr>
            </w:pPr>
            <w:r>
              <w:rPr>
                <w:color w:val="000000"/>
              </w:rPr>
              <w:t>2</w:t>
            </w:r>
          </w:p>
        </w:tc>
      </w:tr>
      <w:tr w:rsidR="00DA0C9C" w:rsidRPr="0012189D" w14:paraId="1C320FF5" w14:textId="77777777" w:rsidTr="004D53C7">
        <w:trPr>
          <w:trHeight w:val="325"/>
          <w:jc w:val="center"/>
        </w:trPr>
        <w:tc>
          <w:tcPr>
            <w:tcW w:w="85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50C79AA" w14:textId="77777777" w:rsidR="00DA0C9C" w:rsidRPr="004D53C7" w:rsidRDefault="00DA0C9C" w:rsidP="002422EA">
            <w:pPr>
              <w:numPr>
                <w:ilvl w:val="0"/>
                <w:numId w:val="38"/>
              </w:numPr>
              <w:pBdr>
                <w:top w:val="nil"/>
                <w:left w:val="nil"/>
                <w:bottom w:val="nil"/>
                <w:right w:val="nil"/>
                <w:between w:val="nil"/>
              </w:pBdr>
              <w:suppressAutoHyphens w:val="0"/>
              <w:jc w:val="center"/>
              <w:rPr>
                <w:color w:val="000000"/>
              </w:rPr>
            </w:pPr>
          </w:p>
        </w:tc>
        <w:tc>
          <w:tcPr>
            <w:tcW w:w="28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AA460B9" w14:textId="77777777" w:rsidR="00DA0C9C" w:rsidRPr="0012189D" w:rsidRDefault="00DA0C9C" w:rsidP="004D53C7">
            <w:pPr>
              <w:rPr>
                <w:color w:val="000000"/>
              </w:rPr>
            </w:pPr>
            <w:r>
              <w:rPr>
                <w:color w:val="000000"/>
              </w:rPr>
              <w:t>LSC36-ALAR-001A</w:t>
            </w:r>
          </w:p>
        </w:tc>
        <w:tc>
          <w:tcPr>
            <w:tcW w:w="504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F1F7D9C" w14:textId="77777777" w:rsidR="00DA0C9C" w:rsidRPr="0012189D" w:rsidRDefault="00DA0C9C" w:rsidP="004D53C7">
            <w:pPr>
              <w:rPr>
                <w:color w:val="000000"/>
                <w:lang w:val="en-US"/>
              </w:rPr>
            </w:pPr>
            <w:r>
              <w:rPr>
                <w:color w:val="000000"/>
                <w:lang w:val="en-US"/>
              </w:rPr>
              <w:t>Quantum Scalar i6 and AEL6 Advanced Reporting Option License</w:t>
            </w:r>
          </w:p>
        </w:tc>
        <w:tc>
          <w:tcPr>
            <w:tcW w:w="8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622B2CC" w14:textId="77777777" w:rsidR="00DA0C9C" w:rsidRPr="0012189D" w:rsidRDefault="00DA0C9C" w:rsidP="004D53C7">
            <w:pPr>
              <w:jc w:val="center"/>
              <w:rPr>
                <w:color w:val="000000"/>
              </w:rPr>
            </w:pPr>
            <w:r>
              <w:rPr>
                <w:color w:val="000000"/>
              </w:rPr>
              <w:t>1</w:t>
            </w:r>
          </w:p>
        </w:tc>
      </w:tr>
      <w:tr w:rsidR="00DA0C9C" w:rsidRPr="0012189D" w14:paraId="3E0DD288" w14:textId="77777777" w:rsidTr="004D53C7">
        <w:trPr>
          <w:trHeight w:val="325"/>
          <w:jc w:val="center"/>
        </w:trPr>
        <w:tc>
          <w:tcPr>
            <w:tcW w:w="85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79AE74C" w14:textId="77777777" w:rsidR="00DA0C9C" w:rsidRPr="004D53C7" w:rsidRDefault="00DA0C9C" w:rsidP="002422EA">
            <w:pPr>
              <w:numPr>
                <w:ilvl w:val="0"/>
                <w:numId w:val="38"/>
              </w:numPr>
              <w:pBdr>
                <w:top w:val="nil"/>
                <w:left w:val="nil"/>
                <w:bottom w:val="nil"/>
                <w:right w:val="nil"/>
                <w:between w:val="nil"/>
              </w:pBdr>
              <w:suppressAutoHyphens w:val="0"/>
              <w:jc w:val="center"/>
              <w:rPr>
                <w:color w:val="000000"/>
              </w:rPr>
            </w:pPr>
          </w:p>
        </w:tc>
        <w:tc>
          <w:tcPr>
            <w:tcW w:w="28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CA8186B" w14:textId="77777777" w:rsidR="00DA0C9C" w:rsidRPr="0012189D" w:rsidRDefault="00DA0C9C" w:rsidP="004D53C7">
            <w:r>
              <w:rPr>
                <w:color w:val="000000"/>
              </w:rPr>
              <w:t>LSC36-ALAV-001A</w:t>
            </w:r>
          </w:p>
        </w:tc>
        <w:tc>
          <w:tcPr>
            <w:tcW w:w="504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7BD711F" w14:textId="77777777" w:rsidR="00DA0C9C" w:rsidRPr="0012189D" w:rsidRDefault="00DA0C9C" w:rsidP="004D53C7">
            <w:pPr>
              <w:rPr>
                <w:lang w:val="en-US"/>
              </w:rPr>
            </w:pPr>
            <w:r>
              <w:rPr>
                <w:color w:val="000000"/>
                <w:lang w:val="en-US"/>
              </w:rPr>
              <w:t>Quantum Scalar i6 and AEL6 Active Vault License</w:t>
            </w:r>
          </w:p>
        </w:tc>
        <w:tc>
          <w:tcPr>
            <w:tcW w:w="8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9A9B191" w14:textId="77777777" w:rsidR="00DA0C9C" w:rsidRPr="0012189D" w:rsidRDefault="00DA0C9C" w:rsidP="004D53C7">
            <w:pPr>
              <w:jc w:val="center"/>
              <w:rPr>
                <w:lang w:val="en-US"/>
              </w:rPr>
            </w:pPr>
            <w:r>
              <w:rPr>
                <w:color w:val="000000"/>
              </w:rPr>
              <w:t>1</w:t>
            </w:r>
          </w:p>
        </w:tc>
      </w:tr>
      <w:tr w:rsidR="00DA0C9C" w:rsidRPr="0012189D" w14:paraId="3DA666EC" w14:textId="77777777" w:rsidTr="004D53C7">
        <w:trPr>
          <w:trHeight w:val="325"/>
          <w:jc w:val="center"/>
        </w:trPr>
        <w:tc>
          <w:tcPr>
            <w:tcW w:w="85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352707E" w14:textId="77777777" w:rsidR="00DA0C9C" w:rsidRPr="004D53C7" w:rsidRDefault="00DA0C9C" w:rsidP="002422EA">
            <w:pPr>
              <w:numPr>
                <w:ilvl w:val="0"/>
                <w:numId w:val="38"/>
              </w:numPr>
              <w:pBdr>
                <w:top w:val="nil"/>
                <w:left w:val="nil"/>
                <w:bottom w:val="nil"/>
                <w:right w:val="nil"/>
                <w:between w:val="nil"/>
              </w:pBdr>
              <w:suppressAutoHyphens w:val="0"/>
              <w:jc w:val="center"/>
              <w:rPr>
                <w:color w:val="000000"/>
                <w:lang w:val="en-US"/>
              </w:rPr>
            </w:pPr>
          </w:p>
        </w:tc>
        <w:tc>
          <w:tcPr>
            <w:tcW w:w="28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CB25761" w14:textId="77777777" w:rsidR="00DA0C9C" w:rsidRPr="0012189D" w:rsidRDefault="00DA0C9C" w:rsidP="004D53C7">
            <w:r>
              <w:rPr>
                <w:color w:val="000000"/>
              </w:rPr>
              <w:t>LSC36-ALED-001A</w:t>
            </w:r>
          </w:p>
        </w:tc>
        <w:tc>
          <w:tcPr>
            <w:tcW w:w="504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0CF1AA0" w14:textId="77777777" w:rsidR="00DA0C9C" w:rsidRPr="0012189D" w:rsidRDefault="00DA0C9C" w:rsidP="004D53C7">
            <w:pPr>
              <w:rPr>
                <w:lang w:val="en-US"/>
              </w:rPr>
            </w:pPr>
            <w:r>
              <w:rPr>
                <w:color w:val="000000"/>
                <w:lang w:val="en-US"/>
              </w:rPr>
              <w:t xml:space="preserve">Quantum Scalar i6 </w:t>
            </w:r>
            <w:proofErr w:type="spellStart"/>
            <w:r>
              <w:rPr>
                <w:color w:val="000000"/>
                <w:lang w:val="en-US"/>
              </w:rPr>
              <w:t>iLayer</w:t>
            </w:r>
            <w:proofErr w:type="spellEnd"/>
            <w:r>
              <w:rPr>
                <w:color w:val="000000"/>
                <w:lang w:val="en-US"/>
              </w:rPr>
              <w:t xml:space="preserve"> EDLM License, Scanning Drives Not Included</w:t>
            </w:r>
          </w:p>
        </w:tc>
        <w:tc>
          <w:tcPr>
            <w:tcW w:w="8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43D45AB" w14:textId="77777777" w:rsidR="00DA0C9C" w:rsidRPr="0012189D" w:rsidRDefault="00DA0C9C" w:rsidP="004D53C7">
            <w:pPr>
              <w:jc w:val="center"/>
              <w:rPr>
                <w:lang w:val="en-US"/>
              </w:rPr>
            </w:pPr>
            <w:r>
              <w:rPr>
                <w:color w:val="000000"/>
              </w:rPr>
              <w:t>1</w:t>
            </w:r>
          </w:p>
        </w:tc>
      </w:tr>
      <w:tr w:rsidR="00DA0C9C" w:rsidRPr="0012189D" w14:paraId="1FAA6C9F" w14:textId="77777777" w:rsidTr="004D53C7">
        <w:trPr>
          <w:trHeight w:val="325"/>
          <w:jc w:val="center"/>
        </w:trPr>
        <w:tc>
          <w:tcPr>
            <w:tcW w:w="85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3C72F3F" w14:textId="77777777" w:rsidR="00DA0C9C" w:rsidRPr="004D53C7" w:rsidRDefault="00DA0C9C" w:rsidP="002422EA">
            <w:pPr>
              <w:numPr>
                <w:ilvl w:val="0"/>
                <w:numId w:val="38"/>
              </w:numPr>
              <w:pBdr>
                <w:top w:val="nil"/>
                <w:left w:val="nil"/>
                <w:bottom w:val="nil"/>
                <w:right w:val="nil"/>
                <w:between w:val="nil"/>
              </w:pBdr>
              <w:suppressAutoHyphens w:val="0"/>
              <w:jc w:val="center"/>
              <w:rPr>
                <w:color w:val="000000"/>
              </w:rPr>
            </w:pPr>
          </w:p>
        </w:tc>
        <w:tc>
          <w:tcPr>
            <w:tcW w:w="28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B6C509C" w14:textId="77777777" w:rsidR="00DA0C9C" w:rsidRPr="0012189D" w:rsidRDefault="00DA0C9C" w:rsidP="004D53C7">
            <w:r>
              <w:rPr>
                <w:color w:val="000000"/>
              </w:rPr>
              <w:t>SSC36-NSYS-0003</w:t>
            </w:r>
          </w:p>
        </w:tc>
        <w:tc>
          <w:tcPr>
            <w:tcW w:w="504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55D70E1" w14:textId="77777777" w:rsidR="00DA0C9C" w:rsidRPr="0012189D" w:rsidRDefault="00DA0C9C" w:rsidP="004D53C7">
            <w:pPr>
              <w:rPr>
                <w:lang w:val="en-US"/>
              </w:rPr>
            </w:pPr>
            <w:r>
              <w:rPr>
                <w:color w:val="000000"/>
                <w:lang w:val="en-US"/>
              </w:rPr>
              <w:t>Quantum Scalar i6 Library, up to 50 licensed slots, no tape drives, no library expansion modules, Initial Onsite Installation and Configuration, zone 3</w:t>
            </w:r>
          </w:p>
        </w:tc>
        <w:tc>
          <w:tcPr>
            <w:tcW w:w="8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CC0131F" w14:textId="77777777" w:rsidR="00DA0C9C" w:rsidRPr="0012189D" w:rsidRDefault="00DA0C9C" w:rsidP="004D53C7">
            <w:pPr>
              <w:jc w:val="center"/>
              <w:rPr>
                <w:lang w:val="en-US"/>
              </w:rPr>
            </w:pPr>
            <w:r>
              <w:rPr>
                <w:color w:val="000000"/>
              </w:rPr>
              <w:t>1</w:t>
            </w:r>
          </w:p>
        </w:tc>
      </w:tr>
      <w:tr w:rsidR="00DA0C9C" w:rsidRPr="0012189D" w14:paraId="78C5FEAC" w14:textId="77777777" w:rsidTr="004D53C7">
        <w:trPr>
          <w:trHeight w:val="325"/>
          <w:jc w:val="center"/>
        </w:trPr>
        <w:tc>
          <w:tcPr>
            <w:tcW w:w="85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815DA03" w14:textId="77777777" w:rsidR="00DA0C9C" w:rsidRPr="004D53C7" w:rsidRDefault="00DA0C9C" w:rsidP="002422EA">
            <w:pPr>
              <w:numPr>
                <w:ilvl w:val="0"/>
                <w:numId w:val="38"/>
              </w:numPr>
              <w:pBdr>
                <w:top w:val="nil"/>
                <w:left w:val="nil"/>
                <w:bottom w:val="nil"/>
                <w:right w:val="nil"/>
                <w:between w:val="nil"/>
              </w:pBdr>
              <w:suppressAutoHyphens w:val="0"/>
              <w:jc w:val="center"/>
              <w:rPr>
                <w:color w:val="000000"/>
                <w:lang w:val="en-US"/>
              </w:rPr>
            </w:pPr>
          </w:p>
        </w:tc>
        <w:tc>
          <w:tcPr>
            <w:tcW w:w="28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959A585" w14:textId="77777777" w:rsidR="00DA0C9C" w:rsidRPr="0012189D" w:rsidRDefault="00DA0C9C" w:rsidP="004D53C7">
            <w:r>
              <w:rPr>
                <w:color w:val="000000"/>
              </w:rPr>
              <w:t>SSC36-NTD1-0003</w:t>
            </w:r>
          </w:p>
        </w:tc>
        <w:tc>
          <w:tcPr>
            <w:tcW w:w="504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F2F9F87" w14:textId="77777777" w:rsidR="00DA0C9C" w:rsidRPr="0012189D" w:rsidRDefault="00DA0C9C" w:rsidP="004D53C7">
            <w:pPr>
              <w:rPr>
                <w:lang w:val="en-US"/>
              </w:rPr>
            </w:pPr>
            <w:r>
              <w:rPr>
                <w:color w:val="000000"/>
                <w:lang w:val="en-US"/>
              </w:rPr>
              <w:t>Quantum Scalar i6 and AEL6 Tape Drive, Single Drive, Single Location, Onsite Installation, zone 3</w:t>
            </w:r>
          </w:p>
        </w:tc>
        <w:tc>
          <w:tcPr>
            <w:tcW w:w="8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107F170" w14:textId="77777777" w:rsidR="00DA0C9C" w:rsidRPr="0012189D" w:rsidRDefault="00DA0C9C" w:rsidP="004D53C7">
            <w:pPr>
              <w:jc w:val="center"/>
              <w:rPr>
                <w:lang w:val="en-US"/>
              </w:rPr>
            </w:pPr>
            <w:r>
              <w:rPr>
                <w:color w:val="000000"/>
              </w:rPr>
              <w:t>3</w:t>
            </w:r>
          </w:p>
        </w:tc>
      </w:tr>
      <w:tr w:rsidR="00DA0C9C" w:rsidRPr="0012189D" w14:paraId="6EA55264" w14:textId="77777777" w:rsidTr="004D53C7">
        <w:trPr>
          <w:trHeight w:val="325"/>
          <w:jc w:val="center"/>
        </w:trPr>
        <w:tc>
          <w:tcPr>
            <w:tcW w:w="85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EC7F409" w14:textId="77777777" w:rsidR="00DA0C9C" w:rsidRPr="004D53C7" w:rsidRDefault="00DA0C9C" w:rsidP="002422EA">
            <w:pPr>
              <w:numPr>
                <w:ilvl w:val="0"/>
                <w:numId w:val="38"/>
              </w:numPr>
              <w:pBdr>
                <w:top w:val="nil"/>
                <w:left w:val="nil"/>
                <w:bottom w:val="nil"/>
                <w:right w:val="nil"/>
                <w:between w:val="nil"/>
              </w:pBdr>
              <w:suppressAutoHyphens w:val="0"/>
              <w:jc w:val="center"/>
              <w:rPr>
                <w:color w:val="000000"/>
              </w:rPr>
            </w:pPr>
          </w:p>
        </w:tc>
        <w:tc>
          <w:tcPr>
            <w:tcW w:w="28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7E9D84F" w14:textId="77777777" w:rsidR="00DA0C9C" w:rsidRPr="0012189D" w:rsidRDefault="00DA0C9C" w:rsidP="004D53C7">
            <w:r>
              <w:rPr>
                <w:color w:val="000000"/>
              </w:rPr>
              <w:t>SSC36-RSJ0-CB13</w:t>
            </w:r>
          </w:p>
        </w:tc>
        <w:tc>
          <w:tcPr>
            <w:tcW w:w="504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11C1CC7" w14:textId="77777777" w:rsidR="00DA0C9C" w:rsidRPr="0012189D" w:rsidRDefault="00DA0C9C" w:rsidP="004D53C7">
            <w:pPr>
              <w:rPr>
                <w:lang w:val="en-US"/>
              </w:rPr>
            </w:pPr>
            <w:r>
              <w:rPr>
                <w:color w:val="000000"/>
                <w:lang w:val="en-US"/>
              </w:rPr>
              <w:t>Quantum Scalar i6 Library, 6U Control Module, 50 licensed slots, no tape drives; Support Plan, Bronze (5x9xNBD CRU); Uplift/Renewal, annual, zone 3</w:t>
            </w:r>
          </w:p>
        </w:tc>
        <w:tc>
          <w:tcPr>
            <w:tcW w:w="8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E88BC1C" w14:textId="77777777" w:rsidR="00DA0C9C" w:rsidRPr="0012189D" w:rsidRDefault="00DA0C9C" w:rsidP="004D53C7">
            <w:pPr>
              <w:jc w:val="center"/>
              <w:rPr>
                <w:lang w:val="en-US"/>
              </w:rPr>
            </w:pPr>
            <w:r>
              <w:rPr>
                <w:color w:val="000000"/>
              </w:rPr>
              <w:t>3</w:t>
            </w:r>
          </w:p>
        </w:tc>
      </w:tr>
      <w:tr w:rsidR="00DA0C9C" w:rsidRPr="0012189D" w14:paraId="1B715A01" w14:textId="77777777" w:rsidTr="004D53C7">
        <w:trPr>
          <w:trHeight w:val="325"/>
          <w:jc w:val="center"/>
        </w:trPr>
        <w:tc>
          <w:tcPr>
            <w:tcW w:w="85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756A676" w14:textId="77777777" w:rsidR="00DA0C9C" w:rsidRPr="004D53C7" w:rsidRDefault="00DA0C9C" w:rsidP="002422EA">
            <w:pPr>
              <w:numPr>
                <w:ilvl w:val="0"/>
                <w:numId w:val="38"/>
              </w:numPr>
              <w:pBdr>
                <w:top w:val="nil"/>
                <w:left w:val="nil"/>
                <w:bottom w:val="nil"/>
                <w:right w:val="nil"/>
                <w:between w:val="nil"/>
              </w:pBdr>
              <w:suppressAutoHyphens w:val="0"/>
              <w:jc w:val="center"/>
              <w:rPr>
                <w:color w:val="000000"/>
                <w:lang w:val="en-US"/>
              </w:rPr>
            </w:pPr>
          </w:p>
        </w:tc>
        <w:tc>
          <w:tcPr>
            <w:tcW w:w="28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23CD881" w14:textId="77777777" w:rsidR="00DA0C9C" w:rsidRPr="0012189D" w:rsidRDefault="00DA0C9C" w:rsidP="004D53C7">
            <w:r>
              <w:rPr>
                <w:color w:val="000000"/>
              </w:rPr>
              <w:t>SSC36-RLSE-CB13</w:t>
            </w:r>
          </w:p>
        </w:tc>
        <w:tc>
          <w:tcPr>
            <w:tcW w:w="504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34AAC52" w14:textId="77777777" w:rsidR="00DA0C9C" w:rsidRPr="0012189D" w:rsidRDefault="00DA0C9C" w:rsidP="004D53C7">
            <w:pPr>
              <w:rPr>
                <w:lang w:val="en-US"/>
              </w:rPr>
            </w:pPr>
            <w:r>
              <w:rPr>
                <w:color w:val="000000"/>
                <w:lang w:val="en-US"/>
              </w:rPr>
              <w:t>Quantum Scalar i6 Library, 25-Slot Upgrade; Support Plan, Bronze (5x9xNBD CRU); Uplift/Renewal, annual, zone 3</w:t>
            </w:r>
          </w:p>
        </w:tc>
        <w:tc>
          <w:tcPr>
            <w:tcW w:w="8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2C1AF5D" w14:textId="77777777" w:rsidR="00DA0C9C" w:rsidRPr="0012189D" w:rsidRDefault="00DA0C9C" w:rsidP="004D53C7">
            <w:pPr>
              <w:jc w:val="center"/>
              <w:rPr>
                <w:lang w:val="en-US"/>
              </w:rPr>
            </w:pPr>
            <w:r>
              <w:rPr>
                <w:color w:val="000000"/>
              </w:rPr>
              <w:t>6</w:t>
            </w:r>
          </w:p>
        </w:tc>
      </w:tr>
      <w:tr w:rsidR="00DA0C9C" w:rsidRPr="0012189D" w14:paraId="34190F68" w14:textId="77777777" w:rsidTr="004D53C7">
        <w:trPr>
          <w:trHeight w:val="325"/>
          <w:jc w:val="center"/>
        </w:trPr>
        <w:tc>
          <w:tcPr>
            <w:tcW w:w="85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6969C52" w14:textId="77777777" w:rsidR="00DA0C9C" w:rsidRPr="004D53C7" w:rsidRDefault="00DA0C9C" w:rsidP="002422EA">
            <w:pPr>
              <w:numPr>
                <w:ilvl w:val="0"/>
                <w:numId w:val="38"/>
              </w:numPr>
              <w:pBdr>
                <w:top w:val="nil"/>
                <w:left w:val="nil"/>
                <w:bottom w:val="nil"/>
                <w:right w:val="nil"/>
                <w:between w:val="nil"/>
              </w:pBdr>
              <w:suppressAutoHyphens w:val="0"/>
              <w:jc w:val="center"/>
              <w:rPr>
                <w:color w:val="000000"/>
                <w:lang w:val="en-US"/>
              </w:rPr>
            </w:pPr>
          </w:p>
        </w:tc>
        <w:tc>
          <w:tcPr>
            <w:tcW w:w="28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AF7EC54" w14:textId="77777777" w:rsidR="00DA0C9C" w:rsidRPr="0012189D" w:rsidRDefault="00DA0C9C" w:rsidP="004D53C7">
            <w:r>
              <w:rPr>
                <w:color w:val="000000"/>
              </w:rPr>
              <w:t>SSC36-RTDX-CB13</w:t>
            </w:r>
          </w:p>
        </w:tc>
        <w:tc>
          <w:tcPr>
            <w:tcW w:w="504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43213A1" w14:textId="77777777" w:rsidR="00DA0C9C" w:rsidRPr="0012189D" w:rsidRDefault="00DA0C9C" w:rsidP="004D53C7">
            <w:pPr>
              <w:rPr>
                <w:lang w:val="en-US"/>
              </w:rPr>
            </w:pPr>
            <w:r>
              <w:rPr>
                <w:color w:val="000000"/>
                <w:lang w:val="en-US"/>
              </w:rPr>
              <w:t>Quantum Scalar i6 and AEL6, Tape Drive Module, Full Height; Support Plan, Bronze (5x9xNBD CRU); Uplift/Renewal, annual, zone 3</w:t>
            </w:r>
          </w:p>
        </w:tc>
        <w:tc>
          <w:tcPr>
            <w:tcW w:w="8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027DB69" w14:textId="77777777" w:rsidR="00DA0C9C" w:rsidRPr="0012189D" w:rsidRDefault="00DA0C9C" w:rsidP="004D53C7">
            <w:pPr>
              <w:jc w:val="center"/>
              <w:rPr>
                <w:lang w:val="en-US"/>
              </w:rPr>
            </w:pPr>
            <w:r>
              <w:rPr>
                <w:color w:val="000000"/>
              </w:rPr>
              <w:t>9</w:t>
            </w:r>
          </w:p>
        </w:tc>
      </w:tr>
      <w:tr w:rsidR="00DA0C9C" w:rsidRPr="0012189D" w14:paraId="3C08FD3F" w14:textId="77777777" w:rsidTr="004D53C7">
        <w:trPr>
          <w:trHeight w:val="325"/>
          <w:jc w:val="center"/>
        </w:trPr>
        <w:tc>
          <w:tcPr>
            <w:tcW w:w="85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070CE77" w14:textId="77777777" w:rsidR="00DA0C9C" w:rsidRPr="004D53C7" w:rsidRDefault="00DA0C9C" w:rsidP="002422EA">
            <w:pPr>
              <w:numPr>
                <w:ilvl w:val="0"/>
                <w:numId w:val="38"/>
              </w:numPr>
              <w:pBdr>
                <w:top w:val="nil"/>
                <w:left w:val="nil"/>
                <w:bottom w:val="nil"/>
                <w:right w:val="nil"/>
                <w:between w:val="nil"/>
              </w:pBdr>
              <w:suppressAutoHyphens w:val="0"/>
              <w:jc w:val="center"/>
              <w:rPr>
                <w:color w:val="000000"/>
              </w:rPr>
            </w:pPr>
          </w:p>
        </w:tc>
        <w:tc>
          <w:tcPr>
            <w:tcW w:w="28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2AD8239" w14:textId="77777777" w:rsidR="00DA0C9C" w:rsidRPr="0012189D" w:rsidRDefault="00DA0C9C" w:rsidP="004D53C7">
            <w:r>
              <w:rPr>
                <w:color w:val="000000"/>
              </w:rPr>
              <w:t>MR-L8LQN-BC</w:t>
            </w:r>
          </w:p>
        </w:tc>
        <w:tc>
          <w:tcPr>
            <w:tcW w:w="504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5699A21" w14:textId="77777777" w:rsidR="00DA0C9C" w:rsidRPr="0012189D" w:rsidRDefault="00DA0C9C" w:rsidP="004D53C7">
            <w:pPr>
              <w:rPr>
                <w:lang w:val="en-US"/>
              </w:rPr>
            </w:pPr>
            <w:r>
              <w:rPr>
                <w:color w:val="000000"/>
                <w:lang w:val="en-US"/>
              </w:rPr>
              <w:t>Quantum data cartridge, LTO Ultrium 8 (LTO-8), pre-labeled, 20-pack</w:t>
            </w:r>
          </w:p>
        </w:tc>
        <w:tc>
          <w:tcPr>
            <w:tcW w:w="8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F4A9A2A" w14:textId="77777777" w:rsidR="00DA0C9C" w:rsidRPr="0012189D" w:rsidRDefault="00DA0C9C" w:rsidP="004D53C7">
            <w:pPr>
              <w:jc w:val="center"/>
            </w:pPr>
            <w:r>
              <w:t>8</w:t>
            </w:r>
          </w:p>
        </w:tc>
      </w:tr>
      <w:tr w:rsidR="00DA0C9C" w:rsidRPr="0012189D" w14:paraId="18EA886E" w14:textId="77777777" w:rsidTr="004D53C7">
        <w:trPr>
          <w:trHeight w:val="325"/>
          <w:jc w:val="center"/>
        </w:trPr>
        <w:tc>
          <w:tcPr>
            <w:tcW w:w="85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FE8385F" w14:textId="77777777" w:rsidR="00DA0C9C" w:rsidRPr="004D53C7" w:rsidRDefault="00DA0C9C" w:rsidP="002422EA">
            <w:pPr>
              <w:numPr>
                <w:ilvl w:val="0"/>
                <w:numId w:val="38"/>
              </w:numPr>
              <w:pBdr>
                <w:top w:val="nil"/>
                <w:left w:val="nil"/>
                <w:bottom w:val="nil"/>
                <w:right w:val="nil"/>
                <w:between w:val="nil"/>
              </w:pBdr>
              <w:suppressAutoHyphens w:val="0"/>
              <w:jc w:val="center"/>
              <w:rPr>
                <w:color w:val="000000"/>
              </w:rPr>
            </w:pPr>
          </w:p>
        </w:tc>
        <w:tc>
          <w:tcPr>
            <w:tcW w:w="28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AC77039" w14:textId="77777777" w:rsidR="00DA0C9C" w:rsidRPr="0012189D" w:rsidRDefault="00DA0C9C" w:rsidP="004D53C7">
            <w:r>
              <w:rPr>
                <w:color w:val="000000"/>
              </w:rPr>
              <w:t>SAABB-NSSC-0003</w:t>
            </w:r>
          </w:p>
        </w:tc>
        <w:tc>
          <w:tcPr>
            <w:tcW w:w="504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0292122" w14:textId="77777777" w:rsidR="00DA0C9C" w:rsidRPr="0012189D" w:rsidRDefault="00DA0C9C" w:rsidP="004D53C7">
            <w:pPr>
              <w:rPr>
                <w:lang w:val="en-US"/>
              </w:rPr>
            </w:pPr>
            <w:r>
              <w:rPr>
                <w:color w:val="000000"/>
                <w:lang w:val="en-US"/>
              </w:rPr>
              <w:t>Quantum Site Charge, Entry-Level/Midrange, zone 3</w:t>
            </w:r>
          </w:p>
        </w:tc>
        <w:tc>
          <w:tcPr>
            <w:tcW w:w="8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4E8FACE" w14:textId="77777777" w:rsidR="00DA0C9C" w:rsidRPr="0012189D" w:rsidRDefault="00DA0C9C" w:rsidP="004D53C7">
            <w:pPr>
              <w:jc w:val="center"/>
            </w:pPr>
            <w:r>
              <w:t>3</w:t>
            </w:r>
          </w:p>
        </w:tc>
      </w:tr>
    </w:tbl>
    <w:p w14:paraId="4A1168C5" w14:textId="77777777" w:rsidR="00E67941" w:rsidRDefault="00E67941" w:rsidP="00E67941">
      <w:pPr>
        <w:ind w:firstLine="567"/>
      </w:pPr>
    </w:p>
    <w:p w14:paraId="18ED1E58" w14:textId="77777777" w:rsidR="00E67941" w:rsidRPr="002422EA" w:rsidRDefault="00E67941" w:rsidP="002422EA">
      <w:pPr>
        <w:ind w:firstLine="567"/>
        <w:jc w:val="both"/>
        <w:rPr>
          <w:sz w:val="28"/>
          <w:szCs w:val="28"/>
        </w:rPr>
      </w:pPr>
      <w:r w:rsidRPr="002422EA">
        <w:rPr>
          <w:sz w:val="28"/>
          <w:szCs w:val="28"/>
        </w:rPr>
        <w:t>Срок поставки: не более 84 (восьмидесяти четырех) календарных дней с даты подписания договора.</w:t>
      </w:r>
    </w:p>
    <w:p w14:paraId="044E6736" w14:textId="64D4B7CA" w:rsidR="00E3495C" w:rsidRDefault="00407D3C" w:rsidP="002422EA">
      <w:pPr>
        <w:ind w:firstLine="567"/>
        <w:jc w:val="both"/>
        <w:rPr>
          <w:sz w:val="28"/>
          <w:szCs w:val="28"/>
        </w:rPr>
      </w:pPr>
      <w:r w:rsidRPr="002422EA">
        <w:rPr>
          <w:sz w:val="28"/>
          <w:szCs w:val="28"/>
        </w:rPr>
        <w:t>Срок гарантии качества Товара</w:t>
      </w:r>
      <w:r w:rsidR="00E3495C" w:rsidRPr="00E3495C">
        <w:rPr>
          <w:sz w:val="28"/>
          <w:szCs w:val="28"/>
        </w:rPr>
        <w:t>: не менее 12 месяцев с даты подписания товарной накладной (ТОРГ-12) или универсального передаточного документа (УПД) и акта выполненных Работ</w:t>
      </w:r>
      <w:r w:rsidR="00E3495C">
        <w:rPr>
          <w:sz w:val="28"/>
          <w:szCs w:val="28"/>
        </w:rPr>
        <w:t>.</w:t>
      </w:r>
      <w:r w:rsidR="00E3495C" w:rsidRPr="00E3495C" w:rsidDel="00E3495C">
        <w:rPr>
          <w:sz w:val="28"/>
          <w:szCs w:val="28"/>
        </w:rPr>
        <w:t xml:space="preserve"> </w:t>
      </w:r>
    </w:p>
    <w:p w14:paraId="1ABDD341" w14:textId="77777777" w:rsidR="00E3495C" w:rsidRPr="002422EA" w:rsidRDefault="00E3495C" w:rsidP="00E67941">
      <w:pPr>
        <w:ind w:firstLine="567"/>
        <w:rPr>
          <w:sz w:val="28"/>
          <w:szCs w:val="28"/>
        </w:rPr>
      </w:pPr>
    </w:p>
    <w:p w14:paraId="4D7038C2" w14:textId="77777777" w:rsidR="00E67941" w:rsidRDefault="00E67941" w:rsidP="00E67941">
      <w:pPr>
        <w:ind w:firstLine="567"/>
      </w:pPr>
    </w:p>
    <w:tbl>
      <w:tblPr>
        <w:tblW w:w="9840" w:type="dxa"/>
        <w:tblCellMar>
          <w:left w:w="0" w:type="dxa"/>
          <w:right w:w="0" w:type="dxa"/>
        </w:tblCellMar>
        <w:tblLook w:val="04A0" w:firstRow="1" w:lastRow="0" w:firstColumn="1" w:lastColumn="0" w:noHBand="0" w:noVBand="1"/>
      </w:tblPr>
      <w:tblGrid>
        <w:gridCol w:w="5205"/>
        <w:gridCol w:w="4635"/>
      </w:tblGrid>
      <w:tr w:rsidR="00E67941" w14:paraId="7624C53D" w14:textId="77777777" w:rsidTr="00216CDF">
        <w:tc>
          <w:tcPr>
            <w:tcW w:w="5205" w:type="dxa"/>
            <w:shd w:val="clear" w:color="auto" w:fill="auto"/>
          </w:tcPr>
          <w:p w14:paraId="653E5818" w14:textId="77777777" w:rsidR="00E67941" w:rsidRDefault="00E67941" w:rsidP="00216CDF">
            <w:r>
              <w:t>Покупатель </w:t>
            </w:r>
          </w:p>
          <w:p w14:paraId="23C686F5" w14:textId="77777777" w:rsidR="00E67941" w:rsidRDefault="00E67941" w:rsidP="00216CDF">
            <w:r>
              <w:t> </w:t>
            </w:r>
          </w:p>
        </w:tc>
        <w:tc>
          <w:tcPr>
            <w:tcW w:w="4635" w:type="dxa"/>
            <w:shd w:val="clear" w:color="auto" w:fill="auto"/>
          </w:tcPr>
          <w:p w14:paraId="1234309C" w14:textId="77777777" w:rsidR="00E67941" w:rsidRDefault="00E67941" w:rsidP="00216CDF">
            <w:r>
              <w:t>Поставщик </w:t>
            </w:r>
          </w:p>
          <w:p w14:paraId="77398EB6" w14:textId="77777777" w:rsidR="00E67941" w:rsidRDefault="00E67941" w:rsidP="00216CDF">
            <w:r>
              <w:t> </w:t>
            </w:r>
          </w:p>
        </w:tc>
      </w:tr>
      <w:tr w:rsidR="00E67941" w14:paraId="57146496" w14:textId="77777777" w:rsidTr="00216CDF">
        <w:tc>
          <w:tcPr>
            <w:tcW w:w="5205" w:type="dxa"/>
            <w:shd w:val="clear" w:color="auto" w:fill="auto"/>
          </w:tcPr>
          <w:p w14:paraId="7BAFAF5D" w14:textId="77777777" w:rsidR="00E67941" w:rsidRDefault="00E67941" w:rsidP="00216CDF">
            <w:r>
              <w:t xml:space="preserve">_______________________ </w:t>
            </w:r>
          </w:p>
        </w:tc>
        <w:tc>
          <w:tcPr>
            <w:tcW w:w="4635" w:type="dxa"/>
            <w:shd w:val="clear" w:color="auto" w:fill="auto"/>
          </w:tcPr>
          <w:p w14:paraId="1DE78CE1" w14:textId="77777777" w:rsidR="00E67941" w:rsidRDefault="00E67941" w:rsidP="00216CDF">
            <w:r>
              <w:t xml:space="preserve">____________________   </w:t>
            </w:r>
          </w:p>
        </w:tc>
      </w:tr>
    </w:tbl>
    <w:p w14:paraId="4463A7F5" w14:textId="77777777" w:rsidR="00E67941" w:rsidRDefault="00E67941" w:rsidP="00E67941"/>
    <w:p w14:paraId="3E2F3733" w14:textId="77777777" w:rsidR="00E67941" w:rsidRDefault="00E67941" w:rsidP="00E67941">
      <w:pPr>
        <w:rPr>
          <w:color w:val="000000" w:themeColor="text1"/>
        </w:rPr>
      </w:pPr>
      <w:r>
        <w:rPr>
          <w:color w:val="000000" w:themeColor="text1"/>
        </w:rPr>
        <w:br w:type="page"/>
      </w:r>
    </w:p>
    <w:p w14:paraId="34656729" w14:textId="77777777" w:rsidR="00E67941" w:rsidRPr="00AF19EF" w:rsidRDefault="00E67941" w:rsidP="00E67941">
      <w:pPr>
        <w:ind w:left="6663"/>
      </w:pPr>
      <w:r>
        <w:lastRenderedPageBreak/>
        <w:t>Приложение № 2</w:t>
      </w:r>
      <w:r w:rsidRPr="00AF19EF">
        <w:t xml:space="preserve"> </w:t>
      </w:r>
    </w:p>
    <w:p w14:paraId="31335C3F" w14:textId="77777777" w:rsidR="00E67941" w:rsidRPr="00AF19EF" w:rsidRDefault="00E67941" w:rsidP="00E67941">
      <w:pPr>
        <w:ind w:left="6663"/>
      </w:pPr>
      <w:r w:rsidRPr="00AF19EF">
        <w:t>к договору № ТКд/__/___/______</w:t>
      </w:r>
    </w:p>
    <w:p w14:paraId="1A66BA40" w14:textId="77777777" w:rsidR="00E67941" w:rsidRPr="00AF19EF" w:rsidRDefault="00E67941" w:rsidP="00E67941">
      <w:pPr>
        <w:ind w:left="6663"/>
      </w:pPr>
      <w:r>
        <w:t>от «__</w:t>
      </w:r>
      <w:proofErr w:type="gramStart"/>
      <w:r>
        <w:t>_»_</w:t>
      </w:r>
      <w:proofErr w:type="gramEnd"/>
      <w:r>
        <w:t>_____________ 2022</w:t>
      </w:r>
      <w:r w:rsidRPr="00AF19EF">
        <w:t xml:space="preserve"> г.</w:t>
      </w:r>
    </w:p>
    <w:p w14:paraId="7203E929" w14:textId="77777777" w:rsidR="00E67941" w:rsidRPr="00AF19EF" w:rsidRDefault="00E67941" w:rsidP="00E67941">
      <w:pPr>
        <w:ind w:firstLine="567"/>
      </w:pPr>
    </w:p>
    <w:p w14:paraId="1B14C7C7" w14:textId="77777777" w:rsidR="00E67941" w:rsidRPr="00AF19EF" w:rsidRDefault="00E67941" w:rsidP="00E67941">
      <w:pPr>
        <w:ind w:firstLine="567"/>
      </w:pPr>
    </w:p>
    <w:p w14:paraId="0740D6C4" w14:textId="77777777" w:rsidR="00E67941" w:rsidRPr="00AF19EF" w:rsidRDefault="00E67941" w:rsidP="00E67941">
      <w:pPr>
        <w:ind w:firstLine="567"/>
        <w:jc w:val="center"/>
        <w:rPr>
          <w:b/>
        </w:rPr>
      </w:pPr>
      <w:r w:rsidRPr="00AF19EF">
        <w:rPr>
          <w:b/>
        </w:rPr>
        <w:t>Требования к пусконаладочным работам.</w:t>
      </w:r>
    </w:p>
    <w:p w14:paraId="5D7BDCE4" w14:textId="77777777" w:rsidR="00E67941" w:rsidRPr="00AF19EF" w:rsidRDefault="00E67941" w:rsidP="00E67941">
      <w:pPr>
        <w:ind w:firstLine="567"/>
      </w:pPr>
    </w:p>
    <w:p w14:paraId="73D5FFCD" w14:textId="77777777" w:rsidR="00E67941" w:rsidRPr="00AF19EF" w:rsidRDefault="00E67941" w:rsidP="00E67941">
      <w:pPr>
        <w:ind w:firstLine="567"/>
        <w:jc w:val="both"/>
      </w:pPr>
      <w:r w:rsidRPr="00AF19EF">
        <w:t xml:space="preserve">В рамках </w:t>
      </w:r>
      <w:r>
        <w:t>поставки ленточной библиотеки</w:t>
      </w:r>
      <w:r w:rsidRPr="0041212A">
        <w:t xml:space="preserve"> </w:t>
      </w:r>
      <w:r w:rsidRPr="00C84574">
        <w:t xml:space="preserve">центра обработки данных Quantum </w:t>
      </w:r>
      <w:proofErr w:type="spellStart"/>
      <w:r w:rsidRPr="00C84574">
        <w:t>Scalar</w:t>
      </w:r>
      <w:proofErr w:type="spellEnd"/>
      <w:r w:rsidRPr="00C84574">
        <w:t xml:space="preserve"> i6 Library</w:t>
      </w:r>
      <w:r w:rsidRPr="00AF19EF">
        <w:t xml:space="preserve"> Поставщик производит поставку Товара, в объеме и характеристиками, изложенными в Прилож</w:t>
      </w:r>
      <w:r>
        <w:t xml:space="preserve">ении № 1 к настоящему Договору, </w:t>
      </w:r>
      <w:r w:rsidRPr="00AF19EF">
        <w:t xml:space="preserve">и выполняет пусконаладочные работы поставленного Товара (далее – Работы). </w:t>
      </w:r>
    </w:p>
    <w:p w14:paraId="73C347AB" w14:textId="77777777" w:rsidR="00E67941" w:rsidRPr="00AF19EF" w:rsidRDefault="00E67941" w:rsidP="00E67941">
      <w:pPr>
        <w:ind w:firstLine="567"/>
        <w:jc w:val="both"/>
      </w:pPr>
      <w:r w:rsidRPr="00AF19EF">
        <w:t>Состав, содержание и порядок выполнения Работ:</w:t>
      </w:r>
    </w:p>
    <w:p w14:paraId="25A1500D" w14:textId="77777777" w:rsidR="00E67941" w:rsidRDefault="00E67941" w:rsidP="00E67941">
      <w:pPr>
        <w:numPr>
          <w:ilvl w:val="0"/>
          <w:numId w:val="35"/>
        </w:numPr>
        <w:suppressAutoHyphens w:val="0"/>
        <w:ind w:left="0" w:firstLine="567"/>
        <w:jc w:val="both"/>
      </w:pPr>
      <w:r>
        <w:t xml:space="preserve"> </w:t>
      </w:r>
      <w:r w:rsidRPr="009A115D">
        <w:t>монтаж поставляемого</w:t>
      </w:r>
      <w:r>
        <w:t xml:space="preserve"> Товара</w:t>
      </w:r>
      <w:r w:rsidRPr="009A115D">
        <w:t xml:space="preserve">, включая сборку, монтаж в стойку, выполнение кабельных соединений, а именно подключение электропитания, подключение к локальной вычислительной сети, подключение к сети хранения данных маркировку кабельных соединений, обновление микрокода, установку и настройку </w:t>
      </w:r>
      <w:r>
        <w:t>Товара</w:t>
      </w:r>
      <w:r w:rsidRPr="009A115D">
        <w:t>;</w:t>
      </w:r>
    </w:p>
    <w:p w14:paraId="3888CFF9" w14:textId="77777777" w:rsidR="00E67941" w:rsidRDefault="00E67941" w:rsidP="00E67941">
      <w:pPr>
        <w:numPr>
          <w:ilvl w:val="0"/>
          <w:numId w:val="35"/>
        </w:numPr>
        <w:suppressAutoHyphens w:val="0"/>
        <w:ind w:left="0" w:firstLine="567"/>
        <w:jc w:val="both"/>
      </w:pPr>
      <w:r w:rsidRPr="009A115D">
        <w:t xml:space="preserve"> подключение ленточной библиотеки Quantum </w:t>
      </w:r>
      <w:proofErr w:type="spellStart"/>
      <w:r w:rsidRPr="009A115D">
        <w:t>Scalar</w:t>
      </w:r>
      <w:proofErr w:type="spellEnd"/>
      <w:r w:rsidRPr="009A115D">
        <w:t xml:space="preserve"> i6 Library к системе резервного копирования </w:t>
      </w:r>
      <w:r>
        <w:t>Покупателя</w:t>
      </w:r>
      <w:r w:rsidRPr="009A115D">
        <w:t xml:space="preserve"> – Hitachi </w:t>
      </w:r>
      <w:proofErr w:type="spellStart"/>
      <w:r w:rsidRPr="009A115D">
        <w:t>Commvault</w:t>
      </w:r>
      <w:proofErr w:type="spellEnd"/>
      <w:r w:rsidRPr="009A115D">
        <w:t>;</w:t>
      </w:r>
    </w:p>
    <w:p w14:paraId="739F67B5" w14:textId="77777777" w:rsidR="00E67941" w:rsidRDefault="00E67941" w:rsidP="00E67941">
      <w:pPr>
        <w:numPr>
          <w:ilvl w:val="0"/>
          <w:numId w:val="35"/>
        </w:numPr>
        <w:suppressAutoHyphens w:val="0"/>
        <w:ind w:left="0" w:firstLine="567"/>
        <w:jc w:val="both"/>
      </w:pPr>
      <w:r>
        <w:t xml:space="preserve"> </w:t>
      </w:r>
      <w:r w:rsidRPr="009A115D">
        <w:t xml:space="preserve">перенастройка задач резервного копирования на использования ленточной библиотеки Quantum </w:t>
      </w:r>
      <w:proofErr w:type="spellStart"/>
      <w:r w:rsidRPr="009A115D">
        <w:t>Scalar</w:t>
      </w:r>
      <w:proofErr w:type="spellEnd"/>
      <w:r w:rsidRPr="009A115D">
        <w:t xml:space="preserve"> i6 Library;</w:t>
      </w:r>
    </w:p>
    <w:p w14:paraId="455A8C4E" w14:textId="77777777" w:rsidR="00E67941" w:rsidRPr="009A115D" w:rsidRDefault="00E67941" w:rsidP="00E67941">
      <w:pPr>
        <w:numPr>
          <w:ilvl w:val="0"/>
          <w:numId w:val="35"/>
        </w:numPr>
        <w:suppressAutoHyphens w:val="0"/>
        <w:ind w:left="0" w:firstLine="567"/>
        <w:jc w:val="both"/>
      </w:pPr>
      <w:r>
        <w:t xml:space="preserve"> </w:t>
      </w:r>
      <w:r w:rsidRPr="009A115D">
        <w:t>выпуск исполнительной документации на установленн</w:t>
      </w:r>
      <w:r>
        <w:t>ый</w:t>
      </w:r>
      <w:r w:rsidRPr="009A115D">
        <w:t xml:space="preserve"> и введенн</w:t>
      </w:r>
      <w:r>
        <w:t>ый</w:t>
      </w:r>
      <w:r w:rsidRPr="009A115D">
        <w:t xml:space="preserve"> в эксплуатацию</w:t>
      </w:r>
      <w:r>
        <w:t xml:space="preserve"> Товар</w:t>
      </w:r>
      <w:r w:rsidRPr="009A115D">
        <w:t xml:space="preserve"> в составе:</w:t>
      </w:r>
    </w:p>
    <w:p w14:paraId="3DC5686C" w14:textId="77777777" w:rsidR="00E67941" w:rsidRPr="009A115D" w:rsidRDefault="00E67941" w:rsidP="00E67941">
      <w:pPr>
        <w:numPr>
          <w:ilvl w:val="0"/>
          <w:numId w:val="24"/>
        </w:numPr>
        <w:suppressAutoHyphens w:val="0"/>
        <w:ind w:left="0" w:firstLine="567"/>
        <w:jc w:val="both"/>
      </w:pPr>
      <w:r w:rsidRPr="009A115D">
        <w:t>чертеж установки в стойке;</w:t>
      </w:r>
    </w:p>
    <w:p w14:paraId="5943DA23" w14:textId="77777777" w:rsidR="00E67941" w:rsidRPr="009A115D" w:rsidRDefault="00E67941" w:rsidP="00E67941">
      <w:pPr>
        <w:numPr>
          <w:ilvl w:val="0"/>
          <w:numId w:val="24"/>
        </w:numPr>
        <w:suppressAutoHyphens w:val="0"/>
        <w:ind w:left="0" w:firstLine="567"/>
        <w:jc w:val="both"/>
      </w:pPr>
      <w:r w:rsidRPr="009A115D">
        <w:t>таблица соединений и подключений;</w:t>
      </w:r>
    </w:p>
    <w:p w14:paraId="1B1467EE" w14:textId="77777777" w:rsidR="00E67941" w:rsidRPr="009A115D" w:rsidRDefault="00E67941" w:rsidP="00E67941">
      <w:pPr>
        <w:numPr>
          <w:ilvl w:val="0"/>
          <w:numId w:val="24"/>
        </w:numPr>
        <w:suppressAutoHyphens w:val="0"/>
        <w:ind w:left="0" w:firstLine="567"/>
        <w:jc w:val="both"/>
      </w:pPr>
      <w:r w:rsidRPr="009A115D">
        <w:t>схема подключения в сети передачи данных;</w:t>
      </w:r>
    </w:p>
    <w:p w14:paraId="78E3C88F" w14:textId="77777777" w:rsidR="00E67941" w:rsidRPr="009A115D" w:rsidRDefault="00E67941" w:rsidP="00E67941">
      <w:pPr>
        <w:numPr>
          <w:ilvl w:val="0"/>
          <w:numId w:val="24"/>
        </w:numPr>
        <w:suppressAutoHyphens w:val="0"/>
        <w:ind w:left="0" w:firstLine="567"/>
        <w:jc w:val="both"/>
      </w:pPr>
      <w:r w:rsidRPr="009A115D">
        <w:t>схема подключения в системе хранения данных;</w:t>
      </w:r>
    </w:p>
    <w:p w14:paraId="55921181" w14:textId="77777777" w:rsidR="00E67941" w:rsidRPr="009A115D" w:rsidRDefault="00E67941" w:rsidP="00E67941">
      <w:pPr>
        <w:numPr>
          <w:ilvl w:val="0"/>
          <w:numId w:val="24"/>
        </w:numPr>
        <w:suppressAutoHyphens w:val="0"/>
        <w:ind w:left="0" w:firstLine="567"/>
        <w:jc w:val="both"/>
      </w:pPr>
      <w:r w:rsidRPr="009A115D">
        <w:t>схема подключения к электропитанию;</w:t>
      </w:r>
    </w:p>
    <w:p w14:paraId="5FB66FEE" w14:textId="77777777" w:rsidR="00E67941" w:rsidRPr="009A115D" w:rsidRDefault="00E67941" w:rsidP="00E67941">
      <w:pPr>
        <w:numPr>
          <w:ilvl w:val="0"/>
          <w:numId w:val="24"/>
        </w:numPr>
        <w:suppressAutoHyphens w:val="0"/>
        <w:ind w:left="0" w:firstLine="567"/>
        <w:jc w:val="both"/>
      </w:pPr>
      <w:r w:rsidRPr="009A115D">
        <w:t xml:space="preserve">краткое описание установленного </w:t>
      </w:r>
      <w:r>
        <w:t>Товара</w:t>
      </w:r>
      <w:r w:rsidRPr="009A115D">
        <w:t xml:space="preserve"> с основными настройками.</w:t>
      </w:r>
    </w:p>
    <w:p w14:paraId="74F0F724" w14:textId="77777777" w:rsidR="00E67941" w:rsidRPr="00AF19EF" w:rsidRDefault="00E67941" w:rsidP="00E67941">
      <w:pPr>
        <w:ind w:firstLine="567"/>
        <w:jc w:val="both"/>
      </w:pPr>
      <w:r w:rsidRPr="00AF19EF">
        <w:t xml:space="preserve">Работы должны быть выполнены без перерыва работы существующей ИТ-инфраструктуры </w:t>
      </w:r>
      <w:r>
        <w:t>Покупателя</w:t>
      </w:r>
      <w:r w:rsidRPr="00AF19EF">
        <w:t>.</w:t>
      </w:r>
    </w:p>
    <w:p w14:paraId="5B461FAE" w14:textId="77777777" w:rsidR="00E67941" w:rsidRDefault="00E67941" w:rsidP="00E67941">
      <w:pPr>
        <w:ind w:firstLine="567"/>
        <w:jc w:val="both"/>
      </w:pPr>
      <w:r w:rsidRPr="00AF19EF">
        <w:t xml:space="preserve">Представитель Покупателя проверяет выполненные Работы, состав и комплектность Товара и осуществляет их приемку. </w:t>
      </w:r>
    </w:p>
    <w:p w14:paraId="2C3A3CF0" w14:textId="77777777" w:rsidR="00E67941" w:rsidRPr="00AF19EF" w:rsidRDefault="00E67941" w:rsidP="00E67941">
      <w:pPr>
        <w:ind w:firstLine="567"/>
        <w:jc w:val="both"/>
      </w:pPr>
      <w:r w:rsidRPr="00AF19EF">
        <w:t>Приемка результата выполне</w:t>
      </w:r>
      <w:r>
        <w:t xml:space="preserve">нных Работ и Товара завершается </w:t>
      </w:r>
      <w:r w:rsidRPr="00AF19EF">
        <w:t xml:space="preserve">подписанием </w:t>
      </w:r>
      <w:r w:rsidRPr="00BF5B64">
        <w:rPr>
          <w:color w:val="000000"/>
        </w:rPr>
        <w:t>товарной накладной (ТОРГ-12) или универсального передаточного документа (УПД</w:t>
      </w:r>
      <w:r>
        <w:rPr>
          <w:color w:val="000000"/>
        </w:rPr>
        <w:t xml:space="preserve">) и </w:t>
      </w:r>
      <w:r w:rsidRPr="00BF5B64">
        <w:rPr>
          <w:color w:val="000000"/>
        </w:rPr>
        <w:t>акт</w:t>
      </w:r>
      <w:r>
        <w:rPr>
          <w:color w:val="000000"/>
        </w:rPr>
        <w:t>а</w:t>
      </w:r>
      <w:r w:rsidRPr="00BF5B64">
        <w:rPr>
          <w:color w:val="000000"/>
        </w:rPr>
        <w:t xml:space="preserve"> </w:t>
      </w:r>
      <w:r>
        <w:rPr>
          <w:color w:val="000000"/>
        </w:rPr>
        <w:t>выполненных</w:t>
      </w:r>
      <w:r w:rsidRPr="00BF5B64">
        <w:rPr>
          <w:color w:val="000000"/>
        </w:rPr>
        <w:t xml:space="preserve"> </w:t>
      </w:r>
      <w:r>
        <w:rPr>
          <w:color w:val="000000"/>
        </w:rPr>
        <w:t>работ</w:t>
      </w:r>
      <w:r w:rsidRPr="00AF19EF">
        <w:t>.</w:t>
      </w:r>
    </w:p>
    <w:p w14:paraId="51409E26" w14:textId="77777777" w:rsidR="00E67941" w:rsidRPr="00AF19EF" w:rsidRDefault="00E67941" w:rsidP="00E67941">
      <w:pPr>
        <w:ind w:firstLine="567"/>
      </w:pPr>
    </w:p>
    <w:p w14:paraId="37000547" w14:textId="77777777" w:rsidR="00E67941" w:rsidRPr="00AF19EF" w:rsidRDefault="00E67941" w:rsidP="00E67941">
      <w:pPr>
        <w:ind w:firstLine="567"/>
      </w:pPr>
    </w:p>
    <w:tbl>
      <w:tblPr>
        <w:tblW w:w="9781" w:type="dxa"/>
        <w:tblLayout w:type="fixed"/>
        <w:tblLook w:val="0400" w:firstRow="0" w:lastRow="0" w:firstColumn="0" w:lastColumn="0" w:noHBand="0" w:noVBand="1"/>
      </w:tblPr>
      <w:tblGrid>
        <w:gridCol w:w="5079"/>
        <w:gridCol w:w="4702"/>
      </w:tblGrid>
      <w:tr w:rsidR="00E67941" w:rsidRPr="00AF19EF" w14:paraId="250EF0F3" w14:textId="77777777" w:rsidTr="00216CDF">
        <w:trPr>
          <w:trHeight w:val="382"/>
        </w:trPr>
        <w:tc>
          <w:tcPr>
            <w:tcW w:w="5079" w:type="dxa"/>
          </w:tcPr>
          <w:p w14:paraId="16D736BC" w14:textId="77777777" w:rsidR="00E67941" w:rsidRPr="00AF19EF" w:rsidRDefault="00E67941" w:rsidP="00216CDF">
            <w:pPr>
              <w:ind w:firstLine="567"/>
            </w:pPr>
            <w:r w:rsidRPr="00AF19EF">
              <w:t>Покупатель:</w:t>
            </w:r>
          </w:p>
        </w:tc>
        <w:tc>
          <w:tcPr>
            <w:tcW w:w="4702" w:type="dxa"/>
          </w:tcPr>
          <w:p w14:paraId="595B77C7" w14:textId="77777777" w:rsidR="00E67941" w:rsidRPr="00AF19EF" w:rsidRDefault="00E67941" w:rsidP="00216CDF">
            <w:pPr>
              <w:ind w:firstLine="567"/>
            </w:pPr>
            <w:r w:rsidRPr="00AF19EF">
              <w:t>Поставщик:</w:t>
            </w:r>
          </w:p>
        </w:tc>
      </w:tr>
      <w:tr w:rsidR="00E67941" w:rsidRPr="00AF19EF" w14:paraId="6558042B" w14:textId="77777777" w:rsidTr="00216CDF">
        <w:trPr>
          <w:trHeight w:val="854"/>
        </w:trPr>
        <w:tc>
          <w:tcPr>
            <w:tcW w:w="5079" w:type="dxa"/>
          </w:tcPr>
          <w:p w14:paraId="493E6415" w14:textId="77777777" w:rsidR="00E67941" w:rsidRPr="00AF19EF" w:rsidRDefault="00E67941" w:rsidP="00216CDF">
            <w:pPr>
              <w:ind w:firstLine="567"/>
            </w:pPr>
          </w:p>
          <w:p w14:paraId="7992503E" w14:textId="77777777" w:rsidR="00E67941" w:rsidRPr="00AF19EF" w:rsidRDefault="00E67941" w:rsidP="00216CDF">
            <w:pPr>
              <w:ind w:firstLine="567"/>
            </w:pPr>
            <w:r w:rsidRPr="00AF19EF">
              <w:t xml:space="preserve">_______________ </w:t>
            </w:r>
          </w:p>
        </w:tc>
        <w:tc>
          <w:tcPr>
            <w:tcW w:w="4702" w:type="dxa"/>
          </w:tcPr>
          <w:p w14:paraId="7D1D59D3" w14:textId="77777777" w:rsidR="00E67941" w:rsidRPr="00AF19EF" w:rsidRDefault="00E67941" w:rsidP="00216CDF">
            <w:pPr>
              <w:ind w:firstLine="567"/>
            </w:pPr>
          </w:p>
          <w:p w14:paraId="6A0BE4DE" w14:textId="77777777" w:rsidR="00E67941" w:rsidRPr="00AF19EF" w:rsidRDefault="00E67941" w:rsidP="00216CDF">
            <w:pPr>
              <w:ind w:firstLine="567"/>
            </w:pPr>
            <w:r w:rsidRPr="00AF19EF">
              <w:t xml:space="preserve">________________  </w:t>
            </w:r>
          </w:p>
        </w:tc>
      </w:tr>
    </w:tbl>
    <w:p w14:paraId="7CA4D88F" w14:textId="77777777" w:rsidR="00E67941" w:rsidRDefault="00E67941" w:rsidP="00E67941">
      <w:pPr>
        <w:rPr>
          <w:color w:val="000000"/>
        </w:rPr>
      </w:pPr>
    </w:p>
    <w:p w14:paraId="5B14D837" w14:textId="77777777" w:rsidR="00E67941" w:rsidRDefault="00E67941" w:rsidP="00E67941">
      <w:pPr>
        <w:rPr>
          <w:color w:val="000000"/>
        </w:rPr>
      </w:pPr>
      <w:r>
        <w:rPr>
          <w:color w:val="000000"/>
        </w:rPr>
        <w:br w:type="page"/>
      </w:r>
    </w:p>
    <w:p w14:paraId="49B78FF8" w14:textId="77777777" w:rsidR="00E67941" w:rsidRDefault="00E67941" w:rsidP="00E67941">
      <w:pPr>
        <w:pStyle w:val="aff6"/>
        <w:tabs>
          <w:tab w:val="left" w:pos="1134"/>
        </w:tabs>
        <w:ind w:left="5103"/>
        <w:jc w:val="both"/>
        <w:rPr>
          <w:color w:val="000000"/>
        </w:rPr>
      </w:pPr>
      <w:r>
        <w:rPr>
          <w:color w:val="000000" w:themeColor="text1"/>
        </w:rPr>
        <w:lastRenderedPageBreak/>
        <w:t xml:space="preserve">Приложение № 3 </w:t>
      </w:r>
    </w:p>
    <w:p w14:paraId="221AFCB4" w14:textId="77777777" w:rsidR="00E67941" w:rsidRDefault="00E67941" w:rsidP="00E67941">
      <w:pPr>
        <w:pStyle w:val="aff6"/>
        <w:tabs>
          <w:tab w:val="left" w:pos="1134"/>
        </w:tabs>
        <w:ind w:left="5103"/>
        <w:jc w:val="both"/>
        <w:rPr>
          <w:color w:val="000000"/>
        </w:rPr>
      </w:pPr>
      <w:r>
        <w:rPr>
          <w:color w:val="000000" w:themeColor="text1"/>
        </w:rPr>
        <w:t>к договору № ТКд/22/___/________</w:t>
      </w:r>
    </w:p>
    <w:p w14:paraId="005D568B" w14:textId="77777777" w:rsidR="00E67941" w:rsidRDefault="00E67941" w:rsidP="00E67941">
      <w:pPr>
        <w:pStyle w:val="aff6"/>
        <w:tabs>
          <w:tab w:val="left" w:pos="1134"/>
        </w:tabs>
        <w:ind w:left="5103"/>
        <w:jc w:val="both"/>
        <w:rPr>
          <w:color w:val="000000"/>
        </w:rPr>
      </w:pPr>
      <w:r>
        <w:rPr>
          <w:color w:val="000000" w:themeColor="text1"/>
        </w:rPr>
        <w:t>от «_</w:t>
      </w:r>
      <w:proofErr w:type="gramStart"/>
      <w:r>
        <w:rPr>
          <w:color w:val="000000" w:themeColor="text1"/>
        </w:rPr>
        <w:t>_»_</w:t>
      </w:r>
      <w:proofErr w:type="gramEnd"/>
      <w:r>
        <w:rPr>
          <w:color w:val="000000" w:themeColor="text1"/>
        </w:rPr>
        <w:t>____________ 2022 г.</w:t>
      </w:r>
    </w:p>
    <w:p w14:paraId="17CDBB1C" w14:textId="77777777" w:rsidR="00E67941" w:rsidRDefault="00E67941" w:rsidP="00E67941">
      <w:pPr>
        <w:pStyle w:val="aff6"/>
        <w:tabs>
          <w:tab w:val="left" w:pos="1134"/>
        </w:tabs>
        <w:ind w:left="709"/>
        <w:jc w:val="both"/>
        <w:rPr>
          <w:color w:val="000000"/>
        </w:rPr>
      </w:pPr>
    </w:p>
    <w:p w14:paraId="4A8FE5E2" w14:textId="77777777" w:rsidR="00E67941" w:rsidRDefault="00E67941" w:rsidP="00E67941">
      <w:pPr>
        <w:pStyle w:val="aff6"/>
        <w:numPr>
          <w:ilvl w:val="0"/>
          <w:numId w:val="29"/>
        </w:numPr>
        <w:tabs>
          <w:tab w:val="left" w:pos="1134"/>
        </w:tabs>
        <w:suppressAutoHyphens w:val="0"/>
        <w:spacing w:after="160" w:line="259" w:lineRule="auto"/>
        <w:ind w:left="0" w:firstLine="709"/>
        <w:contextualSpacing/>
        <w:jc w:val="both"/>
        <w:rPr>
          <w:color w:val="000000"/>
        </w:rPr>
      </w:pPr>
      <w:r>
        <w:rPr>
          <w:color w:val="000000" w:themeColor="text1"/>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0D72E69A" w14:textId="77777777" w:rsidR="00E67941" w:rsidRDefault="00E67941" w:rsidP="00E67941">
      <w:pPr>
        <w:pStyle w:val="aff6"/>
        <w:numPr>
          <w:ilvl w:val="0"/>
          <w:numId w:val="29"/>
        </w:numPr>
        <w:tabs>
          <w:tab w:val="left" w:pos="1134"/>
        </w:tabs>
        <w:suppressAutoHyphens w:val="0"/>
        <w:spacing w:after="160" w:line="259" w:lineRule="auto"/>
        <w:ind w:left="0" w:firstLine="709"/>
        <w:contextualSpacing/>
        <w:jc w:val="both"/>
        <w:rPr>
          <w:color w:val="000000"/>
        </w:rPr>
      </w:pPr>
      <w:r>
        <w:rPr>
          <w:color w:val="000000" w:themeColor="text1"/>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3а к Договору (далее – «первичные документы»).</w:t>
      </w:r>
    </w:p>
    <w:p w14:paraId="0C056349" w14:textId="77777777" w:rsidR="00E67941" w:rsidRDefault="00E67941" w:rsidP="00E67941">
      <w:pPr>
        <w:pStyle w:val="aff6"/>
        <w:numPr>
          <w:ilvl w:val="0"/>
          <w:numId w:val="29"/>
        </w:numPr>
        <w:tabs>
          <w:tab w:val="left" w:pos="1134"/>
        </w:tabs>
        <w:suppressAutoHyphens w:val="0"/>
        <w:spacing w:after="160" w:line="259" w:lineRule="auto"/>
        <w:ind w:left="0" w:firstLine="709"/>
        <w:contextualSpacing/>
        <w:jc w:val="both"/>
        <w:rPr>
          <w:color w:val="000000"/>
        </w:rPr>
      </w:pPr>
      <w:r>
        <w:rPr>
          <w:color w:val="000000" w:themeColor="text1"/>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3" w:tooltip="https://www.nalog.ru/rn77/taxation/submission_statements/operations/" w:history="1">
        <w:r>
          <w:rPr>
            <w:rStyle w:val="a7"/>
          </w:rPr>
          <w:t>https://www.nalog.ru/rn77/taxation/submission_statements/operations/</w:t>
        </w:r>
      </w:hyperlink>
      <w:r>
        <w:rPr>
          <w:color w:val="000000" w:themeColor="text1"/>
        </w:rPr>
        <w:t>).</w:t>
      </w:r>
    </w:p>
    <w:p w14:paraId="45BEA9FB" w14:textId="77777777" w:rsidR="00E67941" w:rsidRDefault="00E67941" w:rsidP="00E67941">
      <w:pPr>
        <w:pStyle w:val="aff6"/>
        <w:numPr>
          <w:ilvl w:val="0"/>
          <w:numId w:val="29"/>
        </w:numPr>
        <w:tabs>
          <w:tab w:val="left" w:pos="1134"/>
        </w:tabs>
        <w:suppressAutoHyphens w:val="0"/>
        <w:spacing w:after="160" w:line="259" w:lineRule="auto"/>
        <w:ind w:left="0" w:firstLine="709"/>
        <w:contextualSpacing/>
        <w:jc w:val="both"/>
        <w:rPr>
          <w:color w:val="000000"/>
        </w:rPr>
      </w:pPr>
      <w:r>
        <w:rPr>
          <w:color w:val="000000" w:themeColor="text1"/>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3E8BE072" w14:textId="77777777" w:rsidR="00E67941" w:rsidRDefault="00E67941" w:rsidP="00E67941">
      <w:pPr>
        <w:pStyle w:val="aff6"/>
        <w:numPr>
          <w:ilvl w:val="0"/>
          <w:numId w:val="29"/>
        </w:numPr>
        <w:tabs>
          <w:tab w:val="left" w:pos="1134"/>
        </w:tabs>
        <w:suppressAutoHyphens w:val="0"/>
        <w:spacing w:after="160" w:line="259" w:lineRule="auto"/>
        <w:ind w:left="0" w:firstLine="709"/>
        <w:contextualSpacing/>
        <w:jc w:val="both"/>
        <w:rPr>
          <w:color w:val="000000"/>
        </w:rPr>
      </w:pPr>
      <w:r>
        <w:rPr>
          <w:color w:val="000000" w:themeColor="text1"/>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172E3C39" w14:textId="77777777" w:rsidR="00E67941" w:rsidRDefault="00E67941" w:rsidP="00E67941">
      <w:pPr>
        <w:pStyle w:val="aff6"/>
        <w:numPr>
          <w:ilvl w:val="0"/>
          <w:numId w:val="29"/>
        </w:numPr>
        <w:tabs>
          <w:tab w:val="left" w:pos="1134"/>
        </w:tabs>
        <w:suppressAutoHyphens w:val="0"/>
        <w:spacing w:after="160" w:line="259" w:lineRule="auto"/>
        <w:ind w:left="0" w:firstLine="709"/>
        <w:contextualSpacing/>
        <w:jc w:val="both"/>
        <w:rPr>
          <w:color w:val="000000"/>
        </w:rPr>
      </w:pPr>
      <w:r>
        <w:rPr>
          <w:color w:val="000000" w:themeColor="text1"/>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63C92322" w14:textId="77777777" w:rsidR="00E67941" w:rsidRDefault="00E67941" w:rsidP="00E67941">
      <w:pPr>
        <w:pStyle w:val="aff6"/>
        <w:numPr>
          <w:ilvl w:val="0"/>
          <w:numId w:val="29"/>
        </w:numPr>
        <w:tabs>
          <w:tab w:val="left" w:pos="1134"/>
        </w:tabs>
        <w:suppressAutoHyphens w:val="0"/>
        <w:spacing w:after="160" w:line="259" w:lineRule="auto"/>
        <w:ind w:left="0" w:firstLine="709"/>
        <w:contextualSpacing/>
        <w:jc w:val="both"/>
        <w:rPr>
          <w:color w:val="000000"/>
        </w:rPr>
      </w:pPr>
      <w:r>
        <w:rPr>
          <w:color w:val="000000" w:themeColor="text1"/>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3655B3AE" w14:textId="77777777" w:rsidR="00E67941" w:rsidRDefault="00E67941" w:rsidP="00E67941">
      <w:pPr>
        <w:pStyle w:val="aff6"/>
        <w:numPr>
          <w:ilvl w:val="0"/>
          <w:numId w:val="29"/>
        </w:numPr>
        <w:tabs>
          <w:tab w:val="left" w:pos="1134"/>
        </w:tabs>
        <w:suppressAutoHyphens w:val="0"/>
        <w:spacing w:after="160" w:line="259" w:lineRule="auto"/>
        <w:ind w:left="0" w:firstLine="709"/>
        <w:contextualSpacing/>
        <w:jc w:val="both"/>
        <w:rPr>
          <w:color w:val="000000"/>
        </w:rPr>
      </w:pPr>
      <w:r>
        <w:rPr>
          <w:color w:val="000000" w:themeColor="text1"/>
        </w:rP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10DAFC5F" w14:textId="77777777" w:rsidR="00E67941" w:rsidRDefault="00E67941" w:rsidP="00E67941">
      <w:pPr>
        <w:pStyle w:val="aff6"/>
        <w:numPr>
          <w:ilvl w:val="0"/>
          <w:numId w:val="29"/>
        </w:numPr>
        <w:tabs>
          <w:tab w:val="left" w:pos="1134"/>
        </w:tabs>
        <w:suppressAutoHyphens w:val="0"/>
        <w:spacing w:after="160" w:line="259" w:lineRule="auto"/>
        <w:ind w:left="0" w:firstLine="709"/>
        <w:contextualSpacing/>
        <w:jc w:val="both"/>
        <w:rPr>
          <w:color w:val="000000"/>
        </w:rPr>
      </w:pPr>
      <w:r>
        <w:rPr>
          <w:color w:val="000000" w:themeColor="text1"/>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3C107A0A" w14:textId="77777777" w:rsidR="00E67941" w:rsidRDefault="00E67941" w:rsidP="00E67941">
      <w:pPr>
        <w:pStyle w:val="aff6"/>
        <w:numPr>
          <w:ilvl w:val="0"/>
          <w:numId w:val="29"/>
        </w:numPr>
        <w:tabs>
          <w:tab w:val="left" w:pos="1134"/>
        </w:tabs>
        <w:suppressAutoHyphens w:val="0"/>
        <w:spacing w:after="160" w:line="259" w:lineRule="auto"/>
        <w:ind w:left="0" w:firstLine="709"/>
        <w:contextualSpacing/>
        <w:jc w:val="both"/>
        <w:rPr>
          <w:color w:val="000000"/>
        </w:rPr>
      </w:pPr>
      <w:r>
        <w:rPr>
          <w:color w:val="000000" w:themeColor="text1"/>
        </w:rPr>
        <w:t xml:space="preserve">В отношениях, не урегулированных настоящим Приложением, Стороны руководствуются законодательством Российской Федерации. </w:t>
      </w:r>
    </w:p>
    <w:p w14:paraId="5F26ADF1" w14:textId="77777777" w:rsidR="00E67941" w:rsidRDefault="00E67941" w:rsidP="00E67941"/>
    <w:tbl>
      <w:tblPr>
        <w:tblW w:w="9840" w:type="dxa"/>
        <w:tblCellMar>
          <w:left w:w="0" w:type="dxa"/>
          <w:right w:w="0" w:type="dxa"/>
        </w:tblCellMar>
        <w:tblLook w:val="04A0" w:firstRow="1" w:lastRow="0" w:firstColumn="1" w:lastColumn="0" w:noHBand="0" w:noVBand="1"/>
      </w:tblPr>
      <w:tblGrid>
        <w:gridCol w:w="5205"/>
        <w:gridCol w:w="4635"/>
      </w:tblGrid>
      <w:tr w:rsidR="00E67941" w14:paraId="74822FEF" w14:textId="77777777" w:rsidTr="00216CDF">
        <w:tc>
          <w:tcPr>
            <w:tcW w:w="5205" w:type="dxa"/>
            <w:shd w:val="clear" w:color="auto" w:fill="auto"/>
          </w:tcPr>
          <w:p w14:paraId="69EBEE5C" w14:textId="77777777" w:rsidR="00E67941" w:rsidRDefault="00E67941" w:rsidP="00216CDF">
            <w:r>
              <w:t>Покупатель </w:t>
            </w:r>
          </w:p>
          <w:p w14:paraId="1B242A46" w14:textId="77777777" w:rsidR="00E67941" w:rsidRDefault="00E67941" w:rsidP="00216CDF">
            <w:r>
              <w:t> </w:t>
            </w:r>
          </w:p>
        </w:tc>
        <w:tc>
          <w:tcPr>
            <w:tcW w:w="4635" w:type="dxa"/>
            <w:shd w:val="clear" w:color="auto" w:fill="auto"/>
          </w:tcPr>
          <w:p w14:paraId="557673A7" w14:textId="77777777" w:rsidR="00E67941" w:rsidRDefault="00E67941" w:rsidP="00216CDF">
            <w:r>
              <w:t>Поставщик </w:t>
            </w:r>
          </w:p>
          <w:p w14:paraId="3C3FBEA9" w14:textId="77777777" w:rsidR="00E67941" w:rsidRDefault="00E67941" w:rsidP="00216CDF">
            <w:r>
              <w:t> </w:t>
            </w:r>
          </w:p>
        </w:tc>
      </w:tr>
      <w:tr w:rsidR="00E67941" w14:paraId="4E1B1297" w14:textId="77777777" w:rsidTr="00216CDF">
        <w:tc>
          <w:tcPr>
            <w:tcW w:w="5205" w:type="dxa"/>
            <w:shd w:val="clear" w:color="auto" w:fill="auto"/>
          </w:tcPr>
          <w:p w14:paraId="4175DC29" w14:textId="77777777" w:rsidR="00E67941" w:rsidRDefault="00E67941" w:rsidP="00216CDF">
            <w:r>
              <w:t xml:space="preserve">_______________________ </w:t>
            </w:r>
          </w:p>
        </w:tc>
        <w:tc>
          <w:tcPr>
            <w:tcW w:w="4635" w:type="dxa"/>
            <w:shd w:val="clear" w:color="auto" w:fill="auto"/>
          </w:tcPr>
          <w:p w14:paraId="618BDFF1" w14:textId="77777777" w:rsidR="00E67941" w:rsidRDefault="00E67941" w:rsidP="00216CDF">
            <w:r>
              <w:t xml:space="preserve">____________________   </w:t>
            </w:r>
          </w:p>
        </w:tc>
      </w:tr>
    </w:tbl>
    <w:p w14:paraId="7FA51639" w14:textId="77777777" w:rsidR="00E67941" w:rsidRDefault="00E67941" w:rsidP="00E67941">
      <w:pPr>
        <w:ind w:hanging="2"/>
        <w:jc w:val="both"/>
        <w:rPr>
          <w:color w:val="000000"/>
        </w:rPr>
      </w:pPr>
    </w:p>
    <w:p w14:paraId="7B529412" w14:textId="77777777" w:rsidR="00E67941" w:rsidRDefault="00E67941" w:rsidP="00E67941">
      <w:pPr>
        <w:ind w:hanging="2"/>
        <w:jc w:val="both"/>
        <w:rPr>
          <w:color w:val="000000"/>
        </w:rPr>
      </w:pPr>
    </w:p>
    <w:tbl>
      <w:tblPr>
        <w:tblStyle w:val="afff1"/>
        <w:tblW w:w="0" w:type="auto"/>
        <w:tblLayout w:type="fixed"/>
        <w:tblLook w:val="0000" w:firstRow="0" w:lastRow="0" w:firstColumn="0" w:lastColumn="0" w:noHBand="0" w:noVBand="0"/>
      </w:tblPr>
      <w:tblGrid>
        <w:gridCol w:w="4837"/>
        <w:gridCol w:w="4658"/>
      </w:tblGrid>
      <w:tr w:rsidR="00E67941" w14:paraId="69387E3B" w14:textId="77777777" w:rsidTr="00216CDF">
        <w:trPr>
          <w:trHeight w:val="1635"/>
        </w:trPr>
        <w:tc>
          <w:tcPr>
            <w:tcW w:w="4837" w:type="dxa"/>
            <w:tcBorders>
              <w:top w:val="none" w:sz="4" w:space="0" w:color="000000"/>
              <w:left w:val="none" w:sz="4" w:space="0" w:color="000000"/>
              <w:bottom w:val="none" w:sz="4" w:space="0" w:color="000000"/>
              <w:right w:val="none" w:sz="4" w:space="0" w:color="000000"/>
            </w:tcBorders>
          </w:tcPr>
          <w:p w14:paraId="2A07710C" w14:textId="77777777" w:rsidR="00E67941" w:rsidRDefault="00E67941" w:rsidP="00216CDF">
            <w:pPr>
              <w:ind w:hanging="2"/>
              <w:jc w:val="both"/>
              <w:rPr>
                <w:color w:val="000000"/>
                <w:vertAlign w:val="superscript"/>
              </w:rPr>
            </w:pPr>
          </w:p>
        </w:tc>
        <w:tc>
          <w:tcPr>
            <w:tcW w:w="4658" w:type="dxa"/>
            <w:tcBorders>
              <w:top w:val="none" w:sz="4" w:space="0" w:color="000000"/>
              <w:left w:val="none" w:sz="4" w:space="0" w:color="000000"/>
              <w:bottom w:val="none" w:sz="4" w:space="0" w:color="000000"/>
              <w:right w:val="none" w:sz="4" w:space="0" w:color="000000"/>
            </w:tcBorders>
          </w:tcPr>
          <w:p w14:paraId="7A88B299" w14:textId="77777777" w:rsidR="00E67941" w:rsidRDefault="00E67941" w:rsidP="00216CDF">
            <w:pPr>
              <w:ind w:hanging="2"/>
              <w:jc w:val="both"/>
              <w:rPr>
                <w:color w:val="000000"/>
                <w:vertAlign w:val="superscript"/>
              </w:rPr>
            </w:pPr>
          </w:p>
        </w:tc>
      </w:tr>
    </w:tbl>
    <w:p w14:paraId="374F97F1" w14:textId="77777777" w:rsidR="00E67941" w:rsidRDefault="00E67941" w:rsidP="00E67941">
      <w:pPr>
        <w:ind w:hanging="2"/>
        <w:jc w:val="both"/>
        <w:rPr>
          <w:color w:val="000000"/>
        </w:rPr>
      </w:pPr>
    </w:p>
    <w:p w14:paraId="0384D1B8" w14:textId="77777777" w:rsidR="00E67941" w:rsidRDefault="00E67941" w:rsidP="00E67941">
      <w:pPr>
        <w:ind w:hanging="2"/>
        <w:jc w:val="both"/>
        <w:rPr>
          <w:color w:val="000000"/>
        </w:rPr>
      </w:pPr>
    </w:p>
    <w:tbl>
      <w:tblPr>
        <w:tblStyle w:val="afff1"/>
        <w:tblW w:w="0" w:type="auto"/>
        <w:tblLayout w:type="fixed"/>
        <w:tblLook w:val="0000" w:firstRow="0" w:lastRow="0" w:firstColumn="0" w:lastColumn="0" w:noHBand="0" w:noVBand="0"/>
      </w:tblPr>
      <w:tblGrid>
        <w:gridCol w:w="5306"/>
        <w:gridCol w:w="4189"/>
      </w:tblGrid>
      <w:tr w:rsidR="00E67941" w14:paraId="26E0A5BB" w14:textId="77777777" w:rsidTr="00216CDF">
        <w:trPr>
          <w:trHeight w:val="2115"/>
        </w:trPr>
        <w:tc>
          <w:tcPr>
            <w:tcW w:w="5306" w:type="dxa"/>
            <w:tcBorders>
              <w:top w:val="none" w:sz="4" w:space="0" w:color="000000"/>
              <w:left w:val="none" w:sz="4" w:space="0" w:color="000000"/>
              <w:bottom w:val="none" w:sz="4" w:space="0" w:color="000000"/>
              <w:right w:val="none" w:sz="4" w:space="0" w:color="000000"/>
            </w:tcBorders>
          </w:tcPr>
          <w:p w14:paraId="196E392B" w14:textId="77777777" w:rsidR="00E67941" w:rsidRDefault="00E67941" w:rsidP="00216CDF">
            <w:pPr>
              <w:ind w:hanging="2"/>
              <w:jc w:val="both"/>
            </w:pPr>
          </w:p>
        </w:tc>
        <w:tc>
          <w:tcPr>
            <w:tcW w:w="4189" w:type="dxa"/>
            <w:tcBorders>
              <w:top w:val="none" w:sz="4" w:space="0" w:color="000000"/>
              <w:left w:val="none" w:sz="4" w:space="0" w:color="000000"/>
              <w:bottom w:val="none" w:sz="4" w:space="0" w:color="000000"/>
              <w:right w:val="none" w:sz="4" w:space="0" w:color="000000"/>
            </w:tcBorders>
          </w:tcPr>
          <w:p w14:paraId="3493D860" w14:textId="77777777" w:rsidR="00E67941" w:rsidRDefault="00E67941" w:rsidP="00216CDF">
            <w:pPr>
              <w:ind w:hanging="2"/>
              <w:jc w:val="both"/>
            </w:pPr>
          </w:p>
        </w:tc>
      </w:tr>
    </w:tbl>
    <w:p w14:paraId="1342BC05" w14:textId="77777777" w:rsidR="00E67941" w:rsidRDefault="00E67941" w:rsidP="00E67941">
      <w:pPr>
        <w:ind w:hanging="2"/>
        <w:jc w:val="both"/>
        <w:rPr>
          <w:color w:val="000000"/>
        </w:rPr>
      </w:pPr>
    </w:p>
    <w:p w14:paraId="0233D16E" w14:textId="77777777" w:rsidR="00E67941" w:rsidRDefault="00E67941" w:rsidP="00E67941">
      <w:pPr>
        <w:ind w:hanging="2"/>
        <w:jc w:val="both"/>
        <w:rPr>
          <w:color w:val="000000"/>
        </w:rPr>
      </w:pPr>
    </w:p>
    <w:p w14:paraId="18F612A0" w14:textId="77777777" w:rsidR="00E67941" w:rsidRDefault="00E67941" w:rsidP="00E67941">
      <w:pPr>
        <w:ind w:hanging="2"/>
        <w:jc w:val="both"/>
        <w:rPr>
          <w:color w:val="000000"/>
        </w:rPr>
      </w:pPr>
    </w:p>
    <w:p w14:paraId="3335374E" w14:textId="77777777" w:rsidR="00E67941" w:rsidRDefault="00E67941" w:rsidP="00E67941">
      <w:pPr>
        <w:ind w:hanging="2"/>
        <w:jc w:val="both"/>
        <w:rPr>
          <w:color w:val="000000"/>
        </w:rPr>
      </w:pPr>
    </w:p>
    <w:p w14:paraId="1B977824" w14:textId="77777777" w:rsidR="00E67941" w:rsidRDefault="00E67941" w:rsidP="00E67941">
      <w:pPr>
        <w:ind w:hanging="2"/>
        <w:jc w:val="both"/>
        <w:rPr>
          <w:color w:val="000000"/>
        </w:rPr>
      </w:pPr>
    </w:p>
    <w:p w14:paraId="1CE8B786" w14:textId="77777777" w:rsidR="00E67941" w:rsidRDefault="00E67941" w:rsidP="00E67941">
      <w:pPr>
        <w:ind w:hanging="2"/>
        <w:jc w:val="both"/>
        <w:rPr>
          <w:color w:val="000000"/>
        </w:rPr>
      </w:pPr>
    </w:p>
    <w:p w14:paraId="26D55D3B" w14:textId="77777777" w:rsidR="00E67941" w:rsidRDefault="00E67941" w:rsidP="00E67941">
      <w:pPr>
        <w:ind w:hanging="2"/>
        <w:jc w:val="both"/>
        <w:rPr>
          <w:color w:val="000000"/>
        </w:rPr>
      </w:pPr>
    </w:p>
    <w:tbl>
      <w:tblPr>
        <w:tblStyle w:val="afff1"/>
        <w:tblW w:w="0" w:type="auto"/>
        <w:tblLayout w:type="fixed"/>
        <w:tblLook w:val="0000" w:firstRow="0" w:lastRow="0" w:firstColumn="0" w:lastColumn="0" w:noHBand="0" w:noVBand="0"/>
      </w:tblPr>
      <w:tblGrid>
        <w:gridCol w:w="4644"/>
        <w:gridCol w:w="4852"/>
      </w:tblGrid>
      <w:tr w:rsidR="00E67941" w14:paraId="51344CE7" w14:textId="77777777" w:rsidTr="00216CDF">
        <w:tc>
          <w:tcPr>
            <w:tcW w:w="4644" w:type="dxa"/>
            <w:tcBorders>
              <w:top w:val="none" w:sz="4" w:space="0" w:color="000000"/>
              <w:left w:val="none" w:sz="4" w:space="0" w:color="000000"/>
              <w:bottom w:val="none" w:sz="4" w:space="0" w:color="000000"/>
              <w:right w:val="none" w:sz="4" w:space="0" w:color="000000"/>
            </w:tcBorders>
          </w:tcPr>
          <w:p w14:paraId="62667A32" w14:textId="77777777" w:rsidR="00E67941" w:rsidRDefault="00E67941" w:rsidP="00216CDF">
            <w:pPr>
              <w:pageBreakBefore/>
              <w:jc w:val="both"/>
              <w:rPr>
                <w:sz w:val="20"/>
                <w:szCs w:val="20"/>
              </w:rPr>
            </w:pPr>
          </w:p>
        </w:tc>
        <w:tc>
          <w:tcPr>
            <w:tcW w:w="4852" w:type="dxa"/>
            <w:tcBorders>
              <w:top w:val="none" w:sz="4" w:space="0" w:color="000000"/>
              <w:left w:val="none" w:sz="4" w:space="0" w:color="000000"/>
              <w:bottom w:val="none" w:sz="4" w:space="0" w:color="000000"/>
              <w:right w:val="none" w:sz="4" w:space="0" w:color="000000"/>
            </w:tcBorders>
          </w:tcPr>
          <w:p w14:paraId="106AC13C" w14:textId="77777777" w:rsidR="00E67941" w:rsidRDefault="00E67941" w:rsidP="00216CDF">
            <w:pPr>
              <w:pageBreakBefore/>
              <w:ind w:left="885"/>
              <w:rPr>
                <w:color w:val="000000"/>
              </w:rPr>
            </w:pPr>
            <w:r>
              <w:rPr>
                <w:color w:val="000000" w:themeColor="text1"/>
              </w:rPr>
              <w:t xml:space="preserve">Приложение № 3а </w:t>
            </w:r>
          </w:p>
          <w:p w14:paraId="6A83D1F1" w14:textId="77777777" w:rsidR="00E67941" w:rsidRDefault="00E67941" w:rsidP="00216CDF">
            <w:pPr>
              <w:pageBreakBefore/>
              <w:ind w:left="885"/>
              <w:rPr>
                <w:color w:val="000000"/>
              </w:rPr>
            </w:pPr>
            <w:r>
              <w:rPr>
                <w:color w:val="000000" w:themeColor="text1"/>
              </w:rPr>
              <w:t>к договору № ТКд/</w:t>
            </w:r>
            <w:r>
              <w:t>22</w:t>
            </w:r>
            <w:r>
              <w:rPr>
                <w:color w:val="000000" w:themeColor="text1"/>
              </w:rPr>
              <w:t>/___/_______</w:t>
            </w:r>
          </w:p>
          <w:p w14:paraId="5E19FEC3" w14:textId="77777777" w:rsidR="00E67941" w:rsidRDefault="00E67941" w:rsidP="00216CDF">
            <w:pPr>
              <w:pageBreakBefore/>
              <w:ind w:left="885"/>
              <w:rPr>
                <w:color w:val="000000"/>
              </w:rPr>
            </w:pPr>
            <w:r>
              <w:rPr>
                <w:color w:val="000000" w:themeColor="text1"/>
              </w:rPr>
              <w:t>от «___» _____________ 20</w:t>
            </w:r>
            <w:r>
              <w:t>22</w:t>
            </w:r>
            <w:r>
              <w:rPr>
                <w:color w:val="000000" w:themeColor="text1"/>
              </w:rPr>
              <w:t xml:space="preserve"> г.</w:t>
            </w:r>
          </w:p>
          <w:p w14:paraId="264F747B" w14:textId="77777777" w:rsidR="00E67941" w:rsidRDefault="00E67941" w:rsidP="00216CDF">
            <w:pPr>
              <w:pageBreakBefore/>
              <w:ind w:left="885"/>
              <w:jc w:val="both"/>
              <w:rPr>
                <w:sz w:val="20"/>
                <w:szCs w:val="20"/>
              </w:rPr>
            </w:pPr>
          </w:p>
        </w:tc>
      </w:tr>
    </w:tbl>
    <w:p w14:paraId="5E7718ED" w14:textId="77777777" w:rsidR="00E67941" w:rsidRDefault="00E67941" w:rsidP="00E67941">
      <w:pPr>
        <w:ind w:hanging="2"/>
        <w:jc w:val="both"/>
        <w:rPr>
          <w:color w:val="000000"/>
        </w:rPr>
      </w:pPr>
    </w:p>
    <w:p w14:paraId="1A04223A" w14:textId="77777777" w:rsidR="00E67941" w:rsidRDefault="00E67941" w:rsidP="00E67941">
      <w:pPr>
        <w:ind w:hanging="2"/>
        <w:jc w:val="center"/>
        <w:rPr>
          <w:color w:val="000000"/>
        </w:rPr>
      </w:pPr>
      <w:r>
        <w:rPr>
          <w:color w:val="000000" w:themeColor="text1"/>
        </w:rPr>
        <w:t>Перечень и формат электронных документов</w:t>
      </w:r>
    </w:p>
    <w:p w14:paraId="2BA1D4A7" w14:textId="77777777" w:rsidR="00E67941" w:rsidRDefault="00E67941" w:rsidP="00E67941">
      <w:pPr>
        <w:ind w:hanging="2"/>
        <w:jc w:val="center"/>
        <w:rPr>
          <w:color w:val="000000"/>
        </w:rPr>
      </w:pPr>
    </w:p>
    <w:tbl>
      <w:tblPr>
        <w:tblStyle w:val="afff1"/>
        <w:tblW w:w="10031" w:type="dxa"/>
        <w:tblLayout w:type="fixed"/>
        <w:tblLook w:val="0000" w:firstRow="0" w:lastRow="0" w:firstColumn="0" w:lastColumn="0" w:noHBand="0" w:noVBand="0"/>
      </w:tblPr>
      <w:tblGrid>
        <w:gridCol w:w="585"/>
        <w:gridCol w:w="2985"/>
        <w:gridCol w:w="6461"/>
      </w:tblGrid>
      <w:tr w:rsidR="00E67941" w14:paraId="070A25F7" w14:textId="77777777" w:rsidTr="00216CDF">
        <w:trPr>
          <w:trHeight w:val="663"/>
        </w:trPr>
        <w:tc>
          <w:tcPr>
            <w:tcW w:w="5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67CC60" w14:textId="77777777" w:rsidR="00E67941" w:rsidRDefault="00E67941" w:rsidP="00216CDF">
            <w:pPr>
              <w:ind w:hanging="2"/>
              <w:jc w:val="both"/>
            </w:pPr>
            <w:r>
              <w:t>№</w:t>
            </w:r>
          </w:p>
        </w:tc>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188A8A" w14:textId="77777777" w:rsidR="00E67941" w:rsidRDefault="00E67941" w:rsidP="00216CDF">
            <w:pPr>
              <w:ind w:hanging="2"/>
              <w:jc w:val="center"/>
            </w:pPr>
            <w:r>
              <w:t>Наименование</w:t>
            </w:r>
          </w:p>
          <w:p w14:paraId="7787C026" w14:textId="77777777" w:rsidR="00E67941" w:rsidRDefault="00E67941" w:rsidP="00216CDF">
            <w:pPr>
              <w:ind w:hanging="2"/>
              <w:jc w:val="center"/>
            </w:pPr>
            <w:r>
              <w:t>электронного документа</w:t>
            </w:r>
          </w:p>
        </w:tc>
        <w:tc>
          <w:tcPr>
            <w:tcW w:w="64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E360ED" w14:textId="77777777" w:rsidR="00E67941" w:rsidRDefault="00E67941" w:rsidP="00216CDF">
            <w:pPr>
              <w:ind w:hanging="2"/>
              <w:jc w:val="center"/>
            </w:pPr>
            <w:r>
              <w:t>Формат электронного документа</w:t>
            </w:r>
          </w:p>
        </w:tc>
      </w:tr>
      <w:tr w:rsidR="00E67941" w14:paraId="276FB181" w14:textId="77777777" w:rsidTr="00216CDF">
        <w:trPr>
          <w:trHeight w:val="3128"/>
        </w:trPr>
        <w:tc>
          <w:tcPr>
            <w:tcW w:w="5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F1B3F" w14:textId="77777777" w:rsidR="00E67941" w:rsidRDefault="00E67941" w:rsidP="00216CDF">
            <w:pPr>
              <w:ind w:hanging="2"/>
              <w:jc w:val="both"/>
            </w:pPr>
            <w:r>
              <w:t>1.</w:t>
            </w:r>
          </w:p>
          <w:p w14:paraId="7AA5014C" w14:textId="77777777" w:rsidR="00E67941" w:rsidRDefault="00E67941" w:rsidP="00216CDF">
            <w:pPr>
              <w:ind w:hanging="2"/>
              <w:jc w:val="both"/>
            </w:pPr>
          </w:p>
        </w:tc>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2FB067" w14:textId="77777777" w:rsidR="00E67941" w:rsidRDefault="00E67941" w:rsidP="00216CDF">
            <w:pPr>
              <w:pBdr>
                <w:top w:val="nil"/>
                <w:left w:val="nil"/>
                <w:bottom w:val="nil"/>
                <w:right w:val="nil"/>
                <w:between w:val="nil"/>
              </w:pBdr>
            </w:pPr>
            <w:r>
              <w:t>Универсальный передаточный документ (УПД)</w:t>
            </w:r>
          </w:p>
          <w:p w14:paraId="6B8F398E" w14:textId="77777777" w:rsidR="00E67941" w:rsidRDefault="00E67941" w:rsidP="00216CDF">
            <w:pPr>
              <w:pBdr>
                <w:top w:val="nil"/>
                <w:left w:val="nil"/>
                <w:bottom w:val="nil"/>
                <w:right w:val="nil"/>
                <w:between w:val="nil"/>
              </w:pBdr>
            </w:pPr>
          </w:p>
          <w:p w14:paraId="709FEA21" w14:textId="77777777" w:rsidR="00E67941" w:rsidRPr="0021380E" w:rsidRDefault="00E67941" w:rsidP="00216CDF">
            <w:pPr>
              <w:pBdr>
                <w:top w:val="nil"/>
                <w:left w:val="nil"/>
                <w:bottom w:val="nil"/>
                <w:right w:val="nil"/>
                <w:between w:val="nil"/>
              </w:pBdr>
            </w:pPr>
            <w:r w:rsidRPr="0021380E">
              <w:t xml:space="preserve">Акт </w:t>
            </w:r>
            <w:r>
              <w:t xml:space="preserve">о </w:t>
            </w:r>
            <w:r w:rsidRPr="0021380E">
              <w:t>выполненных работ</w:t>
            </w:r>
            <w:r>
              <w:t>ах</w:t>
            </w:r>
          </w:p>
          <w:p w14:paraId="41E5E368" w14:textId="77777777" w:rsidR="00E67941" w:rsidRDefault="00E67941" w:rsidP="00216CDF">
            <w:pPr>
              <w:ind w:hanging="2"/>
            </w:pPr>
          </w:p>
          <w:p w14:paraId="2B51EA85" w14:textId="77777777" w:rsidR="00E67941" w:rsidRDefault="00E67941" w:rsidP="00216CDF">
            <w:pPr>
              <w:ind w:hanging="2"/>
            </w:pPr>
            <w:r>
              <w:t>Товарная накладная ТОРГ-12</w:t>
            </w:r>
          </w:p>
        </w:tc>
        <w:tc>
          <w:tcPr>
            <w:tcW w:w="64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9EACB6" w14:textId="77777777" w:rsidR="00E67941" w:rsidRDefault="00E67941" w:rsidP="00216CDF">
            <w:pPr>
              <w:ind w:hanging="2"/>
              <w:jc w:val="both"/>
            </w:pPr>
            <w:r>
              <w:t xml:space="preserve">XML, утв. приказом ФНС России от 19.12.2018 №ММВ-7-15/820@ с уточнениями. </w:t>
            </w:r>
          </w:p>
          <w:p w14:paraId="62548507" w14:textId="77777777" w:rsidR="00E67941" w:rsidRDefault="00E67941" w:rsidP="00216CDF">
            <w:pPr>
              <w:ind w:hanging="2"/>
              <w:jc w:val="both"/>
            </w:pPr>
            <w:r>
              <w:t>С обязательным заполнением в группе «ИнфПолФХЖ1»:</w:t>
            </w:r>
          </w:p>
          <w:p w14:paraId="5F803F40" w14:textId="77777777" w:rsidR="00E67941" w:rsidRDefault="00E67941" w:rsidP="00216CDF">
            <w:pPr>
              <w:ind w:hanging="2"/>
              <w:jc w:val="both"/>
            </w:pPr>
            <w:r>
              <w:t>1. элемента «</w:t>
            </w:r>
            <w:proofErr w:type="spellStart"/>
            <w:r>
              <w:t>ТекстИнф</w:t>
            </w:r>
            <w:proofErr w:type="spellEnd"/>
            <w:r>
              <w:t xml:space="preserve">»: </w:t>
            </w:r>
          </w:p>
          <w:p w14:paraId="56075A28" w14:textId="77777777" w:rsidR="00E67941" w:rsidRDefault="00E67941" w:rsidP="00216CDF">
            <w:pPr>
              <w:ind w:hanging="2"/>
              <w:jc w:val="both"/>
            </w:pPr>
            <w:r>
              <w:t xml:space="preserve"> в поле «</w:t>
            </w:r>
            <w:proofErr w:type="spellStart"/>
            <w:r>
              <w:t>Идентиф</w:t>
            </w:r>
            <w:proofErr w:type="spellEnd"/>
            <w:r>
              <w:t>» указать «</w:t>
            </w:r>
            <w:proofErr w:type="spellStart"/>
            <w:r>
              <w:t>КодБЕ</w:t>
            </w:r>
            <w:proofErr w:type="spellEnd"/>
            <w:proofErr w:type="gramStart"/>
            <w:r>
              <w:t>»,  в</w:t>
            </w:r>
            <w:proofErr w:type="gramEnd"/>
            <w:r>
              <w:t xml:space="preserve"> поле «</w:t>
            </w:r>
            <w:proofErr w:type="spellStart"/>
            <w:r>
              <w:t>Значен</w:t>
            </w:r>
            <w:proofErr w:type="spellEnd"/>
            <w:r>
              <w:t>» указать значение N350.</w:t>
            </w:r>
          </w:p>
          <w:p w14:paraId="731A9D8D" w14:textId="77777777" w:rsidR="00E67941" w:rsidRDefault="00E67941" w:rsidP="00216CDF">
            <w:pPr>
              <w:ind w:hanging="2"/>
              <w:jc w:val="both"/>
            </w:pPr>
            <w:r>
              <w:t>2. элемента «</w:t>
            </w:r>
            <w:proofErr w:type="spellStart"/>
            <w:r>
              <w:t>ОснПер</w:t>
            </w:r>
            <w:proofErr w:type="spellEnd"/>
            <w:r>
              <w:t>»:</w:t>
            </w:r>
          </w:p>
          <w:p w14:paraId="5F1B0F13" w14:textId="77777777" w:rsidR="00E67941" w:rsidRDefault="00E67941" w:rsidP="00216CDF">
            <w:pPr>
              <w:ind w:hanging="2"/>
              <w:jc w:val="both"/>
            </w:pPr>
            <w:r>
              <w:t>в поле «</w:t>
            </w:r>
            <w:proofErr w:type="spellStart"/>
            <w:r>
              <w:t>НаимОсн</w:t>
            </w:r>
            <w:proofErr w:type="spellEnd"/>
            <w:r>
              <w:t xml:space="preserve">» </w:t>
            </w:r>
            <w:proofErr w:type="gramStart"/>
            <w:r>
              <w:t>указать  «</w:t>
            </w:r>
            <w:proofErr w:type="gramEnd"/>
            <w:r>
              <w:t xml:space="preserve">Договор», </w:t>
            </w:r>
          </w:p>
          <w:p w14:paraId="2C1E38A0" w14:textId="77777777" w:rsidR="00E67941" w:rsidRDefault="00E67941" w:rsidP="00216CDF">
            <w:pPr>
              <w:ind w:hanging="2"/>
              <w:jc w:val="both"/>
            </w:pPr>
            <w:r>
              <w:t>в поле «</w:t>
            </w:r>
            <w:proofErr w:type="spellStart"/>
            <w:r>
              <w:t>НомерОсн</w:t>
            </w:r>
            <w:proofErr w:type="spellEnd"/>
            <w:r>
              <w:t>» указать «_______</w:t>
            </w:r>
            <w:r>
              <w:rPr>
                <w:vertAlign w:val="superscript"/>
              </w:rPr>
              <w:t>1</w:t>
            </w:r>
            <w:r>
              <w:t>»,</w:t>
            </w:r>
          </w:p>
          <w:p w14:paraId="1E6F1B1C" w14:textId="77777777" w:rsidR="00E67941" w:rsidRDefault="00E67941" w:rsidP="00216CDF">
            <w:pPr>
              <w:ind w:hanging="2"/>
              <w:jc w:val="both"/>
            </w:pPr>
            <w:r>
              <w:t xml:space="preserve">в </w:t>
            </w:r>
            <w:proofErr w:type="gramStart"/>
            <w:r>
              <w:t>поле  «</w:t>
            </w:r>
            <w:proofErr w:type="spellStart"/>
            <w:proofErr w:type="gramEnd"/>
            <w:r>
              <w:t>ДатаОсн</w:t>
            </w:r>
            <w:proofErr w:type="spellEnd"/>
            <w:r>
              <w:t>» указать   «______</w:t>
            </w:r>
            <w:r>
              <w:rPr>
                <w:vertAlign w:val="superscript"/>
              </w:rPr>
              <w:t>2</w:t>
            </w:r>
            <w:r>
              <w:t>».</w:t>
            </w:r>
          </w:p>
        </w:tc>
      </w:tr>
    </w:tbl>
    <w:p w14:paraId="02F95B6A" w14:textId="77777777" w:rsidR="00E67941" w:rsidRDefault="00E67941" w:rsidP="00E67941"/>
    <w:tbl>
      <w:tblPr>
        <w:tblW w:w="9840" w:type="dxa"/>
        <w:tblCellMar>
          <w:left w:w="0" w:type="dxa"/>
          <w:right w:w="0" w:type="dxa"/>
        </w:tblCellMar>
        <w:tblLook w:val="04A0" w:firstRow="1" w:lastRow="0" w:firstColumn="1" w:lastColumn="0" w:noHBand="0" w:noVBand="1"/>
      </w:tblPr>
      <w:tblGrid>
        <w:gridCol w:w="5205"/>
        <w:gridCol w:w="4635"/>
      </w:tblGrid>
      <w:tr w:rsidR="00E67941" w14:paraId="77CA1967" w14:textId="77777777" w:rsidTr="00216CDF">
        <w:tc>
          <w:tcPr>
            <w:tcW w:w="5205" w:type="dxa"/>
            <w:shd w:val="clear" w:color="auto" w:fill="auto"/>
          </w:tcPr>
          <w:p w14:paraId="333491CE" w14:textId="77777777" w:rsidR="00E67941" w:rsidRDefault="00E67941" w:rsidP="00216CDF">
            <w:r>
              <w:t>Покупатель </w:t>
            </w:r>
          </w:p>
          <w:p w14:paraId="02CA4A55" w14:textId="77777777" w:rsidR="00E67941" w:rsidRDefault="00E67941" w:rsidP="00216CDF">
            <w:r>
              <w:t> </w:t>
            </w:r>
          </w:p>
        </w:tc>
        <w:tc>
          <w:tcPr>
            <w:tcW w:w="4635" w:type="dxa"/>
            <w:shd w:val="clear" w:color="auto" w:fill="auto"/>
          </w:tcPr>
          <w:p w14:paraId="259255BA" w14:textId="77777777" w:rsidR="00E67941" w:rsidRDefault="00E67941" w:rsidP="00216CDF">
            <w:r>
              <w:t>Поставщик </w:t>
            </w:r>
          </w:p>
          <w:p w14:paraId="79EF98E9" w14:textId="77777777" w:rsidR="00E67941" w:rsidRDefault="00E67941" w:rsidP="00216CDF">
            <w:r>
              <w:t> </w:t>
            </w:r>
          </w:p>
        </w:tc>
      </w:tr>
      <w:tr w:rsidR="00E67941" w14:paraId="4BEE420D" w14:textId="77777777" w:rsidTr="00216CDF">
        <w:tc>
          <w:tcPr>
            <w:tcW w:w="5205" w:type="dxa"/>
            <w:shd w:val="clear" w:color="auto" w:fill="auto"/>
          </w:tcPr>
          <w:p w14:paraId="1F3D80E0" w14:textId="77777777" w:rsidR="00E67941" w:rsidRDefault="00E67941" w:rsidP="00216CDF">
            <w:r>
              <w:t xml:space="preserve">_______________________ </w:t>
            </w:r>
          </w:p>
        </w:tc>
        <w:tc>
          <w:tcPr>
            <w:tcW w:w="4635" w:type="dxa"/>
            <w:shd w:val="clear" w:color="auto" w:fill="auto"/>
          </w:tcPr>
          <w:p w14:paraId="1585DFFA" w14:textId="77777777" w:rsidR="00E67941" w:rsidRDefault="00E67941" w:rsidP="00216CDF">
            <w:r>
              <w:t xml:space="preserve">____________________   </w:t>
            </w:r>
          </w:p>
        </w:tc>
      </w:tr>
    </w:tbl>
    <w:p w14:paraId="0E68CA76" w14:textId="77777777" w:rsidR="00E67941" w:rsidRDefault="00E67941" w:rsidP="00E67941"/>
    <w:p w14:paraId="652BCD42" w14:textId="77777777" w:rsidR="00E67941" w:rsidRDefault="00E67941" w:rsidP="00E67941"/>
    <w:p w14:paraId="5C6E4640" w14:textId="77777777" w:rsidR="00E67941" w:rsidRDefault="00E67941" w:rsidP="00E67941">
      <w:pPr>
        <w:ind w:hanging="2"/>
        <w:jc w:val="both"/>
        <w:rPr>
          <w:color w:val="000000"/>
        </w:rPr>
      </w:pPr>
      <w:r>
        <w:br w:type="page"/>
      </w:r>
    </w:p>
    <w:tbl>
      <w:tblPr>
        <w:tblStyle w:val="afff1"/>
        <w:tblW w:w="9480" w:type="dxa"/>
        <w:tblLayout w:type="fixed"/>
        <w:tblLook w:val="0000" w:firstRow="0" w:lastRow="0" w:firstColumn="0" w:lastColumn="0" w:noHBand="0" w:noVBand="0"/>
      </w:tblPr>
      <w:tblGrid>
        <w:gridCol w:w="5280"/>
        <w:gridCol w:w="4200"/>
      </w:tblGrid>
      <w:tr w:rsidR="00E67941" w14:paraId="2CF4A642" w14:textId="77777777" w:rsidTr="00216CDF">
        <w:tc>
          <w:tcPr>
            <w:tcW w:w="5280" w:type="dxa"/>
            <w:tcBorders>
              <w:top w:val="none" w:sz="4" w:space="0" w:color="000000"/>
              <w:left w:val="none" w:sz="4" w:space="0" w:color="000000"/>
              <w:bottom w:val="none" w:sz="4" w:space="0" w:color="000000"/>
              <w:right w:val="none" w:sz="4" w:space="0" w:color="000000"/>
            </w:tcBorders>
          </w:tcPr>
          <w:p w14:paraId="0D89E6F6" w14:textId="77777777" w:rsidR="00E67941" w:rsidRDefault="00E67941" w:rsidP="00216CDF">
            <w:pPr>
              <w:ind w:hanging="2"/>
              <w:jc w:val="both"/>
              <w:rPr>
                <w:sz w:val="20"/>
                <w:szCs w:val="20"/>
              </w:rPr>
            </w:pPr>
          </w:p>
        </w:tc>
        <w:tc>
          <w:tcPr>
            <w:tcW w:w="4200" w:type="dxa"/>
            <w:tcBorders>
              <w:top w:val="none" w:sz="4" w:space="0" w:color="000000"/>
              <w:left w:val="none" w:sz="4" w:space="0" w:color="000000"/>
              <w:bottom w:val="none" w:sz="4" w:space="0" w:color="000000"/>
              <w:right w:val="none" w:sz="4" w:space="0" w:color="000000"/>
            </w:tcBorders>
          </w:tcPr>
          <w:p w14:paraId="7E6E1972" w14:textId="77777777" w:rsidR="00E67941" w:rsidRDefault="00E67941" w:rsidP="00216CDF">
            <w:pPr>
              <w:ind w:hanging="2"/>
              <w:rPr>
                <w:color w:val="000000"/>
              </w:rPr>
            </w:pPr>
            <w:r>
              <w:rPr>
                <w:color w:val="000000" w:themeColor="text1"/>
              </w:rPr>
              <w:t xml:space="preserve">Приложение № 4 </w:t>
            </w:r>
          </w:p>
          <w:p w14:paraId="60D31F73" w14:textId="77777777" w:rsidR="00E67941" w:rsidRDefault="00E67941" w:rsidP="00216CDF">
            <w:pPr>
              <w:ind w:right="-360" w:hanging="2"/>
              <w:rPr>
                <w:color w:val="000000"/>
              </w:rPr>
            </w:pPr>
            <w:r>
              <w:rPr>
                <w:color w:val="000000" w:themeColor="text1"/>
              </w:rPr>
              <w:t>к договору № ТКд/</w:t>
            </w:r>
            <w:r>
              <w:t>22</w:t>
            </w:r>
            <w:r>
              <w:rPr>
                <w:color w:val="000000" w:themeColor="text1"/>
              </w:rPr>
              <w:t>/___/____</w:t>
            </w:r>
          </w:p>
          <w:p w14:paraId="1E6A747E" w14:textId="77777777" w:rsidR="00E67941" w:rsidRDefault="00E67941" w:rsidP="00216CDF">
            <w:pPr>
              <w:ind w:hanging="2"/>
              <w:rPr>
                <w:color w:val="000000"/>
              </w:rPr>
            </w:pPr>
            <w:r>
              <w:rPr>
                <w:color w:val="000000" w:themeColor="text1"/>
              </w:rPr>
              <w:t>от «_</w:t>
            </w:r>
            <w:proofErr w:type="gramStart"/>
            <w:r>
              <w:rPr>
                <w:color w:val="000000" w:themeColor="text1"/>
              </w:rPr>
              <w:t>_»_</w:t>
            </w:r>
            <w:proofErr w:type="gramEnd"/>
            <w:r>
              <w:rPr>
                <w:color w:val="000000" w:themeColor="text1"/>
              </w:rPr>
              <w:t>____________ 20</w:t>
            </w:r>
            <w:r>
              <w:t>22</w:t>
            </w:r>
            <w:r>
              <w:rPr>
                <w:color w:val="000000" w:themeColor="text1"/>
              </w:rPr>
              <w:t xml:space="preserve"> г.</w:t>
            </w:r>
          </w:p>
          <w:p w14:paraId="7503C6F5" w14:textId="77777777" w:rsidR="00E67941" w:rsidRDefault="00E67941" w:rsidP="00216CDF">
            <w:pPr>
              <w:ind w:hanging="2"/>
              <w:jc w:val="both"/>
              <w:rPr>
                <w:sz w:val="20"/>
                <w:szCs w:val="20"/>
              </w:rPr>
            </w:pPr>
          </w:p>
        </w:tc>
      </w:tr>
    </w:tbl>
    <w:p w14:paraId="409AF231" w14:textId="77777777" w:rsidR="00E67941" w:rsidRDefault="00E67941" w:rsidP="00E67941">
      <w:pPr>
        <w:spacing w:before="240" w:after="240"/>
        <w:ind w:right="20" w:hanging="2"/>
        <w:jc w:val="center"/>
        <w:rPr>
          <w:color w:val="000000"/>
        </w:rPr>
      </w:pPr>
      <w:r>
        <w:rPr>
          <w:color w:val="000000" w:themeColor="text1"/>
        </w:rPr>
        <w:t>НАЛОГОВАЯ ОГОВОРКА</w:t>
      </w:r>
    </w:p>
    <w:p w14:paraId="134A0ED5" w14:textId="77777777" w:rsidR="00E67941" w:rsidRDefault="00E67941" w:rsidP="00E67941">
      <w:pPr>
        <w:ind w:right="40" w:firstLine="709"/>
        <w:jc w:val="both"/>
        <w:rPr>
          <w:color w:val="000000"/>
        </w:rPr>
      </w:pPr>
      <w:r>
        <w:rPr>
          <w:color w:val="000000" w:themeColor="text1"/>
        </w:rPr>
        <w:t xml:space="preserve"> 1. Поставщик на момент заключения и/или при исполнении настоящего Договора, гарантирует (заверяет), что:</w:t>
      </w:r>
    </w:p>
    <w:p w14:paraId="1B27AA5E" w14:textId="77777777" w:rsidR="00E67941" w:rsidRDefault="00E67941" w:rsidP="00E67941">
      <w:pPr>
        <w:ind w:firstLine="709"/>
        <w:jc w:val="both"/>
        <w:rPr>
          <w:color w:val="000000"/>
        </w:rPr>
      </w:pPr>
      <w:r>
        <w:rPr>
          <w:color w:val="000000" w:themeColor="text1"/>
        </w:rPr>
        <w:t>Поставщик является надлежащим образом созданным юридическим лицом, действующим в соответствии с законодательством Российской Федерации;</w:t>
      </w:r>
    </w:p>
    <w:p w14:paraId="5BBF9956" w14:textId="77777777" w:rsidR="00E67941" w:rsidRDefault="00E67941" w:rsidP="00E67941">
      <w:pPr>
        <w:ind w:right="20" w:firstLine="709"/>
        <w:jc w:val="both"/>
        <w:rPr>
          <w:color w:val="000000"/>
        </w:rPr>
      </w:pPr>
      <w:r>
        <w:rPr>
          <w:color w:val="000000" w:themeColor="text1"/>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606A5321" w14:textId="77777777" w:rsidR="00E67941" w:rsidRDefault="00E67941" w:rsidP="00E67941">
      <w:pPr>
        <w:ind w:right="20" w:firstLine="709"/>
        <w:jc w:val="both"/>
        <w:rPr>
          <w:color w:val="000000"/>
        </w:rPr>
      </w:pPr>
      <w:r>
        <w:rPr>
          <w:color w:val="000000" w:themeColor="text1"/>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6A03FF7D" w14:textId="77777777" w:rsidR="00E67941" w:rsidRDefault="00E67941" w:rsidP="00E67941">
      <w:pPr>
        <w:ind w:right="20" w:firstLine="709"/>
        <w:jc w:val="both"/>
        <w:rPr>
          <w:color w:val="000000"/>
        </w:rPr>
      </w:pPr>
      <w:r>
        <w:rPr>
          <w:color w:val="000000" w:themeColor="text1"/>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366D4AD5" w14:textId="77777777" w:rsidR="00E67941" w:rsidRDefault="00E67941" w:rsidP="00E67941">
      <w:pPr>
        <w:ind w:right="20" w:firstLine="709"/>
        <w:jc w:val="both"/>
        <w:rPr>
          <w:color w:val="000000"/>
        </w:rPr>
      </w:pPr>
      <w:r>
        <w:rPr>
          <w:color w:val="000000" w:themeColor="text1"/>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19DCA0DA" w14:textId="77777777" w:rsidR="00E67941" w:rsidRDefault="00E67941" w:rsidP="00E67941">
      <w:pPr>
        <w:ind w:right="20" w:firstLine="709"/>
        <w:jc w:val="both"/>
        <w:rPr>
          <w:color w:val="000000"/>
        </w:rPr>
      </w:pPr>
      <w:r>
        <w:rPr>
          <w:color w:val="000000" w:themeColor="text1"/>
        </w:rPr>
        <w:t>не совершает сделок (операций) основной целью которых являются неуплата (неполная уплата) и (или) зачет (возврат) суммы налога;</w:t>
      </w:r>
    </w:p>
    <w:p w14:paraId="40138C02" w14:textId="77777777" w:rsidR="00E67941" w:rsidRDefault="00E67941" w:rsidP="00E67941">
      <w:pPr>
        <w:ind w:right="20" w:firstLine="709"/>
        <w:jc w:val="both"/>
        <w:rPr>
          <w:color w:val="000000"/>
        </w:rPr>
      </w:pPr>
      <w:r>
        <w:rPr>
          <w:color w:val="000000" w:themeColor="text1"/>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48EF0723" w14:textId="77777777" w:rsidR="00E67941" w:rsidRDefault="00E67941" w:rsidP="00E67941">
      <w:pPr>
        <w:ind w:firstLine="709"/>
        <w:jc w:val="both"/>
        <w:rPr>
          <w:color w:val="000000"/>
        </w:rPr>
      </w:pPr>
      <w:r>
        <w:rPr>
          <w:color w:val="000000" w:themeColor="text1"/>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14F19E76" w14:textId="77777777" w:rsidR="00E67941" w:rsidRDefault="00E67941" w:rsidP="00E67941">
      <w:pPr>
        <w:ind w:firstLine="709"/>
        <w:jc w:val="both"/>
        <w:rPr>
          <w:color w:val="000000"/>
        </w:rPr>
      </w:pPr>
      <w:r>
        <w:rPr>
          <w:color w:val="000000" w:themeColor="text1"/>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1458D90E" w14:textId="77777777" w:rsidR="00E67941" w:rsidRDefault="00E67941" w:rsidP="00E67941">
      <w:pPr>
        <w:ind w:firstLine="709"/>
        <w:jc w:val="both"/>
        <w:rPr>
          <w:color w:val="000000"/>
        </w:rPr>
      </w:pPr>
      <w:r>
        <w:rPr>
          <w:color w:val="000000" w:themeColor="text1"/>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2F8BACCD" w14:textId="77777777" w:rsidR="00E67941" w:rsidRDefault="00E67941" w:rsidP="00E67941">
      <w:pPr>
        <w:ind w:firstLine="709"/>
        <w:jc w:val="both"/>
        <w:rPr>
          <w:color w:val="000000"/>
        </w:rPr>
      </w:pPr>
      <w:r>
        <w:rPr>
          <w:color w:val="000000" w:themeColor="text1"/>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14:paraId="1C710F97" w14:textId="77777777" w:rsidR="00E67941" w:rsidRDefault="00E67941" w:rsidP="00E67941">
      <w:pPr>
        <w:ind w:right="20" w:firstLine="709"/>
        <w:jc w:val="both"/>
        <w:rPr>
          <w:color w:val="000000"/>
        </w:rPr>
      </w:pPr>
      <w:r>
        <w:rPr>
          <w:color w:val="000000" w:themeColor="text1"/>
        </w:rPr>
        <w:t>лица, подписывающие от его имени первичные документы и счета-фактуры, имеют на это все необходимые полномочия.</w:t>
      </w:r>
    </w:p>
    <w:p w14:paraId="386FC289" w14:textId="77777777" w:rsidR="00E67941" w:rsidRDefault="00E67941" w:rsidP="00E67941">
      <w:pPr>
        <w:ind w:right="20" w:firstLine="709"/>
        <w:jc w:val="both"/>
        <w:rPr>
          <w:color w:val="000000"/>
        </w:rPr>
      </w:pPr>
      <w:r>
        <w:rPr>
          <w:color w:val="000000" w:themeColor="text1"/>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3286E1D4" w14:textId="77777777" w:rsidR="00E67941" w:rsidRDefault="00E67941" w:rsidP="00E67941">
      <w:pPr>
        <w:ind w:right="20" w:firstLine="709"/>
        <w:jc w:val="both"/>
        <w:rPr>
          <w:color w:val="000000"/>
        </w:rPr>
      </w:pPr>
      <w:r>
        <w:rPr>
          <w:color w:val="000000" w:themeColor="text1"/>
        </w:rPr>
        <w:t>2.1. установит получение Покупателем необоснованной налоговой выгоды в связи с исполнением Договора и/или</w:t>
      </w:r>
    </w:p>
    <w:p w14:paraId="7B92569B" w14:textId="77777777" w:rsidR="00E67941" w:rsidRDefault="00E67941" w:rsidP="00E67941">
      <w:pPr>
        <w:ind w:right="20" w:firstLine="709"/>
        <w:jc w:val="both"/>
        <w:rPr>
          <w:color w:val="000000"/>
        </w:rPr>
      </w:pPr>
      <w:r>
        <w:rPr>
          <w:color w:val="000000" w:themeColor="text1"/>
        </w:rPr>
        <w:lastRenderedPageBreak/>
        <w:t>2.2. признает неправомерным учет расходов Покупателя на приобретение товаров, работ, услуг или иных объектов гражданских прав по Договору и/или</w:t>
      </w:r>
    </w:p>
    <w:p w14:paraId="38117B49" w14:textId="77777777" w:rsidR="00E67941" w:rsidRDefault="00E67941" w:rsidP="00E67941">
      <w:pPr>
        <w:ind w:right="20" w:firstLine="709"/>
        <w:jc w:val="both"/>
        <w:rPr>
          <w:color w:val="000000"/>
        </w:rPr>
      </w:pPr>
      <w:r>
        <w:rPr>
          <w:color w:val="000000" w:themeColor="text1"/>
        </w:rPr>
        <w:t>2.3. признает неправомерным применение</w:t>
      </w:r>
      <w:r>
        <w:rPr>
          <w:i/>
          <w:iCs/>
          <w:color w:val="000000" w:themeColor="text1"/>
        </w:rPr>
        <w:t xml:space="preserve"> </w:t>
      </w:r>
      <w:r>
        <w:rPr>
          <w:color w:val="000000" w:themeColor="text1"/>
        </w:rPr>
        <w:t>Покупателем налоговых вычетов в отношении сумм НДС в связи с тем, что Поставщик:</w:t>
      </w:r>
    </w:p>
    <w:p w14:paraId="11B3667B" w14:textId="77777777" w:rsidR="00E67941" w:rsidRDefault="00E67941" w:rsidP="00E67941">
      <w:pPr>
        <w:ind w:right="20" w:firstLine="709"/>
        <w:jc w:val="both"/>
        <w:rPr>
          <w:color w:val="000000"/>
        </w:rPr>
      </w:pPr>
      <w:r>
        <w:rPr>
          <w:color w:val="000000" w:themeColor="text1"/>
        </w:rPr>
        <w:t>2.4.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14:paraId="2A6F30AF" w14:textId="77777777" w:rsidR="00E67941" w:rsidRDefault="00E67941" w:rsidP="00E67941">
      <w:pPr>
        <w:ind w:right="20" w:firstLine="709"/>
        <w:jc w:val="both"/>
        <w:rPr>
          <w:color w:val="000000"/>
        </w:rPr>
      </w:pPr>
      <w:r>
        <w:rPr>
          <w:color w:val="000000" w:themeColor="text1"/>
        </w:rP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14:paraId="06AB85AA" w14:textId="77777777" w:rsidR="00E67941" w:rsidRDefault="00E67941" w:rsidP="00E67941">
      <w:pPr>
        <w:ind w:right="20" w:firstLine="709"/>
        <w:jc w:val="both"/>
        <w:rPr>
          <w:color w:val="000000"/>
        </w:rPr>
      </w:pPr>
      <w:r>
        <w:rPr>
          <w:color w:val="000000" w:themeColor="text1"/>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 последнему имущественные потери (далее также – Имущественные потери, связанные с налоговой проверкой), определяемые как:</w:t>
      </w:r>
    </w:p>
    <w:p w14:paraId="7D33874C" w14:textId="77777777" w:rsidR="00E67941" w:rsidRDefault="00E67941" w:rsidP="00E67941">
      <w:pPr>
        <w:ind w:right="20" w:firstLine="709"/>
        <w:jc w:val="both"/>
        <w:rPr>
          <w:color w:val="000000"/>
        </w:rPr>
      </w:pPr>
      <w:r>
        <w:rPr>
          <w:color w:val="000000" w:themeColor="text1"/>
        </w:rPr>
        <w:t>2.6.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14:paraId="3CDA65D2" w14:textId="77777777" w:rsidR="00E67941" w:rsidRDefault="00E67941" w:rsidP="00E67941">
      <w:pPr>
        <w:ind w:right="20" w:firstLine="709"/>
        <w:jc w:val="both"/>
        <w:rPr>
          <w:color w:val="000000"/>
        </w:rPr>
      </w:pPr>
      <w:r>
        <w:rPr>
          <w:color w:val="000000" w:themeColor="text1"/>
        </w:rPr>
        <w:t>2.7. сумма начисленных Покупателю пеней на сумму Доначисленных налогов (далее – Пени); плюс</w:t>
      </w:r>
    </w:p>
    <w:p w14:paraId="218102D5" w14:textId="77777777" w:rsidR="00E67941" w:rsidRDefault="00E67941" w:rsidP="00E67941">
      <w:pPr>
        <w:ind w:right="20" w:firstLine="709"/>
        <w:jc w:val="both"/>
        <w:rPr>
          <w:color w:val="000000"/>
        </w:rPr>
      </w:pPr>
      <w:r>
        <w:rPr>
          <w:color w:val="000000" w:themeColor="text1"/>
        </w:rPr>
        <w:t>2.8.   штрафы, начисленные Покупателю за соответствующие налоговые нарушения в связи с неуплатой ею Доначисленных налогов (далее – Штрафы).</w:t>
      </w:r>
    </w:p>
    <w:p w14:paraId="6D565B2D" w14:textId="77777777" w:rsidR="00E67941" w:rsidRDefault="00E67941" w:rsidP="00E67941">
      <w:pPr>
        <w:ind w:right="20" w:firstLine="709"/>
        <w:jc w:val="both"/>
        <w:rPr>
          <w:color w:val="000000"/>
        </w:rPr>
      </w:pPr>
      <w:r>
        <w:rPr>
          <w:color w:val="000000" w:themeColor="text1"/>
        </w:rPr>
        <w:t xml:space="preserve">3.  </w:t>
      </w:r>
      <w:r>
        <w:tab/>
      </w:r>
      <w:r>
        <w:rPr>
          <w:color w:val="000000" w:themeColor="text1"/>
        </w:rPr>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14:paraId="24F4B739" w14:textId="77777777" w:rsidR="00E67941" w:rsidRDefault="00E67941" w:rsidP="00E67941">
      <w:pPr>
        <w:ind w:right="20" w:firstLine="709"/>
        <w:jc w:val="both"/>
        <w:rPr>
          <w:color w:val="000000"/>
        </w:rPr>
      </w:pPr>
      <w:r>
        <w:rPr>
          <w:color w:val="000000" w:themeColor="text1"/>
        </w:rP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5B25D282" w14:textId="77777777" w:rsidR="00E67941" w:rsidRDefault="00E67941" w:rsidP="00E67941">
      <w:pPr>
        <w:ind w:right="20" w:firstLine="709"/>
        <w:jc w:val="both"/>
        <w:rPr>
          <w:color w:val="000000"/>
        </w:rPr>
      </w:pPr>
      <w:r>
        <w:rPr>
          <w:color w:val="000000" w:themeColor="text1"/>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14:paraId="5509A608" w14:textId="77777777" w:rsidR="00E67941" w:rsidRDefault="00E67941" w:rsidP="00E67941">
      <w:pPr>
        <w:ind w:firstLine="709"/>
        <w:jc w:val="both"/>
        <w:rPr>
          <w:color w:val="000000"/>
        </w:rPr>
      </w:pPr>
      <w:r>
        <w:rPr>
          <w:color w:val="000000" w:themeColor="text1"/>
        </w:rPr>
        <w:t xml:space="preserve">4.  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w:t>
      </w:r>
      <w:r>
        <w:rPr>
          <w:color w:val="000000" w:themeColor="text1"/>
          <w:u w:val="single"/>
        </w:rPr>
        <w:t>будет обязан</w:t>
      </w:r>
      <w:r>
        <w:rPr>
          <w:color w:val="000000" w:themeColor="text1"/>
        </w:rP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w:t>
      </w:r>
      <w:proofErr w:type="spellStart"/>
      <w:r>
        <w:rPr>
          <w:color w:val="000000" w:themeColor="text1"/>
        </w:rPr>
        <w:t>ов</w:t>
      </w:r>
      <w:proofErr w:type="spellEnd"/>
      <w:r>
        <w:rPr>
          <w:color w:val="000000" w:themeColor="text1"/>
        </w:rP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6E3374D1" w14:textId="77777777" w:rsidR="00E67941" w:rsidRDefault="00E67941" w:rsidP="00E67941">
      <w:pPr>
        <w:ind w:firstLine="709"/>
        <w:jc w:val="both"/>
        <w:rPr>
          <w:color w:val="000000"/>
        </w:rPr>
      </w:pPr>
      <w:r>
        <w:rPr>
          <w:color w:val="000000" w:themeColor="text1"/>
        </w:rPr>
        <w:t>4.1. такие Доначисленные налоги, Пени и Штрафы с учетом возможных корректировок в соответствии с вступившим в законную силу решением суда по делу(-</w:t>
      </w:r>
      <w:proofErr w:type="spellStart"/>
      <w:r>
        <w:rPr>
          <w:color w:val="000000" w:themeColor="text1"/>
        </w:rPr>
        <w:t>ам</w:t>
      </w:r>
      <w:proofErr w:type="spellEnd"/>
      <w:r>
        <w:rPr>
          <w:color w:val="000000" w:themeColor="text1"/>
        </w:rPr>
        <w:t>), в рамках которого (-ых) Покупатель предпринял добросовестные усилия по оспариванию Решения налогового органа, а также</w:t>
      </w:r>
    </w:p>
    <w:p w14:paraId="4715760E" w14:textId="77777777" w:rsidR="00E67941" w:rsidRDefault="00E67941" w:rsidP="00E67941">
      <w:pPr>
        <w:ind w:firstLine="709"/>
        <w:jc w:val="both"/>
        <w:rPr>
          <w:color w:val="000000"/>
        </w:rPr>
      </w:pPr>
      <w:r>
        <w:rPr>
          <w:color w:val="000000" w:themeColor="text1"/>
        </w:rPr>
        <w:lastRenderedPageBreak/>
        <w:t>4.2.   судебные расходы Покупателя в связи с оспариванием Решения налогового органа в полном размере.</w:t>
      </w:r>
    </w:p>
    <w:p w14:paraId="1D5EC1F1" w14:textId="77777777" w:rsidR="00E67941" w:rsidRDefault="00E67941" w:rsidP="00E67941">
      <w:pPr>
        <w:ind w:firstLine="709"/>
        <w:jc w:val="both"/>
        <w:rPr>
          <w:color w:val="000000"/>
        </w:rPr>
      </w:pPr>
      <w:r>
        <w:rPr>
          <w:color w:val="000000" w:themeColor="text1"/>
        </w:rPr>
        <w:t xml:space="preserve">5.  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r>
        <w:rPr>
          <w:i/>
          <w:iCs/>
          <w:color w:val="000000" w:themeColor="text1"/>
        </w:rPr>
        <w:t>Покупателя</w:t>
      </w:r>
      <w:r>
        <w:rPr>
          <w:color w:val="000000" w:themeColor="text1"/>
        </w:rPr>
        <w:t xml:space="preserve"> и в обоснование своего отказа или задержки возмещать Покупателю Имущественные потери, связанные с налоговой проверкой.</w:t>
      </w:r>
    </w:p>
    <w:p w14:paraId="5742FFA2" w14:textId="77777777" w:rsidR="00E67941" w:rsidRDefault="00E67941" w:rsidP="00E67941">
      <w:pPr>
        <w:ind w:firstLine="709"/>
        <w:jc w:val="both"/>
        <w:rPr>
          <w:color w:val="000000"/>
        </w:rPr>
      </w:pPr>
      <w:r>
        <w:rPr>
          <w:color w:val="000000" w:themeColor="text1"/>
        </w:rPr>
        <w:t>6.  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w:t>
      </w:r>
      <w:r>
        <w:rPr>
          <w:i/>
          <w:iCs/>
          <w:color w:val="000000" w:themeColor="text1"/>
        </w:rPr>
        <w:t xml:space="preserve"> </w:t>
      </w:r>
      <w:r>
        <w:rPr>
          <w:color w:val="000000" w:themeColor="text1"/>
        </w:rPr>
        <w:t>об этом.</w:t>
      </w:r>
    </w:p>
    <w:p w14:paraId="4055D5D3" w14:textId="77777777" w:rsidR="00E67941" w:rsidRDefault="00E67941" w:rsidP="00E67941">
      <w:pPr>
        <w:ind w:firstLine="709"/>
        <w:jc w:val="both"/>
        <w:rPr>
          <w:color w:val="000000"/>
        </w:rPr>
      </w:pPr>
      <w:r>
        <w:rPr>
          <w:color w:val="000000" w:themeColor="text1"/>
        </w:rPr>
        <w:t>7.  Поставщик обязан предпринять максимальные усилия для содействия Покупателю</w:t>
      </w:r>
      <w:r>
        <w:rPr>
          <w:i/>
          <w:iCs/>
          <w:color w:val="000000" w:themeColor="text1"/>
        </w:rPr>
        <w:t xml:space="preserve"> </w:t>
      </w:r>
      <w:r>
        <w:rPr>
          <w:color w:val="000000" w:themeColor="text1"/>
        </w:rPr>
        <w:t>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37F8CFAD" w14:textId="77777777" w:rsidR="00E67941" w:rsidRDefault="00E67941" w:rsidP="00E67941">
      <w:pPr>
        <w:ind w:firstLine="709"/>
        <w:jc w:val="both"/>
        <w:rPr>
          <w:i/>
          <w:iCs/>
          <w:color w:val="000000"/>
        </w:rPr>
      </w:pPr>
      <w:r>
        <w:rPr>
          <w:color w:val="000000" w:themeColor="text1"/>
        </w:rPr>
        <w:t>8.  Поставщик</w:t>
      </w:r>
      <w:r>
        <w:rPr>
          <w:i/>
          <w:iCs/>
          <w:color w:val="000000" w:themeColor="text1"/>
        </w:rPr>
        <w:t xml:space="preserve"> </w:t>
      </w:r>
      <w:r>
        <w:rPr>
          <w:color w:val="000000" w:themeColor="text1"/>
        </w:rPr>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r>
        <w:rPr>
          <w:i/>
          <w:iCs/>
          <w:color w:val="000000" w:themeColor="text1"/>
        </w:rPr>
        <w:t>.</w:t>
      </w:r>
    </w:p>
    <w:p w14:paraId="5F43F963" w14:textId="77777777" w:rsidR="00E67941" w:rsidRDefault="00E67941" w:rsidP="00E67941">
      <w:pPr>
        <w:ind w:firstLine="709"/>
        <w:jc w:val="both"/>
        <w:rPr>
          <w:i/>
          <w:iCs/>
          <w:color w:val="000000"/>
        </w:rPr>
      </w:pPr>
    </w:p>
    <w:p w14:paraId="4DC32720" w14:textId="77777777" w:rsidR="00E67941" w:rsidRDefault="00E67941" w:rsidP="00E67941">
      <w:pPr>
        <w:ind w:firstLine="709"/>
        <w:jc w:val="both"/>
        <w:rPr>
          <w:color w:val="000000"/>
        </w:rPr>
      </w:pPr>
    </w:p>
    <w:tbl>
      <w:tblPr>
        <w:tblW w:w="9840" w:type="dxa"/>
        <w:tblCellMar>
          <w:left w:w="0" w:type="dxa"/>
          <w:right w:w="0" w:type="dxa"/>
        </w:tblCellMar>
        <w:tblLook w:val="04A0" w:firstRow="1" w:lastRow="0" w:firstColumn="1" w:lastColumn="0" w:noHBand="0" w:noVBand="1"/>
      </w:tblPr>
      <w:tblGrid>
        <w:gridCol w:w="5205"/>
        <w:gridCol w:w="4635"/>
      </w:tblGrid>
      <w:tr w:rsidR="00E67941" w14:paraId="407269D1" w14:textId="77777777" w:rsidTr="00216CDF">
        <w:tc>
          <w:tcPr>
            <w:tcW w:w="5205" w:type="dxa"/>
            <w:shd w:val="clear" w:color="auto" w:fill="auto"/>
          </w:tcPr>
          <w:p w14:paraId="52C0E07F" w14:textId="77777777" w:rsidR="00E67941" w:rsidRDefault="00E67941" w:rsidP="00216CDF">
            <w:r>
              <w:t>Покупатель </w:t>
            </w:r>
          </w:p>
          <w:p w14:paraId="4C715B3A" w14:textId="77777777" w:rsidR="00E67941" w:rsidRDefault="00E67941" w:rsidP="00216CDF">
            <w:r>
              <w:t> </w:t>
            </w:r>
          </w:p>
        </w:tc>
        <w:tc>
          <w:tcPr>
            <w:tcW w:w="4635" w:type="dxa"/>
            <w:shd w:val="clear" w:color="auto" w:fill="auto"/>
          </w:tcPr>
          <w:p w14:paraId="33C599E9" w14:textId="77777777" w:rsidR="00E67941" w:rsidRDefault="00E67941" w:rsidP="00216CDF">
            <w:r>
              <w:t>Поставщик </w:t>
            </w:r>
          </w:p>
          <w:p w14:paraId="3EAE5151" w14:textId="77777777" w:rsidR="00E67941" w:rsidRDefault="00E67941" w:rsidP="00216CDF">
            <w:r>
              <w:t> </w:t>
            </w:r>
          </w:p>
        </w:tc>
      </w:tr>
      <w:tr w:rsidR="00E67941" w14:paraId="2DB08DB7" w14:textId="77777777" w:rsidTr="00216CDF">
        <w:tc>
          <w:tcPr>
            <w:tcW w:w="5205" w:type="dxa"/>
            <w:shd w:val="clear" w:color="auto" w:fill="auto"/>
          </w:tcPr>
          <w:p w14:paraId="00524528" w14:textId="77777777" w:rsidR="00E67941" w:rsidRDefault="00E67941" w:rsidP="00216CDF">
            <w:r>
              <w:t xml:space="preserve">_______________________ </w:t>
            </w:r>
          </w:p>
        </w:tc>
        <w:tc>
          <w:tcPr>
            <w:tcW w:w="4635" w:type="dxa"/>
            <w:shd w:val="clear" w:color="auto" w:fill="auto"/>
          </w:tcPr>
          <w:p w14:paraId="6F33B4EB" w14:textId="77777777" w:rsidR="00E67941" w:rsidRDefault="00E67941" w:rsidP="00216CDF">
            <w:r>
              <w:t xml:space="preserve">____________________   </w:t>
            </w:r>
          </w:p>
        </w:tc>
      </w:tr>
    </w:tbl>
    <w:p w14:paraId="69396E62" w14:textId="77777777" w:rsidR="00E67941" w:rsidRDefault="00E67941" w:rsidP="00E67941">
      <w:pPr>
        <w:ind w:hanging="2"/>
        <w:jc w:val="both"/>
        <w:rPr>
          <w:color w:val="000000"/>
        </w:rPr>
      </w:pPr>
    </w:p>
    <w:tbl>
      <w:tblPr>
        <w:tblStyle w:val="afff1"/>
        <w:tblW w:w="0" w:type="auto"/>
        <w:tblLayout w:type="fixed"/>
        <w:tblLook w:val="0000" w:firstRow="0" w:lastRow="0" w:firstColumn="0" w:lastColumn="0" w:noHBand="0" w:noVBand="0"/>
      </w:tblPr>
      <w:tblGrid>
        <w:gridCol w:w="4837"/>
        <w:gridCol w:w="4658"/>
      </w:tblGrid>
      <w:tr w:rsidR="00E67941" w14:paraId="2EFBFA61" w14:textId="77777777" w:rsidTr="00216CDF">
        <w:trPr>
          <w:trHeight w:val="1635"/>
        </w:trPr>
        <w:tc>
          <w:tcPr>
            <w:tcW w:w="4837" w:type="dxa"/>
            <w:tcBorders>
              <w:top w:val="none" w:sz="4" w:space="0" w:color="000000"/>
              <w:left w:val="none" w:sz="4" w:space="0" w:color="000000"/>
              <w:bottom w:val="none" w:sz="4" w:space="0" w:color="000000"/>
              <w:right w:val="none" w:sz="4" w:space="0" w:color="000000"/>
            </w:tcBorders>
          </w:tcPr>
          <w:p w14:paraId="5B4C9BB0" w14:textId="77777777" w:rsidR="00E67941" w:rsidRDefault="00E67941" w:rsidP="00216CDF">
            <w:pPr>
              <w:ind w:hanging="2"/>
              <w:jc w:val="both"/>
              <w:rPr>
                <w:vertAlign w:val="superscript"/>
              </w:rPr>
            </w:pPr>
          </w:p>
        </w:tc>
        <w:tc>
          <w:tcPr>
            <w:tcW w:w="4658" w:type="dxa"/>
            <w:tcBorders>
              <w:top w:val="none" w:sz="4" w:space="0" w:color="000000"/>
              <w:left w:val="none" w:sz="4" w:space="0" w:color="000000"/>
              <w:bottom w:val="none" w:sz="4" w:space="0" w:color="000000"/>
              <w:right w:val="none" w:sz="4" w:space="0" w:color="000000"/>
            </w:tcBorders>
          </w:tcPr>
          <w:p w14:paraId="24FD92F8" w14:textId="77777777" w:rsidR="00E67941" w:rsidRDefault="00E67941" w:rsidP="00216CDF">
            <w:pPr>
              <w:ind w:hanging="2"/>
              <w:jc w:val="both"/>
              <w:rPr>
                <w:vertAlign w:val="superscript"/>
              </w:rPr>
            </w:pPr>
          </w:p>
        </w:tc>
      </w:tr>
    </w:tbl>
    <w:p w14:paraId="13C11D41" w14:textId="77777777" w:rsidR="00E67941" w:rsidRDefault="00E67941" w:rsidP="00E67941">
      <w:pPr>
        <w:ind w:hanging="2"/>
        <w:jc w:val="both"/>
        <w:rPr>
          <w:color w:val="000000"/>
        </w:rPr>
      </w:pPr>
    </w:p>
    <w:p w14:paraId="728BFB0F" w14:textId="77777777" w:rsidR="00E67941" w:rsidRDefault="00E67941" w:rsidP="00E67941"/>
    <w:p w14:paraId="1223BF1C" w14:textId="5C99FA96" w:rsidR="00E67941" w:rsidRDefault="00E67941" w:rsidP="00F52EAF">
      <w:pPr>
        <w:rPr>
          <w:color w:val="000000"/>
        </w:rPr>
      </w:pPr>
      <w:r>
        <w:rPr>
          <w:color w:val="000000"/>
        </w:rPr>
        <w:t xml:space="preserve"> </w:t>
      </w:r>
    </w:p>
    <w:p w14:paraId="2A6251B9" w14:textId="77777777" w:rsidR="006B6573" w:rsidRDefault="006B6573" w:rsidP="002079EB">
      <w:pPr>
        <w:sectPr w:rsidR="006B6573" w:rsidSect="007C51E1">
          <w:pgSz w:w="11907" w:h="16840" w:code="9"/>
          <w:pgMar w:top="1134" w:right="851" w:bottom="1134" w:left="1418" w:header="794" w:footer="794" w:gutter="0"/>
          <w:cols w:space="720"/>
          <w:titlePg/>
          <w:docGrid w:linePitch="326"/>
        </w:sectPr>
      </w:pPr>
    </w:p>
    <w:p w14:paraId="00B6DCA8" w14:textId="6843289F" w:rsidR="00CD2169" w:rsidRDefault="00CD2169" w:rsidP="00E67941">
      <w:pPr>
        <w:pStyle w:val="1a"/>
        <w:ind w:firstLine="0"/>
        <w:jc w:val="right"/>
        <w:outlineLvl w:val="0"/>
        <w:rPr>
          <w:rFonts w:eastAsia="MS Mincho"/>
          <w:b/>
          <w:sz w:val="60"/>
          <w:szCs w:val="60"/>
          <w:highlight w:val="cyan"/>
        </w:rPr>
      </w:pPr>
      <w:r>
        <w:lastRenderedPageBreak/>
        <w:t xml:space="preserve">Приложение № 5 </w:t>
      </w:r>
    </w:p>
    <w:p w14:paraId="023BC41E" w14:textId="77777777" w:rsidR="00CD2169" w:rsidRDefault="00CD2169" w:rsidP="00CD2169">
      <w:pPr>
        <w:jc w:val="right"/>
        <w:rPr>
          <w:sz w:val="28"/>
        </w:rPr>
      </w:pPr>
      <w:r>
        <w:rPr>
          <w:sz w:val="28"/>
        </w:rPr>
        <w:t>к документации о закупке</w:t>
      </w:r>
    </w:p>
    <w:p w14:paraId="49DF7762" w14:textId="77777777" w:rsidR="00CD2169" w:rsidRDefault="00CD2169" w:rsidP="00CD2169">
      <w:pPr>
        <w:jc w:val="center"/>
        <w:rPr>
          <w:b/>
          <w:lang w:eastAsia="ru-RU"/>
        </w:rPr>
      </w:pPr>
    </w:p>
    <w:p w14:paraId="1CF3D0B1" w14:textId="77777777" w:rsidR="00CD2169" w:rsidRDefault="00CD2169" w:rsidP="00CD2169">
      <w:pPr>
        <w:jc w:val="center"/>
        <w:rPr>
          <w:b/>
          <w:lang w:eastAsia="ru-RU"/>
        </w:rPr>
      </w:pPr>
      <w:r>
        <w:rPr>
          <w:b/>
          <w:lang w:eastAsia="ru-RU"/>
        </w:rPr>
        <w:t>ТРЕБОВАНИЯ К НЕЗАВИСИМОЙ (БАНКОВСКОЙ) ГАРАНТИИ</w:t>
      </w:r>
    </w:p>
    <w:p w14:paraId="5099D89D" w14:textId="77777777" w:rsidR="00CD2169" w:rsidRDefault="00CD2169" w:rsidP="00CD2169">
      <w:pPr>
        <w:jc w:val="center"/>
        <w:rPr>
          <w:b/>
          <w:lang w:eastAsia="ru-RU"/>
        </w:rPr>
      </w:pPr>
    </w:p>
    <w:p w14:paraId="3917CF5C" w14:textId="77777777" w:rsidR="00CD2169" w:rsidRDefault="00CD2169" w:rsidP="00CD2169">
      <w:pPr>
        <w:pStyle w:val="Standard"/>
        <w:tabs>
          <w:tab w:val="left" w:pos="142"/>
        </w:tabs>
        <w:ind w:firstLine="567"/>
        <w:jc w:val="both"/>
        <w:rPr>
          <w:color w:val="000000" w:themeColor="text1"/>
        </w:rPr>
      </w:pPr>
      <w:r>
        <w:rPr>
          <w:color w:val="000000" w:themeColor="text1"/>
        </w:rPr>
        <w:t>1. Банковская гарантия оформляется в соответствии с требованиями §6 главы 23 Гражданского кодекса Российской Федерации.</w:t>
      </w:r>
    </w:p>
    <w:p w14:paraId="617ACB78" w14:textId="77777777" w:rsidR="00CD2169" w:rsidRDefault="00CD2169" w:rsidP="00CD2169">
      <w:pPr>
        <w:pStyle w:val="Standard"/>
        <w:tabs>
          <w:tab w:val="left" w:pos="142"/>
        </w:tabs>
        <w:ind w:firstLine="567"/>
        <w:jc w:val="both"/>
        <w:rPr>
          <w:color w:val="000000" w:themeColor="text1"/>
        </w:rPr>
      </w:pPr>
      <w:r>
        <w:rPr>
          <w:color w:val="000000" w:themeColor="text1"/>
        </w:rPr>
        <w:t>2. В банковской гарантии должны быть указаны:</w:t>
      </w:r>
    </w:p>
    <w:p w14:paraId="3EDCACA3" w14:textId="77777777" w:rsidR="00CD2169" w:rsidRDefault="00CD2169" w:rsidP="00CD2169">
      <w:pPr>
        <w:pStyle w:val="Standard"/>
        <w:tabs>
          <w:tab w:val="left" w:pos="142"/>
        </w:tabs>
        <w:ind w:firstLine="567"/>
        <w:jc w:val="both"/>
        <w:rPr>
          <w:color w:val="000000" w:themeColor="text1"/>
        </w:rPr>
      </w:pPr>
      <w:r>
        <w:rPr>
          <w:color w:val="000000" w:themeColor="text1"/>
        </w:rPr>
        <w:t>1) дата выдачи;</w:t>
      </w:r>
    </w:p>
    <w:p w14:paraId="32D7AE3A" w14:textId="77777777" w:rsidR="00CD2169" w:rsidRDefault="00CD2169" w:rsidP="00CD2169">
      <w:pPr>
        <w:pStyle w:val="Standard"/>
        <w:tabs>
          <w:tab w:val="left" w:pos="142"/>
        </w:tabs>
        <w:ind w:firstLine="567"/>
        <w:jc w:val="both"/>
        <w:rPr>
          <w:color w:val="000000" w:themeColor="text1"/>
        </w:rPr>
      </w:pPr>
      <w:r>
        <w:rPr>
          <w:color w:val="000000" w:themeColor="text1"/>
        </w:rPr>
        <w:t>2) принципал – наименование, адрес, ИНН, ОГРН;</w:t>
      </w:r>
    </w:p>
    <w:p w14:paraId="1743A5B7" w14:textId="77777777" w:rsidR="00CD2169" w:rsidRDefault="00CD2169" w:rsidP="00CD2169">
      <w:pPr>
        <w:pStyle w:val="Standard"/>
        <w:tabs>
          <w:tab w:val="left" w:pos="142"/>
        </w:tabs>
        <w:ind w:firstLine="567"/>
        <w:jc w:val="both"/>
        <w:rPr>
          <w:color w:val="000000" w:themeColor="text1"/>
        </w:rPr>
      </w:pPr>
      <w:r>
        <w:rPr>
          <w:color w:val="000000" w:themeColor="text1"/>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w:t>
      </w:r>
      <w:proofErr w:type="gramStart"/>
      <w:r>
        <w:rPr>
          <w:color w:val="000000" w:themeColor="text1"/>
        </w:rPr>
        <w:t>)  ИНН</w:t>
      </w:r>
      <w:proofErr w:type="gramEnd"/>
      <w:r>
        <w:rPr>
          <w:color w:val="000000" w:themeColor="text1"/>
        </w:rPr>
        <w:t xml:space="preserve"> 7708591995, ОКПО94421386, КПП 997650001.</w:t>
      </w:r>
    </w:p>
    <w:p w14:paraId="19390B44" w14:textId="77777777" w:rsidR="00CD2169" w:rsidRDefault="00CD2169" w:rsidP="00CD2169">
      <w:pPr>
        <w:pStyle w:val="Standard"/>
        <w:tabs>
          <w:tab w:val="left" w:pos="142"/>
        </w:tabs>
        <w:ind w:firstLine="567"/>
        <w:jc w:val="both"/>
        <w:rPr>
          <w:color w:val="000000" w:themeColor="text1"/>
        </w:rPr>
      </w:pPr>
      <w:r>
        <w:rPr>
          <w:color w:val="000000" w:themeColor="text1"/>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3C71E281" w14:textId="77777777" w:rsidR="00CD2169" w:rsidRDefault="00CD2169" w:rsidP="00CD2169">
      <w:pPr>
        <w:pStyle w:val="Standard"/>
        <w:tabs>
          <w:tab w:val="left" w:pos="142"/>
        </w:tabs>
        <w:ind w:firstLine="567"/>
        <w:jc w:val="both"/>
        <w:rPr>
          <w:color w:val="000000" w:themeColor="text1"/>
        </w:rPr>
      </w:pPr>
      <w:r>
        <w:rPr>
          <w:color w:val="000000" w:themeColor="text1"/>
        </w:rPr>
        <w:t>5) номер и дата Договора (указать предмет Договора);</w:t>
      </w:r>
    </w:p>
    <w:p w14:paraId="780B4E8B" w14:textId="77777777" w:rsidR="00CD2169" w:rsidRDefault="00CD2169" w:rsidP="00CD2169">
      <w:pPr>
        <w:pStyle w:val="Standard"/>
        <w:tabs>
          <w:tab w:val="left" w:pos="142"/>
        </w:tabs>
        <w:ind w:firstLine="567"/>
        <w:jc w:val="both"/>
        <w:rPr>
          <w:color w:val="000000" w:themeColor="text1"/>
        </w:rPr>
      </w:pPr>
      <w:r>
        <w:rPr>
          <w:color w:val="000000" w:themeColor="text1"/>
        </w:rPr>
        <w:t xml:space="preserve">6) денежная сумма, подлежащая выплате </w:t>
      </w:r>
      <w:r>
        <w:rPr>
          <w:lang w:eastAsia="ru-RU"/>
        </w:rPr>
        <w:t>____________ (в соответствии с пунктами 23 и 24 раздела 5 «Информационная карта» документации о закупке)</w:t>
      </w:r>
      <w:r>
        <w:rPr>
          <w:color w:val="000000" w:themeColor="text1"/>
        </w:rPr>
        <w:t>;</w:t>
      </w:r>
    </w:p>
    <w:p w14:paraId="64D128F9" w14:textId="77777777" w:rsidR="00CD2169" w:rsidRDefault="00CD2169" w:rsidP="00CD2169">
      <w:pPr>
        <w:pStyle w:val="Standard"/>
        <w:tabs>
          <w:tab w:val="left" w:pos="142"/>
        </w:tabs>
        <w:ind w:firstLine="567"/>
        <w:jc w:val="both"/>
        <w:rPr>
          <w:color w:val="000000" w:themeColor="text1"/>
        </w:rPr>
      </w:pPr>
      <w:r>
        <w:rPr>
          <w:color w:val="000000" w:themeColor="text1"/>
        </w:rPr>
        <w:t>7) срок действия гарантии;</w:t>
      </w:r>
    </w:p>
    <w:p w14:paraId="471DC9AC" w14:textId="77777777" w:rsidR="00CD2169" w:rsidRDefault="00CD2169" w:rsidP="00CD2169">
      <w:pPr>
        <w:pStyle w:val="Standard"/>
        <w:tabs>
          <w:tab w:val="left" w:pos="142"/>
        </w:tabs>
        <w:ind w:firstLine="567"/>
        <w:jc w:val="both"/>
        <w:rPr>
          <w:color w:val="000000" w:themeColor="text1"/>
        </w:rPr>
      </w:pPr>
      <w:r>
        <w:rPr>
          <w:color w:val="000000" w:themeColor="text1"/>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5CCEB6EE" w14:textId="77777777" w:rsidR="00CD2169" w:rsidRDefault="00CD2169" w:rsidP="00CD2169">
      <w:pPr>
        <w:pStyle w:val="Standard"/>
        <w:tabs>
          <w:tab w:val="left" w:pos="142"/>
        </w:tabs>
        <w:ind w:firstLine="567"/>
        <w:jc w:val="both"/>
        <w:rPr>
          <w:color w:val="000000" w:themeColor="text1"/>
        </w:rPr>
      </w:pPr>
      <w:r>
        <w:rPr>
          <w:color w:val="000000" w:themeColor="text1"/>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014CB470" w14:textId="77777777" w:rsidR="00CD2169" w:rsidRDefault="00CD2169" w:rsidP="00CD2169">
      <w:pPr>
        <w:pStyle w:val="Standard"/>
        <w:tabs>
          <w:tab w:val="left" w:pos="142"/>
        </w:tabs>
        <w:ind w:firstLine="567"/>
        <w:jc w:val="both"/>
        <w:rPr>
          <w:color w:val="000000" w:themeColor="text1"/>
        </w:rPr>
      </w:pPr>
      <w:r>
        <w:rPr>
          <w:color w:val="000000" w:themeColor="text1"/>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76B2D658" w14:textId="77777777" w:rsidR="00CD2169" w:rsidRDefault="00CD2169" w:rsidP="00CD2169">
      <w:pPr>
        <w:pStyle w:val="Standard"/>
        <w:tabs>
          <w:tab w:val="left" w:pos="142"/>
        </w:tabs>
        <w:ind w:firstLine="567"/>
        <w:jc w:val="both"/>
        <w:rPr>
          <w:color w:val="000000" w:themeColor="text1"/>
        </w:rPr>
      </w:pPr>
      <w:r>
        <w:rPr>
          <w:color w:val="000000" w:themeColor="text1"/>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45D5EDDF" w14:textId="77777777" w:rsidR="00CD2169" w:rsidRDefault="00CD2169" w:rsidP="00CD2169">
      <w:pPr>
        <w:pStyle w:val="Standard"/>
        <w:tabs>
          <w:tab w:val="left" w:pos="142"/>
        </w:tabs>
        <w:ind w:firstLine="567"/>
        <w:jc w:val="both"/>
        <w:rPr>
          <w:color w:val="000000" w:themeColor="text1"/>
        </w:rPr>
      </w:pPr>
      <w:r>
        <w:rPr>
          <w:color w:val="000000" w:themeColor="text1"/>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3B136BCA" w14:textId="77777777" w:rsidR="00CD2169" w:rsidRDefault="00CD2169" w:rsidP="00CD2169">
      <w:pPr>
        <w:pStyle w:val="Standard"/>
        <w:tabs>
          <w:tab w:val="left" w:pos="142"/>
        </w:tabs>
        <w:ind w:firstLine="567"/>
        <w:jc w:val="both"/>
        <w:rPr>
          <w:color w:val="000000" w:themeColor="text1"/>
        </w:rPr>
      </w:pPr>
      <w:r>
        <w:rPr>
          <w:color w:val="000000" w:themeColor="text1"/>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731AEDCF" w14:textId="77777777" w:rsidR="00CD2169" w:rsidRDefault="00CD2169" w:rsidP="00CD2169">
      <w:pPr>
        <w:pStyle w:val="Standard"/>
        <w:tabs>
          <w:tab w:val="left" w:pos="142"/>
        </w:tabs>
        <w:ind w:firstLine="567"/>
        <w:jc w:val="both"/>
        <w:rPr>
          <w:color w:val="000000" w:themeColor="text1"/>
        </w:rPr>
      </w:pPr>
      <w:r>
        <w:rPr>
          <w:color w:val="000000" w:themeColor="text1"/>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6B221EB3" w14:textId="77777777" w:rsidR="00CD2169" w:rsidRDefault="00CD2169" w:rsidP="00CD2169">
      <w:pPr>
        <w:pStyle w:val="Standard"/>
        <w:tabs>
          <w:tab w:val="left" w:pos="142"/>
        </w:tabs>
        <w:ind w:firstLine="567"/>
        <w:jc w:val="both"/>
        <w:rPr>
          <w:color w:val="000000" w:themeColor="text1"/>
        </w:rPr>
      </w:pPr>
      <w:r>
        <w:rPr>
          <w:color w:val="000000" w:themeColor="text1"/>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1700A6A6" w14:textId="77777777" w:rsidR="00CD2169" w:rsidRDefault="00CD2169" w:rsidP="00CD2169">
      <w:pPr>
        <w:pStyle w:val="Standard"/>
        <w:tabs>
          <w:tab w:val="left" w:pos="142"/>
        </w:tabs>
        <w:ind w:firstLine="567"/>
        <w:jc w:val="both"/>
        <w:rPr>
          <w:color w:val="000000" w:themeColor="text1"/>
        </w:rPr>
      </w:pPr>
      <w:r>
        <w:rPr>
          <w:color w:val="000000" w:themeColor="text1"/>
        </w:rPr>
        <w:t xml:space="preserve">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w:t>
      </w:r>
      <w:r>
        <w:rPr>
          <w:color w:val="000000" w:themeColor="text1"/>
        </w:rPr>
        <w:lastRenderedPageBreak/>
        <w:t xml:space="preserve">быть представлены гаранту в письменной форме по </w:t>
      </w:r>
      <w:proofErr w:type="gramStart"/>
      <w:r>
        <w:rPr>
          <w:color w:val="000000" w:themeColor="text1"/>
        </w:rPr>
        <w:t>адресу места нахождения</w:t>
      </w:r>
      <w:proofErr w:type="gramEnd"/>
      <w:r>
        <w:rPr>
          <w:color w:val="000000" w:themeColor="text1"/>
        </w:rPr>
        <w:t xml:space="preserve">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0F05FE42" w14:textId="77777777" w:rsidR="00CD2169" w:rsidRDefault="00CD2169" w:rsidP="00CD2169">
      <w:pPr>
        <w:pStyle w:val="Standard"/>
        <w:tabs>
          <w:tab w:val="left" w:pos="142"/>
        </w:tabs>
        <w:ind w:firstLine="567"/>
        <w:jc w:val="both"/>
        <w:rPr>
          <w:color w:val="000000" w:themeColor="text1"/>
        </w:rPr>
      </w:pPr>
      <w:r>
        <w:rPr>
          <w:color w:val="000000" w:themeColor="text1"/>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73F7D62E" w14:textId="77777777" w:rsidR="00CD2169" w:rsidRDefault="00CD2169" w:rsidP="00CD2169">
      <w:pPr>
        <w:pStyle w:val="Standard"/>
        <w:tabs>
          <w:tab w:val="left" w:pos="142"/>
        </w:tabs>
        <w:ind w:firstLine="567"/>
        <w:jc w:val="both"/>
        <w:rPr>
          <w:color w:val="000000" w:themeColor="text1"/>
        </w:rPr>
      </w:pPr>
      <w:r>
        <w:rPr>
          <w:color w:val="000000" w:themeColor="text1"/>
        </w:rPr>
        <w:t>18) условие, согласно которому банковская гарантия вступает в силу со дня выдачи банковской гарантии;</w:t>
      </w:r>
    </w:p>
    <w:p w14:paraId="05E0A95C" w14:textId="77777777" w:rsidR="00CD2169" w:rsidRDefault="00CD2169" w:rsidP="00CD2169">
      <w:pPr>
        <w:pStyle w:val="Standard"/>
        <w:tabs>
          <w:tab w:val="left" w:pos="142"/>
        </w:tabs>
        <w:ind w:firstLine="567"/>
        <w:jc w:val="both"/>
        <w:rPr>
          <w:color w:val="000000" w:themeColor="text1"/>
        </w:rPr>
      </w:pPr>
      <w:r>
        <w:rPr>
          <w:color w:val="000000" w:themeColor="text1"/>
        </w:rPr>
        <w:t>19) условие, согласно которому бенефициар вправе предъявлять требование в течение всего срока действия банковской гарантии.</w:t>
      </w:r>
    </w:p>
    <w:p w14:paraId="16CDF1A3" w14:textId="77777777" w:rsidR="00CD2169" w:rsidRDefault="00CD2169" w:rsidP="00CD2169">
      <w:pPr>
        <w:pStyle w:val="Standard"/>
        <w:tabs>
          <w:tab w:val="left" w:pos="142"/>
        </w:tabs>
        <w:ind w:firstLine="567"/>
        <w:jc w:val="both"/>
        <w:rPr>
          <w:color w:val="000000" w:themeColor="text1"/>
        </w:rPr>
      </w:pPr>
      <w:r>
        <w:rPr>
          <w:color w:val="000000" w:themeColor="text1"/>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75BBAB11" w14:textId="77777777" w:rsidR="00CD2169" w:rsidRDefault="00CD2169" w:rsidP="00CD2169">
      <w:pPr>
        <w:pStyle w:val="Standard"/>
        <w:tabs>
          <w:tab w:val="left" w:pos="142"/>
        </w:tabs>
        <w:ind w:firstLine="567"/>
        <w:jc w:val="both"/>
        <w:rPr>
          <w:color w:val="000000" w:themeColor="text1"/>
        </w:rPr>
      </w:pPr>
      <w:r>
        <w:rPr>
          <w:color w:val="000000" w:themeColor="text1"/>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3B9E9580" w14:textId="77777777" w:rsidR="00CD2169" w:rsidRDefault="00CD2169" w:rsidP="00CD2169">
      <w:pPr>
        <w:pStyle w:val="Standard"/>
        <w:tabs>
          <w:tab w:val="left" w:pos="142"/>
        </w:tabs>
        <w:ind w:firstLine="567"/>
        <w:jc w:val="both"/>
        <w:rPr>
          <w:color w:val="000000" w:themeColor="text1"/>
        </w:rPr>
      </w:pPr>
      <w:r>
        <w:rPr>
          <w:color w:val="000000" w:themeColor="text1"/>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4DDA1FBF" w14:textId="77777777" w:rsidR="00CD2169" w:rsidRDefault="00CD2169" w:rsidP="00CD2169">
      <w:pPr>
        <w:pStyle w:val="Standard"/>
        <w:tabs>
          <w:tab w:val="left" w:pos="142"/>
        </w:tabs>
        <w:ind w:firstLine="567"/>
        <w:jc w:val="both"/>
        <w:rPr>
          <w:rFonts w:eastAsia="MS Mincho"/>
        </w:rPr>
      </w:pPr>
      <w:r>
        <w:rPr>
          <w:color w:val="000000" w:themeColor="text1"/>
        </w:rPr>
        <w:t xml:space="preserve">6. </w:t>
      </w:r>
      <w:r>
        <w:rPr>
          <w:rFonts w:eastAsia="MS Mincho"/>
        </w:rPr>
        <w:t xml:space="preserve">Срок действия банковской гарантии должен превышать срок действия договора, заключаемого по итогам Открытого конкурса, </w:t>
      </w:r>
      <w:r>
        <w:t>не менее чем на 60 календарных дней</w:t>
      </w:r>
      <w:r>
        <w:rPr>
          <w:rStyle w:val="af6"/>
        </w:rPr>
        <w:footnoteReference w:id="3"/>
      </w:r>
      <w:r>
        <w:rPr>
          <w:rFonts w:eastAsia="MS Mincho"/>
        </w:rPr>
        <w:t>.</w:t>
      </w:r>
    </w:p>
    <w:p w14:paraId="4400D0D5" w14:textId="77777777" w:rsidR="00CD2169" w:rsidRDefault="00CD2169" w:rsidP="00CD2169">
      <w:pPr>
        <w:ind w:firstLine="709"/>
        <w:jc w:val="both"/>
        <w:rPr>
          <w:rFonts w:eastAsia="MS Mincho"/>
        </w:rPr>
      </w:pPr>
      <w:r>
        <w:rPr>
          <w:rFonts w:eastAsia="MS Mincho"/>
        </w:rPr>
        <w:t>Срок действия банковской гарантии должен быть не менее срока действия заявки, указанного претендентом/участником Открытого конкурса в своей заявки на участие</w:t>
      </w:r>
      <w:r>
        <w:rPr>
          <w:rStyle w:val="af6"/>
        </w:rPr>
        <w:footnoteReference w:id="4"/>
      </w:r>
      <w:r>
        <w:rPr>
          <w:rFonts w:eastAsia="MS Mincho"/>
        </w:rPr>
        <w:t>.</w:t>
      </w:r>
    </w:p>
    <w:p w14:paraId="6E584B2D" w14:textId="77777777" w:rsidR="00CD2169" w:rsidRDefault="00CD2169" w:rsidP="00CD2169">
      <w:pPr>
        <w:suppressAutoHyphens w:val="0"/>
        <w:rPr>
          <w:sz w:val="28"/>
        </w:rPr>
      </w:pPr>
    </w:p>
    <w:p w14:paraId="4C48E858" w14:textId="77777777" w:rsidR="00CD2169" w:rsidRDefault="00CD2169" w:rsidP="00CD2169">
      <w:pPr>
        <w:suppressAutoHyphens w:val="0"/>
        <w:rPr>
          <w:rFonts w:eastAsia="Arial"/>
          <w:sz w:val="28"/>
          <w:szCs w:val="20"/>
        </w:rPr>
      </w:pPr>
    </w:p>
    <w:p w14:paraId="18E5E1C7" w14:textId="77777777" w:rsidR="00D375CB" w:rsidRDefault="00072A3C">
      <w:pPr>
        <w:pStyle w:val="1a"/>
        <w:ind w:firstLine="0"/>
        <w:jc w:val="right"/>
        <w:outlineLvl w:val="0"/>
        <w:rPr>
          <w:b/>
          <w:i/>
          <w:iCs/>
        </w:rPr>
      </w:pPr>
      <w:r>
        <w:t xml:space="preserve"> </w:t>
      </w:r>
    </w:p>
    <w:sectPr w:rsidR="00D375CB"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20C7B" w14:textId="77777777" w:rsidR="00E9572F" w:rsidRDefault="00E9572F">
      <w:r>
        <w:separator/>
      </w:r>
    </w:p>
  </w:endnote>
  <w:endnote w:type="continuationSeparator" w:id="0">
    <w:p w14:paraId="2B2ED6A9" w14:textId="77777777" w:rsidR="00E9572F" w:rsidRDefault="00E9572F">
      <w:r>
        <w:continuationSeparator/>
      </w:r>
    </w:p>
  </w:endnote>
  <w:endnote w:type="continuationNotice" w:id="1">
    <w:p w14:paraId="449A9A2E" w14:textId="77777777" w:rsidR="00E9572F" w:rsidRDefault="00E957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0B4AB" w14:textId="77777777" w:rsidR="004D414C" w:rsidRDefault="004D414C"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6DFEAA0" w14:textId="77777777" w:rsidR="004D414C" w:rsidRDefault="004D414C"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E588B" w14:textId="77777777" w:rsidR="004D414C" w:rsidRDefault="004D414C">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69FF7" w14:textId="77777777" w:rsidR="004D414C" w:rsidRDefault="004D414C"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963C223" w14:textId="77777777" w:rsidR="004D414C" w:rsidRDefault="004D414C"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0B886" w14:textId="77777777" w:rsidR="004D414C" w:rsidRDefault="004D414C">
    <w:pPr>
      <w:pStyle w:val="afc"/>
      <w:jc w:val="center"/>
    </w:pPr>
  </w:p>
  <w:p w14:paraId="6073C94A" w14:textId="77777777" w:rsidR="004D414C" w:rsidRDefault="004D414C"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804EE" w14:textId="77777777" w:rsidR="004D414C" w:rsidRDefault="004D414C">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EBABC" w14:textId="77777777" w:rsidR="00E9572F" w:rsidRDefault="00E9572F">
      <w:r>
        <w:separator/>
      </w:r>
    </w:p>
  </w:footnote>
  <w:footnote w:type="continuationSeparator" w:id="0">
    <w:p w14:paraId="5336F9A5" w14:textId="77777777" w:rsidR="00E9572F" w:rsidRDefault="00E9572F">
      <w:r>
        <w:continuationSeparator/>
      </w:r>
    </w:p>
  </w:footnote>
  <w:footnote w:type="continuationNotice" w:id="1">
    <w:p w14:paraId="3D264366" w14:textId="77777777" w:rsidR="00E9572F" w:rsidRDefault="00E9572F"/>
  </w:footnote>
  <w:footnote w:id="2">
    <w:p w14:paraId="200A42B6" w14:textId="6D5AB77E" w:rsidR="00FB1C15" w:rsidRDefault="00FB1C15">
      <w:pPr>
        <w:pStyle w:val="afd"/>
      </w:pPr>
      <w:r>
        <w:rPr>
          <w:rStyle w:val="af6"/>
        </w:rPr>
        <w:footnoteRef/>
      </w:r>
      <w:r>
        <w:t xml:space="preserve"> </w:t>
      </w:r>
      <w:r w:rsidRPr="00FB1C15">
        <w:rPr>
          <w:rFonts w:eastAsiaTheme="minorHAnsi" w:cstheme="minorBidi"/>
          <w:sz w:val="24"/>
          <w:szCs w:val="24"/>
          <w:lang w:eastAsia="en-US"/>
        </w:rPr>
        <w:t xml:space="preserve">Сумма аванса не </w:t>
      </w:r>
      <w:r>
        <w:rPr>
          <w:rFonts w:eastAsiaTheme="minorHAnsi" w:cstheme="minorBidi"/>
          <w:sz w:val="24"/>
          <w:szCs w:val="24"/>
          <w:lang w:eastAsia="en-US"/>
        </w:rPr>
        <w:t xml:space="preserve">должна </w:t>
      </w:r>
      <w:r w:rsidRPr="00FB1C15">
        <w:rPr>
          <w:rFonts w:eastAsiaTheme="minorHAnsi" w:cstheme="minorBidi"/>
          <w:sz w:val="24"/>
          <w:szCs w:val="24"/>
          <w:lang w:eastAsia="en-US"/>
        </w:rPr>
        <w:t xml:space="preserve">превышать </w:t>
      </w:r>
      <w:r>
        <w:rPr>
          <w:rFonts w:eastAsiaTheme="minorHAnsi" w:cstheme="minorBidi"/>
          <w:sz w:val="24"/>
          <w:szCs w:val="24"/>
          <w:lang w:eastAsia="en-US"/>
        </w:rPr>
        <w:t>5</w:t>
      </w:r>
      <w:r w:rsidRPr="00FB1C15">
        <w:rPr>
          <w:rFonts w:eastAsiaTheme="minorHAnsi" w:cstheme="minorBidi"/>
          <w:sz w:val="24"/>
          <w:szCs w:val="24"/>
          <w:lang w:eastAsia="en-US"/>
        </w:rPr>
        <w:t>0%</w:t>
      </w:r>
    </w:p>
  </w:footnote>
  <w:footnote w:id="3">
    <w:p w14:paraId="2406607F" w14:textId="77777777" w:rsidR="00CD2169" w:rsidRDefault="00CD2169" w:rsidP="00CD2169">
      <w:pPr>
        <w:pStyle w:val="afd"/>
        <w:jc w:val="both"/>
      </w:pPr>
      <w:r>
        <w:rPr>
          <w:rStyle w:val="af6"/>
        </w:rPr>
        <w:footnoteRef/>
      </w:r>
      <w:r>
        <w:t xml:space="preserve"> Для обеспечения обязательств исполнения договора.</w:t>
      </w:r>
    </w:p>
  </w:footnote>
  <w:footnote w:id="4">
    <w:p w14:paraId="23B0AA86" w14:textId="77777777" w:rsidR="00CD2169" w:rsidRDefault="00CD2169" w:rsidP="00CD2169">
      <w:pPr>
        <w:pStyle w:val="afd"/>
        <w:jc w:val="both"/>
      </w:pPr>
      <w:r>
        <w:rPr>
          <w:rStyle w:val="af6"/>
        </w:rPr>
        <w:footnoteRef/>
      </w:r>
      <w:r>
        <w:t xml:space="preserve"> Для обеспечения заявки на участие в Открытом конкурсе.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2D8C" w14:textId="77777777" w:rsidR="004D414C" w:rsidRDefault="004D414C">
    <w:pPr>
      <w:pStyle w:val="afa"/>
      <w:jc w:val="center"/>
    </w:pPr>
    <w:r>
      <w:fldChar w:fldCharType="begin"/>
    </w:r>
    <w:r>
      <w:instrText xml:space="preserve"> PAGE   \* MERGEFORMAT </w:instrText>
    </w:r>
    <w:r>
      <w:fldChar w:fldCharType="separate"/>
    </w:r>
    <w:r>
      <w:rPr>
        <w:noProof/>
      </w:rPr>
      <w:t>28</w:t>
    </w:r>
    <w:r>
      <w:rPr>
        <w:noProof/>
      </w:rPr>
      <w:fldChar w:fldCharType="end"/>
    </w:r>
  </w:p>
  <w:p w14:paraId="479F0E01" w14:textId="77777777" w:rsidR="004D414C" w:rsidRDefault="004D414C">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4ABE5" w14:textId="77777777" w:rsidR="004D414C" w:rsidRDefault="004D414C">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86F60" w14:textId="77777777" w:rsidR="004D414C" w:rsidRDefault="004D414C" w:rsidP="00510148">
    <w:pPr>
      <w:pStyle w:val="afa"/>
      <w:jc w:val="center"/>
    </w:pPr>
    <w:r>
      <w:fldChar w:fldCharType="begin"/>
    </w:r>
    <w:r>
      <w:instrText xml:space="preserve"> PAGE   \* MERGEFORMAT </w:instrText>
    </w:r>
    <w:r>
      <w:fldChar w:fldCharType="separate"/>
    </w:r>
    <w:r>
      <w:rPr>
        <w:noProof/>
      </w:rPr>
      <w:t>62</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3EA41" w14:textId="77777777" w:rsidR="004D414C" w:rsidRDefault="004D414C">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6A35A02"/>
    <w:multiLevelType w:val="multilevel"/>
    <w:tmpl w:val="B060C818"/>
    <w:lvl w:ilvl="0">
      <w:start w:val="3"/>
      <w:numFmt w:val="decimal"/>
      <w:lvlText w:val="4.%1"/>
      <w:lvlJc w:val="left"/>
      <w:pPr>
        <w:ind w:left="720" w:hanging="360"/>
      </w:pPr>
      <w:rPr>
        <w:b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0A631F0B"/>
    <w:multiLevelType w:val="hybridMultilevel"/>
    <w:tmpl w:val="606461F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7935D7D"/>
    <w:multiLevelType w:val="multilevel"/>
    <w:tmpl w:val="0A12C788"/>
    <w:lvl w:ilvl="0">
      <w:start w:val="1"/>
      <w:numFmt w:val="decimal"/>
      <w:lvlText w:val="%1."/>
      <w:lvlJc w:val="left"/>
      <w:pPr>
        <w:ind w:left="360" w:hanging="360"/>
      </w:pPr>
    </w:lvl>
    <w:lvl w:ilvl="1">
      <w:start w:val="1"/>
      <w:numFmt w:val="decimal"/>
      <w:lvlText w:val="%1.%2."/>
      <w:lvlJc w:val="left"/>
      <w:pPr>
        <w:ind w:left="928"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2C417D71"/>
    <w:multiLevelType w:val="multilevel"/>
    <w:tmpl w:val="36EEA244"/>
    <w:lvl w:ilvl="0">
      <w:start w:val="1"/>
      <w:numFmt w:val="decimal"/>
      <w:lvlText w:val="%1."/>
      <w:lvlJc w:val="left"/>
      <w:pPr>
        <w:ind w:left="1407" w:hanging="840"/>
      </w:pPr>
    </w:lvl>
    <w:lvl w:ilvl="1">
      <w:start w:val="4"/>
      <w:numFmt w:val="decimal"/>
      <w:isLgl/>
      <w:lvlText w:val="%1.%2."/>
      <w:lvlJc w:val="left"/>
      <w:pPr>
        <w:ind w:left="1722" w:hanging="1155"/>
      </w:pPr>
    </w:lvl>
    <w:lvl w:ilvl="2">
      <w:start w:val="1"/>
      <w:numFmt w:val="decimal"/>
      <w:isLgl/>
      <w:lvlText w:val="%1.%2.%3."/>
      <w:lvlJc w:val="left"/>
      <w:pPr>
        <w:ind w:left="1722" w:hanging="1155"/>
      </w:pPr>
    </w:lvl>
    <w:lvl w:ilvl="3">
      <w:start w:val="1"/>
      <w:numFmt w:val="decimal"/>
      <w:isLgl/>
      <w:lvlText w:val="%1.%2.%3.%4."/>
      <w:lvlJc w:val="left"/>
      <w:pPr>
        <w:ind w:left="1722" w:hanging="1155"/>
      </w:pPr>
    </w:lvl>
    <w:lvl w:ilvl="4">
      <w:start w:val="1"/>
      <w:numFmt w:val="decimal"/>
      <w:isLgl/>
      <w:lvlText w:val="%1.%2.%3.%4.%5."/>
      <w:lvlJc w:val="left"/>
      <w:pPr>
        <w:ind w:left="1722" w:hanging="1155"/>
      </w:pPr>
    </w:lvl>
    <w:lvl w:ilvl="5">
      <w:start w:val="1"/>
      <w:numFmt w:val="decimal"/>
      <w:isLgl/>
      <w:lvlText w:val="%1.%2.%3.%4.%5.%6."/>
      <w:lvlJc w:val="left"/>
      <w:pPr>
        <w:ind w:left="1722" w:hanging="1155"/>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0" w15:restartNumberingAfterBreak="0">
    <w:nsid w:val="2E64711D"/>
    <w:multiLevelType w:val="hybridMultilevel"/>
    <w:tmpl w:val="173CC5DC"/>
    <w:lvl w:ilvl="0" w:tplc="71BCBB88">
      <w:start w:val="1"/>
      <w:numFmt w:val="decimal"/>
      <w:lvlText w:val="%1)"/>
      <w:lvlJc w:val="left"/>
      <w:pPr>
        <w:ind w:left="961" w:hanging="360"/>
      </w:pPr>
      <w:rPr>
        <w:rFonts w:hint="default"/>
      </w:rPr>
    </w:lvl>
    <w:lvl w:ilvl="1" w:tplc="E506C336" w:tentative="1">
      <w:start w:val="1"/>
      <w:numFmt w:val="lowerLetter"/>
      <w:lvlText w:val="%2."/>
      <w:lvlJc w:val="left"/>
      <w:pPr>
        <w:ind w:left="1681" w:hanging="360"/>
      </w:pPr>
    </w:lvl>
    <w:lvl w:ilvl="2" w:tplc="675A5E40" w:tentative="1">
      <w:start w:val="1"/>
      <w:numFmt w:val="lowerRoman"/>
      <w:lvlText w:val="%3."/>
      <w:lvlJc w:val="right"/>
      <w:pPr>
        <w:ind w:left="2401" w:hanging="180"/>
      </w:pPr>
    </w:lvl>
    <w:lvl w:ilvl="3" w:tplc="2522CB76" w:tentative="1">
      <w:start w:val="1"/>
      <w:numFmt w:val="decimal"/>
      <w:lvlText w:val="%4."/>
      <w:lvlJc w:val="left"/>
      <w:pPr>
        <w:ind w:left="3121" w:hanging="360"/>
      </w:pPr>
    </w:lvl>
    <w:lvl w:ilvl="4" w:tplc="1AEA028C" w:tentative="1">
      <w:start w:val="1"/>
      <w:numFmt w:val="lowerLetter"/>
      <w:lvlText w:val="%5."/>
      <w:lvlJc w:val="left"/>
      <w:pPr>
        <w:ind w:left="3841" w:hanging="360"/>
      </w:pPr>
    </w:lvl>
    <w:lvl w:ilvl="5" w:tplc="1F4AC60A" w:tentative="1">
      <w:start w:val="1"/>
      <w:numFmt w:val="lowerRoman"/>
      <w:lvlText w:val="%6."/>
      <w:lvlJc w:val="right"/>
      <w:pPr>
        <w:ind w:left="4561" w:hanging="180"/>
      </w:pPr>
    </w:lvl>
    <w:lvl w:ilvl="6" w:tplc="1174E426" w:tentative="1">
      <w:start w:val="1"/>
      <w:numFmt w:val="decimal"/>
      <w:lvlText w:val="%7."/>
      <w:lvlJc w:val="left"/>
      <w:pPr>
        <w:ind w:left="5281" w:hanging="360"/>
      </w:pPr>
    </w:lvl>
    <w:lvl w:ilvl="7" w:tplc="49FA7EF8" w:tentative="1">
      <w:start w:val="1"/>
      <w:numFmt w:val="lowerLetter"/>
      <w:lvlText w:val="%8."/>
      <w:lvlJc w:val="left"/>
      <w:pPr>
        <w:ind w:left="6001" w:hanging="360"/>
      </w:pPr>
    </w:lvl>
    <w:lvl w:ilvl="8" w:tplc="91FCDA36" w:tentative="1">
      <w:start w:val="1"/>
      <w:numFmt w:val="lowerRoman"/>
      <w:lvlText w:val="%9."/>
      <w:lvlJc w:val="right"/>
      <w:pPr>
        <w:ind w:left="6721" w:hanging="18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2FD5071"/>
    <w:multiLevelType w:val="multilevel"/>
    <w:tmpl w:val="72220BF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D412DFC"/>
    <w:multiLevelType w:val="multilevel"/>
    <w:tmpl w:val="3F9A8B86"/>
    <w:lvl w:ilvl="0">
      <w:start w:val="4"/>
      <w:numFmt w:val="decimal"/>
      <w:lvlText w:val="%1."/>
      <w:lvlJc w:val="left"/>
      <w:pPr>
        <w:ind w:left="360" w:hanging="360"/>
      </w:pPr>
    </w:lvl>
    <w:lvl w:ilvl="1">
      <w:start w:val="4"/>
      <w:numFmt w:val="decimal"/>
      <w:lvlText w:val="%1.%2."/>
      <w:lvlJc w:val="left"/>
      <w:pPr>
        <w:ind w:left="1062" w:hanging="360"/>
      </w:pPr>
    </w:lvl>
    <w:lvl w:ilvl="2">
      <w:start w:val="1"/>
      <w:numFmt w:val="decimal"/>
      <w:lvlText w:val="%1.%2.%3."/>
      <w:lvlJc w:val="left"/>
      <w:pPr>
        <w:ind w:left="2124" w:hanging="720"/>
      </w:p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36"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0E53A51"/>
    <w:multiLevelType w:val="multilevel"/>
    <w:tmpl w:val="ECC028F0"/>
    <w:lvl w:ilvl="0">
      <w:start w:val="4"/>
      <w:numFmt w:val="decimal"/>
      <w:lvlText w:val="%1."/>
      <w:lvlJc w:val="left"/>
      <w:pPr>
        <w:ind w:left="360" w:hanging="360"/>
      </w:pPr>
      <w:rPr>
        <w:rFonts w:hint="default"/>
        <w:b/>
        <w:bCs/>
      </w:rPr>
    </w:lvl>
    <w:lvl w:ilvl="1">
      <w:start w:val="1"/>
      <w:numFmt w:val="decimal"/>
      <w:lvlText w:val="%1.%2."/>
      <w:lvlJc w:val="left"/>
      <w:pPr>
        <w:ind w:left="1062" w:hanging="360"/>
      </w:pPr>
      <w:rPr>
        <w:rFonts w:hint="default"/>
        <w:b w:val="0"/>
      </w:rPr>
    </w:lvl>
    <w:lvl w:ilvl="2">
      <w:start w:val="1"/>
      <w:numFmt w:val="decimal"/>
      <w:lvlText w:val="%1.%2.%3."/>
      <w:lvlJc w:val="left"/>
      <w:pPr>
        <w:ind w:left="2124" w:hanging="720"/>
      </w:pPr>
      <w:rPr>
        <w:b w:val="0"/>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40"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54C8417A"/>
    <w:multiLevelType w:val="multilevel"/>
    <w:tmpl w:val="89FAC6AA"/>
    <w:lvl w:ilvl="0">
      <w:start w:val="5"/>
      <w:numFmt w:val="decimal"/>
      <w:lvlText w:val="%1."/>
      <w:lvlJc w:val="left"/>
      <w:pPr>
        <w:ind w:left="675" w:hanging="675"/>
      </w:pPr>
      <w:rPr>
        <w:rFonts w:hint="default"/>
        <w:b/>
      </w:rPr>
    </w:lvl>
    <w:lvl w:ilvl="1">
      <w:start w:val="1"/>
      <w:numFmt w:val="decimal"/>
      <w:lvlText w:val="%1.%2."/>
      <w:lvlJc w:val="left"/>
      <w:pPr>
        <w:ind w:left="3556" w:hanging="720"/>
      </w:pPr>
      <w:rPr>
        <w:rFonts w:hint="default"/>
      </w:rPr>
    </w:lvl>
    <w:lvl w:ilvl="2">
      <w:start w:val="1"/>
      <w:numFmt w:val="decimal"/>
      <w:lvlText w:val="%1.%2.%3."/>
      <w:lvlJc w:val="left"/>
      <w:pPr>
        <w:ind w:left="1428" w:hanging="720"/>
      </w:pPr>
      <w:rPr>
        <w:rFonts w:hint="default"/>
        <w:b w:val="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2"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60740D55"/>
    <w:multiLevelType w:val="multilevel"/>
    <w:tmpl w:val="4E9C2B4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6" w15:restartNumberingAfterBreak="0">
    <w:nsid w:val="60FA12CD"/>
    <w:multiLevelType w:val="hybridMultilevel"/>
    <w:tmpl w:val="D9B0B0B2"/>
    <w:lvl w:ilvl="0" w:tplc="1B0C158E">
      <w:start w:val="1"/>
      <w:numFmt w:val="decimal"/>
      <w:lvlText w:val="%1."/>
      <w:lvlJc w:val="left"/>
      <w:pPr>
        <w:ind w:left="720" w:hanging="360"/>
      </w:pPr>
    </w:lvl>
    <w:lvl w:ilvl="1" w:tplc="2BE8F2C6">
      <w:start w:val="1"/>
      <w:numFmt w:val="lowerLetter"/>
      <w:lvlText w:val="%2."/>
      <w:lvlJc w:val="left"/>
      <w:pPr>
        <w:ind w:left="1440" w:hanging="360"/>
      </w:pPr>
    </w:lvl>
    <w:lvl w:ilvl="2" w:tplc="16482304">
      <w:start w:val="1"/>
      <w:numFmt w:val="lowerRoman"/>
      <w:lvlText w:val="%3."/>
      <w:lvlJc w:val="right"/>
      <w:pPr>
        <w:ind w:left="2160" w:hanging="180"/>
      </w:pPr>
    </w:lvl>
    <w:lvl w:ilvl="3" w:tplc="A74A49F4">
      <w:start w:val="1"/>
      <w:numFmt w:val="decimal"/>
      <w:lvlText w:val="%4."/>
      <w:lvlJc w:val="left"/>
      <w:pPr>
        <w:ind w:left="2880" w:hanging="360"/>
      </w:pPr>
    </w:lvl>
    <w:lvl w:ilvl="4" w:tplc="7010B788">
      <w:start w:val="1"/>
      <w:numFmt w:val="lowerLetter"/>
      <w:lvlText w:val="%5."/>
      <w:lvlJc w:val="left"/>
      <w:pPr>
        <w:ind w:left="3600" w:hanging="360"/>
      </w:pPr>
    </w:lvl>
    <w:lvl w:ilvl="5" w:tplc="7F08DF52">
      <w:start w:val="1"/>
      <w:numFmt w:val="lowerRoman"/>
      <w:lvlText w:val="%6."/>
      <w:lvlJc w:val="right"/>
      <w:pPr>
        <w:ind w:left="4320" w:hanging="180"/>
      </w:pPr>
    </w:lvl>
    <w:lvl w:ilvl="6" w:tplc="D46A6A76">
      <w:start w:val="1"/>
      <w:numFmt w:val="decimal"/>
      <w:lvlText w:val="%7."/>
      <w:lvlJc w:val="left"/>
      <w:pPr>
        <w:ind w:left="5040" w:hanging="360"/>
      </w:pPr>
    </w:lvl>
    <w:lvl w:ilvl="7" w:tplc="B1CA32D6">
      <w:start w:val="1"/>
      <w:numFmt w:val="lowerLetter"/>
      <w:lvlText w:val="%8."/>
      <w:lvlJc w:val="left"/>
      <w:pPr>
        <w:ind w:left="5760" w:hanging="360"/>
      </w:pPr>
    </w:lvl>
    <w:lvl w:ilvl="8" w:tplc="BDA6408A">
      <w:start w:val="1"/>
      <w:numFmt w:val="lowerRoman"/>
      <w:lvlText w:val="%9."/>
      <w:lvlJc w:val="right"/>
      <w:pPr>
        <w:ind w:left="6480" w:hanging="180"/>
      </w:pPr>
    </w:lvl>
  </w:abstractNum>
  <w:abstractNum w:abstractNumId="47"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9"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F891D4C"/>
    <w:multiLevelType w:val="multilevel"/>
    <w:tmpl w:val="7B200E9E"/>
    <w:lvl w:ilvl="0">
      <w:start w:val="1"/>
      <w:numFmt w:val="decimal"/>
      <w:lvlText w:val="%1."/>
      <w:lvlJc w:val="left"/>
      <w:pPr>
        <w:ind w:left="1407" w:hanging="840"/>
      </w:pPr>
      <w:rPr>
        <w:rFonts w:hint="default"/>
      </w:rPr>
    </w:lvl>
    <w:lvl w:ilvl="1">
      <w:start w:val="1"/>
      <w:numFmt w:val="decimal"/>
      <w:isLgl/>
      <w:lvlText w:val="%1.%2."/>
      <w:lvlJc w:val="left"/>
      <w:pPr>
        <w:ind w:left="1722" w:hanging="1155"/>
      </w:pPr>
      <w:rPr>
        <w:rFonts w:hint="default"/>
        <w:b w:val="0"/>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3" w15:restartNumberingAfterBreak="0">
    <w:nsid w:val="756B55D4"/>
    <w:multiLevelType w:val="multilevel"/>
    <w:tmpl w:val="36FA6ED6"/>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4" w15:restartNumberingAfterBreak="0">
    <w:nsid w:val="763351C1"/>
    <w:multiLevelType w:val="multilevel"/>
    <w:tmpl w:val="57083DCC"/>
    <w:lvl w:ilvl="0">
      <w:start w:val="1"/>
      <w:numFmt w:val="bullet"/>
      <w:lvlText w:val="●"/>
      <w:lvlJc w:val="left"/>
      <w:pPr>
        <w:ind w:left="1789" w:hanging="360"/>
      </w:pPr>
      <w:rPr>
        <w:rFonts w:ascii="Noto Sans Symbols" w:eastAsia="Noto Sans Symbols" w:hAnsi="Noto Sans Symbols" w:cs="Noto Sans Symbols"/>
        <w:sz w:val="24"/>
        <w:szCs w:val="24"/>
      </w:rPr>
    </w:lvl>
    <w:lvl w:ilvl="1">
      <w:start w:val="1"/>
      <w:numFmt w:val="bullet"/>
      <w:lvlText w:val="o"/>
      <w:lvlJc w:val="left"/>
      <w:pPr>
        <w:ind w:left="2509" w:hanging="360"/>
      </w:pPr>
      <w:rPr>
        <w:rFonts w:ascii="Courier New" w:eastAsia="Courier New" w:hAnsi="Courier New" w:cs="Courier New"/>
      </w:rPr>
    </w:lvl>
    <w:lvl w:ilvl="2">
      <w:start w:val="1"/>
      <w:numFmt w:val="bullet"/>
      <w:lvlText w:val="▪"/>
      <w:lvlJc w:val="left"/>
      <w:pPr>
        <w:ind w:left="3229" w:hanging="360"/>
      </w:pPr>
      <w:rPr>
        <w:rFonts w:ascii="Noto Sans Symbols" w:eastAsia="Noto Sans Symbols" w:hAnsi="Noto Sans Symbols" w:cs="Noto Sans Symbols"/>
      </w:rPr>
    </w:lvl>
    <w:lvl w:ilvl="3">
      <w:start w:val="1"/>
      <w:numFmt w:val="bullet"/>
      <w:lvlText w:val="●"/>
      <w:lvlJc w:val="left"/>
      <w:pPr>
        <w:ind w:left="3949" w:hanging="360"/>
      </w:pPr>
      <w:rPr>
        <w:rFonts w:ascii="Noto Sans Symbols" w:eastAsia="Noto Sans Symbols" w:hAnsi="Noto Sans Symbols" w:cs="Noto Sans Symbols"/>
      </w:rPr>
    </w:lvl>
    <w:lvl w:ilvl="4">
      <w:start w:val="1"/>
      <w:numFmt w:val="bullet"/>
      <w:lvlText w:val="o"/>
      <w:lvlJc w:val="left"/>
      <w:pPr>
        <w:ind w:left="4669" w:hanging="360"/>
      </w:pPr>
      <w:rPr>
        <w:rFonts w:ascii="Courier New" w:eastAsia="Courier New" w:hAnsi="Courier New" w:cs="Courier New"/>
      </w:rPr>
    </w:lvl>
    <w:lvl w:ilvl="5">
      <w:start w:val="1"/>
      <w:numFmt w:val="bullet"/>
      <w:lvlText w:val="▪"/>
      <w:lvlJc w:val="left"/>
      <w:pPr>
        <w:ind w:left="5389" w:hanging="360"/>
      </w:pPr>
      <w:rPr>
        <w:rFonts w:ascii="Noto Sans Symbols" w:eastAsia="Noto Sans Symbols" w:hAnsi="Noto Sans Symbols" w:cs="Noto Sans Symbols"/>
      </w:rPr>
    </w:lvl>
    <w:lvl w:ilvl="6">
      <w:start w:val="1"/>
      <w:numFmt w:val="bullet"/>
      <w:lvlText w:val="●"/>
      <w:lvlJc w:val="left"/>
      <w:pPr>
        <w:ind w:left="6109" w:hanging="360"/>
      </w:pPr>
      <w:rPr>
        <w:rFonts w:ascii="Noto Sans Symbols" w:eastAsia="Noto Sans Symbols" w:hAnsi="Noto Sans Symbols" w:cs="Noto Sans Symbols"/>
      </w:rPr>
    </w:lvl>
    <w:lvl w:ilvl="7">
      <w:start w:val="1"/>
      <w:numFmt w:val="bullet"/>
      <w:lvlText w:val="o"/>
      <w:lvlJc w:val="left"/>
      <w:pPr>
        <w:ind w:left="6829" w:hanging="360"/>
      </w:pPr>
      <w:rPr>
        <w:rFonts w:ascii="Courier New" w:eastAsia="Courier New" w:hAnsi="Courier New" w:cs="Courier New"/>
      </w:rPr>
    </w:lvl>
    <w:lvl w:ilvl="8">
      <w:start w:val="1"/>
      <w:numFmt w:val="bullet"/>
      <w:lvlText w:val="▪"/>
      <w:lvlJc w:val="left"/>
      <w:pPr>
        <w:ind w:left="7549" w:hanging="360"/>
      </w:pPr>
      <w:rPr>
        <w:rFonts w:ascii="Noto Sans Symbols" w:eastAsia="Noto Sans Symbols" w:hAnsi="Noto Sans Symbols" w:cs="Noto Sans Symbols"/>
      </w:rPr>
    </w:lvl>
  </w:abstractNum>
  <w:abstractNum w:abstractNumId="55" w15:restartNumberingAfterBreak="0">
    <w:nsid w:val="7A961C65"/>
    <w:multiLevelType w:val="multilevel"/>
    <w:tmpl w:val="0A12C788"/>
    <w:lvl w:ilvl="0">
      <w:start w:val="1"/>
      <w:numFmt w:val="decimal"/>
      <w:lvlText w:val="%1."/>
      <w:lvlJc w:val="left"/>
      <w:pPr>
        <w:ind w:left="360" w:hanging="360"/>
      </w:pPr>
    </w:lvl>
    <w:lvl w:ilvl="1">
      <w:start w:val="1"/>
      <w:numFmt w:val="decimal"/>
      <w:lvlText w:val="%1.%2."/>
      <w:lvlJc w:val="left"/>
      <w:pPr>
        <w:ind w:left="928"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6"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33839171">
    <w:abstractNumId w:val="5"/>
  </w:num>
  <w:num w:numId="2" w16cid:durableId="1607080863">
    <w:abstractNumId w:val="6"/>
  </w:num>
  <w:num w:numId="3" w16cid:durableId="1433085163">
    <w:abstractNumId w:val="7"/>
  </w:num>
  <w:num w:numId="4" w16cid:durableId="1657755876">
    <w:abstractNumId w:val="8"/>
  </w:num>
  <w:num w:numId="5" w16cid:durableId="831262081">
    <w:abstractNumId w:val="19"/>
  </w:num>
  <w:num w:numId="6" w16cid:durableId="1250579015">
    <w:abstractNumId w:val="21"/>
  </w:num>
  <w:num w:numId="7" w16cid:durableId="803281330">
    <w:abstractNumId w:val="47"/>
  </w:num>
  <w:num w:numId="8" w16cid:durableId="714736067">
    <w:abstractNumId w:val="38"/>
  </w:num>
  <w:num w:numId="9" w16cid:durableId="574634692">
    <w:abstractNumId w:val="56"/>
  </w:num>
  <w:num w:numId="10" w16cid:durableId="1696804110">
    <w:abstractNumId w:val="36"/>
  </w:num>
  <w:num w:numId="11" w16cid:durableId="2001032823">
    <w:abstractNumId w:val="37"/>
  </w:num>
  <w:num w:numId="12" w16cid:durableId="1999382812">
    <w:abstractNumId w:val="33"/>
  </w:num>
  <w:num w:numId="13" w16cid:durableId="813643985">
    <w:abstractNumId w:val="34"/>
  </w:num>
  <w:num w:numId="14" w16cid:durableId="260333616">
    <w:abstractNumId w:val="51"/>
  </w:num>
  <w:num w:numId="15" w16cid:durableId="448160672">
    <w:abstractNumId w:val="26"/>
  </w:num>
  <w:num w:numId="16" w16cid:durableId="14352922">
    <w:abstractNumId w:val="48"/>
  </w:num>
  <w:num w:numId="17" w16cid:durableId="896355081">
    <w:abstractNumId w:val="43"/>
  </w:num>
  <w:num w:numId="18" w16cid:durableId="706181057">
    <w:abstractNumId w:val="44"/>
  </w:num>
  <w:num w:numId="19" w16cid:durableId="494342377">
    <w:abstractNumId w:val="25"/>
  </w:num>
  <w:num w:numId="20" w16cid:durableId="1754428265">
    <w:abstractNumId w:val="31"/>
  </w:num>
  <w:num w:numId="21" w16cid:durableId="1165779879">
    <w:abstractNumId w:val="40"/>
  </w:num>
  <w:num w:numId="22" w16cid:durableId="2018267605">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9444312">
    <w:abstractNumId w:val="42"/>
  </w:num>
  <w:num w:numId="24" w16cid:durableId="1364743752">
    <w:abstractNumId w:val="54"/>
  </w:num>
  <w:num w:numId="25" w16cid:durableId="1632323210">
    <w:abstractNumId w:val="55"/>
  </w:num>
  <w:num w:numId="26" w16cid:durableId="1442452154">
    <w:abstractNumId w:val="32"/>
  </w:num>
  <w:num w:numId="27" w16cid:durableId="259995650">
    <w:abstractNumId w:val="22"/>
  </w:num>
  <w:num w:numId="28" w16cid:durableId="399526447">
    <w:abstractNumId w:val="24"/>
  </w:num>
  <w:num w:numId="29" w16cid:durableId="2081361550">
    <w:abstractNumId w:val="46"/>
  </w:num>
  <w:num w:numId="30" w16cid:durableId="1104418503">
    <w:abstractNumId w:val="2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83126675">
    <w:abstractNumId w:val="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33632922">
    <w:abstractNumId w:val="35"/>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3714270">
    <w:abstractNumId w:val="52"/>
  </w:num>
  <w:num w:numId="34" w16cid:durableId="314527549">
    <w:abstractNumId w:val="39"/>
  </w:num>
  <w:num w:numId="35" w16cid:durableId="659651471">
    <w:abstractNumId w:val="45"/>
  </w:num>
  <w:num w:numId="36" w16cid:durableId="247736300">
    <w:abstractNumId w:val="30"/>
  </w:num>
  <w:num w:numId="37" w16cid:durableId="1661107711">
    <w:abstractNumId w:val="41"/>
  </w:num>
  <w:num w:numId="38" w16cid:durableId="1383091883">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39D8"/>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56A76"/>
    <w:rsid w:val="000600AA"/>
    <w:rsid w:val="0006056A"/>
    <w:rsid w:val="00060D59"/>
    <w:rsid w:val="00063F1C"/>
    <w:rsid w:val="00065463"/>
    <w:rsid w:val="00066A62"/>
    <w:rsid w:val="00067DAA"/>
    <w:rsid w:val="00070803"/>
    <w:rsid w:val="000716BA"/>
    <w:rsid w:val="00071D6C"/>
    <w:rsid w:val="000728C1"/>
    <w:rsid w:val="00072A3C"/>
    <w:rsid w:val="000753BB"/>
    <w:rsid w:val="00076468"/>
    <w:rsid w:val="00076F66"/>
    <w:rsid w:val="0007720B"/>
    <w:rsid w:val="00080EBC"/>
    <w:rsid w:val="00081557"/>
    <w:rsid w:val="00081636"/>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1781"/>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27790"/>
    <w:rsid w:val="001349CF"/>
    <w:rsid w:val="00134C04"/>
    <w:rsid w:val="00134F02"/>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9ED"/>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0A0A"/>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2EA"/>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97E66"/>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D7BF0"/>
    <w:rsid w:val="002E0227"/>
    <w:rsid w:val="002E02EA"/>
    <w:rsid w:val="002E18D3"/>
    <w:rsid w:val="002E3184"/>
    <w:rsid w:val="002E3DBF"/>
    <w:rsid w:val="002E43C8"/>
    <w:rsid w:val="002E4C10"/>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3E8D"/>
    <w:rsid w:val="00334292"/>
    <w:rsid w:val="00335079"/>
    <w:rsid w:val="00335C6F"/>
    <w:rsid w:val="00335F0B"/>
    <w:rsid w:val="0033715C"/>
    <w:rsid w:val="00340FF0"/>
    <w:rsid w:val="00341C5C"/>
    <w:rsid w:val="00343C35"/>
    <w:rsid w:val="00343D40"/>
    <w:rsid w:val="003467BF"/>
    <w:rsid w:val="003527E1"/>
    <w:rsid w:val="00353E6E"/>
    <w:rsid w:val="00354EC3"/>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63AA"/>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07D3C"/>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BF4"/>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2863"/>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1C58"/>
    <w:rsid w:val="00552223"/>
    <w:rsid w:val="00553344"/>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380C"/>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F08"/>
    <w:rsid w:val="006575DD"/>
    <w:rsid w:val="0066025A"/>
    <w:rsid w:val="0066041B"/>
    <w:rsid w:val="0066193E"/>
    <w:rsid w:val="00662DF2"/>
    <w:rsid w:val="00664449"/>
    <w:rsid w:val="006647CD"/>
    <w:rsid w:val="00665005"/>
    <w:rsid w:val="006706BB"/>
    <w:rsid w:val="00670AF4"/>
    <w:rsid w:val="00670FD8"/>
    <w:rsid w:val="00674404"/>
    <w:rsid w:val="00675EE7"/>
    <w:rsid w:val="00676EDD"/>
    <w:rsid w:val="00677986"/>
    <w:rsid w:val="00677EA3"/>
    <w:rsid w:val="006801C2"/>
    <w:rsid w:val="006807AC"/>
    <w:rsid w:val="00681C65"/>
    <w:rsid w:val="00682215"/>
    <w:rsid w:val="0068226E"/>
    <w:rsid w:val="00685C56"/>
    <w:rsid w:val="006863B5"/>
    <w:rsid w:val="00686679"/>
    <w:rsid w:val="00687E7D"/>
    <w:rsid w:val="00690B2B"/>
    <w:rsid w:val="00693668"/>
    <w:rsid w:val="00693858"/>
    <w:rsid w:val="0069492D"/>
    <w:rsid w:val="00695F50"/>
    <w:rsid w:val="006A05EE"/>
    <w:rsid w:val="006A1CB3"/>
    <w:rsid w:val="006A2B5C"/>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3624"/>
    <w:rsid w:val="007043AB"/>
    <w:rsid w:val="007046B2"/>
    <w:rsid w:val="00705E2E"/>
    <w:rsid w:val="00706C8C"/>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2F8A"/>
    <w:rsid w:val="00733ADD"/>
    <w:rsid w:val="00734160"/>
    <w:rsid w:val="007341C2"/>
    <w:rsid w:val="007354CF"/>
    <w:rsid w:val="0073654F"/>
    <w:rsid w:val="00736D40"/>
    <w:rsid w:val="00737338"/>
    <w:rsid w:val="00737675"/>
    <w:rsid w:val="007378E3"/>
    <w:rsid w:val="00737B78"/>
    <w:rsid w:val="0074087D"/>
    <w:rsid w:val="00740D44"/>
    <w:rsid w:val="00740E6D"/>
    <w:rsid w:val="0074281A"/>
    <w:rsid w:val="00742DAA"/>
    <w:rsid w:val="007434C0"/>
    <w:rsid w:val="00744920"/>
    <w:rsid w:val="007455DE"/>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50C8"/>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C78AA"/>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0A8E"/>
    <w:rsid w:val="008314C4"/>
    <w:rsid w:val="008331E9"/>
    <w:rsid w:val="00834551"/>
    <w:rsid w:val="00834DC9"/>
    <w:rsid w:val="00835CB1"/>
    <w:rsid w:val="00836996"/>
    <w:rsid w:val="008370AF"/>
    <w:rsid w:val="00837423"/>
    <w:rsid w:val="008377C6"/>
    <w:rsid w:val="00837AB7"/>
    <w:rsid w:val="00837F0D"/>
    <w:rsid w:val="00840391"/>
    <w:rsid w:val="008437AD"/>
    <w:rsid w:val="00847199"/>
    <w:rsid w:val="00847C9D"/>
    <w:rsid w:val="0085471E"/>
    <w:rsid w:val="0085600A"/>
    <w:rsid w:val="00856650"/>
    <w:rsid w:val="00860529"/>
    <w:rsid w:val="008613BE"/>
    <w:rsid w:val="008614B4"/>
    <w:rsid w:val="00861659"/>
    <w:rsid w:val="00861B45"/>
    <w:rsid w:val="00861D29"/>
    <w:rsid w:val="0086287A"/>
    <w:rsid w:val="0086373E"/>
    <w:rsid w:val="00863A7D"/>
    <w:rsid w:val="008643A6"/>
    <w:rsid w:val="008660CC"/>
    <w:rsid w:val="00866B11"/>
    <w:rsid w:val="00867CD5"/>
    <w:rsid w:val="00870311"/>
    <w:rsid w:val="008703E8"/>
    <w:rsid w:val="00871018"/>
    <w:rsid w:val="00871748"/>
    <w:rsid w:val="008749DD"/>
    <w:rsid w:val="00875571"/>
    <w:rsid w:val="0087611C"/>
    <w:rsid w:val="00880FE9"/>
    <w:rsid w:val="008825E9"/>
    <w:rsid w:val="00885059"/>
    <w:rsid w:val="00885E87"/>
    <w:rsid w:val="008864FA"/>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09D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9B4"/>
    <w:rsid w:val="009D5AB8"/>
    <w:rsid w:val="009D65A3"/>
    <w:rsid w:val="009E00CD"/>
    <w:rsid w:val="009E0C31"/>
    <w:rsid w:val="009E15ED"/>
    <w:rsid w:val="009E1B08"/>
    <w:rsid w:val="009E228A"/>
    <w:rsid w:val="009E2546"/>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EF3"/>
    <w:rsid w:val="00A0514A"/>
    <w:rsid w:val="00A06FFE"/>
    <w:rsid w:val="00A07BF5"/>
    <w:rsid w:val="00A10441"/>
    <w:rsid w:val="00A134DC"/>
    <w:rsid w:val="00A135E2"/>
    <w:rsid w:val="00A13F75"/>
    <w:rsid w:val="00A14699"/>
    <w:rsid w:val="00A1518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780"/>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303E"/>
    <w:rsid w:val="00A83569"/>
    <w:rsid w:val="00A856EA"/>
    <w:rsid w:val="00A876EA"/>
    <w:rsid w:val="00A87CFD"/>
    <w:rsid w:val="00A90750"/>
    <w:rsid w:val="00A921CD"/>
    <w:rsid w:val="00A929ED"/>
    <w:rsid w:val="00A93788"/>
    <w:rsid w:val="00A9427D"/>
    <w:rsid w:val="00A95C94"/>
    <w:rsid w:val="00AA1400"/>
    <w:rsid w:val="00AA1DDF"/>
    <w:rsid w:val="00AA4048"/>
    <w:rsid w:val="00AA4A21"/>
    <w:rsid w:val="00AA4EAC"/>
    <w:rsid w:val="00AB0224"/>
    <w:rsid w:val="00AB066A"/>
    <w:rsid w:val="00AB11C8"/>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41D"/>
    <w:rsid w:val="00AD2BDC"/>
    <w:rsid w:val="00AD2C51"/>
    <w:rsid w:val="00AD2CB8"/>
    <w:rsid w:val="00AD2E3C"/>
    <w:rsid w:val="00AD39CE"/>
    <w:rsid w:val="00AD41A2"/>
    <w:rsid w:val="00AD486A"/>
    <w:rsid w:val="00AD4B90"/>
    <w:rsid w:val="00AD5880"/>
    <w:rsid w:val="00AD605A"/>
    <w:rsid w:val="00AD6A1A"/>
    <w:rsid w:val="00AE1A3A"/>
    <w:rsid w:val="00AE2472"/>
    <w:rsid w:val="00AE2756"/>
    <w:rsid w:val="00AE5D91"/>
    <w:rsid w:val="00AE660B"/>
    <w:rsid w:val="00AE69DA"/>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03B"/>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6987"/>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5D08"/>
    <w:rsid w:val="00BE689B"/>
    <w:rsid w:val="00BE7854"/>
    <w:rsid w:val="00BF0E71"/>
    <w:rsid w:val="00BF299A"/>
    <w:rsid w:val="00BF3B98"/>
    <w:rsid w:val="00BF53FF"/>
    <w:rsid w:val="00BF5C0A"/>
    <w:rsid w:val="00BF6892"/>
    <w:rsid w:val="00BF6DF3"/>
    <w:rsid w:val="00BF7827"/>
    <w:rsid w:val="00C03380"/>
    <w:rsid w:val="00C03EEF"/>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60E3"/>
    <w:rsid w:val="00C872F8"/>
    <w:rsid w:val="00C87B99"/>
    <w:rsid w:val="00C93A24"/>
    <w:rsid w:val="00C94E72"/>
    <w:rsid w:val="00C95894"/>
    <w:rsid w:val="00C9736A"/>
    <w:rsid w:val="00C974DC"/>
    <w:rsid w:val="00CA0056"/>
    <w:rsid w:val="00CA131C"/>
    <w:rsid w:val="00CA2CA6"/>
    <w:rsid w:val="00CA4698"/>
    <w:rsid w:val="00CA4F61"/>
    <w:rsid w:val="00CA5148"/>
    <w:rsid w:val="00CA673D"/>
    <w:rsid w:val="00CA68FD"/>
    <w:rsid w:val="00CB0819"/>
    <w:rsid w:val="00CB1020"/>
    <w:rsid w:val="00CB3BBA"/>
    <w:rsid w:val="00CB4A32"/>
    <w:rsid w:val="00CB5E99"/>
    <w:rsid w:val="00CB6943"/>
    <w:rsid w:val="00CC064B"/>
    <w:rsid w:val="00CC36EB"/>
    <w:rsid w:val="00CC3790"/>
    <w:rsid w:val="00CC4C1B"/>
    <w:rsid w:val="00CC6413"/>
    <w:rsid w:val="00CD0D8D"/>
    <w:rsid w:val="00CD0F32"/>
    <w:rsid w:val="00CD2169"/>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28F"/>
    <w:rsid w:val="00D01C16"/>
    <w:rsid w:val="00D03894"/>
    <w:rsid w:val="00D03D52"/>
    <w:rsid w:val="00D04C5B"/>
    <w:rsid w:val="00D1114D"/>
    <w:rsid w:val="00D11463"/>
    <w:rsid w:val="00D11A28"/>
    <w:rsid w:val="00D11ED5"/>
    <w:rsid w:val="00D121EE"/>
    <w:rsid w:val="00D126A9"/>
    <w:rsid w:val="00D1273E"/>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375CB"/>
    <w:rsid w:val="00D412F3"/>
    <w:rsid w:val="00D41FED"/>
    <w:rsid w:val="00D42E30"/>
    <w:rsid w:val="00D443B8"/>
    <w:rsid w:val="00D4516A"/>
    <w:rsid w:val="00D45D9D"/>
    <w:rsid w:val="00D463FC"/>
    <w:rsid w:val="00D46DAB"/>
    <w:rsid w:val="00D46EFF"/>
    <w:rsid w:val="00D4733A"/>
    <w:rsid w:val="00D51989"/>
    <w:rsid w:val="00D52BC8"/>
    <w:rsid w:val="00D5636D"/>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0C9C"/>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32C"/>
    <w:rsid w:val="00DE1965"/>
    <w:rsid w:val="00DE2C0A"/>
    <w:rsid w:val="00DE3BCD"/>
    <w:rsid w:val="00DE4692"/>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95C"/>
    <w:rsid w:val="00E34FFB"/>
    <w:rsid w:val="00E35BF3"/>
    <w:rsid w:val="00E3769D"/>
    <w:rsid w:val="00E37C34"/>
    <w:rsid w:val="00E37EB5"/>
    <w:rsid w:val="00E40165"/>
    <w:rsid w:val="00E40597"/>
    <w:rsid w:val="00E409C9"/>
    <w:rsid w:val="00E40CA3"/>
    <w:rsid w:val="00E40D81"/>
    <w:rsid w:val="00E40FEB"/>
    <w:rsid w:val="00E41C06"/>
    <w:rsid w:val="00E43524"/>
    <w:rsid w:val="00E43DAA"/>
    <w:rsid w:val="00E473A7"/>
    <w:rsid w:val="00E47C4C"/>
    <w:rsid w:val="00E47C93"/>
    <w:rsid w:val="00E5150A"/>
    <w:rsid w:val="00E519CA"/>
    <w:rsid w:val="00E552BD"/>
    <w:rsid w:val="00E55D94"/>
    <w:rsid w:val="00E570F4"/>
    <w:rsid w:val="00E572A9"/>
    <w:rsid w:val="00E614C1"/>
    <w:rsid w:val="00E6258A"/>
    <w:rsid w:val="00E63C3D"/>
    <w:rsid w:val="00E655A7"/>
    <w:rsid w:val="00E658BF"/>
    <w:rsid w:val="00E66358"/>
    <w:rsid w:val="00E674A6"/>
    <w:rsid w:val="00E6778E"/>
    <w:rsid w:val="00E67941"/>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5B3"/>
    <w:rsid w:val="00E90777"/>
    <w:rsid w:val="00E90BB5"/>
    <w:rsid w:val="00E91758"/>
    <w:rsid w:val="00E91D7D"/>
    <w:rsid w:val="00E92117"/>
    <w:rsid w:val="00E92155"/>
    <w:rsid w:val="00E92D38"/>
    <w:rsid w:val="00E9391D"/>
    <w:rsid w:val="00E93ED1"/>
    <w:rsid w:val="00E9572F"/>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66F4"/>
    <w:rsid w:val="00EB75F0"/>
    <w:rsid w:val="00EB7881"/>
    <w:rsid w:val="00EC35CE"/>
    <w:rsid w:val="00EC3B8F"/>
    <w:rsid w:val="00EC431C"/>
    <w:rsid w:val="00EC4BDA"/>
    <w:rsid w:val="00ED09C7"/>
    <w:rsid w:val="00ED31C4"/>
    <w:rsid w:val="00ED7B3B"/>
    <w:rsid w:val="00EE2076"/>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861"/>
    <w:rsid w:val="00F44A4A"/>
    <w:rsid w:val="00F450F9"/>
    <w:rsid w:val="00F45F5D"/>
    <w:rsid w:val="00F4608F"/>
    <w:rsid w:val="00F47414"/>
    <w:rsid w:val="00F509D4"/>
    <w:rsid w:val="00F5201F"/>
    <w:rsid w:val="00F52EAF"/>
    <w:rsid w:val="00F52EDC"/>
    <w:rsid w:val="00F536E1"/>
    <w:rsid w:val="00F53BD9"/>
    <w:rsid w:val="00F54DC5"/>
    <w:rsid w:val="00F554EF"/>
    <w:rsid w:val="00F5735B"/>
    <w:rsid w:val="00F61ADA"/>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57AA"/>
    <w:rsid w:val="00F86045"/>
    <w:rsid w:val="00F86E0C"/>
    <w:rsid w:val="00F86FAA"/>
    <w:rsid w:val="00F87826"/>
    <w:rsid w:val="00F91C4C"/>
    <w:rsid w:val="00F93108"/>
    <w:rsid w:val="00F935EB"/>
    <w:rsid w:val="00F94925"/>
    <w:rsid w:val="00F9556C"/>
    <w:rsid w:val="00F95B55"/>
    <w:rsid w:val="00F9754F"/>
    <w:rsid w:val="00F97E18"/>
    <w:rsid w:val="00FA0811"/>
    <w:rsid w:val="00FA3C13"/>
    <w:rsid w:val="00FA40D7"/>
    <w:rsid w:val="00FA44EB"/>
    <w:rsid w:val="00FA67EB"/>
    <w:rsid w:val="00FA6A0D"/>
    <w:rsid w:val="00FB06DC"/>
    <w:rsid w:val="00FB0758"/>
    <w:rsid w:val="00FB0DD0"/>
    <w:rsid w:val="00FB1C15"/>
    <w:rsid w:val="00FB1D5C"/>
    <w:rsid w:val="00FB2840"/>
    <w:rsid w:val="00FB2C5D"/>
    <w:rsid w:val="00FB34CC"/>
    <w:rsid w:val="00FB3766"/>
    <w:rsid w:val="00FB3A0B"/>
    <w:rsid w:val="00FB3EF7"/>
    <w:rsid w:val="00FB7331"/>
    <w:rsid w:val="00FB75C5"/>
    <w:rsid w:val="00FC019E"/>
    <w:rsid w:val="00FC0AF3"/>
    <w:rsid w:val="00FC1390"/>
    <w:rsid w:val="00FC29F5"/>
    <w:rsid w:val="00FC2F34"/>
    <w:rsid w:val="00FC53A5"/>
    <w:rsid w:val="00FC5B98"/>
    <w:rsid w:val="00FC63B6"/>
    <w:rsid w:val="00FC75D2"/>
    <w:rsid w:val="00FD1A51"/>
    <w:rsid w:val="00FD2192"/>
    <w:rsid w:val="00FD2F88"/>
    <w:rsid w:val="00FD49D2"/>
    <w:rsid w:val="00FD590C"/>
    <w:rsid w:val="00FE047C"/>
    <w:rsid w:val="00FE2342"/>
    <w:rsid w:val="00FE36FA"/>
    <w:rsid w:val="00FE3BF1"/>
    <w:rsid w:val="00FE60ED"/>
    <w:rsid w:val="00FE6F33"/>
    <w:rsid w:val="00FF0053"/>
    <w:rsid w:val="00FF06F2"/>
    <w:rsid w:val="00FF32D1"/>
    <w:rsid w:val="00FF5897"/>
    <w:rsid w:val="00FF5C7F"/>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341BE02"/>
  <w15:docId w15:val="{8142C52A-57A9-4333-A818-5165CF5D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unhideWhenUsed/>
    <w:rsid w:val="009C211A"/>
    <w:rPr>
      <w:sz w:val="20"/>
      <w:szCs w:val="20"/>
    </w:rPr>
  </w:style>
  <w:style w:type="character" w:customStyle="1" w:styleId="1fd">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FB7331"/>
    <w:rPr>
      <w:lang w:eastAsia="ar-SA"/>
    </w:rPr>
  </w:style>
  <w:style w:type="character" w:customStyle="1" w:styleId="aff1">
    <w:name w:val="Заголовок Знак"/>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d"/>
    <w:link w:val="aff4"/>
    <w:rsid w:val="00FB7331"/>
    <w:rPr>
      <w:b/>
      <w:bCs/>
      <w:lang w:eastAsia="ar-SA"/>
    </w:rPr>
  </w:style>
  <w:style w:type="character" w:customStyle="1" w:styleId="1f5">
    <w:name w:val="Текст выноски Знак1"/>
    <w:basedOn w:val="a0"/>
    <w:link w:val="aff5"/>
    <w:rsid w:val="00FB7331"/>
    <w:rPr>
      <w:rFonts w:ascii="Tahoma" w:hAnsi="Tahoma"/>
      <w:sz w:val="16"/>
      <w:szCs w:val="16"/>
      <w:lang w:eastAsia="ar-SA"/>
    </w:rPr>
  </w:style>
  <w:style w:type="character" w:customStyle="1" w:styleId="1fc">
    <w:name w:val="Текст концевой сноски Знак1"/>
    <w:basedOn w:val="a0"/>
    <w:link w:val="affb"/>
    <w:rsid w:val="00FB7331"/>
    <w:rPr>
      <w:lang w:eastAsia="ar-SA"/>
    </w:rPr>
  </w:style>
  <w:style w:type="paragraph" w:customStyle="1" w:styleId="Standard">
    <w:name w:val="Standard"/>
    <w:qFormat/>
    <w:rsid w:val="00CD2169"/>
    <w:pPr>
      <w:suppressAutoHyphens/>
      <w:autoSpaceDN w:val="0"/>
    </w:pPr>
    <w:rPr>
      <w:color w:val="00000A"/>
      <w:kern w:val="3"/>
      <w:sz w:val="24"/>
      <w:szCs w:val="24"/>
      <w:lang w:eastAsia="ar-SA"/>
    </w:rPr>
  </w:style>
  <w:style w:type="paragraph" w:styleId="afff4">
    <w:name w:val="Revision"/>
    <w:hidden/>
    <w:uiPriority w:val="99"/>
    <w:semiHidden/>
    <w:rsid w:val="00867CD5"/>
    <w:rPr>
      <w:sz w:val="24"/>
      <w:szCs w:val="24"/>
      <w:lang w:eastAsia="ar-SA"/>
    </w:rPr>
  </w:style>
  <w:style w:type="character" w:customStyle="1" w:styleId="normaltextrun">
    <w:name w:val="normaltextrun"/>
    <w:basedOn w:val="a0"/>
    <w:rsid w:val="00E67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5353">
      <w:bodyDiv w:val="1"/>
      <w:marLeft w:val="0"/>
      <w:marRight w:val="0"/>
      <w:marTop w:val="0"/>
      <w:marBottom w:val="0"/>
      <w:divBdr>
        <w:top w:val="none" w:sz="0" w:space="0" w:color="auto"/>
        <w:left w:val="none" w:sz="0" w:space="0" w:color="auto"/>
        <w:bottom w:val="none" w:sz="0" w:space="0" w:color="auto"/>
        <w:right w:val="none" w:sz="0" w:space="0" w:color="auto"/>
      </w:divBdr>
    </w:div>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383289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363406436">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539670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14239836">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53204783">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1069067">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62E07-EEB9-4829-B44B-BA7DBC316191}">
  <ds:schemaRefs>
    <ds:schemaRef ds:uri="http://schemas.openxmlformats.org/officeDocument/2006/bibliography"/>
  </ds:schemaRefs>
</ds:datastoreItem>
</file>

<file path=customXml/itemProps2.xml><?xml version="1.0" encoding="utf-8"?>
<ds:datastoreItem xmlns:ds="http://schemas.openxmlformats.org/officeDocument/2006/customXml" ds:itemID="{97D51DB1-0480-4140-BCFB-FD01AE5CEC15}">
  <ds:schemaRefs>
    <ds:schemaRef ds:uri="http://schemas.openxmlformats.org/officeDocument/2006/bibliography"/>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5.xml><?xml version="1.0" encoding="utf-8"?>
<ds:datastoreItem xmlns:ds="http://schemas.openxmlformats.org/officeDocument/2006/customXml" ds:itemID="{44D535F6-424E-4F8B-A2B3-4A250C9B3843}">
  <ds:schemaRefs>
    <ds:schemaRef ds:uri="http://schemas.openxmlformats.org/officeDocument/2006/bibliography"/>
  </ds:schemaRefs>
</ds:datastoreItem>
</file>

<file path=customXml/itemProps6.xml><?xml version="1.0" encoding="utf-8"?>
<ds:datastoreItem xmlns:ds="http://schemas.openxmlformats.org/officeDocument/2006/customXml" ds:itemID="{6B46A1A8-60B7-4F15-A7A7-159690128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66</Pages>
  <Words>24179</Words>
  <Characters>137821</Characters>
  <Application>Microsoft Office Word</Application>
  <DocSecurity>0</DocSecurity>
  <Lines>1148</Lines>
  <Paragraphs>323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161677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БСИ</cp:lastModifiedBy>
  <cp:revision>2</cp:revision>
  <cp:lastPrinted>2014-09-23T06:50:00Z</cp:lastPrinted>
  <dcterms:created xsi:type="dcterms:W3CDTF">2022-10-26T10:50:00Z</dcterms:created>
  <dcterms:modified xsi:type="dcterms:W3CDTF">2022-10-26T10:50:00Z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