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842BC" w:rsidRDefault="003142AF">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179E0" w:rsidRDefault="003179E0" w:rsidP="003179E0">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1842BC" w:rsidRDefault="003142AF">
      <w:pPr>
        <w:tabs>
          <w:tab w:val="left" w:pos="4962"/>
        </w:tabs>
        <w:ind w:left="4820"/>
        <w:rPr>
          <w:b/>
          <w:bCs/>
          <w:sz w:val="28"/>
        </w:rPr>
      </w:pPr>
      <w:r>
        <w:rPr>
          <w:b/>
          <w:bCs/>
          <w:sz w:val="28"/>
        </w:rPr>
        <w:t>«23»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842BC" w:rsidRDefault="003142AF">
      <w:pPr>
        <w:pStyle w:val="19"/>
        <w:numPr>
          <w:ilvl w:val="2"/>
          <w:numId w:val="1"/>
        </w:numPr>
        <w:ind w:left="0" w:firstLine="709"/>
      </w:pPr>
      <w:r>
        <w:rPr>
          <w:b/>
          <w:szCs w:val="28"/>
        </w:rPr>
        <w:t>Публичное акционерное общество «ТрансКонтейнер» (ПАО «ТрансКонтейнер»)</w:t>
      </w:r>
      <w:r w:rsidR="003179E0">
        <w:rPr>
          <w:b/>
          <w:szCs w:val="28"/>
        </w:rPr>
        <w:t xml:space="preserve"> </w:t>
      </w:r>
      <w:r>
        <w:rPr>
          <w:szCs w:val="28"/>
        </w:rPr>
        <w:t>в лице филиала ПАО «ТрансКонтейнер» на Восточно-Сибирской железной дороге</w:t>
      </w:r>
      <w:r w:rsidR="00605C0C">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179E0">
        <w:rPr>
          <w:szCs w:val="28"/>
        </w:rPr>
        <w:t xml:space="preserve"> </w:t>
      </w:r>
      <w:r>
        <w:t>Закупк</w:t>
      </w:r>
      <w:r w:rsidR="003179E0">
        <w:t>у</w:t>
      </w:r>
      <w:r>
        <w:t xml:space="preserve"> способом размещения оферты № РО-НКПВСЖД-22-0004 по предмету закупки "Поставка запасных частей для контейнерных перегружателей типа «ричстакер»"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3179E0">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F5D0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DF5D0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F5D05">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F5D0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F5D05">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F5D05">
      <w:pPr>
        <w:pStyle w:val="af9"/>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F5D0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F5D05">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F5D0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F5D05">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F5D05">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F5D05">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F5D0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82B7D">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F5D0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F5D0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F5D0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F5D0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F5D05">
      <w:pPr>
        <w:pStyle w:val="19"/>
        <w:numPr>
          <w:ilvl w:val="1"/>
          <w:numId w:val="18"/>
        </w:numPr>
        <w:ind w:left="0" w:firstLine="709"/>
        <w:outlineLvl w:val="1"/>
        <w:rPr>
          <w:b/>
          <w:szCs w:val="28"/>
        </w:rPr>
      </w:pPr>
      <w:r>
        <w:rPr>
          <w:b/>
          <w:szCs w:val="28"/>
        </w:rPr>
        <w:t>Заявка</w:t>
      </w:r>
    </w:p>
    <w:p w:rsidR="00627DB4" w:rsidRPr="007E5BBC" w:rsidRDefault="00627DB4" w:rsidP="00DF5D0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F5D0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F5D0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F5D0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F5D0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F5D0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F5D0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F5D0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F5D0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F5D0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F5D0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F5D0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F5D0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F5D0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F5D05">
      <w:pPr>
        <w:pStyle w:val="19"/>
        <w:numPr>
          <w:ilvl w:val="1"/>
          <w:numId w:val="18"/>
        </w:numPr>
        <w:ind w:left="0" w:firstLine="709"/>
        <w:outlineLvl w:val="1"/>
        <w:rPr>
          <w:b/>
          <w:szCs w:val="28"/>
        </w:rPr>
      </w:pPr>
      <w:r>
        <w:rPr>
          <w:b/>
        </w:rPr>
        <w:t>Порядок оформления Заявки</w:t>
      </w:r>
    </w:p>
    <w:p w:rsidR="00A77471" w:rsidRPr="00C8296E" w:rsidRDefault="00A77471" w:rsidP="00DF5D05">
      <w:pPr>
        <w:pStyle w:val="af9"/>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1842BC" w:rsidRDefault="00324312" w:rsidP="00DF5D05">
      <w:pPr>
        <w:pStyle w:val="af9"/>
        <w:numPr>
          <w:ilvl w:val="0"/>
          <w:numId w:val="19"/>
        </w:numPr>
        <w:ind w:left="0" w:firstLine="709"/>
        <w:rPr>
          <w:sz w:val="28"/>
        </w:rPr>
      </w:pPr>
      <w:r w:rsidRPr="0032431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142AF" w:rsidRPr="007E6DE4" w:rsidRDefault="003142AF" w:rsidP="00A77471">
                  <w:pPr>
                    <w:jc w:val="center"/>
                    <w:rPr>
                      <w:b/>
                      <w:sz w:val="28"/>
                      <w:szCs w:val="28"/>
                    </w:rPr>
                  </w:pPr>
                  <w:r w:rsidRPr="007E6DE4">
                    <w:rPr>
                      <w:b/>
                      <w:sz w:val="28"/>
                      <w:szCs w:val="28"/>
                    </w:rPr>
                    <w:t>_____________________________________________</w:t>
                  </w:r>
                  <w:r>
                    <w:rPr>
                      <w:b/>
                      <w:sz w:val="28"/>
                      <w:szCs w:val="28"/>
                    </w:rPr>
                    <w:t>,</w:t>
                  </w:r>
                </w:p>
                <w:p w:rsidR="003142AF" w:rsidRDefault="003142AF" w:rsidP="00A77471">
                  <w:pPr>
                    <w:jc w:val="center"/>
                    <w:rPr>
                      <w:sz w:val="28"/>
                      <w:szCs w:val="28"/>
                    </w:rPr>
                  </w:pPr>
                  <w:r w:rsidRPr="007E6DE4">
                    <w:rPr>
                      <w:i/>
                      <w:sz w:val="20"/>
                      <w:szCs w:val="20"/>
                    </w:rPr>
                    <w:t>наименование претендента</w:t>
                  </w:r>
                </w:p>
                <w:p w:rsidR="003142AF" w:rsidRPr="007E6DE4" w:rsidRDefault="003142AF" w:rsidP="00A77471">
                  <w:pPr>
                    <w:jc w:val="center"/>
                    <w:rPr>
                      <w:b/>
                      <w:sz w:val="28"/>
                      <w:szCs w:val="28"/>
                    </w:rPr>
                  </w:pPr>
                  <w:r w:rsidRPr="007E6DE4">
                    <w:rPr>
                      <w:b/>
                      <w:sz w:val="28"/>
                      <w:szCs w:val="28"/>
                    </w:rPr>
                    <w:t>________________________________________</w:t>
                  </w:r>
                </w:p>
                <w:p w:rsidR="003142AF" w:rsidRPr="007E6DE4" w:rsidRDefault="003142AF" w:rsidP="00A77471">
                  <w:pPr>
                    <w:jc w:val="center"/>
                    <w:rPr>
                      <w:i/>
                      <w:sz w:val="20"/>
                      <w:szCs w:val="20"/>
                    </w:rPr>
                  </w:pPr>
                  <w:r w:rsidRPr="007E6DE4">
                    <w:rPr>
                      <w:i/>
                      <w:sz w:val="20"/>
                      <w:szCs w:val="20"/>
                    </w:rPr>
                    <w:t>государство регистрации претендента</w:t>
                  </w:r>
                </w:p>
                <w:p w:rsidR="003142AF" w:rsidRPr="007E6DE4" w:rsidRDefault="003142AF" w:rsidP="00A77471">
                  <w:pPr>
                    <w:jc w:val="center"/>
                    <w:rPr>
                      <w:b/>
                      <w:sz w:val="28"/>
                      <w:szCs w:val="28"/>
                    </w:rPr>
                  </w:pPr>
                  <w:r w:rsidRPr="007E6DE4">
                    <w:rPr>
                      <w:b/>
                      <w:sz w:val="28"/>
                      <w:szCs w:val="28"/>
                    </w:rPr>
                    <w:t>_____________________________</w:t>
                  </w:r>
                  <w:r>
                    <w:rPr>
                      <w:b/>
                      <w:sz w:val="28"/>
                      <w:szCs w:val="28"/>
                    </w:rPr>
                    <w:t>__________________</w:t>
                  </w:r>
                </w:p>
                <w:p w:rsidR="003142AF" w:rsidRPr="007E6DE4" w:rsidRDefault="003142AF" w:rsidP="00A77471">
                  <w:pPr>
                    <w:jc w:val="center"/>
                    <w:rPr>
                      <w:i/>
                      <w:sz w:val="20"/>
                      <w:szCs w:val="20"/>
                    </w:rPr>
                  </w:pPr>
                  <w:r w:rsidRPr="007E6DE4">
                    <w:rPr>
                      <w:i/>
                      <w:sz w:val="20"/>
                      <w:szCs w:val="20"/>
                    </w:rPr>
                    <w:t>ИНН претендента (для претендентов-резидентов Российской Федерации)</w:t>
                  </w:r>
                </w:p>
                <w:p w:rsidR="003142AF" w:rsidRDefault="003142AF" w:rsidP="00A77471">
                  <w:pPr>
                    <w:jc w:val="both"/>
                  </w:pPr>
                </w:p>
                <w:p w:rsidR="007F6F5A" w:rsidRDefault="003142AF">
                  <w:pPr>
                    <w:jc w:val="center"/>
                    <w:rPr>
                      <w:b/>
                    </w:rPr>
                  </w:pPr>
                  <w:r>
                    <w:rPr>
                      <w:b/>
                    </w:rPr>
                    <w:t xml:space="preserve">ЗАЯВКА НА УЧАСТИЕ В ПРОЦЕДУРЕ РАЗМЕЩЕНИЯ ОФЕРТЫ </w:t>
                  </w:r>
                </w:p>
                <w:p w:rsidR="003142AF" w:rsidRDefault="003142AF">
                  <w:pPr>
                    <w:jc w:val="center"/>
                    <w:rPr>
                      <w:b/>
                    </w:rPr>
                  </w:pPr>
                  <w:r>
                    <w:rPr>
                      <w:b/>
                    </w:rPr>
                    <w:t>№ РО-НКПВСЖД-22-0004</w:t>
                  </w:r>
                </w:p>
                <w:p w:rsidR="003142AF" w:rsidRPr="00923E2D" w:rsidRDefault="003142AF" w:rsidP="00A77471">
                  <w:pPr>
                    <w:jc w:val="center"/>
                    <w:rPr>
                      <w:b/>
                    </w:rPr>
                  </w:pPr>
                </w:p>
                <w:p w:rsidR="003142AF" w:rsidRPr="00923E2D" w:rsidRDefault="003142AF" w:rsidP="00A77471">
                  <w:pPr>
                    <w:ind w:left="2124" w:firstLine="708"/>
                    <w:rPr>
                      <w:i/>
                    </w:rPr>
                  </w:pPr>
                </w:p>
              </w:txbxContent>
            </v:textbox>
            <w10:wrap type="tight"/>
          </v:shape>
        </w:pict>
      </w:r>
      <w:r w:rsidR="003142A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F5D0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7F6F5A">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F5D0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F5D0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F5D05">
      <w:pPr>
        <w:pStyle w:val="af9"/>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w:t>
      </w:r>
      <w:r>
        <w:rPr>
          <w:sz w:val="28"/>
        </w:rPr>
        <w:lastRenderedPageBreak/>
        <w:t>(*.doc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7F6F5A">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F5D0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F5D0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F5D0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F5D05">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7F6F5A">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842BC" w:rsidRDefault="003142A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РО-НКПВСЖД-22-0004».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F5D0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F5D0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F5D0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F5D0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7F6F5A">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7F6F5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F5D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F5D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F5D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F5D0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F5D0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F5D0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F5D0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842BC" w:rsidRDefault="003142AF" w:rsidP="00DF5D0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F5D0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920C53" w:rsidRDefault="00425950" w:rsidP="00425950">
      <w:pPr>
        <w:pStyle w:val="Default"/>
        <w:ind w:firstLine="709"/>
        <w:jc w:val="both"/>
        <w:rPr>
          <w:rFonts w:eastAsia="MS Mincho"/>
          <w:color w:val="auto"/>
          <w:sz w:val="28"/>
          <w:szCs w:val="28"/>
        </w:rPr>
      </w:pPr>
      <w:r w:rsidRPr="00920C53">
        <w:rPr>
          <w:rFonts w:eastAsia="MS Mincho"/>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F5D05">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F5D0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842BC" w:rsidRDefault="003142A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842BC" w:rsidRDefault="001842B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F5D0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F5D0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F5D0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F5D0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F5D0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F5D0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920C5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F5D0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F5D0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F5D0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20C5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F5D0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F5D0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F5D0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F5D0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920C53">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F5D0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F5D0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F5D0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F5D0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F5D0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F5D0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F5D0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F5D0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F5D0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F5D0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F5D05">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F5D0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F5D0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F5D0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F5D0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F5D0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F5D0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F5D0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F5D0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F5D0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F5D0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F5D0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F5D0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F5D0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F5D0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F5D05">
      <w:pPr>
        <w:pStyle w:val="19"/>
        <w:numPr>
          <w:ilvl w:val="1"/>
          <w:numId w:val="18"/>
        </w:numPr>
        <w:ind w:left="0" w:firstLine="709"/>
        <w:outlineLvl w:val="1"/>
        <w:rPr>
          <w:b/>
          <w:szCs w:val="28"/>
        </w:rPr>
      </w:pPr>
      <w:r>
        <w:rPr>
          <w:b/>
          <w:szCs w:val="28"/>
        </w:rPr>
        <w:t>Заключение договора</w:t>
      </w:r>
    </w:p>
    <w:p w:rsidR="000A6133" w:rsidRDefault="000A6133" w:rsidP="00DF5D0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842BC" w:rsidRDefault="003142AF" w:rsidP="00DF5D0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F5D0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F5D0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920C53">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F5D0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F5D0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F5D0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F5D0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F5D0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F5D0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F5D05">
      <w:pPr>
        <w:pStyle w:val="aff7"/>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F5D0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F5D0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F5D0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F5D0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F5D0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F5D0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F5D05">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F5D0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F5D0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F5D05">
      <w:pPr>
        <w:pStyle w:val="aff7"/>
        <w:numPr>
          <w:ilvl w:val="0"/>
          <w:numId w:val="15"/>
        </w:numPr>
        <w:ind w:left="0" w:firstLine="709"/>
        <w:jc w:val="both"/>
        <w:rPr>
          <w:sz w:val="28"/>
          <w:szCs w:val="28"/>
        </w:rPr>
      </w:pPr>
      <w:r>
        <w:rPr>
          <w:sz w:val="28"/>
          <w:szCs w:val="28"/>
        </w:rPr>
        <w:t>Если</w:t>
      </w:r>
      <w:r w:rsidR="00920C5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F5D0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F5D0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F5D0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DF5D0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F5D05">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F5D0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F5D0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F5D05">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F5D05">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F5D0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DF5D0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F5D05">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F5D05">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F5D0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20C53" w:rsidRDefault="00920C53"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842BC" w:rsidRPr="007A259A" w:rsidRDefault="001842BC" w:rsidP="00DF5D05">
      <w:pPr>
        <w:pStyle w:val="aff7"/>
        <w:numPr>
          <w:ilvl w:val="0"/>
          <w:numId w:val="25"/>
        </w:numPr>
        <w:ind w:left="0" w:firstLine="774"/>
        <w:jc w:val="both"/>
        <w:outlineLvl w:val="1"/>
        <w:rPr>
          <w:sz w:val="28"/>
          <w:szCs w:val="28"/>
        </w:rPr>
      </w:pPr>
      <w:r w:rsidRPr="007A259A">
        <w:rPr>
          <w:sz w:val="28"/>
          <w:szCs w:val="28"/>
        </w:rPr>
        <w:t>Предметом оферты является поставка запасных частей и горюче-смазочных материалов (ГСМ) для контейнерных перегружателей типа «ричстакер», указанных в таблице пункта 4.6 настоящего Технического задания (далее – Товар).</w:t>
      </w:r>
    </w:p>
    <w:p w:rsidR="001842BC" w:rsidRPr="002D76C3" w:rsidRDefault="001842BC" w:rsidP="00DF5D05">
      <w:pPr>
        <w:pStyle w:val="aff7"/>
        <w:numPr>
          <w:ilvl w:val="0"/>
          <w:numId w:val="25"/>
        </w:numPr>
        <w:ind w:left="0" w:firstLine="774"/>
        <w:jc w:val="both"/>
        <w:outlineLvl w:val="1"/>
        <w:rPr>
          <w:sz w:val="28"/>
          <w:szCs w:val="28"/>
        </w:rPr>
      </w:pPr>
      <w:r w:rsidRPr="007A259A">
        <w:rPr>
          <w:sz w:val="28"/>
          <w:szCs w:val="28"/>
        </w:rPr>
        <w:t>Качество, безопасность</w:t>
      </w:r>
      <w:r>
        <w:rPr>
          <w:sz w:val="28"/>
          <w:szCs w:val="28"/>
        </w:rPr>
        <w:t>,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1842BC" w:rsidRPr="002D76C3" w:rsidRDefault="001842BC" w:rsidP="00DF5D05">
      <w:pPr>
        <w:pStyle w:val="aff7"/>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1842BC" w:rsidRPr="002D76C3" w:rsidRDefault="001842BC" w:rsidP="00DF5D05">
      <w:pPr>
        <w:pStyle w:val="aff7"/>
        <w:numPr>
          <w:ilvl w:val="1"/>
          <w:numId w:val="25"/>
        </w:numPr>
        <w:tabs>
          <w:tab w:val="left" w:pos="1276"/>
        </w:tabs>
        <w:ind w:left="0" w:firstLine="851"/>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1842BC" w:rsidRPr="002D76C3" w:rsidRDefault="001842BC" w:rsidP="00DF5D05">
      <w:pPr>
        <w:pStyle w:val="aff7"/>
        <w:numPr>
          <w:ilvl w:val="1"/>
          <w:numId w:val="25"/>
        </w:numPr>
        <w:tabs>
          <w:tab w:val="left" w:pos="1276"/>
        </w:tabs>
        <w:ind w:left="0" w:firstLine="851"/>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842BC" w:rsidRPr="002D76C3" w:rsidRDefault="001842BC" w:rsidP="00DF5D05">
      <w:pPr>
        <w:pStyle w:val="aff7"/>
        <w:numPr>
          <w:ilvl w:val="1"/>
          <w:numId w:val="25"/>
        </w:numPr>
        <w:tabs>
          <w:tab w:val="left" w:pos="1276"/>
        </w:tabs>
        <w:ind w:left="0" w:firstLine="851"/>
        <w:jc w:val="both"/>
        <w:rPr>
          <w:sz w:val="28"/>
          <w:szCs w:val="28"/>
        </w:rPr>
      </w:pPr>
      <w:r>
        <w:rPr>
          <w:sz w:val="28"/>
          <w:szCs w:val="28"/>
        </w:rPr>
        <w:t>консультировать Заказчика о возможностях альтернативных вариантах поставки или замены Товара.</w:t>
      </w:r>
    </w:p>
    <w:p w:rsidR="001842BC" w:rsidRPr="002D76C3" w:rsidRDefault="001842BC" w:rsidP="00DF5D05">
      <w:pPr>
        <w:pStyle w:val="aff7"/>
        <w:numPr>
          <w:ilvl w:val="0"/>
          <w:numId w:val="25"/>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1842BC" w:rsidRPr="002D76C3" w:rsidRDefault="001842BC" w:rsidP="00DF5D05">
      <w:pPr>
        <w:pStyle w:val="aff7"/>
        <w:numPr>
          <w:ilvl w:val="0"/>
          <w:numId w:val="25"/>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1842BC" w:rsidRPr="002D76C3" w:rsidRDefault="001842BC" w:rsidP="00DF5D05">
      <w:pPr>
        <w:pStyle w:val="aff7"/>
        <w:numPr>
          <w:ilvl w:val="0"/>
          <w:numId w:val="25"/>
        </w:numPr>
        <w:ind w:left="0" w:firstLine="774"/>
        <w:jc w:val="both"/>
        <w:outlineLvl w:val="1"/>
        <w:rPr>
          <w:sz w:val="28"/>
          <w:szCs w:val="28"/>
        </w:rPr>
      </w:pPr>
      <w:r>
        <w:rPr>
          <w:sz w:val="28"/>
          <w:szCs w:val="28"/>
        </w:rPr>
        <w:t>Поставщик должен им</w:t>
      </w:r>
      <w:r w:rsidR="00FB78F3">
        <w:rPr>
          <w:sz w:val="28"/>
          <w:szCs w:val="28"/>
        </w:rPr>
        <w:t xml:space="preserve">еть возможность поставки Товара не менее чем для </w:t>
      </w:r>
      <w:r>
        <w:rPr>
          <w:sz w:val="28"/>
          <w:szCs w:val="28"/>
        </w:rPr>
        <w:t>одной из следующих марок, моделей ричстакеров: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110"/>
        <w:gridCol w:w="5103"/>
      </w:tblGrid>
      <w:tr w:rsidR="001842BC" w:rsidRPr="002D76C3" w:rsidTr="007A259A">
        <w:tc>
          <w:tcPr>
            <w:tcW w:w="993" w:type="dxa"/>
            <w:shd w:val="clear" w:color="auto" w:fill="auto"/>
            <w:vAlign w:val="center"/>
          </w:tcPr>
          <w:p w:rsidR="001842BC" w:rsidRPr="007A259A" w:rsidRDefault="001842BC" w:rsidP="003142AF">
            <w:pPr>
              <w:pStyle w:val="affa"/>
              <w:jc w:val="center"/>
              <w:rPr>
                <w:rFonts w:ascii="Times New Roman" w:eastAsia="Times New Roman" w:hAnsi="Times New Roman"/>
                <w:sz w:val="28"/>
                <w:szCs w:val="28"/>
              </w:rPr>
            </w:pPr>
            <w:r w:rsidRPr="007A259A">
              <w:rPr>
                <w:rFonts w:ascii="Times New Roman" w:eastAsia="Times New Roman" w:hAnsi="Times New Roman"/>
                <w:sz w:val="28"/>
                <w:szCs w:val="28"/>
              </w:rPr>
              <w:t>№</w:t>
            </w:r>
          </w:p>
          <w:p w:rsidR="001842BC" w:rsidRPr="007A259A" w:rsidRDefault="001842BC" w:rsidP="003142AF">
            <w:pPr>
              <w:pStyle w:val="affa"/>
              <w:jc w:val="center"/>
              <w:rPr>
                <w:rFonts w:ascii="Times New Roman" w:eastAsia="Times New Roman" w:hAnsi="Times New Roman"/>
                <w:sz w:val="28"/>
                <w:szCs w:val="28"/>
              </w:rPr>
            </w:pPr>
            <w:r w:rsidRPr="007A259A">
              <w:rPr>
                <w:rFonts w:ascii="Times New Roman" w:eastAsia="Times New Roman" w:hAnsi="Times New Roman"/>
                <w:sz w:val="28"/>
                <w:szCs w:val="28"/>
              </w:rPr>
              <w:t>п/п</w:t>
            </w:r>
          </w:p>
        </w:tc>
        <w:tc>
          <w:tcPr>
            <w:tcW w:w="4110" w:type="dxa"/>
            <w:shd w:val="clear" w:color="auto" w:fill="auto"/>
            <w:vAlign w:val="center"/>
          </w:tcPr>
          <w:p w:rsidR="001842BC" w:rsidRPr="007A259A" w:rsidRDefault="001842BC" w:rsidP="003142AF">
            <w:pPr>
              <w:pStyle w:val="affa"/>
              <w:jc w:val="center"/>
              <w:rPr>
                <w:rFonts w:ascii="Times New Roman" w:eastAsia="Times New Roman" w:hAnsi="Times New Roman"/>
                <w:sz w:val="28"/>
                <w:szCs w:val="28"/>
              </w:rPr>
            </w:pPr>
            <w:r w:rsidRPr="007A259A">
              <w:rPr>
                <w:rFonts w:ascii="Times New Roman" w:eastAsia="Times New Roman" w:hAnsi="Times New Roman"/>
                <w:sz w:val="28"/>
                <w:szCs w:val="28"/>
              </w:rPr>
              <w:t>Марка, модель ричстакера</w:t>
            </w:r>
          </w:p>
        </w:tc>
        <w:tc>
          <w:tcPr>
            <w:tcW w:w="5103" w:type="dxa"/>
            <w:vAlign w:val="center"/>
          </w:tcPr>
          <w:p w:rsidR="001842BC" w:rsidRPr="002D76C3" w:rsidRDefault="001842BC" w:rsidP="003142AF">
            <w:pPr>
              <w:pStyle w:val="affa"/>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1842BC" w:rsidRPr="002D76C3" w:rsidTr="007A259A">
        <w:trPr>
          <w:trHeight w:val="616"/>
        </w:trPr>
        <w:tc>
          <w:tcPr>
            <w:tcW w:w="993" w:type="dxa"/>
            <w:shd w:val="clear" w:color="auto" w:fill="auto"/>
            <w:vAlign w:val="center"/>
          </w:tcPr>
          <w:p w:rsidR="001842BC" w:rsidRPr="007A259A" w:rsidRDefault="001842BC" w:rsidP="003142AF">
            <w:pPr>
              <w:pStyle w:val="af9"/>
              <w:ind w:firstLine="0"/>
              <w:jc w:val="center"/>
              <w:outlineLvl w:val="0"/>
              <w:rPr>
                <w:rFonts w:eastAsia="Times New Roman"/>
                <w:sz w:val="28"/>
                <w:szCs w:val="28"/>
              </w:rPr>
            </w:pPr>
            <w:r w:rsidRPr="007A259A">
              <w:rPr>
                <w:rFonts w:eastAsia="Times New Roman"/>
                <w:sz w:val="28"/>
                <w:szCs w:val="28"/>
              </w:rPr>
              <w:t>1</w:t>
            </w:r>
          </w:p>
        </w:tc>
        <w:tc>
          <w:tcPr>
            <w:tcW w:w="4110" w:type="dxa"/>
            <w:shd w:val="clear" w:color="auto" w:fill="auto"/>
            <w:vAlign w:val="center"/>
          </w:tcPr>
          <w:p w:rsidR="001842BC" w:rsidRPr="007A259A" w:rsidRDefault="001842BC" w:rsidP="003142AF">
            <w:pPr>
              <w:pStyle w:val="af9"/>
              <w:ind w:left="175" w:firstLine="0"/>
              <w:outlineLvl w:val="0"/>
              <w:rPr>
                <w:rFonts w:eastAsia="Times New Roman"/>
                <w:sz w:val="28"/>
                <w:szCs w:val="28"/>
              </w:rPr>
            </w:pPr>
            <w:r w:rsidRPr="007A259A">
              <w:rPr>
                <w:rFonts w:eastAsia="Times New Roman"/>
                <w:sz w:val="28"/>
                <w:szCs w:val="28"/>
              </w:rPr>
              <w:t>HYSTER RS45-31CH</w:t>
            </w:r>
          </w:p>
        </w:tc>
        <w:tc>
          <w:tcPr>
            <w:tcW w:w="5103" w:type="dxa"/>
            <w:vMerge w:val="restart"/>
            <w:vAlign w:val="center"/>
          </w:tcPr>
          <w:p w:rsidR="001842BC" w:rsidRPr="002D76C3" w:rsidRDefault="001842BC" w:rsidP="003142AF">
            <w:pPr>
              <w:pStyle w:val="af9"/>
              <w:ind w:firstLine="0"/>
              <w:jc w:val="center"/>
              <w:outlineLvl w:val="0"/>
              <w:rPr>
                <w:rFonts w:eastAsia="Times New Roman"/>
                <w:sz w:val="28"/>
                <w:szCs w:val="28"/>
              </w:rPr>
            </w:pPr>
            <w:r>
              <w:rPr>
                <w:rFonts w:eastAsia="Times New Roman"/>
                <w:sz w:val="28"/>
                <w:szCs w:val="28"/>
              </w:rPr>
              <w:t>г. Иркутск, станция Батарейная, контейнерный терминал Батарейная</w:t>
            </w:r>
          </w:p>
        </w:tc>
      </w:tr>
      <w:tr w:rsidR="001842BC" w:rsidRPr="002D76C3" w:rsidTr="007A259A">
        <w:trPr>
          <w:trHeight w:val="541"/>
        </w:trPr>
        <w:tc>
          <w:tcPr>
            <w:tcW w:w="993" w:type="dxa"/>
            <w:shd w:val="clear" w:color="auto" w:fill="auto"/>
            <w:vAlign w:val="center"/>
          </w:tcPr>
          <w:p w:rsidR="001842BC" w:rsidRPr="007A259A" w:rsidRDefault="001842BC" w:rsidP="003142AF">
            <w:pPr>
              <w:pStyle w:val="af9"/>
              <w:ind w:firstLine="0"/>
              <w:jc w:val="center"/>
              <w:outlineLvl w:val="0"/>
              <w:rPr>
                <w:rFonts w:eastAsia="Times New Roman"/>
                <w:sz w:val="28"/>
                <w:szCs w:val="28"/>
              </w:rPr>
            </w:pPr>
            <w:r w:rsidRPr="007A259A">
              <w:rPr>
                <w:rFonts w:eastAsia="Times New Roman"/>
                <w:sz w:val="28"/>
                <w:szCs w:val="28"/>
              </w:rPr>
              <w:t>2</w:t>
            </w:r>
          </w:p>
        </w:tc>
        <w:tc>
          <w:tcPr>
            <w:tcW w:w="4110" w:type="dxa"/>
            <w:shd w:val="clear" w:color="auto" w:fill="auto"/>
            <w:vAlign w:val="center"/>
          </w:tcPr>
          <w:p w:rsidR="001842BC" w:rsidRPr="007A259A" w:rsidRDefault="001842BC" w:rsidP="003142AF">
            <w:pPr>
              <w:pStyle w:val="af9"/>
              <w:ind w:left="175" w:firstLine="0"/>
              <w:outlineLvl w:val="0"/>
              <w:rPr>
                <w:rFonts w:eastAsia="Times New Roman"/>
                <w:sz w:val="28"/>
                <w:szCs w:val="28"/>
                <w:lang w:val="en-US"/>
              </w:rPr>
            </w:pPr>
            <w:r w:rsidRPr="007A259A">
              <w:rPr>
                <w:rFonts w:eastAsia="Times New Roman"/>
                <w:sz w:val="28"/>
                <w:szCs w:val="28"/>
                <w:lang w:val="en-US"/>
              </w:rPr>
              <w:t>SANY SRSC45H1</w:t>
            </w:r>
          </w:p>
        </w:tc>
        <w:tc>
          <w:tcPr>
            <w:tcW w:w="5103" w:type="dxa"/>
            <w:vMerge/>
          </w:tcPr>
          <w:p w:rsidR="001842BC" w:rsidRPr="002D76C3" w:rsidRDefault="001842BC" w:rsidP="003142AF">
            <w:pPr>
              <w:pStyle w:val="af9"/>
              <w:ind w:firstLine="0"/>
              <w:jc w:val="center"/>
              <w:outlineLvl w:val="0"/>
              <w:rPr>
                <w:rFonts w:eastAsia="Times New Roman"/>
                <w:sz w:val="28"/>
                <w:szCs w:val="28"/>
              </w:rPr>
            </w:pPr>
          </w:p>
        </w:tc>
      </w:tr>
    </w:tbl>
    <w:p w:rsidR="001842BC" w:rsidRPr="002D76C3" w:rsidRDefault="001842BC" w:rsidP="003142AF">
      <w:pPr>
        <w:pStyle w:val="af9"/>
        <w:ind w:left="709" w:hanging="851"/>
        <w:jc w:val="center"/>
        <w:rPr>
          <w:b/>
          <w:bCs/>
          <w:sz w:val="28"/>
          <w:szCs w:val="28"/>
        </w:rPr>
      </w:pPr>
    </w:p>
    <w:p w:rsidR="001842BC" w:rsidRPr="002D76C3" w:rsidRDefault="001842BC" w:rsidP="00DF5D05">
      <w:pPr>
        <w:pStyle w:val="aff7"/>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1842BC" w:rsidRPr="002D76C3" w:rsidRDefault="001842BC" w:rsidP="00DF5D05">
      <w:pPr>
        <w:pStyle w:val="aff7"/>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842BC" w:rsidRPr="007A259A" w:rsidRDefault="001842BC" w:rsidP="00DF5D05">
      <w:pPr>
        <w:pStyle w:val="aff7"/>
        <w:numPr>
          <w:ilvl w:val="0"/>
          <w:numId w:val="25"/>
        </w:numPr>
        <w:ind w:left="0" w:firstLine="774"/>
        <w:jc w:val="both"/>
        <w:outlineLvl w:val="1"/>
        <w:rPr>
          <w:sz w:val="28"/>
          <w:szCs w:val="28"/>
        </w:rPr>
      </w:pPr>
      <w:r>
        <w:rPr>
          <w:sz w:val="28"/>
          <w:szCs w:val="28"/>
        </w:rPr>
        <w:lastRenderedPageBreak/>
        <w:t xml:space="preserve">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w:t>
      </w:r>
      <w:r w:rsidRPr="007A259A">
        <w:rPr>
          <w:sz w:val="28"/>
          <w:szCs w:val="28"/>
        </w:rPr>
        <w:t>поставку Товара.</w:t>
      </w:r>
    </w:p>
    <w:p w:rsidR="001842BC" w:rsidRPr="007A259A" w:rsidRDefault="001842BC" w:rsidP="00DF5D05">
      <w:pPr>
        <w:pStyle w:val="aff7"/>
        <w:numPr>
          <w:ilvl w:val="0"/>
          <w:numId w:val="25"/>
        </w:numPr>
        <w:ind w:left="0" w:firstLine="774"/>
        <w:jc w:val="both"/>
        <w:outlineLvl w:val="1"/>
        <w:rPr>
          <w:sz w:val="28"/>
          <w:szCs w:val="28"/>
        </w:rPr>
      </w:pPr>
      <w:r w:rsidRPr="007A259A">
        <w:rPr>
          <w:sz w:val="28"/>
          <w:szCs w:val="28"/>
        </w:rPr>
        <w:t xml:space="preserve">Дальнейший порядок выполнения заявок определен в проекте договора (приложение № </w:t>
      </w:r>
      <w:r w:rsidR="00505E3D">
        <w:rPr>
          <w:sz w:val="28"/>
          <w:szCs w:val="28"/>
        </w:rPr>
        <w:t>4</w:t>
      </w:r>
      <w:r w:rsidRPr="007A259A">
        <w:rPr>
          <w:sz w:val="28"/>
          <w:szCs w:val="28"/>
        </w:rPr>
        <w:t xml:space="preserve"> к настоящей документации о закупке).</w:t>
      </w:r>
    </w:p>
    <w:p w:rsidR="001842BC" w:rsidRPr="007A259A" w:rsidRDefault="001842BC" w:rsidP="00DF5D05">
      <w:pPr>
        <w:pStyle w:val="aff7"/>
        <w:numPr>
          <w:ilvl w:val="0"/>
          <w:numId w:val="25"/>
        </w:numPr>
        <w:ind w:left="0" w:firstLine="774"/>
        <w:jc w:val="both"/>
        <w:outlineLvl w:val="1"/>
        <w:rPr>
          <w:sz w:val="28"/>
          <w:szCs w:val="28"/>
        </w:rPr>
      </w:pPr>
      <w:r w:rsidRPr="007A259A">
        <w:rPr>
          <w:sz w:val="28"/>
          <w:szCs w:val="28"/>
        </w:rPr>
        <w:t>Максимальная (совокупная) цена договора (договоров), заключаемых по итогам процедуры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r w:rsidR="00505E3D">
        <w:rPr>
          <w:sz w:val="28"/>
          <w:szCs w:val="28"/>
        </w:rPr>
        <w:t>,</w:t>
      </w:r>
      <w:r w:rsidRPr="007A259A">
        <w:rPr>
          <w:sz w:val="28"/>
          <w:szCs w:val="28"/>
        </w:rPr>
        <w:t xml:space="preserve"> составляет: 18 000 000,00 руб. (Восемнадцать миллионов рублей 00 копеек).</w:t>
      </w:r>
    </w:p>
    <w:p w:rsidR="001842BC" w:rsidRPr="007A259A" w:rsidRDefault="001842BC" w:rsidP="00DF5D05">
      <w:pPr>
        <w:pStyle w:val="aff7"/>
        <w:numPr>
          <w:ilvl w:val="0"/>
          <w:numId w:val="25"/>
        </w:numPr>
        <w:ind w:left="0" w:firstLine="774"/>
        <w:jc w:val="both"/>
        <w:outlineLvl w:val="1"/>
        <w:rPr>
          <w:sz w:val="28"/>
          <w:szCs w:val="28"/>
        </w:rPr>
      </w:pPr>
      <w:r w:rsidRPr="007A259A">
        <w:rPr>
          <w:sz w:val="28"/>
          <w:szCs w:val="28"/>
        </w:rPr>
        <w:t xml:space="preserve">Срок действия Договора: </w:t>
      </w:r>
      <w:r w:rsidR="00505E3D">
        <w:rPr>
          <w:sz w:val="28"/>
          <w:szCs w:val="28"/>
        </w:rPr>
        <w:t xml:space="preserve"> </w:t>
      </w:r>
      <w:r w:rsidRPr="007A259A">
        <w:rPr>
          <w:sz w:val="28"/>
          <w:szCs w:val="28"/>
        </w:rPr>
        <w:t>с даты заключения договора по 31.12.2025 г. включительно.</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842BC" w:rsidRDefault="003142AF">
            <w:pPr>
              <w:pStyle w:val="19"/>
              <w:ind w:firstLine="397"/>
              <w:rPr>
                <w:sz w:val="24"/>
                <w:szCs w:val="24"/>
              </w:rPr>
            </w:pPr>
            <w:r>
              <w:rPr>
                <w:sz w:val="24"/>
                <w:szCs w:val="24"/>
              </w:rPr>
              <w:t>Закупка способом размещения оферты № РО-НКПВСЖД-22-0004 по предмету закупки "Поставка запасных частей для контейнерных перегружателей типа «ричстакер»"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842BC" w:rsidRDefault="003142A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842BC" w:rsidRDefault="003142AF">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1842BC" w:rsidRDefault="003142AF">
            <w:pPr>
              <w:pStyle w:val="19"/>
              <w:ind w:firstLine="0"/>
              <w:rPr>
                <w:sz w:val="24"/>
                <w:szCs w:val="24"/>
              </w:rPr>
            </w:pPr>
            <w:r>
              <w:rPr>
                <w:sz w:val="24"/>
                <w:szCs w:val="24"/>
              </w:rPr>
              <w:t>Адрес: Российская Федерация, 664003, г. Иркутск, ул. Коммунаров, д. 1А</w:t>
            </w:r>
          </w:p>
          <w:p w:rsidR="00EC186A" w:rsidRDefault="003142AF">
            <w:pPr>
              <w:rPr>
                <w:lang w:val="en-US"/>
              </w:rPr>
            </w:pPr>
            <w:r>
              <w:t xml:space="preserve">Контактное(-ые) лицо(-а) Заказчика: Онищук Роман Владимирович, тел. +7(395)2788020(6150), </w:t>
            </w:r>
          </w:p>
          <w:p w:rsidR="001842BC" w:rsidRPr="00666491" w:rsidRDefault="003142AF" w:rsidP="00EC186A">
            <w:pPr>
              <w:rPr>
                <w:rFonts w:ascii="Calibri" w:hAnsi="Calibri" w:cs="Calibri"/>
                <w:color w:val="000000"/>
                <w:sz w:val="22"/>
                <w:szCs w:val="22"/>
                <w:lang w:eastAsia="ru-RU"/>
              </w:rPr>
            </w:pPr>
            <w:r>
              <w:t>электронный адрес onishchukrv@trcont.ru.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842BC" w:rsidRDefault="003142AF">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C186A">
              <w:rPr>
                <w:sz w:val="24"/>
                <w:szCs w:val="24"/>
              </w:rPr>
              <w:t>,</w:t>
            </w:r>
            <w:r>
              <w:rPr>
                <w:sz w:val="24"/>
                <w:szCs w:val="24"/>
              </w:rPr>
              <w:t xml:space="preserve"> сформированным в </w:t>
            </w:r>
            <w:r w:rsidR="00EC186A">
              <w:rPr>
                <w:sz w:val="24"/>
                <w:szCs w:val="24"/>
              </w:rPr>
              <w:t>аппарате управления ПАО «ТрансКонтейнер».</w:t>
            </w:r>
          </w:p>
          <w:p w:rsidR="001842BC" w:rsidRDefault="003142A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C186A" w:rsidRPr="00EC186A" w:rsidRDefault="003142AF" w:rsidP="00EC186A">
            <w:pPr>
              <w:pStyle w:val="19"/>
              <w:ind w:firstLine="397"/>
              <w:rPr>
                <w:sz w:val="24"/>
                <w:szCs w:val="24"/>
              </w:rPr>
            </w:pPr>
            <w:r>
              <w:rPr>
                <w:sz w:val="24"/>
                <w:szCs w:val="24"/>
              </w:rPr>
              <w:t xml:space="preserve">Начальная (максимальная) цена договора составляет 18000000 (восемнадцать миллионов) рублей 00 копеек с </w:t>
            </w:r>
            <w:r w:rsidR="00EC186A">
              <w:rPr>
                <w:sz w:val="24"/>
                <w:szCs w:val="24"/>
              </w:rPr>
              <w:t>учетом всех налогов (кроме НДС),</w:t>
            </w:r>
            <w:r>
              <w:rPr>
                <w:sz w:val="24"/>
                <w:szCs w:val="24"/>
              </w:rPr>
              <w:t xml:space="preserve"> </w:t>
            </w:r>
            <w:r w:rsidR="00EC186A" w:rsidRPr="00EC186A">
              <w:rPr>
                <w:sz w:val="24"/>
                <w:szCs w:val="24"/>
              </w:rPr>
              <w:t>расходов поставщика, в том числе связанных с поставкой товара</w:t>
            </w:r>
            <w:r w:rsidR="00505E3D">
              <w:rPr>
                <w:sz w:val="24"/>
                <w:szCs w:val="24"/>
              </w:rPr>
              <w:t>,</w:t>
            </w:r>
            <w:r w:rsidR="00EC186A" w:rsidRPr="00EC186A">
              <w:rPr>
                <w:sz w:val="24"/>
                <w:szCs w:val="24"/>
              </w:rPr>
              <w:t xml:space="preserve">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w:t>
            </w:r>
            <w:r w:rsidR="00EC186A" w:rsidRPr="00EC186A">
              <w:rPr>
                <w:sz w:val="24"/>
                <w:szCs w:val="24"/>
              </w:rPr>
              <w:lastRenderedPageBreak/>
              <w:t xml:space="preserve">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1842BC" w:rsidRDefault="003142AF" w:rsidP="00EC186A">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D087B" w:rsidRDefault="00FD087B" w:rsidP="00FD087B">
            <w:pPr>
              <w:ind w:firstLine="459"/>
              <w:jc w:val="both"/>
              <w:rPr>
                <w:rFonts w:eastAsia="Arial"/>
              </w:rPr>
            </w:pPr>
          </w:p>
          <w:p w:rsidR="001842BC" w:rsidRPr="00EC186A" w:rsidRDefault="003142AF" w:rsidP="00FD087B">
            <w:pPr>
              <w:ind w:firstLine="459"/>
              <w:jc w:val="both"/>
              <w:rPr>
                <w:rFonts w:eastAsia="Arial"/>
              </w:rPr>
            </w:pPr>
            <w:r w:rsidRPr="00EC186A">
              <w:rPr>
                <w:rFonts w:eastAsia="Arial"/>
              </w:rPr>
              <w:t>«23» ноября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842BC" w:rsidRPr="00EC186A" w:rsidRDefault="003142AF" w:rsidP="00666491">
            <w:pPr>
              <w:pStyle w:val="19"/>
              <w:ind w:firstLine="397"/>
              <w:rPr>
                <w:b/>
                <w:sz w:val="24"/>
                <w:szCs w:val="24"/>
              </w:rPr>
            </w:pPr>
            <w:r w:rsidRPr="00EC186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C186A" w:rsidRPr="00EC186A">
              <w:rPr>
                <w:sz w:val="24"/>
                <w:szCs w:val="24"/>
              </w:rPr>
              <w:t>27</w:t>
            </w:r>
            <w:r w:rsidRPr="00EC186A">
              <w:rPr>
                <w:sz w:val="24"/>
                <w:szCs w:val="24"/>
              </w:rPr>
              <w:t xml:space="preserve">» </w:t>
            </w:r>
            <w:r w:rsidR="00EC186A" w:rsidRPr="00EC186A">
              <w:rPr>
                <w:sz w:val="24"/>
                <w:szCs w:val="24"/>
              </w:rPr>
              <w:t xml:space="preserve">сентября </w:t>
            </w:r>
            <w:r w:rsidRPr="00EC186A">
              <w:rPr>
                <w:sz w:val="24"/>
                <w:szCs w:val="24"/>
              </w:rPr>
              <w:t>202</w:t>
            </w:r>
            <w:r w:rsidR="00EC186A" w:rsidRPr="00EC186A">
              <w:rPr>
                <w:sz w:val="24"/>
                <w:szCs w:val="24"/>
              </w:rPr>
              <w:t>4</w:t>
            </w:r>
            <w:r w:rsidRPr="00EC186A">
              <w:rPr>
                <w:sz w:val="24"/>
                <w:szCs w:val="24"/>
              </w:rPr>
              <w:t xml:space="preserve"> г. </w:t>
            </w:r>
            <w:r w:rsidR="00666491">
              <w:rPr>
                <w:sz w:val="24"/>
                <w:szCs w:val="24"/>
              </w:rPr>
              <w:t>12</w:t>
            </w:r>
            <w:r w:rsidRPr="00EC186A">
              <w:rPr>
                <w:sz w:val="24"/>
                <w:szCs w:val="24"/>
              </w:rPr>
              <w:t xml:space="preserve">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C186A" w:rsidRPr="00E41F0A" w:rsidRDefault="00EC186A" w:rsidP="00EC186A">
            <w:pPr>
              <w:pStyle w:val="19"/>
              <w:ind w:firstLine="397"/>
              <w:rPr>
                <w:sz w:val="23"/>
                <w:szCs w:val="23"/>
              </w:rPr>
            </w:pPr>
            <w:r w:rsidRPr="00E41F0A">
              <w:rPr>
                <w:sz w:val="23"/>
                <w:szCs w:val="23"/>
              </w:rPr>
              <w:t>Вскрытие, рассмотрение, оценка и сопоставление Заявок состоится по адресу, указанному в пункте 2 Информационной карты:</w:t>
            </w:r>
          </w:p>
          <w:p w:rsidR="00EC186A" w:rsidRPr="00E41F0A" w:rsidRDefault="00EC186A" w:rsidP="00EC186A">
            <w:pPr>
              <w:pStyle w:val="19"/>
              <w:ind w:firstLine="397"/>
              <w:rPr>
                <w:sz w:val="23"/>
                <w:szCs w:val="23"/>
              </w:rPr>
            </w:pPr>
            <w:r w:rsidRPr="00E41F0A">
              <w:rPr>
                <w:sz w:val="23"/>
                <w:szCs w:val="23"/>
              </w:rPr>
              <w:t xml:space="preserve">1) по первому этапу при наличии Заявок  </w:t>
            </w:r>
            <w:r w:rsidRPr="00D82BE6">
              <w:rPr>
                <w:sz w:val="23"/>
                <w:szCs w:val="23"/>
              </w:rPr>
              <w:t>- «05» декабря</w:t>
            </w:r>
            <w:r w:rsidRPr="00E41F0A">
              <w:rPr>
                <w:sz w:val="23"/>
                <w:szCs w:val="23"/>
              </w:rPr>
              <w:t xml:space="preserve"> 202</w:t>
            </w:r>
            <w:r>
              <w:rPr>
                <w:sz w:val="23"/>
                <w:szCs w:val="23"/>
              </w:rPr>
              <w:t>2</w:t>
            </w:r>
            <w:r w:rsidRPr="00E41F0A">
              <w:rPr>
                <w:sz w:val="23"/>
                <w:szCs w:val="23"/>
              </w:rPr>
              <w:t> г. в 14 часов 00 минут местного времени;</w:t>
            </w:r>
          </w:p>
          <w:p w:rsidR="001842BC" w:rsidRPr="00EC186A" w:rsidRDefault="00EC186A" w:rsidP="00EC186A">
            <w:pPr>
              <w:pStyle w:val="19"/>
              <w:ind w:firstLine="397"/>
              <w:rPr>
                <w:sz w:val="24"/>
                <w:szCs w:val="24"/>
              </w:rPr>
            </w:pPr>
            <w:r w:rsidRPr="00E41F0A">
              <w:rPr>
                <w:sz w:val="23"/>
                <w:szCs w:val="23"/>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C186A" w:rsidRPr="00E41F0A" w:rsidRDefault="00EC186A" w:rsidP="00EC186A">
            <w:pPr>
              <w:pStyle w:val="19"/>
              <w:ind w:firstLine="459"/>
              <w:rPr>
                <w:sz w:val="23"/>
                <w:szCs w:val="23"/>
              </w:rPr>
            </w:pPr>
            <w:r w:rsidRPr="00E41F0A">
              <w:rPr>
                <w:sz w:val="23"/>
                <w:szCs w:val="23"/>
              </w:rPr>
              <w:t>Подведение итогов состоится по адресу, указанному в пункте 3 Информационной карты:</w:t>
            </w:r>
          </w:p>
          <w:p w:rsidR="00EC186A" w:rsidRPr="00505E3D" w:rsidRDefault="00EC186A" w:rsidP="00EC186A">
            <w:pPr>
              <w:pStyle w:val="19"/>
              <w:ind w:firstLine="459"/>
              <w:rPr>
                <w:sz w:val="23"/>
                <w:szCs w:val="23"/>
              </w:rPr>
            </w:pPr>
            <w:r w:rsidRPr="00505E3D">
              <w:rPr>
                <w:sz w:val="23"/>
                <w:szCs w:val="23"/>
              </w:rPr>
              <w:t>1) по первому этапу при наличии Заявок - не позднее «</w:t>
            </w:r>
            <w:r w:rsidR="00D82BE6" w:rsidRPr="00505E3D">
              <w:rPr>
                <w:sz w:val="23"/>
                <w:szCs w:val="23"/>
              </w:rPr>
              <w:t>29</w:t>
            </w:r>
            <w:r w:rsidRPr="00505E3D">
              <w:rPr>
                <w:sz w:val="23"/>
                <w:szCs w:val="23"/>
              </w:rPr>
              <w:t>» декабря 2022 г. 14 часов 00 минут</w:t>
            </w:r>
          </w:p>
          <w:p w:rsidR="001842BC" w:rsidRPr="00EC186A" w:rsidRDefault="00EC186A" w:rsidP="00EC186A">
            <w:pPr>
              <w:pStyle w:val="19"/>
              <w:ind w:firstLine="459"/>
              <w:rPr>
                <w:sz w:val="24"/>
                <w:szCs w:val="24"/>
              </w:rPr>
            </w:pPr>
            <w:r w:rsidRPr="00505E3D">
              <w:rPr>
                <w:sz w:val="23"/>
                <w:szCs w:val="23"/>
              </w:rPr>
              <w:t>2)  по второму и последующим этапам при поступлении</w:t>
            </w:r>
            <w:r w:rsidRPr="00E41F0A">
              <w:rPr>
                <w:sz w:val="23"/>
                <w:szCs w:val="23"/>
              </w:rPr>
              <w:t xml:space="preserve">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842BC" w:rsidRPr="00EC186A" w:rsidRDefault="003142AF">
            <w:pPr>
              <w:pStyle w:val="19"/>
              <w:ind w:firstLine="0"/>
              <w:rPr>
                <w:b/>
                <w:sz w:val="24"/>
                <w:szCs w:val="24"/>
                <w:lang w:val="en-US"/>
              </w:rPr>
            </w:pPr>
            <w:r w:rsidRPr="00EC186A">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842BC" w:rsidRPr="003142AF" w:rsidRDefault="003142AF">
            <w:pPr>
              <w:pStyle w:val="afe"/>
              <w:jc w:val="both"/>
              <w:rPr>
                <w:sz w:val="24"/>
                <w:szCs w:val="24"/>
              </w:rPr>
            </w:pPr>
            <w:r w:rsidRPr="003142A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842BC" w:rsidRDefault="003142A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842BC" w:rsidRDefault="003142AF">
            <w:pPr>
              <w:pStyle w:val="19"/>
              <w:ind w:firstLine="0"/>
              <w:rPr>
                <w:sz w:val="24"/>
                <w:szCs w:val="24"/>
              </w:rPr>
            </w:pPr>
            <w:r>
              <w:rPr>
                <w:sz w:val="24"/>
                <w:szCs w:val="24"/>
              </w:rPr>
              <w:t>Оплата за поставленный Товар производится в течение 30 (тридцати)  календарных дней с даты подписания Акта приёмки Товара, товарной накладной (ТОРГ-12) и/или универсального передаточного документа (УПД)</w:t>
            </w:r>
          </w:p>
          <w:p w:rsidR="001842BC" w:rsidRDefault="001842B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842BC" w:rsidRDefault="003142A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указывается в Заявке. Допускается поставка Товара отдельными партиями. Период поставки Товара: с даты заключения договора до 31 декабря 2025 года.</w:t>
            </w:r>
          </w:p>
          <w:p w:rsidR="00685C56" w:rsidRPr="00F86FAA" w:rsidRDefault="00685C56" w:rsidP="00685C56">
            <w:pPr>
              <w:pStyle w:val="Default"/>
              <w:jc w:val="both"/>
            </w:pPr>
          </w:p>
          <w:p w:rsidR="001842BC" w:rsidRDefault="003142A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842BC" w:rsidRDefault="003142AF">
            <w:pPr>
              <w:pStyle w:val="19"/>
              <w:ind w:firstLine="0"/>
              <w:rPr>
                <w:sz w:val="24"/>
                <w:szCs w:val="24"/>
              </w:rPr>
            </w:pPr>
            <w:r>
              <w:rPr>
                <w:sz w:val="24"/>
                <w:szCs w:val="24"/>
              </w:rPr>
              <w:t>Количество и наименование Товаров определяется в соответствии с заявками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842BC" w:rsidRDefault="003142A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29.32.3</w:t>
                  </w:r>
                </w:p>
              </w:tc>
              <w:tc>
                <w:tcPr>
                  <w:tcW w:w="1134" w:type="dxa"/>
                  <w:tcBorders>
                    <w:top w:val="single" w:sz="4" w:space="0" w:color="auto"/>
                    <w:left w:val="single" w:sz="4" w:space="0" w:color="auto"/>
                    <w:bottom w:val="single" w:sz="4" w:space="0" w:color="auto"/>
                    <w:right w:val="single" w:sz="4" w:space="0" w:color="auto"/>
                  </w:tcBorders>
                </w:tcPr>
                <w:p w:rsidR="001842BC" w:rsidRDefault="003142A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842BC" w:rsidRDefault="003142A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842BC" w:rsidRDefault="003142AF">
                  <w:pPr>
                    <w:snapToGrid w:val="0"/>
                    <w:rPr>
                      <w:sz w:val="22"/>
                      <w:szCs w:val="22"/>
                    </w:rPr>
                  </w:pPr>
                  <w:r>
                    <w:rPr>
                      <w:sz w:val="22"/>
                      <w:szCs w:val="22"/>
                    </w:rPr>
                    <w:t>353</w:t>
                  </w:r>
                </w:p>
              </w:tc>
            </w:tr>
          </w:tbl>
          <w:p w:rsidR="001842BC" w:rsidRDefault="001842B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F5D0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842BC" w:rsidRPr="003142AF" w:rsidRDefault="003142AF" w:rsidP="00DF5D05">
            <w:pPr>
              <w:pStyle w:val="aff7"/>
              <w:numPr>
                <w:ilvl w:val="1"/>
                <w:numId w:val="14"/>
              </w:numPr>
              <w:ind w:left="601" w:hanging="426"/>
              <w:jc w:val="both"/>
            </w:pPr>
            <w:r w:rsidRPr="003142A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842BC" w:rsidRPr="003142AF" w:rsidRDefault="003142AF" w:rsidP="00DF5D05">
            <w:pPr>
              <w:pStyle w:val="aff7"/>
              <w:numPr>
                <w:ilvl w:val="1"/>
                <w:numId w:val="14"/>
              </w:numPr>
              <w:ind w:left="601" w:hanging="426"/>
              <w:jc w:val="both"/>
            </w:pPr>
            <w:r w:rsidRPr="003142A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842BC" w:rsidRPr="003142AF" w:rsidRDefault="003142AF" w:rsidP="00DF5D05">
            <w:pPr>
              <w:pStyle w:val="aff7"/>
              <w:numPr>
                <w:ilvl w:val="1"/>
                <w:numId w:val="14"/>
              </w:numPr>
              <w:ind w:left="601" w:hanging="426"/>
              <w:jc w:val="both"/>
            </w:pPr>
            <w:r w:rsidRPr="003142A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142AF">
              <w:t>://</w:t>
            </w:r>
            <w:r>
              <w:rPr>
                <w:lang w:val="en-US"/>
              </w:rPr>
              <w:t>www</w:t>
            </w:r>
            <w:r w:rsidRPr="003142AF">
              <w:t>.</w:t>
            </w:r>
            <w:r>
              <w:rPr>
                <w:lang w:val="en-US"/>
              </w:rPr>
              <w:t>nalog</w:t>
            </w:r>
            <w:r w:rsidRPr="003142AF">
              <w:t>.</w:t>
            </w:r>
            <w:r>
              <w:rPr>
                <w:lang w:val="en-US"/>
              </w:rPr>
              <w:t>ru</w:t>
            </w:r>
            <w:r w:rsidRPr="003142AF">
              <w:t>) на условиях, изложенных в проекте договора (приложение к документации о закупке).</w:t>
            </w:r>
          </w:p>
          <w:p w:rsidR="006D2B87" w:rsidRPr="00286B26" w:rsidRDefault="006D2B87" w:rsidP="00DF5D05">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842BC" w:rsidRPr="003142AF" w:rsidRDefault="003142AF" w:rsidP="00DF5D05">
            <w:pPr>
              <w:pStyle w:val="aff7"/>
              <w:numPr>
                <w:ilvl w:val="1"/>
                <w:numId w:val="14"/>
              </w:numPr>
              <w:ind w:left="601" w:hanging="426"/>
              <w:jc w:val="both"/>
            </w:pPr>
            <w:r w:rsidRPr="003142A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842BC" w:rsidRPr="003142AF" w:rsidRDefault="003142AF" w:rsidP="00DF5D05">
            <w:pPr>
              <w:pStyle w:val="aff7"/>
              <w:numPr>
                <w:ilvl w:val="1"/>
                <w:numId w:val="14"/>
              </w:numPr>
              <w:ind w:left="601" w:hanging="426"/>
              <w:jc w:val="both"/>
            </w:pPr>
            <w:r w:rsidRPr="003142AF">
              <w:t xml:space="preserve">в подтверждение соответствия требованию, установленному частью </w:t>
            </w:r>
            <w:r w:rsidRPr="00EC186A">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186A">
              <w:t>://</w:t>
            </w:r>
            <w:r>
              <w:rPr>
                <w:lang w:val="en-US"/>
              </w:rPr>
              <w:t>service</w:t>
            </w:r>
            <w:r w:rsidRPr="00EC186A">
              <w:t>.</w:t>
            </w:r>
            <w:r>
              <w:rPr>
                <w:lang w:val="en-US"/>
              </w:rPr>
              <w:t>nalog</w:t>
            </w:r>
            <w:r w:rsidRPr="00EC186A">
              <w:t>.</w:t>
            </w:r>
            <w:r>
              <w:rPr>
                <w:lang w:val="en-US"/>
              </w:rPr>
              <w:t>ru</w:t>
            </w:r>
            <w:r w:rsidRPr="00EC186A">
              <w:t>/</w:t>
            </w:r>
            <w:r>
              <w:rPr>
                <w:lang w:val="en-US"/>
              </w:rPr>
              <w:t>zd</w:t>
            </w:r>
            <w:r w:rsidRPr="00EC186A">
              <w:t>.</w:t>
            </w:r>
            <w:r>
              <w:rPr>
                <w:lang w:val="en-US"/>
              </w:rPr>
              <w:t>do</w:t>
            </w:r>
            <w:r w:rsidRPr="00EC186A">
              <w:t xml:space="preserve">). </w:t>
            </w:r>
            <w:r w:rsidRPr="003142AF">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3142AF">
              <w:lastRenderedPageBreak/>
              <w:t>задолженность по уплате налогов и/или не представляющих налоговую отчетность более года» (</w:t>
            </w:r>
            <w:r>
              <w:rPr>
                <w:lang w:val="en-US"/>
              </w:rPr>
              <w:t>https</w:t>
            </w:r>
            <w:r w:rsidRPr="003142AF">
              <w:t>://</w:t>
            </w:r>
            <w:r>
              <w:rPr>
                <w:lang w:val="en-US"/>
              </w:rPr>
              <w:t>service</w:t>
            </w:r>
            <w:r w:rsidRPr="003142AF">
              <w:t>.</w:t>
            </w:r>
            <w:r>
              <w:rPr>
                <w:lang w:val="en-US"/>
              </w:rPr>
              <w:t>nalog</w:t>
            </w:r>
            <w:r w:rsidRPr="003142AF">
              <w:t>.</w:t>
            </w:r>
            <w:r>
              <w:rPr>
                <w:lang w:val="en-US"/>
              </w:rPr>
              <w:t>ru</w:t>
            </w:r>
            <w:r w:rsidRPr="003142AF">
              <w:t>/</w:t>
            </w:r>
            <w:r>
              <w:rPr>
                <w:lang w:val="en-US"/>
              </w:rPr>
              <w:t>zd</w:t>
            </w:r>
            <w:r w:rsidRPr="003142AF">
              <w:t>.</w:t>
            </w:r>
            <w:r>
              <w:rPr>
                <w:lang w:val="en-US"/>
              </w:rPr>
              <w:t>do</w:t>
            </w:r>
            <w:r w:rsidRPr="003142AF">
              <w:t>);</w:t>
            </w:r>
          </w:p>
          <w:p w:rsidR="001842BC" w:rsidRPr="003142AF" w:rsidRDefault="003142AF" w:rsidP="00DF5D05">
            <w:pPr>
              <w:pStyle w:val="aff7"/>
              <w:numPr>
                <w:ilvl w:val="1"/>
                <w:numId w:val="14"/>
              </w:numPr>
              <w:ind w:left="601" w:hanging="426"/>
              <w:jc w:val="both"/>
            </w:pPr>
            <w:r w:rsidRPr="003142A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42AF">
              <w:t>://</w:t>
            </w:r>
            <w:r>
              <w:rPr>
                <w:lang w:val="en-US"/>
              </w:rPr>
              <w:t>fssprus</w:t>
            </w:r>
            <w:r w:rsidRPr="003142AF">
              <w:t>.</w:t>
            </w:r>
            <w:r>
              <w:rPr>
                <w:lang w:val="en-US"/>
              </w:rPr>
              <w:t>ru</w:t>
            </w:r>
            <w:r w:rsidRPr="003142AF">
              <w:t>/</w:t>
            </w:r>
            <w:r>
              <w:rPr>
                <w:lang w:val="en-US"/>
              </w:rPr>
              <w:t>iss</w:t>
            </w:r>
            <w:r w:rsidRPr="003142AF">
              <w:t>/</w:t>
            </w:r>
            <w:r>
              <w:rPr>
                <w:lang w:val="en-US"/>
              </w:rPr>
              <w:t>ip</w:t>
            </w:r>
            <w:r w:rsidRPr="003142A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142AF">
              <w:t>://</w:t>
            </w:r>
            <w:r>
              <w:rPr>
                <w:lang w:val="en-US"/>
              </w:rPr>
              <w:t>www</w:t>
            </w:r>
            <w:r w:rsidRPr="003142AF">
              <w:t>.</w:t>
            </w:r>
            <w:r>
              <w:rPr>
                <w:lang w:val="en-US"/>
              </w:rPr>
              <w:t>fedresurs</w:t>
            </w:r>
            <w:r w:rsidRPr="003142AF">
              <w:t>.</w:t>
            </w:r>
            <w:r>
              <w:rPr>
                <w:lang w:val="en-US"/>
              </w:rPr>
              <w:t>ru</w:t>
            </w:r>
            <w:r w:rsidRPr="003142A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CB71E7">
              <w:t xml:space="preserve"> </w:t>
            </w:r>
            <w:r w:rsidRPr="003142AF">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842BC" w:rsidRPr="003142AF" w:rsidRDefault="003142AF" w:rsidP="00DF5D05">
            <w:pPr>
              <w:pStyle w:val="aff7"/>
              <w:numPr>
                <w:ilvl w:val="1"/>
                <w:numId w:val="14"/>
              </w:numPr>
              <w:ind w:left="601" w:hanging="426"/>
              <w:jc w:val="both"/>
            </w:pPr>
            <w:r w:rsidRPr="003142A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842BC" w:rsidRPr="003142AF" w:rsidRDefault="003142AF" w:rsidP="00DF5D05">
            <w:pPr>
              <w:pStyle w:val="aff7"/>
              <w:numPr>
                <w:ilvl w:val="1"/>
                <w:numId w:val="14"/>
              </w:numPr>
              <w:ind w:left="601" w:hanging="426"/>
              <w:jc w:val="both"/>
            </w:pPr>
            <w:r w:rsidRPr="003142AF">
              <w:t>сведения о планируемых к привлечению субподрядных орга</w:t>
            </w:r>
            <w:r w:rsidR="00CB71E7">
              <w:t>низациях по форме приложения № 5</w:t>
            </w:r>
            <w:r w:rsidRPr="003142AF">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1842BC" w:rsidRDefault="003142AF">
            <w:pPr>
              <w:pStyle w:val="af9"/>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w:t>
            </w:r>
            <w:r>
              <w:rPr>
                <w:sz w:val="24"/>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D82BE6">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842BC" w:rsidRDefault="003142A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842BC" w:rsidRDefault="003142AF" w:rsidP="00D82BE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D82BE6">
              <w:tc>
                <w:tcPr>
                  <w:tcW w:w="6974" w:type="dxa"/>
                </w:tcPr>
                <w:p w:rsidR="001842BC" w:rsidRDefault="003142AF">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D82BE6">
              <w:tc>
                <w:tcPr>
                  <w:tcW w:w="6974" w:type="dxa"/>
                </w:tcPr>
                <w:p w:rsidR="001D6629" w:rsidRDefault="001D6629" w:rsidP="001D6629">
                  <w:pPr>
                    <w:pStyle w:val="af9"/>
                    <w:ind w:left="629" w:firstLine="0"/>
                    <w:rPr>
                      <w:b/>
                      <w:sz w:val="24"/>
                    </w:rPr>
                  </w:pPr>
                  <w:r>
                    <w:rPr>
                      <w:b/>
                      <w:sz w:val="24"/>
                    </w:rPr>
                    <w:t>III. Увеличение цены договора:</w:t>
                  </w:r>
                </w:p>
                <w:p w:rsidR="001842BC" w:rsidRDefault="00D82BE6" w:rsidP="00D82BE6">
                  <w:pPr>
                    <w:pStyle w:val="af9"/>
                    <w:ind w:firstLine="0"/>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842BC" w:rsidRDefault="003142A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842BC" w:rsidRDefault="003142A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842BC" w:rsidRDefault="003142AF">
            <w:pPr>
              <w:pStyle w:val="19"/>
              <w:ind w:firstLine="0"/>
              <w:rPr>
                <w:sz w:val="24"/>
                <w:szCs w:val="24"/>
              </w:rPr>
            </w:pPr>
            <w:r>
              <w:rPr>
                <w:sz w:val="24"/>
                <w:szCs w:val="24"/>
              </w:rPr>
              <w:t>Не предусмотрено.</w:t>
            </w:r>
          </w:p>
          <w:p w:rsidR="001842BC" w:rsidRDefault="001842B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842BC" w:rsidRDefault="003142A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842BC" w:rsidRDefault="00D82BE6">
            <w:pPr>
              <w:pStyle w:val="19"/>
              <w:ind w:firstLine="0"/>
              <w:rPr>
                <w:sz w:val="24"/>
                <w:szCs w:val="24"/>
              </w:rPr>
            </w:pPr>
            <w:r w:rsidRPr="004A16D1">
              <w:rPr>
                <w:sz w:val="24"/>
                <w:szCs w:val="24"/>
              </w:rPr>
              <w:t>Договор вступает в силу с даты подписания и действует по 31 декабря 202</w:t>
            </w:r>
            <w:r>
              <w:rPr>
                <w:sz w:val="24"/>
                <w:szCs w:val="24"/>
              </w:rPr>
              <w:t>5</w:t>
            </w:r>
            <w:r w:rsidRPr="004A16D1">
              <w:rPr>
                <w:sz w:val="24"/>
                <w:szCs w:val="24"/>
              </w:rPr>
              <w:t xml:space="preserve">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315738">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DF5D0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F5D0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F5D0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F5D0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F5D05">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F5D0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F5D0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F5D05">
      <w:pPr>
        <w:pStyle w:val="afc"/>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DF5D0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F5D0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F5D0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F5D05">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F5D05">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F5D0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F5D05">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F5D05">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F5D0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F5D0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DF5D0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F5D0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F5D0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F5D0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F5D0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842BC" w:rsidRPr="004A16D1" w:rsidRDefault="001842BC" w:rsidP="003142AF">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1842BC" w:rsidRPr="004A16D1" w:rsidRDefault="001842BC" w:rsidP="003142AF"/>
    <w:p w:rsidR="001842BC" w:rsidRPr="004A16D1" w:rsidRDefault="001842BC" w:rsidP="003142AF">
      <w:pPr>
        <w:rPr>
          <w:sz w:val="16"/>
          <w:szCs w:val="16"/>
        </w:rPr>
      </w:pPr>
    </w:p>
    <w:p w:rsidR="001842BC" w:rsidRDefault="001842BC" w:rsidP="003142AF">
      <w:pPr>
        <w:rPr>
          <w:sz w:val="28"/>
          <w:szCs w:val="28"/>
        </w:rPr>
      </w:pPr>
      <w:r>
        <w:rPr>
          <w:sz w:val="28"/>
          <w:szCs w:val="28"/>
        </w:rPr>
        <w:t xml:space="preserve"> «____» ___________ 20_ г.                                Процедура Размещения оферты </w:t>
      </w:r>
    </w:p>
    <w:p w:rsidR="001842BC" w:rsidRPr="004A16D1" w:rsidRDefault="001842BC" w:rsidP="003142AF">
      <w:pPr>
        <w:jc w:val="right"/>
        <w:rPr>
          <w:sz w:val="28"/>
        </w:rPr>
      </w:pPr>
      <w:r>
        <w:rPr>
          <w:sz w:val="28"/>
          <w:szCs w:val="28"/>
        </w:rPr>
        <w:t>№ РО-___-__________________</w:t>
      </w:r>
    </w:p>
    <w:p w:rsidR="001842BC" w:rsidRPr="004A16D1" w:rsidRDefault="001842BC" w:rsidP="003142AF">
      <w:pPr>
        <w:rPr>
          <w:sz w:val="28"/>
          <w:szCs w:val="28"/>
        </w:rPr>
      </w:pPr>
      <w:r>
        <w:rPr>
          <w:sz w:val="28"/>
          <w:szCs w:val="28"/>
        </w:rPr>
        <w:t>_________________________________________________________________</w:t>
      </w:r>
    </w:p>
    <w:p w:rsidR="001842BC" w:rsidRPr="004A16D1" w:rsidRDefault="001842BC" w:rsidP="003142AF">
      <w:pPr>
        <w:ind w:firstLine="3"/>
        <w:jc w:val="center"/>
        <w:rPr>
          <w:bCs/>
          <w:i/>
        </w:rPr>
      </w:pPr>
      <w:r>
        <w:rPr>
          <w:bCs/>
          <w:i/>
        </w:rPr>
        <w:t>(Полное наименование п</w:t>
      </w:r>
      <w:r>
        <w:rPr>
          <w:i/>
        </w:rPr>
        <w:t>ретендента</w:t>
      </w:r>
      <w:r>
        <w:rPr>
          <w:bCs/>
          <w:i/>
        </w:rPr>
        <w:t>)</w:t>
      </w:r>
    </w:p>
    <w:p w:rsidR="001842BC" w:rsidRPr="004A16D1" w:rsidRDefault="001842BC" w:rsidP="003142AF">
      <w:pPr>
        <w:ind w:firstLine="708"/>
        <w:rPr>
          <w:sz w:val="10"/>
          <w:szCs w:val="10"/>
        </w:rPr>
      </w:pPr>
    </w:p>
    <w:p w:rsidR="001842BC" w:rsidRPr="004A16D1" w:rsidRDefault="001842BC" w:rsidP="00DF5D05">
      <w:pPr>
        <w:pStyle w:val="affa"/>
        <w:numPr>
          <w:ilvl w:val="3"/>
          <w:numId w:val="8"/>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ричстакеров: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ричстакера</w:t>
            </w:r>
            <w:r>
              <w:rPr>
                <w:rStyle w:val="af6"/>
                <w:rFonts w:ascii="Times New Roman" w:eastAsia="Times New Roman" w:hAnsi="Times New Roman"/>
                <w:sz w:val="28"/>
                <w:szCs w:val="10"/>
              </w:rPr>
              <w:footnoteReference w:id="3"/>
            </w:r>
          </w:p>
        </w:tc>
        <w:tc>
          <w:tcPr>
            <w:tcW w:w="5587" w:type="dxa"/>
          </w:tcPr>
          <w:p w:rsidR="001842BC" w:rsidRPr="004A16D1" w:rsidRDefault="001842BC" w:rsidP="003142AF">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r w:rsidR="001842BC" w:rsidRPr="004A16D1" w:rsidTr="003142AF">
        <w:trPr>
          <w:jc w:val="center"/>
        </w:trPr>
        <w:tc>
          <w:tcPr>
            <w:tcW w:w="780" w:type="dxa"/>
          </w:tcPr>
          <w:p w:rsidR="001842BC" w:rsidRPr="004A16D1" w:rsidRDefault="001842BC" w:rsidP="003142AF">
            <w:pPr>
              <w:pStyle w:val="affa"/>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1842BC" w:rsidRPr="004A16D1" w:rsidRDefault="001842BC" w:rsidP="003142AF">
            <w:pPr>
              <w:pStyle w:val="affa"/>
              <w:jc w:val="both"/>
              <w:rPr>
                <w:rFonts w:ascii="Times New Roman" w:eastAsia="Times New Roman" w:hAnsi="Times New Roman"/>
                <w:sz w:val="20"/>
                <w:szCs w:val="10"/>
              </w:rPr>
            </w:pPr>
          </w:p>
        </w:tc>
        <w:tc>
          <w:tcPr>
            <w:tcW w:w="5587" w:type="dxa"/>
          </w:tcPr>
          <w:p w:rsidR="001842BC" w:rsidRPr="004A16D1" w:rsidRDefault="001842BC" w:rsidP="003142AF">
            <w:pPr>
              <w:pStyle w:val="affa"/>
              <w:jc w:val="both"/>
              <w:rPr>
                <w:rFonts w:ascii="Times New Roman" w:eastAsia="Times New Roman" w:hAnsi="Times New Roman"/>
                <w:sz w:val="20"/>
                <w:szCs w:val="10"/>
              </w:rPr>
            </w:pPr>
          </w:p>
        </w:tc>
      </w:tr>
    </w:tbl>
    <w:p w:rsidR="001842BC" w:rsidRPr="004A16D1" w:rsidRDefault="001842BC" w:rsidP="003142AF">
      <w:pPr>
        <w:pStyle w:val="affa"/>
        <w:ind w:firstLine="709"/>
        <w:jc w:val="both"/>
        <w:rPr>
          <w:rFonts w:ascii="Times New Roman" w:eastAsia="Times New Roman" w:hAnsi="Times New Roman"/>
          <w:sz w:val="10"/>
          <w:szCs w:val="10"/>
        </w:rPr>
      </w:pPr>
    </w:p>
    <w:p w:rsidR="001842BC" w:rsidRPr="0039115E" w:rsidRDefault="001842BC" w:rsidP="003142AF">
      <w:pPr>
        <w:pStyle w:val="afc"/>
        <w:ind w:left="709" w:firstLine="0"/>
        <w:jc w:val="both"/>
        <w:rPr>
          <w:sz w:val="24"/>
          <w:szCs w:val="24"/>
        </w:rPr>
      </w:pPr>
    </w:p>
    <w:p w:rsidR="00315738" w:rsidRPr="00315738" w:rsidRDefault="001842BC" w:rsidP="00DF5D05">
      <w:pPr>
        <w:pStyle w:val="19"/>
        <w:numPr>
          <w:ilvl w:val="0"/>
          <w:numId w:val="26"/>
        </w:numPr>
        <w:ind w:left="0" w:firstLine="851"/>
        <w:contextualSpacing/>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1842BC" w:rsidRPr="00315738" w:rsidRDefault="001842BC" w:rsidP="00315738">
      <w:pPr>
        <w:pStyle w:val="19"/>
        <w:ind w:firstLine="851"/>
        <w:contextualSpacing/>
        <w:rPr>
          <w:sz w:val="24"/>
          <w:szCs w:val="24"/>
        </w:rPr>
      </w:pPr>
      <w:r w:rsidRPr="00315738">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315738">
        <w:rPr>
          <w:b/>
          <w:sz w:val="24"/>
          <w:szCs w:val="24"/>
        </w:rPr>
        <w:t>согласны</w:t>
      </w:r>
      <w:r w:rsidRPr="00315738">
        <w:rPr>
          <w:sz w:val="24"/>
          <w:szCs w:val="24"/>
        </w:rPr>
        <w:t>.</w:t>
      </w:r>
    </w:p>
    <w:p w:rsidR="001842BC" w:rsidRPr="00A60717" w:rsidRDefault="001842BC" w:rsidP="00DF5D05">
      <w:pPr>
        <w:pStyle w:val="aff7"/>
        <w:numPr>
          <w:ilvl w:val="0"/>
          <w:numId w:val="26"/>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1842BC" w:rsidRPr="00A60717" w:rsidRDefault="001842BC" w:rsidP="003142AF">
      <w:pPr>
        <w:pStyle w:val="aff7"/>
        <w:ind w:left="0" w:firstLine="851"/>
        <w:jc w:val="both"/>
      </w:pPr>
      <w:r>
        <w:t>- товарная накладная формы ТОРГ-12;</w:t>
      </w:r>
    </w:p>
    <w:p w:rsidR="001842BC" w:rsidRPr="00A60717" w:rsidRDefault="001842BC" w:rsidP="003142AF">
      <w:pPr>
        <w:pStyle w:val="aff7"/>
        <w:ind w:left="0" w:firstLine="851"/>
        <w:jc w:val="both"/>
      </w:pPr>
      <w:r>
        <w:t>- универсальный передаточный документ (УПД);</w:t>
      </w:r>
    </w:p>
    <w:p w:rsidR="001842BC" w:rsidRPr="00A60717" w:rsidRDefault="001842BC" w:rsidP="003142AF">
      <w:pPr>
        <w:pStyle w:val="aff7"/>
        <w:ind w:left="0" w:firstLine="851"/>
        <w:jc w:val="both"/>
      </w:pPr>
      <w:r>
        <w:t>- счет-фактура;</w:t>
      </w:r>
    </w:p>
    <w:p w:rsidR="001842BC" w:rsidRPr="00A60717" w:rsidRDefault="001842BC" w:rsidP="003142AF">
      <w:pPr>
        <w:pStyle w:val="aff7"/>
        <w:ind w:left="0" w:firstLine="851"/>
        <w:rPr>
          <w:i/>
        </w:rPr>
      </w:pPr>
      <w:r>
        <w:t>- корректировочный документ/корректировочная счет-фактура</w:t>
      </w:r>
    </w:p>
    <w:p w:rsidR="001842BC" w:rsidRPr="00A60717" w:rsidRDefault="001842BC" w:rsidP="00DF5D05">
      <w:pPr>
        <w:pStyle w:val="aff7"/>
        <w:numPr>
          <w:ilvl w:val="0"/>
          <w:numId w:val="26"/>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1842BC" w:rsidRPr="00A60717" w:rsidRDefault="001842BC" w:rsidP="00DF5D05">
      <w:pPr>
        <w:pStyle w:val="aff7"/>
        <w:numPr>
          <w:ilvl w:val="0"/>
          <w:numId w:val="26"/>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1842BC" w:rsidRPr="00A60717" w:rsidRDefault="001842BC" w:rsidP="00DF5D05">
      <w:pPr>
        <w:pStyle w:val="aff7"/>
        <w:numPr>
          <w:ilvl w:val="0"/>
          <w:numId w:val="26"/>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1842BC" w:rsidRPr="00A60717" w:rsidRDefault="001842BC" w:rsidP="00DF5D05">
      <w:pPr>
        <w:pStyle w:val="aff7"/>
        <w:numPr>
          <w:ilvl w:val="0"/>
          <w:numId w:val="26"/>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1842BC" w:rsidRPr="00A60717" w:rsidRDefault="001842BC" w:rsidP="003142AF">
      <w:pPr>
        <w:pStyle w:val="aff7"/>
        <w:ind w:left="1211"/>
        <w:jc w:val="both"/>
      </w:pPr>
    </w:p>
    <w:p w:rsidR="001842BC" w:rsidRDefault="001842BC" w:rsidP="003142AF">
      <w:pPr>
        <w:pStyle w:val="af9"/>
        <w:rPr>
          <w:szCs w:val="28"/>
        </w:rPr>
      </w:pPr>
    </w:p>
    <w:p w:rsidR="001842BC" w:rsidRPr="0039115E" w:rsidRDefault="001842BC" w:rsidP="003142AF">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1842BC" w:rsidRPr="0039115E" w:rsidRDefault="001842BC" w:rsidP="003142AF">
      <w:pPr>
        <w:tabs>
          <w:tab w:val="left" w:pos="8640"/>
        </w:tabs>
        <w:jc w:val="center"/>
        <w:rPr>
          <w:i/>
        </w:rPr>
      </w:pPr>
      <w:r>
        <w:rPr>
          <w:i/>
        </w:rPr>
        <w:t>(наименование претендента)</w:t>
      </w:r>
    </w:p>
    <w:p w:rsidR="001842BC" w:rsidRPr="0039115E" w:rsidRDefault="001842BC" w:rsidP="003142AF">
      <w:pPr>
        <w:pStyle w:val="32"/>
        <w:suppressAutoHyphens/>
        <w:spacing w:after="0"/>
        <w:rPr>
          <w:sz w:val="24"/>
          <w:szCs w:val="24"/>
        </w:rPr>
      </w:pPr>
      <w:r>
        <w:rPr>
          <w:sz w:val="24"/>
          <w:szCs w:val="24"/>
        </w:rPr>
        <w:t>____________________________________________________________________</w:t>
      </w:r>
    </w:p>
    <w:p w:rsidR="001842BC" w:rsidRPr="0039115E" w:rsidRDefault="001842BC" w:rsidP="003142AF">
      <w:pPr>
        <w:rPr>
          <w:i/>
        </w:rPr>
      </w:pPr>
      <w:r>
        <w:rPr>
          <w:i/>
        </w:rPr>
        <w:t xml:space="preserve">       Печать</w:t>
      </w:r>
      <w:r>
        <w:rPr>
          <w:i/>
        </w:rPr>
        <w:tab/>
      </w:r>
      <w:r>
        <w:rPr>
          <w:i/>
        </w:rPr>
        <w:tab/>
      </w:r>
      <w:r>
        <w:rPr>
          <w:i/>
        </w:rPr>
        <w:tab/>
        <w:t>(должность, подпись, ФИО)</w:t>
      </w:r>
    </w:p>
    <w:p w:rsidR="001842BC" w:rsidRPr="0039115E" w:rsidRDefault="001842BC" w:rsidP="003142AF">
      <w:pPr>
        <w:pStyle w:val="32"/>
        <w:suppressAutoHyphens/>
        <w:spacing w:after="0"/>
        <w:rPr>
          <w:b/>
          <w:i/>
          <w:iCs/>
          <w:sz w:val="24"/>
          <w:szCs w:val="24"/>
        </w:rPr>
      </w:pPr>
      <w:r>
        <w:rPr>
          <w:sz w:val="24"/>
          <w:szCs w:val="24"/>
        </w:rPr>
        <w:t>"____" _________ 20__ г</w:t>
      </w:r>
    </w:p>
    <w:p w:rsidR="001842BC" w:rsidRPr="00FB473B" w:rsidRDefault="001842BC" w:rsidP="003142AF"/>
    <w:p w:rsidR="001842BC" w:rsidRDefault="001842BC" w:rsidP="003142AF">
      <w:pPr>
        <w:pStyle w:val="af9"/>
        <w:rPr>
          <w:szCs w:val="28"/>
        </w:rPr>
      </w:pPr>
    </w:p>
    <w:p w:rsidR="001842BC" w:rsidRPr="00DC3637" w:rsidRDefault="001842BC" w:rsidP="003142AF"/>
    <w:p w:rsidR="006B6573" w:rsidRDefault="006B6573" w:rsidP="00EF18C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842BC" w:rsidRDefault="003142A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842BC" w:rsidRPr="00B35567" w:rsidRDefault="001842BC" w:rsidP="003142AF">
      <w:pPr>
        <w:pStyle w:val="3"/>
        <w:spacing w:before="0" w:after="0"/>
        <w:jc w:val="center"/>
        <w:rPr>
          <w:rFonts w:ascii="Times New Roman" w:hAnsi="Times New Roman"/>
          <w:bCs w:val="0"/>
          <w:sz w:val="24"/>
          <w:szCs w:val="24"/>
        </w:rPr>
      </w:pPr>
      <w:r>
        <w:rPr>
          <w:rFonts w:ascii="Times New Roman" w:hAnsi="Times New Roman"/>
          <w:sz w:val="24"/>
          <w:szCs w:val="24"/>
        </w:rPr>
        <w:t>Д</w:t>
      </w:r>
      <w:r>
        <w:rPr>
          <w:rFonts w:ascii="Times New Roman" w:hAnsi="Times New Roman"/>
          <w:bCs w:val="0"/>
          <w:sz w:val="24"/>
          <w:szCs w:val="24"/>
        </w:rPr>
        <w:t>оговор поставки №___________</w:t>
      </w:r>
    </w:p>
    <w:p w:rsidR="001842BC" w:rsidRPr="00B35567" w:rsidRDefault="001842BC" w:rsidP="003142AF"/>
    <w:p w:rsidR="001842BC" w:rsidRPr="00B35567" w:rsidRDefault="001842BC" w:rsidP="003142AF">
      <w:pPr>
        <w:jc w:val="both"/>
      </w:pPr>
      <w:r>
        <w:t>г.  Иркутск                                                                                         «___»____________ 2022 г.</w:t>
      </w:r>
    </w:p>
    <w:p w:rsidR="001842BC" w:rsidRPr="00B35567" w:rsidRDefault="001842BC" w:rsidP="003142AF">
      <w:pPr>
        <w:jc w:val="both"/>
      </w:pPr>
    </w:p>
    <w:p w:rsidR="001842BC" w:rsidRPr="00B35567" w:rsidRDefault="001842BC" w:rsidP="003142AF">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 действующего на основании доверенности __________________________ от «___» ________________ 20____ года с одной стороны, и ____________________________________________________________,  </w:t>
      </w:r>
    </w:p>
    <w:p w:rsidR="001842BC" w:rsidRPr="00B35567" w:rsidRDefault="001842BC" w:rsidP="003142AF">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842BC" w:rsidRPr="00B35567" w:rsidRDefault="001842BC" w:rsidP="003142AF">
      <w:pPr>
        <w:ind w:right="-1"/>
        <w:jc w:val="both"/>
      </w:pPr>
      <w:r>
        <w:t xml:space="preserve">именуемое в дальнейшем «Поставщик», в лице __________________________________, </w:t>
      </w:r>
    </w:p>
    <w:p w:rsidR="001842BC" w:rsidRPr="00B35567" w:rsidRDefault="001842BC" w:rsidP="003142AF">
      <w:pPr>
        <w:ind w:right="-1"/>
        <w:jc w:val="both"/>
      </w:pPr>
      <w:r>
        <w:rPr>
          <w:i/>
          <w:vertAlign w:val="superscript"/>
        </w:rPr>
        <w:t xml:space="preserve">                                                                                                                        (должность, Ф.И.О. - полностью)</w:t>
      </w:r>
    </w:p>
    <w:p w:rsidR="001842BC" w:rsidRPr="00B35567" w:rsidRDefault="001842BC" w:rsidP="003142AF">
      <w:pPr>
        <w:ind w:right="-1"/>
        <w:jc w:val="both"/>
      </w:pPr>
      <w:r>
        <w:t>действующего  на основании ____________________________________________________,</w:t>
      </w:r>
    </w:p>
    <w:p w:rsidR="001842BC" w:rsidRPr="00B35567" w:rsidRDefault="001842BC" w:rsidP="003142AF">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1842BC" w:rsidRPr="00B35567" w:rsidRDefault="001842BC" w:rsidP="003142AF">
      <w:pPr>
        <w:ind w:right="-1"/>
        <w:jc w:val="both"/>
      </w:pPr>
      <w:r>
        <w:t>с другой стороны, именуемые в дальнейшем «Стороны», заключили настоящий договор поставки (далее – «Договор») о нижеследующем:</w:t>
      </w:r>
    </w:p>
    <w:p w:rsidR="001842BC" w:rsidRPr="00B35567" w:rsidRDefault="001842BC" w:rsidP="003142AF">
      <w:pPr>
        <w:ind w:firstLine="567"/>
        <w:jc w:val="center"/>
        <w:rPr>
          <w:b/>
          <w:bCs/>
        </w:rPr>
      </w:pPr>
    </w:p>
    <w:p w:rsidR="001842BC" w:rsidRPr="00B35567" w:rsidRDefault="001842BC" w:rsidP="00DF5D05">
      <w:pPr>
        <w:numPr>
          <w:ilvl w:val="0"/>
          <w:numId w:val="28"/>
        </w:numPr>
        <w:suppressAutoHyphens w:val="0"/>
        <w:jc w:val="center"/>
        <w:rPr>
          <w:b/>
          <w:bCs/>
        </w:rPr>
      </w:pPr>
      <w:r>
        <w:rPr>
          <w:b/>
          <w:bCs/>
        </w:rPr>
        <w:t>Предмет Договора</w:t>
      </w:r>
    </w:p>
    <w:p w:rsidR="001842BC" w:rsidRPr="00B35567" w:rsidRDefault="001842BC" w:rsidP="003142AF">
      <w:pPr>
        <w:ind w:right="-1"/>
        <w:jc w:val="both"/>
      </w:pPr>
      <w:r>
        <w:t xml:space="preserve">         1.1.</w:t>
      </w:r>
      <w:r>
        <w:tab/>
        <w:t>По настоящему Договору Поставщик обязуется поставить, а Заказчик принять и оплатить запасные части и горюче-смазочные материалы для контейнерных перегружателей типа «ричстакер» (далее – «Товар») для нужд филиала ПАО «ТрансКонтейнер» на Восточно-Сибирской железной дороге.</w:t>
      </w:r>
    </w:p>
    <w:p w:rsidR="001842BC" w:rsidRPr="00B35567" w:rsidRDefault="001842BC" w:rsidP="003142AF">
      <w:pPr>
        <w:ind w:firstLine="567"/>
        <w:jc w:val="both"/>
      </w:pPr>
      <w:r>
        <w:t>1.2. Наименование, количество, место и срок поставки, стоимость, а также дополнительные требования к поставляемому Товару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w:t>
      </w:r>
    </w:p>
    <w:p w:rsidR="001842BC" w:rsidRPr="00B35567" w:rsidRDefault="001842BC" w:rsidP="003142A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842BC" w:rsidRPr="00B35567" w:rsidRDefault="001842BC" w:rsidP="003142AF">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842BC" w:rsidRPr="00B35567" w:rsidRDefault="001842BC" w:rsidP="003142AF">
      <w:pPr>
        <w:ind w:firstLine="567"/>
        <w:rPr>
          <w:b/>
          <w:bCs/>
        </w:rPr>
      </w:pPr>
    </w:p>
    <w:p w:rsidR="001842BC" w:rsidRPr="00B35567" w:rsidRDefault="001842BC" w:rsidP="00DF5D05">
      <w:pPr>
        <w:numPr>
          <w:ilvl w:val="0"/>
          <w:numId w:val="27"/>
        </w:numPr>
        <w:suppressAutoHyphens w:val="0"/>
        <w:ind w:left="0" w:firstLine="567"/>
        <w:jc w:val="center"/>
        <w:rPr>
          <w:b/>
          <w:bCs/>
        </w:rPr>
      </w:pPr>
      <w:r>
        <w:rPr>
          <w:b/>
          <w:bCs/>
        </w:rPr>
        <w:t>Цена Договора и порядок расчетов</w:t>
      </w:r>
    </w:p>
    <w:p w:rsidR="001842BC" w:rsidRPr="00103033" w:rsidRDefault="001842BC" w:rsidP="00DF5D05">
      <w:pPr>
        <w:widowControl w:val="0"/>
        <w:numPr>
          <w:ilvl w:val="1"/>
          <w:numId w:val="27"/>
        </w:numPr>
        <w:shd w:val="clear" w:color="auto" w:fill="FFFFFF"/>
        <w:tabs>
          <w:tab w:val="clear" w:pos="720"/>
          <w:tab w:val="left" w:pos="0"/>
          <w:tab w:val="num" w:pos="142"/>
        </w:tabs>
        <w:suppressAutoHyphens w:val="0"/>
        <w:autoSpaceDE w:val="0"/>
        <w:autoSpaceDN w:val="0"/>
        <w:adjustRightInd w:val="0"/>
        <w:ind w:left="0" w:firstLine="567"/>
        <w:jc w:val="both"/>
        <w:rPr>
          <w:color w:val="000000"/>
        </w:rPr>
      </w:pPr>
      <w:r>
        <w:rPr>
          <w:color w:val="000000"/>
        </w:rPr>
        <w:t>Общая цена настоящего Договора складывается исходя из подписанных Сторонами Заявок к настоящему Договору и не может превышать  18 000 000,00 руб. (Восемнадцать миллионов рублей 00 копеек) без учета НДС.</w:t>
      </w:r>
    </w:p>
    <w:p w:rsidR="001842BC" w:rsidRPr="00103033" w:rsidRDefault="001842BC" w:rsidP="003142AF">
      <w:pPr>
        <w:pStyle w:val="ConsNormal"/>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 Оплата каждой партии Товара производится Заказчиком на основании выставленного Поставщиком счета после подписания Сторонами товарной накладной (ТОРГ-12) на соответствующую партию Товара в течение 30 (тридцати)  календарных дней с даты его получения Заказчиком. </w:t>
      </w:r>
    </w:p>
    <w:p w:rsidR="001842BC" w:rsidRPr="00103033" w:rsidRDefault="001842BC" w:rsidP="003142AF">
      <w:pPr>
        <w:pStyle w:val="ConsNormal"/>
        <w:widowControl/>
        <w:suppressAutoHyphens w:val="0"/>
        <w:autoSpaceDE/>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цену настоящего Договора входят уплата всех налогов,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w:t>
      </w:r>
      <w:r>
        <w:rPr>
          <w:rFonts w:ascii="Times New Roman" w:eastAsia="Times New Roman" w:hAnsi="Times New Roman" w:cs="Times New Roman"/>
          <w:color w:val="000000"/>
          <w:sz w:val="24"/>
          <w:szCs w:val="24"/>
        </w:rPr>
        <w:lastRenderedPageBreak/>
        <w:t>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p>
    <w:p w:rsidR="001842BC" w:rsidRPr="00B35567" w:rsidRDefault="001842BC" w:rsidP="003142AF">
      <w:pPr>
        <w:ind w:firstLine="567"/>
        <w:jc w:val="both"/>
      </w:pPr>
    </w:p>
    <w:p w:rsidR="001842BC" w:rsidRPr="00B35567" w:rsidRDefault="001842BC" w:rsidP="00DF5D05">
      <w:pPr>
        <w:numPr>
          <w:ilvl w:val="0"/>
          <w:numId w:val="27"/>
        </w:numPr>
        <w:suppressAutoHyphens w:val="0"/>
        <w:jc w:val="center"/>
        <w:rPr>
          <w:b/>
          <w:bCs/>
        </w:rPr>
      </w:pPr>
      <w:r>
        <w:rPr>
          <w:b/>
          <w:bCs/>
        </w:rPr>
        <w:t>Условия поставки Товара</w:t>
      </w:r>
    </w:p>
    <w:p w:rsidR="001842BC" w:rsidRPr="00B35567" w:rsidRDefault="001842BC" w:rsidP="003142AF">
      <w:pPr>
        <w:ind w:firstLine="567"/>
        <w:jc w:val="both"/>
        <w:rPr>
          <w:color w:val="000000"/>
        </w:rPr>
      </w:pPr>
      <w:r>
        <w:t xml:space="preserve">3.1. </w:t>
      </w:r>
      <w:r>
        <w:rPr>
          <w:color w:val="000000"/>
        </w:rPr>
        <w:t xml:space="preserve">Заказчик в письменном виде направляет Поставщику Заявку о наименовании, количестве Товара и о дополнительных требованиях к Товару. </w:t>
      </w:r>
    </w:p>
    <w:p w:rsidR="001842BC" w:rsidRPr="00B35567" w:rsidRDefault="001842BC" w:rsidP="003142AF">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Заказчику подписанную со своей Стороны Заявку. Заказчик в течение 3 (трёх) рабочих дней подписывает согласованную Поставщиком Заявку. Если от Заказчика не поступит подписанная Заявка в течении 3 (трёх) рабочих дней с даты получения подписанной Заявки Поставщика, то такая Заявка признаётся утратившей силу.  </w:t>
      </w:r>
    </w:p>
    <w:p w:rsidR="001842BC" w:rsidRPr="00B35567" w:rsidRDefault="001842BC" w:rsidP="003142AF">
      <w:pPr>
        <w:ind w:firstLine="567"/>
        <w:jc w:val="both"/>
      </w:pPr>
      <w:r>
        <w:t xml:space="preserve">3.3. Поставка Товара Заказчику по настоящему Договору осуществляется Поставщиком  по месту, указанному в Заявке. </w:t>
      </w:r>
    </w:p>
    <w:p w:rsidR="001842BC" w:rsidRPr="00B35567" w:rsidRDefault="001842BC" w:rsidP="003142AF">
      <w:pPr>
        <w:ind w:firstLine="567"/>
        <w:jc w:val="both"/>
      </w:pPr>
      <w:r>
        <w:t>Приемка Товара осуществляется представителями Поставщика и Заказчика с подписанием товарной накладной (ТОРГ-12) в месте приемки Товара. Представитель Заказчика перед приемкой доставленного Товара предъявляет Поставщику следующие документы:</w:t>
      </w:r>
    </w:p>
    <w:p w:rsidR="001842BC" w:rsidRPr="00B35567" w:rsidRDefault="001842BC" w:rsidP="003142AF">
      <w:pPr>
        <w:widowControl w:val="0"/>
        <w:autoSpaceDE w:val="0"/>
        <w:autoSpaceDN w:val="0"/>
        <w:adjustRightInd w:val="0"/>
        <w:ind w:firstLine="567"/>
        <w:jc w:val="both"/>
      </w:pPr>
      <w:r>
        <w:t xml:space="preserve"> 1)  документ, удостоверяющий личность представителя Заказчика;  </w:t>
      </w:r>
    </w:p>
    <w:p w:rsidR="001842BC" w:rsidRPr="00B35567" w:rsidRDefault="001842BC" w:rsidP="003142AF">
      <w:pPr>
        <w:widowControl w:val="0"/>
        <w:autoSpaceDE w:val="0"/>
        <w:autoSpaceDN w:val="0"/>
        <w:adjustRightInd w:val="0"/>
        <w:ind w:firstLine="567"/>
        <w:jc w:val="both"/>
      </w:pPr>
      <w:r>
        <w:t xml:space="preserve"> 2) доверенность на представителя Заказчика, оформленную надлежащим образом. </w:t>
      </w:r>
    </w:p>
    <w:p w:rsidR="001842BC" w:rsidRPr="00B35567" w:rsidRDefault="001842BC" w:rsidP="003142AF">
      <w:pPr>
        <w:widowControl w:val="0"/>
        <w:autoSpaceDE w:val="0"/>
        <w:autoSpaceDN w:val="0"/>
        <w:adjustRightInd w:val="0"/>
        <w:ind w:firstLine="567"/>
        <w:jc w:val="both"/>
        <w:rPr>
          <w:bCs/>
        </w:rPr>
      </w:pPr>
      <w:r>
        <w:t xml:space="preserve">3.5. </w:t>
      </w:r>
      <w:r>
        <w:rPr>
          <w:bCs/>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w:t>
      </w:r>
    </w:p>
    <w:p w:rsidR="001842BC" w:rsidRPr="00B35567" w:rsidRDefault="001842BC" w:rsidP="003142AF">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842BC" w:rsidRPr="00B35567" w:rsidRDefault="001842BC" w:rsidP="003142AF">
      <w:pPr>
        <w:ind w:firstLine="567"/>
        <w:jc w:val="both"/>
      </w:pPr>
      <w:r>
        <w:t xml:space="preserve">3.7. Датой поставки Товара считается дата подписания Сторонами товарной накладной (ТОРГ-12). </w:t>
      </w:r>
    </w:p>
    <w:p w:rsidR="001842BC" w:rsidRPr="00B35567" w:rsidRDefault="001842BC" w:rsidP="003142AF">
      <w:pPr>
        <w:ind w:firstLine="567"/>
        <w:jc w:val="both"/>
        <w:rPr>
          <w:rFonts w:eastAsia="Arial" w:cs="Arial"/>
          <w:bCs/>
        </w:rPr>
      </w:pPr>
      <w:r>
        <w:rPr>
          <w:rFonts w:eastAsia="Arial" w:cs="Arial"/>
          <w:bCs/>
        </w:rPr>
        <w:t>3.8.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1842BC" w:rsidRPr="00B35567" w:rsidRDefault="001842BC" w:rsidP="003142AF">
      <w:pPr>
        <w:ind w:firstLine="567"/>
        <w:jc w:val="both"/>
        <w:rPr>
          <w:rFonts w:eastAsia="Arial" w:cs="Arial"/>
          <w:bCs/>
        </w:rPr>
      </w:pPr>
      <w:r>
        <w:rPr>
          <w:rStyle w:val="normaltextrun"/>
          <w:rFonts w:eastAsia="MS Mincho"/>
          <w:color w:val="000000"/>
        </w:rPr>
        <w:t xml:space="preserve">Порядок электронного документооборота </w:t>
      </w:r>
      <w:r w:rsidRPr="00315738">
        <w:rPr>
          <w:rStyle w:val="normaltextrun"/>
          <w:rFonts w:eastAsia="MS Mincho"/>
          <w:color w:val="000000"/>
        </w:rPr>
        <w:t>определен в Приложении № 2 к настоящему</w:t>
      </w:r>
      <w:r>
        <w:rPr>
          <w:rStyle w:val="normaltextrun"/>
          <w:rFonts w:eastAsia="MS Mincho"/>
          <w:color w:val="000000"/>
        </w:rPr>
        <w:t xml:space="preserve"> Договору.</w:t>
      </w:r>
      <w:r>
        <w:rPr>
          <w:rFonts w:eastAsia="Arial" w:cs="Arial"/>
          <w:bCs/>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Договору,  следующие формализованные документы: универсальный передаточный документ (УПД), счет-фактура, товарная накладная формы № ТОРГ-12, а также иные виды формализованных первичных учётных документов (далее – «первичные документы»).</w:t>
      </w:r>
    </w:p>
    <w:p w:rsidR="001842BC" w:rsidRPr="00B35567" w:rsidRDefault="001842BC" w:rsidP="003142AF">
      <w:pPr>
        <w:ind w:firstLine="567"/>
        <w:jc w:val="both"/>
        <w:rPr>
          <w:rFonts w:eastAsia="Arial" w:cs="Arial"/>
          <w:bCs/>
        </w:rPr>
      </w:pPr>
      <w:r>
        <w:rPr>
          <w:rFonts w:eastAsia="Arial" w:cs="Arial"/>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842BC" w:rsidRPr="00B35567" w:rsidRDefault="001842BC" w:rsidP="003142AF">
      <w:pPr>
        <w:ind w:firstLine="567"/>
        <w:jc w:val="both"/>
        <w:rPr>
          <w:rFonts w:eastAsia="Arial" w:cs="Arial"/>
          <w:bCs/>
        </w:rPr>
      </w:pPr>
      <w:r>
        <w:rPr>
          <w:rFonts w:eastAsia="Arial" w:cs="Arial"/>
          <w:bCs/>
        </w:rPr>
        <w:t>Сторона, использующая ключ квалифицированной электронной подписи, обязана соблюдать его конфиденциальность.</w:t>
      </w:r>
    </w:p>
    <w:p w:rsidR="001842BC" w:rsidRPr="00B35567" w:rsidRDefault="001842BC" w:rsidP="003142AF">
      <w:pPr>
        <w:ind w:firstLine="567"/>
        <w:jc w:val="both"/>
        <w:rPr>
          <w:rFonts w:eastAsia="Arial" w:cs="Arial"/>
          <w:bCs/>
        </w:rPr>
      </w:pPr>
      <w:r>
        <w:rPr>
          <w:rFonts w:eastAsia="Arial" w:cs="Arial"/>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842BC" w:rsidRPr="00B35567" w:rsidRDefault="001842BC" w:rsidP="003142AF">
      <w:pPr>
        <w:pStyle w:val="ConsNormal"/>
        <w:suppressAutoHyphens w:val="0"/>
        <w:autoSpaceDE/>
        <w:ind w:left="360" w:firstLine="0"/>
        <w:jc w:val="center"/>
        <w:rPr>
          <w:rFonts w:ascii="Times New Roman" w:hAnsi="Times New Roman"/>
          <w:b/>
          <w:bCs/>
          <w:sz w:val="24"/>
          <w:szCs w:val="24"/>
        </w:rPr>
      </w:pPr>
    </w:p>
    <w:p w:rsidR="001842BC" w:rsidRPr="00B35567" w:rsidRDefault="001842BC" w:rsidP="003142AF">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1842BC" w:rsidRPr="00B35567" w:rsidRDefault="001842BC" w:rsidP="003142AF">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1842BC" w:rsidRPr="00B35567" w:rsidRDefault="001842BC" w:rsidP="003142AF">
      <w:pPr>
        <w:pStyle w:val="ConsNormal"/>
        <w:widowControl/>
        <w:ind w:firstLine="567"/>
        <w:jc w:val="both"/>
        <w:rPr>
          <w:rFonts w:ascii="Times New Roman" w:hAnsi="Times New Roman"/>
          <w:sz w:val="24"/>
          <w:szCs w:val="24"/>
        </w:rPr>
      </w:pPr>
      <w:r>
        <w:rPr>
          <w:rFonts w:ascii="Times New Roman" w:hAnsi="Times New Roman"/>
          <w:bCs/>
          <w:sz w:val="24"/>
          <w:szCs w:val="24"/>
        </w:rPr>
        <w:lastRenderedPageBreak/>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 Заказчик обязан:</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842BC" w:rsidRPr="00B35567" w:rsidRDefault="001842BC" w:rsidP="003142AF">
      <w:pPr>
        <w:jc w:val="both"/>
      </w:pPr>
    </w:p>
    <w:p w:rsidR="001842BC" w:rsidRPr="00B35567" w:rsidRDefault="001842BC" w:rsidP="003142AF">
      <w:pPr>
        <w:widowControl w:val="0"/>
        <w:jc w:val="center"/>
        <w:rPr>
          <w:rFonts w:eastAsia="Arial"/>
          <w:b/>
          <w:bCs/>
        </w:rPr>
      </w:pPr>
      <w:r>
        <w:rPr>
          <w:rFonts w:eastAsia="Arial"/>
          <w:b/>
          <w:bCs/>
        </w:rPr>
        <w:t>5. Упаковка Товара</w:t>
      </w:r>
    </w:p>
    <w:p w:rsidR="001842BC" w:rsidRPr="00B35567" w:rsidRDefault="001842BC" w:rsidP="003142AF">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842BC" w:rsidRPr="00B35567" w:rsidRDefault="001842BC" w:rsidP="003142AF">
      <w:pPr>
        <w:widowControl w:val="0"/>
        <w:ind w:firstLine="720"/>
        <w:jc w:val="center"/>
        <w:rPr>
          <w:rFonts w:eastAsia="Arial"/>
          <w:b/>
        </w:rPr>
      </w:pPr>
    </w:p>
    <w:p w:rsidR="001842BC" w:rsidRPr="00B35567" w:rsidRDefault="001842BC" w:rsidP="003142AF">
      <w:pPr>
        <w:widowControl w:val="0"/>
        <w:ind w:firstLine="720"/>
        <w:jc w:val="center"/>
        <w:rPr>
          <w:rFonts w:eastAsia="Arial"/>
          <w:b/>
        </w:rPr>
      </w:pPr>
      <w:r>
        <w:rPr>
          <w:rFonts w:eastAsia="Arial"/>
          <w:b/>
        </w:rPr>
        <w:t>6.   Переход права собственности и рисков</w:t>
      </w:r>
    </w:p>
    <w:p w:rsidR="001842BC" w:rsidRPr="00B35567" w:rsidRDefault="001842BC" w:rsidP="003142AF">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Заказчику с даты подписания Заказчиком товарной накладной (ТОРГ-12).</w:t>
      </w:r>
    </w:p>
    <w:p w:rsidR="001842BC" w:rsidRPr="00B35567" w:rsidRDefault="001842BC" w:rsidP="003142AF">
      <w:pPr>
        <w:widowControl w:val="0"/>
        <w:autoSpaceDE w:val="0"/>
        <w:autoSpaceDN w:val="0"/>
        <w:adjustRightInd w:val="0"/>
        <w:spacing w:after="40"/>
        <w:jc w:val="both"/>
      </w:pPr>
    </w:p>
    <w:p w:rsidR="001842BC" w:rsidRPr="00B35567" w:rsidRDefault="001842BC" w:rsidP="003142AF">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842BC" w:rsidRPr="00B35567" w:rsidRDefault="001842BC" w:rsidP="003142AF">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842BC" w:rsidRPr="00B35567" w:rsidRDefault="001842BC" w:rsidP="003142AF">
      <w:pPr>
        <w:ind w:firstLine="567"/>
        <w:jc w:val="both"/>
        <w:rPr>
          <w:rFonts w:ascii="Arial" w:hAnsi="Arial" w:cs="Arial"/>
        </w:rPr>
      </w:pPr>
      <w:r>
        <w:t>7.4. Заказчик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842BC" w:rsidRPr="00B35567" w:rsidRDefault="001842BC" w:rsidP="003142AF">
      <w:pPr>
        <w:shd w:val="clear" w:color="auto" w:fill="FFFFFF"/>
        <w:tabs>
          <w:tab w:val="left" w:pos="1272"/>
        </w:tabs>
        <w:ind w:firstLine="567"/>
        <w:jc w:val="both"/>
      </w:pPr>
      <w:r>
        <w:t>7.5. Поставщик обязан провести гарантийный ремонт Товара в течение</w:t>
      </w:r>
      <w:r>
        <w:br/>
        <w:t>____  (__________) календарных дней с даты получения уведомления Заказчика.</w:t>
      </w:r>
    </w:p>
    <w:p w:rsidR="001842BC" w:rsidRPr="00B35567" w:rsidRDefault="001842BC" w:rsidP="003142AF">
      <w:pPr>
        <w:shd w:val="clear" w:color="auto" w:fill="FFFFFF"/>
        <w:tabs>
          <w:tab w:val="left" w:pos="1272"/>
        </w:tabs>
        <w:jc w:val="both"/>
        <w:rPr>
          <w:i/>
          <w:vertAlign w:val="superscript"/>
        </w:rPr>
      </w:pPr>
      <w:r>
        <w:rPr>
          <w:i/>
          <w:vertAlign w:val="superscript"/>
        </w:rPr>
        <w:t>(например: 30 (тридцати)</w:t>
      </w:r>
    </w:p>
    <w:p w:rsidR="001842BC" w:rsidRPr="00B35567" w:rsidRDefault="001842BC" w:rsidP="003142AF">
      <w:pPr>
        <w:shd w:val="clear" w:color="auto" w:fill="FFFFFF"/>
        <w:ind w:firstLine="567"/>
        <w:jc w:val="both"/>
      </w:pPr>
      <w:r>
        <w:t>Транспортные расходы Поставщика, связанные с проведением гарантийного ремонта Товара, Заказчиком не возмещаются.</w:t>
      </w:r>
    </w:p>
    <w:p w:rsidR="001842BC" w:rsidRPr="00B35567" w:rsidRDefault="001842BC" w:rsidP="003142AF">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Заказчик не мог использовать Товар.</w:t>
      </w:r>
    </w:p>
    <w:p w:rsidR="001842BC" w:rsidRPr="00B35567" w:rsidRDefault="001842BC" w:rsidP="003142AF">
      <w:pPr>
        <w:pStyle w:val="aff4"/>
        <w:ind w:firstLine="567"/>
        <w:jc w:val="both"/>
        <w:rPr>
          <w:sz w:val="24"/>
          <w:szCs w:val="24"/>
        </w:rPr>
      </w:pPr>
      <w:r>
        <w:rPr>
          <w:sz w:val="24"/>
          <w:szCs w:val="24"/>
        </w:rPr>
        <w:t>7.7. Заказчик вправе произвести ремонт Товара своими силами с последующем возмещением Поставщиком понесенных Заказчиком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Товара в течение 5 (пяти) банковских дней с даты направления Заказчиком уведомления о возмещении понесенных расходов с приложением подтверждающих документов.</w:t>
      </w:r>
    </w:p>
    <w:p w:rsidR="001842BC" w:rsidRPr="00B35567" w:rsidRDefault="001842BC" w:rsidP="003142AF">
      <w:pPr>
        <w:ind w:firstLine="567"/>
        <w:jc w:val="both"/>
      </w:pPr>
      <w:r>
        <w:t xml:space="preserve">7.8. Если недостатки Товара не могут быть устранены обеими Сторонами, то Заказчик вправе отказаться полностью или частично от настоящего Договора и потребовать от </w:t>
      </w:r>
      <w: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842BC" w:rsidRPr="00B35567" w:rsidRDefault="001842BC" w:rsidP="003142AF">
      <w:pPr>
        <w:widowControl w:val="0"/>
        <w:autoSpaceDE w:val="0"/>
        <w:autoSpaceDN w:val="0"/>
        <w:adjustRightInd w:val="0"/>
        <w:spacing w:after="40"/>
        <w:jc w:val="both"/>
      </w:pPr>
    </w:p>
    <w:p w:rsidR="001842BC" w:rsidRPr="00B35567" w:rsidRDefault="001842BC" w:rsidP="003142AF">
      <w:pPr>
        <w:jc w:val="center"/>
        <w:rPr>
          <w:b/>
        </w:rPr>
      </w:pPr>
      <w:r>
        <w:rPr>
          <w:b/>
        </w:rPr>
        <w:t>8. Ответственность Сторон</w:t>
      </w:r>
    </w:p>
    <w:p w:rsidR="001842BC" w:rsidRPr="00B35567" w:rsidRDefault="001842BC" w:rsidP="003142A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842BC" w:rsidRPr="00B35567" w:rsidRDefault="001842BC" w:rsidP="003142AF">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8.2.  В случае несоблюдения сроков поставки Товара Заказчик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842BC" w:rsidRPr="00B35567" w:rsidRDefault="001842BC" w:rsidP="003142AF">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8.3. Указанная в пункте 8.2 настоящего Договора неустойка может быть взыскана Заказчиком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Заказчик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Заказчика.</w:t>
      </w:r>
    </w:p>
    <w:p w:rsidR="001842BC" w:rsidRPr="00B35567" w:rsidRDefault="001842BC" w:rsidP="003142AF">
      <w:pPr>
        <w:widowControl w:val="0"/>
        <w:autoSpaceDE w:val="0"/>
        <w:autoSpaceDN w:val="0"/>
        <w:adjustRightInd w:val="0"/>
        <w:spacing w:after="60"/>
        <w:jc w:val="both"/>
      </w:pPr>
    </w:p>
    <w:p w:rsidR="001842BC" w:rsidRPr="00B35567" w:rsidRDefault="001842BC" w:rsidP="003142AF">
      <w:pPr>
        <w:widowControl w:val="0"/>
        <w:autoSpaceDE w:val="0"/>
        <w:autoSpaceDN w:val="0"/>
        <w:adjustRightInd w:val="0"/>
        <w:spacing w:after="60"/>
        <w:ind w:left="360"/>
        <w:jc w:val="center"/>
        <w:rPr>
          <w:b/>
        </w:rPr>
      </w:pPr>
      <w:r>
        <w:rPr>
          <w:b/>
        </w:rPr>
        <w:t>9. Обстоятельства непреодолимой силы</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842BC" w:rsidRPr="00B35567" w:rsidRDefault="001842BC" w:rsidP="003142AF">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842BC" w:rsidRPr="00B35567" w:rsidRDefault="001842BC" w:rsidP="003142AF">
      <w:pPr>
        <w:pStyle w:val="ConsNormal"/>
        <w:ind w:firstLine="709"/>
        <w:jc w:val="both"/>
        <w:rPr>
          <w:rFonts w:ascii="Times New Roman" w:hAnsi="Times New Roman"/>
          <w:sz w:val="24"/>
          <w:szCs w:val="24"/>
        </w:rPr>
      </w:pPr>
    </w:p>
    <w:p w:rsidR="001842BC" w:rsidRPr="00B35567" w:rsidRDefault="001842BC" w:rsidP="003142AF">
      <w:pPr>
        <w:pStyle w:val="aff7"/>
        <w:widowControl w:val="0"/>
        <w:autoSpaceDE w:val="0"/>
        <w:autoSpaceDN w:val="0"/>
        <w:adjustRightInd w:val="0"/>
        <w:ind w:left="0"/>
        <w:jc w:val="center"/>
      </w:pPr>
      <w:r>
        <w:rPr>
          <w:b/>
        </w:rPr>
        <w:t>10. Разрешение споров</w:t>
      </w:r>
    </w:p>
    <w:p w:rsidR="001842BC" w:rsidRPr="00B35567" w:rsidRDefault="001842BC" w:rsidP="003142AF">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842BC" w:rsidRPr="00B35567" w:rsidRDefault="001842BC" w:rsidP="003142AF">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1842BC" w:rsidRPr="00B35567" w:rsidRDefault="001842BC" w:rsidP="003142AF">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842BC" w:rsidRPr="00B35567" w:rsidRDefault="001842BC" w:rsidP="003142AF">
      <w:pPr>
        <w:widowControl w:val="0"/>
        <w:autoSpaceDE w:val="0"/>
        <w:autoSpaceDN w:val="0"/>
        <w:adjustRightInd w:val="0"/>
        <w:ind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842BC" w:rsidRPr="00B35567" w:rsidRDefault="001842BC" w:rsidP="003142AF">
      <w:pPr>
        <w:widowControl w:val="0"/>
        <w:autoSpaceDE w:val="0"/>
        <w:autoSpaceDN w:val="0"/>
        <w:adjustRightInd w:val="0"/>
        <w:ind w:firstLine="567"/>
        <w:jc w:val="both"/>
      </w:pPr>
      <w: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842BC" w:rsidRPr="00B35567" w:rsidRDefault="001842BC" w:rsidP="003142AF">
      <w:pPr>
        <w:widowControl w:val="0"/>
        <w:autoSpaceDE w:val="0"/>
        <w:autoSpaceDN w:val="0"/>
        <w:adjustRightInd w:val="0"/>
        <w:ind w:firstLine="567"/>
        <w:jc w:val="both"/>
      </w:pPr>
      <w:r>
        <w:t xml:space="preserve">для Заказчика </w:t>
      </w:r>
      <w:r>
        <w:rPr>
          <w:lang w:val="en-US"/>
        </w:rPr>
        <w:t>vszd</w:t>
      </w:r>
      <w:r>
        <w:t>@trcont.ru;</w:t>
      </w:r>
    </w:p>
    <w:p w:rsidR="001842BC" w:rsidRPr="00B35567" w:rsidRDefault="001842BC" w:rsidP="003142AF">
      <w:pPr>
        <w:widowControl w:val="0"/>
        <w:autoSpaceDE w:val="0"/>
        <w:autoSpaceDN w:val="0"/>
        <w:adjustRightInd w:val="0"/>
        <w:ind w:firstLine="567"/>
        <w:jc w:val="both"/>
      </w:pPr>
      <w:r>
        <w:t xml:space="preserve">для Поставщика _____________________. </w:t>
      </w:r>
    </w:p>
    <w:p w:rsidR="001842BC" w:rsidRPr="00B35567" w:rsidRDefault="001842BC" w:rsidP="003142AF">
      <w:pPr>
        <w:widowControl w:val="0"/>
        <w:autoSpaceDE w:val="0"/>
        <w:autoSpaceDN w:val="0"/>
        <w:adjustRightInd w:val="0"/>
        <w:ind w:firstLine="567"/>
        <w:jc w:val="both"/>
      </w:pPr>
      <w:r>
        <w:t>10.3.2. В случае предъявления претензии в электронном виде посредством электронной почты:</w:t>
      </w:r>
    </w:p>
    <w:p w:rsidR="001842BC" w:rsidRPr="00B35567" w:rsidRDefault="001842BC" w:rsidP="003142AF">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842BC" w:rsidRPr="00B35567" w:rsidRDefault="001842BC" w:rsidP="003142AF">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842BC" w:rsidRPr="00B35567" w:rsidRDefault="001842BC" w:rsidP="003142AF">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842BC" w:rsidRPr="00B35567" w:rsidRDefault="001842BC" w:rsidP="003142AF">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1842BC" w:rsidRPr="00B35567" w:rsidRDefault="001842BC" w:rsidP="003142AF">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842BC" w:rsidRPr="00B35567" w:rsidRDefault="001842BC" w:rsidP="003142AF">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842BC" w:rsidRPr="00B35567" w:rsidRDefault="001842BC" w:rsidP="003142AF">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842BC" w:rsidRPr="00B35567" w:rsidRDefault="001842BC" w:rsidP="003142AF">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1842BC" w:rsidRPr="00B35567" w:rsidRDefault="001842BC" w:rsidP="003142AF">
      <w:pPr>
        <w:widowControl w:val="0"/>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1842BC" w:rsidRPr="008B6B82" w:rsidRDefault="001842BC" w:rsidP="003142AF">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1842BC" w:rsidRPr="00B35567" w:rsidRDefault="001842BC" w:rsidP="003142AF">
      <w:pPr>
        <w:widowControl w:val="0"/>
        <w:autoSpaceDE w:val="0"/>
        <w:autoSpaceDN w:val="0"/>
        <w:adjustRightInd w:val="0"/>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1842BC" w:rsidRPr="00B35567" w:rsidRDefault="001842BC" w:rsidP="003142AF">
      <w:pPr>
        <w:widowControl w:val="0"/>
        <w:autoSpaceDE w:val="0"/>
        <w:autoSpaceDN w:val="0"/>
        <w:adjustRightInd w:val="0"/>
        <w:jc w:val="both"/>
      </w:pPr>
    </w:p>
    <w:p w:rsidR="001842BC" w:rsidRPr="00B35567" w:rsidRDefault="001842BC" w:rsidP="003142A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1842BC" w:rsidRPr="00B35567" w:rsidRDefault="001842BC" w:rsidP="003142A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842BC" w:rsidRPr="00B35567" w:rsidRDefault="001842BC" w:rsidP="003142AF">
      <w:pPr>
        <w:pStyle w:val="ConsNormal"/>
        <w:ind w:firstLine="567"/>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842BC" w:rsidRPr="00B35567" w:rsidRDefault="001842BC" w:rsidP="003142AF">
      <w:pPr>
        <w:pStyle w:val="ConsNormal"/>
        <w:ind w:firstLine="0"/>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Поставщику не позднее чем за __ (_____) календарных дней  до предполагаемой даты расторжения настоящего Договора. Настоящий Договор считается </w:t>
      </w:r>
      <w:r>
        <w:rPr>
          <w:rFonts w:ascii="Times New Roman" w:hAnsi="Times New Roman"/>
          <w:sz w:val="24"/>
          <w:szCs w:val="24"/>
        </w:rPr>
        <w:lastRenderedPageBreak/>
        <w:t xml:space="preserve">расторгнутым с даты, указанной в уведомлении о расторжении. </w:t>
      </w:r>
    </w:p>
    <w:p w:rsidR="001842BC" w:rsidRPr="00B35567" w:rsidRDefault="001842BC" w:rsidP="003142AF">
      <w:pPr>
        <w:widowControl w:val="0"/>
        <w:ind w:firstLine="567"/>
        <w:jc w:val="both"/>
      </w:pPr>
    </w:p>
    <w:p w:rsidR="001842BC" w:rsidRPr="00B35567" w:rsidRDefault="001842BC" w:rsidP="003142AF">
      <w:pPr>
        <w:widowControl w:val="0"/>
        <w:tabs>
          <w:tab w:val="left" w:pos="0"/>
        </w:tabs>
        <w:jc w:val="center"/>
        <w:rPr>
          <w:b/>
        </w:rPr>
      </w:pPr>
      <w:r>
        <w:rPr>
          <w:b/>
        </w:rPr>
        <w:t>12. Срок действия Договора</w:t>
      </w:r>
    </w:p>
    <w:p w:rsidR="001842BC" w:rsidRPr="002E538D" w:rsidRDefault="001842BC" w:rsidP="003142AF">
      <w:pPr>
        <w:pStyle w:val="paragraph"/>
        <w:spacing w:before="0" w:beforeAutospacing="0" w:after="0" w:afterAutospacing="0"/>
        <w:ind w:firstLine="993"/>
        <w:jc w:val="both"/>
        <w:textAlignment w:val="baseline"/>
      </w:pPr>
      <w:r>
        <w:t xml:space="preserve">12.1. Настоящий Договор вступает в силу с даты его подписания Сторонами и действует </w:t>
      </w:r>
      <w:r w:rsidR="00315738">
        <w:t>п</w:t>
      </w:r>
      <w:r>
        <w:t xml:space="preserve">о  31 декабря 2025 г., </w:t>
      </w:r>
      <w:r>
        <w:rPr>
          <w:rStyle w:val="normaltextrun"/>
          <w:rFonts w:eastAsia="MS Mincho"/>
          <w:color w:val="000000"/>
        </w:rPr>
        <w:t>а в части взаиморасчетов до полного исполнения Сторонами своих обязательств.</w:t>
      </w:r>
      <w:r>
        <w:rPr>
          <w:rStyle w:val="eop"/>
          <w:color w:val="000000"/>
        </w:rPr>
        <w:t> </w:t>
      </w:r>
    </w:p>
    <w:p w:rsidR="001842BC" w:rsidRPr="00B35567" w:rsidRDefault="001842BC" w:rsidP="003142AF">
      <w:pPr>
        <w:pStyle w:val="ConsNormal"/>
        <w:ind w:firstLine="0"/>
        <w:rPr>
          <w:rFonts w:ascii="Times New Roman" w:hAnsi="Times New Roman"/>
          <w:b/>
          <w:bCs/>
          <w:sz w:val="24"/>
          <w:szCs w:val="24"/>
        </w:rPr>
      </w:pPr>
    </w:p>
    <w:p w:rsidR="001842BC" w:rsidRPr="00B35567" w:rsidRDefault="001842BC" w:rsidP="00DF5D05">
      <w:pPr>
        <w:pStyle w:val="aff7"/>
        <w:widowControl w:val="0"/>
        <w:numPr>
          <w:ilvl w:val="0"/>
          <w:numId w:val="30"/>
        </w:numPr>
        <w:autoSpaceDE w:val="0"/>
        <w:autoSpaceDN w:val="0"/>
        <w:ind w:left="0" w:firstLine="0"/>
        <w:contextualSpacing/>
        <w:jc w:val="center"/>
        <w:rPr>
          <w:b/>
        </w:rPr>
      </w:pPr>
      <w:r>
        <w:rPr>
          <w:b/>
        </w:rPr>
        <w:t>Антикоррупционная оговорка</w:t>
      </w:r>
    </w:p>
    <w:p w:rsidR="001842BC" w:rsidRPr="00B35567" w:rsidRDefault="001842BC" w:rsidP="003142AF">
      <w:pPr>
        <w:pStyle w:val="1fd"/>
        <w:spacing w:line="240" w:lineRule="auto"/>
        <w:ind w:firstLine="567"/>
        <w:jc w:val="both"/>
        <w:rPr>
          <w:i w:val="0"/>
          <w:sz w:val="24"/>
          <w:szCs w:val="24"/>
        </w:rPr>
      </w:pPr>
      <w:r>
        <w:rPr>
          <w:i w:val="0"/>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842BC" w:rsidRPr="00B35567" w:rsidRDefault="001842BC" w:rsidP="003142AF">
      <w:pPr>
        <w:pStyle w:val="1fd"/>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842BC" w:rsidRPr="00B35567" w:rsidRDefault="001842BC" w:rsidP="003142AF">
      <w:pPr>
        <w:pStyle w:val="1fd"/>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842BC" w:rsidRPr="00B35567" w:rsidRDefault="001842BC" w:rsidP="003142AF">
      <w:pPr>
        <w:pStyle w:val="1fd"/>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842BC" w:rsidRPr="00B35567" w:rsidRDefault="001842BC" w:rsidP="003142AF">
      <w:pPr>
        <w:pStyle w:val="1fd"/>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w:t>
      </w:r>
      <w:r>
        <w:rPr>
          <w:i w:val="0"/>
          <w:sz w:val="24"/>
          <w:szCs w:val="24"/>
        </w:rPr>
        <w:lastRenderedPageBreak/>
        <w:t xml:space="preserve">принципов конфиденциальности и применение эффективных мер по предотвращению возможных конфликтных ситуаций. </w:t>
      </w:r>
    </w:p>
    <w:p w:rsidR="001842BC" w:rsidRPr="00B35567" w:rsidRDefault="001842BC" w:rsidP="003142AF">
      <w:pPr>
        <w:pStyle w:val="1fd"/>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842BC" w:rsidRPr="00B35567" w:rsidRDefault="001842BC" w:rsidP="003142AF">
      <w:pPr>
        <w:pStyle w:val="1fd"/>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842BC" w:rsidRPr="00B35567" w:rsidRDefault="001842BC" w:rsidP="003142AF">
      <w:pPr>
        <w:pStyle w:val="1fd"/>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1842BC" w:rsidRPr="00B35567" w:rsidRDefault="001842BC" w:rsidP="003142AF">
      <w:pPr>
        <w:pStyle w:val="1fd"/>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842BC" w:rsidRPr="00B35567" w:rsidRDefault="001842BC" w:rsidP="003142AF">
      <w:pPr>
        <w:pStyle w:val="1fd"/>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842BC" w:rsidRPr="00B35567" w:rsidRDefault="001842BC" w:rsidP="003142AF">
      <w:pPr>
        <w:pStyle w:val="1fd"/>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842BC" w:rsidRPr="00B35567" w:rsidRDefault="001842BC" w:rsidP="003142AF">
      <w:pPr>
        <w:pStyle w:val="1fd"/>
        <w:spacing w:line="240" w:lineRule="auto"/>
        <w:ind w:firstLine="709"/>
        <w:jc w:val="both"/>
        <w:rPr>
          <w:i w:val="0"/>
          <w:sz w:val="24"/>
          <w:szCs w:val="24"/>
        </w:rPr>
      </w:pPr>
      <w:r>
        <w:rPr>
          <w:i w:val="0"/>
          <w:sz w:val="24"/>
          <w:szCs w:val="24"/>
        </w:rPr>
        <w:t xml:space="preserve">13.9.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842BC" w:rsidRPr="00B35567" w:rsidRDefault="001842BC" w:rsidP="003142AF">
      <w:pPr>
        <w:pStyle w:val="1fd"/>
        <w:spacing w:line="240" w:lineRule="auto"/>
        <w:ind w:firstLine="709"/>
        <w:jc w:val="both"/>
        <w:rPr>
          <w:i w:val="0"/>
          <w:sz w:val="24"/>
          <w:szCs w:val="24"/>
        </w:rPr>
      </w:pPr>
      <w:r>
        <w:rPr>
          <w:i w:val="0"/>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1842BC" w:rsidRPr="00B35567" w:rsidRDefault="001842BC" w:rsidP="003142AF">
      <w:pPr>
        <w:widowControl w:val="0"/>
        <w:autoSpaceDE w:val="0"/>
        <w:autoSpaceDN w:val="0"/>
        <w:spacing w:line="276" w:lineRule="auto"/>
        <w:ind w:firstLine="709"/>
        <w:jc w:val="center"/>
        <w:rPr>
          <w:b/>
        </w:rPr>
      </w:pPr>
    </w:p>
    <w:p w:rsidR="001842BC" w:rsidRPr="00B35567" w:rsidRDefault="001842BC" w:rsidP="003142AF">
      <w:pPr>
        <w:widowControl w:val="0"/>
        <w:autoSpaceDE w:val="0"/>
        <w:autoSpaceDN w:val="0"/>
        <w:spacing w:line="276" w:lineRule="auto"/>
        <w:ind w:firstLine="709"/>
        <w:jc w:val="center"/>
        <w:rPr>
          <w:b/>
        </w:rPr>
      </w:pPr>
      <w:r>
        <w:rPr>
          <w:b/>
        </w:rPr>
        <w:t>14. Гарантии и заверения Поставщика</w:t>
      </w:r>
    </w:p>
    <w:p w:rsidR="001842BC" w:rsidRPr="00B35567" w:rsidRDefault="001842BC" w:rsidP="00DF5D05">
      <w:pPr>
        <w:pStyle w:val="aff7"/>
        <w:widowControl w:val="0"/>
        <w:numPr>
          <w:ilvl w:val="1"/>
          <w:numId w:val="29"/>
        </w:numPr>
        <w:suppressAutoHyphens w:val="0"/>
        <w:spacing w:after="200"/>
        <w:ind w:left="0" w:firstLine="709"/>
        <w:contextualSpacing/>
        <w:jc w:val="both"/>
      </w:pPr>
      <w:r>
        <w:t>Поставщик настоящим заверяет Заказчика и гарантирует, что на дату заключения настоящего Договора:</w:t>
      </w:r>
    </w:p>
    <w:p w:rsidR="001842BC" w:rsidRPr="00B35567" w:rsidRDefault="001842BC" w:rsidP="00DF5D05">
      <w:pPr>
        <w:pStyle w:val="aff7"/>
        <w:widowControl w:val="0"/>
        <w:numPr>
          <w:ilvl w:val="2"/>
          <w:numId w:val="29"/>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842BC" w:rsidRPr="00B35567" w:rsidRDefault="001842BC" w:rsidP="00DF5D05">
      <w:pPr>
        <w:pStyle w:val="aff7"/>
        <w:widowControl w:val="0"/>
        <w:numPr>
          <w:ilvl w:val="2"/>
          <w:numId w:val="2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842BC" w:rsidRPr="00B35567" w:rsidRDefault="001842BC" w:rsidP="00DF5D05">
      <w:pPr>
        <w:pStyle w:val="aff7"/>
        <w:widowControl w:val="0"/>
        <w:numPr>
          <w:ilvl w:val="2"/>
          <w:numId w:val="2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1842BC" w:rsidRPr="00B35567" w:rsidRDefault="001842BC" w:rsidP="00DF5D05">
      <w:pPr>
        <w:pStyle w:val="aff7"/>
        <w:widowControl w:val="0"/>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842BC" w:rsidRPr="00B35567" w:rsidRDefault="001842BC" w:rsidP="00DF5D05">
      <w:pPr>
        <w:pStyle w:val="aff7"/>
        <w:widowControl w:val="0"/>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r>
        <w:rPr>
          <w:color w:val="000000"/>
          <w:shd w:val="clear" w:color="auto" w:fill="FFFFFF"/>
        </w:rPr>
        <w:t xml:space="preserve"> </w:t>
      </w:r>
    </w:p>
    <w:p w:rsidR="001842BC" w:rsidRPr="00B35567" w:rsidRDefault="001842BC" w:rsidP="00DF5D05">
      <w:pPr>
        <w:pStyle w:val="aff7"/>
        <w:widowControl w:val="0"/>
        <w:numPr>
          <w:ilvl w:val="1"/>
          <w:numId w:val="29"/>
        </w:numPr>
        <w:suppressAutoHyphens w:val="0"/>
        <w:spacing w:after="200"/>
        <w:ind w:left="0" w:firstLine="709"/>
        <w:contextualSpacing/>
        <w:jc w:val="both"/>
      </w:pPr>
      <w:r>
        <w:rPr>
          <w:color w:val="000000"/>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1842BC" w:rsidRPr="00B35567" w:rsidRDefault="001842BC" w:rsidP="003142AF">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w:t>
      </w:r>
      <w:r>
        <w:rPr>
          <w:rFonts w:ascii="Times New Roman" w:hAnsi="Times New Roman"/>
          <w:sz w:val="24"/>
          <w:szCs w:val="24"/>
        </w:rPr>
        <w:lastRenderedPageBreak/>
        <w:t>известить другую Сторону.</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Заказчика.</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1842BC"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15.6.2. Порядок организации электронного документооборота (Приложение № 2); </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15.6.3. Перечень и формат электронных документов (Приложение № 2а).</w:t>
      </w:r>
    </w:p>
    <w:p w:rsidR="001842BC" w:rsidRPr="00B35567" w:rsidRDefault="001842BC" w:rsidP="003142AF">
      <w:pPr>
        <w:pStyle w:val="ConsNormal"/>
        <w:ind w:firstLine="540"/>
        <w:jc w:val="both"/>
        <w:rPr>
          <w:rFonts w:ascii="Times New Roman" w:hAnsi="Times New Roman"/>
          <w:sz w:val="24"/>
          <w:szCs w:val="24"/>
        </w:rPr>
      </w:pPr>
      <w:r>
        <w:rPr>
          <w:rFonts w:ascii="Times New Roman" w:hAnsi="Times New Roman"/>
          <w:sz w:val="24"/>
          <w:szCs w:val="24"/>
        </w:rPr>
        <w:t>15.6.4. Налоговая оговорка (Приложение №3).</w:t>
      </w:r>
    </w:p>
    <w:p w:rsidR="001842BC" w:rsidRPr="00B35567" w:rsidRDefault="001842BC" w:rsidP="003142AF">
      <w:pPr>
        <w:widowControl w:val="0"/>
        <w:rPr>
          <w:b/>
          <w:bCs/>
        </w:rPr>
      </w:pPr>
    </w:p>
    <w:p w:rsidR="001842BC" w:rsidRPr="00B35567" w:rsidRDefault="001842BC" w:rsidP="003142AF">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1842BC" w:rsidRPr="00CA3A84" w:rsidRDefault="001842BC" w:rsidP="003142AF">
      <w:pPr>
        <w:ind w:left="180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360"/>
      </w:tblGrid>
      <w:tr w:rsidR="001842BC" w:rsidRPr="00B35567" w:rsidTr="003142AF">
        <w:tc>
          <w:tcPr>
            <w:tcW w:w="5211" w:type="dxa"/>
          </w:tcPr>
          <w:p w:rsidR="001842BC" w:rsidRPr="00B35567" w:rsidRDefault="001842BC" w:rsidP="003142AF">
            <w:pPr>
              <w:jc w:val="center"/>
              <w:rPr>
                <w:b/>
              </w:rPr>
            </w:pPr>
            <w:r>
              <w:rPr>
                <w:b/>
              </w:rPr>
              <w:t>Заказчик:</w:t>
            </w:r>
          </w:p>
          <w:p w:rsidR="001842BC" w:rsidRPr="008201CE" w:rsidRDefault="001842BC" w:rsidP="003142AF">
            <w:pPr>
              <w:widowControl w:val="0"/>
              <w:rPr>
                <w:b/>
              </w:rPr>
            </w:pPr>
            <w:r>
              <w:rPr>
                <w:b/>
              </w:rPr>
              <w:t>Публичное акционерное общество «ТрансКонтейнер»</w:t>
            </w:r>
          </w:p>
          <w:p w:rsidR="001842BC" w:rsidRPr="00E654A6" w:rsidRDefault="001842BC" w:rsidP="003142AF">
            <w:pPr>
              <w:widowControl w:val="0"/>
            </w:pPr>
            <w:r>
              <w:t xml:space="preserve">Место нахождения: 141402, Россия, Московская область, Г. О. Химки,  г. Химки, </w:t>
            </w:r>
          </w:p>
          <w:p w:rsidR="001842BC" w:rsidRPr="00E654A6" w:rsidRDefault="001842BC" w:rsidP="003142AF">
            <w:pPr>
              <w:widowControl w:val="0"/>
            </w:pPr>
            <w:r>
              <w:t xml:space="preserve">ул. Ленинградская, владение 39, </w:t>
            </w:r>
          </w:p>
          <w:p w:rsidR="001842BC" w:rsidRPr="00E654A6" w:rsidRDefault="001842BC" w:rsidP="003142AF">
            <w:pPr>
              <w:widowControl w:val="0"/>
            </w:pPr>
            <w:r>
              <w:t>строение 6, офис 3 (этаж 6).</w:t>
            </w:r>
          </w:p>
          <w:p w:rsidR="001842BC" w:rsidRPr="00E654A6" w:rsidRDefault="001842BC" w:rsidP="003142AF">
            <w:pPr>
              <w:widowControl w:val="0"/>
            </w:pPr>
            <w:r>
              <w:t>Филиал ПАО «ТрансКонтейнер» на Восточно-Сибирской железной дороге</w:t>
            </w:r>
          </w:p>
          <w:p w:rsidR="001842BC" w:rsidRPr="00E654A6" w:rsidRDefault="001842BC" w:rsidP="003142AF">
            <w:pPr>
              <w:widowControl w:val="0"/>
            </w:pPr>
            <w:r>
              <w:t xml:space="preserve">Почтовый адрес: 664025, Россия, </w:t>
            </w:r>
          </w:p>
          <w:p w:rsidR="001842BC" w:rsidRPr="00E654A6" w:rsidRDefault="001842BC" w:rsidP="003142AF">
            <w:pPr>
              <w:widowControl w:val="0"/>
            </w:pPr>
            <w:r>
              <w:t xml:space="preserve">г. Иркутск, ул. Коммунаров д. 1а </w:t>
            </w:r>
          </w:p>
          <w:p w:rsidR="001842BC" w:rsidRPr="00E654A6" w:rsidRDefault="001842BC" w:rsidP="003142AF">
            <w:pPr>
              <w:widowControl w:val="0"/>
            </w:pPr>
            <w:r>
              <w:t xml:space="preserve">Фактический адрес: 664003, Россия, </w:t>
            </w:r>
          </w:p>
          <w:p w:rsidR="001842BC" w:rsidRPr="00E654A6" w:rsidRDefault="001842BC" w:rsidP="003142AF">
            <w:pPr>
              <w:widowControl w:val="0"/>
            </w:pPr>
            <w:r>
              <w:t xml:space="preserve">г. Иркутск, ул. Коммунаров, 1а </w:t>
            </w:r>
          </w:p>
          <w:p w:rsidR="001842BC" w:rsidRPr="00E654A6" w:rsidRDefault="001842BC" w:rsidP="003142AF">
            <w:pPr>
              <w:widowControl w:val="0"/>
            </w:pPr>
            <w:r>
              <w:t>ИНН 7708591995   КПП 997650001</w:t>
            </w:r>
          </w:p>
          <w:p w:rsidR="001842BC" w:rsidRPr="00E654A6" w:rsidRDefault="001842BC" w:rsidP="003142AF">
            <w:pPr>
              <w:widowControl w:val="0"/>
            </w:pPr>
            <w:r>
              <w:t>ОГРН 1067746341024</w:t>
            </w:r>
          </w:p>
          <w:p w:rsidR="001842BC" w:rsidRPr="00E654A6" w:rsidRDefault="001842BC" w:rsidP="003142AF">
            <w:pPr>
              <w:widowControl w:val="0"/>
            </w:pPr>
            <w:r>
              <w:t>р/счет 40702810518350025824 в БАЙКАЛЬСКИЙ БАНК ПАО СБЕРБАНК</w:t>
            </w:r>
          </w:p>
          <w:p w:rsidR="001842BC" w:rsidRPr="00E654A6" w:rsidRDefault="001842BC" w:rsidP="003142AF">
            <w:pPr>
              <w:widowControl w:val="0"/>
            </w:pPr>
            <w:r>
              <w:t>К/с 30101810900000000607</w:t>
            </w:r>
          </w:p>
          <w:p w:rsidR="001842BC" w:rsidRPr="00E654A6" w:rsidRDefault="001842BC" w:rsidP="003142AF">
            <w:pPr>
              <w:widowControl w:val="0"/>
            </w:pPr>
            <w:r>
              <w:t xml:space="preserve">БИК  042520607   </w:t>
            </w:r>
          </w:p>
          <w:p w:rsidR="001842BC" w:rsidRPr="00CA3A84" w:rsidRDefault="001842BC" w:rsidP="003142AF">
            <w:pPr>
              <w:widowControl w:val="0"/>
              <w:tabs>
                <w:tab w:val="left" w:pos="922"/>
              </w:tabs>
            </w:pPr>
            <w:r>
              <w:t xml:space="preserve">Тел. (3952) 78-80-20,  </w:t>
            </w:r>
            <w:r>
              <w:rPr>
                <w:lang w:val="en-US"/>
              </w:rPr>
              <w:t>E</w:t>
            </w:r>
            <w:r>
              <w:t>-</w:t>
            </w:r>
            <w:r>
              <w:rPr>
                <w:lang w:val="en-US"/>
              </w:rPr>
              <w:t>mail</w:t>
            </w:r>
            <w:r>
              <w:t xml:space="preserve">: </w:t>
            </w:r>
            <w:hyperlink r:id="rId28" w:history="1">
              <w:r>
                <w:rPr>
                  <w:rStyle w:val="a7"/>
                  <w:lang w:val="en-US"/>
                </w:rPr>
                <w:t>vszd</w:t>
              </w:r>
              <w:r>
                <w:rPr>
                  <w:rStyle w:val="a7"/>
                </w:rPr>
                <w:t>@</w:t>
              </w:r>
              <w:r>
                <w:rPr>
                  <w:rStyle w:val="a7"/>
                  <w:lang w:val="en-US"/>
                </w:rPr>
                <w:t>trcont</w:t>
              </w:r>
              <w:r>
                <w:rPr>
                  <w:rStyle w:val="a7"/>
                </w:rPr>
                <w:t>.</w:t>
              </w:r>
              <w:r>
                <w:rPr>
                  <w:rStyle w:val="a7"/>
                  <w:lang w:val="en-US"/>
                </w:rPr>
                <w:t>ru</w:t>
              </w:r>
            </w:hyperlink>
          </w:p>
        </w:tc>
        <w:tc>
          <w:tcPr>
            <w:tcW w:w="4360" w:type="dxa"/>
          </w:tcPr>
          <w:p w:rsidR="001842BC" w:rsidRPr="00B35567" w:rsidRDefault="001842BC" w:rsidP="003142AF">
            <w:pPr>
              <w:jc w:val="center"/>
              <w:rPr>
                <w:b/>
              </w:rPr>
            </w:pPr>
            <w:r>
              <w:rPr>
                <w:b/>
              </w:rPr>
              <w:t>Поставщик:</w:t>
            </w:r>
          </w:p>
          <w:p w:rsidR="001842BC" w:rsidRPr="00B35567" w:rsidRDefault="001842BC" w:rsidP="003142AF">
            <w:pPr>
              <w:rPr>
                <w:b/>
              </w:rPr>
            </w:pPr>
          </w:p>
          <w:p w:rsidR="001842BC" w:rsidRPr="00B35567" w:rsidRDefault="001842BC" w:rsidP="003142AF">
            <w:pPr>
              <w:jc w:val="both"/>
            </w:pPr>
            <w:r>
              <w:t>Юридический адрес:</w:t>
            </w:r>
          </w:p>
          <w:p w:rsidR="001842BC" w:rsidRPr="00B35567" w:rsidRDefault="001842BC" w:rsidP="003142AF">
            <w:r>
              <w:t>Почтовый адрес:</w:t>
            </w:r>
          </w:p>
          <w:p w:rsidR="001842BC" w:rsidRPr="00B35567" w:rsidRDefault="001842BC" w:rsidP="003142AF">
            <w:r>
              <w:t xml:space="preserve">ИНН </w:t>
            </w:r>
          </w:p>
          <w:p w:rsidR="001842BC" w:rsidRPr="00B35567" w:rsidRDefault="001842BC" w:rsidP="003142AF">
            <w:r>
              <w:t>ОГРН</w:t>
            </w:r>
          </w:p>
          <w:p w:rsidR="001842BC" w:rsidRPr="00B35567" w:rsidRDefault="001842BC" w:rsidP="003142AF">
            <w:r>
              <w:t>ОКПО</w:t>
            </w:r>
          </w:p>
          <w:p w:rsidR="001842BC" w:rsidRPr="00B35567" w:rsidRDefault="001842BC" w:rsidP="003142AF">
            <w:r>
              <w:t xml:space="preserve">Р/счет: </w:t>
            </w:r>
            <w:r>
              <w:br/>
              <w:t xml:space="preserve">БИК </w:t>
            </w:r>
            <w:r>
              <w:br/>
              <w:t xml:space="preserve">Корр. счет </w:t>
            </w:r>
            <w:r>
              <w:br/>
              <w:t xml:space="preserve">Наименование Банка: </w:t>
            </w:r>
          </w:p>
          <w:p w:rsidR="001842BC" w:rsidRPr="00B35567" w:rsidRDefault="001842BC" w:rsidP="003142AF">
            <w:pPr>
              <w:rPr>
                <w:lang w:val="en-US"/>
              </w:rPr>
            </w:pPr>
            <w:r>
              <w:t>Тел</w:t>
            </w:r>
            <w:r>
              <w:rPr>
                <w:lang w:val="en-US"/>
              </w:rPr>
              <w:t xml:space="preserve">.: </w:t>
            </w:r>
          </w:p>
          <w:p w:rsidR="001842BC" w:rsidRPr="00B35567" w:rsidRDefault="001842BC" w:rsidP="003142AF">
            <w:pPr>
              <w:rPr>
                <w:lang w:val="en-US"/>
              </w:rPr>
            </w:pPr>
            <w:r>
              <w:rPr>
                <w:lang w:val="en-US"/>
              </w:rPr>
              <w:t>e-mail: @mail.ru</w:t>
            </w:r>
          </w:p>
          <w:p w:rsidR="001842BC" w:rsidRPr="00B35567" w:rsidRDefault="001842BC" w:rsidP="003142AF">
            <w:pPr>
              <w:rPr>
                <w:lang w:val="en-US"/>
              </w:rPr>
            </w:pPr>
          </w:p>
          <w:p w:rsidR="001842BC" w:rsidRDefault="001842BC" w:rsidP="003142AF"/>
          <w:p w:rsidR="001842BC" w:rsidRPr="00B35567" w:rsidRDefault="001842BC" w:rsidP="003142AF">
            <w:pPr>
              <w:ind w:left="177"/>
              <w:rPr>
                <w:b/>
              </w:rPr>
            </w:pPr>
          </w:p>
        </w:tc>
      </w:tr>
      <w:tr w:rsidR="001842BC" w:rsidRPr="00B35567" w:rsidTr="003142AF">
        <w:tc>
          <w:tcPr>
            <w:tcW w:w="5211" w:type="dxa"/>
          </w:tcPr>
          <w:p w:rsidR="001842BC" w:rsidRPr="00B35567" w:rsidRDefault="001842BC" w:rsidP="003142AF"/>
          <w:p w:rsidR="001842BC" w:rsidRPr="00B35567" w:rsidRDefault="001842BC" w:rsidP="003142AF">
            <w:r>
              <w:t xml:space="preserve">____________________ </w:t>
            </w:r>
          </w:p>
          <w:p w:rsidR="001842BC" w:rsidRPr="00B35567" w:rsidRDefault="001842BC" w:rsidP="003142AF">
            <w:pPr>
              <w:jc w:val="center"/>
              <w:rPr>
                <w:b/>
              </w:rPr>
            </w:pPr>
            <w:r>
              <w:t xml:space="preserve">        м.п.</w:t>
            </w:r>
          </w:p>
        </w:tc>
        <w:tc>
          <w:tcPr>
            <w:tcW w:w="4360" w:type="dxa"/>
          </w:tcPr>
          <w:p w:rsidR="001842BC" w:rsidRDefault="001842BC" w:rsidP="003142AF"/>
          <w:p w:rsidR="001842BC" w:rsidRPr="00B35567" w:rsidRDefault="001842BC" w:rsidP="003142AF">
            <w:pPr>
              <w:rPr>
                <w:lang w:val="en-US"/>
              </w:rPr>
            </w:pPr>
            <w:r>
              <w:rPr>
                <w:lang w:val="en-US"/>
              </w:rPr>
              <w:t xml:space="preserve">______________ </w:t>
            </w:r>
          </w:p>
          <w:p w:rsidR="001842BC" w:rsidRPr="00B35567" w:rsidRDefault="001842BC" w:rsidP="003142AF">
            <w:pPr>
              <w:jc w:val="center"/>
              <w:rPr>
                <w:b/>
              </w:rPr>
            </w:pPr>
            <w:r>
              <w:t>м.п.</w:t>
            </w:r>
          </w:p>
        </w:tc>
      </w:tr>
    </w:tbl>
    <w:p w:rsidR="001842BC" w:rsidRPr="00B35567" w:rsidRDefault="001842BC" w:rsidP="003142AF">
      <w:pPr>
        <w:ind w:left="1800"/>
        <w:jc w:val="center"/>
      </w:pPr>
    </w:p>
    <w:p w:rsidR="001842BC" w:rsidRPr="00B35567" w:rsidRDefault="001842BC" w:rsidP="003142AF">
      <w:pPr>
        <w:ind w:firstLine="567"/>
        <w:jc w:val="right"/>
        <w:rPr>
          <w:lang w:val="en-US"/>
        </w:rPr>
      </w:pPr>
    </w:p>
    <w:p w:rsidR="001842BC" w:rsidRPr="00B35567" w:rsidRDefault="001842BC" w:rsidP="003142AF">
      <w:pPr>
        <w:ind w:firstLine="567"/>
        <w:jc w:val="right"/>
        <w:rPr>
          <w:lang w:val="en-US"/>
        </w:rPr>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Pr>
        <w:ind w:firstLine="567"/>
        <w:jc w:val="right"/>
      </w:pPr>
    </w:p>
    <w:p w:rsidR="001842BC" w:rsidRPr="00B35567" w:rsidRDefault="001842BC" w:rsidP="003142AF"/>
    <w:p w:rsidR="001842BC" w:rsidRPr="00B35567" w:rsidRDefault="001842BC" w:rsidP="003142AF">
      <w:pPr>
        <w:ind w:firstLine="567"/>
        <w:jc w:val="right"/>
      </w:pPr>
      <w:r>
        <w:br w:type="page"/>
      </w:r>
      <w:r>
        <w:lastRenderedPageBreak/>
        <w:t xml:space="preserve">Приложение №1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ind w:firstLine="567"/>
        <w:jc w:val="right"/>
      </w:pPr>
    </w:p>
    <w:p w:rsidR="001842BC" w:rsidRPr="00B35567" w:rsidRDefault="001842BC" w:rsidP="003142AF">
      <w:pPr>
        <w:ind w:firstLine="567"/>
        <w:rPr>
          <w:b/>
        </w:rPr>
      </w:pPr>
    </w:p>
    <w:p w:rsidR="001842BC" w:rsidRPr="00B35567" w:rsidRDefault="001842BC" w:rsidP="003142AF">
      <w:pPr>
        <w:ind w:firstLine="567"/>
        <w:jc w:val="center"/>
        <w:rPr>
          <w:b/>
        </w:rPr>
      </w:pPr>
      <w:r>
        <w:t>Форма заявки</w:t>
      </w:r>
    </w:p>
    <w:p w:rsidR="001842BC" w:rsidRPr="00B35567" w:rsidRDefault="001842BC" w:rsidP="003142AF">
      <w:pPr>
        <w:ind w:firstLine="567"/>
        <w:jc w:val="center"/>
        <w:rPr>
          <w:b/>
        </w:rPr>
      </w:pPr>
    </w:p>
    <w:p w:rsidR="001842BC" w:rsidRPr="00B35567" w:rsidRDefault="001842BC" w:rsidP="003142AF">
      <w:pPr>
        <w:ind w:firstLine="567"/>
        <w:jc w:val="center"/>
        <w:rPr>
          <w:b/>
        </w:rPr>
      </w:pPr>
    </w:p>
    <w:p w:rsidR="001842BC" w:rsidRPr="00B35567" w:rsidRDefault="001842BC" w:rsidP="003142AF">
      <w:pPr>
        <w:ind w:firstLine="567"/>
        <w:jc w:val="center"/>
        <w:rPr>
          <w:b/>
        </w:rPr>
      </w:pPr>
      <w:r>
        <w:rPr>
          <w:b/>
        </w:rPr>
        <w:t>Заявка №___</w:t>
      </w:r>
    </w:p>
    <w:p w:rsidR="001842BC" w:rsidRPr="00B35567" w:rsidRDefault="001842BC" w:rsidP="003142A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1842BC" w:rsidRPr="00B35567" w:rsidTr="003142AF">
        <w:trPr>
          <w:trHeight w:val="563"/>
        </w:trPr>
        <w:tc>
          <w:tcPr>
            <w:tcW w:w="910" w:type="dxa"/>
          </w:tcPr>
          <w:p w:rsidR="001842BC" w:rsidRPr="00B35567" w:rsidRDefault="001842BC" w:rsidP="003142AF">
            <w:pPr>
              <w:tabs>
                <w:tab w:val="left" w:pos="0"/>
              </w:tabs>
              <w:ind w:firstLine="6"/>
              <w:jc w:val="center"/>
            </w:pPr>
            <w:r>
              <w:t>№№ п/п</w:t>
            </w:r>
          </w:p>
          <w:p w:rsidR="001842BC" w:rsidRPr="00B35567" w:rsidRDefault="001842BC" w:rsidP="003142AF">
            <w:pPr>
              <w:tabs>
                <w:tab w:val="left" w:pos="798"/>
              </w:tabs>
              <w:ind w:left="-21"/>
              <w:jc w:val="center"/>
            </w:pPr>
          </w:p>
        </w:tc>
        <w:tc>
          <w:tcPr>
            <w:tcW w:w="3706" w:type="dxa"/>
          </w:tcPr>
          <w:p w:rsidR="001842BC" w:rsidRPr="00B35567" w:rsidRDefault="001842BC" w:rsidP="003142AF">
            <w:pPr>
              <w:tabs>
                <w:tab w:val="left" w:pos="798"/>
              </w:tabs>
              <w:jc w:val="center"/>
            </w:pPr>
            <w:r>
              <w:t>Наименование Товара</w:t>
            </w:r>
          </w:p>
        </w:tc>
        <w:tc>
          <w:tcPr>
            <w:tcW w:w="1042" w:type="dxa"/>
          </w:tcPr>
          <w:p w:rsidR="001842BC" w:rsidRPr="00B35567" w:rsidRDefault="001842BC" w:rsidP="003142AF">
            <w:pPr>
              <w:tabs>
                <w:tab w:val="left" w:pos="798"/>
              </w:tabs>
              <w:jc w:val="center"/>
            </w:pPr>
            <w:r>
              <w:t>Кол-во</w:t>
            </w:r>
          </w:p>
        </w:tc>
        <w:tc>
          <w:tcPr>
            <w:tcW w:w="1236" w:type="dxa"/>
          </w:tcPr>
          <w:p w:rsidR="001842BC" w:rsidRPr="00B35567" w:rsidRDefault="001842BC" w:rsidP="003142AF">
            <w:pPr>
              <w:tabs>
                <w:tab w:val="left" w:pos="798"/>
              </w:tabs>
              <w:jc w:val="center"/>
            </w:pPr>
            <w:r>
              <w:t>Ед. измер.</w:t>
            </w:r>
          </w:p>
        </w:tc>
        <w:tc>
          <w:tcPr>
            <w:tcW w:w="1619" w:type="dxa"/>
          </w:tcPr>
          <w:p w:rsidR="001842BC" w:rsidRPr="00B35567" w:rsidRDefault="001842BC" w:rsidP="003142AF">
            <w:pPr>
              <w:tabs>
                <w:tab w:val="left" w:pos="798"/>
              </w:tabs>
              <w:jc w:val="center"/>
            </w:pPr>
            <w:r>
              <w:t>Цена за ед., руб., с НДС 20%</w:t>
            </w:r>
          </w:p>
        </w:tc>
        <w:tc>
          <w:tcPr>
            <w:tcW w:w="1789" w:type="dxa"/>
          </w:tcPr>
          <w:p w:rsidR="001842BC" w:rsidRPr="00B35567" w:rsidRDefault="001842BC" w:rsidP="003142AF">
            <w:pPr>
              <w:tabs>
                <w:tab w:val="left" w:pos="798"/>
              </w:tabs>
              <w:jc w:val="center"/>
            </w:pPr>
            <w:r>
              <w:t>Стоимость, руб., с НДС 20%</w:t>
            </w:r>
          </w:p>
        </w:tc>
      </w:tr>
      <w:tr w:rsidR="001842BC" w:rsidRPr="00B35567" w:rsidTr="003142AF">
        <w:trPr>
          <w:trHeight w:val="563"/>
        </w:trPr>
        <w:tc>
          <w:tcPr>
            <w:tcW w:w="910" w:type="dxa"/>
          </w:tcPr>
          <w:p w:rsidR="001842BC" w:rsidRPr="00B35567" w:rsidRDefault="001842BC" w:rsidP="003142AF">
            <w:pPr>
              <w:tabs>
                <w:tab w:val="left" w:pos="0"/>
              </w:tabs>
              <w:ind w:firstLine="6"/>
              <w:jc w:val="center"/>
            </w:pPr>
            <w:r>
              <w:t>1</w:t>
            </w:r>
          </w:p>
        </w:tc>
        <w:tc>
          <w:tcPr>
            <w:tcW w:w="3706" w:type="dxa"/>
          </w:tcPr>
          <w:p w:rsidR="001842BC" w:rsidRPr="00B35567" w:rsidRDefault="001842BC" w:rsidP="003142AF">
            <w:pPr>
              <w:tabs>
                <w:tab w:val="left" w:pos="798"/>
              </w:tabs>
            </w:pPr>
          </w:p>
        </w:tc>
        <w:tc>
          <w:tcPr>
            <w:tcW w:w="1042" w:type="dxa"/>
          </w:tcPr>
          <w:p w:rsidR="001842BC" w:rsidRPr="00B35567" w:rsidRDefault="001842BC" w:rsidP="003142AF">
            <w:pPr>
              <w:tabs>
                <w:tab w:val="left" w:pos="798"/>
              </w:tabs>
              <w:jc w:val="center"/>
            </w:pPr>
          </w:p>
        </w:tc>
        <w:tc>
          <w:tcPr>
            <w:tcW w:w="1236" w:type="dxa"/>
          </w:tcPr>
          <w:p w:rsidR="001842BC" w:rsidRPr="00B35567" w:rsidRDefault="001842BC" w:rsidP="003142AF">
            <w:pPr>
              <w:tabs>
                <w:tab w:val="left" w:pos="798"/>
              </w:tabs>
              <w:jc w:val="center"/>
            </w:pPr>
          </w:p>
        </w:tc>
        <w:tc>
          <w:tcPr>
            <w:tcW w:w="1619" w:type="dxa"/>
          </w:tcPr>
          <w:p w:rsidR="001842BC" w:rsidRPr="00B35567" w:rsidRDefault="001842BC" w:rsidP="003142AF">
            <w:pPr>
              <w:tabs>
                <w:tab w:val="left" w:pos="798"/>
              </w:tabs>
              <w:jc w:val="center"/>
            </w:pPr>
          </w:p>
        </w:tc>
        <w:tc>
          <w:tcPr>
            <w:tcW w:w="1789" w:type="dxa"/>
          </w:tcPr>
          <w:p w:rsidR="001842BC" w:rsidRPr="00B35567" w:rsidRDefault="001842BC" w:rsidP="003142AF">
            <w:pPr>
              <w:tabs>
                <w:tab w:val="left" w:pos="798"/>
              </w:tabs>
              <w:jc w:val="center"/>
            </w:pPr>
          </w:p>
        </w:tc>
      </w:tr>
      <w:tr w:rsidR="001842BC" w:rsidRPr="00B35567" w:rsidTr="003142AF">
        <w:trPr>
          <w:trHeight w:val="563"/>
        </w:trPr>
        <w:tc>
          <w:tcPr>
            <w:tcW w:w="910" w:type="dxa"/>
          </w:tcPr>
          <w:p w:rsidR="001842BC" w:rsidRPr="00B35567" w:rsidRDefault="001842BC" w:rsidP="003142AF">
            <w:pPr>
              <w:tabs>
                <w:tab w:val="left" w:pos="0"/>
              </w:tabs>
              <w:ind w:firstLine="6"/>
              <w:jc w:val="center"/>
            </w:pPr>
            <w:r>
              <w:t>2</w:t>
            </w:r>
          </w:p>
        </w:tc>
        <w:tc>
          <w:tcPr>
            <w:tcW w:w="3706" w:type="dxa"/>
          </w:tcPr>
          <w:p w:rsidR="001842BC" w:rsidRPr="00B35567" w:rsidRDefault="001842BC" w:rsidP="003142AF">
            <w:pPr>
              <w:tabs>
                <w:tab w:val="left" w:pos="798"/>
              </w:tabs>
            </w:pPr>
          </w:p>
        </w:tc>
        <w:tc>
          <w:tcPr>
            <w:tcW w:w="1042" w:type="dxa"/>
          </w:tcPr>
          <w:p w:rsidR="001842BC" w:rsidRPr="00B35567" w:rsidRDefault="001842BC" w:rsidP="003142AF">
            <w:pPr>
              <w:tabs>
                <w:tab w:val="left" w:pos="798"/>
              </w:tabs>
              <w:jc w:val="center"/>
            </w:pPr>
          </w:p>
        </w:tc>
        <w:tc>
          <w:tcPr>
            <w:tcW w:w="1236" w:type="dxa"/>
          </w:tcPr>
          <w:p w:rsidR="001842BC" w:rsidRPr="00B35567" w:rsidRDefault="001842BC" w:rsidP="003142AF">
            <w:pPr>
              <w:tabs>
                <w:tab w:val="left" w:pos="798"/>
              </w:tabs>
              <w:jc w:val="center"/>
            </w:pPr>
          </w:p>
        </w:tc>
        <w:tc>
          <w:tcPr>
            <w:tcW w:w="1619" w:type="dxa"/>
          </w:tcPr>
          <w:p w:rsidR="001842BC" w:rsidRPr="00B35567" w:rsidRDefault="001842BC" w:rsidP="003142AF">
            <w:pPr>
              <w:tabs>
                <w:tab w:val="left" w:pos="798"/>
              </w:tabs>
              <w:jc w:val="center"/>
            </w:pPr>
          </w:p>
        </w:tc>
        <w:tc>
          <w:tcPr>
            <w:tcW w:w="1789" w:type="dxa"/>
          </w:tcPr>
          <w:p w:rsidR="001842BC" w:rsidRPr="00B35567" w:rsidRDefault="001842BC" w:rsidP="003142AF">
            <w:pPr>
              <w:tabs>
                <w:tab w:val="left" w:pos="798"/>
              </w:tabs>
              <w:jc w:val="center"/>
            </w:pPr>
          </w:p>
        </w:tc>
      </w:tr>
    </w:tbl>
    <w:p w:rsidR="001842BC" w:rsidRPr="00B35567" w:rsidRDefault="001842BC" w:rsidP="003142AF">
      <w:pPr>
        <w:ind w:firstLine="567"/>
        <w:jc w:val="center"/>
        <w:rPr>
          <w:b/>
        </w:rPr>
      </w:pPr>
    </w:p>
    <w:p w:rsidR="001842BC" w:rsidRPr="00B35567" w:rsidRDefault="001842BC" w:rsidP="003142AF">
      <w:pPr>
        <w:ind w:firstLine="567"/>
        <w:jc w:val="both"/>
      </w:pPr>
      <w:r>
        <w:t>Место поставки Товара ___________________________________________________</w:t>
      </w:r>
    </w:p>
    <w:p w:rsidR="001842BC" w:rsidRPr="00B35567" w:rsidRDefault="001842BC" w:rsidP="003142AF">
      <w:pPr>
        <w:ind w:firstLine="567"/>
        <w:jc w:val="both"/>
      </w:pPr>
      <w:r>
        <w:t>Дополнительные требования к поставляемому Товару: _________________________</w:t>
      </w:r>
    </w:p>
    <w:p w:rsidR="001842BC" w:rsidRPr="00B35567" w:rsidRDefault="001842BC" w:rsidP="003142AF">
      <w:pPr>
        <w:ind w:firstLine="567"/>
        <w:jc w:val="both"/>
      </w:pPr>
      <w:r>
        <w:t>Общая стоимость Товара составляет: ________________________________________</w:t>
      </w:r>
    </w:p>
    <w:p w:rsidR="001842BC" w:rsidRPr="00B35567" w:rsidRDefault="001842BC" w:rsidP="003142AF">
      <w:pPr>
        <w:ind w:firstLine="567"/>
        <w:jc w:val="both"/>
      </w:pPr>
      <w:r>
        <w:t>В том числе НДС 20%: ____________________________________________________</w:t>
      </w:r>
    </w:p>
    <w:p w:rsidR="001842BC" w:rsidRPr="00B35567" w:rsidRDefault="001842BC" w:rsidP="003142AF">
      <w:pPr>
        <w:ind w:firstLine="567"/>
        <w:jc w:val="both"/>
      </w:pPr>
      <w:r>
        <w:t>Срок поставки:__________________.</w:t>
      </w:r>
    </w:p>
    <w:p w:rsidR="001842BC" w:rsidRPr="00B35567" w:rsidRDefault="001842BC" w:rsidP="003142AF">
      <w:pPr>
        <w:ind w:firstLine="567"/>
        <w:jc w:val="both"/>
      </w:pPr>
    </w:p>
    <w:p w:rsidR="001842BC" w:rsidRPr="00B35567" w:rsidRDefault="001842BC" w:rsidP="003142AF">
      <w:pPr>
        <w:tabs>
          <w:tab w:val="left" w:pos="5670"/>
        </w:tabs>
        <w:ind w:left="567"/>
        <w:jc w:val="both"/>
      </w:pPr>
      <w:r>
        <w:t>Представитель от</w:t>
      </w:r>
    </w:p>
    <w:p w:rsidR="001842BC" w:rsidRPr="00B35567" w:rsidRDefault="001842BC" w:rsidP="003142AF">
      <w:pPr>
        <w:tabs>
          <w:tab w:val="left" w:pos="5670"/>
        </w:tabs>
        <w:ind w:left="567"/>
        <w:jc w:val="both"/>
      </w:pPr>
      <w:r>
        <w:t>Заказчика:</w:t>
      </w:r>
    </w:p>
    <w:p w:rsidR="001842BC" w:rsidRPr="00B35567" w:rsidRDefault="001842BC" w:rsidP="003142AF">
      <w:pPr>
        <w:ind w:left="567"/>
      </w:pPr>
      <w:r>
        <w:t>_______________________________________</w:t>
      </w:r>
    </w:p>
    <w:p w:rsidR="001842BC" w:rsidRPr="00B35567" w:rsidRDefault="001842BC" w:rsidP="003142AF">
      <w:pPr>
        <w:ind w:left="567"/>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Pr="00B35567" w:rsidRDefault="001842BC" w:rsidP="003142AF">
      <w:pPr>
        <w:pStyle w:val="af9"/>
        <w:ind w:firstLine="0"/>
        <w:jc w:val="right"/>
        <w:outlineLvl w:val="0"/>
        <w:rPr>
          <w:sz w:val="24"/>
        </w:rPr>
      </w:pPr>
    </w:p>
    <w:p w:rsidR="001842BC" w:rsidRPr="00B35567" w:rsidRDefault="001842BC" w:rsidP="003142AF">
      <w:pPr>
        <w:ind w:firstLine="567"/>
        <w:jc w:val="right"/>
      </w:pPr>
      <w:r>
        <w:br w:type="page"/>
      </w:r>
      <w:r>
        <w:lastRenderedPageBreak/>
        <w:t xml:space="preserve">Приложение №2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pStyle w:val="normal0"/>
        <w:pBdr>
          <w:top w:val="nil"/>
          <w:left w:val="nil"/>
          <w:bottom w:val="nil"/>
          <w:right w:val="nil"/>
          <w:between w:val="nil"/>
        </w:pBdr>
        <w:spacing w:after="0"/>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842BC" w:rsidRDefault="001842BC" w:rsidP="003142AF">
      <w:pPr>
        <w:pStyle w:val="af9"/>
        <w:ind w:firstLine="0"/>
        <w:jc w:val="right"/>
        <w:outlineLvl w:val="0"/>
        <w:rPr>
          <w:b/>
          <w:i/>
          <w:iCs/>
          <w:sz w:val="24"/>
        </w:rPr>
      </w:pPr>
    </w:p>
    <w:p w:rsidR="001842BC" w:rsidRPr="002E538D" w:rsidRDefault="001842BC" w:rsidP="003142AF">
      <w:pPr>
        <w:ind w:firstLine="709"/>
        <w:jc w:val="center"/>
        <w:textAlignment w:val="baseline"/>
      </w:pPr>
      <w:r>
        <w:rPr>
          <w:b/>
          <w:bCs/>
          <w:color w:val="000000"/>
        </w:rPr>
        <w:t>Порядок организации электронного документооборота</w:t>
      </w:r>
    </w:p>
    <w:p w:rsidR="001842BC" w:rsidRPr="002E538D" w:rsidRDefault="001842BC" w:rsidP="00DF5D05">
      <w:pPr>
        <w:numPr>
          <w:ilvl w:val="0"/>
          <w:numId w:val="31"/>
        </w:numPr>
        <w:tabs>
          <w:tab w:val="left" w:pos="993"/>
        </w:tabs>
        <w:suppressAutoHyphens w:val="0"/>
        <w:ind w:left="0" w:firstLine="709"/>
        <w:jc w:val="both"/>
        <w:textAlignment w:val="baseline"/>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842BC" w:rsidRPr="002E538D" w:rsidRDefault="001842BC" w:rsidP="00DF5D05">
      <w:pPr>
        <w:numPr>
          <w:ilvl w:val="0"/>
          <w:numId w:val="32"/>
        </w:numPr>
        <w:tabs>
          <w:tab w:val="left" w:pos="993"/>
        </w:tabs>
        <w:suppressAutoHyphens w:val="0"/>
        <w:ind w:left="0" w:firstLine="709"/>
        <w:jc w:val="both"/>
        <w:textAlignment w:val="baseline"/>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1842BC" w:rsidRPr="002E538D" w:rsidRDefault="001842BC" w:rsidP="00DF5D05">
      <w:pPr>
        <w:numPr>
          <w:ilvl w:val="0"/>
          <w:numId w:val="33"/>
        </w:numPr>
        <w:tabs>
          <w:tab w:val="left" w:pos="993"/>
        </w:tabs>
        <w:suppressAutoHyphens w:val="0"/>
        <w:ind w:left="0" w:firstLine="709"/>
        <w:jc w:val="both"/>
        <w:textAlignment w:val="baseline"/>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tgtFrame="_blank"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rPr>
          <w:color w:val="000000"/>
        </w:rPr>
        <w:t>).</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842BC" w:rsidRPr="002E538D" w:rsidRDefault="001842BC" w:rsidP="00DF5D05">
      <w:pPr>
        <w:numPr>
          <w:ilvl w:val="0"/>
          <w:numId w:val="34"/>
        </w:numPr>
        <w:tabs>
          <w:tab w:val="left" w:pos="993"/>
        </w:tabs>
        <w:suppressAutoHyphens w:val="0"/>
        <w:ind w:left="0" w:firstLine="709"/>
        <w:jc w:val="both"/>
        <w:textAlignment w:val="baseline"/>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842BC" w:rsidRPr="002E538D" w:rsidRDefault="001842BC" w:rsidP="00DF5D05">
      <w:pPr>
        <w:numPr>
          <w:ilvl w:val="0"/>
          <w:numId w:val="34"/>
        </w:numPr>
        <w:tabs>
          <w:tab w:val="left" w:pos="993"/>
          <w:tab w:val="left" w:pos="1134"/>
        </w:tabs>
        <w:suppressAutoHyphens w:val="0"/>
        <w:ind w:left="0" w:firstLine="709"/>
        <w:jc w:val="both"/>
        <w:textAlignment w:val="baseline"/>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1842BC" w:rsidRPr="002E538D" w:rsidRDefault="001842BC" w:rsidP="003142AF">
      <w:pPr>
        <w:ind w:firstLine="709"/>
        <w:jc w:val="both"/>
        <w:textAlignment w:val="baseline"/>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Default="001842BC" w:rsidP="003142AF">
      <w:pPr>
        <w:suppressAutoHyphens w:val="0"/>
      </w:pPr>
    </w:p>
    <w:p w:rsidR="001842BC" w:rsidRDefault="001842BC" w:rsidP="003142AF">
      <w:pPr>
        <w:suppressAutoHyphens w:val="0"/>
      </w:pPr>
      <w:r>
        <w:br w:type="page"/>
      </w:r>
    </w:p>
    <w:p w:rsidR="001842BC" w:rsidRPr="00B35567" w:rsidRDefault="001842BC" w:rsidP="003142AF">
      <w:pPr>
        <w:ind w:firstLine="567"/>
        <w:jc w:val="right"/>
      </w:pPr>
      <w:r>
        <w:lastRenderedPageBreak/>
        <w:t xml:space="preserve">Приложение №2а </w:t>
      </w:r>
    </w:p>
    <w:p w:rsidR="001842BC" w:rsidRPr="00B35567" w:rsidRDefault="001842BC" w:rsidP="003142AF">
      <w:pPr>
        <w:ind w:firstLine="567"/>
        <w:jc w:val="right"/>
      </w:pPr>
      <w:r>
        <w:t>к договору поставки №_____</w:t>
      </w:r>
    </w:p>
    <w:p w:rsidR="001842BC" w:rsidRPr="00B35567" w:rsidRDefault="001842BC" w:rsidP="003142AF">
      <w:pPr>
        <w:ind w:firstLine="567"/>
        <w:jc w:val="right"/>
      </w:pPr>
      <w:r>
        <w:t>от «___»_______202__ г.</w:t>
      </w:r>
    </w:p>
    <w:p w:rsidR="001842BC" w:rsidRPr="00B35567" w:rsidRDefault="001842BC" w:rsidP="003142AF">
      <w:pPr>
        <w:pStyle w:val="normal0"/>
        <w:pBdr>
          <w:top w:val="nil"/>
          <w:left w:val="nil"/>
          <w:bottom w:val="nil"/>
          <w:right w:val="nil"/>
          <w:between w:val="nil"/>
        </w:pBdr>
        <w:spacing w:after="0"/>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50"/>
        <w:gridCol w:w="3600"/>
        <w:gridCol w:w="5145"/>
      </w:tblGrid>
      <w:tr w:rsidR="001842BC" w:rsidRPr="00B35567" w:rsidTr="003142AF">
        <w:trPr>
          <w:trHeight w:val="76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p w:rsidR="001842BC" w:rsidRPr="00B35567" w:rsidRDefault="001842BC" w:rsidP="003142AF">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электронного документа</w:t>
            </w:r>
          </w:p>
        </w:tc>
      </w:tr>
      <w:tr w:rsidR="001842BC" w:rsidRPr="00B35567" w:rsidTr="003142AF">
        <w:trPr>
          <w:trHeight w:val="378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Товарная накладная ТОРГ-12</w:t>
            </w:r>
          </w:p>
          <w:p w:rsidR="001842BC" w:rsidRPr="00B35567" w:rsidRDefault="001842BC" w:rsidP="003142AF">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Универсальный передаточный документ УПД</w:t>
            </w:r>
          </w:p>
          <w:p w:rsidR="001842BC" w:rsidRPr="00B35567" w:rsidRDefault="001842BC" w:rsidP="003142AF">
            <w:pPr>
              <w:pStyle w:val="normal0"/>
              <w:pBdr>
                <w:top w:val="nil"/>
                <w:left w:val="nil"/>
                <w:bottom w:val="nil"/>
                <w:right w:val="nil"/>
                <w:between w:val="nil"/>
              </w:pBdr>
              <w:ind w:left="708" w:hanging="708"/>
              <w:jc w:val="both"/>
              <w:rPr>
                <w:rFonts w:ascii="Times New Roman" w:eastAsia="Times New Roman" w:hAnsi="Times New Roman" w:cs="Times New Roman"/>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XML, утв. приказом ФНС России от 19.12.2018 №ММВ-7-15/820@ с уточнениями.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С обязательным заполнением в группе «ИнфПолФХЖ1»:</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элемента «ТекстИнф»: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поле «Идентиф» указать «КодБЕ»,  в поле «Значен» указать значение  кода БЕ</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2. элемента «ОснПер»:</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поле «НаимОсн» указать  «Договор», </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поле "НомерОсн" указать «_______</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rsidR="001842BC" w:rsidRPr="00B35567" w:rsidRDefault="001842BC" w:rsidP="003142AF">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поле  "ДатаОсн"» указать   «______</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tc>
      </w:tr>
      <w:tr w:rsidR="001842BC" w:rsidRPr="00B35567" w:rsidTr="003142AF">
        <w:trPr>
          <w:trHeight w:val="72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XML, утв. приказом ФНС России от 19.12.2018 №ММВ-7-15/820@ с уточнениями. </w:t>
            </w:r>
          </w:p>
        </w:tc>
      </w:tr>
      <w:tr w:rsidR="001842BC" w:rsidRPr="00B35567" w:rsidTr="003142AF">
        <w:trPr>
          <w:trHeight w:val="1420"/>
        </w:trPr>
        <w:tc>
          <w:tcPr>
            <w:tcW w:w="75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842BC" w:rsidRPr="00B35567" w:rsidRDefault="001842BC" w:rsidP="003142AF">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XML, утв. приказом ФНС России от 13.04.2016 № ММВ-7-15/189@ с уточнениями.</w:t>
            </w:r>
          </w:p>
        </w:tc>
      </w:tr>
    </w:tbl>
    <w:p w:rsidR="001842BC" w:rsidRPr="00B35567" w:rsidRDefault="001842BC" w:rsidP="003142AF">
      <w:pPr>
        <w:pStyle w:val="af9"/>
        <w:ind w:firstLine="0"/>
        <w:jc w:val="right"/>
        <w:outlineLvl w:val="0"/>
        <w:rPr>
          <w:sz w:val="24"/>
        </w:rPr>
      </w:pPr>
    </w:p>
    <w:p w:rsidR="001842BC" w:rsidRPr="00B35567" w:rsidRDefault="001842BC" w:rsidP="003142AF">
      <w:pPr>
        <w:ind w:left="567"/>
      </w:pPr>
    </w:p>
    <w:p w:rsidR="001842BC" w:rsidRPr="00B35567" w:rsidRDefault="001842BC" w:rsidP="003142AF">
      <w:pPr>
        <w:pStyle w:val="af9"/>
        <w:ind w:firstLine="0"/>
        <w:jc w:val="right"/>
        <w:outlineLvl w:val="0"/>
        <w:rPr>
          <w:b/>
          <w:i/>
          <w:iCs/>
          <w:sz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Pr="00B35567" w:rsidRDefault="001842BC" w:rsidP="003142AF">
      <w:pPr>
        <w:suppressAutoHyphens w:val="0"/>
        <w:rPr>
          <w:rFonts w:eastAsia="MS Mincho"/>
          <w:b/>
          <w:i/>
          <w:iCs/>
        </w:rPr>
      </w:pPr>
      <w:r>
        <w:rPr>
          <w:b/>
          <w:i/>
          <w:iCs/>
        </w:rPr>
        <w:br w:type="page"/>
      </w:r>
    </w:p>
    <w:p w:rsidR="001842BC" w:rsidRPr="00B35567" w:rsidRDefault="001842BC" w:rsidP="003142AF">
      <w:pPr>
        <w:keepNext/>
        <w:keepLines/>
        <w:ind w:firstLine="567"/>
        <w:jc w:val="right"/>
      </w:pPr>
      <w:r>
        <w:lastRenderedPageBreak/>
        <w:t xml:space="preserve">Приложение №3 </w:t>
      </w:r>
    </w:p>
    <w:p w:rsidR="001842BC" w:rsidRPr="00B35567" w:rsidRDefault="001842BC" w:rsidP="003142AF">
      <w:pPr>
        <w:keepNext/>
        <w:keepLines/>
        <w:ind w:firstLine="567"/>
        <w:jc w:val="right"/>
      </w:pPr>
      <w:r>
        <w:t>к договору поставки №_____</w:t>
      </w:r>
    </w:p>
    <w:p w:rsidR="001842BC" w:rsidRPr="00B35567" w:rsidRDefault="001842BC" w:rsidP="003142AF">
      <w:pPr>
        <w:keepNext/>
        <w:keepLines/>
        <w:ind w:firstLine="567"/>
        <w:jc w:val="right"/>
      </w:pPr>
      <w:r>
        <w:t>от «___»_______20__ г.</w:t>
      </w:r>
    </w:p>
    <w:p w:rsidR="001842BC" w:rsidRPr="00B35567" w:rsidRDefault="001842BC" w:rsidP="003142AF">
      <w:pPr>
        <w:keepNext/>
        <w:keepLines/>
      </w:pPr>
    </w:p>
    <w:p w:rsidR="001842BC" w:rsidRPr="00B35567" w:rsidRDefault="001842BC" w:rsidP="003142AF">
      <w:pPr>
        <w:pStyle w:val="Style3"/>
        <w:keepNext/>
        <w:keepLines/>
        <w:widowControl/>
        <w:ind w:right="10"/>
        <w:jc w:val="center"/>
        <w:rPr>
          <w:rStyle w:val="FontStyle12"/>
        </w:rPr>
      </w:pPr>
      <w:r>
        <w:rPr>
          <w:rStyle w:val="FontStyle12"/>
        </w:rPr>
        <w:t>НАЛОГОВАЯ ОГОВОРКА</w:t>
      </w:r>
    </w:p>
    <w:p w:rsidR="001842BC" w:rsidRPr="00B35567" w:rsidRDefault="001842BC" w:rsidP="003142AF">
      <w:pPr>
        <w:pStyle w:val="Style2"/>
        <w:spacing w:before="120" w:line="340" w:lineRule="exact"/>
        <w:ind w:right="43" w:firstLine="708"/>
        <w:jc w:val="both"/>
        <w:rPr>
          <w:rStyle w:val="FontStyle12"/>
        </w:rPr>
      </w:pPr>
      <w:r>
        <w:rPr>
          <w:rStyle w:val="FontStyle12"/>
        </w:rPr>
        <w:t xml:space="preserve">1. </w:t>
      </w:r>
      <w:r>
        <w:rPr>
          <w:rStyle w:val="FontStyle12"/>
          <w:i/>
        </w:rPr>
        <w:t xml:space="preserve">Поставщик </w:t>
      </w:r>
      <w:r>
        <w:rPr>
          <w:rStyle w:val="FontStyle13"/>
        </w:rPr>
        <w:t xml:space="preserve">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1842BC" w:rsidRPr="00B35567" w:rsidRDefault="001842BC" w:rsidP="003142AF">
      <w:pPr>
        <w:pStyle w:val="Style1"/>
        <w:spacing w:line="340" w:lineRule="exact"/>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842BC" w:rsidRPr="00B35567" w:rsidRDefault="001842BC" w:rsidP="003142AF">
      <w:pPr>
        <w:pStyle w:val="Style1"/>
        <w:spacing w:before="5" w:line="340" w:lineRule="exact"/>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842BC" w:rsidRPr="00B35567" w:rsidRDefault="001842BC" w:rsidP="003142AF">
      <w:pPr>
        <w:pStyle w:val="Style1"/>
        <w:spacing w:line="340" w:lineRule="exact"/>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842BC" w:rsidRPr="00B35567" w:rsidRDefault="001842BC" w:rsidP="003142AF">
      <w:pPr>
        <w:pStyle w:val="Style1"/>
        <w:spacing w:line="340" w:lineRule="exact"/>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842BC" w:rsidRPr="00B35567" w:rsidRDefault="001842BC" w:rsidP="003142AF">
      <w:pPr>
        <w:pStyle w:val="Style1"/>
        <w:spacing w:line="340" w:lineRule="exact"/>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842BC" w:rsidRPr="00B35567" w:rsidRDefault="001842BC" w:rsidP="003142AF">
      <w:pPr>
        <w:pStyle w:val="Style1"/>
        <w:spacing w:line="340" w:lineRule="exact"/>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1842BC" w:rsidRPr="00B35567" w:rsidRDefault="001842BC" w:rsidP="003142AF">
      <w:pPr>
        <w:pStyle w:val="Style1"/>
        <w:spacing w:line="340" w:lineRule="exact"/>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842BC" w:rsidRPr="00B35567" w:rsidRDefault="001842BC" w:rsidP="003142AF">
      <w:pPr>
        <w:pStyle w:val="Style1"/>
        <w:spacing w:line="340" w:lineRule="exact"/>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842BC" w:rsidRPr="00B35567" w:rsidRDefault="001842BC" w:rsidP="003142AF">
      <w:pPr>
        <w:pStyle w:val="Style1"/>
        <w:spacing w:line="340" w:lineRule="exact"/>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842BC" w:rsidRPr="00B35567" w:rsidRDefault="001842BC" w:rsidP="003142AF">
      <w:pPr>
        <w:pStyle w:val="Style1"/>
        <w:spacing w:line="340" w:lineRule="exact"/>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w:t>
      </w:r>
      <w:r>
        <w:rPr>
          <w:rStyle w:val="FontStyle12"/>
        </w:rPr>
        <w:lastRenderedPageBreak/>
        <w:t>по исполнению сделки (операции) передано по договору или закону;</w:t>
      </w:r>
    </w:p>
    <w:p w:rsidR="001842BC" w:rsidRPr="00B35567" w:rsidRDefault="001842BC" w:rsidP="003142AF">
      <w:pPr>
        <w:pStyle w:val="Style1"/>
        <w:spacing w:line="340" w:lineRule="exact"/>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Заказчику</w:t>
      </w:r>
      <w:r>
        <w:rPr>
          <w:rStyle w:val="FontStyle13"/>
        </w:rPr>
        <w:t>;</w:t>
      </w:r>
    </w:p>
    <w:p w:rsidR="001842BC" w:rsidRPr="00B35567" w:rsidRDefault="001842BC" w:rsidP="003142AF">
      <w:pPr>
        <w:pStyle w:val="Style1"/>
        <w:spacing w:line="340" w:lineRule="exact"/>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1842BC" w:rsidRPr="00B35567" w:rsidRDefault="001842BC" w:rsidP="003142AF">
      <w:pPr>
        <w:pStyle w:val="Style5"/>
        <w:tabs>
          <w:tab w:val="left" w:pos="1272"/>
        </w:tabs>
        <w:spacing w:line="340" w:lineRule="exact"/>
        <w:ind w:right="14"/>
        <w:rPr>
          <w:rStyle w:val="FontStyle12"/>
        </w:rPr>
      </w:pPr>
      <w:r>
        <w:rPr>
          <w:rStyle w:val="FontStyle12"/>
        </w:rP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842BC" w:rsidRPr="00B35567" w:rsidRDefault="001842BC" w:rsidP="003142AF">
      <w:pPr>
        <w:pStyle w:val="Style5"/>
        <w:tabs>
          <w:tab w:val="left" w:pos="1272"/>
        </w:tabs>
        <w:spacing w:line="340" w:lineRule="exact"/>
        <w:ind w:right="14"/>
        <w:rPr>
          <w:rStyle w:val="FontStyle12"/>
        </w:rPr>
      </w:pPr>
      <w:r>
        <w:rPr>
          <w:rStyle w:val="FontStyle12"/>
        </w:rPr>
        <w:t>2.1.</w:t>
      </w:r>
      <w:r>
        <w:rPr>
          <w:rStyle w:val="FontStyle12"/>
        </w:rPr>
        <w:tab/>
        <w:t xml:space="preserve"> установит получение </w:t>
      </w:r>
      <w:r>
        <w:t>Заказчиком</w:t>
      </w:r>
      <w:r>
        <w:rPr>
          <w:rStyle w:val="FontStyle12"/>
        </w:rPr>
        <w:t xml:space="preserve"> необоснованной налоговой выгоды в связи с исполнением Договора и/или</w:t>
      </w:r>
    </w:p>
    <w:p w:rsidR="001842BC" w:rsidRPr="00B35567" w:rsidRDefault="001842BC" w:rsidP="003142AF">
      <w:pPr>
        <w:pStyle w:val="Style5"/>
        <w:tabs>
          <w:tab w:val="left" w:pos="1272"/>
        </w:tabs>
        <w:spacing w:line="340" w:lineRule="exact"/>
        <w:ind w:right="14"/>
        <w:rPr>
          <w:rStyle w:val="FontStyle12"/>
        </w:rPr>
      </w:pPr>
      <w:r>
        <w:rPr>
          <w:rStyle w:val="FontStyle12"/>
        </w:rPr>
        <w:t>2.2.</w:t>
      </w:r>
      <w:r>
        <w:rPr>
          <w:rStyle w:val="FontStyle12"/>
        </w:rPr>
        <w:tab/>
        <w:t xml:space="preserve"> признает неправомерным учет расходов </w:t>
      </w:r>
      <w:r>
        <w:t>Заказчика</w:t>
      </w:r>
      <w:r>
        <w:rPr>
          <w:rStyle w:val="FontStyle12"/>
        </w:rPr>
        <w:t xml:space="preserve"> на приобретение товаров, работ, услуг или иных объектов гражданских прав по Договору и/или</w:t>
      </w:r>
    </w:p>
    <w:p w:rsidR="001842BC" w:rsidRPr="00B35567" w:rsidRDefault="001842BC" w:rsidP="003142AF">
      <w:pPr>
        <w:pStyle w:val="Style5"/>
        <w:tabs>
          <w:tab w:val="left" w:pos="1272"/>
        </w:tabs>
        <w:spacing w:line="340" w:lineRule="exact"/>
        <w:ind w:right="14" w:firstLine="851"/>
        <w:rPr>
          <w:rStyle w:val="FontStyle12"/>
        </w:rPr>
      </w:pPr>
      <w:r>
        <w:rPr>
          <w:rStyle w:val="FontStyle12"/>
        </w:rPr>
        <w:t>2.3.</w:t>
      </w:r>
      <w:r>
        <w:rPr>
          <w:rStyle w:val="FontStyle12"/>
        </w:rPr>
        <w:tab/>
        <w:t xml:space="preserve"> признает неправомерным применение </w:t>
      </w:r>
      <w:r>
        <w:t>Заказчиком</w:t>
      </w:r>
      <w:r>
        <w:rPr>
          <w:rStyle w:val="FontStyle12"/>
        </w:rPr>
        <w:t xml:space="preserve"> налоговых вычетов в отношении сумм НДС</w:t>
      </w:r>
    </w:p>
    <w:p w:rsidR="001842BC" w:rsidRPr="00B35567" w:rsidRDefault="001842BC" w:rsidP="003142AF">
      <w:pPr>
        <w:pStyle w:val="Style5"/>
        <w:tabs>
          <w:tab w:val="left" w:pos="1272"/>
        </w:tabs>
        <w:spacing w:line="340" w:lineRule="exact"/>
        <w:ind w:right="14" w:firstLine="851"/>
        <w:rPr>
          <w:rStyle w:val="FontStyle13"/>
          <w:i w:val="0"/>
        </w:rPr>
      </w:pPr>
      <w:r>
        <w:rPr>
          <w:rStyle w:val="FontStyle12"/>
        </w:rPr>
        <w:t xml:space="preserve">в связи с тем, что </w:t>
      </w:r>
      <w:r>
        <w:t>Поставщик</w:t>
      </w:r>
      <w:r>
        <w:rPr>
          <w:rStyle w:val="FontStyle13"/>
        </w:rPr>
        <w:t>:</w:t>
      </w:r>
    </w:p>
    <w:p w:rsidR="001842BC" w:rsidRPr="00B35567" w:rsidRDefault="001842BC" w:rsidP="003142AF">
      <w:pPr>
        <w:pStyle w:val="Style5"/>
        <w:tabs>
          <w:tab w:val="left" w:pos="1272"/>
        </w:tabs>
        <w:spacing w:line="340"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 xml:space="preserve">Заказчика </w:t>
      </w:r>
      <w:r>
        <w:rPr>
          <w:rStyle w:val="FontStyle13"/>
        </w:rPr>
        <w:t>по Договору, а равно по исчислению и перечислению в бюджет НДС и/или</w:t>
      </w:r>
    </w:p>
    <w:p w:rsidR="001842BC" w:rsidRPr="00B35567" w:rsidRDefault="001842BC" w:rsidP="003142AF">
      <w:pPr>
        <w:pStyle w:val="Style5"/>
        <w:tabs>
          <w:tab w:val="left" w:pos="1272"/>
        </w:tabs>
        <w:spacing w:line="340" w:lineRule="exact"/>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842BC" w:rsidRPr="00B35567" w:rsidRDefault="001842BC" w:rsidP="003142AF">
      <w:pPr>
        <w:pStyle w:val="Style5"/>
        <w:tabs>
          <w:tab w:val="left" w:pos="1272"/>
        </w:tabs>
        <w:spacing w:line="340"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 xml:space="preserve">Поставщик </w:t>
      </w:r>
      <w:r>
        <w:rPr>
          <w:rStyle w:val="FontStyle13"/>
        </w:rPr>
        <w:t xml:space="preserve">вправе в течение 10 (десяти) рабочих дней с даты письменного предложения </w:t>
      </w:r>
      <w: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1842BC" w:rsidRPr="00B35567" w:rsidRDefault="001842BC" w:rsidP="003142AF">
      <w:pPr>
        <w:pStyle w:val="Style5"/>
        <w:tabs>
          <w:tab w:val="left" w:pos="1272"/>
        </w:tabs>
        <w:spacing w:line="340" w:lineRule="exact"/>
        <w:ind w:right="14"/>
        <w:rPr>
          <w:rStyle w:val="FontStyle12"/>
        </w:rPr>
      </w:pPr>
      <w:r>
        <w:rPr>
          <w:rStyle w:val="FontStyle12"/>
        </w:rPr>
        <w:t>2.6.</w:t>
      </w:r>
      <w:r>
        <w:rPr>
          <w:rStyle w:val="FontStyle12"/>
        </w:rPr>
        <w:tab/>
        <w:t xml:space="preserve"> сумма доначисленного </w:t>
      </w:r>
      <w: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1842BC" w:rsidRPr="00B35567" w:rsidRDefault="001842BC" w:rsidP="003142AF">
      <w:pPr>
        <w:pStyle w:val="Style5"/>
        <w:tabs>
          <w:tab w:val="left" w:pos="1272"/>
        </w:tabs>
        <w:spacing w:line="340" w:lineRule="exact"/>
        <w:ind w:right="14"/>
        <w:rPr>
          <w:rStyle w:val="FontStyle12"/>
        </w:rPr>
      </w:pPr>
      <w:r>
        <w:rPr>
          <w:rStyle w:val="FontStyle12"/>
        </w:rPr>
        <w:t>2.7.</w:t>
      </w:r>
      <w:r>
        <w:rPr>
          <w:rStyle w:val="FontStyle12"/>
        </w:rPr>
        <w:tab/>
        <w:t xml:space="preserve"> сумма начисленных </w:t>
      </w:r>
      <w:r>
        <w:t>Заказчику</w:t>
      </w:r>
      <w:r>
        <w:rPr>
          <w:rStyle w:val="FontStyle12"/>
        </w:rPr>
        <w:t xml:space="preserve"> пеней на сумму Доначисленных налогов (далее – Пени); плюс</w:t>
      </w:r>
    </w:p>
    <w:p w:rsidR="001842BC" w:rsidRPr="00B35567" w:rsidRDefault="001842BC" w:rsidP="003142AF">
      <w:pPr>
        <w:pStyle w:val="Style1"/>
        <w:spacing w:line="340" w:lineRule="exact"/>
        <w:ind w:left="10" w:right="10" w:firstLine="840"/>
        <w:rPr>
          <w:rStyle w:val="FontStyle12"/>
        </w:rPr>
      </w:pPr>
      <w:r>
        <w:rPr>
          <w:rStyle w:val="FontStyle12"/>
        </w:rPr>
        <w:t>2.8.</w:t>
      </w:r>
      <w:r>
        <w:rPr>
          <w:rStyle w:val="FontStyle12"/>
        </w:rPr>
        <w:tab/>
        <w:t xml:space="preserve">штрафы начисленные </w:t>
      </w:r>
      <w: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1842BC" w:rsidRPr="00B35567" w:rsidRDefault="001842BC" w:rsidP="003142AF">
      <w:pPr>
        <w:pStyle w:val="Style1"/>
        <w:spacing w:line="340" w:lineRule="exact"/>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Заказчику</w:t>
      </w:r>
      <w:r>
        <w:rPr>
          <w:rStyle w:val="FontStyle12"/>
        </w:rPr>
        <w:t xml:space="preserve"> третьими лицами (для целей настоящего Договора) – лицами, приобретавшими у </w:t>
      </w:r>
      <w: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1842BC" w:rsidRPr="00B35567" w:rsidRDefault="001842BC" w:rsidP="003142AF">
      <w:pPr>
        <w:pStyle w:val="Style5"/>
        <w:tabs>
          <w:tab w:val="left" w:pos="1272"/>
        </w:tabs>
        <w:spacing w:line="340" w:lineRule="exact"/>
        <w:ind w:right="14"/>
        <w:rPr>
          <w:rStyle w:val="FontStyle12"/>
        </w:rPr>
      </w:pPr>
      <w:r>
        <w:rPr>
          <w:rStyle w:val="FontStyle12"/>
        </w:rPr>
        <w:lastRenderedPageBreak/>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842BC" w:rsidRPr="00B35567" w:rsidRDefault="001842BC" w:rsidP="003142AF">
      <w:pPr>
        <w:pStyle w:val="Style5"/>
        <w:tabs>
          <w:tab w:val="left" w:pos="1272"/>
        </w:tabs>
        <w:spacing w:line="340" w:lineRule="exact"/>
        <w:ind w:right="14"/>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t xml:space="preserve"> Заказчика</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1842BC" w:rsidRPr="00B35567" w:rsidRDefault="001842BC" w:rsidP="003142AF">
      <w:pPr>
        <w:pStyle w:val="Style5"/>
        <w:tabs>
          <w:tab w:val="left" w:pos="1133"/>
        </w:tabs>
        <w:spacing w:line="340"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Заказчику</w:t>
      </w:r>
      <w:r>
        <w:rPr>
          <w:rStyle w:val="FontStyle12"/>
        </w:rPr>
        <w:t xml:space="preserve"> Имущественных потерь, связанных с налоговой проверкой, </w:t>
      </w:r>
      <w:r>
        <w:t>Заказчик</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w:t>
      </w:r>
      <w:r>
        <w:t xml:space="preserve"> Заказчику</w:t>
      </w:r>
      <w:r>
        <w:rPr>
          <w:rStyle w:val="FontStyle12"/>
        </w:rPr>
        <w:t xml:space="preserve"> имущественные потери, в течение 10 (десяти) рабочих дней с даты письменного требования </w:t>
      </w:r>
      <w: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1842BC" w:rsidRPr="00B35567" w:rsidRDefault="001842BC" w:rsidP="003142AF">
      <w:pPr>
        <w:pStyle w:val="Style5"/>
        <w:tabs>
          <w:tab w:val="left" w:pos="1133"/>
        </w:tabs>
        <w:spacing w:line="340" w:lineRule="exact"/>
        <w:ind w:left="5" w:firstLine="854"/>
        <w:rPr>
          <w:rStyle w:val="FontStyle12"/>
        </w:rPr>
      </w:pPr>
      <w:r>
        <w:rPr>
          <w:rStyle w:val="FontStyle12"/>
        </w:rPr>
        <w:t>4.1.</w:t>
      </w:r>
      <w:r>
        <w:rPr>
          <w:rStyle w:val="FontStyle12"/>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t xml:space="preserve">Заказчик </w:t>
      </w:r>
      <w:r>
        <w:rPr>
          <w:rStyle w:val="FontStyle12"/>
        </w:rPr>
        <w:t>предпринял добросовестные усилия по оспариванию Решения налогового органа, а также</w:t>
      </w:r>
    </w:p>
    <w:p w:rsidR="001842BC" w:rsidRPr="00B35567" w:rsidRDefault="001842BC" w:rsidP="003142AF">
      <w:pPr>
        <w:pStyle w:val="Style5"/>
        <w:tabs>
          <w:tab w:val="left" w:pos="1133"/>
        </w:tabs>
        <w:spacing w:line="340" w:lineRule="exact"/>
        <w:ind w:left="5" w:firstLine="854"/>
        <w:rPr>
          <w:rStyle w:val="FontStyle12"/>
        </w:rPr>
      </w:pPr>
      <w:r>
        <w:rPr>
          <w:rStyle w:val="FontStyle12"/>
        </w:rPr>
        <w:t>4.2.</w:t>
      </w:r>
      <w:r>
        <w:rPr>
          <w:rStyle w:val="FontStyle12"/>
        </w:rPr>
        <w:tab/>
        <w:t xml:space="preserve">судебные расходы </w:t>
      </w:r>
      <w:r>
        <w:t xml:space="preserve">Заказчика </w:t>
      </w:r>
      <w:r>
        <w:rPr>
          <w:rStyle w:val="FontStyle12"/>
        </w:rPr>
        <w:t>в связи с оспариванием Решения налогового органа в полном размере.</w:t>
      </w:r>
    </w:p>
    <w:p w:rsidR="001842BC" w:rsidRPr="00B35567" w:rsidRDefault="001842BC" w:rsidP="003142AF">
      <w:pPr>
        <w:pStyle w:val="Style5"/>
        <w:tabs>
          <w:tab w:val="left" w:pos="1133"/>
        </w:tabs>
        <w:spacing w:line="340" w:lineRule="exact"/>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Заказчик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t>Заказчика</w:t>
      </w:r>
      <w:r>
        <w:rPr>
          <w:rStyle w:val="FontStyle12"/>
        </w:rPr>
        <w:t xml:space="preserve"> и в обоснование своего отказа или задержки возмещать </w:t>
      </w:r>
      <w:r>
        <w:t>Заказчику</w:t>
      </w:r>
      <w:r>
        <w:rPr>
          <w:rStyle w:val="FontStyle12"/>
        </w:rPr>
        <w:t xml:space="preserve"> Имущественные потери, связанные с налоговой проверкой.</w:t>
      </w:r>
    </w:p>
    <w:p w:rsidR="001842BC" w:rsidRPr="00B35567" w:rsidRDefault="001842BC" w:rsidP="003142AF">
      <w:pPr>
        <w:pStyle w:val="Style5"/>
        <w:tabs>
          <w:tab w:val="left" w:pos="1133"/>
        </w:tabs>
        <w:spacing w:line="340" w:lineRule="exact"/>
        <w:ind w:left="5" w:firstLine="854"/>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 xml:space="preserve">Заказчику </w:t>
      </w:r>
      <w:r>
        <w:rPr>
          <w:rStyle w:val="FontStyle12"/>
        </w:rPr>
        <w:t xml:space="preserve">Имущественные потери, связанные с налоговой проверкой, а </w:t>
      </w:r>
      <w:r>
        <w:t xml:space="preserve">Заказчик </w:t>
      </w:r>
      <w:r>
        <w:rPr>
          <w:rStyle w:val="FontStyle12"/>
        </w:rPr>
        <w:t xml:space="preserve">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w:t>
      </w:r>
      <w:r>
        <w:rPr>
          <w:rStyle w:val="FontStyle12"/>
        </w:rPr>
        <w:lastRenderedPageBreak/>
        <w:t xml:space="preserve">бюджета полностью или частично Доначисленные налоги, Пени и/или Штрафы (далее – Возвращенные суммы), то </w:t>
      </w:r>
      <w:r>
        <w:t xml:space="preserve">Заказчик </w:t>
      </w:r>
      <w:r>
        <w:rPr>
          <w:rStyle w:val="FontStyle12"/>
        </w:rPr>
        <w:t xml:space="preserve">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 xml:space="preserve">Поставщика </w:t>
      </w:r>
      <w:r>
        <w:rPr>
          <w:rStyle w:val="FontStyle12"/>
        </w:rPr>
        <w:t>об этом.</w:t>
      </w:r>
    </w:p>
    <w:p w:rsidR="001842BC" w:rsidRPr="00B35567" w:rsidRDefault="001842BC" w:rsidP="003142AF">
      <w:pPr>
        <w:pStyle w:val="Style5"/>
        <w:tabs>
          <w:tab w:val="left" w:pos="1133"/>
        </w:tabs>
        <w:spacing w:line="340" w:lineRule="exact"/>
        <w:ind w:left="5" w:firstLine="854"/>
        <w:rPr>
          <w:rStyle w:val="FontStyle12"/>
        </w:rPr>
      </w:pPr>
      <w:r>
        <w:rPr>
          <w:rStyle w:val="FontStyle12"/>
        </w:rPr>
        <w:t>7.</w:t>
      </w:r>
      <w:r>
        <w:rPr>
          <w:rStyle w:val="FontStyle12"/>
        </w:rPr>
        <w:tab/>
      </w:r>
      <w:r>
        <w:t>Поставщик</w:t>
      </w:r>
      <w:r>
        <w:rPr>
          <w:rStyle w:val="FontStyle12"/>
        </w:rPr>
        <w:t xml:space="preserve"> обязан предпринять максимальные усилия для содействия </w:t>
      </w:r>
      <w:r>
        <w:t>Заказчику</w:t>
      </w:r>
      <w:r>
        <w:rPr>
          <w:rStyle w:val="FontStyle12"/>
        </w:rPr>
        <w:t xml:space="preserve"> 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w:t>
      </w:r>
      <w:r>
        <w:t xml:space="preserve">Заказчику </w:t>
      </w:r>
      <w:r>
        <w:rPr>
          <w:rStyle w:val="FontStyle12"/>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 xml:space="preserve">Заказчику </w:t>
      </w:r>
      <w:r>
        <w:rPr>
          <w:rStyle w:val="FontStyle12"/>
        </w:rPr>
        <w:t xml:space="preserve">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1842BC" w:rsidRPr="00B35567" w:rsidRDefault="001842BC" w:rsidP="003142AF">
      <w:pPr>
        <w:pStyle w:val="Style5"/>
        <w:tabs>
          <w:tab w:val="left" w:pos="1133"/>
        </w:tabs>
        <w:spacing w:line="340" w:lineRule="exact"/>
        <w:ind w:left="5" w:firstLine="854"/>
        <w:rPr>
          <w:i/>
        </w:rPr>
      </w:pPr>
      <w:r>
        <w:rPr>
          <w:rStyle w:val="FontStyle12"/>
        </w:rPr>
        <w:t>8.</w:t>
      </w:r>
      <w:r>
        <w:rPr>
          <w:rStyle w:val="FontStyle12"/>
        </w:rPr>
        <w:tab/>
      </w:r>
      <w:r>
        <w:t xml:space="preserve">Поставщик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Pr>
        <w:t xml:space="preserve">обязан возместить </w:t>
      </w:r>
      <w: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1842BC" w:rsidRPr="00B35567" w:rsidRDefault="001842BC" w:rsidP="003142AF">
      <w:pPr>
        <w:widowControl w:val="0"/>
        <w:ind w:left="567"/>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842BC" w:rsidRPr="00B35567" w:rsidTr="003142AF">
        <w:trPr>
          <w:trHeight w:val="1276"/>
        </w:trPr>
        <w:tc>
          <w:tcPr>
            <w:tcW w:w="4705" w:type="dxa"/>
            <w:tcBorders>
              <w:top w:val="nil"/>
              <w:left w:val="nil"/>
              <w:bottom w:val="nil"/>
              <w:right w:val="nil"/>
            </w:tcBorders>
          </w:tcPr>
          <w:p w:rsidR="001842BC" w:rsidRPr="00B35567" w:rsidRDefault="001842BC" w:rsidP="003142AF">
            <w:pPr>
              <w:keepNext/>
              <w:keepLines/>
            </w:pPr>
            <w:r>
              <w:t>Заказчик: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1842BC" w:rsidRPr="00B35567" w:rsidRDefault="001842BC" w:rsidP="003142AF">
            <w:pPr>
              <w:keepNext/>
              <w:keepLines/>
            </w:pPr>
            <w:r>
              <w:t>Поставщик:</w:t>
            </w:r>
          </w:p>
          <w:p w:rsidR="001842BC" w:rsidRPr="00B35567" w:rsidRDefault="001842BC" w:rsidP="003142AF">
            <w:pPr>
              <w:keepNext/>
              <w:keepLines/>
            </w:pPr>
          </w:p>
          <w:p w:rsidR="001842BC" w:rsidRPr="00B35567" w:rsidRDefault="001842BC" w:rsidP="003142AF">
            <w:pPr>
              <w:keepNext/>
              <w:keepLines/>
            </w:pPr>
            <w:r>
              <w:t>________    ______________</w:t>
            </w:r>
          </w:p>
          <w:p w:rsidR="001842BC" w:rsidRPr="00B35567" w:rsidRDefault="001842BC" w:rsidP="003142AF">
            <w:pPr>
              <w:keepNext/>
              <w:keepLines/>
            </w:pPr>
            <w:r>
              <w:rPr>
                <w:vertAlign w:val="superscript"/>
              </w:rPr>
              <w:t xml:space="preserve">(подпись)                    (Ф.И.О.)                                     </w:t>
            </w:r>
          </w:p>
        </w:tc>
      </w:tr>
    </w:tbl>
    <w:p w:rsidR="001842BC" w:rsidRDefault="001842BC"/>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842BC" w:rsidRDefault="003142A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1842BC" w:rsidRPr="00315738" w:rsidRDefault="00474A37" w:rsidP="00315738">
      <w:pPr>
        <w:rPr>
          <w:sz w:val="28"/>
          <w:szCs w:val="28"/>
          <w:lang w:eastAsia="ru-RU"/>
        </w:rPr>
      </w:pPr>
      <w:r>
        <w:rPr>
          <w:sz w:val="28"/>
          <w:szCs w:val="28"/>
          <w:lang w:eastAsia="ru-RU"/>
        </w:rPr>
        <w:t>«____» ____________ 20___ г.</w:t>
      </w:r>
    </w:p>
    <w:sectPr w:rsidR="001842BC" w:rsidRPr="0031573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CF7" w:rsidRDefault="00175CF7">
      <w:r>
        <w:separator/>
      </w:r>
    </w:p>
  </w:endnote>
  <w:endnote w:type="continuationSeparator" w:id="1">
    <w:p w:rsidR="00175CF7" w:rsidRDefault="00175CF7">
      <w:r>
        <w:continuationSeparator/>
      </w:r>
    </w:p>
  </w:endnote>
  <w:endnote w:type="continuationNotice" w:id="2">
    <w:p w:rsidR="00175CF7" w:rsidRDefault="00175C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24312" w:rsidP="00BF6892">
    <w:pPr>
      <w:pStyle w:val="afd"/>
      <w:framePr w:wrap="around" w:vAnchor="text" w:hAnchor="margin" w:xAlign="right" w:y="1"/>
      <w:rPr>
        <w:rStyle w:val="a5"/>
      </w:rPr>
    </w:pPr>
    <w:r>
      <w:rPr>
        <w:rStyle w:val="a5"/>
      </w:rPr>
      <w:fldChar w:fldCharType="begin"/>
    </w:r>
    <w:r w:rsidR="003142AF">
      <w:rPr>
        <w:rStyle w:val="a5"/>
      </w:rPr>
      <w:instrText xml:space="preserve">PAGE  </w:instrText>
    </w:r>
    <w:r>
      <w:rPr>
        <w:rStyle w:val="a5"/>
      </w:rPr>
      <w:fldChar w:fldCharType="separate"/>
    </w:r>
    <w:r w:rsidR="003142AF">
      <w:rPr>
        <w:rStyle w:val="a5"/>
        <w:noProof/>
      </w:rPr>
      <w:t>28</w:t>
    </w:r>
    <w:r>
      <w:rPr>
        <w:rStyle w:val="a5"/>
      </w:rPr>
      <w:fldChar w:fldCharType="end"/>
    </w:r>
  </w:p>
  <w:p w:rsidR="003142AF" w:rsidRDefault="003142A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24312" w:rsidP="00BF6892">
    <w:pPr>
      <w:pStyle w:val="afd"/>
      <w:framePr w:wrap="around" w:vAnchor="text" w:hAnchor="margin" w:xAlign="right" w:y="1"/>
      <w:rPr>
        <w:rStyle w:val="a5"/>
      </w:rPr>
    </w:pPr>
    <w:r>
      <w:rPr>
        <w:rStyle w:val="a5"/>
      </w:rPr>
      <w:fldChar w:fldCharType="begin"/>
    </w:r>
    <w:r w:rsidR="003142AF">
      <w:rPr>
        <w:rStyle w:val="a5"/>
      </w:rPr>
      <w:instrText xml:space="preserve">PAGE  </w:instrText>
    </w:r>
    <w:r>
      <w:rPr>
        <w:rStyle w:val="a5"/>
      </w:rPr>
      <w:fldChar w:fldCharType="separate"/>
    </w:r>
    <w:r w:rsidR="003142AF">
      <w:rPr>
        <w:rStyle w:val="a5"/>
        <w:noProof/>
      </w:rPr>
      <w:t>28</w:t>
    </w:r>
    <w:r>
      <w:rPr>
        <w:rStyle w:val="a5"/>
      </w:rPr>
      <w:fldChar w:fldCharType="end"/>
    </w:r>
  </w:p>
  <w:p w:rsidR="003142AF" w:rsidRDefault="003142A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d"/>
      <w:jc w:val="center"/>
    </w:pPr>
  </w:p>
  <w:p w:rsidR="003142AF" w:rsidRDefault="003142A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CF7" w:rsidRDefault="00175CF7">
      <w:r>
        <w:separator/>
      </w:r>
    </w:p>
  </w:footnote>
  <w:footnote w:type="continuationSeparator" w:id="1">
    <w:p w:rsidR="00175CF7" w:rsidRDefault="00175CF7">
      <w:r>
        <w:continuationSeparator/>
      </w:r>
    </w:p>
  </w:footnote>
  <w:footnote w:type="continuationNotice" w:id="2">
    <w:p w:rsidR="00175CF7" w:rsidRDefault="00175CF7"/>
  </w:footnote>
  <w:footnote w:id="3">
    <w:p w:rsidR="003142AF" w:rsidRDefault="003142AF" w:rsidP="003142AF">
      <w:pPr>
        <w:pStyle w:val="afe"/>
      </w:pPr>
      <w:r>
        <w:rPr>
          <w:rStyle w:val="af6"/>
        </w:rPr>
        <w:footnoteRef/>
      </w:r>
      <w:r>
        <w:t xml:space="preserve"> Указываются марки, модели ричстакеров из числа перечисленных в пункте 4.6 Технического задания</w:t>
      </w:r>
    </w:p>
  </w:footnote>
  <w:footnote w:id="4">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конкретный код БЕ в зависимости от подразделения ПАО «ТрансКонтейнер»,  являющегося стороной по Договору (</w:t>
      </w:r>
      <w:r>
        <w:rPr>
          <w:rFonts w:ascii="Times New Roman" w:eastAsia="Times New Roman" w:hAnsi="Times New Roman" w:cs="Times New Roman"/>
          <w:sz w:val="18"/>
          <w:szCs w:val="18"/>
        </w:rPr>
        <w:t>N363</w:t>
      </w:r>
      <w:r>
        <w:rPr>
          <w:rFonts w:ascii="Times New Roman" w:eastAsia="Times New Roman" w:hAnsi="Times New Roman" w:cs="Times New Roman"/>
          <w:color w:val="000000"/>
          <w:sz w:val="18"/>
          <w:szCs w:val="18"/>
        </w:rPr>
        <w:t xml:space="preserve"> Восточно-Сибирский филиал)</w:t>
      </w:r>
    </w:p>
  </w:footnote>
  <w:footnote w:id="5">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6">
    <w:p w:rsidR="003142AF" w:rsidRDefault="003142AF" w:rsidP="003142AF">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7">
    <w:p w:rsidR="003142AF" w:rsidRDefault="003142A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24312">
    <w:pPr>
      <w:pStyle w:val="afb"/>
      <w:jc w:val="center"/>
    </w:pPr>
    <w:fldSimple w:instr=" PAGE   \* MERGEFORMAT ">
      <w:r w:rsidR="00666491">
        <w:rPr>
          <w:noProof/>
        </w:rPr>
        <w:t>29</w:t>
      </w:r>
    </w:fldSimple>
  </w:p>
  <w:p w:rsidR="003142AF" w:rsidRDefault="003142A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24312" w:rsidP="00510148">
    <w:pPr>
      <w:pStyle w:val="afb"/>
      <w:jc w:val="center"/>
    </w:pPr>
    <w:fldSimple w:instr=" PAGE   \* MERGEFORMAT ">
      <w:r w:rsidR="00666491">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AF" w:rsidRDefault="003142A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996C79A"/>
    <w:lvl w:ilvl="0" w:tplc="DE30666C">
      <w:start w:val="1"/>
      <w:numFmt w:val="decimal"/>
      <w:lvlText w:val="4.%1."/>
      <w:lvlJc w:val="left"/>
      <w:pPr>
        <w:ind w:left="3479" w:hanging="360"/>
      </w:pPr>
      <w:rPr>
        <w:rFonts w:hint="default"/>
        <w:sz w:val="28"/>
        <w:szCs w:val="28"/>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3465D"/>
    <w:multiLevelType w:val="hybridMultilevel"/>
    <w:tmpl w:val="55983BC4"/>
    <w:lvl w:ilvl="0" w:tplc="2C2847DC">
      <w:start w:val="13"/>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51"/>
  </w:num>
  <w:num w:numId="10">
    <w:abstractNumId w:val="35"/>
  </w:num>
  <w:num w:numId="11">
    <w:abstractNumId w:val="36"/>
  </w:num>
  <w:num w:numId="12">
    <w:abstractNumId w:val="32"/>
  </w:num>
  <w:num w:numId="13">
    <w:abstractNumId w:val="34"/>
  </w:num>
  <w:num w:numId="14">
    <w:abstractNumId w:val="48"/>
  </w:num>
  <w:num w:numId="15">
    <w:abstractNumId w:val="26"/>
  </w:num>
  <w:num w:numId="16">
    <w:abstractNumId w:val="45"/>
  </w:num>
  <w:num w:numId="17">
    <w:abstractNumId w:val="41"/>
  </w:num>
  <w:num w:numId="18">
    <w:abstractNumId w:val="42"/>
  </w:num>
  <w:num w:numId="19">
    <w:abstractNumId w:val="25"/>
  </w:num>
  <w:num w:numId="20">
    <w:abstractNumId w:val="31"/>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50"/>
  </w:num>
  <w:num w:numId="29">
    <w:abstractNumId w:val="52"/>
  </w:num>
  <w:num w:numId="30">
    <w:abstractNumId w:val="27"/>
  </w:num>
  <w:num w:numId="31">
    <w:abstractNumId w:val="30"/>
  </w:num>
  <w:num w:numId="32">
    <w:abstractNumId w:val="33"/>
  </w:num>
  <w:num w:numId="33">
    <w:abstractNumId w:val="24"/>
  </w:num>
  <w:num w:numId="34">
    <w:abstractNumId w:val="4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5CF7"/>
    <w:rsid w:val="0017674B"/>
    <w:rsid w:val="00177D5C"/>
    <w:rsid w:val="00180C03"/>
    <w:rsid w:val="00180CE8"/>
    <w:rsid w:val="001823CF"/>
    <w:rsid w:val="00183500"/>
    <w:rsid w:val="001842BC"/>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42AF"/>
    <w:rsid w:val="00315738"/>
    <w:rsid w:val="003167AA"/>
    <w:rsid w:val="003173AD"/>
    <w:rsid w:val="003179E0"/>
    <w:rsid w:val="00320EDC"/>
    <w:rsid w:val="00324312"/>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5E3D"/>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C0C"/>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6491"/>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B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59A"/>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6F5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0C53"/>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39A"/>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1E7"/>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5C6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BE6"/>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5D05"/>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186A"/>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8F3"/>
    <w:rsid w:val="00FC019E"/>
    <w:rsid w:val="00FC0AF3"/>
    <w:rsid w:val="00FC29F5"/>
    <w:rsid w:val="00FC2F34"/>
    <w:rsid w:val="00FC53A5"/>
    <w:rsid w:val="00FC5445"/>
    <w:rsid w:val="00FC5B98"/>
    <w:rsid w:val="00FC63B6"/>
    <w:rsid w:val="00FC75D2"/>
    <w:rsid w:val="00FD087B"/>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normal0">
    <w:name w:val="normal"/>
    <w:rsid w:val="001842BC"/>
    <w:pPr>
      <w:spacing w:after="200" w:line="276" w:lineRule="auto"/>
    </w:pPr>
    <w:rPr>
      <w:rFonts w:ascii="Calibri" w:eastAsia="Calibri" w:hAnsi="Calibri" w:cs="Calibri"/>
      <w:sz w:val="22"/>
      <w:szCs w:val="22"/>
    </w:rPr>
  </w:style>
  <w:style w:type="character" w:customStyle="1" w:styleId="afff5">
    <w:name w:val="Основной текст_"/>
    <w:basedOn w:val="a0"/>
    <w:link w:val="1fd"/>
    <w:rsid w:val="001842BC"/>
    <w:rPr>
      <w:i/>
      <w:iCs/>
      <w:sz w:val="28"/>
      <w:szCs w:val="28"/>
    </w:rPr>
  </w:style>
  <w:style w:type="paragraph" w:customStyle="1" w:styleId="1fd">
    <w:name w:val="Основной текст1"/>
    <w:basedOn w:val="a"/>
    <w:link w:val="afff5"/>
    <w:rsid w:val="001842B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1842B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842B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842BC"/>
    <w:pPr>
      <w:widowControl w:val="0"/>
      <w:suppressAutoHyphens w:val="0"/>
      <w:autoSpaceDE w:val="0"/>
      <w:autoSpaceDN w:val="0"/>
      <w:adjustRightInd w:val="0"/>
    </w:pPr>
    <w:rPr>
      <w:lang w:eastAsia="ru-RU"/>
    </w:rPr>
  </w:style>
  <w:style w:type="paragraph" w:customStyle="1" w:styleId="Style5">
    <w:name w:val="Style5"/>
    <w:basedOn w:val="a"/>
    <w:uiPriority w:val="99"/>
    <w:rsid w:val="001842B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842BC"/>
    <w:rPr>
      <w:rFonts w:ascii="Times New Roman" w:hAnsi="Times New Roman" w:cs="Times New Roman" w:hint="default"/>
      <w:sz w:val="26"/>
      <w:szCs w:val="26"/>
    </w:rPr>
  </w:style>
  <w:style w:type="character" w:customStyle="1" w:styleId="FontStyle13">
    <w:name w:val="Font Style13"/>
    <w:uiPriority w:val="99"/>
    <w:rsid w:val="001842BC"/>
    <w:rPr>
      <w:rFonts w:ascii="Times New Roman" w:hAnsi="Times New Roman" w:cs="Times New Roman" w:hint="default"/>
      <w:i/>
      <w:iCs/>
      <w:sz w:val="26"/>
      <w:szCs w:val="26"/>
    </w:rPr>
  </w:style>
  <w:style w:type="character" w:customStyle="1" w:styleId="FontStyle11">
    <w:name w:val="Font Style11"/>
    <w:uiPriority w:val="99"/>
    <w:rsid w:val="001842BC"/>
    <w:rPr>
      <w:rFonts w:ascii="MS Mincho" w:eastAsia="MS Mincho" w:cs="MS Mincho" w:hint="eastAsia"/>
      <w:sz w:val="26"/>
      <w:szCs w:val="26"/>
    </w:rPr>
  </w:style>
  <w:style w:type="character" w:customStyle="1" w:styleId="normaltextrun">
    <w:name w:val="normaltextrun"/>
    <w:basedOn w:val="a0"/>
    <w:rsid w:val="001842BC"/>
  </w:style>
  <w:style w:type="paragraph" w:customStyle="1" w:styleId="paragraph">
    <w:name w:val="paragraph"/>
    <w:basedOn w:val="a"/>
    <w:rsid w:val="001842BC"/>
    <w:pPr>
      <w:suppressAutoHyphens w:val="0"/>
      <w:spacing w:before="100" w:beforeAutospacing="1" w:after="100" w:afterAutospacing="1"/>
    </w:pPr>
    <w:rPr>
      <w:lang w:eastAsia="ru-RU"/>
    </w:rPr>
  </w:style>
  <w:style w:type="character" w:customStyle="1" w:styleId="eop">
    <w:name w:val="eop"/>
    <w:basedOn w:val="a0"/>
    <w:rsid w:val="00184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vszd@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21660</Words>
  <Characters>123463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144834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14</cp:revision>
  <cp:lastPrinted>2014-09-23T06:50:00Z</cp:lastPrinted>
  <dcterms:created xsi:type="dcterms:W3CDTF">2022-11-23T05:21:00Z</dcterms:created>
  <dcterms:modified xsi:type="dcterms:W3CDTF">2022-11-23T06:28:00Z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