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Pr="00CC42E6" w:rsidRDefault="00F04FD8" w:rsidP="003601DD">
      <w:pPr>
        <w:jc w:val="center"/>
        <w:rPr>
          <w:b/>
          <w:color w:val="FF0000"/>
        </w:rPr>
      </w:pPr>
      <w:r w:rsidRPr="00CC42E6">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Pr="00CC42E6" w:rsidRDefault="00F93165" w:rsidP="003601DD">
      <w:pPr>
        <w:jc w:val="center"/>
        <w:rPr>
          <w:b/>
          <w:color w:val="FF0000"/>
        </w:rPr>
      </w:pPr>
      <w:r w:rsidRPr="00CC42E6">
        <w:rPr>
          <w:b/>
          <w:noProof/>
          <w:color w:val="FF0000"/>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cn4gEAAKIDAAAOAAAAZHJzL2Uyb0RvYy54bWysU8Fu2zAMvQ/YPwi6L46NNEmNOEXXosOA&#10;bh3Q7QNkWYqF2aJGKbGzrx8lp2m23YZdBImkH997pDc3Y9+xg0JvwFY8n805U1ZCY+yu4t++Prxb&#10;c+aDsI3owKqKH5XnN9u3bzaDK1UBLXSNQkYg1peDq3gbgiuzzMtW9cLPwClLSQ3Yi0BP3GUNioHQ&#10;+y4r5vNlNgA2DkEq7yl6PyX5NuFrrWR40tqrwLqKE7eQTkxnHc9suxHlDoVrjTzREP/AohfGUtMz&#10;1L0Igu3R/AXVG4ngQYeZhD4DrY1USQOpyed/qHluhVNJC5nj3dkm//9g5efDs/uCLIzvYaQBJhHe&#10;PYL87pmFu1bYnbpFhKFVoqHGebQsG5wvT59Gq33pI0g9fIKGhiz2ARLQqLGPrpBORug0gOPZdDUG&#10;JilYXK9Xy9UVZ5JyeVEs10UaSybKl88d+vBBQc/ipeJIU03w4vDoQ6QjypeS2M3Cg+m6NNnO/hag&#10;whhJ9CPjiXsY65Gqo4wamiMJQZgWhRabLi3gT84GWpKK+x97gYqz7qMlM67zxSJuVXosrlbEnOFl&#10;pr7MCCsJquKBs+l6F6ZN3Ds0u5Y6TfZbuCUDtUnSXlmdeNMiJMWnpY2bdvlOVa+/1vYXAAAA//8D&#10;AFBLAwQUAAYACAAAACEAKfazDN8AAAAKAQAADwAAAGRycy9kb3ducmV2LnhtbEyPzU7DMBCE70i8&#10;g7VI3FqbNOlPmk2FQFxBtIDEzY23SUS8jmK3CW+POcFxNKOZb4rdZDtxocG3jhHu5goEceVMyzXC&#10;2+Fptgbhg2ajO8eE8E0eduX1VaFz40Z+pcs+1CKWsM81QhNCn0vpq4as9nPXE0fv5AarQ5RDLc2g&#10;x1huO5kotZRWtxwXGt3TQ0PV1/5sEd6fT58fqXqpH23Wj25Sku1GIt7eTPdbEIGm8BeGX/yIDmVk&#10;OrozGy86hFmSRPSAkGYLEDGQpqsViCNCslhnIMtC/r9Q/gAAAP//AwBQSwECLQAUAAYACAAAACEA&#10;toM4kv4AAADhAQAAEwAAAAAAAAAAAAAAAAAAAAAAW0NvbnRlbnRfVHlwZXNdLnhtbFBLAQItABQA&#10;BgAIAAAAIQA4/SH/1gAAAJQBAAALAAAAAAAAAAAAAAAAAC8BAABfcmVscy8ucmVsc1BLAQItABQA&#10;BgAIAAAAIQCTy0cn4gEAAKIDAAAOAAAAAAAAAAAAAAAAAC4CAABkcnMvZTJvRG9jLnhtbFBLAQIt&#10;ABQABgAIAAAAIQAp9rMM3wAAAAoBAAAPAAAAAAAAAAAAAAAAADwEAABkcnMvZG93bnJldi54bWxQ&#10;SwUGAAAAAAQABADzAAAASAU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606610" w:rsidRPr="00261E58">
                    <w:rPr>
                      <w:rFonts w:ascii="Arial" w:hAnsi="Arial" w:cs="Arial"/>
                      <w:sz w:val="18"/>
                      <w:szCs w:val="18"/>
                      <w:u w:val="single"/>
                    </w:rPr>
                    <w:t>2</w:t>
                  </w:r>
                  <w:r w:rsidR="00A44605">
                    <w:rPr>
                      <w:rFonts w:ascii="Arial" w:hAnsi="Arial" w:cs="Arial"/>
                      <w:sz w:val="18"/>
                      <w:szCs w:val="18"/>
                      <w:u w:val="single"/>
                    </w:rPr>
                    <w:t>6</w:t>
                  </w:r>
                  <w:r w:rsidRPr="007B1C39">
                    <w:rPr>
                      <w:rFonts w:ascii="Arial" w:hAnsi="Arial" w:cs="Arial"/>
                      <w:sz w:val="18"/>
                      <w:szCs w:val="18"/>
                      <w:u w:val="single"/>
                    </w:rPr>
                    <w:t>.</w:t>
                  </w:r>
                  <w:r w:rsidR="00A44605">
                    <w:rPr>
                      <w:rFonts w:ascii="Arial" w:hAnsi="Arial" w:cs="Arial"/>
                      <w:sz w:val="18"/>
                      <w:szCs w:val="18"/>
                      <w:u w:val="single"/>
                    </w:rPr>
                    <w:t>01</w:t>
                  </w:r>
                  <w:r w:rsidRPr="007B1C39">
                    <w:rPr>
                      <w:rFonts w:ascii="Arial" w:hAnsi="Arial" w:cs="Arial"/>
                      <w:sz w:val="18"/>
                      <w:szCs w:val="18"/>
                      <w:u w:val="single"/>
                    </w:rPr>
                    <w:t>.202</w:t>
                  </w:r>
                  <w:r w:rsidR="00A44605">
                    <w:rPr>
                      <w:rFonts w:ascii="Arial" w:hAnsi="Arial" w:cs="Arial"/>
                      <w:sz w:val="18"/>
                      <w:szCs w:val="18"/>
                      <w:u w:val="single"/>
                    </w:rPr>
                    <w:t>3</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p>
              </w:txbxContent>
            </v:textbox>
          </v:shape>
        </w:pict>
      </w:r>
    </w:p>
    <w:p w:rsidR="003601DD" w:rsidRPr="00CC42E6" w:rsidRDefault="003601DD" w:rsidP="003601DD">
      <w:pPr>
        <w:jc w:val="center"/>
        <w:rPr>
          <w:b/>
          <w:color w:val="FF0000"/>
        </w:rPr>
      </w:pPr>
    </w:p>
    <w:p w:rsidR="003601DD" w:rsidRPr="00CC42E6" w:rsidRDefault="003601DD" w:rsidP="003601DD">
      <w:pPr>
        <w:jc w:val="center"/>
        <w:rPr>
          <w:b/>
          <w:color w:val="FF0000"/>
        </w:rPr>
      </w:pPr>
    </w:p>
    <w:p w:rsidR="003601DD" w:rsidRPr="00CC42E6" w:rsidRDefault="003601DD" w:rsidP="003601DD">
      <w:pPr>
        <w:jc w:val="center"/>
        <w:rPr>
          <w:b/>
          <w:color w:val="FF0000"/>
        </w:rPr>
      </w:pPr>
    </w:p>
    <w:p w:rsidR="003601DD" w:rsidRPr="00CC42E6" w:rsidRDefault="003601DD" w:rsidP="003601DD">
      <w:pPr>
        <w:jc w:val="center"/>
        <w:rPr>
          <w:b/>
          <w:color w:val="FF0000"/>
        </w:rPr>
      </w:pPr>
    </w:p>
    <w:p w:rsidR="003601DD" w:rsidRPr="00CC42E6" w:rsidRDefault="003601DD" w:rsidP="003601DD">
      <w:pPr>
        <w:jc w:val="center"/>
        <w:rPr>
          <w:b/>
          <w:color w:val="FF0000"/>
        </w:rPr>
      </w:pPr>
    </w:p>
    <w:p w:rsidR="003601DD" w:rsidRPr="00CC42E6" w:rsidRDefault="003601DD" w:rsidP="003601DD">
      <w:pPr>
        <w:jc w:val="center"/>
        <w:rPr>
          <w:b/>
          <w:color w:val="FF0000"/>
        </w:rPr>
      </w:pPr>
    </w:p>
    <w:p w:rsidR="003601DD" w:rsidRPr="00CC42E6" w:rsidRDefault="00F04FD8" w:rsidP="00F04FD8">
      <w:pPr>
        <w:tabs>
          <w:tab w:val="left" w:pos="5505"/>
        </w:tabs>
        <w:rPr>
          <w:b/>
          <w:color w:val="FF0000"/>
        </w:rPr>
      </w:pPr>
      <w:r w:rsidRPr="00CC42E6">
        <w:rPr>
          <w:b/>
          <w:color w:val="FF0000"/>
        </w:rPr>
        <w:tab/>
      </w:r>
    </w:p>
    <w:p w:rsidR="003601DD" w:rsidRPr="00CC42E6" w:rsidRDefault="003601DD" w:rsidP="003601DD">
      <w:pPr>
        <w:jc w:val="center"/>
        <w:rPr>
          <w:b/>
          <w:color w:val="FF0000"/>
        </w:rPr>
      </w:pPr>
    </w:p>
    <w:p w:rsidR="00301E62" w:rsidRPr="00CC42E6" w:rsidRDefault="00301E62" w:rsidP="003601DD">
      <w:pPr>
        <w:jc w:val="center"/>
        <w:rPr>
          <w:b/>
          <w:color w:val="FF0000"/>
          <w:sz w:val="28"/>
          <w:szCs w:val="28"/>
        </w:rPr>
      </w:pPr>
    </w:p>
    <w:p w:rsidR="003601DD" w:rsidRPr="00CC42E6" w:rsidRDefault="003601DD" w:rsidP="003601DD">
      <w:pPr>
        <w:jc w:val="center"/>
        <w:rPr>
          <w:b/>
          <w:color w:val="FF0000"/>
          <w:sz w:val="28"/>
          <w:szCs w:val="28"/>
        </w:rPr>
      </w:pPr>
      <w:r w:rsidRPr="00CC42E6">
        <w:rPr>
          <w:b/>
          <w:color w:val="FF0000"/>
          <w:sz w:val="28"/>
          <w:szCs w:val="28"/>
        </w:rPr>
        <w:t>ВНИМАНИЕ!</w:t>
      </w:r>
    </w:p>
    <w:p w:rsidR="003601DD" w:rsidRPr="00CC42E6" w:rsidRDefault="003601DD" w:rsidP="003601DD">
      <w:pPr>
        <w:jc w:val="both"/>
        <w:rPr>
          <w:b/>
          <w:bCs/>
          <w:sz w:val="28"/>
          <w:szCs w:val="28"/>
        </w:rPr>
      </w:pPr>
    </w:p>
    <w:p w:rsidR="00301E62" w:rsidRPr="00CC42E6" w:rsidRDefault="003601DD" w:rsidP="00301E62">
      <w:pPr>
        <w:pStyle w:val="1a"/>
        <w:ind w:left="284" w:right="120" w:firstLine="0"/>
        <w:jc w:val="center"/>
        <w:rPr>
          <w:b/>
          <w:szCs w:val="28"/>
        </w:rPr>
      </w:pPr>
      <w:r w:rsidRPr="00CC42E6">
        <w:rPr>
          <w:b/>
          <w:szCs w:val="28"/>
        </w:rPr>
        <w:t>ПАО «ТрансКонтейнер» информирует о внесении изменений</w:t>
      </w:r>
    </w:p>
    <w:p w:rsidR="008C4D28" w:rsidRPr="00CC42E6" w:rsidRDefault="003601DD" w:rsidP="008C4D28">
      <w:pPr>
        <w:pStyle w:val="1a"/>
        <w:ind w:left="284" w:right="120" w:firstLine="0"/>
        <w:jc w:val="center"/>
        <w:rPr>
          <w:b/>
          <w:szCs w:val="28"/>
        </w:rPr>
      </w:pPr>
      <w:r w:rsidRPr="00CC42E6">
        <w:rPr>
          <w:b/>
          <w:szCs w:val="28"/>
        </w:rPr>
        <w:t>в документацию закупки способом размещения оферты</w:t>
      </w:r>
      <w:r w:rsidR="008C4D28" w:rsidRPr="00CC42E6">
        <w:rPr>
          <w:b/>
          <w:szCs w:val="28"/>
        </w:rPr>
        <w:t xml:space="preserve"> </w:t>
      </w:r>
    </w:p>
    <w:p w:rsidR="00181625" w:rsidRPr="00CC42E6" w:rsidRDefault="003601DD" w:rsidP="008C4D28">
      <w:pPr>
        <w:pStyle w:val="1a"/>
        <w:ind w:left="284" w:right="120" w:firstLine="0"/>
        <w:jc w:val="center"/>
        <w:rPr>
          <w:b/>
          <w:szCs w:val="28"/>
        </w:rPr>
      </w:pPr>
      <w:r w:rsidRPr="00CC42E6">
        <w:rPr>
          <w:b/>
          <w:szCs w:val="28"/>
        </w:rPr>
        <w:t>№ </w:t>
      </w:r>
      <w:r w:rsidR="00772E04" w:rsidRPr="00CC42E6">
        <w:rPr>
          <w:b/>
          <w:szCs w:val="28"/>
        </w:rPr>
        <w:t>РО-НКПВСЖД-</w:t>
      </w:r>
      <w:r w:rsidR="00784E26" w:rsidRPr="00CC42E6">
        <w:rPr>
          <w:b/>
          <w:szCs w:val="28"/>
        </w:rPr>
        <w:t>2</w:t>
      </w:r>
      <w:r w:rsidR="0027645D" w:rsidRPr="00CC42E6">
        <w:rPr>
          <w:b/>
          <w:szCs w:val="28"/>
        </w:rPr>
        <w:t>2</w:t>
      </w:r>
      <w:r w:rsidR="00772E04" w:rsidRPr="00CC42E6">
        <w:rPr>
          <w:b/>
          <w:szCs w:val="28"/>
        </w:rPr>
        <w:t>-00</w:t>
      </w:r>
      <w:r w:rsidR="00FD5692" w:rsidRPr="00CC42E6">
        <w:rPr>
          <w:b/>
          <w:szCs w:val="28"/>
        </w:rPr>
        <w:t>0</w:t>
      </w:r>
      <w:r w:rsidR="008C4D28" w:rsidRPr="00CC42E6">
        <w:rPr>
          <w:b/>
          <w:szCs w:val="28"/>
        </w:rPr>
        <w:t>4</w:t>
      </w:r>
      <w:r w:rsidR="00301E62" w:rsidRPr="00CC42E6">
        <w:rPr>
          <w:b/>
          <w:szCs w:val="28"/>
        </w:rPr>
        <w:t xml:space="preserve"> </w:t>
      </w:r>
      <w:r w:rsidRPr="00CC42E6">
        <w:rPr>
          <w:b/>
          <w:szCs w:val="28"/>
        </w:rPr>
        <w:t>на</w:t>
      </w:r>
      <w:r w:rsidR="0027645D" w:rsidRPr="00CC42E6">
        <w:rPr>
          <w:b/>
          <w:szCs w:val="28"/>
        </w:rPr>
        <w:t xml:space="preserve"> </w:t>
      </w:r>
      <w:r w:rsidR="008C4D28" w:rsidRPr="00CC42E6">
        <w:rPr>
          <w:b/>
          <w:szCs w:val="28"/>
        </w:rPr>
        <w:t>поставку запасных частей для контейнерных перегружателей типа «ричстакер»</w:t>
      </w:r>
    </w:p>
    <w:p w:rsidR="008C46CE" w:rsidRPr="00CC42E6" w:rsidRDefault="008C46CE" w:rsidP="00D845A1">
      <w:pPr>
        <w:ind w:firstLine="709"/>
        <w:jc w:val="both"/>
        <w:rPr>
          <w:bCs/>
          <w:sz w:val="28"/>
          <w:szCs w:val="28"/>
        </w:rPr>
      </w:pPr>
    </w:p>
    <w:p w:rsidR="00A36220" w:rsidRPr="00CC42E6" w:rsidRDefault="0091194A" w:rsidP="00A36220">
      <w:pPr>
        <w:ind w:firstLine="709"/>
        <w:jc w:val="both"/>
        <w:rPr>
          <w:b/>
          <w:bCs/>
          <w:sz w:val="28"/>
          <w:szCs w:val="28"/>
        </w:rPr>
      </w:pPr>
      <w:r w:rsidRPr="00CC42E6">
        <w:rPr>
          <w:b/>
          <w:bCs/>
          <w:sz w:val="28"/>
          <w:szCs w:val="28"/>
        </w:rPr>
        <w:t>1</w:t>
      </w:r>
      <w:r w:rsidR="003601DD" w:rsidRPr="00CC42E6">
        <w:rPr>
          <w:b/>
          <w:bCs/>
          <w:sz w:val="28"/>
          <w:szCs w:val="28"/>
        </w:rPr>
        <w:t>. В документации о закупке:</w:t>
      </w:r>
    </w:p>
    <w:p w:rsidR="00A36220" w:rsidRPr="00CC42E6" w:rsidRDefault="00A36220" w:rsidP="00A36220">
      <w:pPr>
        <w:ind w:firstLine="709"/>
        <w:jc w:val="both"/>
        <w:rPr>
          <w:bCs/>
          <w:sz w:val="28"/>
          <w:szCs w:val="28"/>
        </w:rPr>
      </w:pPr>
    </w:p>
    <w:p w:rsidR="00C17319" w:rsidRPr="00CC42E6" w:rsidRDefault="00C17319" w:rsidP="00A36220">
      <w:pPr>
        <w:ind w:firstLine="709"/>
        <w:jc w:val="both"/>
        <w:rPr>
          <w:bCs/>
          <w:sz w:val="28"/>
          <w:szCs w:val="28"/>
        </w:rPr>
      </w:pPr>
      <w:r w:rsidRPr="00CC42E6">
        <w:rPr>
          <w:bCs/>
          <w:sz w:val="28"/>
          <w:szCs w:val="28"/>
        </w:rPr>
        <w:t xml:space="preserve">1.1. Изложить </w:t>
      </w:r>
      <w:r w:rsidR="00855CB9" w:rsidRPr="00CC42E6">
        <w:rPr>
          <w:bCs/>
          <w:sz w:val="28"/>
          <w:szCs w:val="28"/>
        </w:rPr>
        <w:t xml:space="preserve">п. 4.1. </w:t>
      </w:r>
      <w:r w:rsidRPr="00CC42E6">
        <w:rPr>
          <w:bCs/>
          <w:sz w:val="28"/>
          <w:szCs w:val="28"/>
        </w:rPr>
        <w:t>раздел</w:t>
      </w:r>
      <w:r w:rsidR="00855CB9" w:rsidRPr="00CC42E6">
        <w:rPr>
          <w:bCs/>
          <w:sz w:val="28"/>
          <w:szCs w:val="28"/>
        </w:rPr>
        <w:t>а</w:t>
      </w:r>
      <w:r w:rsidRPr="00CC42E6">
        <w:rPr>
          <w:bCs/>
          <w:sz w:val="28"/>
          <w:szCs w:val="28"/>
        </w:rPr>
        <w:t xml:space="preserve"> 4 документации о закупке (Техническое задание) в следующей редакции:</w:t>
      </w:r>
    </w:p>
    <w:p w:rsidR="00855CB9" w:rsidRPr="00CC42E6" w:rsidRDefault="00067166" w:rsidP="00067166">
      <w:pPr>
        <w:pStyle w:val="aff8"/>
        <w:ind w:left="0" w:firstLine="774"/>
        <w:jc w:val="both"/>
        <w:outlineLvl w:val="1"/>
        <w:rPr>
          <w:sz w:val="28"/>
          <w:szCs w:val="28"/>
        </w:rPr>
      </w:pPr>
      <w:r w:rsidRPr="00CC42E6">
        <w:rPr>
          <w:sz w:val="28"/>
          <w:szCs w:val="28"/>
        </w:rPr>
        <w:t xml:space="preserve">«4.1. </w:t>
      </w:r>
      <w:r w:rsidR="00855CB9" w:rsidRPr="00CC42E6">
        <w:rPr>
          <w:sz w:val="28"/>
          <w:szCs w:val="28"/>
        </w:rPr>
        <w:t>Предметом оферты является поставка запасных частей для контейнерных перегружателей типа «ричстакер», указанных в таблице пункта 4.6 настоящего Технического задания (далее – Товар)».</w:t>
      </w:r>
    </w:p>
    <w:p w:rsidR="00067166" w:rsidRPr="00CC42E6" w:rsidRDefault="00067166" w:rsidP="00067166">
      <w:pPr>
        <w:jc w:val="both"/>
        <w:outlineLvl w:val="1"/>
        <w:rPr>
          <w:bCs/>
          <w:sz w:val="28"/>
          <w:szCs w:val="28"/>
        </w:rPr>
      </w:pPr>
    </w:p>
    <w:p w:rsidR="00067166" w:rsidRPr="00CC42E6" w:rsidRDefault="00067166" w:rsidP="00067166">
      <w:pPr>
        <w:ind w:firstLine="709"/>
        <w:jc w:val="both"/>
        <w:outlineLvl w:val="1"/>
        <w:rPr>
          <w:bCs/>
          <w:sz w:val="28"/>
          <w:szCs w:val="28"/>
        </w:rPr>
      </w:pPr>
      <w:r w:rsidRPr="00CC42E6">
        <w:rPr>
          <w:bCs/>
          <w:sz w:val="28"/>
          <w:szCs w:val="28"/>
        </w:rPr>
        <w:t>1.2. Изложить п. 4.11. раздела 4 документации о закупке (Техническое задание) в следующей редакции:</w:t>
      </w:r>
    </w:p>
    <w:p w:rsidR="00067166" w:rsidRPr="00CC42E6" w:rsidRDefault="00067166" w:rsidP="00067166">
      <w:pPr>
        <w:ind w:firstLine="709"/>
        <w:jc w:val="both"/>
        <w:outlineLvl w:val="1"/>
        <w:rPr>
          <w:sz w:val="28"/>
          <w:szCs w:val="28"/>
        </w:rPr>
      </w:pPr>
      <w:r w:rsidRPr="00CC42E6">
        <w:rPr>
          <w:sz w:val="28"/>
          <w:szCs w:val="28"/>
        </w:rPr>
        <w:t>«4.11. Максимальная (совокупная) цена договора (договоров), заключаемых по итогам процедуры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составляет: 18 000 000,00 руб. (Восемнадцать миллионов рублей 00 копеек)».</w:t>
      </w:r>
    </w:p>
    <w:p w:rsidR="00C17319" w:rsidRPr="00CC42E6" w:rsidRDefault="00C17319" w:rsidP="00A36220">
      <w:pPr>
        <w:ind w:firstLine="709"/>
        <w:jc w:val="both"/>
        <w:rPr>
          <w:bCs/>
          <w:sz w:val="28"/>
          <w:szCs w:val="28"/>
        </w:rPr>
      </w:pPr>
    </w:p>
    <w:p w:rsidR="00174691" w:rsidRPr="00CC42E6" w:rsidRDefault="00174691" w:rsidP="0009252C">
      <w:pPr>
        <w:ind w:firstLine="709"/>
        <w:jc w:val="both"/>
        <w:rPr>
          <w:bCs/>
          <w:sz w:val="28"/>
          <w:szCs w:val="28"/>
        </w:rPr>
      </w:pPr>
      <w:r w:rsidRPr="00CC42E6">
        <w:rPr>
          <w:bCs/>
          <w:sz w:val="28"/>
          <w:szCs w:val="28"/>
        </w:rPr>
        <w:t>1.</w:t>
      </w:r>
      <w:r w:rsidR="00376F64" w:rsidRPr="00CC42E6">
        <w:rPr>
          <w:bCs/>
          <w:sz w:val="28"/>
          <w:szCs w:val="28"/>
        </w:rPr>
        <w:t>3</w:t>
      </w:r>
      <w:r w:rsidRPr="00CC42E6">
        <w:rPr>
          <w:bCs/>
          <w:sz w:val="28"/>
          <w:szCs w:val="28"/>
        </w:rPr>
        <w:t xml:space="preserve">. Изложить </w:t>
      </w:r>
      <w:r w:rsidR="00181625" w:rsidRPr="00CC42E6">
        <w:rPr>
          <w:bCs/>
          <w:sz w:val="28"/>
          <w:szCs w:val="28"/>
        </w:rPr>
        <w:t>пункт</w:t>
      </w:r>
      <w:r w:rsidR="00DC38C4" w:rsidRPr="00CC42E6">
        <w:rPr>
          <w:bCs/>
          <w:sz w:val="28"/>
          <w:szCs w:val="28"/>
        </w:rPr>
        <w:t>ы</w:t>
      </w:r>
      <w:r w:rsidR="00181625" w:rsidRPr="00CC42E6">
        <w:rPr>
          <w:bCs/>
          <w:sz w:val="28"/>
          <w:szCs w:val="28"/>
        </w:rPr>
        <w:t xml:space="preserve"> 7</w:t>
      </w:r>
      <w:r w:rsidR="00DC38C4" w:rsidRPr="00CC42E6">
        <w:rPr>
          <w:bCs/>
          <w:sz w:val="28"/>
          <w:szCs w:val="28"/>
        </w:rPr>
        <w:t xml:space="preserve"> и 8</w:t>
      </w:r>
      <w:r w:rsidR="00181625" w:rsidRPr="00CC42E6">
        <w:rPr>
          <w:bCs/>
          <w:sz w:val="28"/>
          <w:szCs w:val="28"/>
        </w:rPr>
        <w:t xml:space="preserve"> </w:t>
      </w:r>
      <w:r w:rsidRPr="00CC42E6">
        <w:rPr>
          <w:bCs/>
          <w:sz w:val="28"/>
          <w:szCs w:val="28"/>
        </w:rPr>
        <w:t xml:space="preserve">раздела </w:t>
      </w:r>
      <w:r w:rsidR="00181625" w:rsidRPr="00CC42E6">
        <w:rPr>
          <w:bCs/>
          <w:sz w:val="28"/>
          <w:szCs w:val="28"/>
        </w:rPr>
        <w:t>5</w:t>
      </w:r>
      <w:r w:rsidRPr="00CC42E6">
        <w:rPr>
          <w:bCs/>
          <w:sz w:val="28"/>
          <w:szCs w:val="28"/>
        </w:rPr>
        <w:t xml:space="preserve"> документации о закупке</w:t>
      </w:r>
      <w:r w:rsidR="00181625" w:rsidRPr="00CC42E6">
        <w:rPr>
          <w:bCs/>
          <w:sz w:val="28"/>
          <w:szCs w:val="28"/>
        </w:rPr>
        <w:t xml:space="preserve"> (Информационная карта)</w:t>
      </w:r>
      <w:r w:rsidRPr="00CC42E6">
        <w:rPr>
          <w:bCs/>
          <w:sz w:val="28"/>
          <w:szCs w:val="28"/>
        </w:rPr>
        <w:t xml:space="preserve"> в следующей редакции:</w:t>
      </w:r>
    </w:p>
    <w:p w:rsidR="00181625" w:rsidRPr="00CC42E6" w:rsidRDefault="00181625" w:rsidP="0009252C">
      <w:pPr>
        <w:ind w:firstLine="709"/>
        <w:jc w:val="both"/>
        <w:rPr>
          <w:bCs/>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29"/>
      </w:tblGrid>
      <w:tr w:rsidR="00376F64" w:rsidRPr="00CC42E6" w:rsidTr="00301E62">
        <w:tc>
          <w:tcPr>
            <w:tcW w:w="426" w:type="dxa"/>
          </w:tcPr>
          <w:p w:rsidR="00376F64" w:rsidRPr="00CC42E6" w:rsidRDefault="00376F64" w:rsidP="00457617">
            <w:pPr>
              <w:pStyle w:val="1a"/>
              <w:ind w:left="-57" w:right="-108" w:firstLine="0"/>
              <w:rPr>
                <w:b/>
                <w:szCs w:val="28"/>
              </w:rPr>
            </w:pPr>
            <w:r w:rsidRPr="00CC42E6">
              <w:rPr>
                <w:b/>
                <w:szCs w:val="28"/>
              </w:rPr>
              <w:t>7.</w:t>
            </w:r>
          </w:p>
        </w:tc>
        <w:tc>
          <w:tcPr>
            <w:tcW w:w="2126" w:type="dxa"/>
          </w:tcPr>
          <w:p w:rsidR="00376F64" w:rsidRPr="00CC42E6" w:rsidRDefault="00376F64" w:rsidP="00457617">
            <w:pPr>
              <w:pStyle w:val="Default"/>
              <w:rPr>
                <w:b/>
                <w:color w:val="auto"/>
                <w:sz w:val="28"/>
                <w:szCs w:val="28"/>
              </w:rPr>
            </w:pPr>
            <w:r w:rsidRPr="00CC42E6">
              <w:rPr>
                <w:b/>
                <w:color w:val="auto"/>
                <w:sz w:val="28"/>
                <w:szCs w:val="28"/>
              </w:rPr>
              <w:t>Место, дата и время начала и окончания срока подачи Заявок</w:t>
            </w:r>
          </w:p>
        </w:tc>
        <w:tc>
          <w:tcPr>
            <w:tcW w:w="7229" w:type="dxa"/>
          </w:tcPr>
          <w:p w:rsidR="00376F64" w:rsidRPr="00CC42E6" w:rsidRDefault="00376F64" w:rsidP="00477BCE">
            <w:pPr>
              <w:pStyle w:val="1a"/>
              <w:ind w:firstLine="397"/>
              <w:rPr>
                <w:b/>
                <w:szCs w:val="28"/>
              </w:rPr>
            </w:pPr>
            <w:r w:rsidRPr="00CC42E6">
              <w:rPr>
                <w:szCs w:val="28"/>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сентября 2025 г. 12 час. 00 мин. по </w:t>
            </w:r>
            <w:r w:rsidRPr="00CC42E6">
              <w:rPr>
                <w:szCs w:val="28"/>
              </w:rPr>
              <w:lastRenderedPageBreak/>
              <w:t>адресу, указанному в пункте 2 Информационной карты.</w:t>
            </w:r>
          </w:p>
        </w:tc>
      </w:tr>
      <w:tr w:rsidR="00376F64" w:rsidRPr="00CC42E6" w:rsidTr="00301E62">
        <w:tc>
          <w:tcPr>
            <w:tcW w:w="426" w:type="dxa"/>
          </w:tcPr>
          <w:p w:rsidR="00376F64" w:rsidRPr="00CC42E6" w:rsidRDefault="00376F64" w:rsidP="00C00835">
            <w:pPr>
              <w:pStyle w:val="1a"/>
              <w:ind w:left="-57" w:right="-108" w:firstLine="0"/>
              <w:rPr>
                <w:b/>
                <w:szCs w:val="28"/>
              </w:rPr>
            </w:pPr>
            <w:r w:rsidRPr="00CC42E6">
              <w:rPr>
                <w:b/>
                <w:szCs w:val="28"/>
              </w:rPr>
              <w:lastRenderedPageBreak/>
              <w:t>8.</w:t>
            </w:r>
          </w:p>
        </w:tc>
        <w:tc>
          <w:tcPr>
            <w:tcW w:w="2126" w:type="dxa"/>
          </w:tcPr>
          <w:p w:rsidR="00376F64" w:rsidRPr="00CC42E6" w:rsidRDefault="00376F64" w:rsidP="00C00835">
            <w:pPr>
              <w:pStyle w:val="Default"/>
              <w:rPr>
                <w:b/>
                <w:color w:val="auto"/>
                <w:sz w:val="28"/>
                <w:szCs w:val="28"/>
              </w:rPr>
            </w:pPr>
            <w:r w:rsidRPr="00CC42E6">
              <w:rPr>
                <w:b/>
                <w:color w:val="auto"/>
                <w:sz w:val="28"/>
                <w:szCs w:val="28"/>
              </w:rPr>
              <w:t>Вскрытие конвертов с Заявками, рассмотрение, оценка и сопоставление Заявок</w:t>
            </w:r>
          </w:p>
        </w:tc>
        <w:tc>
          <w:tcPr>
            <w:tcW w:w="7229" w:type="dxa"/>
          </w:tcPr>
          <w:p w:rsidR="00376F64" w:rsidRPr="00CC42E6" w:rsidRDefault="00376F64" w:rsidP="00477BCE">
            <w:pPr>
              <w:pStyle w:val="1a"/>
              <w:ind w:firstLine="397"/>
              <w:rPr>
                <w:szCs w:val="28"/>
              </w:rPr>
            </w:pPr>
            <w:r w:rsidRPr="00CC42E6">
              <w:rPr>
                <w:szCs w:val="28"/>
              </w:rPr>
              <w:t>Вскрытие, рассмотрение, оценка и сопоставление Заявок состоится по адресу, указанному в пункте 2 Информационной карты:</w:t>
            </w:r>
          </w:p>
          <w:p w:rsidR="00376F64" w:rsidRPr="00CC42E6" w:rsidRDefault="00376F64" w:rsidP="00477BCE">
            <w:pPr>
              <w:pStyle w:val="1a"/>
              <w:ind w:firstLine="397"/>
              <w:rPr>
                <w:szCs w:val="28"/>
              </w:rPr>
            </w:pPr>
            <w:r w:rsidRPr="00CC42E6">
              <w:rPr>
                <w:szCs w:val="28"/>
              </w:rPr>
              <w:t>1) по первому этапу при наличии Заявок  - «05» декабря 2022 г. в 14 часов 00 минут местного времени;</w:t>
            </w:r>
          </w:p>
          <w:p w:rsidR="00376F64" w:rsidRPr="00CC42E6" w:rsidRDefault="00376F64" w:rsidP="00477BCE">
            <w:pPr>
              <w:pStyle w:val="1a"/>
              <w:ind w:firstLine="397"/>
              <w:rPr>
                <w:szCs w:val="28"/>
              </w:rPr>
            </w:pPr>
            <w:r w:rsidRPr="00CC42E6">
              <w:rPr>
                <w:szCs w:val="28"/>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bl>
    <w:p w:rsidR="00174691" w:rsidRPr="00CC42E6" w:rsidRDefault="00174691" w:rsidP="0009252C">
      <w:pPr>
        <w:ind w:firstLine="709"/>
        <w:jc w:val="both"/>
        <w:rPr>
          <w:bCs/>
          <w:sz w:val="28"/>
          <w:szCs w:val="28"/>
        </w:rPr>
      </w:pPr>
    </w:p>
    <w:p w:rsidR="0027645D" w:rsidRPr="00CC42E6" w:rsidRDefault="0027645D" w:rsidP="00301E62">
      <w:pPr>
        <w:widowControl w:val="0"/>
        <w:ind w:firstLine="709"/>
        <w:jc w:val="both"/>
        <w:rPr>
          <w:sz w:val="28"/>
          <w:szCs w:val="28"/>
        </w:rPr>
      </w:pPr>
      <w:r w:rsidRPr="00CC42E6">
        <w:rPr>
          <w:bCs/>
          <w:sz w:val="28"/>
          <w:szCs w:val="28"/>
        </w:rPr>
        <w:t>1.</w:t>
      </w:r>
      <w:r w:rsidR="00376F64" w:rsidRPr="00CC42E6">
        <w:rPr>
          <w:bCs/>
          <w:sz w:val="28"/>
          <w:szCs w:val="28"/>
        </w:rPr>
        <w:t>4</w:t>
      </w:r>
      <w:r w:rsidRPr="00CC42E6">
        <w:rPr>
          <w:bCs/>
          <w:sz w:val="28"/>
          <w:szCs w:val="28"/>
        </w:rPr>
        <w:t xml:space="preserve">. Изложить пункт </w:t>
      </w:r>
      <w:r w:rsidR="00376F64" w:rsidRPr="00CC42E6">
        <w:rPr>
          <w:bCs/>
          <w:sz w:val="28"/>
          <w:szCs w:val="28"/>
        </w:rPr>
        <w:t>1</w:t>
      </w:r>
      <w:r w:rsidRPr="00CC42E6">
        <w:rPr>
          <w:bCs/>
          <w:sz w:val="28"/>
          <w:szCs w:val="28"/>
        </w:rPr>
        <w:t>.</w:t>
      </w:r>
      <w:r w:rsidR="00376F64" w:rsidRPr="00CC42E6">
        <w:rPr>
          <w:bCs/>
          <w:sz w:val="28"/>
          <w:szCs w:val="28"/>
        </w:rPr>
        <w:t>1</w:t>
      </w:r>
      <w:r w:rsidRPr="00CC42E6">
        <w:rPr>
          <w:bCs/>
          <w:sz w:val="28"/>
          <w:szCs w:val="28"/>
        </w:rPr>
        <w:t xml:space="preserve"> </w:t>
      </w:r>
      <w:r w:rsidR="00301E62" w:rsidRPr="00CC42E6">
        <w:rPr>
          <w:bCs/>
          <w:sz w:val="28"/>
          <w:szCs w:val="28"/>
        </w:rPr>
        <w:t>приложения № 4</w:t>
      </w:r>
      <w:r w:rsidRPr="00CC42E6">
        <w:rPr>
          <w:bCs/>
          <w:sz w:val="28"/>
          <w:szCs w:val="28"/>
        </w:rPr>
        <w:t xml:space="preserve"> документации о закупке (</w:t>
      </w:r>
      <w:r w:rsidR="00301E62" w:rsidRPr="00CC42E6">
        <w:rPr>
          <w:bCs/>
          <w:sz w:val="28"/>
          <w:szCs w:val="28"/>
        </w:rPr>
        <w:t xml:space="preserve">Договор </w:t>
      </w:r>
      <w:r w:rsidR="00376F64" w:rsidRPr="00CC42E6">
        <w:rPr>
          <w:bCs/>
          <w:sz w:val="28"/>
          <w:szCs w:val="28"/>
        </w:rPr>
        <w:t>поставки</w:t>
      </w:r>
      <w:r w:rsidR="00301E62" w:rsidRPr="00CC42E6">
        <w:rPr>
          <w:bCs/>
          <w:sz w:val="28"/>
          <w:szCs w:val="28"/>
        </w:rPr>
        <w:t xml:space="preserve">) </w:t>
      </w:r>
      <w:r w:rsidRPr="00CC42E6">
        <w:rPr>
          <w:bCs/>
          <w:sz w:val="28"/>
          <w:szCs w:val="28"/>
        </w:rPr>
        <w:t>в следующей редакции:</w:t>
      </w:r>
      <w:r w:rsidRPr="00CC42E6">
        <w:rPr>
          <w:sz w:val="28"/>
          <w:szCs w:val="28"/>
        </w:rPr>
        <w:t xml:space="preserve"> </w:t>
      </w:r>
    </w:p>
    <w:p w:rsidR="00301E62" w:rsidRPr="00CC42E6" w:rsidRDefault="00301E62" w:rsidP="00301E62">
      <w:pPr>
        <w:shd w:val="clear" w:color="auto" w:fill="FFFFFF"/>
        <w:suppressAutoHyphens w:val="0"/>
        <w:ind w:firstLine="709"/>
        <w:jc w:val="both"/>
        <w:rPr>
          <w:sz w:val="28"/>
          <w:szCs w:val="28"/>
        </w:rPr>
      </w:pPr>
      <w:r w:rsidRPr="00CC42E6">
        <w:rPr>
          <w:sz w:val="28"/>
          <w:szCs w:val="28"/>
        </w:rPr>
        <w:t>«</w:t>
      </w:r>
      <w:r w:rsidR="00376F64" w:rsidRPr="00CC42E6">
        <w:rPr>
          <w:sz w:val="28"/>
          <w:szCs w:val="28"/>
        </w:rPr>
        <w:t>1.1</w:t>
      </w:r>
      <w:r w:rsidR="00376F64" w:rsidRPr="00CC42E6">
        <w:rPr>
          <w:bCs/>
          <w:sz w:val="28"/>
          <w:szCs w:val="28"/>
        </w:rPr>
        <w:t>. По настоящему Договору Поставщик обязуется поставить, а Заказчик принять и оплатить запасные части для контейнерных перегружателей типа «ричстакер» (далее – «Товар») для нужд филиала ПАО «ТрансКонтейнер» на Восточно-Сибирской железной дороге</w:t>
      </w:r>
      <w:r w:rsidRPr="00CC42E6">
        <w:rPr>
          <w:bCs/>
          <w:sz w:val="28"/>
          <w:szCs w:val="28"/>
        </w:rPr>
        <w:t>».</w:t>
      </w:r>
    </w:p>
    <w:p w:rsidR="0027645D" w:rsidRPr="00CC42E6" w:rsidRDefault="0027645D" w:rsidP="0027645D">
      <w:pPr>
        <w:pStyle w:val="aff8"/>
        <w:ind w:left="601"/>
        <w:jc w:val="both"/>
        <w:rPr>
          <w:sz w:val="28"/>
          <w:szCs w:val="28"/>
        </w:rPr>
      </w:pPr>
    </w:p>
    <w:p w:rsidR="00376F64" w:rsidRPr="00CC42E6" w:rsidRDefault="00376F64" w:rsidP="00376F64">
      <w:pPr>
        <w:widowControl w:val="0"/>
        <w:ind w:firstLine="709"/>
        <w:jc w:val="both"/>
        <w:rPr>
          <w:bCs/>
          <w:sz w:val="28"/>
          <w:szCs w:val="28"/>
        </w:rPr>
      </w:pPr>
      <w:r w:rsidRPr="00CC42E6">
        <w:rPr>
          <w:bCs/>
          <w:sz w:val="28"/>
          <w:szCs w:val="28"/>
        </w:rPr>
        <w:t xml:space="preserve">1.5. Изложить пункт 2.3 приложения № 4 документации о закупке (Договор поставки) в следующей редакции: </w:t>
      </w:r>
    </w:p>
    <w:p w:rsidR="00376F64" w:rsidRPr="00CC42E6" w:rsidRDefault="00376F64" w:rsidP="00376F64">
      <w:pPr>
        <w:pStyle w:val="ConsNormal"/>
        <w:widowControl/>
        <w:suppressAutoHyphens w:val="0"/>
        <w:autoSpaceDE/>
        <w:jc w:val="both"/>
        <w:rPr>
          <w:rFonts w:ascii="Times New Roman" w:eastAsia="Times New Roman" w:hAnsi="Times New Roman" w:cs="Times New Roman"/>
          <w:bCs/>
          <w:sz w:val="28"/>
          <w:szCs w:val="28"/>
        </w:rPr>
      </w:pPr>
      <w:r w:rsidRPr="00CC42E6">
        <w:rPr>
          <w:rFonts w:ascii="Times New Roman" w:eastAsia="Times New Roman" w:hAnsi="Times New Roman" w:cs="Times New Roman"/>
          <w:bCs/>
          <w:sz w:val="28"/>
          <w:szCs w:val="28"/>
        </w:rPr>
        <w:t>«2.3. В цену настоящего Договора входят уплата всех налогов,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376F64" w:rsidRPr="00CC42E6" w:rsidRDefault="00376F64" w:rsidP="00D523FF">
      <w:pPr>
        <w:pStyle w:val="afc"/>
        <w:ind w:firstLine="709"/>
        <w:jc w:val="right"/>
        <w:rPr>
          <w:bCs/>
          <w:szCs w:val="28"/>
        </w:rPr>
      </w:pPr>
    </w:p>
    <w:p w:rsidR="00D523FF" w:rsidRPr="00CC42E6" w:rsidRDefault="00D523FF" w:rsidP="0009252C">
      <w:pPr>
        <w:pStyle w:val="afc"/>
        <w:ind w:firstLine="709"/>
        <w:jc w:val="both"/>
        <w:rPr>
          <w:szCs w:val="28"/>
        </w:rPr>
      </w:pPr>
      <w:r w:rsidRPr="00CC42E6">
        <w:rPr>
          <w:szCs w:val="28"/>
        </w:rPr>
        <w:t>Далее – по тексту</w:t>
      </w:r>
    </w:p>
    <w:p w:rsidR="00FD5692" w:rsidRPr="00CC42E6" w:rsidRDefault="00FD5692" w:rsidP="008A048A">
      <w:pPr>
        <w:jc w:val="both"/>
        <w:rPr>
          <w:bCs/>
          <w:sz w:val="28"/>
          <w:szCs w:val="28"/>
        </w:rPr>
      </w:pPr>
    </w:p>
    <w:tbl>
      <w:tblPr>
        <w:tblW w:w="9560" w:type="dxa"/>
        <w:tblLayout w:type="fixed"/>
        <w:tblLook w:val="04A0"/>
      </w:tblPr>
      <w:tblGrid>
        <w:gridCol w:w="4832"/>
        <w:gridCol w:w="4728"/>
      </w:tblGrid>
      <w:tr w:rsidR="008A048A" w:rsidRPr="00301E62" w:rsidTr="00810BF0">
        <w:trPr>
          <w:trHeight w:val="899"/>
        </w:trPr>
        <w:tc>
          <w:tcPr>
            <w:tcW w:w="4832" w:type="dxa"/>
          </w:tcPr>
          <w:p w:rsidR="00D523FF" w:rsidRPr="00CC42E6" w:rsidRDefault="00D523FF" w:rsidP="00784E26">
            <w:pPr>
              <w:rPr>
                <w:bCs/>
                <w:sz w:val="28"/>
                <w:szCs w:val="28"/>
              </w:rPr>
            </w:pPr>
          </w:p>
          <w:p w:rsidR="008A048A" w:rsidRPr="00CC42E6" w:rsidRDefault="00181625" w:rsidP="00181625">
            <w:pPr>
              <w:rPr>
                <w:bCs/>
                <w:sz w:val="28"/>
                <w:szCs w:val="28"/>
              </w:rPr>
            </w:pPr>
            <w:r w:rsidRPr="00CC42E6">
              <w:rPr>
                <w:bCs/>
                <w:sz w:val="28"/>
                <w:szCs w:val="28"/>
              </w:rPr>
              <w:t>П</w:t>
            </w:r>
            <w:r w:rsidR="008A048A" w:rsidRPr="00CC42E6">
              <w:rPr>
                <w:bCs/>
                <w:sz w:val="28"/>
                <w:szCs w:val="28"/>
              </w:rPr>
              <w:t>редседател</w:t>
            </w:r>
            <w:r w:rsidRPr="00CC42E6">
              <w:rPr>
                <w:bCs/>
                <w:sz w:val="28"/>
                <w:szCs w:val="28"/>
              </w:rPr>
              <w:t>ь</w:t>
            </w:r>
            <w:r w:rsidR="008A048A" w:rsidRPr="00CC42E6">
              <w:rPr>
                <w:bCs/>
                <w:sz w:val="28"/>
                <w:szCs w:val="28"/>
              </w:rPr>
              <w:t xml:space="preserve"> Конкурсной комиссии филиала ПАО </w:t>
            </w:r>
            <w:r w:rsidR="004904FE" w:rsidRPr="00CC42E6">
              <w:rPr>
                <w:bCs/>
                <w:sz w:val="28"/>
                <w:szCs w:val="28"/>
              </w:rPr>
              <w:t>«</w:t>
            </w:r>
            <w:r w:rsidR="008A048A" w:rsidRPr="00CC42E6">
              <w:rPr>
                <w:bCs/>
                <w:sz w:val="28"/>
                <w:szCs w:val="28"/>
              </w:rPr>
              <w:t>ТрансКонтейнер</w:t>
            </w:r>
            <w:r w:rsidR="004904FE" w:rsidRPr="00CC42E6">
              <w:rPr>
                <w:bCs/>
                <w:sz w:val="28"/>
                <w:szCs w:val="28"/>
              </w:rPr>
              <w:t>»</w:t>
            </w:r>
            <w:r w:rsidR="008A048A" w:rsidRPr="00CC42E6">
              <w:rPr>
                <w:bCs/>
                <w:sz w:val="28"/>
                <w:szCs w:val="28"/>
              </w:rPr>
              <w:t xml:space="preserve"> на Восточно-Сибирской железной дороге</w:t>
            </w:r>
          </w:p>
        </w:tc>
        <w:tc>
          <w:tcPr>
            <w:tcW w:w="4728" w:type="dxa"/>
            <w:vAlign w:val="center"/>
          </w:tcPr>
          <w:p w:rsidR="008A048A" w:rsidRPr="00CC42E6" w:rsidRDefault="008A048A" w:rsidP="00185E38">
            <w:pPr>
              <w:ind w:left="3294" w:hanging="3294"/>
              <w:jc w:val="both"/>
              <w:rPr>
                <w:bCs/>
                <w:sz w:val="28"/>
                <w:szCs w:val="28"/>
              </w:rPr>
            </w:pPr>
          </w:p>
          <w:p w:rsidR="008A048A" w:rsidRPr="00CC42E6" w:rsidRDefault="008A048A" w:rsidP="00185E38">
            <w:pPr>
              <w:ind w:left="3294" w:hanging="3294"/>
              <w:jc w:val="both"/>
              <w:rPr>
                <w:bCs/>
                <w:sz w:val="28"/>
                <w:szCs w:val="28"/>
              </w:rPr>
            </w:pPr>
          </w:p>
          <w:p w:rsidR="008A048A" w:rsidRPr="00301E62" w:rsidRDefault="008A048A" w:rsidP="00181625">
            <w:pPr>
              <w:ind w:left="2585" w:hanging="2693"/>
              <w:rPr>
                <w:bCs/>
                <w:sz w:val="28"/>
                <w:szCs w:val="28"/>
              </w:rPr>
            </w:pPr>
            <w:r w:rsidRPr="00CC42E6">
              <w:rPr>
                <w:bCs/>
                <w:sz w:val="28"/>
                <w:szCs w:val="28"/>
              </w:rPr>
              <w:t xml:space="preserve">_________________  </w:t>
            </w:r>
            <w:r w:rsidR="00181625" w:rsidRPr="00CC42E6">
              <w:rPr>
                <w:bCs/>
                <w:sz w:val="28"/>
                <w:szCs w:val="28"/>
              </w:rPr>
              <w:t>Д. Е. Тишанин</w:t>
            </w:r>
          </w:p>
        </w:tc>
      </w:tr>
    </w:tbl>
    <w:p w:rsidR="008A048A" w:rsidRPr="00301E62" w:rsidRDefault="008A048A" w:rsidP="00CB7ACA">
      <w:pPr>
        <w:jc w:val="both"/>
        <w:rPr>
          <w:bCs/>
          <w:sz w:val="28"/>
          <w:szCs w:val="28"/>
        </w:rPr>
      </w:pPr>
    </w:p>
    <w:sectPr w:rsidR="008A048A" w:rsidRPr="00301E62"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FF1" w:rsidRDefault="002C1FF1" w:rsidP="00010172">
      <w:r>
        <w:separator/>
      </w:r>
    </w:p>
  </w:endnote>
  <w:endnote w:type="continuationSeparator" w:id="1">
    <w:p w:rsidR="002C1FF1" w:rsidRDefault="002C1FF1"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FF1" w:rsidRDefault="002C1FF1" w:rsidP="00010172">
      <w:r>
        <w:separator/>
      </w:r>
    </w:p>
  </w:footnote>
  <w:footnote w:type="continuationSeparator" w:id="1">
    <w:p w:rsidR="002C1FF1" w:rsidRDefault="002C1FF1"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3F46083"/>
    <w:multiLevelType w:val="hybridMultilevel"/>
    <w:tmpl w:val="D996C79A"/>
    <w:lvl w:ilvl="0" w:tplc="DE30666C">
      <w:start w:val="1"/>
      <w:numFmt w:val="decimal"/>
      <w:lvlText w:val="4.%1."/>
      <w:lvlJc w:val="left"/>
      <w:pPr>
        <w:ind w:left="3479" w:hanging="360"/>
      </w:pPr>
      <w:rPr>
        <w:rFonts w:hint="default"/>
        <w:sz w:val="28"/>
        <w:szCs w:val="28"/>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7">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6">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6">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2">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7"/>
  </w:num>
  <w:num w:numId="9">
    <w:abstractNumId w:val="25"/>
  </w:num>
  <w:num w:numId="10">
    <w:abstractNumId w:val="30"/>
  </w:num>
  <w:num w:numId="11">
    <w:abstractNumId w:val="28"/>
  </w:num>
  <w:num w:numId="12">
    <w:abstractNumId w:val="35"/>
  </w:num>
  <w:num w:numId="13">
    <w:abstractNumId w:val="21"/>
  </w:num>
  <w:num w:numId="14">
    <w:abstractNumId w:val="26"/>
  </w:num>
  <w:num w:numId="15">
    <w:abstractNumId w:val="34"/>
  </w:num>
  <w:num w:numId="16">
    <w:abstractNumId w:val="29"/>
  </w:num>
  <w:num w:numId="17">
    <w:abstractNumId w:val="22"/>
  </w:num>
  <w:num w:numId="18">
    <w:abstractNumId w:val="15"/>
  </w:num>
  <w:num w:numId="19">
    <w:abstractNumId w:val="43"/>
  </w:num>
  <w:num w:numId="20">
    <w:abstractNumId w:val="23"/>
  </w:num>
  <w:num w:numId="21">
    <w:abstractNumId w:val="12"/>
  </w:num>
  <w:num w:numId="22">
    <w:abstractNumId w:val="33"/>
  </w:num>
  <w:num w:numId="23">
    <w:abstractNumId w:val="37"/>
  </w:num>
  <w:num w:numId="24">
    <w:abstractNumId w:val="19"/>
  </w:num>
  <w:num w:numId="25">
    <w:abstractNumId w:val="41"/>
  </w:num>
  <w:num w:numId="26">
    <w:abstractNumId w:val="8"/>
  </w:num>
  <w:num w:numId="27">
    <w:abstractNumId w:val="17"/>
  </w:num>
  <w:num w:numId="28">
    <w:abstractNumId w:val="42"/>
  </w:num>
  <w:num w:numId="29">
    <w:abstractNumId w:val="9"/>
  </w:num>
  <w:num w:numId="30">
    <w:abstractNumId w:val="31"/>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0"/>
  </w:num>
  <w:num w:numId="34">
    <w:abstractNumId w:val="18"/>
  </w:num>
  <w:num w:numId="35">
    <w:abstractNumId w:val="27"/>
  </w:num>
  <w:num w:numId="36">
    <w:abstractNumId w:val="13"/>
  </w:num>
  <w:num w:numId="37">
    <w:abstractNumId w:val="32"/>
  </w:num>
  <w:num w:numId="38">
    <w:abstractNumId w:val="11"/>
  </w:num>
  <w:num w:numId="39">
    <w:abstractNumId w:val="39"/>
  </w:num>
  <w:num w:numId="40">
    <w:abstractNumId w:val="14"/>
  </w:num>
  <w:num w:numId="41">
    <w:abstractNumId w:val="16"/>
  </w:num>
  <w:num w:numId="42">
    <w:abstractNumId w:val="38"/>
  </w:num>
  <w:num w:numId="43">
    <w:abstractNumId w:val="20"/>
  </w:num>
  <w:num w:numId="44">
    <w:abstractNumId w:val="36"/>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5A3"/>
    <w:rsid w:val="000219ED"/>
    <w:rsid w:val="00021BC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166"/>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4EEE"/>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4BE"/>
    <w:rsid w:val="00185DAD"/>
    <w:rsid w:val="00187EFC"/>
    <w:rsid w:val="0019053C"/>
    <w:rsid w:val="00191105"/>
    <w:rsid w:val="00191B31"/>
    <w:rsid w:val="00191CF3"/>
    <w:rsid w:val="00191FA4"/>
    <w:rsid w:val="0019287B"/>
    <w:rsid w:val="001929C2"/>
    <w:rsid w:val="00192A47"/>
    <w:rsid w:val="00194269"/>
    <w:rsid w:val="001960A7"/>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1E58"/>
    <w:rsid w:val="0026233A"/>
    <w:rsid w:val="002639E2"/>
    <w:rsid w:val="00263B05"/>
    <w:rsid w:val="00264486"/>
    <w:rsid w:val="00265239"/>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645D"/>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201"/>
    <w:rsid w:val="002A5D02"/>
    <w:rsid w:val="002A5FF5"/>
    <w:rsid w:val="002A607A"/>
    <w:rsid w:val="002A63C7"/>
    <w:rsid w:val="002A6A06"/>
    <w:rsid w:val="002A6D2E"/>
    <w:rsid w:val="002A6F3A"/>
    <w:rsid w:val="002A7472"/>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1FF1"/>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1E62"/>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C13"/>
    <w:rsid w:val="00366E57"/>
    <w:rsid w:val="003700B5"/>
    <w:rsid w:val="0037155F"/>
    <w:rsid w:val="0037172D"/>
    <w:rsid w:val="003738E7"/>
    <w:rsid w:val="00373BCA"/>
    <w:rsid w:val="00373D80"/>
    <w:rsid w:val="00373EC7"/>
    <w:rsid w:val="0037528E"/>
    <w:rsid w:val="003755C3"/>
    <w:rsid w:val="00376D1B"/>
    <w:rsid w:val="00376D29"/>
    <w:rsid w:val="00376F64"/>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8DC"/>
    <w:rsid w:val="003B2993"/>
    <w:rsid w:val="003B2C2F"/>
    <w:rsid w:val="003B2E0E"/>
    <w:rsid w:val="003B406C"/>
    <w:rsid w:val="003B4171"/>
    <w:rsid w:val="003B45BF"/>
    <w:rsid w:val="003B532A"/>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6B6"/>
    <w:rsid w:val="004E37BC"/>
    <w:rsid w:val="004E3AB8"/>
    <w:rsid w:val="004E3B85"/>
    <w:rsid w:val="004E4519"/>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3C23"/>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610"/>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D799C"/>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40F3"/>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1BDE"/>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CB9"/>
    <w:rsid w:val="00855F87"/>
    <w:rsid w:val="008577DF"/>
    <w:rsid w:val="008578F7"/>
    <w:rsid w:val="00861B99"/>
    <w:rsid w:val="0086225D"/>
    <w:rsid w:val="008634A5"/>
    <w:rsid w:val="00864B0B"/>
    <w:rsid w:val="00864B62"/>
    <w:rsid w:val="0086592F"/>
    <w:rsid w:val="00865D31"/>
    <w:rsid w:val="00870FEE"/>
    <w:rsid w:val="0087294C"/>
    <w:rsid w:val="00872D99"/>
    <w:rsid w:val="0087412A"/>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87280"/>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4D28"/>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04C9"/>
    <w:rsid w:val="0099436B"/>
    <w:rsid w:val="00994C7D"/>
    <w:rsid w:val="00994E7E"/>
    <w:rsid w:val="00995099"/>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244C"/>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3DF9"/>
    <w:rsid w:val="00A34225"/>
    <w:rsid w:val="00A34E1A"/>
    <w:rsid w:val="00A357D5"/>
    <w:rsid w:val="00A36220"/>
    <w:rsid w:val="00A374F1"/>
    <w:rsid w:val="00A37D49"/>
    <w:rsid w:val="00A40E69"/>
    <w:rsid w:val="00A4180D"/>
    <w:rsid w:val="00A4221E"/>
    <w:rsid w:val="00A436DE"/>
    <w:rsid w:val="00A4440D"/>
    <w:rsid w:val="00A44605"/>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2A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319"/>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6C1D"/>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2E6"/>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38C4"/>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1742"/>
    <w:rsid w:val="00E41E2A"/>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7AC"/>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5CAE"/>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3165"/>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16">
    <w:name w:val="Заголовок1"/>
    <w:basedOn w:val="a0"/>
    <w:next w:val="af9"/>
    <w:rsid w:val="00010172"/>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010172"/>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rsid w:val="00010172"/>
    <w:rPr>
      <w:rFonts w:ascii="Times New Roman" w:eastAsia="MS Mincho" w:hAnsi="Times New Roman" w:cs="Times New Roman"/>
      <w:sz w:val="26"/>
      <w:szCs w:val="24"/>
      <w:lang w:eastAsia="ar-SA"/>
    </w:rPr>
  </w:style>
  <w:style w:type="paragraph" w:styleId="afa">
    <w:name w:val="List"/>
    <w:basedOn w:val="af9"/>
    <w:rsid w:val="00010172"/>
    <w:rPr>
      <w:rFonts w:cs="Mangal"/>
    </w:rPr>
  </w:style>
  <w:style w:type="paragraph" w:customStyle="1" w:styleId="18">
    <w:name w:val="Название1"/>
    <w:basedOn w:val="a0"/>
    <w:rsid w:val="00010172"/>
    <w:pPr>
      <w:suppressLineNumbers/>
      <w:spacing w:before="120" w:after="120"/>
    </w:pPr>
    <w:rPr>
      <w:rFonts w:cs="Mangal"/>
      <w:i/>
      <w:iCs/>
    </w:rPr>
  </w:style>
  <w:style w:type="paragraph" w:customStyle="1" w:styleId="19">
    <w:name w:val="Указатель1"/>
    <w:basedOn w:val="a0"/>
    <w:rsid w:val="00010172"/>
    <w:pPr>
      <w:suppressLineNumbers/>
    </w:pPr>
    <w:rPr>
      <w:rFonts w:cs="Mangal"/>
    </w:rPr>
  </w:style>
  <w:style w:type="paragraph" w:customStyle="1" w:styleId="1a">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b">
    <w:name w:val="Текст1"/>
    <w:basedOn w:val="1a"/>
    <w:rsid w:val="00010172"/>
    <w:pPr>
      <w:ind w:firstLine="0"/>
      <w:jc w:val="left"/>
    </w:pPr>
    <w:rPr>
      <w:sz w:val="26"/>
    </w:rPr>
  </w:style>
  <w:style w:type="paragraph" w:customStyle="1" w:styleId="111">
    <w:name w:val="Заголовок 11"/>
    <w:basedOn w:val="1a"/>
    <w:next w:val="1a"/>
    <w:rsid w:val="00010172"/>
    <w:pPr>
      <w:keepNext/>
      <w:spacing w:before="240" w:after="60"/>
      <w:ind w:firstLine="0"/>
      <w:jc w:val="center"/>
    </w:pPr>
    <w:rPr>
      <w:b/>
      <w:kern w:val="1"/>
    </w:rPr>
  </w:style>
  <w:style w:type="paragraph" w:styleId="afb">
    <w:name w:val="header"/>
    <w:basedOn w:val="a0"/>
    <w:link w:val="1c"/>
    <w:uiPriority w:val="99"/>
    <w:rsid w:val="00010172"/>
  </w:style>
  <w:style w:type="character" w:customStyle="1" w:styleId="1c">
    <w:name w:val="Верхний колонтитул Знак1"/>
    <w:basedOn w:val="a1"/>
    <w:link w:val="afb"/>
    <w:uiPriority w:val="99"/>
    <w:rsid w:val="00010172"/>
    <w:rPr>
      <w:rFonts w:ascii="Times New Roman" w:eastAsia="Times New Roman" w:hAnsi="Times New Roman" w:cs="Times New Roman"/>
      <w:sz w:val="24"/>
      <w:szCs w:val="24"/>
      <w:lang w:eastAsia="ar-SA"/>
    </w:rPr>
  </w:style>
  <w:style w:type="paragraph" w:styleId="afc">
    <w:name w:val="Body Text Indent"/>
    <w:basedOn w:val="a0"/>
    <w:link w:val="1d"/>
    <w:uiPriority w:val="99"/>
    <w:rsid w:val="00010172"/>
    <w:pPr>
      <w:ind w:firstLine="720"/>
    </w:pPr>
    <w:rPr>
      <w:sz w:val="28"/>
      <w:szCs w:val="20"/>
    </w:rPr>
  </w:style>
  <w:style w:type="character" w:customStyle="1" w:styleId="1d">
    <w:name w:val="Основной текст с отступом Знак1"/>
    <w:basedOn w:val="a1"/>
    <w:link w:val="afc"/>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d">
    <w:name w:val="footer"/>
    <w:basedOn w:val="a0"/>
    <w:link w:val="1e"/>
    <w:uiPriority w:val="99"/>
    <w:rsid w:val="00010172"/>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d"/>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f">
    <w:name w:val="заголовок 1"/>
    <w:basedOn w:val="a0"/>
    <w:next w:val="a0"/>
    <w:rsid w:val="00010172"/>
    <w:pPr>
      <w:keepNext/>
      <w:spacing w:before="240" w:after="60"/>
      <w:jc w:val="both"/>
    </w:pPr>
    <w:rPr>
      <w:rFonts w:ascii="Arial" w:hAnsi="Arial"/>
      <w:b/>
      <w:kern w:val="1"/>
      <w:sz w:val="28"/>
      <w:szCs w:val="20"/>
      <w:lang w:val="en-GB"/>
    </w:rPr>
  </w:style>
  <w:style w:type="paragraph" w:styleId="afe">
    <w:name w:val="footnote text"/>
    <w:basedOn w:val="a0"/>
    <w:link w:val="1f0"/>
    <w:uiPriority w:val="99"/>
    <w:rsid w:val="00010172"/>
    <w:pPr>
      <w:widowControl w:val="0"/>
      <w:autoSpaceDE w:val="0"/>
    </w:pPr>
    <w:rPr>
      <w:sz w:val="20"/>
      <w:szCs w:val="20"/>
    </w:rPr>
  </w:style>
  <w:style w:type="character" w:customStyle="1" w:styleId="1f0">
    <w:name w:val="Текст сноски Знак1"/>
    <w:basedOn w:val="a1"/>
    <w:link w:val="afe"/>
    <w:uiPriority w:val="99"/>
    <w:rsid w:val="00010172"/>
    <w:rPr>
      <w:rFonts w:ascii="Times New Roman" w:eastAsia="Times New Roman" w:hAnsi="Times New Roman" w:cs="Times New Roman"/>
      <w:sz w:val="20"/>
      <w:szCs w:val="20"/>
      <w:lang w:eastAsia="ar-SA"/>
    </w:rPr>
  </w:style>
  <w:style w:type="paragraph" w:customStyle="1" w:styleId="aff">
    <w:name w:val="Статья"/>
    <w:basedOn w:val="af9"/>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qFormat/>
    <w:rsid w:val="00010172"/>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0">
    <w:name w:val="Title"/>
    <w:basedOn w:val="a0"/>
    <w:next w:val="aff1"/>
    <w:link w:val="aff2"/>
    <w:qFormat/>
    <w:rsid w:val="00010172"/>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010172"/>
    <w:rPr>
      <w:b/>
      <w:bCs/>
    </w:rPr>
  </w:style>
  <w:style w:type="character" w:customStyle="1" w:styleId="1f2">
    <w:name w:val="Подзаголовок Знак1"/>
    <w:basedOn w:val="a1"/>
    <w:link w:val="aff1"/>
    <w:rsid w:val="00010172"/>
    <w:rPr>
      <w:rFonts w:ascii="Times New Roman" w:eastAsia="Times New Roman" w:hAnsi="Times New Roman" w:cs="Times New Roman"/>
      <w:b/>
      <w:bCs/>
      <w:sz w:val="24"/>
      <w:szCs w:val="24"/>
      <w:lang w:eastAsia="ar-SA"/>
    </w:rPr>
  </w:style>
  <w:style w:type="character" w:customStyle="1" w:styleId="aff2">
    <w:name w:val="Название Знак"/>
    <w:basedOn w:val="a1"/>
    <w:link w:val="aff0"/>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3">
    <w:name w:val="Нормальный"/>
    <w:rsid w:val="00010172"/>
    <w:pPr>
      <w:suppressAutoHyphens/>
    </w:pPr>
    <w:rPr>
      <w:rFonts w:ascii="Times New Roman" w:eastAsia="Arial" w:hAnsi="Times New Roman"/>
      <w:lang w:eastAsia="ar-SA"/>
    </w:rPr>
  </w:style>
  <w:style w:type="paragraph" w:customStyle="1" w:styleId="aff4">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3">
    <w:name w:val="Схема документа1"/>
    <w:basedOn w:val="a0"/>
    <w:rsid w:val="00010172"/>
    <w:pPr>
      <w:shd w:val="clear" w:color="auto" w:fill="000080"/>
    </w:pPr>
    <w:rPr>
      <w:rFonts w:ascii="Tahoma" w:hAnsi="Tahoma"/>
      <w:sz w:val="20"/>
      <w:szCs w:val="20"/>
    </w:rPr>
  </w:style>
  <w:style w:type="paragraph" w:styleId="aff5">
    <w:name w:val="annotation text"/>
    <w:basedOn w:val="a0"/>
    <w:link w:val="1f4"/>
    <w:uiPriority w:val="99"/>
    <w:unhideWhenUsed/>
    <w:rsid w:val="00010172"/>
    <w:rPr>
      <w:sz w:val="20"/>
      <w:szCs w:val="20"/>
    </w:rPr>
  </w:style>
  <w:style w:type="character" w:customStyle="1" w:styleId="1f4">
    <w:name w:val="Текст примечания Знак1"/>
    <w:basedOn w:val="a1"/>
    <w:link w:val="aff5"/>
    <w:semiHidden/>
    <w:rsid w:val="00010172"/>
    <w:rPr>
      <w:rFonts w:ascii="Times New Roman" w:eastAsia="Times New Roman" w:hAnsi="Times New Roman" w:cs="Times New Roman"/>
      <w:sz w:val="20"/>
      <w:szCs w:val="20"/>
      <w:lang w:eastAsia="ar-SA"/>
    </w:rPr>
  </w:style>
  <w:style w:type="paragraph" w:styleId="aff6">
    <w:name w:val="annotation subject"/>
    <w:basedOn w:val="1f1"/>
    <w:next w:val="1f1"/>
    <w:link w:val="1f5"/>
    <w:uiPriority w:val="99"/>
    <w:rsid w:val="00010172"/>
    <w:rPr>
      <w:b/>
      <w:bCs/>
    </w:rPr>
  </w:style>
  <w:style w:type="character" w:customStyle="1" w:styleId="1f5">
    <w:name w:val="Тема примечания Знак1"/>
    <w:basedOn w:val="1f4"/>
    <w:link w:val="aff6"/>
    <w:uiPriority w:val="99"/>
    <w:rsid w:val="00010172"/>
    <w:rPr>
      <w:rFonts w:ascii="Times New Roman" w:eastAsia="Times New Roman" w:hAnsi="Times New Roman" w:cs="Times New Roman"/>
      <w:b/>
      <w:bCs/>
      <w:sz w:val="20"/>
      <w:szCs w:val="20"/>
      <w:lang w:eastAsia="ar-SA"/>
    </w:rPr>
  </w:style>
  <w:style w:type="paragraph" w:styleId="aff7">
    <w:name w:val="Balloon Text"/>
    <w:basedOn w:val="a0"/>
    <w:link w:val="1f6"/>
    <w:uiPriority w:val="99"/>
    <w:rsid w:val="00010172"/>
    <w:rPr>
      <w:rFonts w:ascii="Tahoma" w:hAnsi="Tahoma"/>
      <w:sz w:val="16"/>
      <w:szCs w:val="16"/>
    </w:rPr>
  </w:style>
  <w:style w:type="character" w:customStyle="1" w:styleId="1f6">
    <w:name w:val="Текст выноски Знак1"/>
    <w:basedOn w:val="a1"/>
    <w:link w:val="aff7"/>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0"/>
    <w:link w:val="1f7"/>
    <w:uiPriority w:val="34"/>
    <w:qFormat/>
    <w:rsid w:val="00010172"/>
    <w:pPr>
      <w:ind w:left="720"/>
    </w:pPr>
  </w:style>
  <w:style w:type="paragraph" w:customStyle="1" w:styleId="1f8">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9">
    <w:name w:val="Таблица шапка"/>
    <w:basedOn w:val="a0"/>
    <w:rsid w:val="00010172"/>
    <w:pPr>
      <w:keepNext/>
      <w:spacing w:before="40" w:after="40"/>
      <w:ind w:left="57" w:right="57"/>
    </w:pPr>
    <w:rPr>
      <w:sz w:val="22"/>
      <w:szCs w:val="20"/>
    </w:rPr>
  </w:style>
  <w:style w:type="paragraph" w:customStyle="1" w:styleId="affa">
    <w:name w:val="Таблица текст"/>
    <w:basedOn w:val="a0"/>
    <w:rsid w:val="00010172"/>
    <w:pPr>
      <w:spacing w:before="40" w:after="40"/>
      <w:ind w:left="57" w:right="57"/>
    </w:pPr>
    <w:rPr>
      <w:szCs w:val="20"/>
    </w:rPr>
  </w:style>
  <w:style w:type="paragraph" w:customStyle="1" w:styleId="1f9">
    <w:name w:val="Название объекта1"/>
    <w:basedOn w:val="a0"/>
    <w:next w:val="a0"/>
    <w:rsid w:val="00010172"/>
    <w:pPr>
      <w:ind w:left="-1797"/>
      <w:jc w:val="right"/>
    </w:pPr>
    <w:rPr>
      <w:szCs w:val="20"/>
    </w:rPr>
  </w:style>
  <w:style w:type="paragraph" w:customStyle="1" w:styleId="1fa">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b">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010172"/>
    <w:pPr>
      <w:suppressAutoHyphens/>
    </w:pPr>
    <w:rPr>
      <w:rFonts w:ascii="Times New Roman" w:eastAsia="Arial" w:hAnsi="Times New Roman"/>
      <w:sz w:val="24"/>
      <w:lang w:eastAsia="ar-SA"/>
    </w:rPr>
  </w:style>
  <w:style w:type="paragraph" w:customStyle="1" w:styleId="1fc">
    <w:name w:val="Абзац списка1"/>
    <w:basedOn w:val="a0"/>
    <w:rsid w:val="00010172"/>
    <w:pPr>
      <w:ind w:left="720"/>
    </w:pPr>
    <w:rPr>
      <w:rFonts w:eastAsia="Calibri"/>
    </w:rPr>
  </w:style>
  <w:style w:type="paragraph" w:customStyle="1" w:styleId="1fd">
    <w:name w:val="Без интервала1"/>
    <w:rsid w:val="00010172"/>
    <w:pPr>
      <w:suppressAutoHyphens/>
    </w:pPr>
    <w:rPr>
      <w:rFonts w:eastAsia="Arial"/>
      <w:sz w:val="22"/>
      <w:szCs w:val="22"/>
      <w:lang w:eastAsia="ar-SA"/>
    </w:rPr>
  </w:style>
  <w:style w:type="paragraph" w:styleId="affc">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d">
    <w:name w:val="endnote text"/>
    <w:basedOn w:val="a0"/>
    <w:link w:val="1fe"/>
    <w:uiPriority w:val="99"/>
    <w:rsid w:val="00010172"/>
    <w:rPr>
      <w:sz w:val="20"/>
      <w:szCs w:val="20"/>
    </w:rPr>
  </w:style>
  <w:style w:type="character" w:customStyle="1" w:styleId="1fe">
    <w:name w:val="Текст концевой сноски Знак1"/>
    <w:basedOn w:val="a1"/>
    <w:link w:val="affd"/>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e">
    <w:name w:val="Содержимое врезки"/>
    <w:basedOn w:val="af9"/>
    <w:rsid w:val="00010172"/>
  </w:style>
  <w:style w:type="paragraph" w:customStyle="1" w:styleId="afff">
    <w:name w:val="Содержимое таблицы"/>
    <w:basedOn w:val="a0"/>
    <w:rsid w:val="00010172"/>
    <w:pPr>
      <w:suppressLineNumbers/>
    </w:pPr>
  </w:style>
  <w:style w:type="paragraph" w:customStyle="1" w:styleId="afff0">
    <w:name w:val="Заголовок таблицы"/>
    <w:basedOn w:val="afff"/>
    <w:rsid w:val="00010172"/>
    <w:pPr>
      <w:jc w:val="center"/>
    </w:pPr>
    <w:rPr>
      <w:b/>
      <w:bCs/>
    </w:rPr>
  </w:style>
  <w:style w:type="character" w:styleId="afff1">
    <w:name w:val="annotation reference"/>
    <w:basedOn w:val="a1"/>
    <w:uiPriority w:val="99"/>
    <w:unhideWhenUsed/>
    <w:rsid w:val="00010172"/>
    <w:rPr>
      <w:sz w:val="16"/>
      <w:szCs w:val="16"/>
    </w:rPr>
  </w:style>
  <w:style w:type="paragraph" w:styleId="afff2">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f">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3">
    <w:name w:val="无间隔"/>
    <w:uiPriority w:val="1"/>
    <w:qFormat/>
    <w:rsid w:val="00010172"/>
    <w:pPr>
      <w:suppressAutoHyphens/>
    </w:pPr>
    <w:rPr>
      <w:sz w:val="22"/>
      <w:szCs w:val="22"/>
      <w:lang w:eastAsia="ar-SA"/>
    </w:rPr>
  </w:style>
  <w:style w:type="paragraph" w:customStyle="1" w:styleId="afff4">
    <w:name w:val="列出段落"/>
    <w:basedOn w:val="a0"/>
    <w:link w:val="Char"/>
    <w:uiPriority w:val="34"/>
    <w:qFormat/>
    <w:rsid w:val="00010172"/>
    <w:pPr>
      <w:ind w:left="720"/>
    </w:pPr>
  </w:style>
  <w:style w:type="character" w:customStyle="1" w:styleId="Char">
    <w:name w:val="列出段落 Char"/>
    <w:link w:val="afff4"/>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16"/>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5">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a"/>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 w:type="character" w:customStyle="1" w:styleId="1f7">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ff8"/>
    <w:uiPriority w:val="34"/>
    <w:rsid w:val="0027645D"/>
    <w:rPr>
      <w:rFonts w:ascii="Times New Roman" w:eastAsia="Times New Roman" w:hAnsi="Times New Roman"/>
      <w:sz w:val="24"/>
      <w:szCs w:val="24"/>
      <w:lang w:eastAsia="ar-SA"/>
    </w:rPr>
  </w:style>
  <w:style w:type="paragraph" w:customStyle="1" w:styleId="Standard">
    <w:name w:val="Standard"/>
    <w:rsid w:val="00C17319"/>
    <w:pPr>
      <w:suppressAutoHyphens/>
      <w:autoSpaceDN w:val="0"/>
      <w:textAlignment w:val="baseline"/>
    </w:pPr>
    <w:rPr>
      <w:rFonts w:ascii="Times New Roman" w:eastAsia="Times New Roman" w:hAnsi="Times New Roman"/>
      <w:kern w:val="3"/>
      <w:sz w:val="24"/>
      <w:szCs w:val="24"/>
      <w:lang w:eastAsia="ar-SA"/>
    </w:rPr>
  </w:style>
  <w:style w:type="paragraph" w:customStyle="1" w:styleId="43">
    <w:name w:val="Обычный4"/>
    <w:rsid w:val="00C17319"/>
    <w:pPr>
      <w:suppressAutoHyphens/>
    </w:pPr>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F9F18-8D29-4631-AE05-F76FC9F8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6</cp:revision>
  <cp:lastPrinted>2021-03-11T09:11:00Z</cp:lastPrinted>
  <dcterms:created xsi:type="dcterms:W3CDTF">2023-01-26T02:44:00Z</dcterms:created>
  <dcterms:modified xsi:type="dcterms:W3CDTF">2023-01-26T03:18:00Z</dcterms:modified>
</cp:coreProperties>
</file>