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134012" w14:textId="77777777" w:rsidR="007D6548" w:rsidRPr="006D2B87" w:rsidRDefault="007D6548" w:rsidP="00A4055F">
      <w:pPr>
        <w:tabs>
          <w:tab w:val="left" w:pos="4962"/>
        </w:tabs>
        <w:ind w:left="4820"/>
        <w:rPr>
          <w:b/>
          <w:bCs/>
          <w:sz w:val="28"/>
          <w:szCs w:val="28"/>
        </w:rPr>
      </w:pPr>
      <w:r>
        <w:rPr>
          <w:b/>
          <w:bCs/>
          <w:sz w:val="28"/>
          <w:szCs w:val="28"/>
        </w:rPr>
        <w:t>УТВЕРЖДАЮ:</w:t>
      </w:r>
    </w:p>
    <w:p w14:paraId="798DBD50" w14:textId="77777777" w:rsidR="007D6548" w:rsidRPr="006D2B87" w:rsidRDefault="007D6548" w:rsidP="00A4055F">
      <w:pPr>
        <w:tabs>
          <w:tab w:val="left" w:pos="4962"/>
        </w:tabs>
        <w:ind w:left="4820"/>
        <w:rPr>
          <w:rFonts w:eastAsia="Arial Unicode MS"/>
          <w:b/>
          <w:bCs/>
          <w:sz w:val="28"/>
          <w:szCs w:val="28"/>
        </w:rPr>
      </w:pPr>
    </w:p>
    <w:p w14:paraId="4DA4B0E7" w14:textId="61BED558" w:rsidR="00D4077C" w:rsidRDefault="00E15FD8">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B328A2">
        <w:rPr>
          <w:b/>
          <w:bCs/>
          <w:sz w:val="28"/>
          <w:szCs w:val="28"/>
        </w:rPr>
        <w:t>аппарата</w:t>
      </w:r>
      <w:proofErr w:type="gramEnd"/>
      <w:r w:rsidR="00B328A2">
        <w:rPr>
          <w:b/>
          <w:bCs/>
          <w:sz w:val="28"/>
          <w:szCs w:val="28"/>
        </w:rPr>
        <w:t xml:space="preserve"> управления</w:t>
      </w:r>
      <w:r>
        <w:rPr>
          <w:b/>
          <w:bCs/>
          <w:sz w:val="28"/>
          <w:szCs w:val="28"/>
        </w:rPr>
        <w:t xml:space="preserve"> ПАО «ТрансКонтейнер»  </w:t>
      </w:r>
    </w:p>
    <w:p w14:paraId="42237E16" w14:textId="77777777" w:rsidR="006F6D36" w:rsidRPr="006D2B87" w:rsidRDefault="006F6D36" w:rsidP="006F6D36">
      <w:pPr>
        <w:tabs>
          <w:tab w:val="left" w:pos="4962"/>
        </w:tabs>
        <w:ind w:left="4820"/>
        <w:rPr>
          <w:b/>
          <w:bCs/>
          <w:sz w:val="28"/>
          <w:szCs w:val="28"/>
        </w:rPr>
      </w:pPr>
    </w:p>
    <w:p w14:paraId="66A8E89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8F0819C" w14:textId="77777777" w:rsidR="00D4077C" w:rsidRDefault="00E15FD8">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3DA92ED0" w14:textId="77777777" w:rsidR="006F6D36" w:rsidRPr="006D2B87" w:rsidRDefault="006F6D36" w:rsidP="006F6D36">
      <w:pPr>
        <w:tabs>
          <w:tab w:val="left" w:pos="4962"/>
        </w:tabs>
        <w:ind w:left="4820"/>
        <w:rPr>
          <w:rFonts w:eastAsia="Arial Unicode MS"/>
        </w:rPr>
      </w:pPr>
    </w:p>
    <w:p w14:paraId="1E75C632" w14:textId="77DE40F8" w:rsidR="00D4077C" w:rsidRDefault="00E15FD8">
      <w:pPr>
        <w:tabs>
          <w:tab w:val="left" w:pos="4962"/>
        </w:tabs>
        <w:ind w:left="4820"/>
        <w:rPr>
          <w:b/>
          <w:bCs/>
          <w:sz w:val="28"/>
        </w:rPr>
      </w:pPr>
      <w:r>
        <w:rPr>
          <w:b/>
          <w:bCs/>
          <w:sz w:val="28"/>
        </w:rPr>
        <w:t>«</w:t>
      </w:r>
      <w:r w:rsidR="008364B8">
        <w:rPr>
          <w:b/>
          <w:bCs/>
          <w:sz w:val="28"/>
        </w:rPr>
        <w:t>13</w:t>
      </w:r>
      <w:r>
        <w:rPr>
          <w:b/>
          <w:bCs/>
          <w:sz w:val="28"/>
        </w:rPr>
        <w:t>» апреля 2022 года</w:t>
      </w:r>
    </w:p>
    <w:p w14:paraId="27411D78" w14:textId="77777777" w:rsidR="007D6548" w:rsidRDefault="007D6548">
      <w:pPr>
        <w:ind w:firstLine="709"/>
        <w:rPr>
          <w:b/>
          <w:bCs/>
          <w:spacing w:val="20"/>
          <w:sz w:val="28"/>
          <w:szCs w:val="28"/>
        </w:rPr>
      </w:pPr>
    </w:p>
    <w:p w14:paraId="08144C01" w14:textId="77777777" w:rsidR="007D6548" w:rsidRDefault="007D6548">
      <w:pPr>
        <w:spacing w:after="120"/>
        <w:jc w:val="center"/>
        <w:rPr>
          <w:b/>
          <w:bCs/>
          <w:sz w:val="40"/>
          <w:szCs w:val="40"/>
        </w:rPr>
      </w:pPr>
    </w:p>
    <w:p w14:paraId="0DB479D0" w14:textId="77777777" w:rsidR="007D6548" w:rsidRDefault="007D6548">
      <w:pPr>
        <w:spacing w:after="120"/>
        <w:jc w:val="center"/>
        <w:rPr>
          <w:b/>
          <w:bCs/>
          <w:sz w:val="40"/>
          <w:szCs w:val="40"/>
        </w:rPr>
      </w:pPr>
      <w:r>
        <w:rPr>
          <w:b/>
          <w:bCs/>
          <w:sz w:val="40"/>
          <w:szCs w:val="40"/>
        </w:rPr>
        <w:t>ДОКУМЕНТАЦИЯ О ЗАКУПКЕ</w:t>
      </w:r>
    </w:p>
    <w:p w14:paraId="5FB1E3EC" w14:textId="77777777" w:rsidR="000A2D97" w:rsidRDefault="000A2D97">
      <w:pPr>
        <w:spacing w:after="120"/>
        <w:ind w:firstLine="709"/>
        <w:jc w:val="center"/>
        <w:rPr>
          <w:b/>
          <w:bCs/>
          <w:sz w:val="20"/>
          <w:szCs w:val="20"/>
        </w:rPr>
      </w:pPr>
    </w:p>
    <w:p w14:paraId="4681B9E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9C51B8B" w14:textId="77777777" w:rsidR="007D6548" w:rsidRPr="00556E89" w:rsidRDefault="007D6548">
      <w:pPr>
        <w:spacing w:after="120"/>
        <w:ind w:firstLine="709"/>
        <w:jc w:val="center"/>
        <w:rPr>
          <w:bCs/>
          <w:sz w:val="20"/>
          <w:szCs w:val="20"/>
        </w:rPr>
      </w:pPr>
    </w:p>
    <w:p w14:paraId="19BE9AC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044CB17" w14:textId="1AD8B5A8" w:rsidR="00D4077C" w:rsidRDefault="00E15FD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8364B8">
        <w:t>ЦКПКЗ</w:t>
      </w:r>
      <w:r>
        <w:t>-22-</w:t>
      </w:r>
      <w:r w:rsidR="008364B8">
        <w:t>0017</w:t>
      </w:r>
      <w:r>
        <w:t xml:space="preserve"> по предмету закупки </w:t>
      </w:r>
      <w:r>
        <w:rPr>
          <w:b/>
        </w:rPr>
        <w:t>«Поставка телекоммуникационного оборудования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2A30026E"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ED9FDF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F0DBE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231DBD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DCC2259"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B4E763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3C1AEE0F"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02B7E8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4FA0F886"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6D6B089D"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E366A5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489B7163"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E59C99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598866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7689BE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33326E4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0BE30FA"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0B69B8B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71E032C6"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108BE2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773D17D"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1384A6F"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678C2344"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631E89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3B46B41"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B836F4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C501E3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8A47C9A"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494CD83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40F9FA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66BC1AD"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F1C9AF"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CD3357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DB7BA13"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C6A578C"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6AD7E3C" w14:textId="77777777" w:rsidR="007378E3" w:rsidRPr="00D32FFA" w:rsidRDefault="007378E3" w:rsidP="007378E3">
      <w:pPr>
        <w:pStyle w:val="1a"/>
        <w:ind w:left="709" w:firstLine="0"/>
      </w:pPr>
    </w:p>
    <w:p w14:paraId="08D09EB0"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664861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978735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CED0A9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CBD5CF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7A3419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D185F5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B0DDDB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DFF011B" w14:textId="77777777" w:rsidR="00147510" w:rsidRPr="00147510" w:rsidRDefault="00147510" w:rsidP="00147510">
      <w:pPr>
        <w:ind w:left="709"/>
        <w:jc w:val="both"/>
        <w:rPr>
          <w:sz w:val="28"/>
          <w:szCs w:val="28"/>
        </w:rPr>
      </w:pPr>
    </w:p>
    <w:p w14:paraId="1ADA440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26F69A6" w14:textId="77777777" w:rsidR="00A83569" w:rsidRDefault="00A83569" w:rsidP="00E15FD8">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4734E13E" w14:textId="77777777" w:rsidR="00A83569" w:rsidRDefault="00A83569" w:rsidP="00E15FD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2B1DC7E" w14:textId="77777777" w:rsidR="00A83569" w:rsidRDefault="00A83569" w:rsidP="00E15FD8">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0C64A6DE" w14:textId="77777777" w:rsidR="00A83569" w:rsidRDefault="00A83569" w:rsidP="00E15FD8">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0C624501" w14:textId="77777777" w:rsidR="00670AF4" w:rsidRDefault="00670AF4" w:rsidP="00F3355C">
      <w:pPr>
        <w:pStyle w:val="af8"/>
        <w:rPr>
          <w:sz w:val="28"/>
          <w:szCs w:val="28"/>
        </w:rPr>
      </w:pPr>
    </w:p>
    <w:p w14:paraId="30FDED3D"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88307A4" w14:textId="77777777" w:rsidR="002B0C59" w:rsidRDefault="002B0C59" w:rsidP="00E15FD8">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5C8E72E" w14:textId="77777777" w:rsidR="002B0C59" w:rsidRDefault="002B0C59" w:rsidP="00E15FD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759D04A" w14:textId="77777777" w:rsidR="002B0C59" w:rsidRDefault="002B0C59" w:rsidP="00E15FD8">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B987509" w14:textId="77777777" w:rsidR="002B0C59" w:rsidRDefault="002B0C59" w:rsidP="00E15FD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2CE9F0D" w14:textId="77777777" w:rsidR="002B0C59" w:rsidRDefault="002B0C59" w:rsidP="00E15FD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BB8AC2E"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6B267A7"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353F771E"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EC980B4" w14:textId="77777777" w:rsidR="002B0C59" w:rsidRDefault="002B0C59" w:rsidP="00E15FD8">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35B6C2E" w14:textId="77777777" w:rsidR="002B0C59" w:rsidRDefault="002B0C59" w:rsidP="00E15FD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552050B" w14:textId="77777777" w:rsidR="002B0C59" w:rsidRDefault="002B0C59" w:rsidP="00E15FD8">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069832DE" w14:textId="77777777" w:rsidR="00510148" w:rsidRDefault="00510148">
      <w:pPr>
        <w:pStyle w:val="1a"/>
        <w:ind w:left="709" w:firstLine="0"/>
        <w:rPr>
          <w:szCs w:val="24"/>
        </w:rPr>
      </w:pPr>
    </w:p>
    <w:p w14:paraId="17E42726" w14:textId="77777777" w:rsidR="002B0C59" w:rsidRPr="00D32FFA" w:rsidRDefault="002B0C59">
      <w:pPr>
        <w:pStyle w:val="1a"/>
        <w:ind w:left="709" w:firstLine="0"/>
        <w:rPr>
          <w:szCs w:val="24"/>
        </w:rPr>
      </w:pPr>
    </w:p>
    <w:p w14:paraId="26BE8EA2"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772AEAC" w14:textId="77777777" w:rsidR="00997B7D" w:rsidRPr="00D20AD0" w:rsidRDefault="00737675" w:rsidP="00E15FD8">
      <w:pPr>
        <w:pStyle w:val="1a"/>
        <w:numPr>
          <w:ilvl w:val="1"/>
          <w:numId w:val="12"/>
        </w:numPr>
        <w:ind w:left="0" w:firstLine="709"/>
        <w:outlineLvl w:val="1"/>
        <w:rPr>
          <w:b/>
          <w:szCs w:val="28"/>
        </w:rPr>
      </w:pPr>
      <w:r>
        <w:rPr>
          <w:b/>
          <w:szCs w:val="28"/>
        </w:rPr>
        <w:t>Обязательные требования</w:t>
      </w:r>
    </w:p>
    <w:p w14:paraId="05A3E3D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B67689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9256F3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C2911C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E9B2BD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1ED0A27"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Запроса предложений;</w:t>
      </w:r>
    </w:p>
    <w:p w14:paraId="2DAB657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360644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F35CF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A426EE2"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1A4B74F"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7719180E" w14:textId="77777777" w:rsidR="000E5B2C" w:rsidRPr="00D32FFA" w:rsidRDefault="000E5B2C" w:rsidP="00045327">
      <w:pPr>
        <w:ind w:firstLine="709"/>
        <w:jc w:val="both"/>
        <w:rPr>
          <w:sz w:val="28"/>
          <w:szCs w:val="28"/>
        </w:rPr>
      </w:pPr>
    </w:p>
    <w:p w14:paraId="18BCC06F" w14:textId="77777777" w:rsidR="007D6548" w:rsidRPr="00D32FFA" w:rsidRDefault="00737675" w:rsidP="00E15FD8">
      <w:pPr>
        <w:pStyle w:val="1a"/>
        <w:numPr>
          <w:ilvl w:val="1"/>
          <w:numId w:val="12"/>
        </w:numPr>
        <w:ind w:left="0" w:firstLine="709"/>
        <w:outlineLvl w:val="1"/>
        <w:rPr>
          <w:b/>
          <w:szCs w:val="28"/>
        </w:rPr>
      </w:pPr>
      <w:r>
        <w:rPr>
          <w:b/>
          <w:szCs w:val="28"/>
        </w:rPr>
        <w:lastRenderedPageBreak/>
        <w:t>Квалификационные требования</w:t>
      </w:r>
    </w:p>
    <w:p w14:paraId="1C2F12C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4F13051"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3D7783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C2B487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388EF4D" w14:textId="77777777" w:rsidR="00997B7D" w:rsidRPr="00D32FFA" w:rsidRDefault="00997B7D" w:rsidP="00E76363">
      <w:pPr>
        <w:pStyle w:val="af8"/>
        <w:rPr>
          <w:sz w:val="28"/>
          <w:szCs w:val="28"/>
        </w:rPr>
      </w:pPr>
    </w:p>
    <w:p w14:paraId="17513B89" w14:textId="77777777" w:rsidR="002410DF" w:rsidRPr="00D20AD0" w:rsidRDefault="002410DF" w:rsidP="00E15FD8">
      <w:pPr>
        <w:pStyle w:val="1a"/>
        <w:numPr>
          <w:ilvl w:val="1"/>
          <w:numId w:val="12"/>
        </w:numPr>
        <w:ind w:left="0" w:firstLine="709"/>
        <w:outlineLvl w:val="1"/>
        <w:rPr>
          <w:b/>
          <w:szCs w:val="28"/>
        </w:rPr>
      </w:pPr>
      <w:r>
        <w:rPr>
          <w:b/>
          <w:szCs w:val="28"/>
        </w:rPr>
        <w:t>Представление документов</w:t>
      </w:r>
    </w:p>
    <w:p w14:paraId="2265B317" w14:textId="77777777" w:rsidR="00737675" w:rsidRPr="00D32FFA" w:rsidRDefault="00737675" w:rsidP="00E15FD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294354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ACD8A6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A44BEC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7A56EAD2"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37B6C07"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0EC3E8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228AAB8"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2A4C9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AC8ADA5" w14:textId="77777777" w:rsidR="00835CB1" w:rsidRDefault="00B12B16" w:rsidP="00E15FD8">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BA71A7" w14:textId="77777777" w:rsidR="00AA1400" w:rsidRPr="00D32FFA" w:rsidRDefault="00AA1400" w:rsidP="00724B9D">
      <w:pPr>
        <w:pStyle w:val="aff6"/>
        <w:ind w:left="0" w:firstLine="709"/>
        <w:jc w:val="both"/>
        <w:rPr>
          <w:rFonts w:eastAsia="MS Mincho"/>
          <w:sz w:val="28"/>
          <w:szCs w:val="28"/>
        </w:rPr>
      </w:pPr>
    </w:p>
    <w:p w14:paraId="1EA6DDED" w14:textId="77777777" w:rsidR="003A5E1F" w:rsidRPr="00D32FFA" w:rsidRDefault="003A5E1F" w:rsidP="00724B9D">
      <w:pPr>
        <w:pStyle w:val="aff6"/>
        <w:ind w:left="0" w:firstLine="709"/>
        <w:jc w:val="both"/>
        <w:rPr>
          <w:rFonts w:eastAsia="MS Mincho"/>
          <w:sz w:val="28"/>
          <w:szCs w:val="28"/>
        </w:rPr>
      </w:pPr>
    </w:p>
    <w:p w14:paraId="029C80C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905F8B0" w14:textId="77777777" w:rsidR="00B66FCB" w:rsidRPr="00D32FFA" w:rsidRDefault="00B66FCB" w:rsidP="00E76363">
      <w:pPr>
        <w:pStyle w:val="af8"/>
        <w:tabs>
          <w:tab w:val="left" w:pos="0"/>
          <w:tab w:val="left" w:pos="1440"/>
        </w:tabs>
        <w:rPr>
          <w:sz w:val="28"/>
        </w:rPr>
      </w:pPr>
    </w:p>
    <w:p w14:paraId="052244F8" w14:textId="77777777" w:rsidR="003C30F3" w:rsidRPr="00D20AD0" w:rsidRDefault="003C30F3" w:rsidP="00E15FD8">
      <w:pPr>
        <w:pStyle w:val="1a"/>
        <w:numPr>
          <w:ilvl w:val="1"/>
          <w:numId w:val="18"/>
        </w:numPr>
        <w:ind w:left="0" w:firstLine="709"/>
        <w:outlineLvl w:val="1"/>
        <w:rPr>
          <w:b/>
          <w:szCs w:val="28"/>
        </w:rPr>
      </w:pPr>
      <w:r>
        <w:rPr>
          <w:b/>
          <w:szCs w:val="28"/>
        </w:rPr>
        <w:t>Заявка</w:t>
      </w:r>
    </w:p>
    <w:p w14:paraId="0EBC9E16" w14:textId="77777777" w:rsidR="00627DB4" w:rsidRPr="007E5BBC" w:rsidRDefault="00627DB4" w:rsidP="00E15FD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5096A1C" w14:textId="77777777" w:rsidR="00627DB4" w:rsidRPr="007E5BBC" w:rsidRDefault="00627DB4" w:rsidP="00E15FD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538B640" w14:textId="77777777" w:rsidR="00627DB4" w:rsidRPr="00514A3A" w:rsidRDefault="00627DB4" w:rsidP="00E15FD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BB47550" w14:textId="77777777" w:rsidR="00627DB4" w:rsidRPr="00D32FFA" w:rsidRDefault="00627DB4" w:rsidP="00E15FD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05056385" w14:textId="77777777" w:rsidR="00627DB4" w:rsidRPr="007E5BBC" w:rsidRDefault="00627DB4" w:rsidP="00E15FD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AC796B2" w14:textId="77777777" w:rsidR="00627DB4" w:rsidRPr="00D32FFA" w:rsidRDefault="00627DB4" w:rsidP="00E15FD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5ECF90B" w14:textId="77777777" w:rsidR="00627DB4" w:rsidRPr="00D32FFA" w:rsidRDefault="00627DB4" w:rsidP="00E15FD8">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3F1ACE53" w14:textId="77777777" w:rsidR="00627DB4" w:rsidRPr="008D6460" w:rsidRDefault="00627DB4" w:rsidP="00E15FD8">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26A09E4" w14:textId="77777777" w:rsidR="00627DB4" w:rsidRPr="005E1413" w:rsidRDefault="00627DB4" w:rsidP="00E15FD8">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90A2B19" w14:textId="77777777" w:rsidR="00627DB4" w:rsidRPr="007E5BBC" w:rsidRDefault="00602A14" w:rsidP="00E15FD8">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6242B8F" w14:textId="77777777" w:rsidR="00627DB4" w:rsidRPr="007E5BBC" w:rsidRDefault="00627DB4" w:rsidP="00E15FD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4A7F6BF" w14:textId="77777777" w:rsidR="00627DB4" w:rsidRPr="007E5BBC" w:rsidRDefault="00627DB4" w:rsidP="00E15FD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AB1E981" w14:textId="77777777" w:rsidR="00627DB4" w:rsidRDefault="00627DB4" w:rsidP="00E15FD8">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657FE31" w14:textId="77777777" w:rsidR="007D6548" w:rsidRPr="00D32FFA" w:rsidRDefault="007D6548" w:rsidP="00E76363">
      <w:pPr>
        <w:pStyle w:val="Default"/>
        <w:ind w:firstLine="709"/>
        <w:jc w:val="both"/>
      </w:pPr>
    </w:p>
    <w:p w14:paraId="48BF48E2" w14:textId="77777777" w:rsidR="003C30F3" w:rsidRDefault="00AA1400" w:rsidP="00E15FD8">
      <w:pPr>
        <w:pStyle w:val="1a"/>
        <w:numPr>
          <w:ilvl w:val="1"/>
          <w:numId w:val="18"/>
        </w:numPr>
        <w:ind w:left="0" w:firstLine="709"/>
        <w:outlineLvl w:val="1"/>
        <w:rPr>
          <w:b/>
          <w:szCs w:val="28"/>
        </w:rPr>
      </w:pPr>
      <w:r>
        <w:rPr>
          <w:b/>
          <w:szCs w:val="28"/>
        </w:rPr>
        <w:t>Срок и порядок подачи Заявок</w:t>
      </w:r>
    </w:p>
    <w:p w14:paraId="6D5BF0F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B3774D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98B335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C3DE149"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3CF85BFA"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EED50F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148416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C025AF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2169BA29"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0178258"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0F066CC" w14:textId="77777777" w:rsidR="00DB1E84" w:rsidRPr="00D11A28" w:rsidRDefault="00DB1E84" w:rsidP="00DB1E84">
      <w:pPr>
        <w:pStyle w:val="af8"/>
        <w:ind w:left="709" w:firstLine="0"/>
        <w:rPr>
          <w:sz w:val="28"/>
        </w:rPr>
      </w:pPr>
    </w:p>
    <w:p w14:paraId="31A491A0" w14:textId="77777777" w:rsidR="00AA1400" w:rsidRPr="00542481" w:rsidRDefault="00AA1400" w:rsidP="00E15FD8">
      <w:pPr>
        <w:pStyle w:val="1a"/>
        <w:numPr>
          <w:ilvl w:val="1"/>
          <w:numId w:val="18"/>
        </w:numPr>
        <w:ind w:left="0" w:firstLine="709"/>
        <w:outlineLvl w:val="1"/>
        <w:rPr>
          <w:b/>
          <w:szCs w:val="28"/>
        </w:rPr>
      </w:pPr>
      <w:r>
        <w:rPr>
          <w:b/>
        </w:rPr>
        <w:t>Порядок оформления Заявки</w:t>
      </w:r>
    </w:p>
    <w:p w14:paraId="11738816" w14:textId="77777777" w:rsidR="00AA1400" w:rsidRDefault="00AA1400" w:rsidP="00E15FD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838691E" w14:textId="77777777" w:rsidR="006217BC" w:rsidRDefault="00AA1400" w:rsidP="00E15FD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725756C" w14:textId="77777777" w:rsidR="00CE598D" w:rsidRPr="00687E7D" w:rsidRDefault="00CE598D" w:rsidP="00E15FD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3167BB1" w14:textId="77777777" w:rsidR="00BA6B0B" w:rsidRPr="00407088" w:rsidRDefault="0060696E" w:rsidP="00E15FD8">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093E568" w14:textId="77777777" w:rsidR="009F2BCA" w:rsidRDefault="001E5253" w:rsidP="00E15FD8">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4D491CA" w14:textId="77777777" w:rsidR="009F2BCA" w:rsidRPr="0016413E" w:rsidRDefault="003936DB" w:rsidP="00E15FD8">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9E9B60B" w14:textId="77777777" w:rsidR="009F2BCA" w:rsidRPr="009F2BCA" w:rsidRDefault="00E67B4B" w:rsidP="00E15FD8">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5F99EA9" w14:textId="77777777" w:rsidR="00AA1400" w:rsidRPr="006217BC" w:rsidRDefault="00AA1400" w:rsidP="00E15FD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4488AFD"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E0904B2"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B05F303" w14:textId="77777777" w:rsidR="00D4077C" w:rsidRDefault="00E15FD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461B12ED" wp14:editId="17B1DB9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1262169" w14:textId="77777777" w:rsidR="00840058" w:rsidRPr="007E6DE4" w:rsidRDefault="00840058" w:rsidP="008F6343">
                            <w:pPr>
                              <w:jc w:val="center"/>
                              <w:rPr>
                                <w:b/>
                                <w:sz w:val="28"/>
                                <w:szCs w:val="28"/>
                              </w:rPr>
                            </w:pPr>
                            <w:r w:rsidRPr="007E6DE4">
                              <w:rPr>
                                <w:b/>
                                <w:sz w:val="28"/>
                                <w:szCs w:val="28"/>
                              </w:rPr>
                              <w:t xml:space="preserve">_____________________________________________, </w:t>
                            </w:r>
                          </w:p>
                          <w:p w14:paraId="0EDC9084" w14:textId="77777777" w:rsidR="00840058" w:rsidRDefault="0084005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EA0C37D" w14:textId="77777777" w:rsidR="00840058" w:rsidRPr="007E6DE4" w:rsidRDefault="00840058" w:rsidP="008F6343">
                            <w:pPr>
                              <w:jc w:val="center"/>
                              <w:rPr>
                                <w:b/>
                                <w:sz w:val="28"/>
                                <w:szCs w:val="28"/>
                              </w:rPr>
                            </w:pPr>
                            <w:r w:rsidRPr="007E6DE4">
                              <w:rPr>
                                <w:b/>
                                <w:sz w:val="28"/>
                                <w:szCs w:val="28"/>
                              </w:rPr>
                              <w:t>________________________________________</w:t>
                            </w:r>
                          </w:p>
                          <w:p w14:paraId="38785A58" w14:textId="77777777" w:rsidR="00840058" w:rsidRPr="007E6DE4" w:rsidRDefault="00840058" w:rsidP="008F6343">
                            <w:pPr>
                              <w:jc w:val="center"/>
                              <w:rPr>
                                <w:i/>
                                <w:sz w:val="20"/>
                                <w:szCs w:val="20"/>
                              </w:rPr>
                            </w:pPr>
                            <w:r w:rsidRPr="007E6DE4">
                              <w:rPr>
                                <w:i/>
                                <w:sz w:val="20"/>
                                <w:szCs w:val="20"/>
                              </w:rPr>
                              <w:t>государство регистрации претендента</w:t>
                            </w:r>
                          </w:p>
                          <w:p w14:paraId="7C2EA3D4" w14:textId="77777777" w:rsidR="00840058" w:rsidRPr="007E6DE4" w:rsidRDefault="00840058" w:rsidP="008F6343">
                            <w:pPr>
                              <w:jc w:val="center"/>
                              <w:rPr>
                                <w:b/>
                                <w:sz w:val="28"/>
                                <w:szCs w:val="28"/>
                              </w:rPr>
                            </w:pPr>
                            <w:r w:rsidRPr="007E6DE4">
                              <w:rPr>
                                <w:b/>
                                <w:sz w:val="28"/>
                                <w:szCs w:val="28"/>
                              </w:rPr>
                              <w:t>_____________________________</w:t>
                            </w:r>
                            <w:r>
                              <w:rPr>
                                <w:b/>
                                <w:sz w:val="28"/>
                                <w:szCs w:val="28"/>
                              </w:rPr>
                              <w:t>__________________</w:t>
                            </w:r>
                          </w:p>
                          <w:p w14:paraId="244FEF42" w14:textId="77777777" w:rsidR="00840058" w:rsidRPr="007E6DE4" w:rsidRDefault="0084005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99A788A" w14:textId="77777777" w:rsidR="00840058" w:rsidRDefault="00840058" w:rsidP="008F6343">
                            <w:pPr>
                              <w:jc w:val="both"/>
                            </w:pPr>
                          </w:p>
                          <w:p w14:paraId="260F1D80" w14:textId="77777777" w:rsidR="00840058" w:rsidRDefault="00840058">
                            <w:pPr>
                              <w:jc w:val="center"/>
                              <w:rPr>
                                <w:b/>
                              </w:rPr>
                            </w:pPr>
                            <w:r>
                              <w:rPr>
                                <w:b/>
                              </w:rPr>
                              <w:t>ОБЕСПЕЧЕНИЕ ЗАЯВКИ НА УЧАСТИЕ В ЗАПРОСЕ ПРЕДЛОЖЕНИЙ № </w:t>
                            </w:r>
                          </w:p>
                          <w:p w14:paraId="2CEB8966" w14:textId="77777777" w:rsidR="00840058" w:rsidRPr="003C6269" w:rsidRDefault="00840058" w:rsidP="008F6343">
                            <w:pPr>
                              <w:jc w:val="center"/>
                              <w:rPr>
                                <w:b/>
                              </w:rPr>
                            </w:pPr>
                            <w:r w:rsidRPr="003C6269">
                              <w:rPr>
                                <w:b/>
                              </w:rPr>
                              <w:t xml:space="preserve">(лот № _________) </w:t>
                            </w:r>
                          </w:p>
                          <w:p w14:paraId="6302D5FC" w14:textId="77777777" w:rsidR="00840058" w:rsidRPr="006471D1" w:rsidRDefault="0084005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B12E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1262169" w14:textId="77777777" w:rsidR="00840058" w:rsidRPr="007E6DE4" w:rsidRDefault="00840058" w:rsidP="008F6343">
                      <w:pPr>
                        <w:jc w:val="center"/>
                        <w:rPr>
                          <w:b/>
                          <w:sz w:val="28"/>
                          <w:szCs w:val="28"/>
                        </w:rPr>
                      </w:pPr>
                      <w:r w:rsidRPr="007E6DE4">
                        <w:rPr>
                          <w:b/>
                          <w:sz w:val="28"/>
                          <w:szCs w:val="28"/>
                        </w:rPr>
                        <w:t xml:space="preserve">_____________________________________________, </w:t>
                      </w:r>
                    </w:p>
                    <w:p w14:paraId="0EDC9084" w14:textId="77777777" w:rsidR="00840058" w:rsidRDefault="0084005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EA0C37D" w14:textId="77777777" w:rsidR="00840058" w:rsidRPr="007E6DE4" w:rsidRDefault="00840058" w:rsidP="008F6343">
                      <w:pPr>
                        <w:jc w:val="center"/>
                        <w:rPr>
                          <w:b/>
                          <w:sz w:val="28"/>
                          <w:szCs w:val="28"/>
                        </w:rPr>
                      </w:pPr>
                      <w:r w:rsidRPr="007E6DE4">
                        <w:rPr>
                          <w:b/>
                          <w:sz w:val="28"/>
                          <w:szCs w:val="28"/>
                        </w:rPr>
                        <w:t>________________________________________</w:t>
                      </w:r>
                    </w:p>
                    <w:p w14:paraId="38785A58" w14:textId="77777777" w:rsidR="00840058" w:rsidRPr="007E6DE4" w:rsidRDefault="00840058" w:rsidP="008F6343">
                      <w:pPr>
                        <w:jc w:val="center"/>
                        <w:rPr>
                          <w:i/>
                          <w:sz w:val="20"/>
                          <w:szCs w:val="20"/>
                        </w:rPr>
                      </w:pPr>
                      <w:r w:rsidRPr="007E6DE4">
                        <w:rPr>
                          <w:i/>
                          <w:sz w:val="20"/>
                          <w:szCs w:val="20"/>
                        </w:rPr>
                        <w:t>государство регистрации претендента</w:t>
                      </w:r>
                    </w:p>
                    <w:p w14:paraId="7C2EA3D4" w14:textId="77777777" w:rsidR="00840058" w:rsidRPr="007E6DE4" w:rsidRDefault="00840058" w:rsidP="008F6343">
                      <w:pPr>
                        <w:jc w:val="center"/>
                        <w:rPr>
                          <w:b/>
                          <w:sz w:val="28"/>
                          <w:szCs w:val="28"/>
                        </w:rPr>
                      </w:pPr>
                      <w:r w:rsidRPr="007E6DE4">
                        <w:rPr>
                          <w:b/>
                          <w:sz w:val="28"/>
                          <w:szCs w:val="28"/>
                        </w:rPr>
                        <w:t>_____________________________</w:t>
                      </w:r>
                      <w:r>
                        <w:rPr>
                          <w:b/>
                          <w:sz w:val="28"/>
                          <w:szCs w:val="28"/>
                        </w:rPr>
                        <w:t>__________________</w:t>
                      </w:r>
                    </w:p>
                    <w:p w14:paraId="244FEF42" w14:textId="77777777" w:rsidR="00840058" w:rsidRPr="007E6DE4" w:rsidRDefault="0084005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99A788A" w14:textId="77777777" w:rsidR="00840058" w:rsidRDefault="00840058" w:rsidP="008F6343">
                      <w:pPr>
                        <w:jc w:val="both"/>
                      </w:pPr>
                    </w:p>
                    <w:p w14:paraId="260F1D80" w14:textId="77777777" w:rsidR="00840058" w:rsidRDefault="00840058">
                      <w:pPr>
                        <w:jc w:val="center"/>
                        <w:rPr>
                          <w:b/>
                        </w:rPr>
                      </w:pPr>
                      <w:r>
                        <w:rPr>
                          <w:b/>
                        </w:rPr>
                        <w:t>ОБЕСПЕЧЕНИЕ ЗАЯВКИ НА УЧАСТИЕ В ЗАПРОСЕ ПРЕДЛОЖЕНИЙ № </w:t>
                      </w:r>
                    </w:p>
                    <w:p w14:paraId="2CEB8966" w14:textId="77777777" w:rsidR="00840058" w:rsidRPr="003C6269" w:rsidRDefault="00840058" w:rsidP="008F6343">
                      <w:pPr>
                        <w:jc w:val="center"/>
                        <w:rPr>
                          <w:b/>
                        </w:rPr>
                      </w:pPr>
                      <w:r w:rsidRPr="003C6269">
                        <w:rPr>
                          <w:b/>
                        </w:rPr>
                        <w:t xml:space="preserve">(лот № _________) </w:t>
                      </w:r>
                    </w:p>
                    <w:p w14:paraId="6302D5FC" w14:textId="77777777" w:rsidR="00840058" w:rsidRPr="006471D1" w:rsidRDefault="0084005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E488578"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F351C1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38393D8"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9CB981D" w14:textId="77777777" w:rsidR="006217BC" w:rsidRPr="00D32FFA" w:rsidRDefault="006217BC" w:rsidP="00AA1400">
      <w:pPr>
        <w:pStyle w:val="af8"/>
        <w:rPr>
          <w:sz w:val="28"/>
        </w:rPr>
      </w:pPr>
    </w:p>
    <w:p w14:paraId="729777C9" w14:textId="77777777" w:rsidR="005C58AF" w:rsidRDefault="005C58AF" w:rsidP="00E15FD8">
      <w:pPr>
        <w:pStyle w:val="1a"/>
        <w:numPr>
          <w:ilvl w:val="1"/>
          <w:numId w:val="18"/>
        </w:numPr>
        <w:ind w:left="0" w:firstLine="709"/>
        <w:outlineLvl w:val="1"/>
        <w:rPr>
          <w:b/>
          <w:szCs w:val="28"/>
        </w:rPr>
      </w:pPr>
      <w:r>
        <w:rPr>
          <w:b/>
          <w:bCs/>
          <w:iCs/>
          <w:szCs w:val="28"/>
        </w:rPr>
        <w:t>Обеспечение Заявки</w:t>
      </w:r>
    </w:p>
    <w:p w14:paraId="37DB3F66" w14:textId="77777777" w:rsidR="005C58AF" w:rsidRPr="00B90994" w:rsidRDefault="0057637D" w:rsidP="00E15FD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11BFCC0" w14:textId="77777777" w:rsidR="005C58AF" w:rsidRDefault="005C58AF" w:rsidP="00E15FD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9BC43A4" w14:textId="77777777" w:rsidR="003B7758" w:rsidRDefault="003B7758" w:rsidP="00E15FD8">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67BC804" w14:textId="77777777" w:rsidR="005C58AF" w:rsidRPr="009361EE" w:rsidRDefault="002C278C"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5B50855" w14:textId="77777777" w:rsidR="005C58AF" w:rsidRPr="00B90994"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D0D9EA3" w14:textId="77777777" w:rsidR="005C58AF"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4E8BB37F" w14:textId="77777777" w:rsidR="005C58AF" w:rsidRPr="00B04591"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071F8A2" w14:textId="77777777" w:rsidR="005C58AF"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F5C5577" w14:textId="77777777" w:rsidR="005C58AF" w:rsidRPr="00AD17B2"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64477E4F" w14:textId="77777777" w:rsidR="005C58AF"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5C592DD" w14:textId="77777777" w:rsidR="00B90F33" w:rsidRPr="00B90F33" w:rsidRDefault="00B90F33" w:rsidP="00E15FD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279FECE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D50DBE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210C8F0" w14:textId="77777777" w:rsidR="005C58AF" w:rsidRPr="00EE49EB" w:rsidRDefault="00EA0326" w:rsidP="00E15FD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8F99CD8" w14:textId="77777777" w:rsidR="005C58AF" w:rsidRPr="00B90994" w:rsidRDefault="005C58AF" w:rsidP="00E15FD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B02D56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6C176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6DCD1A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06410C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9E511C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3E753C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4C85253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AF1DD3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BBF6058" w14:textId="77777777" w:rsidR="00EA0326" w:rsidRPr="000F25B3" w:rsidRDefault="00EA0326" w:rsidP="00E15FD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7DFC4A5" w14:textId="77777777" w:rsidR="005C58AF" w:rsidRDefault="005C58AF" w:rsidP="005C58AF">
      <w:pPr>
        <w:autoSpaceDE w:val="0"/>
        <w:ind w:firstLine="397"/>
        <w:jc w:val="both"/>
        <w:rPr>
          <w:b/>
          <w:szCs w:val="28"/>
        </w:rPr>
      </w:pPr>
    </w:p>
    <w:p w14:paraId="7E87BC03" w14:textId="77777777" w:rsidR="004D6F67" w:rsidRDefault="004D6F67" w:rsidP="00E15FD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844C9A2" w14:textId="77777777" w:rsidR="00425950" w:rsidRDefault="00425950" w:rsidP="00E15FD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1F82025" w14:textId="77777777" w:rsidR="00425950" w:rsidRDefault="00425950" w:rsidP="00E15FD8">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6F6128A" w14:textId="77777777" w:rsidR="00D4077C" w:rsidRDefault="00E15FD8" w:rsidP="00E15FD8">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93235F1" w14:textId="77777777" w:rsidR="00425950" w:rsidRDefault="00425950" w:rsidP="00E15FD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64C110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F3709E6" w14:textId="77777777" w:rsidR="00D4077C" w:rsidRDefault="00D4077C">
      <w:pPr>
        <w:pStyle w:val="Default"/>
        <w:ind w:firstLine="709"/>
        <w:jc w:val="both"/>
        <w:rPr>
          <w:sz w:val="28"/>
          <w:szCs w:val="28"/>
        </w:rPr>
      </w:pPr>
    </w:p>
    <w:p w14:paraId="4D837ECA" w14:textId="77777777" w:rsidR="00856650" w:rsidRDefault="00425950" w:rsidP="00E15FD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8A3FB1A" w14:textId="77777777" w:rsidR="00425950" w:rsidRPr="00856650" w:rsidRDefault="00425950" w:rsidP="00E15FD8">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5E4E79D" w14:textId="77777777" w:rsidR="00D4077C" w:rsidRDefault="00E15FD8">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99663B3" w14:textId="77777777" w:rsidR="00D4077C" w:rsidRDefault="00D4077C">
      <w:pPr>
        <w:pStyle w:val="af8"/>
        <w:ind w:right="-1"/>
        <w:rPr>
          <w:sz w:val="28"/>
          <w:szCs w:val="28"/>
        </w:rPr>
      </w:pPr>
    </w:p>
    <w:p w14:paraId="297BB8EC" w14:textId="77777777" w:rsidR="000A4B41" w:rsidRPr="001E5348" w:rsidRDefault="000A4B41" w:rsidP="00097101">
      <w:pPr>
        <w:pStyle w:val="af8"/>
        <w:ind w:right="-1"/>
        <w:rPr>
          <w:b/>
          <w:szCs w:val="28"/>
        </w:rPr>
      </w:pPr>
    </w:p>
    <w:p w14:paraId="0A7208FC" w14:textId="77777777" w:rsidR="00370C44" w:rsidRPr="004B366A" w:rsidRDefault="00370C44" w:rsidP="00E15FD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3CF5774" w14:textId="77777777" w:rsidR="00B96EF8" w:rsidRPr="00BB67CA" w:rsidRDefault="00856650" w:rsidP="00E15FD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45AE7EA" w14:textId="77777777" w:rsidR="00EB17DD" w:rsidRDefault="00BB67CA" w:rsidP="00E15FD8">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E7FCFA1" w14:textId="77777777" w:rsidR="00BB67CA" w:rsidRPr="00EB17DD" w:rsidRDefault="00EB17DD" w:rsidP="00E15FD8">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84D223D" w14:textId="77777777" w:rsidR="00EB17DD" w:rsidRDefault="00F81A0C" w:rsidP="00E15FD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2275454" w14:textId="77777777" w:rsidR="005C69A6" w:rsidRPr="008D69B2" w:rsidRDefault="00461CC6" w:rsidP="00E15FD8">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49DAF00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6F36603B"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41699A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211EDB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4D87E76"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078429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09E9C60"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FE1F7B3"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E86C4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18F19B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9D967BB"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46D2EE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BAD0FB7" w14:textId="77777777" w:rsidR="007D6548" w:rsidRDefault="002A0FCB" w:rsidP="00E15FD8">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9409128" w14:textId="77777777" w:rsidR="002A0FCB" w:rsidRPr="002A0FCB" w:rsidRDefault="00B742BF" w:rsidP="00E15FD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D0D95C8" w14:textId="77777777" w:rsidR="007D6548" w:rsidRPr="00D32FFA" w:rsidRDefault="00F81A0C" w:rsidP="00E15FD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D37E2DD" w14:textId="77777777" w:rsidR="007D6548" w:rsidRPr="00D32FFA" w:rsidRDefault="007D6548" w:rsidP="00E15FD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406FD85" w14:textId="77777777" w:rsidR="007D6548" w:rsidRPr="00D32FFA" w:rsidRDefault="007D6548" w:rsidP="00E15FD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B38AADD" w14:textId="77777777" w:rsidR="007D6548" w:rsidRPr="00D32FFA" w:rsidRDefault="00D95034" w:rsidP="00E15FD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7FFA811" w14:textId="77777777" w:rsidR="00DE1965" w:rsidRDefault="00EE2076" w:rsidP="00E15FD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5DF6E76" w14:textId="77777777" w:rsidR="00DE1965" w:rsidRPr="00DE1965" w:rsidRDefault="00DE1965" w:rsidP="00E15FD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79DA059" w14:textId="77777777" w:rsidR="00E552BD" w:rsidRDefault="00E552BD" w:rsidP="00E15FD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51D5D5D" w14:textId="77777777" w:rsidR="00E552BD" w:rsidRDefault="00E552BD" w:rsidP="00E15FD8">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29362E5" w14:textId="77777777" w:rsidR="00E552BD" w:rsidRPr="00DE1965" w:rsidRDefault="00E552BD" w:rsidP="00E15FD8">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B45C82D" w14:textId="77777777" w:rsidR="00CA673D" w:rsidRPr="00CA673D" w:rsidRDefault="00CA673D" w:rsidP="00E15FD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F1D5026" w14:textId="77777777" w:rsidR="0075124C" w:rsidRDefault="0075124C" w:rsidP="00E15FD8">
      <w:pPr>
        <w:pStyle w:val="Default"/>
        <w:numPr>
          <w:ilvl w:val="0"/>
          <w:numId w:val="17"/>
        </w:numPr>
        <w:ind w:left="0" w:firstLine="720"/>
        <w:jc w:val="both"/>
        <w:rPr>
          <w:sz w:val="28"/>
          <w:szCs w:val="28"/>
        </w:rPr>
      </w:pPr>
      <w:r>
        <w:rPr>
          <w:sz w:val="28"/>
          <w:szCs w:val="28"/>
        </w:rPr>
        <w:t>даты заседания и подписания протокола;</w:t>
      </w:r>
    </w:p>
    <w:p w14:paraId="62988790" w14:textId="77777777" w:rsidR="0075124C" w:rsidRDefault="0075124C" w:rsidP="00E15FD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0957D47" w14:textId="77777777" w:rsidR="00290F36" w:rsidRPr="00A4537F" w:rsidRDefault="00E614C1" w:rsidP="00E15FD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1F3B7BA" w14:textId="77777777" w:rsidR="00760ECD" w:rsidRDefault="002C497D" w:rsidP="00E15FD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DDC377C" w14:textId="77777777" w:rsidR="00DC03ED" w:rsidRDefault="00E614C1" w:rsidP="00E15FD8">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54494C83" w14:textId="77777777" w:rsidR="00760ECD" w:rsidRPr="00DC03ED" w:rsidRDefault="00760ECD" w:rsidP="00E15FD8">
      <w:pPr>
        <w:pStyle w:val="Default"/>
        <w:numPr>
          <w:ilvl w:val="0"/>
          <w:numId w:val="17"/>
        </w:numPr>
        <w:ind w:left="0" w:firstLine="720"/>
        <w:jc w:val="both"/>
        <w:rPr>
          <w:sz w:val="28"/>
          <w:szCs w:val="28"/>
        </w:rPr>
      </w:pPr>
      <w:r>
        <w:rPr>
          <w:sz w:val="28"/>
          <w:szCs w:val="28"/>
        </w:rPr>
        <w:t>иная информация при необходимости.</w:t>
      </w:r>
    </w:p>
    <w:p w14:paraId="1B092DD6" w14:textId="77777777" w:rsidR="0087611C" w:rsidRDefault="00760ECD" w:rsidP="00E15FD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A3021F7" w14:textId="77777777" w:rsidR="00856650" w:rsidRPr="00856650" w:rsidRDefault="00856650" w:rsidP="00856650">
      <w:pPr>
        <w:pStyle w:val="Default"/>
        <w:ind w:left="709"/>
        <w:jc w:val="both"/>
        <w:rPr>
          <w:sz w:val="28"/>
          <w:szCs w:val="28"/>
        </w:rPr>
      </w:pPr>
    </w:p>
    <w:p w14:paraId="3393D58D" w14:textId="77777777" w:rsidR="00370C44" w:rsidRPr="004B366A" w:rsidRDefault="00370C44" w:rsidP="00E15FD8">
      <w:pPr>
        <w:pStyle w:val="1a"/>
        <w:numPr>
          <w:ilvl w:val="1"/>
          <w:numId w:val="18"/>
        </w:numPr>
        <w:ind w:left="0" w:firstLine="709"/>
        <w:outlineLvl w:val="1"/>
        <w:rPr>
          <w:b/>
          <w:szCs w:val="28"/>
        </w:rPr>
      </w:pPr>
      <w:r>
        <w:rPr>
          <w:b/>
          <w:szCs w:val="28"/>
        </w:rPr>
        <w:t>Подведение итогов Запроса предложений</w:t>
      </w:r>
    </w:p>
    <w:p w14:paraId="49744D60" w14:textId="77777777" w:rsidR="007D6548" w:rsidRPr="00D32FFA" w:rsidRDefault="007D6548" w:rsidP="00E15FD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DC93CD6" w14:textId="77777777" w:rsidR="007D6548" w:rsidRPr="00D32FFA" w:rsidRDefault="00E92117" w:rsidP="00E15FD8">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C2F92DD" w14:textId="77777777" w:rsidR="007D6548" w:rsidRDefault="007D6548" w:rsidP="00E15FD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822202C" w14:textId="77777777" w:rsidR="0096314E" w:rsidRPr="00E67B4B" w:rsidRDefault="00E67B4B" w:rsidP="00E15FD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6039036F" w14:textId="77777777" w:rsidR="007D6548" w:rsidRPr="00D32FFA" w:rsidRDefault="007D6548" w:rsidP="00E15FD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0645B629" w14:textId="77777777" w:rsidR="007D6548" w:rsidRPr="00D32FFA" w:rsidRDefault="00BB742C" w:rsidP="00E15FD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B69E789" w14:textId="77777777" w:rsidR="005C5AB8" w:rsidRDefault="007D6548" w:rsidP="00E15FD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8E445CA"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18563A1D"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F003B4F"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6F01833" w14:textId="77777777" w:rsidR="007D6548" w:rsidRPr="00D32FFA" w:rsidRDefault="007B1578" w:rsidP="00E15FD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43DD0F7B" w14:textId="77777777" w:rsidR="008825E9" w:rsidRPr="00D32FFA" w:rsidRDefault="007B1578" w:rsidP="00E15FD8">
      <w:pPr>
        <w:numPr>
          <w:ilvl w:val="0"/>
          <w:numId w:val="10"/>
        </w:numPr>
        <w:ind w:left="0" w:firstLine="709"/>
        <w:jc w:val="both"/>
        <w:rPr>
          <w:sz w:val="28"/>
          <w:szCs w:val="28"/>
        </w:rPr>
      </w:pPr>
      <w:r>
        <w:rPr>
          <w:sz w:val="28"/>
          <w:szCs w:val="28"/>
        </w:rPr>
        <w:t>Запрос предложений признается несостоявшимся, если:</w:t>
      </w:r>
    </w:p>
    <w:p w14:paraId="12A7A8F2"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4508F56D"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3BC223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378E2E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2FA6AD96" w14:textId="77777777" w:rsidR="00812135" w:rsidRPr="00812135" w:rsidRDefault="00812135" w:rsidP="00E15FD8">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85E274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F15120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661647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15825D7" w14:textId="77777777" w:rsidR="00E859B1" w:rsidRDefault="00E859B1" w:rsidP="00E15FD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DB05F35" w14:textId="77777777" w:rsidR="00E859B1" w:rsidRPr="00487992" w:rsidRDefault="003F37F8" w:rsidP="00E15FD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2412D46" w14:textId="77777777" w:rsidR="00370C44" w:rsidRPr="00E67B4B" w:rsidRDefault="009A6FDC" w:rsidP="00E15FD8">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972C489" w14:textId="77777777" w:rsidR="009A6FDC" w:rsidRPr="00D32FFA" w:rsidRDefault="009A6FDC" w:rsidP="00045327">
      <w:pPr>
        <w:pStyle w:val="af8"/>
        <w:tabs>
          <w:tab w:val="left" w:pos="1680"/>
        </w:tabs>
        <w:rPr>
          <w:sz w:val="28"/>
          <w:szCs w:val="28"/>
        </w:rPr>
      </w:pPr>
    </w:p>
    <w:p w14:paraId="42EAA5B8" w14:textId="77777777" w:rsidR="001049C1" w:rsidRPr="004B366A" w:rsidRDefault="001049C1" w:rsidP="00E15FD8">
      <w:pPr>
        <w:pStyle w:val="1a"/>
        <w:numPr>
          <w:ilvl w:val="1"/>
          <w:numId w:val="18"/>
        </w:numPr>
        <w:ind w:left="0" w:firstLine="709"/>
        <w:outlineLvl w:val="1"/>
        <w:rPr>
          <w:b/>
          <w:szCs w:val="28"/>
        </w:rPr>
      </w:pPr>
      <w:r>
        <w:rPr>
          <w:b/>
          <w:szCs w:val="28"/>
        </w:rPr>
        <w:t>Заключение договора</w:t>
      </w:r>
    </w:p>
    <w:p w14:paraId="3EE457B0" w14:textId="77777777" w:rsidR="000A6133" w:rsidRDefault="000A6133" w:rsidP="00E15FD8">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04DE97" w14:textId="77777777" w:rsidR="00D4077C" w:rsidRDefault="00E15FD8" w:rsidP="00E15FD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ADC3706" w14:textId="77777777" w:rsidR="005304BC" w:rsidRDefault="005304BC" w:rsidP="00E15FD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D37B7CC" w14:textId="77777777" w:rsidR="00381CD3" w:rsidRDefault="00E67B4B" w:rsidP="00E15FD8">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D92E60D" w14:textId="77777777" w:rsidR="00A921CD" w:rsidRPr="00E67B4B" w:rsidRDefault="00381CD3" w:rsidP="00E15FD8">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7904B80" w14:textId="77777777" w:rsidR="00320EDC" w:rsidRDefault="001049C1" w:rsidP="00E15FD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5AD51FC" w14:textId="77777777" w:rsidR="001049C1" w:rsidRPr="00D32FFA" w:rsidRDefault="00B92730" w:rsidP="00E15FD8">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52ED3E9" w14:textId="77777777" w:rsidR="001049C1" w:rsidRPr="00D32FFA" w:rsidRDefault="008309A6" w:rsidP="00E15FD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08487A8" w14:textId="77777777" w:rsidR="001049C1" w:rsidRPr="00D32FFA" w:rsidRDefault="00731B71" w:rsidP="00E15FD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7551519" w14:textId="77777777" w:rsidR="001049C1" w:rsidRPr="00D32FFA" w:rsidRDefault="00D9399B" w:rsidP="00E15FD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617041F" w14:textId="77777777" w:rsidR="001049C1" w:rsidRPr="00D32FFA" w:rsidRDefault="004C420C" w:rsidP="00E15FD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C060144" w14:textId="77777777" w:rsidR="0079021D" w:rsidRPr="00856650" w:rsidRDefault="00450672" w:rsidP="00E15FD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D6B45AD" w14:textId="77777777" w:rsidR="00E67B4B" w:rsidRPr="00856650" w:rsidRDefault="00E67B4B" w:rsidP="00E15FD8">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75CCBA1" w14:textId="77777777" w:rsidR="00B178A4" w:rsidRPr="00856650" w:rsidRDefault="00B178A4" w:rsidP="00E15FD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DFC816F" w14:textId="77777777" w:rsidR="008D4CFE" w:rsidRPr="004558A3" w:rsidRDefault="008D4CFE" w:rsidP="008D4CFE">
      <w:pPr>
        <w:ind w:left="709"/>
        <w:jc w:val="both"/>
        <w:rPr>
          <w:sz w:val="28"/>
          <w:szCs w:val="28"/>
        </w:rPr>
      </w:pPr>
    </w:p>
    <w:p w14:paraId="2AFE3DAB" w14:textId="77777777" w:rsidR="001049C1" w:rsidRDefault="001049C1" w:rsidP="00E15FD8">
      <w:pPr>
        <w:pStyle w:val="1a"/>
        <w:numPr>
          <w:ilvl w:val="1"/>
          <w:numId w:val="18"/>
        </w:numPr>
        <w:ind w:left="0" w:firstLine="709"/>
        <w:outlineLvl w:val="1"/>
        <w:rPr>
          <w:b/>
          <w:szCs w:val="28"/>
        </w:rPr>
      </w:pPr>
      <w:r>
        <w:rPr>
          <w:b/>
          <w:szCs w:val="28"/>
        </w:rPr>
        <w:t>Обеспечение исполнения договора</w:t>
      </w:r>
    </w:p>
    <w:p w14:paraId="76908164" w14:textId="77777777" w:rsidR="0045708B" w:rsidRPr="00E67B4B" w:rsidRDefault="00755363" w:rsidP="00E15FD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0C0C2FB" w14:textId="77777777" w:rsidR="00665005" w:rsidRPr="00665005" w:rsidRDefault="0045708B" w:rsidP="00E15FD8">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E04CF28" w14:textId="77777777" w:rsidR="0045708B" w:rsidRPr="00450672" w:rsidRDefault="0045708B" w:rsidP="00E15FD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98BFF4F" w14:textId="77777777" w:rsidR="0045708B" w:rsidRPr="00450672" w:rsidRDefault="00856650" w:rsidP="00E15FD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ACE4201"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5C70511"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F1A3BD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C755DD9" w14:textId="77777777" w:rsidR="0045708B" w:rsidRPr="006B528B" w:rsidRDefault="0045708B" w:rsidP="00E15FD8">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D9E2C04" w14:textId="77777777" w:rsidR="0045708B" w:rsidRPr="00E67B4B" w:rsidRDefault="0045708B" w:rsidP="00E15FD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80B7BA8" w14:textId="77777777" w:rsidR="008B1E78" w:rsidRDefault="00E67B4B" w:rsidP="00E15FD8">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B93AC93" w14:textId="77777777" w:rsidR="004462FD" w:rsidRPr="00E67B4B" w:rsidRDefault="00E67B4B" w:rsidP="00E15FD8">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B508DB8" w14:textId="77777777" w:rsidR="0045708B" w:rsidRDefault="00E67B4B" w:rsidP="00E15FD8">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C59B1AD" w14:textId="77777777" w:rsidR="0045708B" w:rsidRPr="00BC54B6" w:rsidRDefault="00D151F3" w:rsidP="00E15FD8">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01E7A0" w14:textId="77777777" w:rsidR="0045708B" w:rsidRDefault="0060696E" w:rsidP="00E15FD8">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C1FE4A8" w14:textId="77777777" w:rsidR="00D83DFB" w:rsidRDefault="00D83DFB" w:rsidP="00D83DFB">
      <w:pPr>
        <w:pStyle w:val="aff6"/>
        <w:ind w:left="709"/>
        <w:jc w:val="both"/>
        <w:rPr>
          <w:sz w:val="28"/>
          <w:szCs w:val="28"/>
        </w:rPr>
      </w:pPr>
    </w:p>
    <w:p w14:paraId="5E93BA5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47BC1F4" w14:textId="77777777" w:rsidR="00840058" w:rsidRDefault="00840058" w:rsidP="00840058"/>
    <w:p w14:paraId="4ACC99C3" w14:textId="6B6981D9" w:rsidR="00840058" w:rsidRPr="0011293D" w:rsidRDefault="00E15FD8" w:rsidP="00F34430">
      <w:pPr>
        <w:pStyle w:val="aff6"/>
        <w:numPr>
          <w:ilvl w:val="1"/>
          <w:numId w:val="45"/>
        </w:numPr>
        <w:ind w:hanging="731"/>
        <w:jc w:val="both"/>
        <w:rPr>
          <w:b/>
          <w:sz w:val="28"/>
          <w:szCs w:val="28"/>
        </w:rPr>
      </w:pPr>
      <w:r w:rsidRPr="00F34430">
        <w:rPr>
          <w:b/>
          <w:sz w:val="28"/>
          <w:szCs w:val="28"/>
        </w:rPr>
        <w:t>Наименование</w:t>
      </w:r>
      <w:r w:rsidRPr="0011293D">
        <w:rPr>
          <w:b/>
          <w:sz w:val="28"/>
          <w:szCs w:val="28"/>
        </w:rPr>
        <w:t xml:space="preserve"> и цели закупки</w:t>
      </w:r>
    </w:p>
    <w:p w14:paraId="2633ABE0" w14:textId="15B90BD6" w:rsidR="00840058" w:rsidRDefault="00117856" w:rsidP="00840058">
      <w:pPr>
        <w:ind w:firstLine="709"/>
        <w:jc w:val="both"/>
        <w:rPr>
          <w:sz w:val="28"/>
          <w:szCs w:val="28"/>
        </w:rPr>
      </w:pPr>
      <w:r>
        <w:rPr>
          <w:sz w:val="28"/>
          <w:szCs w:val="28"/>
        </w:rPr>
        <w:t>Запрос предложений в электронной форме для выбора организации на п</w:t>
      </w:r>
      <w:r w:rsidR="00E15FD8">
        <w:rPr>
          <w:sz w:val="28"/>
          <w:szCs w:val="28"/>
        </w:rPr>
        <w:t>оставк</w:t>
      </w:r>
      <w:r>
        <w:rPr>
          <w:sz w:val="28"/>
          <w:szCs w:val="28"/>
        </w:rPr>
        <w:t>у</w:t>
      </w:r>
      <w:r w:rsidR="00E15FD8">
        <w:rPr>
          <w:sz w:val="28"/>
          <w:szCs w:val="28"/>
        </w:rPr>
        <w:t xml:space="preserve"> телекоммуникационного оборудования</w:t>
      </w:r>
      <w:r>
        <w:rPr>
          <w:sz w:val="28"/>
          <w:szCs w:val="28"/>
        </w:rPr>
        <w:t xml:space="preserve">, перечисленного в таблице №1 настоящего Технического </w:t>
      </w:r>
      <w:r w:rsidR="00692F40">
        <w:rPr>
          <w:sz w:val="28"/>
          <w:szCs w:val="28"/>
        </w:rPr>
        <w:t>задания (</w:t>
      </w:r>
      <w:r>
        <w:rPr>
          <w:sz w:val="28"/>
          <w:szCs w:val="28"/>
        </w:rPr>
        <w:t>далее – Оборудование)</w:t>
      </w:r>
      <w:r w:rsidR="00E15FD8">
        <w:rPr>
          <w:sz w:val="28"/>
          <w:szCs w:val="28"/>
        </w:rPr>
        <w:t>.</w:t>
      </w:r>
    </w:p>
    <w:p w14:paraId="3BE1DADD" w14:textId="77777777" w:rsidR="00F34430" w:rsidRDefault="00117856" w:rsidP="00F34430">
      <w:pPr>
        <w:ind w:firstLine="709"/>
        <w:jc w:val="both"/>
        <w:rPr>
          <w:sz w:val="28"/>
          <w:szCs w:val="28"/>
        </w:rPr>
      </w:pPr>
      <w:r>
        <w:rPr>
          <w:sz w:val="28"/>
          <w:szCs w:val="28"/>
        </w:rPr>
        <w:t>Предмет настоящего Запроса предложений неделим, то есть претендент в случае победы в Запросе предложений должен поставить Оборудование в полном объеме согласно документации о закупке</w:t>
      </w:r>
    </w:p>
    <w:p w14:paraId="28E6526B" w14:textId="78FDCE57" w:rsidR="00840058" w:rsidRPr="00F34430" w:rsidRDefault="00E15FD8" w:rsidP="00F34430">
      <w:pPr>
        <w:pStyle w:val="aff6"/>
        <w:numPr>
          <w:ilvl w:val="1"/>
          <w:numId w:val="45"/>
        </w:numPr>
        <w:ind w:hanging="731"/>
        <w:jc w:val="both"/>
        <w:rPr>
          <w:sz w:val="28"/>
          <w:szCs w:val="28"/>
        </w:rPr>
      </w:pPr>
      <w:r w:rsidRPr="00F34430">
        <w:rPr>
          <w:b/>
          <w:sz w:val="28"/>
          <w:szCs w:val="28"/>
        </w:rPr>
        <w:t>Общие положения.</w:t>
      </w:r>
    </w:p>
    <w:p w14:paraId="26F49BDA" w14:textId="2936B0D2" w:rsidR="00840058" w:rsidRPr="00F34430" w:rsidRDefault="00E15FD8" w:rsidP="009D2965">
      <w:pPr>
        <w:pStyle w:val="aff6"/>
        <w:numPr>
          <w:ilvl w:val="2"/>
          <w:numId w:val="45"/>
        </w:numPr>
        <w:ind w:left="0" w:firstLine="1276"/>
        <w:jc w:val="both"/>
        <w:rPr>
          <w:b/>
          <w:sz w:val="28"/>
          <w:szCs w:val="28"/>
        </w:rPr>
      </w:pPr>
      <w:r w:rsidRPr="00F34430">
        <w:rPr>
          <w:sz w:val="28"/>
          <w:szCs w:val="28"/>
        </w:rPr>
        <w:t>Поставляемое оборудование должно быть новым, не бывшим в эксплуатации и использовании, не из ремонта.</w:t>
      </w:r>
    </w:p>
    <w:p w14:paraId="110BD0E4" w14:textId="2A51E91C" w:rsidR="00840058" w:rsidRPr="009D2965" w:rsidRDefault="00E15FD8" w:rsidP="009D2965">
      <w:pPr>
        <w:pStyle w:val="aff6"/>
        <w:numPr>
          <w:ilvl w:val="2"/>
          <w:numId w:val="45"/>
        </w:numPr>
        <w:ind w:left="0" w:firstLine="1276"/>
        <w:jc w:val="both"/>
        <w:rPr>
          <w:sz w:val="28"/>
          <w:szCs w:val="28"/>
        </w:rPr>
      </w:pPr>
      <w:r w:rsidRPr="009D2965">
        <w:rPr>
          <w:sz w:val="28"/>
          <w:szCs w:val="28"/>
        </w:rPr>
        <w:t xml:space="preserve">Поставляемое оборудование должно отвечать техническому регламенту таможенного союза и международному стандарту технологии пакетной передачи данных Ethernet – IEEE 802.3 и 802.11. Поставщик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Претендент самостоятельно определяет перечень нормативных актов, </w:t>
      </w:r>
      <w:r w:rsidRPr="009D2965">
        <w:rPr>
          <w:sz w:val="28"/>
          <w:szCs w:val="28"/>
        </w:rPr>
        <w:lastRenderedPageBreak/>
        <w:t>которым соответствует поставляемое оборудование и по своему усмотрению представляет сертификаты Заказчику.</w:t>
      </w:r>
    </w:p>
    <w:p w14:paraId="0D597460" w14:textId="6E3F1084" w:rsidR="00840058" w:rsidRPr="00692F40" w:rsidRDefault="00E15FD8" w:rsidP="009D2965">
      <w:pPr>
        <w:pStyle w:val="aff6"/>
        <w:numPr>
          <w:ilvl w:val="2"/>
          <w:numId w:val="45"/>
        </w:numPr>
        <w:ind w:left="0" w:firstLine="1276"/>
        <w:jc w:val="both"/>
        <w:rPr>
          <w:sz w:val="28"/>
          <w:szCs w:val="28"/>
        </w:rPr>
      </w:pPr>
      <w:r w:rsidRPr="00692F40">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14:paraId="3BD24D88" w14:textId="04697BE9" w:rsidR="00840058" w:rsidRPr="00692F40" w:rsidRDefault="00E15FD8" w:rsidP="009D2965">
      <w:pPr>
        <w:pStyle w:val="aff6"/>
        <w:numPr>
          <w:ilvl w:val="2"/>
          <w:numId w:val="45"/>
        </w:numPr>
        <w:ind w:left="0" w:firstLine="1276"/>
        <w:jc w:val="both"/>
        <w:rPr>
          <w:sz w:val="28"/>
          <w:szCs w:val="28"/>
        </w:rPr>
      </w:pPr>
      <w:r w:rsidRPr="00692F40">
        <w:rPr>
          <w:sz w:val="28"/>
          <w:szCs w:val="28"/>
        </w:rPr>
        <w:t>Поставщик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14:paraId="0DF53F43" w14:textId="5DC3591B" w:rsidR="00840058" w:rsidRPr="00692F40" w:rsidRDefault="00E15FD8" w:rsidP="009D2965">
      <w:pPr>
        <w:pStyle w:val="aff6"/>
        <w:numPr>
          <w:ilvl w:val="2"/>
          <w:numId w:val="45"/>
        </w:numPr>
        <w:ind w:left="0" w:firstLine="1276"/>
        <w:jc w:val="both"/>
        <w:rPr>
          <w:sz w:val="28"/>
          <w:szCs w:val="28"/>
        </w:rPr>
      </w:pPr>
      <w:r w:rsidRPr="00692F40">
        <w:rPr>
          <w:sz w:val="28"/>
          <w:szCs w:val="28"/>
        </w:rPr>
        <w:t>Минимальный срок гарантии нормального функционирования поставляемого оборудования должен составлять 12 месяцев и</w:t>
      </w:r>
      <w:r w:rsidR="008E072C" w:rsidRPr="00692F40">
        <w:rPr>
          <w:sz w:val="28"/>
          <w:szCs w:val="28"/>
        </w:rPr>
        <w:t>,</w:t>
      </w:r>
      <w:r w:rsidRPr="00692F40">
        <w:rPr>
          <w:sz w:val="28"/>
          <w:szCs w:val="28"/>
        </w:rPr>
        <w:t xml:space="preserve"> при этом</w:t>
      </w:r>
      <w:r w:rsidR="008E072C" w:rsidRPr="00692F40">
        <w:rPr>
          <w:sz w:val="28"/>
          <w:szCs w:val="28"/>
        </w:rPr>
        <w:t>,</w:t>
      </w:r>
      <w:r w:rsidRPr="00692F40">
        <w:rPr>
          <w:sz w:val="28"/>
          <w:szCs w:val="28"/>
        </w:rPr>
        <w:t xml:space="preserve"> не менее гарантийного срока, предоставляемого производителем оборудования</w:t>
      </w:r>
      <w:r w:rsidR="008E072C" w:rsidRPr="00692F40">
        <w:rPr>
          <w:sz w:val="28"/>
          <w:szCs w:val="28"/>
        </w:rPr>
        <w:t>,</w:t>
      </w:r>
      <w:r w:rsidRPr="00692F40">
        <w:rPr>
          <w:sz w:val="28"/>
          <w:szCs w:val="28"/>
        </w:rPr>
        <w:t xml:space="preserve"> с даты подписания сторонами товарной накладной (ТОРГ-12) или УПД.</w:t>
      </w:r>
    </w:p>
    <w:p w14:paraId="6747F26D" w14:textId="2A3E5B3E" w:rsidR="0011293D" w:rsidRDefault="00E15FD8" w:rsidP="009D2965">
      <w:pPr>
        <w:pStyle w:val="aff6"/>
        <w:numPr>
          <w:ilvl w:val="2"/>
          <w:numId w:val="45"/>
        </w:numPr>
        <w:ind w:left="0" w:firstLine="1276"/>
        <w:jc w:val="both"/>
        <w:rPr>
          <w:sz w:val="28"/>
          <w:szCs w:val="28"/>
        </w:rPr>
      </w:pPr>
      <w:r w:rsidRPr="00692F40">
        <w:rPr>
          <w:sz w:val="28"/>
          <w:szCs w:val="28"/>
        </w:rPr>
        <w:t>В случае, если в течение гарантийного периода оборудования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w:t>
      </w:r>
    </w:p>
    <w:p w14:paraId="5B5CE344" w14:textId="00BCD51A" w:rsidR="00840058" w:rsidRPr="009D2965" w:rsidRDefault="00E15FD8" w:rsidP="009D2965">
      <w:pPr>
        <w:pStyle w:val="aff6"/>
        <w:numPr>
          <w:ilvl w:val="2"/>
          <w:numId w:val="45"/>
        </w:numPr>
        <w:ind w:left="0" w:firstLine="1276"/>
        <w:jc w:val="both"/>
        <w:rPr>
          <w:sz w:val="28"/>
          <w:szCs w:val="28"/>
        </w:rPr>
      </w:pPr>
      <w:r w:rsidRPr="009D2965">
        <w:rPr>
          <w:sz w:val="28"/>
          <w:szCs w:val="28"/>
        </w:rPr>
        <w:t>Срок проведения гарантийного ремонта</w:t>
      </w:r>
      <w:r w:rsidR="00117856" w:rsidRPr="009D2965">
        <w:rPr>
          <w:sz w:val="28"/>
          <w:szCs w:val="28"/>
        </w:rPr>
        <w:t>:</w:t>
      </w:r>
      <w:r w:rsidRPr="009D2965">
        <w:rPr>
          <w:sz w:val="28"/>
          <w:szCs w:val="28"/>
        </w:rPr>
        <w:t xml:space="preserve"> не может превышать 60 (шестьдесят) календарных дней с даты получения поставщиком уведомления о проведении гарантийного ремонта оборудования.</w:t>
      </w:r>
    </w:p>
    <w:p w14:paraId="5128B797" w14:textId="1631ECB3" w:rsidR="00117856" w:rsidRPr="00692F40" w:rsidRDefault="00692F40" w:rsidP="009D2965">
      <w:pPr>
        <w:pStyle w:val="aff6"/>
        <w:numPr>
          <w:ilvl w:val="2"/>
          <w:numId w:val="45"/>
        </w:numPr>
        <w:ind w:left="0" w:firstLine="1276"/>
        <w:jc w:val="both"/>
        <w:rPr>
          <w:sz w:val="28"/>
          <w:szCs w:val="28"/>
        </w:rPr>
      </w:pPr>
      <w:r w:rsidRPr="009D2965">
        <w:rPr>
          <w:sz w:val="28"/>
          <w:szCs w:val="28"/>
        </w:rPr>
        <w:t xml:space="preserve"> </w:t>
      </w:r>
      <w:r w:rsidR="00117856" w:rsidRPr="009D2965">
        <w:rPr>
          <w:sz w:val="28"/>
          <w:szCs w:val="28"/>
        </w:rPr>
        <w:t>Место поставки:</w:t>
      </w:r>
      <w:r w:rsidR="00117856" w:rsidRPr="00692F40">
        <w:rPr>
          <w:sz w:val="28"/>
          <w:szCs w:val="28"/>
        </w:rPr>
        <w:t xml:space="preserve"> Поставка оборудования в адрес филиала ОЦО (далее – Получатель) г. Екатеринбург, ул. Толмачева, дом 9</w:t>
      </w:r>
      <w:r w:rsidR="002F0FBD">
        <w:rPr>
          <w:sz w:val="28"/>
          <w:szCs w:val="28"/>
        </w:rPr>
        <w:t>.</w:t>
      </w:r>
    </w:p>
    <w:p w14:paraId="158786A4" w14:textId="10B552A4" w:rsidR="00840058" w:rsidRPr="00692F40" w:rsidRDefault="00E15FD8" w:rsidP="009D2965">
      <w:pPr>
        <w:pStyle w:val="aff6"/>
        <w:numPr>
          <w:ilvl w:val="2"/>
          <w:numId w:val="45"/>
        </w:numPr>
        <w:ind w:left="0" w:firstLine="1276"/>
        <w:jc w:val="both"/>
        <w:rPr>
          <w:sz w:val="28"/>
          <w:szCs w:val="28"/>
        </w:rPr>
      </w:pPr>
      <w:r w:rsidRPr="009D2965">
        <w:rPr>
          <w:sz w:val="28"/>
          <w:szCs w:val="28"/>
        </w:rPr>
        <w:t>Общий срок поставки оборудования</w:t>
      </w:r>
      <w:r w:rsidR="00117856" w:rsidRPr="009D2965">
        <w:rPr>
          <w:sz w:val="28"/>
          <w:szCs w:val="28"/>
        </w:rPr>
        <w:t>:</w:t>
      </w:r>
      <w:r w:rsidRPr="00692F40">
        <w:rPr>
          <w:sz w:val="28"/>
          <w:szCs w:val="28"/>
        </w:rPr>
        <w:t xml:space="preserve"> не более </w:t>
      </w:r>
      <w:r w:rsidR="007D4983" w:rsidRPr="00692F40">
        <w:rPr>
          <w:sz w:val="28"/>
          <w:szCs w:val="28"/>
        </w:rPr>
        <w:t>1</w:t>
      </w:r>
      <w:r w:rsidRPr="00692F40">
        <w:rPr>
          <w:sz w:val="28"/>
          <w:szCs w:val="28"/>
        </w:rPr>
        <w:t>00 (</w:t>
      </w:r>
      <w:r w:rsidR="007D4983" w:rsidRPr="00692F40">
        <w:rPr>
          <w:sz w:val="28"/>
          <w:szCs w:val="28"/>
        </w:rPr>
        <w:t>ста)</w:t>
      </w:r>
      <w:r w:rsidRPr="00692F40">
        <w:rPr>
          <w:sz w:val="28"/>
          <w:szCs w:val="28"/>
        </w:rPr>
        <w:t xml:space="preserve"> календарных дней с даты подписания договора.</w:t>
      </w:r>
    </w:p>
    <w:p w14:paraId="0B44FA61" w14:textId="1E9442DC" w:rsidR="00840058" w:rsidRPr="00EB5DD1" w:rsidRDefault="00E15FD8" w:rsidP="009D2965">
      <w:pPr>
        <w:pStyle w:val="aff6"/>
        <w:numPr>
          <w:ilvl w:val="2"/>
          <w:numId w:val="45"/>
        </w:numPr>
        <w:ind w:left="0" w:firstLine="1418"/>
        <w:jc w:val="both"/>
        <w:rPr>
          <w:sz w:val="28"/>
          <w:szCs w:val="28"/>
        </w:rPr>
      </w:pPr>
      <w:r w:rsidRPr="00EB5DD1">
        <w:rPr>
          <w:sz w:val="28"/>
          <w:szCs w:val="28"/>
        </w:rPr>
        <w:t>Приемка оборудования осуществляется представителями поставщика и получателя с подписанием товарной накладной (ТОРГ-12) или УПД в месте поставки оборудования. Датой поставки оборудования считается дата подписания сторонами товарной накладной (ТОРГ-12)</w:t>
      </w:r>
      <w:r w:rsidR="00117856" w:rsidRPr="00EB5DD1">
        <w:rPr>
          <w:sz w:val="28"/>
          <w:szCs w:val="28"/>
        </w:rPr>
        <w:t xml:space="preserve"> </w:t>
      </w:r>
      <w:r w:rsidRPr="00EB5DD1">
        <w:rPr>
          <w:sz w:val="28"/>
          <w:szCs w:val="28"/>
        </w:rPr>
        <w:t xml:space="preserve">или УПД. </w:t>
      </w:r>
    </w:p>
    <w:p w14:paraId="70460293" w14:textId="642FF343" w:rsidR="00840058" w:rsidRPr="002044BF" w:rsidRDefault="00E15FD8" w:rsidP="009D2965">
      <w:pPr>
        <w:pStyle w:val="aff6"/>
        <w:numPr>
          <w:ilvl w:val="2"/>
          <w:numId w:val="45"/>
        </w:numPr>
        <w:ind w:left="0" w:firstLine="1418"/>
        <w:jc w:val="both"/>
        <w:rPr>
          <w:sz w:val="28"/>
          <w:szCs w:val="28"/>
        </w:rPr>
      </w:pPr>
      <w:r>
        <w:rPr>
          <w:sz w:val="28"/>
          <w:szCs w:val="28"/>
        </w:rPr>
        <w:t xml:space="preserve">Оплата поставки оборудования производится получателем в течение 30 (Тридцати) календарных дней после подписания сторонами товарной накладной (ТОРГ – 12) или УПД, на основании выставленного поставщиком счета, счета-фактуры. </w:t>
      </w:r>
    </w:p>
    <w:p w14:paraId="7AAD3344" w14:textId="08168D1B" w:rsidR="00840058" w:rsidRPr="00EB5DD1" w:rsidRDefault="00E15FD8" w:rsidP="009D2965">
      <w:pPr>
        <w:pStyle w:val="aff6"/>
        <w:numPr>
          <w:ilvl w:val="2"/>
          <w:numId w:val="45"/>
        </w:numPr>
        <w:ind w:left="0" w:firstLine="1418"/>
        <w:jc w:val="both"/>
        <w:rPr>
          <w:sz w:val="28"/>
          <w:szCs w:val="28"/>
        </w:rPr>
      </w:pPr>
      <w:r w:rsidRPr="00EB5DD1">
        <w:rPr>
          <w:sz w:val="28"/>
          <w:szCs w:val="28"/>
        </w:rPr>
        <w:t xml:space="preserve">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 оборудования. </w:t>
      </w:r>
    </w:p>
    <w:p w14:paraId="6194BC53" w14:textId="45CDED54" w:rsidR="00840058" w:rsidRPr="00EB5DD1" w:rsidRDefault="00E15FD8" w:rsidP="009D2965">
      <w:pPr>
        <w:pStyle w:val="aff6"/>
        <w:numPr>
          <w:ilvl w:val="2"/>
          <w:numId w:val="45"/>
        </w:numPr>
        <w:ind w:left="0" w:firstLine="1418"/>
        <w:jc w:val="both"/>
        <w:rPr>
          <w:sz w:val="28"/>
          <w:szCs w:val="28"/>
        </w:rPr>
      </w:pPr>
      <w:r w:rsidRPr="00EB5DD1">
        <w:rPr>
          <w:sz w:val="28"/>
          <w:szCs w:val="28"/>
        </w:rPr>
        <w:t>Заказчик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209A97A" w14:textId="1784340F" w:rsidR="00840058" w:rsidRPr="00EB5DD1" w:rsidRDefault="00E15FD8" w:rsidP="009D2965">
      <w:pPr>
        <w:pStyle w:val="aff6"/>
        <w:numPr>
          <w:ilvl w:val="2"/>
          <w:numId w:val="45"/>
        </w:numPr>
        <w:ind w:left="0" w:firstLine="1418"/>
        <w:jc w:val="both"/>
        <w:rPr>
          <w:sz w:val="28"/>
          <w:szCs w:val="28"/>
        </w:rPr>
      </w:pPr>
      <w:r w:rsidRPr="00EB5DD1">
        <w:rPr>
          <w:sz w:val="28"/>
          <w:szCs w:val="28"/>
        </w:rPr>
        <w:t>Транспортные расходы поставщика, связанные с проведением гарантийного ремонта оборудования, Заказчиком не возмещаются.</w:t>
      </w:r>
    </w:p>
    <w:p w14:paraId="67B76152" w14:textId="5149CE82" w:rsidR="00840058" w:rsidRPr="00EB5DD1" w:rsidRDefault="00E15FD8" w:rsidP="009D2965">
      <w:pPr>
        <w:pStyle w:val="aff6"/>
        <w:numPr>
          <w:ilvl w:val="2"/>
          <w:numId w:val="45"/>
        </w:numPr>
        <w:ind w:left="0" w:firstLine="1418"/>
        <w:jc w:val="both"/>
        <w:rPr>
          <w:sz w:val="28"/>
          <w:szCs w:val="28"/>
        </w:rPr>
      </w:pPr>
      <w:r w:rsidRPr="00EB5DD1">
        <w:rPr>
          <w:sz w:val="28"/>
          <w:szCs w:val="28"/>
        </w:rPr>
        <w:lastRenderedPageBreak/>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011D62E1" w14:textId="775D4C6C" w:rsidR="00840058" w:rsidRPr="00257152" w:rsidRDefault="00E15FD8" w:rsidP="009D2965">
      <w:pPr>
        <w:pStyle w:val="aff6"/>
        <w:numPr>
          <w:ilvl w:val="2"/>
          <w:numId w:val="45"/>
        </w:numPr>
        <w:ind w:left="0" w:firstLine="1418"/>
        <w:jc w:val="both"/>
        <w:rPr>
          <w:sz w:val="28"/>
          <w:szCs w:val="28"/>
        </w:rPr>
      </w:pPr>
      <w:r w:rsidRPr="00EB5DD1">
        <w:rPr>
          <w:sz w:val="28"/>
          <w:szCs w:val="28"/>
        </w:rPr>
        <w:t>Заказчик вправе произвести ремонт оборудования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оборудования в течение 5 (пяти) рабочих дней с даты направления Заказчиком уведомления о возмещении понесенных расходов с приложением подтверждающих документов</w:t>
      </w:r>
      <w:r w:rsidRPr="00257152">
        <w:rPr>
          <w:sz w:val="28"/>
          <w:szCs w:val="28"/>
        </w:rPr>
        <w:t>.</w:t>
      </w:r>
    </w:p>
    <w:p w14:paraId="0F9BB102" w14:textId="77777777" w:rsidR="00840058" w:rsidRPr="00D94F5D" w:rsidRDefault="00E15FD8" w:rsidP="00840058">
      <w:pPr>
        <w:pStyle w:val="aff6"/>
        <w:ind w:left="432"/>
        <w:jc w:val="right"/>
        <w:rPr>
          <w:b/>
          <w:sz w:val="28"/>
          <w:szCs w:val="28"/>
        </w:rPr>
      </w:pPr>
      <w:r>
        <w:rPr>
          <w:b/>
          <w:sz w:val="28"/>
          <w:szCs w:val="28"/>
        </w:rPr>
        <w:t>Таблица № 1</w:t>
      </w:r>
    </w:p>
    <w:p w14:paraId="62E2584A" w14:textId="77777777" w:rsidR="00840058" w:rsidRDefault="00E15FD8" w:rsidP="00840058">
      <w:pPr>
        <w:pStyle w:val="aff6"/>
        <w:ind w:left="432"/>
        <w:jc w:val="center"/>
        <w:rPr>
          <w:b/>
          <w:sz w:val="28"/>
          <w:szCs w:val="28"/>
        </w:rPr>
      </w:pPr>
      <w:r>
        <w:rPr>
          <w:b/>
          <w:sz w:val="28"/>
          <w:szCs w:val="28"/>
        </w:rPr>
        <w:t>Спецификация.</w:t>
      </w:r>
    </w:p>
    <w:p w14:paraId="2062026D" w14:textId="03D11A51" w:rsidR="00840058" w:rsidRDefault="00840058" w:rsidP="00840058">
      <w:pPr>
        <w:pStyle w:val="aff6"/>
        <w:ind w:left="432"/>
        <w:jc w:val="center"/>
        <w:rPr>
          <w:b/>
          <w:sz w:val="28"/>
          <w:szCs w:val="28"/>
        </w:rPr>
      </w:pPr>
    </w:p>
    <w:tbl>
      <w:tblPr>
        <w:tblW w:w="5000" w:type="pct"/>
        <w:tblLook w:val="04A0" w:firstRow="1" w:lastRow="0" w:firstColumn="1" w:lastColumn="0" w:noHBand="0" w:noVBand="1"/>
      </w:tblPr>
      <w:tblGrid>
        <w:gridCol w:w="2301"/>
        <w:gridCol w:w="7200"/>
        <w:gridCol w:w="695"/>
      </w:tblGrid>
      <w:tr w:rsidR="00F43C05" w:rsidRPr="00806B61" w14:paraId="089B531D" w14:textId="77777777" w:rsidTr="00A16F99">
        <w:trPr>
          <w:trHeight w:val="32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B6C8A" w14:textId="77777777" w:rsidR="00F43C05" w:rsidRPr="00806B61" w:rsidRDefault="00F43C05" w:rsidP="00A16F99">
            <w:pPr>
              <w:jc w:val="center"/>
              <w:rPr>
                <w:b/>
                <w:bCs/>
                <w:color w:val="000000"/>
                <w:lang w:eastAsia="ru-RU"/>
              </w:rPr>
            </w:pPr>
            <w:bookmarkStart w:id="16" w:name="_Hlk101194091"/>
            <w:r w:rsidRPr="00806B61">
              <w:rPr>
                <w:b/>
                <w:bCs/>
                <w:color w:val="000000"/>
                <w:lang w:eastAsia="ru-RU"/>
              </w:rPr>
              <w:t>Арт.</w:t>
            </w:r>
          </w:p>
        </w:tc>
        <w:tc>
          <w:tcPr>
            <w:tcW w:w="3531" w:type="pct"/>
            <w:tcBorders>
              <w:top w:val="single" w:sz="4" w:space="0" w:color="auto"/>
              <w:left w:val="nil"/>
              <w:bottom w:val="single" w:sz="4" w:space="0" w:color="auto"/>
              <w:right w:val="single" w:sz="4" w:space="0" w:color="auto"/>
            </w:tcBorders>
            <w:shd w:val="clear" w:color="auto" w:fill="auto"/>
            <w:vAlign w:val="center"/>
            <w:hideMark/>
          </w:tcPr>
          <w:p w14:paraId="621FA134" w14:textId="77777777" w:rsidR="00F43C05" w:rsidRPr="00806B61" w:rsidRDefault="00F43C05" w:rsidP="00A16F99">
            <w:pPr>
              <w:jc w:val="center"/>
              <w:rPr>
                <w:b/>
                <w:bCs/>
                <w:color w:val="000000"/>
                <w:lang w:eastAsia="ru-RU"/>
              </w:rPr>
            </w:pPr>
            <w:r w:rsidRPr="00806B61">
              <w:rPr>
                <w:b/>
                <w:bCs/>
                <w:color w:val="000000"/>
                <w:lang w:eastAsia="ru-RU"/>
              </w:rPr>
              <w:t>Наименование</w:t>
            </w:r>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72783522" w14:textId="77777777" w:rsidR="00F43C05" w:rsidRPr="00806B61" w:rsidRDefault="00F43C05" w:rsidP="00A16F99">
            <w:pPr>
              <w:jc w:val="center"/>
              <w:rPr>
                <w:b/>
                <w:bCs/>
                <w:color w:val="000000"/>
                <w:lang w:eastAsia="ru-RU"/>
              </w:rPr>
            </w:pPr>
            <w:r w:rsidRPr="00806B61">
              <w:rPr>
                <w:b/>
                <w:bCs/>
                <w:color w:val="000000"/>
                <w:lang w:eastAsia="ru-RU"/>
              </w:rPr>
              <w:t>К-во</w:t>
            </w:r>
          </w:p>
        </w:tc>
      </w:tr>
      <w:tr w:rsidR="00F43C05" w:rsidRPr="00806B61" w14:paraId="3A348419" w14:textId="77777777" w:rsidTr="00A16F99">
        <w:trPr>
          <w:trHeight w:val="224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9D03974" w14:textId="77777777" w:rsidR="00F43C05" w:rsidRPr="00806B61" w:rsidRDefault="00F43C05" w:rsidP="00A16F99">
            <w:pPr>
              <w:rPr>
                <w:lang w:eastAsia="ru-RU"/>
              </w:rPr>
            </w:pPr>
            <w:r w:rsidRPr="00806B61">
              <w:rPr>
                <w:lang w:eastAsia="ru-RU"/>
              </w:rPr>
              <w:t>ESR-3100</w:t>
            </w:r>
          </w:p>
        </w:tc>
        <w:tc>
          <w:tcPr>
            <w:tcW w:w="3531" w:type="pct"/>
            <w:tcBorders>
              <w:top w:val="nil"/>
              <w:left w:val="nil"/>
              <w:bottom w:val="single" w:sz="4" w:space="0" w:color="auto"/>
              <w:right w:val="single" w:sz="4" w:space="0" w:color="auto"/>
            </w:tcBorders>
            <w:shd w:val="clear" w:color="auto" w:fill="auto"/>
            <w:vAlign w:val="center"/>
            <w:hideMark/>
          </w:tcPr>
          <w:p w14:paraId="543900A4" w14:textId="77777777" w:rsidR="00F43C05" w:rsidRPr="00806B61" w:rsidRDefault="00F43C05" w:rsidP="00A16F99">
            <w:pPr>
              <w:rPr>
                <w:lang w:eastAsia="ru-RU"/>
              </w:rPr>
            </w:pPr>
            <w:r w:rsidRPr="00806B61">
              <w:rPr>
                <w:lang w:eastAsia="ru-RU"/>
              </w:rPr>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806B61">
              <w:rPr>
                <w:lang w:eastAsia="ru-RU"/>
              </w:rPr>
              <w:t>Eltex</w:t>
            </w:r>
            <w:proofErr w:type="spellEnd"/>
            <w:r w:rsidRPr="00806B61">
              <w:rPr>
                <w:lang w:eastAsia="ru-RU"/>
              </w:rPr>
              <w:t xml:space="preserve"> - ESR-3100 - безлимитное количество обращений 24х7, 1 календарный год (SC-ESR-3100-A-1Y)</w:t>
            </w:r>
          </w:p>
        </w:tc>
        <w:tc>
          <w:tcPr>
            <w:tcW w:w="342" w:type="pct"/>
            <w:tcBorders>
              <w:top w:val="nil"/>
              <w:left w:val="nil"/>
              <w:bottom w:val="single" w:sz="4" w:space="0" w:color="auto"/>
              <w:right w:val="single" w:sz="4" w:space="0" w:color="auto"/>
            </w:tcBorders>
            <w:shd w:val="clear" w:color="auto" w:fill="auto"/>
            <w:vAlign w:val="center"/>
            <w:hideMark/>
          </w:tcPr>
          <w:p w14:paraId="29DA63D4" w14:textId="77777777" w:rsidR="00F43C05" w:rsidRPr="00806B61" w:rsidRDefault="00F43C05" w:rsidP="00A16F99">
            <w:pPr>
              <w:jc w:val="center"/>
              <w:rPr>
                <w:lang w:eastAsia="ru-RU"/>
              </w:rPr>
            </w:pPr>
            <w:r w:rsidRPr="00806B61">
              <w:rPr>
                <w:lang w:eastAsia="ru-RU"/>
              </w:rPr>
              <w:t>2</w:t>
            </w:r>
          </w:p>
        </w:tc>
      </w:tr>
      <w:tr w:rsidR="00F43C05" w:rsidRPr="00806B61" w14:paraId="5B86610A" w14:textId="77777777" w:rsidTr="00A16F99">
        <w:trPr>
          <w:trHeight w:val="3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BBC82E2" w14:textId="77777777" w:rsidR="00F43C05" w:rsidRPr="00806B61" w:rsidRDefault="00F43C05" w:rsidP="00A16F99">
            <w:pPr>
              <w:rPr>
                <w:lang w:eastAsia="ru-RU"/>
              </w:rPr>
            </w:pPr>
            <w:r w:rsidRPr="00806B61">
              <w:rPr>
                <w:lang w:eastAsia="ru-RU"/>
              </w:rPr>
              <w:t>PM160-220/12</w:t>
            </w:r>
          </w:p>
        </w:tc>
        <w:tc>
          <w:tcPr>
            <w:tcW w:w="3531" w:type="pct"/>
            <w:tcBorders>
              <w:top w:val="nil"/>
              <w:left w:val="nil"/>
              <w:bottom w:val="single" w:sz="4" w:space="0" w:color="auto"/>
              <w:right w:val="single" w:sz="4" w:space="0" w:color="auto"/>
            </w:tcBorders>
            <w:shd w:val="clear" w:color="auto" w:fill="auto"/>
            <w:vAlign w:val="center"/>
            <w:hideMark/>
          </w:tcPr>
          <w:p w14:paraId="59F5DCBC" w14:textId="77777777" w:rsidR="00F43C05" w:rsidRPr="00806B61" w:rsidRDefault="00F43C05" w:rsidP="00A16F99">
            <w:pPr>
              <w:rPr>
                <w:lang w:eastAsia="ru-RU"/>
              </w:rPr>
            </w:pPr>
            <w:r w:rsidRPr="00806B61">
              <w:rPr>
                <w:lang w:eastAsia="ru-RU"/>
              </w:rPr>
              <w:t>Модуль питания PM160-220/12, 220V AC, 160W</w:t>
            </w:r>
          </w:p>
        </w:tc>
        <w:tc>
          <w:tcPr>
            <w:tcW w:w="342" w:type="pct"/>
            <w:tcBorders>
              <w:top w:val="nil"/>
              <w:left w:val="nil"/>
              <w:bottom w:val="single" w:sz="4" w:space="0" w:color="auto"/>
              <w:right w:val="single" w:sz="4" w:space="0" w:color="auto"/>
            </w:tcBorders>
            <w:shd w:val="clear" w:color="auto" w:fill="auto"/>
            <w:vAlign w:val="center"/>
            <w:hideMark/>
          </w:tcPr>
          <w:p w14:paraId="482200D2" w14:textId="77777777" w:rsidR="00F43C05" w:rsidRPr="00806B61" w:rsidRDefault="00F43C05" w:rsidP="00A16F99">
            <w:pPr>
              <w:jc w:val="center"/>
              <w:rPr>
                <w:lang w:eastAsia="ru-RU"/>
              </w:rPr>
            </w:pPr>
            <w:r w:rsidRPr="00806B61">
              <w:rPr>
                <w:lang w:eastAsia="ru-RU"/>
              </w:rPr>
              <w:t>4</w:t>
            </w:r>
          </w:p>
        </w:tc>
      </w:tr>
      <w:tr w:rsidR="00F43C05" w:rsidRPr="00806B61" w14:paraId="77B00D11" w14:textId="77777777" w:rsidTr="00A16F99">
        <w:trPr>
          <w:trHeight w:val="19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D4593EC" w14:textId="77777777" w:rsidR="00F43C05" w:rsidRPr="00806B61" w:rsidRDefault="00F43C05" w:rsidP="00A16F99">
            <w:pPr>
              <w:rPr>
                <w:lang w:eastAsia="ru-RU"/>
              </w:rPr>
            </w:pPr>
            <w:r w:rsidRPr="00806B61">
              <w:rPr>
                <w:lang w:eastAsia="ru-RU"/>
              </w:rPr>
              <w:t>MES2324P_AC</w:t>
            </w:r>
          </w:p>
        </w:tc>
        <w:tc>
          <w:tcPr>
            <w:tcW w:w="3531" w:type="pct"/>
            <w:tcBorders>
              <w:top w:val="nil"/>
              <w:left w:val="nil"/>
              <w:bottom w:val="single" w:sz="4" w:space="0" w:color="auto"/>
              <w:right w:val="single" w:sz="4" w:space="0" w:color="auto"/>
            </w:tcBorders>
            <w:shd w:val="clear" w:color="auto" w:fill="auto"/>
            <w:vAlign w:val="center"/>
            <w:hideMark/>
          </w:tcPr>
          <w:p w14:paraId="0148B608" w14:textId="77777777" w:rsidR="00F43C05" w:rsidRPr="00806B61" w:rsidRDefault="00F43C05" w:rsidP="00A16F99">
            <w:pPr>
              <w:rPr>
                <w:lang w:eastAsia="ru-RU"/>
              </w:rPr>
            </w:pPr>
            <w:r w:rsidRPr="00806B61">
              <w:rPr>
                <w:lang w:eastAsia="ru-RU"/>
              </w:rPr>
              <w:t>Ethernet-коммутатор MES2324P, 24 порта 10/100/1000 Base-T (</w:t>
            </w:r>
            <w:proofErr w:type="spellStart"/>
            <w:r w:rsidRPr="00806B61">
              <w:rPr>
                <w:lang w:eastAsia="ru-RU"/>
              </w:rPr>
              <w:t>PoE</w:t>
            </w:r>
            <w:proofErr w:type="spellEnd"/>
            <w:r w:rsidRPr="00806B61">
              <w:rPr>
                <w:lang w:eastAsia="ru-RU"/>
              </w:rPr>
              <w:t>/</w:t>
            </w:r>
            <w:proofErr w:type="spellStart"/>
            <w:r w:rsidRPr="00806B61">
              <w:rPr>
                <w:lang w:eastAsia="ru-RU"/>
              </w:rPr>
              <w:t>PoE</w:t>
            </w:r>
            <w:proofErr w:type="spellEnd"/>
            <w:r w:rsidRPr="00806B61">
              <w:rPr>
                <w:lang w:eastAsia="ru-RU"/>
              </w:rPr>
              <w:t xml:space="preserve">+), 4 порта 10GBase-R (SFP+)/1000Base-X (SFP), L3, 220V AC, включая Сертификат на консультационные услуги по вопросам эксплуатации оборудования </w:t>
            </w:r>
            <w:proofErr w:type="spellStart"/>
            <w:r w:rsidRPr="00806B61">
              <w:rPr>
                <w:lang w:eastAsia="ru-RU"/>
              </w:rPr>
              <w:t>Eltex</w:t>
            </w:r>
            <w:proofErr w:type="spellEnd"/>
            <w:r w:rsidRPr="00806B61">
              <w:rPr>
                <w:lang w:eastAsia="ru-RU"/>
              </w:rPr>
              <w:t xml:space="preserve"> - MES2324P_AC - безлимитное количество обращений 24х7, 1 календарный год (SC-MES2324P_AC-A-1Y)</w:t>
            </w:r>
          </w:p>
        </w:tc>
        <w:tc>
          <w:tcPr>
            <w:tcW w:w="342" w:type="pct"/>
            <w:tcBorders>
              <w:top w:val="nil"/>
              <w:left w:val="nil"/>
              <w:bottom w:val="single" w:sz="4" w:space="0" w:color="auto"/>
              <w:right w:val="single" w:sz="4" w:space="0" w:color="auto"/>
            </w:tcBorders>
            <w:shd w:val="clear" w:color="auto" w:fill="auto"/>
            <w:vAlign w:val="center"/>
            <w:hideMark/>
          </w:tcPr>
          <w:p w14:paraId="5D7BF698" w14:textId="77777777" w:rsidR="00F43C05" w:rsidRPr="00806B61" w:rsidRDefault="00F43C05" w:rsidP="00A16F99">
            <w:pPr>
              <w:jc w:val="center"/>
              <w:rPr>
                <w:lang w:eastAsia="ru-RU"/>
              </w:rPr>
            </w:pPr>
            <w:r w:rsidRPr="00806B61">
              <w:rPr>
                <w:lang w:eastAsia="ru-RU"/>
              </w:rPr>
              <w:t>16</w:t>
            </w:r>
          </w:p>
        </w:tc>
      </w:tr>
      <w:tr w:rsidR="00F43C05" w:rsidRPr="00806B61" w14:paraId="24A8A7C1" w14:textId="77777777" w:rsidTr="00A16F99">
        <w:trPr>
          <w:trHeight w:val="3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7F24767" w14:textId="77777777" w:rsidR="00F43C05" w:rsidRPr="00806B61" w:rsidRDefault="00F43C05" w:rsidP="00A16F99">
            <w:pPr>
              <w:rPr>
                <w:lang w:eastAsia="ru-RU"/>
              </w:rPr>
            </w:pPr>
            <w:r w:rsidRPr="00806B61">
              <w:rPr>
                <w:lang w:eastAsia="ru-RU"/>
              </w:rPr>
              <w:t>FH-DP1T30SS01</w:t>
            </w:r>
          </w:p>
        </w:tc>
        <w:tc>
          <w:tcPr>
            <w:tcW w:w="3531" w:type="pct"/>
            <w:tcBorders>
              <w:top w:val="nil"/>
              <w:left w:val="nil"/>
              <w:bottom w:val="single" w:sz="4" w:space="0" w:color="auto"/>
              <w:right w:val="single" w:sz="4" w:space="0" w:color="auto"/>
            </w:tcBorders>
            <w:shd w:val="clear" w:color="auto" w:fill="auto"/>
            <w:vAlign w:val="center"/>
            <w:hideMark/>
          </w:tcPr>
          <w:p w14:paraId="64AA0891" w14:textId="77777777" w:rsidR="00F43C05" w:rsidRPr="00806B61" w:rsidRDefault="00F43C05" w:rsidP="00A16F99">
            <w:pPr>
              <w:rPr>
                <w:lang w:val="en-US" w:eastAsia="ru-RU"/>
              </w:rPr>
            </w:pPr>
            <w:r w:rsidRPr="00806B61">
              <w:rPr>
                <w:lang w:val="en-US" w:eastAsia="ru-RU"/>
              </w:rPr>
              <w:t>SFP+ Direct attach cable, 10G, 1m</w:t>
            </w:r>
          </w:p>
        </w:tc>
        <w:tc>
          <w:tcPr>
            <w:tcW w:w="342" w:type="pct"/>
            <w:tcBorders>
              <w:top w:val="nil"/>
              <w:left w:val="nil"/>
              <w:bottom w:val="single" w:sz="4" w:space="0" w:color="auto"/>
              <w:right w:val="single" w:sz="4" w:space="0" w:color="auto"/>
            </w:tcBorders>
            <w:shd w:val="clear" w:color="auto" w:fill="auto"/>
            <w:vAlign w:val="center"/>
            <w:hideMark/>
          </w:tcPr>
          <w:p w14:paraId="6A178DD2" w14:textId="77777777" w:rsidR="00F43C05" w:rsidRPr="00806B61" w:rsidRDefault="00F43C05" w:rsidP="00A16F99">
            <w:pPr>
              <w:jc w:val="center"/>
              <w:rPr>
                <w:lang w:eastAsia="ru-RU"/>
              </w:rPr>
            </w:pPr>
            <w:r w:rsidRPr="00806B61">
              <w:rPr>
                <w:lang w:eastAsia="ru-RU"/>
              </w:rPr>
              <w:t>16</w:t>
            </w:r>
          </w:p>
        </w:tc>
      </w:tr>
      <w:tr w:rsidR="00F43C05" w:rsidRPr="00806B61" w14:paraId="4E8C6A77" w14:textId="77777777" w:rsidTr="00A16F99">
        <w:trPr>
          <w:trHeight w:val="256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5385141" w14:textId="77777777" w:rsidR="00F43C05" w:rsidRPr="00806B61" w:rsidRDefault="00F43C05" w:rsidP="00A16F99">
            <w:pPr>
              <w:rPr>
                <w:color w:val="000000"/>
                <w:lang w:eastAsia="ru-RU"/>
              </w:rPr>
            </w:pPr>
            <w:r w:rsidRPr="00806B61">
              <w:rPr>
                <w:color w:val="000000"/>
                <w:lang w:eastAsia="ru-RU"/>
              </w:rPr>
              <w:t>WEP-3ax</w:t>
            </w:r>
          </w:p>
        </w:tc>
        <w:tc>
          <w:tcPr>
            <w:tcW w:w="3531" w:type="pct"/>
            <w:tcBorders>
              <w:top w:val="nil"/>
              <w:left w:val="nil"/>
              <w:bottom w:val="single" w:sz="4" w:space="0" w:color="auto"/>
              <w:right w:val="single" w:sz="4" w:space="0" w:color="auto"/>
            </w:tcBorders>
            <w:shd w:val="clear" w:color="auto" w:fill="auto"/>
            <w:vAlign w:val="center"/>
            <w:hideMark/>
          </w:tcPr>
          <w:p w14:paraId="0C922905" w14:textId="77777777" w:rsidR="00F43C05" w:rsidRPr="00806B61" w:rsidRDefault="00F43C05" w:rsidP="00A16F99">
            <w:pPr>
              <w:rPr>
                <w:color w:val="000000"/>
                <w:lang w:eastAsia="ru-RU"/>
              </w:rPr>
            </w:pPr>
            <w:r w:rsidRPr="00806B61">
              <w:rPr>
                <w:color w:val="000000"/>
                <w:lang w:eastAsia="ru-RU"/>
              </w:rPr>
              <w:t xml:space="preserve">Точка доступа WEP-3ax, 802.11ax  (WiFi 6), 2.4/5GHz; 2х2 MU-MIMO; 1 порт 100/1000/2500 Base-T, 48/56В </w:t>
            </w:r>
            <w:proofErr w:type="spellStart"/>
            <w:r w:rsidRPr="00806B61">
              <w:rPr>
                <w:color w:val="000000"/>
                <w:lang w:eastAsia="ru-RU"/>
              </w:rPr>
              <w:t>PoE</w:t>
            </w:r>
            <w:proofErr w:type="spellEnd"/>
            <w:r w:rsidRPr="00806B61">
              <w:rPr>
                <w:color w:val="000000"/>
                <w:lang w:eastAsia="ru-RU"/>
              </w:rPr>
              <w:t xml:space="preserve">+, включая Сертификат на консультационные услуги по вопросам эксплуатации оборудования </w:t>
            </w:r>
            <w:proofErr w:type="spellStart"/>
            <w:r w:rsidRPr="00806B61">
              <w:rPr>
                <w:color w:val="000000"/>
                <w:lang w:eastAsia="ru-RU"/>
              </w:rPr>
              <w:t>Eltex</w:t>
            </w:r>
            <w:proofErr w:type="spellEnd"/>
            <w:r w:rsidRPr="00806B61">
              <w:rPr>
                <w:color w:val="000000"/>
                <w:lang w:eastAsia="ru-RU"/>
              </w:rPr>
              <w:t xml:space="preserve"> - WEP-3ax - безлимитное количество обращений 24х7, 1 календарный год (SC-WEP-3ax-A-1Y), Опция WIDS для 1 точки доступа </w:t>
            </w:r>
            <w:proofErr w:type="spellStart"/>
            <w:r w:rsidRPr="00806B61">
              <w:rPr>
                <w:color w:val="000000"/>
                <w:lang w:eastAsia="ru-RU"/>
              </w:rPr>
              <w:t>Элтекс</w:t>
            </w:r>
            <w:proofErr w:type="spellEnd"/>
            <w:r w:rsidRPr="00806B61">
              <w:rPr>
                <w:color w:val="000000"/>
                <w:lang w:eastAsia="ru-RU"/>
              </w:rPr>
              <w:t>. Сервис по обнаружению и предотвращению вторжений в беспроводную сеть (WIDS)</w:t>
            </w:r>
          </w:p>
        </w:tc>
        <w:tc>
          <w:tcPr>
            <w:tcW w:w="342" w:type="pct"/>
            <w:tcBorders>
              <w:top w:val="nil"/>
              <w:left w:val="nil"/>
              <w:bottom w:val="single" w:sz="4" w:space="0" w:color="auto"/>
              <w:right w:val="single" w:sz="4" w:space="0" w:color="auto"/>
            </w:tcBorders>
            <w:shd w:val="clear" w:color="auto" w:fill="auto"/>
            <w:noWrap/>
            <w:vAlign w:val="center"/>
            <w:hideMark/>
          </w:tcPr>
          <w:p w14:paraId="5E3C68C6" w14:textId="77777777" w:rsidR="00F43C05" w:rsidRPr="00806B61" w:rsidRDefault="00F43C05" w:rsidP="00A16F99">
            <w:pPr>
              <w:jc w:val="center"/>
              <w:rPr>
                <w:color w:val="000000"/>
                <w:lang w:eastAsia="ru-RU"/>
              </w:rPr>
            </w:pPr>
            <w:r w:rsidRPr="00806B61">
              <w:rPr>
                <w:color w:val="000000"/>
                <w:lang w:eastAsia="ru-RU"/>
              </w:rPr>
              <w:t>10</w:t>
            </w:r>
          </w:p>
        </w:tc>
      </w:tr>
      <w:tr w:rsidR="00F43C05" w:rsidRPr="00806B61" w14:paraId="31EC45EE" w14:textId="77777777" w:rsidTr="00A16F99">
        <w:trPr>
          <w:trHeight w:val="16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BDD3EB4" w14:textId="77777777" w:rsidR="00F43C05" w:rsidRPr="00806B61" w:rsidRDefault="00F43C05" w:rsidP="00A16F99">
            <w:pPr>
              <w:rPr>
                <w:color w:val="000000"/>
                <w:lang w:eastAsia="ru-RU"/>
              </w:rPr>
            </w:pPr>
            <w:r w:rsidRPr="00806B61">
              <w:rPr>
                <w:color w:val="000000"/>
                <w:lang w:eastAsia="ru-RU"/>
              </w:rPr>
              <w:t>WLC-HW-50</w:t>
            </w:r>
          </w:p>
        </w:tc>
        <w:tc>
          <w:tcPr>
            <w:tcW w:w="3531" w:type="pct"/>
            <w:tcBorders>
              <w:top w:val="nil"/>
              <w:left w:val="nil"/>
              <w:bottom w:val="single" w:sz="4" w:space="0" w:color="auto"/>
              <w:right w:val="single" w:sz="4" w:space="0" w:color="auto"/>
            </w:tcBorders>
            <w:shd w:val="clear" w:color="auto" w:fill="auto"/>
            <w:vAlign w:val="center"/>
            <w:hideMark/>
          </w:tcPr>
          <w:p w14:paraId="71BB79AC" w14:textId="77777777" w:rsidR="00F43C05" w:rsidRPr="00806B61" w:rsidRDefault="00F43C05" w:rsidP="00A16F99">
            <w:pPr>
              <w:rPr>
                <w:color w:val="000000"/>
                <w:lang w:eastAsia="ru-RU"/>
              </w:rPr>
            </w:pPr>
            <w:r w:rsidRPr="00806B61">
              <w:rPr>
                <w:color w:val="000000"/>
                <w:lang w:eastAsia="ru-RU"/>
              </w:rPr>
              <w:t xml:space="preserve">Программно-аппаратный комплекс для управления 50 точками доступа </w:t>
            </w:r>
            <w:proofErr w:type="spellStart"/>
            <w:r w:rsidRPr="00806B61">
              <w:rPr>
                <w:color w:val="000000"/>
                <w:lang w:eastAsia="ru-RU"/>
              </w:rPr>
              <w:t>Eltex</w:t>
            </w:r>
            <w:proofErr w:type="spellEnd"/>
            <w:r w:rsidRPr="00806B61">
              <w:rPr>
                <w:color w:val="000000"/>
                <w:lang w:eastAsia="ru-RU"/>
              </w:rPr>
              <w:t xml:space="preserve">, включая Сертификат на консультационные услуги по вопросам эксплуатации оборудования </w:t>
            </w:r>
            <w:proofErr w:type="spellStart"/>
            <w:r w:rsidRPr="00806B61">
              <w:rPr>
                <w:color w:val="000000"/>
                <w:lang w:eastAsia="ru-RU"/>
              </w:rPr>
              <w:t>Eltex</w:t>
            </w:r>
            <w:proofErr w:type="spellEnd"/>
            <w:r w:rsidRPr="00806B61">
              <w:rPr>
                <w:color w:val="000000"/>
                <w:lang w:eastAsia="ru-RU"/>
              </w:rPr>
              <w:t xml:space="preserve"> - WLC-HW-50 - безлимитное количество обращений 24х7, 1 календарный год (SC-WLC-HW-50-A-1Y)</w:t>
            </w:r>
          </w:p>
        </w:tc>
        <w:tc>
          <w:tcPr>
            <w:tcW w:w="342" w:type="pct"/>
            <w:tcBorders>
              <w:top w:val="nil"/>
              <w:left w:val="nil"/>
              <w:bottom w:val="single" w:sz="4" w:space="0" w:color="auto"/>
              <w:right w:val="single" w:sz="4" w:space="0" w:color="auto"/>
            </w:tcBorders>
            <w:shd w:val="clear" w:color="auto" w:fill="auto"/>
            <w:noWrap/>
            <w:vAlign w:val="center"/>
            <w:hideMark/>
          </w:tcPr>
          <w:p w14:paraId="4037A61C" w14:textId="77777777" w:rsidR="00F43C05" w:rsidRPr="00806B61" w:rsidRDefault="00F43C05" w:rsidP="00A16F99">
            <w:pPr>
              <w:jc w:val="center"/>
              <w:rPr>
                <w:color w:val="000000"/>
                <w:lang w:eastAsia="ru-RU"/>
              </w:rPr>
            </w:pPr>
            <w:r w:rsidRPr="00806B61">
              <w:rPr>
                <w:color w:val="000000"/>
                <w:lang w:eastAsia="ru-RU"/>
              </w:rPr>
              <w:t>1</w:t>
            </w:r>
          </w:p>
        </w:tc>
      </w:tr>
      <w:bookmarkEnd w:id="16"/>
    </w:tbl>
    <w:p w14:paraId="5FE89480"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7895E057"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8CC74C0" w14:textId="77777777" w:rsidR="00305BD2" w:rsidRPr="00F356EB" w:rsidRDefault="00305BD2" w:rsidP="002E18D3">
      <w:pPr>
        <w:pStyle w:val="1a"/>
        <w:ind w:firstLine="0"/>
        <w:rPr>
          <w:sz w:val="23"/>
          <w:szCs w:val="23"/>
        </w:rPr>
      </w:pPr>
    </w:p>
    <w:p w14:paraId="46A7A910"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AF2ED5B" w14:textId="77777777" w:rsidTr="004D6B74">
        <w:tc>
          <w:tcPr>
            <w:tcW w:w="426" w:type="dxa"/>
            <w:vAlign w:val="center"/>
          </w:tcPr>
          <w:p w14:paraId="290DB74F"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E3E2C24"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2301DC6" w14:textId="77777777" w:rsidR="002E18D3" w:rsidRPr="003C6269" w:rsidRDefault="002E18D3" w:rsidP="003C6269">
            <w:pPr>
              <w:pStyle w:val="Default"/>
              <w:jc w:val="center"/>
              <w:rPr>
                <w:b/>
                <w:color w:val="auto"/>
              </w:rPr>
            </w:pPr>
            <w:r>
              <w:rPr>
                <w:b/>
                <w:color w:val="auto"/>
              </w:rPr>
              <w:t>Содержание</w:t>
            </w:r>
          </w:p>
        </w:tc>
      </w:tr>
      <w:tr w:rsidR="002E18D3" w:rsidRPr="00F86FAA" w14:paraId="3345F524" w14:textId="77777777" w:rsidTr="004D6B74">
        <w:tc>
          <w:tcPr>
            <w:tcW w:w="426" w:type="dxa"/>
          </w:tcPr>
          <w:p w14:paraId="248866E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FE1324F"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1D53CF57" w14:textId="7F9B4E0A" w:rsidR="00D4077C" w:rsidRDefault="00E15FD8">
            <w:pPr>
              <w:pStyle w:val="1a"/>
              <w:ind w:firstLine="397"/>
              <w:rPr>
                <w:sz w:val="24"/>
                <w:szCs w:val="24"/>
              </w:rPr>
            </w:pPr>
            <w:r>
              <w:rPr>
                <w:sz w:val="24"/>
                <w:szCs w:val="24"/>
              </w:rPr>
              <w:t>Запрос предложений в электронной форме № ЗПэ-</w:t>
            </w:r>
            <w:r w:rsidR="008364B8">
              <w:rPr>
                <w:sz w:val="24"/>
                <w:szCs w:val="24"/>
              </w:rPr>
              <w:t>ЦКПКЗ</w:t>
            </w:r>
            <w:r>
              <w:rPr>
                <w:sz w:val="24"/>
                <w:szCs w:val="24"/>
              </w:rPr>
              <w:t>-22-</w:t>
            </w:r>
            <w:r w:rsidR="008364B8">
              <w:rPr>
                <w:sz w:val="24"/>
                <w:szCs w:val="24"/>
              </w:rPr>
              <w:t>0017</w:t>
            </w:r>
            <w:r>
              <w:rPr>
                <w:sz w:val="24"/>
                <w:szCs w:val="24"/>
              </w:rPr>
              <w:t xml:space="preserve"> по предмету закупки «Поставка телекоммуникационного </w:t>
            </w:r>
            <w:r w:rsidR="00E6373D">
              <w:rPr>
                <w:sz w:val="24"/>
                <w:szCs w:val="24"/>
              </w:rPr>
              <w:t>оборудования»</w:t>
            </w:r>
          </w:p>
        </w:tc>
      </w:tr>
      <w:tr w:rsidR="00EF2E59" w:rsidRPr="00F86FAA" w14:paraId="68FAFE4D" w14:textId="77777777" w:rsidTr="004D6B74">
        <w:tc>
          <w:tcPr>
            <w:tcW w:w="426" w:type="dxa"/>
          </w:tcPr>
          <w:p w14:paraId="1DDA2E9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63979FB"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760979B2" w14:textId="77777777" w:rsidR="00D4077C" w:rsidRPr="00D36267" w:rsidRDefault="00E15FD8">
            <w:pPr>
              <w:pStyle w:val="1a"/>
              <w:ind w:firstLine="397"/>
              <w:rPr>
                <w:sz w:val="24"/>
                <w:szCs w:val="24"/>
              </w:rPr>
            </w:pPr>
            <w:r w:rsidRPr="00D36267">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48E8C36" w14:textId="77CA798F" w:rsidR="00D4077C" w:rsidRPr="00D36267" w:rsidRDefault="00E15FD8">
            <w:pPr>
              <w:pStyle w:val="1a"/>
              <w:ind w:firstLine="0"/>
              <w:rPr>
                <w:sz w:val="24"/>
                <w:szCs w:val="24"/>
              </w:rPr>
            </w:pPr>
            <w:r w:rsidRPr="00D36267">
              <w:rPr>
                <w:sz w:val="24"/>
                <w:szCs w:val="24"/>
              </w:rPr>
              <w:t xml:space="preserve">- постоянная рабочая группа Конкурсной комиссии </w:t>
            </w:r>
            <w:r w:rsidR="00B328A2">
              <w:rPr>
                <w:sz w:val="24"/>
                <w:szCs w:val="24"/>
              </w:rPr>
              <w:t>аппарата управления</w:t>
            </w:r>
            <w:r w:rsidRPr="00D36267">
              <w:rPr>
                <w:sz w:val="24"/>
                <w:szCs w:val="24"/>
              </w:rPr>
              <w:t xml:space="preserve"> ПАО «ТрансКонтейнер»  </w:t>
            </w:r>
          </w:p>
          <w:p w14:paraId="4BA5D8D8" w14:textId="77777777" w:rsidR="00D4077C" w:rsidRPr="00D36267" w:rsidRDefault="00E15FD8">
            <w:pPr>
              <w:pStyle w:val="1a"/>
              <w:ind w:firstLine="0"/>
              <w:rPr>
                <w:sz w:val="24"/>
                <w:szCs w:val="24"/>
              </w:rPr>
            </w:pPr>
            <w:r w:rsidRPr="00D36267">
              <w:rPr>
                <w:sz w:val="24"/>
                <w:szCs w:val="24"/>
              </w:rPr>
              <w:t xml:space="preserve">Адрес: Российская Федерация, 125047, г. Москва, Оружейный переулок, д. 19 </w:t>
            </w:r>
          </w:p>
          <w:p w14:paraId="347CBF85" w14:textId="481089B9" w:rsidR="00D4077C" w:rsidRPr="00D36267" w:rsidRDefault="00E15FD8">
            <w:r w:rsidRPr="00D36267">
              <w:t>Контактное(-</w:t>
            </w:r>
            <w:proofErr w:type="spellStart"/>
            <w:r w:rsidRPr="00D36267">
              <w:t>ые</w:t>
            </w:r>
            <w:proofErr w:type="spellEnd"/>
            <w:r w:rsidRPr="00D36267">
              <w:t xml:space="preserve">) лицо(-а) Заказчика: Долгова Наталья Николаевна, тел. +7(495)7881717(1463), электронный адрес </w:t>
            </w:r>
            <w:hyperlink r:id="rId22" w:history="1">
              <w:r w:rsidR="00D36267" w:rsidRPr="00D36267">
                <w:rPr>
                  <w:rStyle w:val="a7"/>
                </w:rPr>
                <w:t>dolgovann@trcont.ru</w:t>
              </w:r>
            </w:hyperlink>
            <w:r w:rsidRPr="00D36267">
              <w:t>.</w:t>
            </w:r>
          </w:p>
          <w:p w14:paraId="4F131FD2" w14:textId="77777777" w:rsidR="00D36267" w:rsidRDefault="00D36267" w:rsidP="00D36267">
            <w:pPr>
              <w:rPr>
                <w:color w:val="000000"/>
                <w:lang w:eastAsia="ru-RU"/>
              </w:rPr>
            </w:pPr>
          </w:p>
          <w:p w14:paraId="6AC23F49" w14:textId="1B2E0218" w:rsidR="00D36267" w:rsidRPr="00D36267" w:rsidRDefault="00D36267" w:rsidP="00D36267">
            <w:pPr>
              <w:rPr>
                <w:color w:val="000000"/>
                <w:lang w:eastAsia="ru-RU"/>
              </w:rPr>
            </w:pPr>
            <w:r w:rsidRPr="00D36267">
              <w:rPr>
                <w:color w:val="000000"/>
                <w:lang w:eastAsia="ru-RU"/>
              </w:rPr>
              <w:t>Контактное(</w:t>
            </w:r>
            <w:proofErr w:type="spellStart"/>
            <w:r w:rsidRPr="00D36267">
              <w:rPr>
                <w:color w:val="000000"/>
                <w:lang w:eastAsia="ru-RU"/>
              </w:rPr>
              <w:t>ые</w:t>
            </w:r>
            <w:proofErr w:type="spellEnd"/>
            <w:r w:rsidRPr="00D36267">
              <w:rPr>
                <w:color w:val="000000"/>
                <w:lang w:eastAsia="ru-RU"/>
              </w:rPr>
              <w:t>) лицо(а) Организатора:</w:t>
            </w:r>
          </w:p>
          <w:p w14:paraId="3902BE11" w14:textId="77777777" w:rsidR="00D36267" w:rsidRPr="00D36267" w:rsidRDefault="00D36267" w:rsidP="00D36267">
            <w:pPr>
              <w:rPr>
                <w:color w:val="000000"/>
                <w:lang w:eastAsia="ru-RU"/>
              </w:rPr>
            </w:pPr>
            <w:r w:rsidRPr="00D36267">
              <w:rPr>
                <w:color w:val="000000"/>
                <w:lang w:eastAsia="ru-RU"/>
              </w:rPr>
              <w:t xml:space="preserve">Аксютина Кира Михайловна, тел. +7 (495) </w:t>
            </w:r>
            <w:proofErr w:type="gramStart"/>
            <w:r w:rsidRPr="00D36267">
              <w:rPr>
                <w:color w:val="000000"/>
                <w:lang w:eastAsia="ru-RU"/>
              </w:rPr>
              <w:t>788-1717</w:t>
            </w:r>
            <w:proofErr w:type="gramEnd"/>
            <w:r w:rsidRPr="00D36267">
              <w:rPr>
                <w:color w:val="000000"/>
                <w:lang w:eastAsia="ru-RU"/>
              </w:rPr>
              <w:t xml:space="preserve"> доб. 16-42, электронный адрес AksiutinaKM@trcont.ru;</w:t>
            </w:r>
          </w:p>
          <w:p w14:paraId="21AC45B5" w14:textId="2BB8919C" w:rsidR="00D4077C" w:rsidRPr="00D36267" w:rsidRDefault="00D36267" w:rsidP="00D36267">
            <w:pPr>
              <w:rPr>
                <w:color w:val="000000"/>
                <w:lang w:eastAsia="ru-RU"/>
              </w:rPr>
            </w:pPr>
            <w:r w:rsidRPr="00D36267">
              <w:rPr>
                <w:color w:val="000000"/>
                <w:lang w:eastAsia="ru-RU"/>
              </w:rPr>
              <w:t xml:space="preserve">Курицын Александр Евгеньевич, тел. +7 (495) </w:t>
            </w:r>
            <w:proofErr w:type="gramStart"/>
            <w:r w:rsidRPr="00D36267">
              <w:rPr>
                <w:color w:val="000000"/>
                <w:lang w:eastAsia="ru-RU"/>
              </w:rPr>
              <w:t>788-1717</w:t>
            </w:r>
            <w:proofErr w:type="gramEnd"/>
            <w:r w:rsidRPr="00D36267">
              <w:rPr>
                <w:color w:val="000000"/>
                <w:lang w:eastAsia="ru-RU"/>
              </w:rPr>
              <w:t xml:space="preserve"> доб. 16-41, электронный адрес KuritsynAE@trcont.ru</w:t>
            </w:r>
          </w:p>
        </w:tc>
      </w:tr>
      <w:tr w:rsidR="004762D6" w:rsidRPr="00F86FAA" w14:paraId="419FF0F5" w14:textId="77777777" w:rsidTr="004D6B74">
        <w:tc>
          <w:tcPr>
            <w:tcW w:w="426" w:type="dxa"/>
          </w:tcPr>
          <w:p w14:paraId="7FFAD01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40E402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1BFCF64" w14:textId="407A33B7" w:rsidR="00D4077C" w:rsidRDefault="00E15FD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D36267">
              <w:rPr>
                <w:sz w:val="24"/>
                <w:szCs w:val="24"/>
              </w:rPr>
              <w:t>коллегиальным органом,</w:t>
            </w:r>
            <w:r>
              <w:rPr>
                <w:sz w:val="24"/>
                <w:szCs w:val="24"/>
              </w:rPr>
              <w:t xml:space="preserve"> сформированным в филиале ПАО «ТрансКонтейнер» на </w:t>
            </w:r>
          </w:p>
          <w:p w14:paraId="76840425" w14:textId="490EEDEF" w:rsidR="00D4077C" w:rsidRDefault="00E15FD8">
            <w:pPr>
              <w:pStyle w:val="1a"/>
              <w:ind w:firstLine="0"/>
              <w:rPr>
                <w:sz w:val="24"/>
                <w:szCs w:val="24"/>
                <w:highlight w:val="cyan"/>
              </w:rPr>
            </w:pPr>
            <w:r>
              <w:rPr>
                <w:sz w:val="24"/>
                <w:szCs w:val="24"/>
              </w:rPr>
              <w:t xml:space="preserve">Адрес: </w:t>
            </w:r>
            <w:r w:rsidR="00D36267" w:rsidRPr="00D36267">
              <w:rPr>
                <w:sz w:val="24"/>
                <w:szCs w:val="24"/>
              </w:rPr>
              <w:t>125047 город Москва Оружейный переулок дом 19</w:t>
            </w:r>
            <w:r w:rsidR="00D36267">
              <w:rPr>
                <w:sz w:val="24"/>
                <w:szCs w:val="24"/>
              </w:rPr>
              <w:t>.</w:t>
            </w:r>
          </w:p>
        </w:tc>
      </w:tr>
      <w:tr w:rsidR="00FA3C13" w:rsidRPr="00F86FAA" w14:paraId="5E886C2A" w14:textId="77777777" w:rsidTr="004D6B74">
        <w:tc>
          <w:tcPr>
            <w:tcW w:w="426" w:type="dxa"/>
          </w:tcPr>
          <w:p w14:paraId="2FEBC80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365E3BB"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76DE23F8"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4316D349"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5DB46A77"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D6533FD" w14:textId="0F427DBC" w:rsidR="00F47414" w:rsidRPr="00D36267" w:rsidRDefault="007D4983"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торгов </w:t>
            </w:r>
            <w:proofErr w:type="gramStart"/>
            <w:r w:rsidR="0074087D">
              <w:rPr>
                <w:sz w:val="24"/>
                <w:szCs w:val="24"/>
              </w:rPr>
              <w:t>в электронном виде</w:t>
            </w:r>
            <w:proofErr w:type="gramEnd"/>
            <w:r w:rsidR="0074087D">
              <w:rPr>
                <w:sz w:val="24"/>
                <w:szCs w:val="24"/>
              </w:rPr>
              <w:t xml:space="preserve"> является ОТС-тендер (</w:t>
            </w:r>
            <w:hyperlink r:id="rId25" w:history="1">
              <w:r w:rsidR="0074087D">
                <w:rPr>
                  <w:rStyle w:val="a7"/>
                  <w:sz w:val="24"/>
                  <w:szCs w:val="24"/>
                </w:rPr>
                <w:t>www.otc.ru</w:t>
              </w:r>
            </w:hyperlink>
            <w:r w:rsidR="0074087D">
              <w:rPr>
                <w:sz w:val="24"/>
                <w:szCs w:val="24"/>
              </w:rPr>
              <w:t xml:space="preserve">). Контактная информация: юридический адрес: 119049, г. Москва, </w:t>
            </w:r>
            <w:proofErr w:type="gramStart"/>
            <w:r w:rsidR="0074087D">
              <w:rPr>
                <w:sz w:val="24"/>
                <w:szCs w:val="24"/>
              </w:rPr>
              <w:t>4-ый</w:t>
            </w:r>
            <w:proofErr w:type="gramEnd"/>
            <w:r w:rsidR="0074087D">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0074087D">
                <w:rPr>
                  <w:rStyle w:val="a7"/>
                  <w:sz w:val="24"/>
                  <w:szCs w:val="24"/>
                </w:rPr>
                <w:t>info@otc.ru</w:t>
              </w:r>
            </w:hyperlink>
          </w:p>
        </w:tc>
      </w:tr>
      <w:tr w:rsidR="002B6BE9" w:rsidRPr="00F86FAA" w14:paraId="6B301C38" w14:textId="77777777" w:rsidTr="004D6B74">
        <w:tc>
          <w:tcPr>
            <w:tcW w:w="426" w:type="dxa"/>
          </w:tcPr>
          <w:p w14:paraId="32AA7FD2"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1F658B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79FE832" w14:textId="1172EAFA" w:rsidR="00BF745C" w:rsidRDefault="00E15FD8" w:rsidP="00BF745C">
            <w:pPr>
              <w:ind w:right="-1" w:firstLine="709"/>
              <w:jc w:val="both"/>
            </w:pPr>
            <w:r>
              <w:t>Начальная (максимальная) цена договора составляет 6</w:t>
            </w:r>
            <w:r w:rsidR="007D4983">
              <w:t> </w:t>
            </w:r>
            <w:r>
              <w:t>165</w:t>
            </w:r>
            <w:r w:rsidR="007D4983">
              <w:t xml:space="preserve"> </w:t>
            </w:r>
            <w:r>
              <w:t xml:space="preserve">736 (шесть миллионов сто шестьдесят пять тысяч семьсот тридцать шесть) рублей 00 копеек с учетом всех налогов (кроме НДС). </w:t>
            </w:r>
            <w:r w:rsidR="00BF745C">
              <w:t xml:space="preserve">В цену входят 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w:t>
            </w:r>
            <w:r w:rsidR="00BF745C">
              <w:rPr>
                <w:rFonts w:eastAsia="Arial" w:cs="Arial"/>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72B6D5AC" w14:textId="0EFB7AA3" w:rsidR="007D4983" w:rsidRDefault="007D4983" w:rsidP="00E6373D">
            <w:pPr>
              <w:pStyle w:val="1a"/>
              <w:ind w:firstLine="0"/>
              <w:rPr>
                <w:sz w:val="24"/>
                <w:szCs w:val="24"/>
              </w:rPr>
            </w:pPr>
          </w:p>
        </w:tc>
      </w:tr>
      <w:tr w:rsidR="00856650" w:rsidRPr="00F86FAA" w14:paraId="4F5AD839" w14:textId="77777777" w:rsidTr="004D6B74">
        <w:tc>
          <w:tcPr>
            <w:tcW w:w="426" w:type="dxa"/>
          </w:tcPr>
          <w:p w14:paraId="2FB7908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0311C9C"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672346AA" w14:textId="1FAF0E35" w:rsidR="00D4077C" w:rsidRDefault="00E15FD8">
            <w:pPr>
              <w:jc w:val="both"/>
              <w:rPr>
                <w:b/>
              </w:rPr>
            </w:pPr>
            <w:r w:rsidRPr="008364B8">
              <w:rPr>
                <w:rFonts w:eastAsia="Arial" w:cs="Arial"/>
              </w:rPr>
              <w:t>«</w:t>
            </w:r>
            <w:r w:rsidR="008364B8" w:rsidRPr="008364B8">
              <w:rPr>
                <w:rFonts w:eastAsia="Arial" w:cs="Arial"/>
              </w:rPr>
              <w:t>13</w:t>
            </w:r>
            <w:r w:rsidRPr="008364B8">
              <w:rPr>
                <w:rFonts w:eastAsia="Arial" w:cs="Arial"/>
              </w:rPr>
              <w:t xml:space="preserve">» </w:t>
            </w:r>
            <w:r w:rsidR="008364B8" w:rsidRPr="008364B8">
              <w:rPr>
                <w:rFonts w:eastAsia="Arial" w:cs="Arial"/>
              </w:rPr>
              <w:t>апреля</w:t>
            </w:r>
            <w:r w:rsidRPr="008364B8">
              <w:rPr>
                <w:rFonts w:eastAsia="Arial" w:cs="Arial"/>
              </w:rPr>
              <w:t xml:space="preserve"> 2022 г.</w:t>
            </w:r>
          </w:p>
        </w:tc>
      </w:tr>
      <w:tr w:rsidR="009E64D8" w:rsidRPr="00F86FAA" w14:paraId="16B1DCEB" w14:textId="77777777" w:rsidTr="004D6B74">
        <w:tc>
          <w:tcPr>
            <w:tcW w:w="426" w:type="dxa"/>
          </w:tcPr>
          <w:p w14:paraId="6B25F532"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A3C6DF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B5428E6" w14:textId="57AA1AE7" w:rsidR="00D4077C" w:rsidRPr="008364B8" w:rsidRDefault="00E15FD8">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8364B8">
              <w:rPr>
                <w:sz w:val="24"/>
                <w:szCs w:val="24"/>
              </w:rPr>
              <w:t>«</w:t>
            </w:r>
            <w:r w:rsidR="008364B8" w:rsidRPr="008364B8">
              <w:rPr>
                <w:sz w:val="24"/>
                <w:szCs w:val="24"/>
              </w:rPr>
              <w:t>2</w:t>
            </w:r>
            <w:r w:rsidR="001B0D78">
              <w:rPr>
                <w:sz w:val="24"/>
                <w:szCs w:val="24"/>
              </w:rPr>
              <w:t>2</w:t>
            </w:r>
            <w:r w:rsidRPr="008364B8">
              <w:rPr>
                <w:sz w:val="24"/>
                <w:szCs w:val="24"/>
              </w:rPr>
              <w:t xml:space="preserve">» </w:t>
            </w:r>
            <w:r w:rsidR="008364B8" w:rsidRPr="008364B8">
              <w:rPr>
                <w:sz w:val="24"/>
                <w:szCs w:val="24"/>
              </w:rPr>
              <w:t>апреля</w:t>
            </w:r>
            <w:r w:rsidRPr="008364B8">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B3E97E7" w14:textId="77777777" w:rsidTr="004D6B74">
        <w:tc>
          <w:tcPr>
            <w:tcW w:w="426" w:type="dxa"/>
          </w:tcPr>
          <w:p w14:paraId="4074E36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F45FEC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B4BEFE3" w14:textId="0B935A86" w:rsidR="00D4077C" w:rsidRPr="008364B8" w:rsidRDefault="00E15FD8">
            <w:pPr>
              <w:pStyle w:val="1a"/>
              <w:ind w:firstLine="397"/>
              <w:rPr>
                <w:sz w:val="24"/>
                <w:szCs w:val="24"/>
              </w:rPr>
            </w:pPr>
            <w:r>
              <w:rPr>
                <w:sz w:val="24"/>
                <w:szCs w:val="24"/>
              </w:rPr>
              <w:t xml:space="preserve">Рассмотрение, оценка и сопоставление Заявок состоится </w:t>
            </w:r>
            <w:r w:rsidRPr="008364B8">
              <w:rPr>
                <w:sz w:val="24"/>
                <w:szCs w:val="24"/>
              </w:rPr>
              <w:t>«</w:t>
            </w:r>
            <w:r w:rsidR="008364B8" w:rsidRPr="008364B8">
              <w:rPr>
                <w:sz w:val="24"/>
                <w:szCs w:val="24"/>
              </w:rPr>
              <w:t>2</w:t>
            </w:r>
            <w:r w:rsidR="001B0D78">
              <w:rPr>
                <w:sz w:val="24"/>
                <w:szCs w:val="24"/>
              </w:rPr>
              <w:t>7</w:t>
            </w:r>
            <w:r w:rsidRPr="008364B8">
              <w:rPr>
                <w:sz w:val="24"/>
                <w:szCs w:val="24"/>
              </w:rPr>
              <w:t xml:space="preserve">» </w:t>
            </w:r>
            <w:r w:rsidR="008364B8" w:rsidRPr="008364B8">
              <w:rPr>
                <w:sz w:val="24"/>
                <w:szCs w:val="24"/>
              </w:rPr>
              <w:t>апреля</w:t>
            </w:r>
            <w:r w:rsidRPr="008364B8">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19C3F5D" w14:textId="77777777" w:rsidTr="004D6B74">
        <w:tc>
          <w:tcPr>
            <w:tcW w:w="426" w:type="dxa"/>
          </w:tcPr>
          <w:p w14:paraId="3B565AD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AE8202E" w14:textId="77777777" w:rsidR="003E2C12" w:rsidRPr="00F86FAA" w:rsidRDefault="009830CC" w:rsidP="008035D3">
            <w:pPr>
              <w:pStyle w:val="Default"/>
              <w:rPr>
                <w:b/>
                <w:color w:val="auto"/>
              </w:rPr>
            </w:pPr>
            <w:r>
              <w:rPr>
                <w:b/>
                <w:color w:val="auto"/>
              </w:rPr>
              <w:t>Подведение итогов</w:t>
            </w:r>
          </w:p>
        </w:tc>
        <w:tc>
          <w:tcPr>
            <w:tcW w:w="7200" w:type="dxa"/>
          </w:tcPr>
          <w:p w14:paraId="36276D63" w14:textId="396CD8EE" w:rsidR="00D4077C" w:rsidRPr="008364B8" w:rsidRDefault="00E15FD8">
            <w:pPr>
              <w:pStyle w:val="1a"/>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8364B8">
              <w:rPr>
                <w:sz w:val="24"/>
                <w:szCs w:val="24"/>
              </w:rPr>
              <w:t>«</w:t>
            </w:r>
            <w:r w:rsidR="008364B8" w:rsidRPr="008364B8">
              <w:rPr>
                <w:sz w:val="24"/>
                <w:szCs w:val="24"/>
              </w:rPr>
              <w:t>17</w:t>
            </w:r>
            <w:r w:rsidRPr="008364B8">
              <w:rPr>
                <w:sz w:val="24"/>
                <w:szCs w:val="24"/>
              </w:rPr>
              <w:t xml:space="preserve">» </w:t>
            </w:r>
            <w:r w:rsidR="008364B8" w:rsidRPr="008364B8">
              <w:rPr>
                <w:sz w:val="24"/>
                <w:szCs w:val="24"/>
              </w:rPr>
              <w:t>мая</w:t>
            </w:r>
            <w:r w:rsidRPr="008364B8">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7FCCB762" w14:textId="77777777" w:rsidTr="004D6B74">
        <w:tc>
          <w:tcPr>
            <w:tcW w:w="426" w:type="dxa"/>
          </w:tcPr>
          <w:p w14:paraId="0237A8C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C53AE65" w14:textId="77777777" w:rsidR="00856650" w:rsidRPr="00F86FAA" w:rsidRDefault="00856650" w:rsidP="007043AB">
            <w:pPr>
              <w:pStyle w:val="Default"/>
              <w:rPr>
                <w:b/>
                <w:color w:val="auto"/>
              </w:rPr>
            </w:pPr>
            <w:r>
              <w:rPr>
                <w:b/>
                <w:color w:val="auto"/>
              </w:rPr>
              <w:t>Количество лотов</w:t>
            </w:r>
          </w:p>
        </w:tc>
        <w:tc>
          <w:tcPr>
            <w:tcW w:w="7200" w:type="dxa"/>
          </w:tcPr>
          <w:p w14:paraId="21561E14" w14:textId="77777777" w:rsidR="00D4077C" w:rsidRDefault="00E15FD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3D2D380" w14:textId="77777777" w:rsidTr="004D6B74">
        <w:tc>
          <w:tcPr>
            <w:tcW w:w="426" w:type="dxa"/>
          </w:tcPr>
          <w:p w14:paraId="6BA42DCC"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147DED6A" w14:textId="77777777" w:rsidR="00856650" w:rsidRPr="00F86FAA" w:rsidRDefault="00856650" w:rsidP="007043AB">
            <w:pPr>
              <w:pStyle w:val="Default"/>
              <w:rPr>
                <w:b/>
                <w:color w:val="auto"/>
              </w:rPr>
            </w:pPr>
            <w:r>
              <w:rPr>
                <w:b/>
                <w:color w:val="auto"/>
              </w:rPr>
              <w:t>Официальный язык</w:t>
            </w:r>
          </w:p>
        </w:tc>
        <w:tc>
          <w:tcPr>
            <w:tcW w:w="7200" w:type="dxa"/>
          </w:tcPr>
          <w:p w14:paraId="3E09AA30" w14:textId="79D9217B" w:rsidR="00D4077C" w:rsidRPr="00D36267" w:rsidRDefault="00E15FD8">
            <w:pPr>
              <w:pStyle w:val="afd"/>
              <w:jc w:val="both"/>
              <w:rPr>
                <w:sz w:val="24"/>
                <w:szCs w:val="24"/>
              </w:rPr>
            </w:pPr>
            <w:r w:rsidRPr="00D36267">
              <w:rPr>
                <w:sz w:val="24"/>
                <w:szCs w:val="24"/>
              </w:rPr>
              <w:t xml:space="preserve">Русский язык. Вся переписка, связанная с проведением </w:t>
            </w:r>
            <w:r w:rsidR="007D4983" w:rsidRPr="00D36267">
              <w:rPr>
                <w:sz w:val="24"/>
                <w:szCs w:val="24"/>
              </w:rPr>
              <w:t>Запроса предложений,</w:t>
            </w:r>
            <w:r w:rsidRPr="00D36267">
              <w:rPr>
                <w:sz w:val="24"/>
                <w:szCs w:val="24"/>
              </w:rPr>
              <w:t xml:space="preserve"> ведется на русском языке.</w:t>
            </w:r>
          </w:p>
        </w:tc>
      </w:tr>
      <w:tr w:rsidR="00856650" w:rsidRPr="00F86FAA" w14:paraId="3A8B4A4A" w14:textId="77777777" w:rsidTr="004D6B74">
        <w:tc>
          <w:tcPr>
            <w:tcW w:w="426" w:type="dxa"/>
          </w:tcPr>
          <w:p w14:paraId="1A0883B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3B2798B"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00EDB6D2" w14:textId="77777777" w:rsidR="00D4077C" w:rsidRDefault="00E15FD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51AF2D4" w14:textId="77777777" w:rsidTr="004D6B74">
        <w:tc>
          <w:tcPr>
            <w:tcW w:w="426" w:type="dxa"/>
          </w:tcPr>
          <w:p w14:paraId="0CADD4F9"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3D01C78" w14:textId="13CF0130" w:rsidR="007D6548" w:rsidRPr="00F86FAA" w:rsidRDefault="00306BEB" w:rsidP="00894B17">
            <w:pPr>
              <w:pStyle w:val="Default"/>
              <w:rPr>
                <w:b/>
                <w:color w:val="auto"/>
              </w:rPr>
            </w:pPr>
            <w:r>
              <w:rPr>
                <w:b/>
                <w:color w:val="auto"/>
              </w:rPr>
              <w:t xml:space="preserve">Форма, сроки и порядок оплаты </w:t>
            </w:r>
            <w:r w:rsidR="007D4983">
              <w:rPr>
                <w:b/>
                <w:color w:val="auto"/>
              </w:rPr>
              <w:t>поставки</w:t>
            </w:r>
            <w:r>
              <w:rPr>
                <w:b/>
                <w:color w:val="auto"/>
              </w:rPr>
              <w:t xml:space="preserve"> товаров, выполнения работ, оказания услуг</w:t>
            </w:r>
          </w:p>
        </w:tc>
        <w:tc>
          <w:tcPr>
            <w:tcW w:w="7200" w:type="dxa"/>
          </w:tcPr>
          <w:p w14:paraId="61E0CA0F" w14:textId="2208D6D4" w:rsidR="00D4077C" w:rsidRDefault="004647E6">
            <w:pPr>
              <w:pStyle w:val="1a"/>
              <w:ind w:firstLine="0"/>
              <w:rPr>
                <w:sz w:val="24"/>
                <w:szCs w:val="24"/>
              </w:rPr>
            </w:pPr>
            <w:r w:rsidRPr="004647E6">
              <w:rPr>
                <w:sz w:val="24"/>
                <w:szCs w:val="24"/>
              </w:rPr>
              <w:t>Оплата поставки Товара производится Покупателем на основании выставленного Поставщиком после подписания Сторонами универсального передаточного документа (УПД) или товарной накладной (ТОРГ-12) на соответствующую партию Товара счета в течение 30 (тридцати) календарных дней с даты его получения Покупателем путем безналичного перечисления денежных средств на расчетный счет исполнителя.</w:t>
            </w:r>
            <w:r w:rsidR="00E15FD8">
              <w:rPr>
                <w:sz w:val="24"/>
                <w:szCs w:val="24"/>
              </w:rPr>
              <w:t>.</w:t>
            </w:r>
          </w:p>
          <w:p w14:paraId="07B49092" w14:textId="77777777" w:rsidR="00D4077C" w:rsidRDefault="00D4077C">
            <w:pPr>
              <w:pStyle w:val="1a"/>
              <w:ind w:firstLine="0"/>
              <w:rPr>
                <w:sz w:val="24"/>
                <w:szCs w:val="24"/>
              </w:rPr>
            </w:pPr>
          </w:p>
        </w:tc>
      </w:tr>
      <w:tr w:rsidR="007D6548" w:rsidRPr="00F86FAA" w14:paraId="685E8C6A" w14:textId="77777777" w:rsidTr="004D6B74">
        <w:tc>
          <w:tcPr>
            <w:tcW w:w="426" w:type="dxa"/>
          </w:tcPr>
          <w:p w14:paraId="65E274E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BAC6DA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1165E57" w14:textId="70332D11" w:rsidR="00685C56" w:rsidRPr="00F86FAA" w:rsidRDefault="00E15FD8" w:rsidP="00685C56">
            <w:pPr>
              <w:pStyle w:val="Default"/>
              <w:jc w:val="both"/>
            </w:pPr>
            <w:r>
              <w:rPr>
                <w:b/>
                <w:bCs/>
                <w:color w:val="auto"/>
              </w:rPr>
              <w:t xml:space="preserve">Срок </w:t>
            </w:r>
            <w:r>
              <w:rPr>
                <w:b/>
                <w:color w:val="auto"/>
              </w:rPr>
              <w:t xml:space="preserve">поставки товаров, выполнения работ, оказания услуг и </w:t>
            </w:r>
            <w:r w:rsidR="007D4983">
              <w:rPr>
                <w:b/>
                <w:color w:val="auto"/>
              </w:rPr>
              <w:t>т. д.</w:t>
            </w:r>
            <w:r>
              <w:rPr>
                <w:b/>
                <w:bCs/>
                <w:color w:val="auto"/>
              </w:rPr>
              <w:t xml:space="preserve">: </w:t>
            </w:r>
            <w:r w:rsidR="00A46139" w:rsidRPr="00A46139">
              <w:t>не более 100 (ста) календарных дней с даты подписания договора.</w:t>
            </w:r>
          </w:p>
          <w:p w14:paraId="722DF6B6" w14:textId="4A51372B" w:rsidR="00D4077C" w:rsidRDefault="00E15FD8">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rsidR="00A46139" w:rsidRPr="006C7B60">
              <w:rPr>
                <w:bCs/>
                <w:color w:val="auto"/>
              </w:rPr>
              <w:t>г. Екатеринбург, ул. Толмачева, дом 9.</w:t>
            </w:r>
          </w:p>
        </w:tc>
      </w:tr>
      <w:tr w:rsidR="007D6548" w:rsidRPr="00F86FAA" w14:paraId="0A891503" w14:textId="77777777" w:rsidTr="004D6B74">
        <w:tc>
          <w:tcPr>
            <w:tcW w:w="426" w:type="dxa"/>
          </w:tcPr>
          <w:p w14:paraId="0E3DB8B8"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0E4282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BE49084" w14:textId="1CB16E95" w:rsidR="00D4077C" w:rsidRDefault="00E15FD8">
            <w:pPr>
              <w:pStyle w:val="1a"/>
              <w:ind w:firstLine="0"/>
              <w:rPr>
                <w:sz w:val="24"/>
                <w:szCs w:val="24"/>
              </w:rPr>
            </w:pPr>
            <w:r>
              <w:rPr>
                <w:sz w:val="24"/>
                <w:szCs w:val="24"/>
              </w:rPr>
              <w:t>Состав и объем определен в разделе 4 «Техническое задание» документации о закупке</w:t>
            </w:r>
            <w:r w:rsidR="00A46139">
              <w:rPr>
                <w:sz w:val="24"/>
                <w:szCs w:val="24"/>
              </w:rPr>
              <w:t xml:space="preserve"> таблица № 1 Спецификация. </w:t>
            </w:r>
          </w:p>
        </w:tc>
      </w:tr>
      <w:tr w:rsidR="00856650" w:rsidRPr="00F86FAA" w14:paraId="5525F6C7" w14:textId="77777777" w:rsidTr="004D6B74">
        <w:tc>
          <w:tcPr>
            <w:tcW w:w="426" w:type="dxa"/>
          </w:tcPr>
          <w:p w14:paraId="47F7CDB6"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89B8CB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5FB5D7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27335C1" w14:textId="77777777" w:rsidR="0094179B" w:rsidRPr="00A515A5" w:rsidRDefault="0094179B" w:rsidP="0094179B">
                  <w:pPr>
                    <w:snapToGrid w:val="0"/>
                    <w:rPr>
                      <w:sz w:val="20"/>
                      <w:szCs w:val="20"/>
                    </w:rPr>
                  </w:pPr>
                  <w:r>
                    <w:rPr>
                      <w:sz w:val="20"/>
                      <w:szCs w:val="20"/>
                    </w:rPr>
                    <w:t xml:space="preserve">№ </w:t>
                  </w:r>
                </w:p>
                <w:p w14:paraId="28E21A1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50E8F5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A9DA09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C25E21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45EAEF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F6C3A0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2F2D479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73D4AD0" w14:textId="77777777" w:rsidR="00D4077C" w:rsidRDefault="00E15F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56BEA67" w14:textId="77777777" w:rsidR="00D4077C" w:rsidRDefault="00E15FD8">
                  <w:pPr>
                    <w:snapToGrid w:val="0"/>
                    <w:rPr>
                      <w:sz w:val="22"/>
                      <w:szCs w:val="22"/>
                    </w:rPr>
                  </w:pPr>
                  <w:r>
                    <w:rPr>
                      <w:sz w:val="22"/>
                      <w:szCs w:val="22"/>
                    </w:rPr>
                    <w:t>26.20.16.160</w:t>
                  </w:r>
                </w:p>
              </w:tc>
              <w:tc>
                <w:tcPr>
                  <w:tcW w:w="1417" w:type="dxa"/>
                  <w:tcBorders>
                    <w:top w:val="single" w:sz="4" w:space="0" w:color="auto"/>
                    <w:left w:val="single" w:sz="4" w:space="0" w:color="auto"/>
                    <w:bottom w:val="single" w:sz="4" w:space="0" w:color="auto"/>
                    <w:right w:val="single" w:sz="4" w:space="0" w:color="auto"/>
                  </w:tcBorders>
                </w:tcPr>
                <w:p w14:paraId="680C26EA" w14:textId="77777777" w:rsidR="00D4077C" w:rsidRDefault="00E15FD8">
                  <w:pPr>
                    <w:snapToGrid w:val="0"/>
                    <w:rPr>
                      <w:sz w:val="22"/>
                      <w:szCs w:val="22"/>
                    </w:rPr>
                  </w:pPr>
                  <w:r>
                    <w:rPr>
                      <w:sz w:val="22"/>
                      <w:szCs w:val="22"/>
                    </w:rPr>
                    <w:t>46.14.1</w:t>
                  </w:r>
                </w:p>
              </w:tc>
              <w:tc>
                <w:tcPr>
                  <w:tcW w:w="1134" w:type="dxa"/>
                  <w:tcBorders>
                    <w:top w:val="single" w:sz="4" w:space="0" w:color="auto"/>
                    <w:left w:val="single" w:sz="4" w:space="0" w:color="auto"/>
                    <w:bottom w:val="single" w:sz="4" w:space="0" w:color="auto"/>
                    <w:right w:val="single" w:sz="4" w:space="0" w:color="auto"/>
                  </w:tcBorders>
                </w:tcPr>
                <w:p w14:paraId="353DD35F" w14:textId="77777777" w:rsidR="00D4077C" w:rsidRDefault="00E15FD8">
                  <w:pPr>
                    <w:snapToGrid w:val="0"/>
                    <w:rPr>
                      <w:sz w:val="22"/>
                      <w:szCs w:val="22"/>
                    </w:rPr>
                  </w:pPr>
                  <w:r>
                    <w:rPr>
                      <w:sz w:val="22"/>
                      <w:szCs w:val="22"/>
                    </w:rPr>
                    <w:t>80,00</w:t>
                  </w:r>
                </w:p>
              </w:tc>
              <w:tc>
                <w:tcPr>
                  <w:tcW w:w="1276" w:type="dxa"/>
                  <w:tcBorders>
                    <w:top w:val="single" w:sz="4" w:space="0" w:color="auto"/>
                    <w:left w:val="single" w:sz="4" w:space="0" w:color="auto"/>
                    <w:bottom w:val="single" w:sz="4" w:space="0" w:color="auto"/>
                    <w:right w:val="single" w:sz="4" w:space="0" w:color="auto"/>
                  </w:tcBorders>
                </w:tcPr>
                <w:p w14:paraId="1FE2C0BA" w14:textId="77777777" w:rsidR="00D4077C" w:rsidRDefault="00E15FD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908518C" w14:textId="77777777" w:rsidR="00D4077C" w:rsidRDefault="00E15FD8">
                  <w:pPr>
                    <w:snapToGrid w:val="0"/>
                    <w:rPr>
                      <w:sz w:val="22"/>
                      <w:szCs w:val="22"/>
                    </w:rPr>
                  </w:pPr>
                  <w:r>
                    <w:rPr>
                      <w:sz w:val="22"/>
                      <w:szCs w:val="22"/>
                    </w:rPr>
                    <w:t>163</w:t>
                  </w:r>
                </w:p>
              </w:tc>
            </w:tr>
          </w:tbl>
          <w:p w14:paraId="7721577B" w14:textId="77777777" w:rsidR="00D4077C" w:rsidRDefault="00D4077C"/>
        </w:tc>
      </w:tr>
      <w:tr w:rsidR="007D6548" w:rsidRPr="00F86FAA" w14:paraId="1EFED40D" w14:textId="77777777" w:rsidTr="004D6B74">
        <w:tc>
          <w:tcPr>
            <w:tcW w:w="426" w:type="dxa"/>
          </w:tcPr>
          <w:p w14:paraId="2C791C1E"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D386CF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38B9E154" w14:textId="77777777" w:rsidR="006D2B87" w:rsidRPr="00286B26" w:rsidRDefault="00856650" w:rsidP="00E15FD8">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E062EED" w14:textId="77777777" w:rsidR="00D4077C" w:rsidRPr="00D36267" w:rsidRDefault="00E15FD8" w:rsidP="00E15FD8">
            <w:pPr>
              <w:pStyle w:val="aff6"/>
              <w:numPr>
                <w:ilvl w:val="1"/>
                <w:numId w:val="14"/>
              </w:numPr>
              <w:ind w:left="601" w:hanging="426"/>
              <w:jc w:val="both"/>
            </w:pPr>
            <w:r w:rsidRPr="00D3626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E432B03" w14:textId="77777777" w:rsidR="00D4077C" w:rsidRPr="00D36267" w:rsidRDefault="00E15FD8" w:rsidP="00E15FD8">
            <w:pPr>
              <w:pStyle w:val="aff6"/>
              <w:numPr>
                <w:ilvl w:val="1"/>
                <w:numId w:val="14"/>
              </w:numPr>
              <w:ind w:left="601" w:hanging="426"/>
              <w:jc w:val="both"/>
            </w:pPr>
            <w:r w:rsidRPr="00D3626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AFECAA3" w14:textId="77777777" w:rsidR="00D4077C" w:rsidRPr="00D36267" w:rsidRDefault="00E15FD8" w:rsidP="00E15FD8">
            <w:pPr>
              <w:pStyle w:val="aff6"/>
              <w:numPr>
                <w:ilvl w:val="1"/>
                <w:numId w:val="14"/>
              </w:numPr>
              <w:ind w:left="601" w:hanging="426"/>
              <w:jc w:val="both"/>
            </w:pPr>
            <w:r w:rsidRPr="00D36267">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3BB09DBE" w14:textId="77777777" w:rsidR="006D2B87" w:rsidRPr="00286B26" w:rsidRDefault="006D2B87" w:rsidP="00E15FD8">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1A0434A" w14:textId="77777777" w:rsidR="00D4077C" w:rsidRPr="00D36267" w:rsidRDefault="00E15FD8" w:rsidP="00E15FD8">
            <w:pPr>
              <w:pStyle w:val="aff6"/>
              <w:numPr>
                <w:ilvl w:val="1"/>
                <w:numId w:val="14"/>
              </w:numPr>
              <w:ind w:left="601" w:hanging="426"/>
              <w:jc w:val="both"/>
            </w:pPr>
            <w:r w:rsidRPr="00D362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C42295F" w14:textId="77777777" w:rsidR="00D4077C" w:rsidRPr="00D36267" w:rsidRDefault="00E15FD8" w:rsidP="00E15FD8">
            <w:pPr>
              <w:pStyle w:val="aff6"/>
              <w:numPr>
                <w:ilvl w:val="1"/>
                <w:numId w:val="14"/>
              </w:numPr>
              <w:ind w:left="601" w:hanging="426"/>
              <w:jc w:val="both"/>
            </w:pPr>
            <w:r w:rsidRPr="00D36267">
              <w:t xml:space="preserve">в подтверждение соответствия требованию, установленному частью «а» пункта 2.1 документации о закупке, претендент </w:t>
            </w:r>
            <w:r w:rsidRPr="00D36267">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36267">
              <w:t>://</w:t>
            </w:r>
            <w:r>
              <w:rPr>
                <w:lang w:val="en-US"/>
              </w:rPr>
              <w:t>service</w:t>
            </w:r>
            <w:r w:rsidRPr="00D36267">
              <w:t>.</w:t>
            </w:r>
            <w:proofErr w:type="spellStart"/>
            <w:r>
              <w:rPr>
                <w:lang w:val="en-US"/>
              </w:rPr>
              <w:t>nalog</w:t>
            </w:r>
            <w:proofErr w:type="spellEnd"/>
            <w:r w:rsidRPr="00D36267">
              <w:t>.</w:t>
            </w:r>
            <w:proofErr w:type="spellStart"/>
            <w:r>
              <w:rPr>
                <w:lang w:val="en-US"/>
              </w:rPr>
              <w:t>ru</w:t>
            </w:r>
            <w:proofErr w:type="spellEnd"/>
            <w:r w:rsidRPr="00D36267">
              <w:t>/</w:t>
            </w:r>
            <w:proofErr w:type="spellStart"/>
            <w:r>
              <w:rPr>
                <w:lang w:val="en-US"/>
              </w:rPr>
              <w:t>zd</w:t>
            </w:r>
            <w:proofErr w:type="spellEnd"/>
            <w:r w:rsidRPr="00D36267">
              <w:t>.</w:t>
            </w:r>
            <w:r>
              <w:rPr>
                <w:lang w:val="en-US"/>
              </w:rPr>
              <w:t>do</w:t>
            </w:r>
            <w:r w:rsidRPr="00D3626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D36267">
              <w:t>т.п.</w:t>
            </w:r>
            <w:proofErr w:type="gramEnd"/>
            <w:r w:rsidRPr="00D36267">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36267">
              <w:t>://</w:t>
            </w:r>
            <w:r>
              <w:rPr>
                <w:lang w:val="en-US"/>
              </w:rPr>
              <w:t>service</w:t>
            </w:r>
            <w:r w:rsidRPr="00D36267">
              <w:t>.</w:t>
            </w:r>
            <w:proofErr w:type="spellStart"/>
            <w:r>
              <w:rPr>
                <w:lang w:val="en-US"/>
              </w:rPr>
              <w:t>nalog</w:t>
            </w:r>
            <w:proofErr w:type="spellEnd"/>
            <w:r w:rsidRPr="00D36267">
              <w:t>.</w:t>
            </w:r>
            <w:proofErr w:type="spellStart"/>
            <w:r>
              <w:rPr>
                <w:lang w:val="en-US"/>
              </w:rPr>
              <w:t>ru</w:t>
            </w:r>
            <w:proofErr w:type="spellEnd"/>
            <w:r w:rsidRPr="00D36267">
              <w:t>/</w:t>
            </w:r>
            <w:proofErr w:type="spellStart"/>
            <w:r>
              <w:rPr>
                <w:lang w:val="en-US"/>
              </w:rPr>
              <w:t>zd</w:t>
            </w:r>
            <w:proofErr w:type="spellEnd"/>
            <w:r w:rsidRPr="00D36267">
              <w:t>.</w:t>
            </w:r>
            <w:r>
              <w:rPr>
                <w:lang w:val="en-US"/>
              </w:rPr>
              <w:t>do</w:t>
            </w:r>
            <w:r w:rsidRPr="00D3626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113A2A43" w14:textId="77777777" w:rsidR="00D4077C" w:rsidRPr="00D36267" w:rsidRDefault="00E15FD8" w:rsidP="00E15FD8">
            <w:pPr>
              <w:pStyle w:val="aff6"/>
              <w:numPr>
                <w:ilvl w:val="1"/>
                <w:numId w:val="14"/>
              </w:numPr>
              <w:ind w:left="601" w:hanging="426"/>
              <w:jc w:val="both"/>
            </w:pPr>
            <w:r w:rsidRPr="00D3626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36267">
              <w:t>неприостановлении</w:t>
            </w:r>
            <w:proofErr w:type="spellEnd"/>
            <w:r w:rsidRPr="00D3626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36267">
              <w:t>://</w:t>
            </w:r>
            <w:proofErr w:type="spellStart"/>
            <w:r>
              <w:rPr>
                <w:lang w:val="en-US"/>
              </w:rPr>
              <w:t>fssprus</w:t>
            </w:r>
            <w:proofErr w:type="spellEnd"/>
            <w:r w:rsidRPr="00D36267">
              <w:t>.</w:t>
            </w:r>
            <w:proofErr w:type="spellStart"/>
            <w:r>
              <w:rPr>
                <w:lang w:val="en-US"/>
              </w:rPr>
              <w:t>ru</w:t>
            </w:r>
            <w:proofErr w:type="spellEnd"/>
            <w:r w:rsidRPr="00D36267">
              <w:t>/</w:t>
            </w:r>
            <w:proofErr w:type="spellStart"/>
            <w:r>
              <w:rPr>
                <w:lang w:val="en-US"/>
              </w:rPr>
              <w:t>iss</w:t>
            </w:r>
            <w:proofErr w:type="spellEnd"/>
            <w:r w:rsidRPr="00D36267">
              <w:t>/</w:t>
            </w:r>
            <w:proofErr w:type="spellStart"/>
            <w:r>
              <w:rPr>
                <w:lang w:val="en-US"/>
              </w:rPr>
              <w:t>ip</w:t>
            </w:r>
            <w:proofErr w:type="spellEnd"/>
            <w:r w:rsidRPr="00D3626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36267">
              <w:t>://</w:t>
            </w:r>
            <w:r>
              <w:rPr>
                <w:lang w:val="en-US"/>
              </w:rPr>
              <w:t>www</w:t>
            </w:r>
            <w:r w:rsidRPr="00D36267">
              <w:t>.</w:t>
            </w:r>
            <w:proofErr w:type="spellStart"/>
            <w:r>
              <w:rPr>
                <w:lang w:val="en-US"/>
              </w:rPr>
              <w:t>fedresurs</w:t>
            </w:r>
            <w:proofErr w:type="spellEnd"/>
            <w:r w:rsidRPr="00D36267">
              <w:t>.</w:t>
            </w:r>
            <w:proofErr w:type="spellStart"/>
            <w:r>
              <w:rPr>
                <w:lang w:val="en-US"/>
              </w:rPr>
              <w:t>ru</w:t>
            </w:r>
            <w:proofErr w:type="spellEnd"/>
            <w:r w:rsidRPr="00D3626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D36267">
              <w:t>т.п.</w:t>
            </w:r>
            <w:proofErr w:type="gramEnd"/>
            <w:r w:rsidRPr="00D36267">
              <w:t xml:space="preserve">). Организатором на день рассмотрения Заявок проверяется информация о наличии исполнительных производств и/или </w:t>
            </w:r>
            <w:proofErr w:type="spellStart"/>
            <w:r w:rsidRPr="00D36267">
              <w:t>неприостановлении</w:t>
            </w:r>
            <w:proofErr w:type="spellEnd"/>
            <w:r w:rsidRPr="00D3626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w:t>
            </w:r>
            <w:r w:rsidRPr="00D36267">
              <w:lastRenderedPageBreak/>
              <w:t xml:space="preserve">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D36267">
              <w:t>неприостановлении</w:t>
            </w:r>
            <w:proofErr w:type="spellEnd"/>
            <w:r w:rsidRPr="00D36267">
              <w:t xml:space="preserve"> деятельности);</w:t>
            </w:r>
          </w:p>
          <w:p w14:paraId="7F73F805" w14:textId="77777777" w:rsidR="00D4077C" w:rsidRPr="00D36267" w:rsidRDefault="00E15FD8" w:rsidP="00E15FD8">
            <w:pPr>
              <w:pStyle w:val="aff6"/>
              <w:numPr>
                <w:ilvl w:val="1"/>
                <w:numId w:val="14"/>
              </w:numPr>
              <w:ind w:left="601" w:hanging="426"/>
              <w:jc w:val="both"/>
            </w:pPr>
            <w:r w:rsidRPr="00D3626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14:paraId="19B8B7A2" w14:textId="77777777" w:rsidTr="004D6B74">
        <w:tc>
          <w:tcPr>
            <w:tcW w:w="426" w:type="dxa"/>
          </w:tcPr>
          <w:p w14:paraId="3119B07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194AD5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FCA94BB" w14:textId="77777777" w:rsidR="00D4077C" w:rsidRDefault="00E15FD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4348FE2" w14:textId="77777777" w:rsidTr="004D6B74">
        <w:tc>
          <w:tcPr>
            <w:tcW w:w="426" w:type="dxa"/>
          </w:tcPr>
          <w:p w14:paraId="5E697254"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E53EE5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E003D84" w14:textId="77777777" w:rsidTr="004D6B74">
              <w:tc>
                <w:tcPr>
                  <w:tcW w:w="4423" w:type="dxa"/>
                </w:tcPr>
                <w:p w14:paraId="44EC2433" w14:textId="77777777" w:rsidR="006D2B87" w:rsidRPr="006D2B87" w:rsidRDefault="006D2B87" w:rsidP="006D2B87">
                  <w:pPr>
                    <w:pStyle w:val="af8"/>
                    <w:rPr>
                      <w:b/>
                      <w:sz w:val="24"/>
                    </w:rPr>
                  </w:pPr>
                  <w:r>
                    <w:rPr>
                      <w:b/>
                      <w:sz w:val="24"/>
                    </w:rPr>
                    <w:t>Критерий оценки</w:t>
                  </w:r>
                </w:p>
              </w:tc>
              <w:tc>
                <w:tcPr>
                  <w:tcW w:w="2551" w:type="dxa"/>
                </w:tcPr>
                <w:p w14:paraId="32359E22"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758B473" w14:textId="77777777" w:rsidTr="004D6B74">
              <w:tc>
                <w:tcPr>
                  <w:tcW w:w="4423" w:type="dxa"/>
                </w:tcPr>
                <w:p w14:paraId="7A44CF82" w14:textId="77777777" w:rsidR="00D4077C" w:rsidRDefault="00E15FD8">
                  <w:pPr>
                    <w:pStyle w:val="af8"/>
                    <w:ind w:firstLine="0"/>
                    <w:rPr>
                      <w:sz w:val="24"/>
                    </w:rPr>
                  </w:pPr>
                  <w:r>
                    <w:rPr>
                      <w:sz w:val="24"/>
                    </w:rPr>
                    <w:t xml:space="preserve">Цена договора </w:t>
                  </w:r>
                </w:p>
              </w:tc>
              <w:tc>
                <w:tcPr>
                  <w:tcW w:w="2551" w:type="dxa"/>
                </w:tcPr>
                <w:p w14:paraId="3CD9B745" w14:textId="77777777" w:rsidR="00D4077C" w:rsidRDefault="00E15FD8">
                  <w:pPr>
                    <w:pStyle w:val="af8"/>
                    <w:ind w:firstLine="0"/>
                    <w:rPr>
                      <w:sz w:val="24"/>
                      <w:lang w:val="en-US"/>
                    </w:rPr>
                  </w:pPr>
                  <w:r>
                    <w:rPr>
                      <w:sz w:val="24"/>
                      <w:lang w:val="en-US"/>
                    </w:rPr>
                    <w:t>0,80</w:t>
                  </w:r>
                </w:p>
              </w:tc>
            </w:tr>
            <w:tr w:rsidR="006D2B87" w:rsidRPr="00514332" w14:paraId="49698E52" w14:textId="77777777" w:rsidTr="004D6B74">
              <w:tc>
                <w:tcPr>
                  <w:tcW w:w="4423" w:type="dxa"/>
                </w:tcPr>
                <w:p w14:paraId="710F6635" w14:textId="4388430F" w:rsidR="00D4077C" w:rsidRDefault="00E15FD8">
                  <w:pPr>
                    <w:pStyle w:val="af8"/>
                    <w:ind w:firstLine="0"/>
                    <w:rPr>
                      <w:sz w:val="24"/>
                    </w:rPr>
                  </w:pPr>
                  <w:r>
                    <w:rPr>
                      <w:sz w:val="24"/>
                    </w:rPr>
                    <w:t xml:space="preserve">Общий срок поставки </w:t>
                  </w:r>
                  <w:r w:rsidR="007F56BB">
                    <w:rPr>
                      <w:sz w:val="24"/>
                    </w:rPr>
                    <w:t>оборудования</w:t>
                  </w:r>
                  <w:r w:rsidR="006A1E07">
                    <w:rPr>
                      <w:sz w:val="24"/>
                    </w:rPr>
                    <w:t xml:space="preserve"> (календарных дней). Наилучшим признается наименьшее значение.</w:t>
                  </w:r>
                  <w:r>
                    <w:rPr>
                      <w:sz w:val="24"/>
                    </w:rPr>
                    <w:t xml:space="preserve"> </w:t>
                  </w:r>
                </w:p>
              </w:tc>
              <w:tc>
                <w:tcPr>
                  <w:tcW w:w="2551" w:type="dxa"/>
                </w:tcPr>
                <w:p w14:paraId="76D0F590" w14:textId="77777777" w:rsidR="00D4077C" w:rsidRPr="006A1E07" w:rsidRDefault="00E15FD8">
                  <w:pPr>
                    <w:pStyle w:val="af8"/>
                    <w:ind w:firstLine="0"/>
                    <w:rPr>
                      <w:sz w:val="24"/>
                    </w:rPr>
                  </w:pPr>
                  <w:r w:rsidRPr="006A1E07">
                    <w:rPr>
                      <w:sz w:val="24"/>
                    </w:rPr>
                    <w:t>0,20</w:t>
                  </w:r>
                </w:p>
              </w:tc>
            </w:tr>
          </w:tbl>
          <w:p w14:paraId="7185C71D" w14:textId="77777777" w:rsidR="007D6548" w:rsidRPr="00F86FAA" w:rsidRDefault="007D6548" w:rsidP="003D3596">
            <w:pPr>
              <w:pStyle w:val="af8"/>
              <w:rPr>
                <w:b/>
                <w:i/>
                <w:sz w:val="24"/>
              </w:rPr>
            </w:pPr>
          </w:p>
        </w:tc>
      </w:tr>
      <w:tr w:rsidR="00736D40" w:rsidRPr="00F86FAA" w14:paraId="2264BFAC" w14:textId="77777777" w:rsidTr="004D6B74">
        <w:tc>
          <w:tcPr>
            <w:tcW w:w="426" w:type="dxa"/>
          </w:tcPr>
          <w:p w14:paraId="5F809DC0"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430C7F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446F50AE" w14:textId="77777777" w:rsidTr="00807614">
              <w:tc>
                <w:tcPr>
                  <w:tcW w:w="6974" w:type="dxa"/>
                </w:tcPr>
                <w:p w14:paraId="3E74E457"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2568B69F" w14:textId="77777777" w:rsidR="00D4077C" w:rsidRDefault="00E15F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D32C382"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F83329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7386E9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5AF7AFB5" w14:textId="77777777" w:rsidR="00D4077C" w:rsidRDefault="00E15FD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B1CA192" w14:textId="77777777" w:rsidR="00D4077C" w:rsidRDefault="00D4077C">
                  <w:pPr>
                    <w:pStyle w:val="-3"/>
                    <w:tabs>
                      <w:tab w:val="clear" w:pos="1985"/>
                    </w:tabs>
                    <w:suppressAutoHyphens/>
                    <w:rPr>
                      <w:sz w:val="24"/>
                    </w:rPr>
                  </w:pPr>
                </w:p>
              </w:tc>
            </w:tr>
            <w:tr w:rsidR="00EB6520" w:rsidRPr="000D7A81" w14:paraId="58583315" w14:textId="77777777" w:rsidTr="00807614">
              <w:tc>
                <w:tcPr>
                  <w:tcW w:w="6974" w:type="dxa"/>
                </w:tcPr>
                <w:p w14:paraId="7D76F9C0" w14:textId="77777777" w:rsidR="00D4077C" w:rsidRDefault="00E15FD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4734E690" w14:textId="77777777" w:rsidTr="00807614">
              <w:tc>
                <w:tcPr>
                  <w:tcW w:w="6974" w:type="dxa"/>
                </w:tcPr>
                <w:p w14:paraId="4AACA20B" w14:textId="77777777" w:rsidR="00EB6520" w:rsidRDefault="00EB6520" w:rsidP="00807614">
                  <w:pPr>
                    <w:pStyle w:val="af8"/>
                    <w:ind w:left="629" w:firstLine="0"/>
                    <w:rPr>
                      <w:b/>
                      <w:sz w:val="24"/>
                    </w:rPr>
                  </w:pPr>
                  <w:r>
                    <w:rPr>
                      <w:b/>
                      <w:sz w:val="24"/>
                    </w:rPr>
                    <w:t>III. Увеличение цены договора:</w:t>
                  </w:r>
                </w:p>
                <w:p w14:paraId="5BD14BAC" w14:textId="77777777" w:rsidR="00D4077C" w:rsidRDefault="00E15FD8">
                  <w:pPr>
                    <w:pStyle w:val="af8"/>
                    <w:ind w:firstLine="629"/>
                    <w:rPr>
                      <w:sz w:val="24"/>
                    </w:rPr>
                  </w:pPr>
                  <w:r>
                    <w:rPr>
                      <w:sz w:val="24"/>
                    </w:rPr>
                    <w:t>Не предусмотрено.</w:t>
                  </w:r>
                </w:p>
                <w:p w14:paraId="0750F0DC" w14:textId="77777777" w:rsidR="00D4077C" w:rsidRDefault="00D4077C">
                  <w:pPr>
                    <w:pStyle w:val="af8"/>
                    <w:ind w:firstLine="629"/>
                    <w:rPr>
                      <w:sz w:val="24"/>
                    </w:rPr>
                  </w:pPr>
                </w:p>
              </w:tc>
            </w:tr>
          </w:tbl>
          <w:p w14:paraId="537DF675" w14:textId="77777777" w:rsidR="00736D40" w:rsidRPr="00EB6520" w:rsidRDefault="00736D40" w:rsidP="003D3C71">
            <w:pPr>
              <w:pStyle w:val="af8"/>
              <w:ind w:left="601" w:firstLine="0"/>
              <w:rPr>
                <w:sz w:val="24"/>
              </w:rPr>
            </w:pPr>
          </w:p>
        </w:tc>
      </w:tr>
      <w:tr w:rsidR="007D6548" w:rsidRPr="00F86FAA" w14:paraId="79512C38" w14:textId="77777777" w:rsidTr="004D6B74">
        <w:tc>
          <w:tcPr>
            <w:tcW w:w="426" w:type="dxa"/>
          </w:tcPr>
          <w:p w14:paraId="0E19E2CF"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21ED0F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342EB7E" w14:textId="77777777" w:rsidR="00D4077C" w:rsidRDefault="00E15FD8">
            <w:pPr>
              <w:pStyle w:val="1a"/>
              <w:ind w:firstLine="0"/>
              <w:rPr>
                <w:sz w:val="24"/>
                <w:szCs w:val="24"/>
              </w:rPr>
            </w:pPr>
            <w:r>
              <w:rPr>
                <w:sz w:val="24"/>
                <w:szCs w:val="24"/>
              </w:rPr>
              <w:t>Допускается</w:t>
            </w:r>
          </w:p>
        </w:tc>
      </w:tr>
      <w:tr w:rsidR="001356F1" w:rsidRPr="00F86FAA" w14:paraId="2B4C517B" w14:textId="77777777" w:rsidTr="004D6B74">
        <w:tc>
          <w:tcPr>
            <w:tcW w:w="426" w:type="dxa"/>
          </w:tcPr>
          <w:p w14:paraId="3A1A4C5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DEE8F8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404E82F" w14:textId="77777777" w:rsidR="00D4077C" w:rsidRDefault="00E15FD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5C341EF7" w14:textId="77777777" w:rsidTr="003A16CD">
        <w:tc>
          <w:tcPr>
            <w:tcW w:w="426" w:type="dxa"/>
          </w:tcPr>
          <w:p w14:paraId="29DE9F92"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5C9C6D3E" w14:textId="77777777" w:rsidR="00FB7331" w:rsidRPr="00F86FAA" w:rsidRDefault="00FB7331" w:rsidP="003A16CD">
            <w:pPr>
              <w:pStyle w:val="Default"/>
              <w:rPr>
                <w:b/>
                <w:color w:val="auto"/>
              </w:rPr>
            </w:pPr>
            <w:r>
              <w:rPr>
                <w:b/>
                <w:color w:val="auto"/>
              </w:rPr>
              <w:t>Обеспечение Заявки</w:t>
            </w:r>
          </w:p>
        </w:tc>
        <w:tc>
          <w:tcPr>
            <w:tcW w:w="7200" w:type="dxa"/>
          </w:tcPr>
          <w:p w14:paraId="7817CF1E" w14:textId="77777777" w:rsidR="00D4077C" w:rsidRDefault="00D4077C">
            <w:pPr>
              <w:pStyle w:val="1a"/>
              <w:ind w:firstLine="0"/>
              <w:rPr>
                <w:sz w:val="24"/>
                <w:szCs w:val="24"/>
              </w:rPr>
            </w:pPr>
          </w:p>
          <w:p w14:paraId="4471ABCF" w14:textId="77777777" w:rsidR="00D4077C" w:rsidRDefault="00D4077C">
            <w:pPr>
              <w:pStyle w:val="1a"/>
              <w:ind w:firstLine="0"/>
              <w:rPr>
                <w:sz w:val="24"/>
                <w:szCs w:val="24"/>
              </w:rPr>
            </w:pPr>
          </w:p>
          <w:p w14:paraId="57D8EC0E" w14:textId="77777777" w:rsidR="00D4077C" w:rsidRDefault="00E15FD8">
            <w:pPr>
              <w:pStyle w:val="1a"/>
              <w:ind w:firstLine="0"/>
              <w:rPr>
                <w:sz w:val="24"/>
                <w:szCs w:val="24"/>
              </w:rPr>
            </w:pPr>
            <w:r>
              <w:rPr>
                <w:sz w:val="24"/>
                <w:szCs w:val="24"/>
              </w:rPr>
              <w:t>Не предусмотрено.</w:t>
            </w:r>
          </w:p>
          <w:p w14:paraId="37E4B658" w14:textId="77777777" w:rsidR="00D4077C" w:rsidRDefault="00D4077C">
            <w:pPr>
              <w:pStyle w:val="1a"/>
              <w:ind w:firstLine="397"/>
              <w:rPr>
                <w:sz w:val="24"/>
                <w:szCs w:val="24"/>
              </w:rPr>
            </w:pPr>
          </w:p>
        </w:tc>
      </w:tr>
      <w:tr w:rsidR="00FB7331" w:rsidRPr="00C10125" w14:paraId="4C132C78" w14:textId="77777777" w:rsidTr="003A16CD">
        <w:tc>
          <w:tcPr>
            <w:tcW w:w="426" w:type="dxa"/>
          </w:tcPr>
          <w:p w14:paraId="5694D121"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2627D24E"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60BBC2B7" w14:textId="77777777" w:rsidR="00D4077C" w:rsidRDefault="00D4077C">
            <w:pPr>
              <w:jc w:val="both"/>
              <w:rPr>
                <w:rFonts w:eastAsia="Arial"/>
              </w:rPr>
            </w:pPr>
          </w:p>
          <w:p w14:paraId="1E29D228" w14:textId="77777777" w:rsidR="00D4077C" w:rsidRDefault="00D4077C">
            <w:pPr>
              <w:jc w:val="both"/>
              <w:rPr>
                <w:rFonts w:eastAsia="Arial"/>
              </w:rPr>
            </w:pPr>
          </w:p>
          <w:p w14:paraId="456FFCAE" w14:textId="77777777" w:rsidR="00D4077C" w:rsidRDefault="00D4077C">
            <w:pPr>
              <w:jc w:val="both"/>
              <w:rPr>
                <w:rFonts w:eastAsia="Arial"/>
              </w:rPr>
            </w:pPr>
          </w:p>
          <w:p w14:paraId="743D893B" w14:textId="77777777" w:rsidR="00D4077C" w:rsidRDefault="00E15FD8">
            <w:pPr>
              <w:jc w:val="both"/>
              <w:rPr>
                <w:rFonts w:eastAsia="Arial"/>
              </w:rPr>
            </w:pPr>
            <w:r>
              <w:rPr>
                <w:rFonts w:eastAsia="Arial"/>
              </w:rPr>
              <w:t>Не предусмотрено.</w:t>
            </w:r>
          </w:p>
          <w:p w14:paraId="77C69D75" w14:textId="77777777" w:rsidR="00D4077C" w:rsidRDefault="00D4077C">
            <w:pPr>
              <w:ind w:firstLine="493"/>
              <w:jc w:val="both"/>
              <w:rPr>
                <w:rFonts w:eastAsia="Arial"/>
              </w:rPr>
            </w:pPr>
          </w:p>
          <w:p w14:paraId="1993899E" w14:textId="77777777" w:rsidR="00D4077C" w:rsidRDefault="00D4077C">
            <w:pPr>
              <w:ind w:firstLine="397"/>
              <w:jc w:val="both"/>
              <w:rPr>
                <w:rFonts w:eastAsia="Arial"/>
              </w:rPr>
            </w:pPr>
          </w:p>
        </w:tc>
      </w:tr>
      <w:tr w:rsidR="00E961FF" w:rsidRPr="004A2CA8" w14:paraId="637D630B" w14:textId="77777777" w:rsidTr="004D6B74">
        <w:tc>
          <w:tcPr>
            <w:tcW w:w="426" w:type="dxa"/>
          </w:tcPr>
          <w:p w14:paraId="169DC8A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E281021" w14:textId="77777777" w:rsidR="00E961FF" w:rsidRPr="004A2CA8" w:rsidRDefault="00E961FF" w:rsidP="00AD2CB8">
            <w:pPr>
              <w:pStyle w:val="Default"/>
              <w:rPr>
                <w:b/>
                <w:color w:val="auto"/>
              </w:rPr>
            </w:pPr>
            <w:r>
              <w:rPr>
                <w:b/>
              </w:rPr>
              <w:t>Срок заключения договора</w:t>
            </w:r>
          </w:p>
        </w:tc>
        <w:tc>
          <w:tcPr>
            <w:tcW w:w="7200" w:type="dxa"/>
          </w:tcPr>
          <w:p w14:paraId="21FF8AD2"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8D99483" w14:textId="77777777" w:rsidTr="004D6B74">
        <w:tc>
          <w:tcPr>
            <w:tcW w:w="426" w:type="dxa"/>
          </w:tcPr>
          <w:p w14:paraId="5C4D852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4F9C8B7" w14:textId="77777777" w:rsidR="005D5B59" w:rsidRPr="004A2CA8" w:rsidRDefault="00971A21" w:rsidP="00AD2CB8">
            <w:pPr>
              <w:pStyle w:val="Default"/>
              <w:rPr>
                <w:b/>
              </w:rPr>
            </w:pPr>
            <w:r>
              <w:rPr>
                <w:b/>
              </w:rPr>
              <w:t>Срок действия договора</w:t>
            </w:r>
          </w:p>
        </w:tc>
        <w:tc>
          <w:tcPr>
            <w:tcW w:w="7200" w:type="dxa"/>
          </w:tcPr>
          <w:p w14:paraId="1D95DA04" w14:textId="77777777" w:rsidR="00D4077C" w:rsidRDefault="00E15FD8">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Договору.</w:t>
            </w:r>
          </w:p>
        </w:tc>
      </w:tr>
    </w:tbl>
    <w:p w14:paraId="6E231CE2"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54180C40" w14:textId="77777777" w:rsidR="00D4077C" w:rsidRDefault="00E15FD8">
      <w:pPr>
        <w:pStyle w:val="1a"/>
        <w:ind w:firstLine="0"/>
        <w:jc w:val="right"/>
        <w:outlineLvl w:val="0"/>
        <w:rPr>
          <w:rFonts w:eastAsia="MS Mincho"/>
          <w:szCs w:val="28"/>
        </w:rPr>
      </w:pPr>
      <w:r>
        <w:rPr>
          <w:rFonts w:eastAsia="MS Mincho"/>
          <w:szCs w:val="28"/>
        </w:rPr>
        <w:lastRenderedPageBreak/>
        <w:t>Приложение № 1</w:t>
      </w:r>
    </w:p>
    <w:p w14:paraId="399AE0B9" w14:textId="77777777" w:rsidR="00272356" w:rsidRDefault="00272356" w:rsidP="00272356">
      <w:pPr>
        <w:ind w:firstLine="425"/>
        <w:jc w:val="right"/>
        <w:rPr>
          <w:sz w:val="28"/>
          <w:szCs w:val="28"/>
        </w:rPr>
      </w:pPr>
      <w:r>
        <w:rPr>
          <w:sz w:val="28"/>
          <w:szCs w:val="28"/>
        </w:rPr>
        <w:t>к документации о закупке</w:t>
      </w:r>
    </w:p>
    <w:p w14:paraId="05ABDB26" w14:textId="77777777" w:rsidR="00272356" w:rsidRDefault="00272356" w:rsidP="00272356">
      <w:pPr>
        <w:ind w:firstLine="425"/>
        <w:jc w:val="right"/>
        <w:rPr>
          <w:sz w:val="28"/>
          <w:szCs w:val="28"/>
        </w:rPr>
      </w:pPr>
    </w:p>
    <w:p w14:paraId="2D02EE4A" w14:textId="77777777" w:rsidR="00272356" w:rsidRDefault="00272356" w:rsidP="00272356">
      <w:pPr>
        <w:jc w:val="center"/>
        <w:rPr>
          <w:b/>
          <w:sz w:val="28"/>
          <w:szCs w:val="28"/>
        </w:rPr>
      </w:pPr>
      <w:r>
        <w:rPr>
          <w:b/>
          <w:sz w:val="28"/>
          <w:szCs w:val="28"/>
        </w:rPr>
        <w:t>На бланке претендента</w:t>
      </w:r>
    </w:p>
    <w:p w14:paraId="647C4A2C"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0F366A28"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359330C9" w14:textId="77777777" w:rsidR="00272356" w:rsidRDefault="00272356" w:rsidP="00A66A09"/>
    <w:p w14:paraId="6AC367F5"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65781325"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A8356EC"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BAA6577" w14:textId="77777777" w:rsidR="00056A76" w:rsidRDefault="00056A76" w:rsidP="00056A7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30355E1"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20275CC" w14:textId="77777777" w:rsidR="00056A76" w:rsidRDefault="00056A76" w:rsidP="00E15FD8">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36E03E0" w14:textId="77777777" w:rsidR="00056A76" w:rsidRDefault="00056A76" w:rsidP="00E15FD8">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E979074" w14:textId="77777777" w:rsidR="00056A76" w:rsidRDefault="00056A76" w:rsidP="00E15FD8">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78D7114" w14:textId="77777777" w:rsidR="00056A76" w:rsidRDefault="00056A76" w:rsidP="00E15FD8">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837FC49" w14:textId="77777777" w:rsidR="00056A76" w:rsidRPr="00D90120" w:rsidRDefault="00056A76" w:rsidP="00E15FD8">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6D64533" w14:textId="77777777" w:rsidR="00056A76" w:rsidRPr="00D90120" w:rsidRDefault="00056A76" w:rsidP="00E15FD8">
      <w:pPr>
        <w:pStyle w:val="afb"/>
        <w:widowControl w:val="0"/>
        <w:numPr>
          <w:ilvl w:val="0"/>
          <w:numId w:val="23"/>
        </w:numPr>
        <w:ind w:left="0" w:firstLine="403"/>
        <w:jc w:val="both"/>
        <w:rPr>
          <w:szCs w:val="28"/>
        </w:rPr>
      </w:pPr>
      <w:r>
        <w:t>Не находится в процессе ликвидации;</w:t>
      </w:r>
    </w:p>
    <w:p w14:paraId="752996B5" w14:textId="77777777" w:rsidR="00056A76" w:rsidRPr="00D90120" w:rsidRDefault="00056A76" w:rsidP="00E15FD8">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7878E25" w14:textId="77777777" w:rsidR="00056A76" w:rsidRDefault="00056A76" w:rsidP="00E15FD8">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6650CF8" w14:textId="77777777" w:rsidR="00056A76" w:rsidRDefault="00056A76" w:rsidP="00E15FD8">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DAF2C4E" w14:textId="77777777" w:rsidR="00056A76" w:rsidRDefault="00056A76" w:rsidP="00E15FD8">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74439E99" w14:textId="77777777" w:rsidR="00056A76" w:rsidRDefault="00056A76" w:rsidP="00E15FD8">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2853EF" w14:textId="77777777" w:rsidR="00056A76" w:rsidRDefault="00056A76" w:rsidP="00E15FD8">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328D781" w14:textId="77777777" w:rsidR="00056A76" w:rsidRPr="00D90120" w:rsidRDefault="00056A76" w:rsidP="00E15FD8">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30E06E58" w14:textId="77777777" w:rsidR="00056A76" w:rsidRPr="00A57B0E" w:rsidRDefault="00056A76" w:rsidP="00E15FD8">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2CF5F0D3" w14:textId="77777777" w:rsidR="00056A76" w:rsidRPr="00D90120" w:rsidRDefault="00056A76" w:rsidP="00E15FD8">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22493BC" w14:textId="77777777" w:rsidR="00056A76" w:rsidRPr="00D90120" w:rsidRDefault="00056A76" w:rsidP="00E15FD8">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0447F46"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ED34A2A" w14:textId="77777777" w:rsidR="00056A76" w:rsidRDefault="00056A76" w:rsidP="00E15FD8">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AD10DC4" w14:textId="77777777" w:rsidR="00056A76" w:rsidRDefault="00056A76" w:rsidP="00E15FD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109FEA1" w14:textId="77777777"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277A4C05" w14:textId="77777777" w:rsidR="00056A76" w:rsidRDefault="00056A76" w:rsidP="00E15FD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19C31417" w14:textId="77777777" w:rsidR="00056A76" w:rsidRDefault="00056A76" w:rsidP="00E15FD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BE679A4" w14:textId="77777777" w:rsidR="00056A76" w:rsidRPr="00002090" w:rsidRDefault="00056A76" w:rsidP="00E15FD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3D566C4"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CD42D1E"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2D3AF6A"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6DFD5557" w14:textId="77777777" w:rsidR="00272356" w:rsidRDefault="00272356" w:rsidP="00272356">
      <w:pPr>
        <w:pStyle w:val="1a"/>
        <w:ind w:firstLine="708"/>
      </w:pPr>
    </w:p>
    <w:p w14:paraId="2ABFD0A9" w14:textId="77777777" w:rsidR="00272356" w:rsidRDefault="00272356" w:rsidP="00272356">
      <w:pPr>
        <w:pStyle w:val="af8"/>
        <w:ind w:firstLine="553"/>
        <w:rPr>
          <w:sz w:val="28"/>
          <w:szCs w:val="28"/>
        </w:rPr>
      </w:pPr>
    </w:p>
    <w:p w14:paraId="1BB4A628"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C57204C" w14:textId="77777777" w:rsidR="00272356" w:rsidRDefault="00272356" w:rsidP="00272356">
      <w:pPr>
        <w:tabs>
          <w:tab w:val="left" w:pos="8640"/>
        </w:tabs>
        <w:jc w:val="center"/>
        <w:rPr>
          <w:i/>
        </w:rPr>
      </w:pPr>
      <w:r>
        <w:rPr>
          <w:i/>
        </w:rPr>
        <w:t xml:space="preserve">                                         (наименование претендента)</w:t>
      </w:r>
    </w:p>
    <w:p w14:paraId="357F06A9"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652F4F65"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6305B2E6" w14:textId="77777777" w:rsidR="00272356" w:rsidRDefault="00272356" w:rsidP="00272356">
      <w:pPr>
        <w:pStyle w:val="32"/>
        <w:suppressAutoHyphens/>
        <w:spacing w:after="0"/>
        <w:rPr>
          <w:sz w:val="28"/>
          <w:szCs w:val="28"/>
        </w:rPr>
      </w:pPr>
      <w:r>
        <w:rPr>
          <w:sz w:val="28"/>
          <w:szCs w:val="28"/>
        </w:rPr>
        <w:t>«____» _________ 20___ г.</w:t>
      </w:r>
    </w:p>
    <w:p w14:paraId="6CAD2042" w14:textId="77777777" w:rsidR="006B6573" w:rsidRDefault="006B6573" w:rsidP="002079EB">
      <w:pPr>
        <w:pStyle w:val="32"/>
        <w:suppressAutoHyphens/>
        <w:spacing w:after="0"/>
        <w:rPr>
          <w:sz w:val="28"/>
          <w:szCs w:val="28"/>
        </w:rPr>
      </w:pPr>
    </w:p>
    <w:p w14:paraId="48BB63BC"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7EE0288" w14:textId="77777777" w:rsidR="00D4077C" w:rsidRDefault="00E15FD8">
      <w:pPr>
        <w:pStyle w:val="1a"/>
        <w:ind w:firstLine="0"/>
        <w:jc w:val="right"/>
        <w:outlineLvl w:val="0"/>
        <w:rPr>
          <w:rFonts w:eastAsia="Times New Roman"/>
          <w:szCs w:val="28"/>
        </w:rPr>
      </w:pPr>
      <w:r>
        <w:rPr>
          <w:rFonts w:eastAsia="MS Mincho"/>
          <w:szCs w:val="28"/>
        </w:rPr>
        <w:lastRenderedPageBreak/>
        <w:t>Приложение № 2</w:t>
      </w:r>
    </w:p>
    <w:p w14:paraId="60E3F013" w14:textId="77777777" w:rsidR="00110975" w:rsidRDefault="00110975" w:rsidP="00110975">
      <w:pPr>
        <w:ind w:firstLine="425"/>
        <w:jc w:val="right"/>
        <w:rPr>
          <w:sz w:val="28"/>
          <w:szCs w:val="28"/>
        </w:rPr>
      </w:pPr>
      <w:r>
        <w:rPr>
          <w:sz w:val="28"/>
          <w:szCs w:val="28"/>
        </w:rPr>
        <w:t>к документации о закупке</w:t>
      </w:r>
    </w:p>
    <w:p w14:paraId="237DEC7C" w14:textId="77777777" w:rsidR="00110975" w:rsidRDefault="00110975" w:rsidP="00110975">
      <w:pPr>
        <w:pStyle w:val="af8"/>
        <w:jc w:val="center"/>
        <w:rPr>
          <w:b/>
          <w:sz w:val="28"/>
          <w:szCs w:val="28"/>
        </w:rPr>
      </w:pPr>
    </w:p>
    <w:p w14:paraId="30E613E2"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05959FD8"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821D3AB" w14:textId="77777777" w:rsidR="00110975" w:rsidRPr="007415F9" w:rsidRDefault="00110975" w:rsidP="00110975">
      <w:pPr>
        <w:pStyle w:val="af8"/>
        <w:jc w:val="center"/>
        <w:rPr>
          <w:sz w:val="28"/>
          <w:szCs w:val="28"/>
        </w:rPr>
      </w:pPr>
    </w:p>
    <w:p w14:paraId="24C23BC9"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4A7C60BD"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09820E2"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732390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CC15FA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17EB141" w14:textId="77777777" w:rsidR="00110975" w:rsidRDefault="00110975" w:rsidP="00110975">
      <w:pPr>
        <w:pStyle w:val="af8"/>
        <w:ind w:firstLine="696"/>
        <w:rPr>
          <w:sz w:val="28"/>
          <w:szCs w:val="28"/>
        </w:rPr>
      </w:pPr>
      <w:r>
        <w:rPr>
          <w:sz w:val="28"/>
          <w:szCs w:val="28"/>
        </w:rPr>
        <w:t>Телефон (______) __________________________________________</w:t>
      </w:r>
    </w:p>
    <w:p w14:paraId="4462D791" w14:textId="77777777" w:rsidR="00110975" w:rsidRDefault="00110975" w:rsidP="00110975">
      <w:pPr>
        <w:pStyle w:val="af8"/>
        <w:ind w:firstLine="698"/>
        <w:rPr>
          <w:sz w:val="28"/>
          <w:szCs w:val="28"/>
        </w:rPr>
      </w:pPr>
      <w:r>
        <w:rPr>
          <w:sz w:val="28"/>
          <w:szCs w:val="28"/>
        </w:rPr>
        <w:t>Факс (______) _____________________________________________</w:t>
      </w:r>
    </w:p>
    <w:p w14:paraId="1EF49E0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9606AC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2EC6EF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36AC9EE" w14:textId="77777777" w:rsidR="001979ED" w:rsidRDefault="001979ED" w:rsidP="00110975">
      <w:pPr>
        <w:pStyle w:val="af8"/>
        <w:ind w:firstLine="698"/>
        <w:rPr>
          <w:sz w:val="28"/>
          <w:szCs w:val="28"/>
        </w:rPr>
      </w:pPr>
    </w:p>
    <w:p w14:paraId="62D1B090" w14:textId="77777777" w:rsidR="00110975" w:rsidRDefault="00110975" w:rsidP="00110975">
      <w:pPr>
        <w:pStyle w:val="af8"/>
        <w:ind w:firstLine="0"/>
        <w:rPr>
          <w:sz w:val="20"/>
          <w:szCs w:val="20"/>
        </w:rPr>
      </w:pPr>
    </w:p>
    <w:p w14:paraId="216F5CF4"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84DD1E9"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C7AA63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848871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17467A2" w14:textId="77777777" w:rsidR="00110975" w:rsidRDefault="00110975" w:rsidP="00110975">
      <w:pPr>
        <w:pStyle w:val="af8"/>
        <w:ind w:firstLine="696"/>
        <w:rPr>
          <w:sz w:val="28"/>
          <w:szCs w:val="28"/>
        </w:rPr>
      </w:pPr>
      <w:r>
        <w:rPr>
          <w:sz w:val="28"/>
          <w:szCs w:val="28"/>
        </w:rPr>
        <w:t>Телефон (______) __________________________________________</w:t>
      </w:r>
    </w:p>
    <w:p w14:paraId="79B8949B" w14:textId="77777777" w:rsidR="00110975" w:rsidRDefault="00110975" w:rsidP="00110975">
      <w:pPr>
        <w:pStyle w:val="af8"/>
        <w:ind w:firstLine="698"/>
        <w:rPr>
          <w:sz w:val="28"/>
          <w:szCs w:val="28"/>
        </w:rPr>
      </w:pPr>
      <w:r>
        <w:rPr>
          <w:sz w:val="28"/>
          <w:szCs w:val="28"/>
        </w:rPr>
        <w:t>Факс (______) _____________________________________________</w:t>
      </w:r>
    </w:p>
    <w:p w14:paraId="3929E795"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7A620E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B49660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9DD1801" w14:textId="77777777" w:rsidR="001979ED" w:rsidRDefault="001979ED" w:rsidP="00B07F62">
      <w:pPr>
        <w:pStyle w:val="af8"/>
        <w:tabs>
          <w:tab w:val="left" w:pos="1080"/>
        </w:tabs>
        <w:ind w:firstLine="698"/>
        <w:rPr>
          <w:sz w:val="28"/>
          <w:szCs w:val="28"/>
        </w:rPr>
      </w:pPr>
    </w:p>
    <w:p w14:paraId="21EEADF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C93A64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75EE6AF"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EC488D5" w14:textId="77777777" w:rsidR="00110975" w:rsidRDefault="00110975" w:rsidP="00147510">
      <w:pPr>
        <w:tabs>
          <w:tab w:val="left" w:pos="9639"/>
        </w:tabs>
        <w:ind w:firstLine="539"/>
        <w:jc w:val="both"/>
        <w:rPr>
          <w:b/>
          <w:sz w:val="28"/>
          <w:szCs w:val="28"/>
        </w:rPr>
      </w:pPr>
    </w:p>
    <w:p w14:paraId="54C25B9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F40DF1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6BC2FE8" w14:textId="77777777" w:rsidR="00110975" w:rsidRDefault="00110975" w:rsidP="00110975">
      <w:pPr>
        <w:tabs>
          <w:tab w:val="left" w:pos="9639"/>
        </w:tabs>
        <w:rPr>
          <w:sz w:val="28"/>
          <w:szCs w:val="28"/>
          <w:u w:val="single"/>
        </w:rPr>
      </w:pPr>
    </w:p>
    <w:p w14:paraId="6C869EF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38E233C" w14:textId="77777777" w:rsidR="00110975" w:rsidRPr="007415F9" w:rsidRDefault="00110975" w:rsidP="00110975">
      <w:pPr>
        <w:tabs>
          <w:tab w:val="left" w:pos="9639"/>
        </w:tabs>
        <w:jc w:val="right"/>
        <w:rPr>
          <w:i/>
        </w:rPr>
      </w:pPr>
      <w:r>
        <w:rPr>
          <w:i/>
        </w:rPr>
        <w:t>Контактное лицо (должность, ФИО, телефон)</w:t>
      </w:r>
    </w:p>
    <w:p w14:paraId="7EEA67A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1981824" w14:textId="77777777" w:rsidR="00110975" w:rsidRPr="007415F9" w:rsidRDefault="00110975" w:rsidP="00110975">
      <w:pPr>
        <w:tabs>
          <w:tab w:val="left" w:pos="9639"/>
        </w:tabs>
        <w:jc w:val="right"/>
        <w:rPr>
          <w:i/>
        </w:rPr>
      </w:pPr>
      <w:r>
        <w:rPr>
          <w:i/>
        </w:rPr>
        <w:t>Контактное лицо (должность, ФИО, телефон)</w:t>
      </w:r>
    </w:p>
    <w:p w14:paraId="42E2CAD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18D3317" w14:textId="77777777" w:rsidR="00110975" w:rsidRPr="007415F9" w:rsidRDefault="00110975" w:rsidP="00110975">
      <w:pPr>
        <w:tabs>
          <w:tab w:val="left" w:pos="9639"/>
        </w:tabs>
        <w:jc w:val="right"/>
        <w:rPr>
          <w:i/>
        </w:rPr>
      </w:pPr>
      <w:r>
        <w:rPr>
          <w:i/>
        </w:rPr>
        <w:t>Контактное лицо (должность, ФИО, телефон)</w:t>
      </w:r>
    </w:p>
    <w:p w14:paraId="70EDBE2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BA43B2D" w14:textId="77777777" w:rsidR="00110975" w:rsidRPr="007415F9" w:rsidRDefault="00110975" w:rsidP="00110975">
      <w:pPr>
        <w:tabs>
          <w:tab w:val="left" w:pos="9639"/>
        </w:tabs>
        <w:jc w:val="right"/>
        <w:rPr>
          <w:i/>
        </w:rPr>
      </w:pPr>
      <w:r>
        <w:rPr>
          <w:i/>
        </w:rPr>
        <w:t>Контактное лицо (должность, ФИО, телефон)</w:t>
      </w:r>
    </w:p>
    <w:p w14:paraId="167F0DEF" w14:textId="77777777" w:rsidR="00110975" w:rsidRPr="007415F9" w:rsidRDefault="00110975" w:rsidP="00110975">
      <w:pPr>
        <w:pStyle w:val="af8"/>
        <w:rPr>
          <w:rFonts w:eastAsia="Times New Roman"/>
          <w:spacing w:val="-13"/>
          <w:sz w:val="28"/>
          <w:szCs w:val="28"/>
        </w:rPr>
      </w:pPr>
    </w:p>
    <w:p w14:paraId="2346428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973BB97" w14:textId="77777777" w:rsidR="000519F8" w:rsidRPr="007415F9" w:rsidRDefault="000519F8" w:rsidP="000519F8">
      <w:pPr>
        <w:tabs>
          <w:tab w:val="left" w:pos="8640"/>
        </w:tabs>
        <w:jc w:val="center"/>
        <w:rPr>
          <w:i/>
        </w:rPr>
      </w:pPr>
      <w:r>
        <w:rPr>
          <w:i/>
        </w:rPr>
        <w:t xml:space="preserve">                                         (наименование претендента)</w:t>
      </w:r>
    </w:p>
    <w:p w14:paraId="47F07B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FC5844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7713965" w14:textId="77777777" w:rsidR="000519F8" w:rsidRDefault="000519F8" w:rsidP="000519F8">
      <w:pPr>
        <w:pStyle w:val="32"/>
        <w:suppressAutoHyphens/>
        <w:spacing w:after="0"/>
        <w:rPr>
          <w:sz w:val="28"/>
          <w:szCs w:val="28"/>
        </w:rPr>
      </w:pPr>
      <w:r>
        <w:rPr>
          <w:sz w:val="28"/>
          <w:szCs w:val="28"/>
        </w:rPr>
        <w:t>«____» _________ 20___ г.</w:t>
      </w:r>
    </w:p>
    <w:p w14:paraId="1DB38CD1" w14:textId="77777777" w:rsidR="00510148" w:rsidRDefault="00510148">
      <w:pPr>
        <w:suppressAutoHyphens w:val="0"/>
        <w:rPr>
          <w:sz w:val="28"/>
          <w:szCs w:val="28"/>
        </w:rPr>
      </w:pPr>
      <w:r>
        <w:rPr>
          <w:sz w:val="28"/>
          <w:szCs w:val="28"/>
        </w:rPr>
        <w:br w:type="page"/>
      </w:r>
    </w:p>
    <w:p w14:paraId="0C2DFF74" w14:textId="77777777" w:rsidR="006B7625" w:rsidRDefault="006B7625" w:rsidP="006B7625">
      <w:pPr>
        <w:pStyle w:val="af8"/>
        <w:ind w:firstLine="0"/>
        <w:jc w:val="left"/>
        <w:rPr>
          <w:b/>
          <w:sz w:val="28"/>
          <w:szCs w:val="28"/>
        </w:rPr>
      </w:pPr>
    </w:p>
    <w:p w14:paraId="5BADAA3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0686FE7" w14:textId="77777777" w:rsidR="00110975" w:rsidRPr="000802B7" w:rsidRDefault="00110975" w:rsidP="00110975">
      <w:pPr>
        <w:pStyle w:val="af8"/>
        <w:jc w:val="center"/>
        <w:rPr>
          <w:b/>
          <w:sz w:val="28"/>
          <w:szCs w:val="28"/>
        </w:rPr>
      </w:pPr>
    </w:p>
    <w:p w14:paraId="3199BBEC" w14:textId="77777777" w:rsidR="00110975" w:rsidRPr="000802B7" w:rsidRDefault="00110975" w:rsidP="00110975">
      <w:pPr>
        <w:pStyle w:val="af8"/>
        <w:jc w:val="center"/>
        <w:rPr>
          <w:b/>
          <w:sz w:val="28"/>
          <w:szCs w:val="28"/>
        </w:rPr>
      </w:pPr>
    </w:p>
    <w:p w14:paraId="71CB1FC1"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88E12D8" w14:textId="77777777" w:rsidR="00110975" w:rsidRPr="000802B7" w:rsidRDefault="00110975" w:rsidP="00110975">
      <w:pPr>
        <w:pStyle w:val="af8"/>
        <w:ind w:left="709" w:firstLine="0"/>
        <w:jc w:val="left"/>
        <w:rPr>
          <w:sz w:val="28"/>
          <w:szCs w:val="28"/>
        </w:rPr>
      </w:pPr>
    </w:p>
    <w:p w14:paraId="1D75B952"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85331E4" w14:textId="77777777" w:rsidR="00110975" w:rsidRPr="008F1253" w:rsidRDefault="00110975" w:rsidP="00110975">
      <w:pPr>
        <w:pStyle w:val="af8"/>
        <w:ind w:firstLine="0"/>
        <w:jc w:val="left"/>
        <w:rPr>
          <w:sz w:val="28"/>
          <w:szCs w:val="28"/>
        </w:rPr>
      </w:pPr>
    </w:p>
    <w:p w14:paraId="3AADCD06"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89F26D0" w14:textId="77777777" w:rsidR="00110975" w:rsidRPr="008F1253" w:rsidRDefault="00110975" w:rsidP="00110975">
      <w:pPr>
        <w:pStyle w:val="af8"/>
        <w:ind w:firstLine="0"/>
        <w:jc w:val="left"/>
        <w:rPr>
          <w:sz w:val="28"/>
          <w:szCs w:val="28"/>
        </w:rPr>
      </w:pPr>
    </w:p>
    <w:p w14:paraId="4CA0C5EA"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ED57F5E" w14:textId="77777777" w:rsidR="00110975" w:rsidRPr="000802B7" w:rsidRDefault="00110975" w:rsidP="00110975">
      <w:pPr>
        <w:pStyle w:val="af8"/>
        <w:ind w:left="709" w:firstLine="0"/>
        <w:jc w:val="left"/>
        <w:rPr>
          <w:sz w:val="28"/>
          <w:szCs w:val="28"/>
        </w:rPr>
      </w:pPr>
    </w:p>
    <w:p w14:paraId="6F841F6C"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3AB6701D" w14:textId="77777777" w:rsidR="00110975" w:rsidRPr="000802B7" w:rsidRDefault="00110975" w:rsidP="00110975">
      <w:pPr>
        <w:pStyle w:val="af8"/>
        <w:ind w:firstLine="0"/>
        <w:jc w:val="left"/>
        <w:rPr>
          <w:sz w:val="28"/>
          <w:szCs w:val="28"/>
        </w:rPr>
      </w:pPr>
    </w:p>
    <w:p w14:paraId="03F7E85F"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89A4433" w14:textId="77777777" w:rsidR="00110975" w:rsidRPr="000802B7" w:rsidRDefault="00110975" w:rsidP="00110975">
      <w:pPr>
        <w:pStyle w:val="af8"/>
        <w:ind w:firstLine="0"/>
        <w:jc w:val="left"/>
        <w:rPr>
          <w:sz w:val="28"/>
          <w:szCs w:val="28"/>
        </w:rPr>
      </w:pPr>
    </w:p>
    <w:p w14:paraId="31374181" w14:textId="77777777" w:rsidR="00110975" w:rsidRDefault="00110975" w:rsidP="00E15FD8">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FD8B7B3" w14:textId="77777777" w:rsidR="00142EF8" w:rsidRDefault="00142EF8" w:rsidP="00142EF8">
      <w:pPr>
        <w:pStyle w:val="aff6"/>
        <w:rPr>
          <w:sz w:val="28"/>
          <w:szCs w:val="28"/>
        </w:rPr>
      </w:pPr>
    </w:p>
    <w:p w14:paraId="280C0C98" w14:textId="77777777" w:rsidR="00142EF8" w:rsidRDefault="00142EF8" w:rsidP="00E15FD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14BF064" w14:textId="77777777" w:rsidR="00E90777" w:rsidRDefault="00E90777" w:rsidP="00E90777">
      <w:pPr>
        <w:pStyle w:val="aff6"/>
        <w:rPr>
          <w:sz w:val="28"/>
          <w:szCs w:val="28"/>
        </w:rPr>
      </w:pPr>
    </w:p>
    <w:p w14:paraId="09522FFB" w14:textId="77777777" w:rsidR="00142EF8" w:rsidRPr="00142EF8" w:rsidRDefault="00142EF8" w:rsidP="00A50ADB">
      <w:pPr>
        <w:pStyle w:val="af8"/>
        <w:ind w:left="709" w:firstLine="0"/>
        <w:jc w:val="left"/>
        <w:rPr>
          <w:sz w:val="28"/>
          <w:szCs w:val="28"/>
        </w:rPr>
      </w:pPr>
    </w:p>
    <w:p w14:paraId="3107693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45BD280" w14:textId="77777777" w:rsidR="000519F8" w:rsidRPr="007415F9" w:rsidRDefault="000519F8" w:rsidP="000519F8">
      <w:pPr>
        <w:tabs>
          <w:tab w:val="left" w:pos="8640"/>
        </w:tabs>
        <w:jc w:val="center"/>
        <w:rPr>
          <w:i/>
        </w:rPr>
      </w:pPr>
      <w:r>
        <w:rPr>
          <w:i/>
        </w:rPr>
        <w:t xml:space="preserve">                                         (наименование претендента)</w:t>
      </w:r>
    </w:p>
    <w:p w14:paraId="51A72D7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58864E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C93EBFA" w14:textId="7AAC3C9C" w:rsidR="000519F8" w:rsidRDefault="000519F8" w:rsidP="000519F8">
      <w:pPr>
        <w:pStyle w:val="32"/>
        <w:suppressAutoHyphens/>
        <w:spacing w:after="0"/>
        <w:rPr>
          <w:sz w:val="28"/>
          <w:szCs w:val="28"/>
        </w:rPr>
      </w:pPr>
      <w:r>
        <w:rPr>
          <w:sz w:val="28"/>
          <w:szCs w:val="28"/>
        </w:rPr>
        <w:t>«____» _________ 20___ г.</w:t>
      </w:r>
    </w:p>
    <w:p w14:paraId="3C9E1B0B" w14:textId="77777777" w:rsidR="00C53936" w:rsidRDefault="00C53936" w:rsidP="000519F8">
      <w:pPr>
        <w:pStyle w:val="32"/>
        <w:suppressAutoHyphens/>
        <w:spacing w:after="0"/>
        <w:rPr>
          <w:sz w:val="28"/>
          <w:szCs w:val="28"/>
        </w:rPr>
      </w:pPr>
    </w:p>
    <w:p w14:paraId="41D0AB8A" w14:textId="77777777" w:rsidR="006B6573" w:rsidRDefault="006B6573" w:rsidP="002079EB">
      <w:pPr>
        <w:pStyle w:val="32"/>
        <w:suppressAutoHyphens/>
        <w:spacing w:after="0"/>
        <w:rPr>
          <w:sz w:val="28"/>
          <w:szCs w:val="28"/>
        </w:rPr>
      </w:pPr>
    </w:p>
    <w:p w14:paraId="7D519F2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F547D94" w14:textId="77777777" w:rsidR="00D4077C" w:rsidRDefault="00E15FD8">
      <w:pPr>
        <w:pStyle w:val="1a"/>
        <w:ind w:firstLine="0"/>
        <w:jc w:val="right"/>
        <w:outlineLvl w:val="0"/>
        <w:rPr>
          <w:szCs w:val="28"/>
        </w:rPr>
      </w:pPr>
      <w:r>
        <w:lastRenderedPageBreak/>
        <w:t>Приложение</w:t>
      </w:r>
      <w:r>
        <w:rPr>
          <w:rFonts w:eastAsia="MS Mincho"/>
          <w:szCs w:val="28"/>
        </w:rPr>
        <w:t xml:space="preserve"> № </w:t>
      </w:r>
      <w:r>
        <w:t>3</w:t>
      </w:r>
    </w:p>
    <w:p w14:paraId="276276E7"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778311F" w14:textId="77777777" w:rsidR="00C10125" w:rsidRDefault="00C10125" w:rsidP="00C10125">
      <w:pPr>
        <w:pStyle w:val="af8"/>
        <w:ind w:firstLine="0"/>
        <w:jc w:val="left"/>
        <w:rPr>
          <w:rFonts w:eastAsia="Times New Roman"/>
          <w:sz w:val="28"/>
          <w:szCs w:val="28"/>
        </w:rPr>
      </w:pPr>
    </w:p>
    <w:p w14:paraId="29012464" w14:textId="77777777" w:rsidR="00840058" w:rsidRDefault="00E15FD8" w:rsidP="00840058">
      <w:pPr>
        <w:pStyle w:val="3"/>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14:paraId="40586C53" w14:textId="77777777" w:rsidR="00E848A7" w:rsidRPr="00DD0890" w:rsidRDefault="00E848A7" w:rsidP="00E848A7">
      <w:pPr>
        <w:rPr>
          <w:rFonts w:eastAsia="Calibri"/>
          <w:sz w:val="28"/>
          <w:szCs w:val="28"/>
        </w:rPr>
      </w:pPr>
      <w:r w:rsidRPr="00DD0890">
        <w:rPr>
          <w:rFonts w:eastAsia="Calibri"/>
          <w:sz w:val="28"/>
          <w:szCs w:val="28"/>
        </w:rPr>
        <w:t>«____» ___________ 20___ г.</w:t>
      </w:r>
    </w:p>
    <w:p w14:paraId="1B408984" w14:textId="77777777" w:rsidR="00E848A7" w:rsidRPr="00DD0890" w:rsidRDefault="00E848A7" w:rsidP="00E848A7">
      <w:pPr>
        <w:rPr>
          <w:rFonts w:eastAsia="Calibri"/>
          <w:sz w:val="28"/>
          <w:szCs w:val="28"/>
        </w:rPr>
      </w:pPr>
      <w:r>
        <w:rPr>
          <w:rFonts w:eastAsia="Calibri"/>
          <w:sz w:val="28"/>
          <w:szCs w:val="28"/>
        </w:rPr>
        <w:t xml:space="preserve">Запрос предложений № </w:t>
      </w:r>
      <w:proofErr w:type="spellStart"/>
      <w:r>
        <w:rPr>
          <w:rFonts w:eastAsia="Calibri"/>
          <w:sz w:val="28"/>
          <w:szCs w:val="28"/>
        </w:rPr>
        <w:t>ЗП</w:t>
      </w:r>
      <w:r w:rsidRPr="00DD0890">
        <w:rPr>
          <w:rFonts w:eastAsia="Calibri"/>
          <w:sz w:val="28"/>
          <w:szCs w:val="28"/>
        </w:rPr>
        <w:t>э</w:t>
      </w:r>
      <w:proofErr w:type="spellEnd"/>
      <w:r w:rsidRPr="00DD0890">
        <w:rPr>
          <w:rFonts w:eastAsia="Calibri"/>
          <w:sz w:val="28"/>
          <w:szCs w:val="28"/>
        </w:rPr>
        <w:t xml:space="preserve">-_____-_____-_____ (далее – </w:t>
      </w:r>
      <w:r>
        <w:rPr>
          <w:rFonts w:eastAsia="Calibri"/>
          <w:sz w:val="28"/>
          <w:szCs w:val="28"/>
        </w:rPr>
        <w:t>Запрос предложений</w:t>
      </w:r>
      <w:r w:rsidRPr="00DD0890">
        <w:rPr>
          <w:rFonts w:eastAsia="Calibri"/>
          <w:sz w:val="28"/>
          <w:szCs w:val="28"/>
        </w:rPr>
        <w:t>)</w:t>
      </w:r>
    </w:p>
    <w:p w14:paraId="15E84CDF" w14:textId="77777777" w:rsidR="00E848A7" w:rsidRPr="00DD0890" w:rsidRDefault="00E848A7" w:rsidP="00E848A7">
      <w:pPr>
        <w:jc w:val="both"/>
        <w:rPr>
          <w:rFonts w:eastAsia="Calibri"/>
          <w:sz w:val="28"/>
          <w:szCs w:val="28"/>
        </w:rPr>
      </w:pPr>
      <w:r w:rsidRPr="00DD0890">
        <w:rPr>
          <w:rFonts w:eastAsia="Calibri"/>
          <w:sz w:val="28"/>
          <w:szCs w:val="28"/>
        </w:rPr>
        <w:t>(лот № _______)</w:t>
      </w:r>
      <w:r>
        <w:rPr>
          <w:rFonts w:eastAsia="Calibri"/>
          <w:sz w:val="28"/>
          <w:szCs w:val="28"/>
        </w:rPr>
        <w:t xml:space="preserve"> </w:t>
      </w:r>
      <w:r w:rsidRPr="00DD0890">
        <w:rPr>
          <w:rFonts w:eastAsia="Calibri"/>
          <w:bCs/>
          <w:i/>
        </w:rPr>
        <w:t>(указывается при необходимости)</w:t>
      </w:r>
    </w:p>
    <w:p w14:paraId="0BD9B82B" w14:textId="77777777" w:rsidR="00E848A7" w:rsidRPr="00DD0890" w:rsidRDefault="00E848A7" w:rsidP="00E848A7">
      <w:pPr>
        <w:rPr>
          <w:rFonts w:eastAsia="Calibri"/>
          <w:sz w:val="28"/>
          <w:szCs w:val="28"/>
        </w:rPr>
      </w:pPr>
      <w:r w:rsidRPr="00DD0890">
        <w:rPr>
          <w:rFonts w:eastAsia="Calibri"/>
          <w:sz w:val="28"/>
          <w:szCs w:val="28"/>
        </w:rPr>
        <w:t>____________________________________________________________________</w:t>
      </w:r>
    </w:p>
    <w:p w14:paraId="3A7B0317" w14:textId="77777777" w:rsidR="00E848A7" w:rsidRPr="00DD0890" w:rsidRDefault="00E848A7" w:rsidP="00E848A7">
      <w:pPr>
        <w:ind w:firstLine="3"/>
        <w:jc w:val="center"/>
        <w:rPr>
          <w:rFonts w:eastAsia="Calibri"/>
          <w:bCs/>
          <w:i/>
        </w:rPr>
      </w:pPr>
      <w:r w:rsidRPr="00DD0890">
        <w:rPr>
          <w:rFonts w:eastAsia="Calibri"/>
          <w:bCs/>
          <w:i/>
        </w:rPr>
        <w:t>(полное наименование п</w:t>
      </w:r>
      <w:r w:rsidRPr="00DD0890">
        <w:rPr>
          <w:rFonts w:eastAsia="Calibri"/>
          <w:i/>
        </w:rPr>
        <w:t>ретендента</w:t>
      </w:r>
      <w:r w:rsidRPr="00DD0890">
        <w:rPr>
          <w:rFonts w:eastAsia="Calibri"/>
          <w:bCs/>
          <w:i/>
        </w:rPr>
        <w:t>)</w:t>
      </w:r>
    </w:p>
    <w:p w14:paraId="74AC10B2" w14:textId="77777777" w:rsidR="00840058" w:rsidRDefault="00840058" w:rsidP="00840058">
      <w:pPr>
        <w:ind w:firstLine="708"/>
        <w:rPr>
          <w:sz w:val="28"/>
          <w:szCs w:val="28"/>
        </w:rPr>
      </w:pPr>
    </w:p>
    <w:p w14:paraId="713815C6" w14:textId="77777777" w:rsidR="00156868" w:rsidRDefault="00156868" w:rsidP="00840058">
      <w:pPr>
        <w:spacing w:after="120"/>
        <w:ind w:firstLine="567"/>
        <w:jc w:val="right"/>
        <w:rPr>
          <w:sz w:val="28"/>
          <w:szCs w:val="28"/>
        </w:rPr>
      </w:pPr>
    </w:p>
    <w:p w14:paraId="08097EAB" w14:textId="4EECE5C8" w:rsidR="00840058" w:rsidRDefault="00E15FD8" w:rsidP="00840058">
      <w:pPr>
        <w:spacing w:after="120"/>
        <w:ind w:firstLine="567"/>
        <w:jc w:val="right"/>
        <w:rPr>
          <w:sz w:val="28"/>
          <w:szCs w:val="28"/>
        </w:rPr>
      </w:pPr>
      <w:r>
        <w:rPr>
          <w:sz w:val="28"/>
          <w:szCs w:val="28"/>
        </w:rPr>
        <w:t>Таблица №1</w:t>
      </w:r>
    </w:p>
    <w:tbl>
      <w:tblPr>
        <w:tblW w:w="5000" w:type="pct"/>
        <w:tblLayout w:type="fixed"/>
        <w:tblLook w:val="04A0" w:firstRow="1" w:lastRow="0" w:firstColumn="1" w:lastColumn="0" w:noHBand="0" w:noVBand="1"/>
      </w:tblPr>
      <w:tblGrid>
        <w:gridCol w:w="489"/>
        <w:gridCol w:w="1850"/>
        <w:gridCol w:w="1053"/>
        <w:gridCol w:w="1123"/>
        <w:gridCol w:w="1248"/>
        <w:gridCol w:w="2245"/>
        <w:gridCol w:w="1384"/>
        <w:gridCol w:w="236"/>
      </w:tblGrid>
      <w:tr w:rsidR="00F43C05" w:rsidRPr="00CC4828" w14:paraId="32CD844F" w14:textId="77777777" w:rsidTr="00A16F99">
        <w:trPr>
          <w:gridAfter w:val="1"/>
          <w:wAfter w:w="115" w:type="pct"/>
          <w:trHeight w:val="2985"/>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CA466" w14:textId="77777777" w:rsidR="00F43C05" w:rsidRPr="00CC4828" w:rsidRDefault="00F43C05" w:rsidP="00A16F99">
            <w:pPr>
              <w:jc w:val="center"/>
              <w:rPr>
                <w:color w:val="000000"/>
                <w:lang w:eastAsia="ru-RU"/>
              </w:rPr>
            </w:pPr>
            <w:r w:rsidRPr="00CC4828">
              <w:rPr>
                <w:rFonts w:eastAsia="Calibri"/>
                <w:color w:val="000000"/>
                <w:lang w:eastAsia="ru-RU"/>
              </w:rPr>
              <w:t>№ п/п</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BA810" w14:textId="77777777" w:rsidR="00F43C05" w:rsidRPr="00CC4828" w:rsidRDefault="00F43C05" w:rsidP="00A16F99">
            <w:pPr>
              <w:jc w:val="center"/>
              <w:rPr>
                <w:color w:val="000000"/>
                <w:lang w:eastAsia="ru-RU"/>
              </w:rPr>
            </w:pPr>
            <w:r w:rsidRPr="00CC4828">
              <w:rPr>
                <w:rFonts w:eastAsia="Calibri"/>
                <w:color w:val="000000"/>
                <w:lang w:eastAsia="ru-RU"/>
              </w:rPr>
              <w:t>Наименование товаров, работ, услуг</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B1A79" w14:textId="77777777" w:rsidR="00F43C05" w:rsidRPr="00CC4828" w:rsidRDefault="00F43C05" w:rsidP="00A16F99">
            <w:pPr>
              <w:jc w:val="center"/>
              <w:rPr>
                <w:color w:val="000000"/>
                <w:lang w:eastAsia="ru-RU"/>
              </w:rPr>
            </w:pPr>
            <w:r w:rsidRPr="00CC4828">
              <w:rPr>
                <w:rFonts w:eastAsia="Calibri"/>
                <w:color w:val="000000"/>
                <w:lang w:eastAsia="ru-RU"/>
              </w:rPr>
              <w:t>Цена за единицу в руб., без учета НДС</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35153" w14:textId="77777777" w:rsidR="00F43C05" w:rsidRPr="00CC4828" w:rsidRDefault="00F43C05" w:rsidP="00A16F99">
            <w:pPr>
              <w:jc w:val="center"/>
              <w:rPr>
                <w:color w:val="000000"/>
                <w:lang w:eastAsia="ru-RU"/>
              </w:rPr>
            </w:pPr>
            <w:r w:rsidRPr="00CC4828">
              <w:rPr>
                <w:rFonts w:eastAsia="Calibri"/>
                <w:color w:val="000000"/>
                <w:lang w:eastAsia="ru-RU"/>
              </w:rPr>
              <w:t>Количество (</w:t>
            </w:r>
            <w:proofErr w:type="spellStart"/>
            <w:r w:rsidRPr="00CC4828">
              <w:rPr>
                <w:rFonts w:eastAsia="Calibri"/>
                <w:color w:val="000000"/>
                <w:lang w:eastAsia="ru-RU"/>
              </w:rPr>
              <w:t>шт</w:t>
            </w:r>
            <w:proofErr w:type="spellEnd"/>
            <w:r w:rsidRPr="00CC4828">
              <w:rPr>
                <w:rFonts w:eastAsia="Calibri"/>
                <w:color w:val="000000"/>
                <w:lang w:eastAsia="ru-RU"/>
              </w:rPr>
              <w:t>)</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3ADEC" w14:textId="77777777" w:rsidR="00F43C05" w:rsidRPr="00CC4828" w:rsidRDefault="00F43C05" w:rsidP="00A16F99">
            <w:pPr>
              <w:jc w:val="center"/>
              <w:rPr>
                <w:color w:val="000000"/>
                <w:lang w:eastAsia="ru-RU"/>
              </w:rPr>
            </w:pPr>
            <w:r w:rsidRPr="00CC4828">
              <w:rPr>
                <w:rFonts w:eastAsia="Calibri"/>
                <w:color w:val="000000"/>
                <w:lang w:eastAsia="ru-RU"/>
              </w:rPr>
              <w:t xml:space="preserve">Цена за весь закупаемый объем в руб., без учета НДС </w:t>
            </w:r>
          </w:p>
        </w:tc>
        <w:tc>
          <w:tcPr>
            <w:tcW w:w="11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42F98" w14:textId="77777777" w:rsidR="00F43C05" w:rsidRPr="00CC4828" w:rsidRDefault="00F43C05" w:rsidP="00A16F99">
            <w:pPr>
              <w:jc w:val="center"/>
              <w:rPr>
                <w:color w:val="000000"/>
                <w:lang w:eastAsia="ru-RU"/>
              </w:rPr>
            </w:pPr>
            <w:r w:rsidRPr="00CC4828">
              <w:rPr>
                <w:rFonts w:eastAsia="Calibri"/>
                <w:color w:val="000000"/>
                <w:lang w:eastAsia="ru-RU"/>
              </w:rPr>
              <w:t>Срок поставки в календарных днях</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2B39D" w14:textId="77777777" w:rsidR="00F43C05" w:rsidRPr="00CC4828" w:rsidRDefault="00F43C05" w:rsidP="00A16F99">
            <w:pPr>
              <w:jc w:val="center"/>
              <w:rPr>
                <w:rFonts w:eastAsia="Calibri"/>
                <w:color w:val="000000"/>
                <w:lang w:eastAsia="ru-RU"/>
              </w:rPr>
            </w:pPr>
            <w:r w:rsidRPr="00CC4828">
              <w:rPr>
                <w:rFonts w:eastAsia="Calibri"/>
                <w:color w:val="000000"/>
                <w:lang w:eastAsia="ru-RU"/>
              </w:rPr>
              <w:t>Гарантийный срок, мес.</w:t>
            </w:r>
          </w:p>
          <w:p w14:paraId="599135E5" w14:textId="77777777" w:rsidR="00F43C05" w:rsidRPr="00CC4828" w:rsidRDefault="00F43C05" w:rsidP="00A16F99">
            <w:pPr>
              <w:jc w:val="center"/>
              <w:rPr>
                <w:color w:val="000000"/>
                <w:lang w:eastAsia="ru-RU"/>
              </w:rPr>
            </w:pPr>
            <w:r w:rsidRPr="00CC4828">
              <w:rPr>
                <w:color w:val="000000"/>
                <w:lang w:eastAsia="ru-RU"/>
              </w:rPr>
              <w:t>(не менее 12 месяцев)</w:t>
            </w:r>
          </w:p>
        </w:tc>
      </w:tr>
      <w:tr w:rsidR="00F43C05" w:rsidRPr="00CC4828" w14:paraId="49179E9D" w14:textId="77777777" w:rsidTr="00A16F99">
        <w:trPr>
          <w:trHeight w:val="5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15996AE" w14:textId="77777777" w:rsidR="00F43C05" w:rsidRPr="00CC4828" w:rsidRDefault="00F43C05" w:rsidP="00A16F99">
            <w:pPr>
              <w:rPr>
                <w:color w:val="000000"/>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34F64BBB" w14:textId="77777777" w:rsidR="00F43C05" w:rsidRPr="00CC4828" w:rsidRDefault="00F43C05" w:rsidP="00A16F99">
            <w:pPr>
              <w:rPr>
                <w:color w:val="000000"/>
                <w:lang w:eastAsia="ru-RU"/>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67C41973" w14:textId="77777777" w:rsidR="00F43C05" w:rsidRPr="00CC4828" w:rsidRDefault="00F43C05" w:rsidP="00A16F99">
            <w:pPr>
              <w:rPr>
                <w:color w:val="000000"/>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14:paraId="69114CC8" w14:textId="77777777" w:rsidR="00F43C05" w:rsidRPr="00CC4828" w:rsidRDefault="00F43C05" w:rsidP="00A16F99">
            <w:pPr>
              <w:rPr>
                <w:color w:val="000000"/>
                <w:lang w:eastAsia="ru-RU"/>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57BB8619" w14:textId="77777777" w:rsidR="00F43C05" w:rsidRPr="00CC4828" w:rsidRDefault="00F43C05" w:rsidP="00A16F99">
            <w:pPr>
              <w:rPr>
                <w:color w:val="000000"/>
                <w:lang w:eastAsia="ru-RU"/>
              </w:rPr>
            </w:pP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50144712" w14:textId="77777777" w:rsidR="00F43C05" w:rsidRPr="00CC4828" w:rsidRDefault="00F43C05" w:rsidP="00A16F99">
            <w:pPr>
              <w:rPr>
                <w:color w:val="000000"/>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34F75D26" w14:textId="77777777" w:rsidR="00F43C05" w:rsidRPr="00CC4828" w:rsidRDefault="00F43C05" w:rsidP="00A16F99">
            <w:pPr>
              <w:rPr>
                <w:color w:val="000000"/>
                <w:lang w:eastAsia="ru-RU"/>
              </w:rPr>
            </w:pPr>
          </w:p>
        </w:tc>
        <w:tc>
          <w:tcPr>
            <w:tcW w:w="115" w:type="pct"/>
            <w:tcBorders>
              <w:top w:val="nil"/>
              <w:left w:val="single" w:sz="4" w:space="0" w:color="auto"/>
              <w:bottom w:val="nil"/>
              <w:right w:val="nil"/>
            </w:tcBorders>
            <w:shd w:val="clear" w:color="auto" w:fill="auto"/>
            <w:noWrap/>
            <w:vAlign w:val="bottom"/>
            <w:hideMark/>
          </w:tcPr>
          <w:p w14:paraId="10BD4BF5" w14:textId="77777777" w:rsidR="00F43C05" w:rsidRPr="00CC4828" w:rsidRDefault="00F43C05" w:rsidP="00A16F99">
            <w:pPr>
              <w:jc w:val="center"/>
              <w:rPr>
                <w:color w:val="000000"/>
                <w:lang w:eastAsia="ru-RU"/>
              </w:rPr>
            </w:pPr>
          </w:p>
        </w:tc>
      </w:tr>
      <w:tr w:rsidR="00F43C05" w:rsidRPr="00CC4828" w14:paraId="63574CCC" w14:textId="77777777" w:rsidTr="00A16F99">
        <w:trPr>
          <w:trHeight w:val="30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CD81C" w14:textId="77777777" w:rsidR="00F43C05" w:rsidRPr="00CC4828" w:rsidRDefault="00F43C05" w:rsidP="00A16F99">
            <w:pPr>
              <w:jc w:val="center"/>
              <w:rPr>
                <w:color w:val="000000"/>
                <w:lang w:eastAsia="ru-RU"/>
              </w:rPr>
            </w:pPr>
            <w:r w:rsidRPr="00CC4828">
              <w:rPr>
                <w:rFonts w:eastAsia="Calibri"/>
                <w:color w:val="000000"/>
                <w:lang w:eastAsia="ru-RU"/>
              </w:rPr>
              <w:t>1</w:t>
            </w:r>
          </w:p>
        </w:tc>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B734E" w14:textId="77777777" w:rsidR="00F43C05" w:rsidRPr="00CC4828" w:rsidRDefault="00F43C05" w:rsidP="00A16F99">
            <w:pPr>
              <w:jc w:val="center"/>
              <w:rPr>
                <w:color w:val="000000"/>
                <w:lang w:eastAsia="ru-RU"/>
              </w:rPr>
            </w:pPr>
            <w:r w:rsidRPr="00CC4828">
              <w:rPr>
                <w:rFonts w:eastAsia="Calibri"/>
                <w:color w:val="000000"/>
                <w:lang w:eastAsia="ru-RU"/>
              </w:rPr>
              <w:t>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3359A" w14:textId="77777777" w:rsidR="00F43C05" w:rsidRPr="00CC4828" w:rsidRDefault="00F43C05" w:rsidP="00A16F99">
            <w:pPr>
              <w:jc w:val="center"/>
              <w:rPr>
                <w:color w:val="000000"/>
                <w:lang w:eastAsia="ru-RU"/>
              </w:rPr>
            </w:pPr>
            <w:r w:rsidRPr="00CC4828">
              <w:rPr>
                <w:rFonts w:eastAsia="Calibri"/>
                <w:color w:val="000000"/>
                <w:lang w:eastAsia="ru-RU"/>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C2C9E" w14:textId="77777777" w:rsidR="00F43C05" w:rsidRPr="00CC4828" w:rsidRDefault="00F43C05" w:rsidP="00A16F99">
            <w:pPr>
              <w:jc w:val="center"/>
              <w:rPr>
                <w:color w:val="000000"/>
                <w:lang w:eastAsia="ru-RU"/>
              </w:rPr>
            </w:pPr>
            <w:r w:rsidRPr="00CC4828">
              <w:rPr>
                <w:rFonts w:eastAsia="Calibri"/>
                <w:color w:val="000000"/>
                <w:lang w:eastAsia="ru-RU"/>
              </w:rPr>
              <w:t>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4A71" w14:textId="77777777" w:rsidR="00F43C05" w:rsidRPr="00CC4828" w:rsidRDefault="00F43C05" w:rsidP="00A16F99">
            <w:pPr>
              <w:jc w:val="center"/>
              <w:rPr>
                <w:color w:val="000000"/>
                <w:lang w:eastAsia="ru-RU"/>
              </w:rPr>
            </w:pPr>
            <w:r w:rsidRPr="00CC4828">
              <w:rPr>
                <w:rFonts w:eastAsia="Calibri"/>
                <w:color w:val="000000"/>
                <w:lang w:eastAsia="ru-RU"/>
              </w:rPr>
              <w:t>5</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AEDC" w14:textId="77777777" w:rsidR="00F43C05" w:rsidRPr="00CC4828" w:rsidRDefault="00F43C05" w:rsidP="00A16F99">
            <w:pPr>
              <w:jc w:val="center"/>
              <w:rPr>
                <w:color w:val="000000"/>
                <w:lang w:eastAsia="ru-RU"/>
              </w:rPr>
            </w:pPr>
            <w:r w:rsidRPr="00CC4828">
              <w:rPr>
                <w:color w:val="000000"/>
                <w:lang w:eastAsia="ru-RU"/>
              </w:rPr>
              <w:t>6</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D17A6" w14:textId="77777777" w:rsidR="00F43C05" w:rsidRPr="00CC4828" w:rsidRDefault="00F43C05" w:rsidP="00A16F99">
            <w:pPr>
              <w:jc w:val="center"/>
              <w:rPr>
                <w:color w:val="000000"/>
                <w:lang w:eastAsia="ru-RU"/>
              </w:rPr>
            </w:pPr>
            <w:r w:rsidRPr="00CC4828">
              <w:rPr>
                <w:color w:val="000000"/>
                <w:lang w:eastAsia="ru-RU"/>
              </w:rPr>
              <w:t>7</w:t>
            </w:r>
          </w:p>
        </w:tc>
        <w:tc>
          <w:tcPr>
            <w:tcW w:w="115" w:type="pct"/>
            <w:tcBorders>
              <w:left w:val="single" w:sz="4" w:space="0" w:color="auto"/>
            </w:tcBorders>
            <w:vAlign w:val="center"/>
            <w:hideMark/>
          </w:tcPr>
          <w:p w14:paraId="6110FA18" w14:textId="77777777" w:rsidR="00F43C05" w:rsidRPr="00CC4828" w:rsidRDefault="00F43C05" w:rsidP="00A16F99">
            <w:pPr>
              <w:rPr>
                <w:lang w:eastAsia="ru-RU"/>
              </w:rPr>
            </w:pPr>
          </w:p>
        </w:tc>
      </w:tr>
      <w:tr w:rsidR="00F43C05" w:rsidRPr="00CC4828" w14:paraId="58262B10" w14:textId="77777777" w:rsidTr="00A16F99">
        <w:trPr>
          <w:trHeight w:val="1266"/>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2566" w14:textId="77777777" w:rsidR="00F43C05" w:rsidRPr="00CC4828" w:rsidRDefault="00F43C05" w:rsidP="00A16F99">
            <w:pPr>
              <w:jc w:val="center"/>
              <w:rPr>
                <w:color w:val="000000"/>
                <w:lang w:eastAsia="ru-RU"/>
              </w:rPr>
            </w:pPr>
            <w:r w:rsidRPr="00CC4828">
              <w:rPr>
                <w:color w:val="000000"/>
                <w:lang w:eastAsia="ru-RU"/>
              </w:rPr>
              <w:t>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16E97420" w14:textId="77777777" w:rsidR="00F43C05" w:rsidRPr="00CC4828" w:rsidRDefault="00F43C05" w:rsidP="00A16F99">
            <w:pPr>
              <w:jc w:val="center"/>
              <w:rPr>
                <w:color w:val="000000"/>
                <w:lang w:eastAsia="ru-RU"/>
              </w:rPr>
            </w:pPr>
            <w:r w:rsidRPr="00CC4828">
              <w:rPr>
                <w:color w:val="000000"/>
                <w:lang w:eastAsia="ru-RU"/>
              </w:rPr>
              <w:t>Арт. - ESR-3100</w:t>
            </w:r>
          </w:p>
          <w:p w14:paraId="1518C0B3" w14:textId="77777777" w:rsidR="00F43C05" w:rsidRPr="00CC4828" w:rsidRDefault="00F43C05" w:rsidP="00A16F99">
            <w:pPr>
              <w:jc w:val="center"/>
              <w:rPr>
                <w:color w:val="000000"/>
                <w:lang w:eastAsia="ru-RU"/>
              </w:rPr>
            </w:pPr>
            <w:r w:rsidRPr="00CC4828">
              <w:rPr>
                <w:color w:val="000000"/>
                <w:lang w:eastAsia="ru-RU"/>
              </w:rPr>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CC4828">
              <w:rPr>
                <w:color w:val="000000"/>
                <w:lang w:eastAsia="ru-RU"/>
              </w:rPr>
              <w:t>Eltex</w:t>
            </w:r>
            <w:proofErr w:type="spellEnd"/>
            <w:r w:rsidRPr="00CC4828">
              <w:rPr>
                <w:color w:val="000000"/>
                <w:lang w:eastAsia="ru-RU"/>
              </w:rPr>
              <w:t xml:space="preserve"> - ESR-3100 - безлимитное </w:t>
            </w:r>
            <w:r w:rsidRPr="00CC4828">
              <w:rPr>
                <w:color w:val="000000"/>
                <w:lang w:eastAsia="ru-RU"/>
              </w:rPr>
              <w:lastRenderedPageBreak/>
              <w:t>количество обращений 24х7, 1 календарный год (SC-ESR-3100-A-1Y)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55B08" w14:textId="77777777" w:rsidR="00F43C05" w:rsidRPr="00CC4828" w:rsidRDefault="00F43C05" w:rsidP="00A16F99">
            <w:pPr>
              <w:jc w:val="center"/>
              <w:rPr>
                <w:color w:val="000000"/>
                <w:lang w:eastAsia="ru-RU"/>
              </w:rPr>
            </w:pPr>
            <w:r w:rsidRPr="00CC4828">
              <w:rPr>
                <w:color w:val="000000"/>
                <w:lang w:eastAsia="ru-RU"/>
              </w:rPr>
              <w:lastRenderedPageBreak/>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3119" w14:textId="77777777" w:rsidR="00F43C05" w:rsidRPr="00CC4828" w:rsidRDefault="00F43C05" w:rsidP="00A16F99">
            <w:pPr>
              <w:jc w:val="center"/>
              <w:rPr>
                <w:color w:val="000000"/>
                <w:lang w:eastAsia="ru-RU"/>
              </w:rPr>
            </w:pPr>
            <w:r w:rsidRPr="00CC4828">
              <w:rPr>
                <w:color w:val="000000"/>
                <w:lang w:eastAsia="ru-RU"/>
              </w:rPr>
              <w:t> 2</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27B34" w14:textId="77777777" w:rsidR="00F43C05" w:rsidRPr="00CC4828" w:rsidRDefault="00F43C05" w:rsidP="00A16F99">
            <w:pPr>
              <w:jc w:val="center"/>
              <w:rPr>
                <w:color w:val="000000"/>
                <w:lang w:eastAsia="ru-RU"/>
              </w:rPr>
            </w:pPr>
            <w:r w:rsidRPr="00CC4828">
              <w:rPr>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3BC0" w14:textId="77777777" w:rsidR="00F43C05" w:rsidRPr="00CC4828" w:rsidRDefault="00F43C05" w:rsidP="00A16F99">
            <w:pPr>
              <w:jc w:val="center"/>
              <w:rPr>
                <w:color w:val="000000" w:themeColor="text1"/>
              </w:rPr>
            </w:pPr>
            <w:r w:rsidRPr="00CC4828">
              <w:rPr>
                <w:color w:val="000000"/>
                <w:lang w:eastAsia="ru-RU"/>
              </w:rPr>
              <w:t> </w:t>
            </w:r>
            <w:r w:rsidRPr="00CC4828">
              <w:rPr>
                <w:i/>
                <w:iCs/>
                <w:color w:val="000000" w:themeColor="text1"/>
              </w:rPr>
              <w:t>________</w:t>
            </w:r>
          </w:p>
          <w:p w14:paraId="286A27FE"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0B8CFCB0" w14:textId="77777777" w:rsidR="00F43C05" w:rsidRPr="00CC4828" w:rsidRDefault="00F43C05" w:rsidP="00A16F99">
            <w:pPr>
              <w:jc w:val="center"/>
              <w:rPr>
                <w:color w:val="000000"/>
                <w:lang w:eastAsia="ru-RU"/>
              </w:rPr>
            </w:pPr>
            <w:r w:rsidRPr="00CC4828">
              <w:rPr>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6B55E" w14:textId="77777777" w:rsidR="00F43C05" w:rsidRPr="00CC4828" w:rsidRDefault="00F43C05" w:rsidP="00A16F99">
            <w:pPr>
              <w:jc w:val="center"/>
              <w:rPr>
                <w:color w:val="000000"/>
                <w:lang w:eastAsia="ru-RU"/>
              </w:rPr>
            </w:pPr>
            <w:r w:rsidRPr="00CC4828">
              <w:rPr>
                <w:color w:val="000000"/>
                <w:lang w:eastAsia="ru-RU"/>
              </w:rPr>
              <w:t> </w:t>
            </w:r>
          </w:p>
        </w:tc>
        <w:tc>
          <w:tcPr>
            <w:tcW w:w="115" w:type="pct"/>
            <w:tcBorders>
              <w:left w:val="single" w:sz="4" w:space="0" w:color="auto"/>
            </w:tcBorders>
            <w:vAlign w:val="center"/>
            <w:hideMark/>
          </w:tcPr>
          <w:p w14:paraId="7428B149" w14:textId="77777777" w:rsidR="00F43C05" w:rsidRPr="00CC4828" w:rsidRDefault="00F43C05" w:rsidP="00A16F99">
            <w:pPr>
              <w:rPr>
                <w:lang w:eastAsia="ru-RU"/>
              </w:rPr>
            </w:pPr>
          </w:p>
        </w:tc>
      </w:tr>
      <w:tr w:rsidR="00F43C05" w:rsidRPr="00CC4828" w14:paraId="1CF33205" w14:textId="77777777" w:rsidTr="00A16F99">
        <w:trPr>
          <w:trHeight w:val="1832"/>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EF43B" w14:textId="77777777" w:rsidR="00F43C05" w:rsidRPr="00CC4828" w:rsidRDefault="00F43C05" w:rsidP="00A16F99">
            <w:pPr>
              <w:jc w:val="center"/>
              <w:rPr>
                <w:color w:val="000000"/>
                <w:lang w:eastAsia="ru-RU"/>
              </w:rPr>
            </w:pPr>
            <w:r w:rsidRPr="00CC4828">
              <w:rPr>
                <w:color w:val="000000"/>
                <w:lang w:eastAsia="ru-RU"/>
              </w:rPr>
              <w:t>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2EFC5918" w14:textId="77777777" w:rsidR="00F43C05" w:rsidRPr="00CC4828" w:rsidRDefault="00F43C05" w:rsidP="00A16F99">
            <w:pPr>
              <w:jc w:val="center"/>
              <w:rPr>
                <w:color w:val="000000"/>
                <w:lang w:eastAsia="ru-RU"/>
              </w:rPr>
            </w:pPr>
            <w:r w:rsidRPr="00CC4828">
              <w:rPr>
                <w:color w:val="000000"/>
                <w:lang w:eastAsia="ru-RU"/>
              </w:rPr>
              <w:t>Арт. - PM160-220/12</w:t>
            </w:r>
          </w:p>
          <w:p w14:paraId="21F2C982" w14:textId="77777777" w:rsidR="00F43C05" w:rsidRPr="00CC4828" w:rsidRDefault="00F43C05" w:rsidP="00A16F99">
            <w:pPr>
              <w:jc w:val="center"/>
              <w:rPr>
                <w:color w:val="000000"/>
                <w:lang w:eastAsia="ru-RU"/>
              </w:rPr>
            </w:pPr>
            <w:r w:rsidRPr="00CC4828">
              <w:rPr>
                <w:color w:val="000000"/>
                <w:lang w:eastAsia="ru-RU"/>
              </w:rPr>
              <w:t>Модуль питания PM160-220/12, 220V AC, 160W</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94741" w14:textId="77777777" w:rsidR="00F43C05" w:rsidRPr="00CC4828" w:rsidRDefault="00F43C05" w:rsidP="00A16F99">
            <w:pPr>
              <w:jc w:val="center"/>
              <w:rPr>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F9050" w14:textId="77777777" w:rsidR="00F43C05" w:rsidRPr="00CC4828" w:rsidRDefault="00F43C05" w:rsidP="00A16F99">
            <w:pPr>
              <w:jc w:val="center"/>
              <w:rPr>
                <w:color w:val="000000"/>
                <w:lang w:eastAsia="ru-RU"/>
              </w:rPr>
            </w:pPr>
            <w:r w:rsidRPr="00CC4828">
              <w:rPr>
                <w:color w:val="000000"/>
                <w:lang w:eastAsia="ru-RU"/>
              </w:rPr>
              <w:t>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FEBE" w14:textId="77777777" w:rsidR="00F43C05" w:rsidRPr="00CC4828" w:rsidRDefault="00F43C05" w:rsidP="00A16F99">
            <w:pPr>
              <w:jc w:val="center"/>
              <w:rPr>
                <w:color w:val="000000"/>
                <w:lang w:eastAsia="ru-RU"/>
              </w:rPr>
            </w:pPr>
            <w:r w:rsidRPr="00CC4828">
              <w:rPr>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C82E8" w14:textId="77777777" w:rsidR="00F43C05" w:rsidRPr="00CC4828" w:rsidRDefault="00F43C05" w:rsidP="00A16F99">
            <w:pPr>
              <w:jc w:val="center"/>
              <w:rPr>
                <w:color w:val="000000" w:themeColor="text1"/>
              </w:rPr>
            </w:pPr>
            <w:r w:rsidRPr="00CC4828">
              <w:rPr>
                <w:color w:val="000000"/>
                <w:lang w:eastAsia="ru-RU"/>
              </w:rPr>
              <w:t> </w:t>
            </w:r>
            <w:r w:rsidRPr="00CC4828">
              <w:rPr>
                <w:i/>
                <w:iCs/>
                <w:color w:val="000000" w:themeColor="text1"/>
              </w:rPr>
              <w:t>________</w:t>
            </w:r>
          </w:p>
          <w:p w14:paraId="5086EDD9"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635F896D" w14:textId="77777777" w:rsidR="00F43C05" w:rsidRPr="00CC4828" w:rsidRDefault="00F43C05" w:rsidP="00A16F99">
            <w:pPr>
              <w:jc w:val="center"/>
              <w:rPr>
                <w:color w:val="000000"/>
                <w:lang w:eastAsia="ru-RU"/>
              </w:rPr>
            </w:pPr>
            <w:r w:rsidRPr="00CC4828">
              <w:rPr>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1481" w14:textId="77777777" w:rsidR="00F43C05" w:rsidRPr="00CC4828" w:rsidRDefault="00F43C05" w:rsidP="00A16F99">
            <w:pPr>
              <w:jc w:val="center"/>
              <w:rPr>
                <w:color w:val="000000"/>
                <w:lang w:eastAsia="ru-RU"/>
              </w:rPr>
            </w:pPr>
            <w:r w:rsidRPr="00CC4828">
              <w:rPr>
                <w:color w:val="000000"/>
                <w:lang w:eastAsia="ru-RU"/>
              </w:rPr>
              <w:t> </w:t>
            </w:r>
          </w:p>
        </w:tc>
        <w:tc>
          <w:tcPr>
            <w:tcW w:w="115" w:type="pct"/>
            <w:tcBorders>
              <w:left w:val="single" w:sz="4" w:space="0" w:color="auto"/>
            </w:tcBorders>
            <w:vAlign w:val="center"/>
            <w:hideMark/>
          </w:tcPr>
          <w:p w14:paraId="13A78703" w14:textId="77777777" w:rsidR="00F43C05" w:rsidRPr="00CC4828" w:rsidRDefault="00F43C05" w:rsidP="00A16F99">
            <w:pPr>
              <w:rPr>
                <w:lang w:eastAsia="ru-RU"/>
              </w:rPr>
            </w:pPr>
          </w:p>
        </w:tc>
      </w:tr>
      <w:tr w:rsidR="00F43C05" w:rsidRPr="00CC4828" w14:paraId="792F6CD2" w14:textId="77777777" w:rsidTr="00A16F99">
        <w:trPr>
          <w:trHeight w:val="1305"/>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29893" w14:textId="77777777" w:rsidR="00F43C05" w:rsidRPr="00CC4828" w:rsidRDefault="00F43C05" w:rsidP="00A16F99">
            <w:pPr>
              <w:jc w:val="center"/>
              <w:rPr>
                <w:color w:val="000000"/>
                <w:lang w:eastAsia="ru-RU"/>
              </w:rPr>
            </w:pPr>
            <w:r w:rsidRPr="00CC4828">
              <w:rPr>
                <w:color w:val="000000"/>
                <w:lang w:eastAsia="ru-RU"/>
              </w:rPr>
              <w:t>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02340012" w14:textId="77777777" w:rsidR="00F43C05" w:rsidRPr="00CC4828" w:rsidRDefault="00F43C05" w:rsidP="00A16F99">
            <w:pPr>
              <w:jc w:val="center"/>
              <w:rPr>
                <w:color w:val="000000"/>
                <w:lang w:eastAsia="ru-RU"/>
              </w:rPr>
            </w:pPr>
            <w:r w:rsidRPr="00CC4828">
              <w:rPr>
                <w:color w:val="000000"/>
                <w:lang w:eastAsia="ru-RU"/>
              </w:rPr>
              <w:t>Арт. -MES2324P_AC</w:t>
            </w:r>
          </w:p>
          <w:p w14:paraId="1FF35CA7" w14:textId="77777777" w:rsidR="00F43C05" w:rsidRPr="00CC4828" w:rsidRDefault="00F43C05" w:rsidP="00A16F99">
            <w:pPr>
              <w:jc w:val="center"/>
              <w:rPr>
                <w:color w:val="000000"/>
                <w:lang w:eastAsia="ru-RU"/>
              </w:rPr>
            </w:pPr>
            <w:r w:rsidRPr="00CC4828">
              <w:rPr>
                <w:color w:val="000000"/>
                <w:lang w:eastAsia="ru-RU"/>
              </w:rPr>
              <w:t>Ethernet-коммутатор MES2324P, 24 порта 10/100/1000 Base-T (</w:t>
            </w:r>
            <w:proofErr w:type="spellStart"/>
            <w:r w:rsidRPr="00CC4828">
              <w:rPr>
                <w:color w:val="000000"/>
                <w:lang w:eastAsia="ru-RU"/>
              </w:rPr>
              <w:t>PoE</w:t>
            </w:r>
            <w:proofErr w:type="spellEnd"/>
            <w:r w:rsidRPr="00CC4828">
              <w:rPr>
                <w:color w:val="000000"/>
                <w:lang w:eastAsia="ru-RU"/>
              </w:rPr>
              <w:t>/</w:t>
            </w:r>
            <w:proofErr w:type="spellStart"/>
            <w:r w:rsidRPr="00CC4828">
              <w:rPr>
                <w:color w:val="000000"/>
                <w:lang w:eastAsia="ru-RU"/>
              </w:rPr>
              <w:t>PoE</w:t>
            </w:r>
            <w:proofErr w:type="spellEnd"/>
            <w:r w:rsidRPr="00CC4828">
              <w:rPr>
                <w:color w:val="000000"/>
                <w:lang w:eastAsia="ru-RU"/>
              </w:rPr>
              <w:t xml:space="preserve">+), 4 порта 10GBase-R (SFP+)/1000Base-X (SFP), L3, 220V AC, включая Сертификат на консультационные услуги по вопросам эксплуатации оборудования </w:t>
            </w:r>
            <w:proofErr w:type="spellStart"/>
            <w:r w:rsidRPr="00CC4828">
              <w:rPr>
                <w:color w:val="000000"/>
                <w:lang w:eastAsia="ru-RU"/>
              </w:rPr>
              <w:t>Eltex</w:t>
            </w:r>
            <w:proofErr w:type="spellEnd"/>
            <w:r w:rsidRPr="00CC4828">
              <w:rPr>
                <w:color w:val="000000"/>
                <w:lang w:eastAsia="ru-RU"/>
              </w:rPr>
              <w:t xml:space="preserve"> - MES2324P_AC - безлимитное количество обращений 24х7, 1 календарный год (SC-MES2324P_AC-A-1Y)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294B" w14:textId="77777777" w:rsidR="00F43C05" w:rsidRPr="00CC4828" w:rsidRDefault="00F43C05" w:rsidP="00A16F99">
            <w:pPr>
              <w:jc w:val="center"/>
              <w:rPr>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DAFCAE" w14:textId="77777777" w:rsidR="00F43C05" w:rsidRPr="00CC4828" w:rsidRDefault="00F43C05" w:rsidP="00A16F99">
            <w:pPr>
              <w:jc w:val="center"/>
              <w:rPr>
                <w:color w:val="000000"/>
                <w:lang w:eastAsia="ru-RU"/>
              </w:rPr>
            </w:pPr>
            <w:r w:rsidRPr="00CC4828">
              <w:rPr>
                <w:color w:val="000000"/>
                <w:lang w:eastAsia="ru-RU"/>
              </w:rPr>
              <w:t>16</w:t>
            </w:r>
          </w:p>
          <w:p w14:paraId="4A1CA8A1" w14:textId="77777777" w:rsidR="00F43C05" w:rsidRPr="00CC4828" w:rsidRDefault="00F43C05" w:rsidP="00A16F99">
            <w:pPr>
              <w:jc w:val="center"/>
              <w:rPr>
                <w:color w:val="000000"/>
                <w:lang w:eastAsia="ru-R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076C" w14:textId="77777777" w:rsidR="00F43C05" w:rsidRPr="00CC4828" w:rsidRDefault="00F43C05" w:rsidP="00A16F99">
            <w:pPr>
              <w:jc w:val="center"/>
              <w:rPr>
                <w:color w:val="000000"/>
                <w:lang w:eastAsia="ru-RU"/>
              </w:rPr>
            </w:pPr>
            <w:r w:rsidRPr="00CC4828">
              <w:rPr>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F9965" w14:textId="77777777" w:rsidR="00F43C05" w:rsidRPr="00CC4828" w:rsidRDefault="00F43C05" w:rsidP="00A16F99">
            <w:pPr>
              <w:jc w:val="center"/>
              <w:rPr>
                <w:color w:val="000000" w:themeColor="text1"/>
              </w:rPr>
            </w:pPr>
            <w:r w:rsidRPr="00CC4828">
              <w:rPr>
                <w:color w:val="000000"/>
                <w:lang w:eastAsia="ru-RU"/>
              </w:rPr>
              <w:t> </w:t>
            </w:r>
            <w:r w:rsidRPr="00CC4828">
              <w:rPr>
                <w:i/>
                <w:iCs/>
                <w:color w:val="000000" w:themeColor="text1"/>
              </w:rPr>
              <w:t>________</w:t>
            </w:r>
          </w:p>
          <w:p w14:paraId="73DC8564"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6DF63507" w14:textId="77777777" w:rsidR="00F43C05" w:rsidRPr="00CC4828" w:rsidRDefault="00F43C05" w:rsidP="00A16F99">
            <w:pPr>
              <w:jc w:val="center"/>
              <w:rPr>
                <w:color w:val="000000"/>
                <w:lang w:eastAsia="ru-RU"/>
              </w:rPr>
            </w:pPr>
            <w:r w:rsidRPr="00CC4828">
              <w:rPr>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D365F" w14:textId="77777777" w:rsidR="00F43C05" w:rsidRPr="00CC4828" w:rsidRDefault="00F43C05" w:rsidP="00A16F99">
            <w:pPr>
              <w:jc w:val="center"/>
              <w:rPr>
                <w:color w:val="000000"/>
                <w:lang w:eastAsia="ru-RU"/>
              </w:rPr>
            </w:pPr>
            <w:r w:rsidRPr="00CC4828">
              <w:rPr>
                <w:color w:val="000000"/>
                <w:lang w:eastAsia="ru-RU"/>
              </w:rPr>
              <w:t> </w:t>
            </w:r>
          </w:p>
        </w:tc>
        <w:tc>
          <w:tcPr>
            <w:tcW w:w="115" w:type="pct"/>
            <w:tcBorders>
              <w:left w:val="single" w:sz="4" w:space="0" w:color="auto"/>
            </w:tcBorders>
            <w:vAlign w:val="center"/>
            <w:hideMark/>
          </w:tcPr>
          <w:p w14:paraId="27FB927C" w14:textId="77777777" w:rsidR="00F43C05" w:rsidRPr="00CC4828" w:rsidRDefault="00F43C05" w:rsidP="00A16F99">
            <w:pPr>
              <w:rPr>
                <w:lang w:eastAsia="ru-RU"/>
              </w:rPr>
            </w:pPr>
          </w:p>
        </w:tc>
      </w:tr>
      <w:tr w:rsidR="00F43C05" w:rsidRPr="00CC4828" w14:paraId="55F09540" w14:textId="77777777" w:rsidTr="00A16F99">
        <w:trPr>
          <w:trHeight w:val="24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EA2F6" w14:textId="77777777" w:rsidR="00F43C05" w:rsidRPr="00CC4828" w:rsidRDefault="00F43C05" w:rsidP="00A16F99">
            <w:pPr>
              <w:jc w:val="center"/>
              <w:rPr>
                <w:color w:val="000000"/>
                <w:lang w:eastAsia="ru-RU"/>
              </w:rPr>
            </w:pPr>
            <w:r w:rsidRPr="00CC4828">
              <w:rPr>
                <w:color w:val="000000"/>
                <w:lang w:eastAsia="ru-RU"/>
              </w:rPr>
              <w:lastRenderedPageBreak/>
              <w:t>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4E6E75C8" w14:textId="77777777" w:rsidR="00F43C05" w:rsidRPr="00CC4828" w:rsidRDefault="00F43C05" w:rsidP="00A16F99">
            <w:pPr>
              <w:jc w:val="center"/>
              <w:rPr>
                <w:color w:val="000000"/>
                <w:lang w:val="en-US" w:eastAsia="ru-RU"/>
              </w:rPr>
            </w:pPr>
            <w:r w:rsidRPr="00CC4828">
              <w:rPr>
                <w:color w:val="000000"/>
                <w:lang w:eastAsia="ru-RU"/>
              </w:rPr>
              <w:t>Арт</w:t>
            </w:r>
            <w:r w:rsidRPr="00CC4828">
              <w:rPr>
                <w:color w:val="000000"/>
                <w:lang w:val="en-US" w:eastAsia="ru-RU"/>
              </w:rPr>
              <w:t>. - FH-DP1T30SS01</w:t>
            </w:r>
          </w:p>
          <w:p w14:paraId="7EA95F41" w14:textId="77777777" w:rsidR="00F43C05" w:rsidRPr="00CC4828" w:rsidRDefault="00F43C05" w:rsidP="00A16F99">
            <w:pPr>
              <w:jc w:val="center"/>
              <w:rPr>
                <w:color w:val="000000"/>
                <w:lang w:val="en-US" w:eastAsia="ru-RU"/>
              </w:rPr>
            </w:pPr>
            <w:r w:rsidRPr="00CC4828">
              <w:rPr>
                <w:color w:val="000000"/>
                <w:lang w:val="en-US" w:eastAsia="ru-RU"/>
              </w:rPr>
              <w:t>SFP+ Direct attach cable, 10G, 1m</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84C81" w14:textId="77777777" w:rsidR="00F43C05" w:rsidRPr="00CC4828" w:rsidRDefault="00F43C05" w:rsidP="00A16F99">
            <w:pPr>
              <w:jc w:val="center"/>
              <w:rPr>
                <w:color w:val="000000"/>
                <w:lang w:val="en-US"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BCF80" w14:textId="77777777" w:rsidR="00F43C05" w:rsidRPr="00CC4828" w:rsidRDefault="00F43C05" w:rsidP="00A16F99">
            <w:pPr>
              <w:jc w:val="center"/>
              <w:rPr>
                <w:color w:val="000000"/>
                <w:lang w:eastAsia="ru-RU"/>
              </w:rPr>
            </w:pPr>
            <w:r w:rsidRPr="00CC4828">
              <w:rPr>
                <w:color w:val="000000"/>
                <w:lang w:eastAsia="ru-RU"/>
              </w:rPr>
              <w:t>16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424C9" w14:textId="77777777" w:rsidR="00F43C05" w:rsidRPr="00CC4828" w:rsidRDefault="00F43C05" w:rsidP="00A16F99">
            <w:pPr>
              <w:jc w:val="center"/>
              <w:rPr>
                <w:color w:val="000000"/>
                <w:lang w:val="en-US" w:eastAsia="ru-RU"/>
              </w:rPr>
            </w:pPr>
            <w:r w:rsidRPr="00CC4828">
              <w:rPr>
                <w:color w:val="000000"/>
                <w:lang w:val="en-US"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41134" w14:textId="77777777" w:rsidR="00F43C05" w:rsidRPr="00CC4828" w:rsidRDefault="00F43C05" w:rsidP="00A16F99">
            <w:pPr>
              <w:jc w:val="center"/>
              <w:rPr>
                <w:color w:val="000000" w:themeColor="text1"/>
              </w:rPr>
            </w:pPr>
            <w:r w:rsidRPr="00CC4828">
              <w:rPr>
                <w:color w:val="000000"/>
                <w:lang w:val="en-US" w:eastAsia="ru-RU"/>
              </w:rPr>
              <w:t> </w:t>
            </w:r>
            <w:r w:rsidRPr="00CC4828">
              <w:rPr>
                <w:i/>
                <w:iCs/>
                <w:color w:val="000000" w:themeColor="text1"/>
              </w:rPr>
              <w:t>________</w:t>
            </w:r>
          </w:p>
          <w:p w14:paraId="62C4DE17"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35890F45" w14:textId="77777777" w:rsidR="00F43C05" w:rsidRPr="00CC4828" w:rsidRDefault="00F43C05" w:rsidP="00A16F99">
            <w:pPr>
              <w:jc w:val="center"/>
              <w:rPr>
                <w:color w:val="000000"/>
                <w:lang w:eastAsia="ru-RU"/>
              </w:rPr>
            </w:pPr>
            <w:r w:rsidRPr="00CC4828">
              <w:rPr>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87A8" w14:textId="77777777" w:rsidR="00F43C05" w:rsidRPr="00CC4828" w:rsidRDefault="00F43C05" w:rsidP="00A16F99">
            <w:pPr>
              <w:jc w:val="center"/>
              <w:rPr>
                <w:color w:val="000000"/>
                <w:lang w:eastAsia="ru-RU"/>
              </w:rPr>
            </w:pPr>
            <w:r w:rsidRPr="00CC4828">
              <w:rPr>
                <w:color w:val="000000"/>
                <w:lang w:eastAsia="ru-RU"/>
              </w:rPr>
              <w:t> </w:t>
            </w:r>
          </w:p>
        </w:tc>
        <w:tc>
          <w:tcPr>
            <w:tcW w:w="115" w:type="pct"/>
            <w:tcBorders>
              <w:left w:val="single" w:sz="4" w:space="0" w:color="auto"/>
            </w:tcBorders>
            <w:vAlign w:val="center"/>
            <w:hideMark/>
          </w:tcPr>
          <w:p w14:paraId="49301DB5" w14:textId="77777777" w:rsidR="00F43C05" w:rsidRPr="00CC4828" w:rsidRDefault="00F43C05" w:rsidP="00A16F99">
            <w:pPr>
              <w:rPr>
                <w:lang w:eastAsia="ru-RU"/>
              </w:rPr>
            </w:pPr>
          </w:p>
        </w:tc>
      </w:tr>
      <w:tr w:rsidR="00F43C05" w:rsidRPr="00CC4828" w14:paraId="5772C036" w14:textId="77777777" w:rsidTr="00A16F99">
        <w:trPr>
          <w:trHeight w:val="2685"/>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92B1" w14:textId="77777777" w:rsidR="00F43C05" w:rsidRPr="00CC4828" w:rsidRDefault="00F43C05" w:rsidP="00A16F99">
            <w:pPr>
              <w:jc w:val="center"/>
              <w:rPr>
                <w:color w:val="000000"/>
                <w:lang w:eastAsia="ru-RU"/>
              </w:rPr>
            </w:pPr>
            <w:r w:rsidRPr="00CC4828">
              <w:rPr>
                <w:color w:val="000000"/>
                <w:lang w:eastAsia="ru-RU"/>
              </w:rPr>
              <w:t>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09FA4CFF" w14:textId="77777777" w:rsidR="00F43C05" w:rsidRPr="00CC4828" w:rsidRDefault="00F43C05" w:rsidP="00A16F99">
            <w:pPr>
              <w:jc w:val="center"/>
              <w:rPr>
                <w:color w:val="000000"/>
                <w:lang w:eastAsia="ru-RU"/>
              </w:rPr>
            </w:pPr>
            <w:r w:rsidRPr="00CC4828">
              <w:rPr>
                <w:color w:val="000000"/>
                <w:lang w:eastAsia="ru-RU"/>
              </w:rPr>
              <w:t>Арт. - WEP-3ax</w:t>
            </w:r>
          </w:p>
          <w:p w14:paraId="62688B0E" w14:textId="77777777" w:rsidR="00F43C05" w:rsidRPr="00CC4828" w:rsidRDefault="00F43C05" w:rsidP="00A16F99">
            <w:pPr>
              <w:jc w:val="center"/>
              <w:rPr>
                <w:color w:val="000000"/>
                <w:lang w:eastAsia="ru-RU"/>
              </w:rPr>
            </w:pPr>
            <w:r w:rsidRPr="00CC4828">
              <w:rPr>
                <w:color w:val="000000"/>
                <w:lang w:eastAsia="ru-RU"/>
              </w:rPr>
              <w:t xml:space="preserve">Точка доступа WEP-3ax, 802.11ax  (WiFi 6), 2.4/5GHz; 2х2 MU-MIMO; 1 порт 100/1000/2500 Base-T, 48/56В </w:t>
            </w:r>
            <w:proofErr w:type="spellStart"/>
            <w:r w:rsidRPr="00CC4828">
              <w:rPr>
                <w:color w:val="000000"/>
                <w:lang w:eastAsia="ru-RU"/>
              </w:rPr>
              <w:t>PoE</w:t>
            </w:r>
            <w:proofErr w:type="spellEnd"/>
            <w:r w:rsidRPr="00CC4828">
              <w:rPr>
                <w:color w:val="000000"/>
                <w:lang w:eastAsia="ru-RU"/>
              </w:rPr>
              <w:t xml:space="preserve">+, включая Сертификат на консультационные услуги по вопросам эксплуатации оборудования </w:t>
            </w:r>
            <w:proofErr w:type="spellStart"/>
            <w:r w:rsidRPr="00CC4828">
              <w:rPr>
                <w:color w:val="000000"/>
                <w:lang w:eastAsia="ru-RU"/>
              </w:rPr>
              <w:t>Eltex</w:t>
            </w:r>
            <w:proofErr w:type="spellEnd"/>
            <w:r w:rsidRPr="00CC4828">
              <w:rPr>
                <w:color w:val="000000"/>
                <w:lang w:eastAsia="ru-RU"/>
              </w:rPr>
              <w:t xml:space="preserve"> - WEP-3ax - безлимитное количество обращений 24х7, 1 календарный год (SC-WEP-3ax-A-1Y), Опция WIDS для 1 точки доступа </w:t>
            </w:r>
            <w:proofErr w:type="spellStart"/>
            <w:r w:rsidRPr="00CC4828">
              <w:rPr>
                <w:color w:val="000000"/>
                <w:lang w:eastAsia="ru-RU"/>
              </w:rPr>
              <w:t>Элтекс</w:t>
            </w:r>
            <w:proofErr w:type="spellEnd"/>
            <w:r w:rsidRPr="00CC4828">
              <w:rPr>
                <w:color w:val="000000"/>
                <w:lang w:eastAsia="ru-RU"/>
              </w:rPr>
              <w:t>. Сервис по обнаружению и предотвращению вторжений в беспроводную сеть (WIDS)</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B8FAB" w14:textId="77777777" w:rsidR="00F43C05" w:rsidRPr="00CC4828" w:rsidRDefault="00F43C05" w:rsidP="00A16F99">
            <w:pPr>
              <w:jc w:val="center"/>
              <w:rPr>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38F6D" w14:textId="77777777" w:rsidR="00F43C05" w:rsidRPr="00CC4828" w:rsidRDefault="00F43C05" w:rsidP="00A16F99">
            <w:pPr>
              <w:jc w:val="center"/>
              <w:rPr>
                <w:color w:val="000000"/>
                <w:lang w:eastAsia="ru-RU"/>
              </w:rPr>
            </w:pPr>
            <w:r w:rsidRPr="00CC4828">
              <w:rPr>
                <w:color w:val="000000"/>
                <w:lang w:eastAsia="ru-RU"/>
              </w:rPr>
              <w:t>10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22F8D" w14:textId="77777777" w:rsidR="00F43C05" w:rsidRPr="00CC4828" w:rsidRDefault="00F43C05" w:rsidP="00A16F99">
            <w:pPr>
              <w:jc w:val="center"/>
              <w:rPr>
                <w:color w:val="000000"/>
                <w:lang w:eastAsia="ru-RU"/>
              </w:rPr>
            </w:pPr>
            <w:r w:rsidRPr="00CC4828">
              <w:rPr>
                <w:color w:val="000000"/>
                <w:lang w:val="en-US"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6FDBA" w14:textId="77777777" w:rsidR="00F43C05" w:rsidRPr="00CC4828" w:rsidRDefault="00F43C05" w:rsidP="00A16F99">
            <w:pPr>
              <w:jc w:val="center"/>
              <w:rPr>
                <w:color w:val="000000" w:themeColor="text1"/>
              </w:rPr>
            </w:pPr>
            <w:r w:rsidRPr="00CC4828">
              <w:rPr>
                <w:color w:val="000000"/>
                <w:lang w:val="en-US" w:eastAsia="ru-RU"/>
              </w:rPr>
              <w:t> </w:t>
            </w:r>
            <w:r w:rsidRPr="00CC4828">
              <w:rPr>
                <w:i/>
                <w:iCs/>
                <w:color w:val="000000" w:themeColor="text1"/>
              </w:rPr>
              <w:t>________</w:t>
            </w:r>
          </w:p>
          <w:p w14:paraId="69B0A9AD"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396A3B46" w14:textId="77777777" w:rsidR="00F43C05" w:rsidRPr="00CC4828" w:rsidRDefault="00F43C05" w:rsidP="00A16F99">
            <w:pPr>
              <w:jc w:val="center"/>
              <w:rPr>
                <w:color w:val="000000"/>
                <w:lang w:eastAsia="ru-RU"/>
              </w:rPr>
            </w:pPr>
            <w:r w:rsidRPr="00CC4828">
              <w:rPr>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B5B6" w14:textId="77777777" w:rsidR="00F43C05" w:rsidRPr="00CC4828" w:rsidRDefault="00F43C05" w:rsidP="00A16F99">
            <w:pPr>
              <w:jc w:val="center"/>
              <w:rPr>
                <w:color w:val="000000"/>
                <w:lang w:eastAsia="ru-RU"/>
              </w:rPr>
            </w:pPr>
            <w:r w:rsidRPr="00CC4828">
              <w:rPr>
                <w:color w:val="000000"/>
                <w:lang w:eastAsia="ru-RU"/>
              </w:rPr>
              <w:t> </w:t>
            </w:r>
            <w:r w:rsidRPr="00CC4828">
              <w:rPr>
                <w:i/>
                <w:iCs/>
                <w:color w:val="000000"/>
                <w:lang w:eastAsia="ru-RU"/>
              </w:rPr>
              <w:t> -</w:t>
            </w:r>
          </w:p>
        </w:tc>
        <w:tc>
          <w:tcPr>
            <w:tcW w:w="115" w:type="pct"/>
            <w:tcBorders>
              <w:left w:val="single" w:sz="4" w:space="0" w:color="auto"/>
            </w:tcBorders>
            <w:vAlign w:val="center"/>
            <w:hideMark/>
          </w:tcPr>
          <w:p w14:paraId="6DF7D351" w14:textId="77777777" w:rsidR="00F43C05" w:rsidRPr="00CC4828" w:rsidRDefault="00F43C05" w:rsidP="00A16F99">
            <w:pPr>
              <w:rPr>
                <w:lang w:eastAsia="ru-RU"/>
              </w:rPr>
            </w:pPr>
          </w:p>
        </w:tc>
      </w:tr>
      <w:tr w:rsidR="00F43C05" w:rsidRPr="00CC4828" w14:paraId="41957A12" w14:textId="77777777" w:rsidTr="00A16F99">
        <w:trPr>
          <w:trHeight w:val="556"/>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C622" w14:textId="77777777" w:rsidR="00F43C05" w:rsidRPr="00CC4828" w:rsidRDefault="00F43C05" w:rsidP="00A16F99">
            <w:pPr>
              <w:jc w:val="center"/>
              <w:rPr>
                <w:color w:val="000000"/>
                <w:lang w:eastAsia="ru-RU"/>
              </w:rPr>
            </w:pPr>
            <w:r w:rsidRPr="00CC4828">
              <w:rPr>
                <w:color w:val="000000"/>
                <w:lang w:eastAsia="ru-RU"/>
              </w:rPr>
              <w:t>6</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3172037C" w14:textId="77777777" w:rsidR="00F43C05" w:rsidRPr="00CC4828" w:rsidRDefault="00F43C05" w:rsidP="00A16F99">
            <w:pPr>
              <w:jc w:val="center"/>
              <w:rPr>
                <w:color w:val="000000"/>
                <w:lang w:eastAsia="ru-RU"/>
              </w:rPr>
            </w:pPr>
            <w:r w:rsidRPr="00CC4828">
              <w:rPr>
                <w:color w:val="000000"/>
                <w:lang w:eastAsia="ru-RU"/>
              </w:rPr>
              <w:t>Арт. –</w:t>
            </w:r>
          </w:p>
          <w:p w14:paraId="7DFC6C8F" w14:textId="77777777" w:rsidR="00F43C05" w:rsidRPr="00CC4828" w:rsidRDefault="00F43C05" w:rsidP="00A16F99">
            <w:pPr>
              <w:jc w:val="center"/>
              <w:rPr>
                <w:color w:val="000000"/>
                <w:lang w:eastAsia="ru-RU"/>
              </w:rPr>
            </w:pPr>
            <w:r w:rsidRPr="00CC4828">
              <w:rPr>
                <w:color w:val="000000"/>
                <w:lang w:eastAsia="ru-RU"/>
              </w:rPr>
              <w:t>WLC-HW-50</w:t>
            </w:r>
          </w:p>
          <w:p w14:paraId="57DD92D9" w14:textId="77777777" w:rsidR="00F43C05" w:rsidRPr="00CC4828" w:rsidRDefault="00F43C05" w:rsidP="00A16F99">
            <w:pPr>
              <w:jc w:val="center"/>
              <w:rPr>
                <w:color w:val="000000"/>
                <w:lang w:eastAsia="ru-RU"/>
              </w:rPr>
            </w:pPr>
            <w:r w:rsidRPr="00CC4828">
              <w:rPr>
                <w:color w:val="000000"/>
                <w:lang w:eastAsia="ru-RU"/>
              </w:rPr>
              <w:t xml:space="preserve">Программно-аппаратный комплекс для управления 50 точками </w:t>
            </w:r>
            <w:r w:rsidRPr="00CC4828">
              <w:rPr>
                <w:color w:val="000000"/>
                <w:lang w:eastAsia="ru-RU"/>
              </w:rPr>
              <w:lastRenderedPageBreak/>
              <w:t xml:space="preserve">доступа </w:t>
            </w:r>
            <w:proofErr w:type="spellStart"/>
            <w:r w:rsidRPr="00CC4828">
              <w:rPr>
                <w:color w:val="000000"/>
                <w:lang w:eastAsia="ru-RU"/>
              </w:rPr>
              <w:t>Eltex</w:t>
            </w:r>
            <w:proofErr w:type="spellEnd"/>
            <w:r w:rsidRPr="00CC4828">
              <w:rPr>
                <w:color w:val="000000"/>
                <w:lang w:eastAsia="ru-RU"/>
              </w:rPr>
              <w:t xml:space="preserve">, включая Сертификат на консультационные услуги по вопросам эксплуатации оборудования </w:t>
            </w:r>
            <w:proofErr w:type="spellStart"/>
            <w:r w:rsidRPr="00CC4828">
              <w:rPr>
                <w:color w:val="000000"/>
                <w:lang w:eastAsia="ru-RU"/>
              </w:rPr>
              <w:t>Eltex</w:t>
            </w:r>
            <w:proofErr w:type="spellEnd"/>
            <w:r w:rsidRPr="00CC4828">
              <w:rPr>
                <w:color w:val="000000"/>
                <w:lang w:eastAsia="ru-RU"/>
              </w:rPr>
              <w:t xml:space="preserve"> - WLC-HW-50 - безлимитное количество обращений 24х7, 1 календарный год (SC-WLC-HW-50-A-1Y)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7740F" w14:textId="77777777" w:rsidR="00F43C05" w:rsidRPr="00CC4828" w:rsidRDefault="00F43C05" w:rsidP="00A16F99">
            <w:pPr>
              <w:jc w:val="center"/>
              <w:rPr>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C4C80" w14:textId="77777777" w:rsidR="00F43C05" w:rsidRPr="00CC4828" w:rsidRDefault="00F43C05" w:rsidP="00A16F99">
            <w:pPr>
              <w:jc w:val="center"/>
              <w:rPr>
                <w:color w:val="000000"/>
                <w:lang w:eastAsia="ru-RU"/>
              </w:rPr>
            </w:pPr>
            <w:r w:rsidRPr="00CC4828">
              <w:rPr>
                <w:color w:val="000000"/>
                <w:lang w:eastAsia="ru-RU"/>
              </w:rPr>
              <w:t>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F974D" w14:textId="77777777" w:rsidR="00F43C05" w:rsidRPr="00CC4828" w:rsidRDefault="00F43C05" w:rsidP="00A16F99">
            <w:pPr>
              <w:jc w:val="center"/>
              <w:rPr>
                <w:color w:val="000000"/>
                <w:lang w:eastAsia="ru-RU"/>
              </w:rPr>
            </w:pPr>
            <w:r w:rsidRPr="00CC4828">
              <w:rPr>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C45C7" w14:textId="77777777" w:rsidR="00F43C05" w:rsidRPr="00CC4828" w:rsidRDefault="00F43C05" w:rsidP="00A16F99">
            <w:pPr>
              <w:jc w:val="center"/>
              <w:rPr>
                <w:color w:val="000000" w:themeColor="text1"/>
              </w:rPr>
            </w:pPr>
            <w:r w:rsidRPr="00CC4828">
              <w:rPr>
                <w:i/>
                <w:iCs/>
                <w:color w:val="000000" w:themeColor="text1"/>
              </w:rPr>
              <w:t>________</w:t>
            </w:r>
          </w:p>
          <w:p w14:paraId="17CDD736" w14:textId="77777777" w:rsidR="00F43C05" w:rsidRPr="00CC4828" w:rsidRDefault="00F43C05" w:rsidP="00A16F99">
            <w:pPr>
              <w:jc w:val="center"/>
              <w:rPr>
                <w:color w:val="000000" w:themeColor="text1"/>
              </w:rPr>
            </w:pPr>
            <w:r w:rsidRPr="00CC4828">
              <w:rPr>
                <w:i/>
                <w:iCs/>
                <w:color w:val="000000" w:themeColor="text1"/>
              </w:rPr>
              <w:t>(указать срок не более</w:t>
            </w:r>
          </w:p>
          <w:p w14:paraId="4EC5E618" w14:textId="77777777" w:rsidR="00F43C05" w:rsidRPr="00CC4828" w:rsidRDefault="00F43C05" w:rsidP="00A16F99">
            <w:pPr>
              <w:jc w:val="center"/>
              <w:rPr>
                <w:color w:val="000000"/>
                <w:lang w:eastAsia="ru-RU"/>
              </w:rPr>
            </w:pPr>
            <w:r w:rsidRPr="00CC4828">
              <w:rPr>
                <w:i/>
                <w:iCs/>
                <w:color w:val="000000" w:themeColor="text1"/>
              </w:rPr>
              <w:t>100 календарных дней)</w:t>
            </w:r>
            <w:r w:rsidRPr="00CC4828">
              <w:rPr>
                <w:color w:val="000000"/>
                <w:lang w:eastAsia="ru-RU"/>
              </w:rPr>
              <w:t> </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F865" w14:textId="77777777" w:rsidR="00F43C05" w:rsidRPr="00CC4828" w:rsidRDefault="00F43C05" w:rsidP="00A16F99">
            <w:pPr>
              <w:jc w:val="center"/>
              <w:rPr>
                <w:color w:val="000000"/>
                <w:lang w:eastAsia="ru-RU"/>
              </w:rPr>
            </w:pPr>
            <w:r w:rsidRPr="00CC4828">
              <w:rPr>
                <w:color w:val="000000"/>
                <w:lang w:eastAsia="ru-RU"/>
              </w:rPr>
              <w:t> </w:t>
            </w:r>
          </w:p>
        </w:tc>
        <w:tc>
          <w:tcPr>
            <w:tcW w:w="115" w:type="pct"/>
            <w:tcBorders>
              <w:left w:val="single" w:sz="4" w:space="0" w:color="auto"/>
            </w:tcBorders>
            <w:vAlign w:val="center"/>
            <w:hideMark/>
          </w:tcPr>
          <w:p w14:paraId="6DFDEDB7" w14:textId="77777777" w:rsidR="00F43C05" w:rsidRPr="00CC4828" w:rsidRDefault="00F43C05" w:rsidP="00A16F99">
            <w:pPr>
              <w:rPr>
                <w:lang w:eastAsia="ru-RU"/>
              </w:rPr>
            </w:pPr>
          </w:p>
        </w:tc>
      </w:tr>
    </w:tbl>
    <w:p w14:paraId="576815EC" w14:textId="77777777" w:rsidR="00F43C05" w:rsidRDefault="00F43C05" w:rsidP="0093361B">
      <w:pPr>
        <w:ind w:right="-1" w:firstLine="851"/>
        <w:jc w:val="both"/>
        <w:rPr>
          <w:sz w:val="28"/>
          <w:szCs w:val="28"/>
        </w:rPr>
      </w:pPr>
    </w:p>
    <w:p w14:paraId="348C2779" w14:textId="1417280C" w:rsidR="0073027B" w:rsidRPr="0093361B" w:rsidRDefault="0073027B" w:rsidP="0093361B">
      <w:pPr>
        <w:ind w:right="-1" w:firstLine="851"/>
        <w:jc w:val="both"/>
      </w:pPr>
      <w:r w:rsidRPr="00DD0890">
        <w:rPr>
          <w:sz w:val="28"/>
          <w:szCs w:val="28"/>
        </w:rPr>
        <w:t xml:space="preserve">1. Цена, указанная в настоящем финансово-коммерческом предложении по </w:t>
      </w:r>
      <w:r w:rsidRPr="00DD67B3">
        <w:rPr>
          <w:sz w:val="28"/>
          <w:szCs w:val="28"/>
        </w:rPr>
        <w:t>поставке товаров</w:t>
      </w:r>
      <w:r w:rsidRPr="00DD0890">
        <w:rPr>
          <w:sz w:val="28"/>
          <w:szCs w:val="28"/>
        </w:rPr>
        <w:t xml:space="preserve">, </w:t>
      </w:r>
      <w:r w:rsidR="0093361B" w:rsidRPr="0093361B">
        <w:rPr>
          <w:sz w:val="28"/>
          <w:szCs w:val="28"/>
        </w:rPr>
        <w:t xml:space="preserve">включает в </w:t>
      </w:r>
      <w:r w:rsidR="00DD67B3" w:rsidRPr="0093361B">
        <w:rPr>
          <w:sz w:val="28"/>
          <w:szCs w:val="28"/>
        </w:rPr>
        <w:t>себя</w:t>
      </w:r>
      <w:r w:rsidR="00DD67B3" w:rsidRPr="00DD67B3">
        <w:rPr>
          <w:sz w:val="28"/>
          <w:szCs w:val="28"/>
        </w:rPr>
        <w:t xml:space="preserve"> </w:t>
      </w:r>
      <w:r w:rsidR="00DD67B3" w:rsidRPr="0093361B">
        <w:rPr>
          <w:sz w:val="28"/>
          <w:szCs w:val="28"/>
        </w:rPr>
        <w:t>транспортные</w:t>
      </w:r>
      <w:r w:rsidRPr="0093361B">
        <w:rPr>
          <w:sz w:val="28"/>
          <w:szCs w:val="28"/>
        </w:rPr>
        <w:t xml:space="preserve"> </w:t>
      </w:r>
      <w:r w:rsidRPr="0073027B">
        <w:rPr>
          <w:sz w:val="28"/>
          <w:szCs w:val="28"/>
        </w:rPr>
        <w:t xml:space="preserve">расходы по доставке Товара Получателям и его разгрузке, расходы на страхование, уплату таможенных пошлин, налогов и других обязательных платежей. </w:t>
      </w:r>
      <w:r w:rsidRPr="0073027B">
        <w:rPr>
          <w:rFonts w:eastAsia="Arial" w:cs="Arial"/>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4C9B164C" w14:textId="28F8E71D" w:rsidR="0073027B" w:rsidRPr="00DD0890" w:rsidRDefault="00055379" w:rsidP="0073027B">
      <w:pPr>
        <w:ind w:firstLine="720"/>
        <w:jc w:val="both"/>
        <w:rPr>
          <w:sz w:val="28"/>
          <w:szCs w:val="28"/>
        </w:rPr>
      </w:pPr>
      <w:r>
        <w:rPr>
          <w:sz w:val="28"/>
          <w:szCs w:val="28"/>
        </w:rPr>
        <w:t>Поставка товара</w:t>
      </w:r>
      <w:r w:rsidR="0073027B" w:rsidRPr="00DD0890">
        <w:rPr>
          <w:sz w:val="28"/>
          <w:szCs w:val="28"/>
        </w:rPr>
        <w:t xml:space="preserve"> облагается НДС по ставке ____%, размер которого составляет ________/ НДС не облагается </w:t>
      </w:r>
      <w:r w:rsidR="0073027B" w:rsidRPr="00DD0890">
        <w:rPr>
          <w:i/>
        </w:rPr>
        <w:t>(указать необходимое)</w:t>
      </w:r>
      <w:r w:rsidR="0073027B" w:rsidRPr="00DD0890">
        <w:rPr>
          <w:i/>
          <w:sz w:val="28"/>
          <w:szCs w:val="28"/>
        </w:rPr>
        <w:t>.</w:t>
      </w:r>
    </w:p>
    <w:p w14:paraId="74B33441" w14:textId="21F532EA" w:rsidR="0073027B" w:rsidRPr="00616560" w:rsidRDefault="0073027B" w:rsidP="0073027B">
      <w:pPr>
        <w:ind w:firstLine="720"/>
        <w:jc w:val="both"/>
        <w:rPr>
          <w:sz w:val="28"/>
          <w:szCs w:val="28"/>
        </w:rPr>
      </w:pPr>
      <w:r w:rsidRPr="00616560">
        <w:rPr>
          <w:sz w:val="28"/>
          <w:szCs w:val="28"/>
        </w:rPr>
        <w:t xml:space="preserve">2. Осуществлять электронный документооборот (далее – ЭДО) на условиях, изложенных в приложениях </w:t>
      </w:r>
      <w:r w:rsidRPr="0093361B">
        <w:rPr>
          <w:sz w:val="28"/>
          <w:szCs w:val="28"/>
        </w:rPr>
        <w:t xml:space="preserve">№ </w:t>
      </w:r>
      <w:r w:rsidR="0093361B" w:rsidRPr="0093361B">
        <w:rPr>
          <w:sz w:val="28"/>
          <w:szCs w:val="28"/>
        </w:rPr>
        <w:t>3</w:t>
      </w:r>
      <w:r w:rsidRPr="0093361B">
        <w:rPr>
          <w:sz w:val="28"/>
          <w:szCs w:val="28"/>
        </w:rPr>
        <w:t xml:space="preserve">, </w:t>
      </w:r>
      <w:r w:rsidR="0093361B" w:rsidRPr="0093361B">
        <w:rPr>
          <w:sz w:val="28"/>
          <w:szCs w:val="28"/>
        </w:rPr>
        <w:t>3</w:t>
      </w:r>
      <w:r w:rsidRPr="0093361B">
        <w:rPr>
          <w:sz w:val="28"/>
          <w:szCs w:val="28"/>
        </w:rPr>
        <w:t xml:space="preserve">a к проекту договора (приложение № </w:t>
      </w:r>
      <w:r w:rsidR="0093361B" w:rsidRPr="0093361B">
        <w:rPr>
          <w:sz w:val="28"/>
          <w:szCs w:val="28"/>
        </w:rPr>
        <w:t>4</w:t>
      </w:r>
      <w:r w:rsidRPr="0093361B">
        <w:rPr>
          <w:sz w:val="28"/>
          <w:szCs w:val="28"/>
        </w:rPr>
        <w:t xml:space="preserve">) к документации о закупке </w:t>
      </w:r>
      <w:r w:rsidRPr="0093361B">
        <w:rPr>
          <w:b/>
          <w:sz w:val="28"/>
          <w:szCs w:val="28"/>
        </w:rPr>
        <w:t>согласны</w:t>
      </w:r>
      <w:r w:rsidRPr="0093361B">
        <w:rPr>
          <w:sz w:val="28"/>
          <w:szCs w:val="28"/>
        </w:rPr>
        <w:t>.</w:t>
      </w:r>
    </w:p>
    <w:p w14:paraId="19E888DE" w14:textId="02751A02" w:rsidR="0073027B" w:rsidRPr="00616560" w:rsidRDefault="0073027B" w:rsidP="0073027B">
      <w:pPr>
        <w:ind w:firstLine="720"/>
        <w:jc w:val="both"/>
        <w:rPr>
          <w:sz w:val="28"/>
          <w:szCs w:val="28"/>
        </w:rPr>
      </w:pPr>
      <w:r w:rsidRPr="00616560">
        <w:rPr>
          <w:sz w:val="28"/>
          <w:szCs w:val="28"/>
        </w:rPr>
        <w:t>При осуществлении ЭДО предполагается обмен следующими документами:</w:t>
      </w:r>
    </w:p>
    <w:p w14:paraId="4B4FE91F" w14:textId="77777777" w:rsidR="0073027B" w:rsidRPr="00616560" w:rsidRDefault="0073027B" w:rsidP="0073027B">
      <w:pPr>
        <w:ind w:firstLine="720"/>
        <w:jc w:val="both"/>
        <w:rPr>
          <w:sz w:val="28"/>
          <w:szCs w:val="28"/>
        </w:rPr>
      </w:pPr>
      <w:r w:rsidRPr="00616560">
        <w:rPr>
          <w:sz w:val="28"/>
          <w:szCs w:val="28"/>
        </w:rPr>
        <w:t>- товарная накладная формы ТОРГ-12;</w:t>
      </w:r>
    </w:p>
    <w:p w14:paraId="53AF2CF1" w14:textId="77777777" w:rsidR="0073027B" w:rsidRPr="00616560" w:rsidRDefault="0073027B" w:rsidP="0073027B">
      <w:pPr>
        <w:ind w:firstLine="720"/>
        <w:jc w:val="both"/>
        <w:rPr>
          <w:sz w:val="28"/>
          <w:szCs w:val="28"/>
        </w:rPr>
      </w:pPr>
      <w:r w:rsidRPr="00616560">
        <w:rPr>
          <w:sz w:val="28"/>
          <w:szCs w:val="28"/>
        </w:rPr>
        <w:t>- универсальный передаточный документ (УПД);</w:t>
      </w:r>
    </w:p>
    <w:p w14:paraId="025BFBDC" w14:textId="77777777" w:rsidR="0073027B" w:rsidRPr="00616560" w:rsidRDefault="0073027B" w:rsidP="0073027B">
      <w:pPr>
        <w:ind w:firstLine="720"/>
        <w:jc w:val="both"/>
        <w:rPr>
          <w:sz w:val="28"/>
          <w:szCs w:val="28"/>
        </w:rPr>
      </w:pPr>
      <w:r w:rsidRPr="00616560">
        <w:rPr>
          <w:sz w:val="28"/>
          <w:szCs w:val="28"/>
        </w:rPr>
        <w:t>- счет-фактура;</w:t>
      </w:r>
    </w:p>
    <w:p w14:paraId="1DD9E663" w14:textId="77777777" w:rsidR="0073027B" w:rsidRPr="00616560" w:rsidRDefault="0073027B" w:rsidP="0073027B">
      <w:pPr>
        <w:ind w:firstLine="720"/>
        <w:rPr>
          <w:i/>
        </w:rPr>
      </w:pPr>
      <w:r w:rsidRPr="00616560">
        <w:rPr>
          <w:sz w:val="28"/>
          <w:szCs w:val="28"/>
        </w:rPr>
        <w:t>- корректировочный документ/корректировочная счет-фактура</w:t>
      </w:r>
    </w:p>
    <w:p w14:paraId="4B683809" w14:textId="77777777" w:rsidR="0073027B" w:rsidRPr="00616560" w:rsidRDefault="0073027B" w:rsidP="0073027B">
      <w:pPr>
        <w:ind w:firstLine="720"/>
        <w:jc w:val="both"/>
        <w:rPr>
          <w:sz w:val="28"/>
          <w:szCs w:val="28"/>
        </w:rPr>
      </w:pPr>
      <w:r w:rsidRPr="00616560">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обязуется предоставить требуемые документы не позднее 5 рабочих дней с даты подписания договора.</w:t>
      </w:r>
    </w:p>
    <w:p w14:paraId="783A9A77" w14:textId="77777777" w:rsidR="0073027B" w:rsidRPr="00616560" w:rsidRDefault="0073027B" w:rsidP="0073027B">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_______________ </w:t>
      </w:r>
      <w:r w:rsidRPr="00616560">
        <w:rPr>
          <w:i/>
        </w:rPr>
        <w:t>(претендентом указывается срок не менее установленного в пункте 22 Информационной карты</w:t>
      </w:r>
      <w:r w:rsidRPr="00616560">
        <w:t xml:space="preserve">) </w:t>
      </w:r>
      <w:r w:rsidRPr="00616560">
        <w:rPr>
          <w:sz w:val="28"/>
          <w:szCs w:val="28"/>
        </w:rPr>
        <w:t>календарных дней с даты</w:t>
      </w:r>
      <w:r w:rsidRPr="00616560">
        <w:rPr>
          <w:sz w:val="28"/>
          <w:szCs w:val="20"/>
        </w:rPr>
        <w:t xml:space="preserve"> окончания срока подачи </w:t>
      </w:r>
      <w:r w:rsidRPr="00616560">
        <w:rPr>
          <w:sz w:val="28"/>
          <w:szCs w:val="28"/>
        </w:rPr>
        <w:t>Заявок, указанной в пункте 7 Информационной карты.</w:t>
      </w:r>
    </w:p>
    <w:p w14:paraId="7B44C854" w14:textId="77777777" w:rsidR="0073027B" w:rsidRPr="00616560" w:rsidRDefault="0073027B" w:rsidP="0073027B">
      <w:pPr>
        <w:ind w:firstLine="720"/>
        <w:jc w:val="both"/>
        <w:rPr>
          <w:sz w:val="28"/>
          <w:szCs w:val="28"/>
        </w:rPr>
      </w:pPr>
      <w:r w:rsidRPr="00616560">
        <w:rPr>
          <w:sz w:val="28"/>
          <w:szCs w:val="28"/>
        </w:rPr>
        <w:lastRenderedPageBreak/>
        <w:t>5. Если предложения, изложенные в финансово-коммерческом предложении, будут приняты Заказчиком,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берет на себя обязательство поставить товары, выполнить работы, оказать услуги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14:paraId="18C63D86" w14:textId="77777777" w:rsidR="0073027B" w:rsidRPr="00616560" w:rsidRDefault="0073027B" w:rsidP="0073027B">
      <w:pPr>
        <w:ind w:firstLine="720"/>
        <w:jc w:val="both"/>
        <w:rPr>
          <w:sz w:val="28"/>
          <w:szCs w:val="28"/>
        </w:rPr>
      </w:pPr>
      <w:r w:rsidRPr="00616560">
        <w:rPr>
          <w:sz w:val="28"/>
          <w:szCs w:val="28"/>
        </w:rPr>
        <w:t>6. В случае если указанные предложения будут признаны лучшими,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14:paraId="0832ECAA" w14:textId="77777777" w:rsidR="0073027B" w:rsidRPr="00616560" w:rsidRDefault="0073027B" w:rsidP="0073027B">
      <w:pPr>
        <w:ind w:firstLine="720"/>
        <w:jc w:val="both"/>
        <w:rPr>
          <w:sz w:val="28"/>
          <w:szCs w:val="28"/>
        </w:rPr>
      </w:pPr>
      <w:r w:rsidRPr="00616560">
        <w:rPr>
          <w:sz w:val="28"/>
          <w:szCs w:val="28"/>
        </w:rPr>
        <w:t>7.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4ADE4F7" w14:textId="77777777" w:rsidR="0073027B" w:rsidRPr="00616560" w:rsidRDefault="0073027B" w:rsidP="0073027B">
      <w:pPr>
        <w:ind w:firstLine="720"/>
        <w:jc w:val="both"/>
        <w:rPr>
          <w:sz w:val="28"/>
          <w:szCs w:val="28"/>
        </w:rPr>
      </w:pPr>
      <w:r w:rsidRPr="00616560">
        <w:rPr>
          <w:sz w:val="28"/>
          <w:szCs w:val="28"/>
        </w:rPr>
        <w:t>8.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9231009" w14:textId="77777777" w:rsidR="00840058" w:rsidRDefault="00E15FD8" w:rsidP="00840058">
      <w:pPr>
        <w:ind w:firstLine="851"/>
        <w:jc w:val="both"/>
        <w:rPr>
          <w:b/>
          <w:sz w:val="28"/>
          <w:szCs w:val="28"/>
        </w:rPr>
      </w:pPr>
      <w:r>
        <w:rPr>
          <w:sz w:val="28"/>
          <w:szCs w:val="28"/>
        </w:rPr>
        <w:t> </w:t>
      </w:r>
    </w:p>
    <w:p w14:paraId="5579DA21" w14:textId="77777777" w:rsidR="0073027B" w:rsidRPr="00616560" w:rsidRDefault="0073027B" w:rsidP="0073027B">
      <w:pPr>
        <w:jc w:val="both"/>
        <w:rPr>
          <w:rFonts w:eastAsia="Arial"/>
          <w:b/>
          <w:sz w:val="28"/>
          <w:szCs w:val="20"/>
        </w:rPr>
      </w:pPr>
      <w:r w:rsidRPr="00616560">
        <w:rPr>
          <w:rFonts w:eastAsia="Arial"/>
          <w:b/>
          <w:sz w:val="28"/>
          <w:szCs w:val="20"/>
        </w:rPr>
        <w:t xml:space="preserve">Представитель, имеющий полномочия подписать заявку на участие в </w:t>
      </w:r>
      <w:r>
        <w:rPr>
          <w:rFonts w:eastAsia="Arial"/>
          <w:b/>
          <w:sz w:val="28"/>
          <w:szCs w:val="20"/>
        </w:rPr>
        <w:t>Запросе предложений</w:t>
      </w:r>
      <w:r w:rsidRPr="00616560">
        <w:rPr>
          <w:rFonts w:eastAsia="Arial"/>
          <w:b/>
          <w:sz w:val="28"/>
          <w:szCs w:val="20"/>
        </w:rPr>
        <w:t xml:space="preserve"> от имени ___</w:t>
      </w:r>
      <w:r>
        <w:rPr>
          <w:rFonts w:eastAsia="Arial"/>
          <w:b/>
          <w:sz w:val="28"/>
          <w:szCs w:val="20"/>
        </w:rPr>
        <w:t>_________</w:t>
      </w:r>
      <w:r w:rsidRPr="00616560">
        <w:rPr>
          <w:rFonts w:eastAsia="Arial"/>
          <w:b/>
          <w:sz w:val="28"/>
          <w:szCs w:val="20"/>
        </w:rPr>
        <w:t>________________________</w:t>
      </w:r>
    </w:p>
    <w:p w14:paraId="3EB2101C" w14:textId="77777777" w:rsidR="0073027B" w:rsidRPr="00616560" w:rsidRDefault="0073027B" w:rsidP="0073027B">
      <w:pPr>
        <w:tabs>
          <w:tab w:val="left" w:pos="8640"/>
        </w:tabs>
        <w:jc w:val="both"/>
        <w:rPr>
          <w:i/>
        </w:rPr>
      </w:pPr>
      <w:r w:rsidRPr="00616560">
        <w:rPr>
          <w:i/>
        </w:rPr>
        <w:t xml:space="preserve">                                                                                      (наименование претендента)</w:t>
      </w:r>
    </w:p>
    <w:p w14:paraId="5020E022" w14:textId="77777777" w:rsidR="0073027B" w:rsidRPr="00616560" w:rsidRDefault="0073027B" w:rsidP="0073027B">
      <w:pPr>
        <w:jc w:val="both"/>
        <w:rPr>
          <w:sz w:val="28"/>
          <w:szCs w:val="28"/>
          <w:lang w:eastAsia="ru-RU"/>
        </w:rPr>
      </w:pPr>
      <w:r w:rsidRPr="00616560">
        <w:rPr>
          <w:sz w:val="28"/>
          <w:szCs w:val="28"/>
          <w:lang w:eastAsia="ru-RU"/>
        </w:rPr>
        <w:t>_________________________________________________________________</w:t>
      </w:r>
    </w:p>
    <w:p w14:paraId="184349A7" w14:textId="77777777" w:rsidR="0073027B" w:rsidRPr="00616560" w:rsidRDefault="0073027B" w:rsidP="0073027B">
      <w:pPr>
        <w:jc w:val="both"/>
        <w:rPr>
          <w:i/>
        </w:rPr>
      </w:pPr>
      <w:r w:rsidRPr="00616560">
        <w:rPr>
          <w:i/>
        </w:rPr>
        <w:t xml:space="preserve">                 М.П.</w:t>
      </w:r>
      <w:r w:rsidRPr="00616560">
        <w:rPr>
          <w:i/>
        </w:rPr>
        <w:tab/>
      </w:r>
      <w:r w:rsidRPr="00616560">
        <w:rPr>
          <w:i/>
        </w:rPr>
        <w:tab/>
      </w:r>
      <w:r w:rsidRPr="00616560">
        <w:rPr>
          <w:i/>
        </w:rPr>
        <w:tab/>
        <w:t xml:space="preserve">    (ФИО полностью, должность, подпись)</w:t>
      </w:r>
    </w:p>
    <w:p w14:paraId="686D4237" w14:textId="77777777" w:rsidR="0073027B" w:rsidRPr="00616560" w:rsidRDefault="0073027B" w:rsidP="0073027B">
      <w:pPr>
        <w:jc w:val="both"/>
        <w:rPr>
          <w:sz w:val="28"/>
          <w:szCs w:val="28"/>
          <w:lang w:eastAsia="ru-RU"/>
        </w:rPr>
      </w:pPr>
      <w:r w:rsidRPr="00616560">
        <w:rPr>
          <w:sz w:val="28"/>
          <w:szCs w:val="28"/>
          <w:lang w:eastAsia="ru-RU"/>
        </w:rPr>
        <w:t>«____» ____________ 20__ г.</w:t>
      </w:r>
    </w:p>
    <w:p w14:paraId="42921AD0" w14:textId="77777777" w:rsidR="0073027B" w:rsidRPr="00F32C4E" w:rsidRDefault="0073027B" w:rsidP="0073027B">
      <w:pPr>
        <w:pStyle w:val="af8"/>
        <w:ind w:firstLine="0"/>
        <w:rPr>
          <w:sz w:val="28"/>
          <w:szCs w:val="28"/>
        </w:rPr>
      </w:pPr>
    </w:p>
    <w:p w14:paraId="78B7A6BA" w14:textId="17A8516C" w:rsidR="00C53936" w:rsidRDefault="00C53936" w:rsidP="00840058">
      <w:pPr>
        <w:rPr>
          <w:b/>
          <w:sz w:val="28"/>
        </w:rPr>
      </w:pPr>
    </w:p>
    <w:p w14:paraId="4BB8E017" w14:textId="77777777" w:rsidR="00840058" w:rsidRDefault="00840058"/>
    <w:p w14:paraId="0E79A5AE" w14:textId="77777777" w:rsidR="006B6573" w:rsidRDefault="006B6573" w:rsidP="00EF18CF">
      <w:pPr>
        <w:pStyle w:val="af8"/>
        <w:ind w:firstLine="0"/>
        <w:jc w:val="left"/>
        <w:rPr>
          <w:rFonts w:eastAsia="Times New Roman"/>
          <w:sz w:val="24"/>
          <w:szCs w:val="28"/>
        </w:rPr>
      </w:pPr>
    </w:p>
    <w:p w14:paraId="6BD5B716" w14:textId="77777777" w:rsidR="00EF18CF" w:rsidRDefault="00EF18CF" w:rsidP="00EF18CF">
      <w:pPr>
        <w:pStyle w:val="af8"/>
        <w:ind w:firstLine="0"/>
        <w:jc w:val="left"/>
        <w:sectPr w:rsidR="00EF18CF" w:rsidSect="008F5A8E">
          <w:pgSz w:w="11907" w:h="16840" w:code="9"/>
          <w:pgMar w:top="1134" w:right="851" w:bottom="1134" w:left="1418" w:header="794" w:footer="794" w:gutter="0"/>
          <w:cols w:space="720"/>
          <w:titlePg/>
          <w:docGrid w:linePitch="326"/>
        </w:sectPr>
      </w:pPr>
    </w:p>
    <w:p w14:paraId="73DA9875" w14:textId="77777777" w:rsidR="00D4077C" w:rsidRDefault="00E15FD8">
      <w:pPr>
        <w:pStyle w:val="af8"/>
        <w:ind w:firstLine="0"/>
        <w:jc w:val="right"/>
        <w:rPr>
          <w:rFonts w:cs="Arial"/>
          <w:b/>
          <w:bCs/>
          <w:i/>
          <w:iCs/>
          <w:szCs w:val="28"/>
        </w:rPr>
      </w:pPr>
      <w:r>
        <w:rPr>
          <w:sz w:val="28"/>
          <w:szCs w:val="28"/>
        </w:rPr>
        <w:lastRenderedPageBreak/>
        <w:t>Приложение № </w:t>
      </w:r>
      <w:r>
        <w:t>4</w:t>
      </w:r>
    </w:p>
    <w:p w14:paraId="2417AEF3" w14:textId="77777777" w:rsidR="00C10125" w:rsidRPr="00C03380" w:rsidRDefault="00C10125" w:rsidP="00C03380">
      <w:pPr>
        <w:jc w:val="right"/>
        <w:rPr>
          <w:sz w:val="28"/>
        </w:rPr>
      </w:pPr>
      <w:r>
        <w:rPr>
          <w:sz w:val="28"/>
        </w:rPr>
        <w:t>к документации о закупке</w:t>
      </w:r>
    </w:p>
    <w:p w14:paraId="3B9F703A" w14:textId="77777777" w:rsidR="00C10125" w:rsidRDefault="00C10125" w:rsidP="00C10125">
      <w:pPr>
        <w:suppressAutoHyphens w:val="0"/>
        <w:rPr>
          <w:iCs/>
          <w:sz w:val="28"/>
          <w:szCs w:val="28"/>
        </w:rPr>
      </w:pPr>
    </w:p>
    <w:p w14:paraId="6EA133A4" w14:textId="34AE71B8" w:rsidR="00C10125" w:rsidRDefault="00C10125" w:rsidP="00C10125">
      <w:pPr>
        <w:suppressAutoHyphens w:val="0"/>
        <w:rPr>
          <w:iCs/>
          <w:sz w:val="28"/>
          <w:szCs w:val="28"/>
        </w:rPr>
      </w:pPr>
    </w:p>
    <w:p w14:paraId="4D7B78AD" w14:textId="77777777" w:rsidR="007F295E" w:rsidRDefault="007F295E" w:rsidP="007F295E">
      <w:pPr>
        <w:ind w:firstLine="709"/>
        <w:jc w:val="center"/>
        <w:outlineLvl w:val="2"/>
        <w:rPr>
          <w:b/>
          <w:color w:val="000000"/>
        </w:rPr>
      </w:pPr>
      <w:r>
        <w:rPr>
          <w:b/>
          <w:color w:val="000000"/>
        </w:rPr>
        <w:t>ПРОЕКТ ДОГОВОРА</w:t>
      </w:r>
    </w:p>
    <w:p w14:paraId="3946FADD" w14:textId="77777777" w:rsidR="00840058" w:rsidRDefault="00E15FD8" w:rsidP="00840058">
      <w:pPr>
        <w:jc w:val="center"/>
        <w:rPr>
          <w:b/>
          <w:bCs/>
        </w:rPr>
      </w:pPr>
      <w:r>
        <w:rPr>
          <w:b/>
          <w:bCs/>
        </w:rPr>
        <w:t xml:space="preserve">Договор № </w:t>
      </w:r>
      <w:proofErr w:type="spellStart"/>
      <w:r>
        <w:rPr>
          <w:b/>
          <w:bCs/>
        </w:rPr>
        <w:t>ОЦОд</w:t>
      </w:r>
      <w:proofErr w:type="spellEnd"/>
      <w:r>
        <w:rPr>
          <w:b/>
          <w:bCs/>
        </w:rPr>
        <w:t>/__/__/___</w:t>
      </w:r>
    </w:p>
    <w:p w14:paraId="7312B37E" w14:textId="77777777" w:rsidR="00840058" w:rsidRDefault="00E15FD8">
      <w:pPr>
        <w:jc w:val="center"/>
        <w:rPr>
          <w:b/>
          <w:bCs/>
        </w:rPr>
      </w:pPr>
      <w:r>
        <w:rPr>
          <w:b/>
          <w:bCs/>
        </w:rPr>
        <w:t>поставки</w:t>
      </w:r>
    </w:p>
    <w:p w14:paraId="2F7CE65B" w14:textId="77777777" w:rsidR="00840058" w:rsidRDefault="00840058">
      <w:pPr>
        <w:jc w:val="cente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840058" w14:paraId="24402163" w14:textId="77777777" w:rsidTr="00840058">
        <w:tc>
          <w:tcPr>
            <w:tcW w:w="5069" w:type="dxa"/>
          </w:tcPr>
          <w:p w14:paraId="659DF504" w14:textId="77777777" w:rsidR="00840058" w:rsidRDefault="00E15FD8">
            <w:pPr>
              <w:rPr>
                <w:b/>
              </w:rPr>
            </w:pPr>
            <w:r>
              <w:rPr>
                <w:b/>
              </w:rPr>
              <w:t>г. Екатеринбург</w:t>
            </w:r>
          </w:p>
        </w:tc>
        <w:tc>
          <w:tcPr>
            <w:tcW w:w="5069" w:type="dxa"/>
          </w:tcPr>
          <w:p w14:paraId="77CD90FD" w14:textId="77777777" w:rsidR="00840058" w:rsidRDefault="00E15FD8">
            <w:pPr>
              <w:jc w:val="right"/>
              <w:rPr>
                <w:b/>
              </w:rPr>
            </w:pPr>
            <w:r>
              <w:rPr>
                <w:b/>
              </w:rPr>
              <w:t>«__» _______2022 г.</w:t>
            </w:r>
          </w:p>
        </w:tc>
      </w:tr>
    </w:tbl>
    <w:p w14:paraId="4B4DA6F6" w14:textId="77777777" w:rsidR="00840058" w:rsidRDefault="00840058">
      <w:pPr>
        <w:jc w:val="center"/>
      </w:pPr>
    </w:p>
    <w:p w14:paraId="7D0AF697" w14:textId="77777777" w:rsidR="00840058" w:rsidRDefault="00E15FD8">
      <w:pPr>
        <w:ind w:right="-1"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Общий Центр Обслуживания________________, действующего на основании __________________, с одной стороны, _______________,</w:t>
      </w:r>
      <w:r>
        <w:rPr>
          <w:i/>
          <w:vertAlign w:val="superscript"/>
        </w:rPr>
        <w:t xml:space="preserve"> </w:t>
      </w:r>
      <w:r>
        <w:t>именуемое в дальнейшем «Поставщик», в лице_______________________________, действующего на основании ___________, с другой стороны, именуемые в дальнейшем «Стороны», заключили настоящий договор поставки (далее – «Договор») о нижеследующем:</w:t>
      </w:r>
    </w:p>
    <w:p w14:paraId="28A30D25" w14:textId="77777777" w:rsidR="00840058" w:rsidRDefault="00840058">
      <w:pPr>
        <w:ind w:right="-1" w:firstLine="720"/>
        <w:jc w:val="both"/>
        <w:rPr>
          <w:b/>
          <w:bCs/>
        </w:rPr>
      </w:pPr>
    </w:p>
    <w:p w14:paraId="123C1BE3" w14:textId="77777777" w:rsidR="00840058" w:rsidRDefault="00E15FD8" w:rsidP="00E15FD8">
      <w:pPr>
        <w:numPr>
          <w:ilvl w:val="0"/>
          <w:numId w:val="26"/>
        </w:numPr>
        <w:jc w:val="center"/>
        <w:rPr>
          <w:b/>
          <w:bCs/>
        </w:rPr>
      </w:pPr>
      <w:r>
        <w:rPr>
          <w:b/>
          <w:bCs/>
        </w:rPr>
        <w:t>Предмет Договора</w:t>
      </w:r>
    </w:p>
    <w:p w14:paraId="270685F8" w14:textId="77777777" w:rsidR="00840058" w:rsidRDefault="00E15FD8">
      <w:pPr>
        <w:ind w:right="-1" w:firstLine="709"/>
        <w:jc w:val="both"/>
      </w:pPr>
      <w:r>
        <w:t xml:space="preserve">1.1.  По настоящему Договору Поставщик обязуется поставить, а Покупатель принять и оплатить телекоммуникационное оборудование (далее – «Товар»). </w:t>
      </w:r>
    </w:p>
    <w:p w14:paraId="404E3EE7" w14:textId="77777777" w:rsidR="00840058" w:rsidRDefault="00E15FD8">
      <w:pPr>
        <w:ind w:right="-1" w:firstLine="709"/>
        <w:jc w:val="both"/>
      </w:pPr>
      <w:r>
        <w:t>1.2. Наименование, количество, стоимость, а также дополнительные требования к поставляемому Товару определяются Сторонами в Спецификации (</w:t>
      </w:r>
      <w:r>
        <w:rPr>
          <w:spacing w:val="-1"/>
        </w:rPr>
        <w:t xml:space="preserve">Приложение № 1) к настоящему Договору, являющейся неотъемлемой частью </w:t>
      </w:r>
      <w:r>
        <w:t>настоящего Договора.</w:t>
      </w:r>
    </w:p>
    <w:p w14:paraId="14D00C85" w14:textId="77777777" w:rsidR="00840058" w:rsidRDefault="00E15FD8">
      <w:pPr>
        <w:ind w:right="-1" w:firstLine="709"/>
        <w:jc w:val="both"/>
      </w:pPr>
      <w: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C7D13AD" w14:textId="77777777" w:rsidR="00840058" w:rsidRDefault="00E15FD8">
      <w:pPr>
        <w:ind w:right="-1" w:firstLine="709"/>
        <w:jc w:val="both"/>
      </w:pPr>
      <w:r>
        <w:t>1.4. В случае обязательной сертификации Товар должен поставляться с сертификатом соответствия.</w:t>
      </w:r>
    </w:p>
    <w:p w14:paraId="356880A8" w14:textId="77777777" w:rsidR="00840058" w:rsidRDefault="00840058">
      <w:pPr>
        <w:ind w:right="-1" w:firstLine="709"/>
        <w:jc w:val="both"/>
      </w:pPr>
    </w:p>
    <w:p w14:paraId="051C7857" w14:textId="77777777" w:rsidR="00840058" w:rsidRDefault="00E15FD8" w:rsidP="00E15FD8">
      <w:pPr>
        <w:numPr>
          <w:ilvl w:val="0"/>
          <w:numId w:val="25"/>
        </w:numPr>
        <w:ind w:firstLine="567"/>
        <w:jc w:val="center"/>
        <w:rPr>
          <w:b/>
          <w:bCs/>
        </w:rPr>
      </w:pPr>
      <w:r>
        <w:rPr>
          <w:b/>
          <w:bCs/>
        </w:rPr>
        <w:t>Цена Договора и порядок расчетов</w:t>
      </w:r>
    </w:p>
    <w:p w14:paraId="304143C6" w14:textId="16AC7CFF" w:rsidR="00840058" w:rsidRDefault="00E15FD8">
      <w:pPr>
        <w:ind w:right="-1" w:firstLine="709"/>
        <w:jc w:val="both"/>
      </w:pPr>
      <w:r>
        <w:rPr>
          <w:rFonts w:eastAsia="Arial" w:cs="Arial"/>
          <w:spacing w:val="-1"/>
        </w:rPr>
        <w:t xml:space="preserve">2.1. </w:t>
      </w:r>
      <w:r>
        <w:rPr>
          <w:rFonts w:eastAsia="Arial" w:cs="Arial"/>
        </w:rPr>
        <w:t xml:space="preserve">Стоимость поставки Товара по настоящему Договору составляет ___________ (_________________________) </w:t>
      </w:r>
      <w:r w:rsidR="00231261">
        <w:rPr>
          <w:rFonts w:eastAsia="Arial" w:cs="Arial"/>
        </w:rPr>
        <w:t>рублей</w:t>
      </w:r>
      <w:r>
        <w:rPr>
          <w:rFonts w:eastAsia="Arial" w:cs="Arial"/>
        </w:rPr>
        <w:t xml:space="preserve"> ____ </w:t>
      </w:r>
      <w:r w:rsidR="00231261">
        <w:rPr>
          <w:rFonts w:eastAsia="Arial" w:cs="Arial"/>
        </w:rPr>
        <w:t>копеек</w:t>
      </w:r>
      <w:r>
        <w:rPr>
          <w:rFonts w:eastAsia="Arial" w:cs="Arial"/>
        </w:rPr>
        <w:t xml:space="preserve">, в том числе НДС – 20% размер которого составляет ________________ (________________) </w:t>
      </w:r>
      <w:r w:rsidR="00231261">
        <w:rPr>
          <w:rFonts w:eastAsia="Arial" w:cs="Arial"/>
        </w:rPr>
        <w:t xml:space="preserve">рублей </w:t>
      </w:r>
      <w:r>
        <w:rPr>
          <w:rFonts w:eastAsia="Arial" w:cs="Arial"/>
        </w:rPr>
        <w:t xml:space="preserve"> ______ </w:t>
      </w:r>
      <w:r w:rsidR="00231261">
        <w:rPr>
          <w:rFonts w:eastAsia="Arial" w:cs="Arial"/>
        </w:rPr>
        <w:t>копеек</w:t>
      </w:r>
      <w:r>
        <w:rPr>
          <w:rFonts w:eastAsia="Arial" w:cs="Arial"/>
        </w:rPr>
        <w:t xml:space="preserve">, </w:t>
      </w:r>
    </w:p>
    <w:p w14:paraId="46EE170C" w14:textId="6FAB5EFA" w:rsidR="00DE1A69" w:rsidRDefault="00E15FD8" w:rsidP="004647E6">
      <w:pPr>
        <w:ind w:right="-1" w:firstLine="709"/>
        <w:jc w:val="both"/>
      </w:pPr>
      <w:r w:rsidRPr="004647E6">
        <w:rPr>
          <w:rFonts w:eastAsia="Arial"/>
        </w:rPr>
        <w:t xml:space="preserve">2.2. </w:t>
      </w:r>
      <w:r w:rsidRPr="004647E6">
        <w:rPr>
          <w:rFonts w:eastAsia="Arial" w:cs="Arial"/>
        </w:rPr>
        <w:t xml:space="preserve">Оплата поставки Товара производится Покупателем на основании выставленного Поставщиком после подписания Сторонами универсального передаточного документа (УПД) </w:t>
      </w:r>
      <w:r w:rsidRPr="004647E6">
        <w:rPr>
          <w:rFonts w:eastAsia="Arial"/>
          <w:bCs/>
        </w:rPr>
        <w:t xml:space="preserve">или </w:t>
      </w:r>
      <w:r w:rsidRPr="004647E6">
        <w:t>товарной накладной (ТОРГ-12)</w:t>
      </w:r>
      <w:r w:rsidR="007744DC">
        <w:t xml:space="preserve"> и счет фактур</w:t>
      </w:r>
      <w:r w:rsidR="007D7669">
        <w:t>ой</w:t>
      </w:r>
      <w:r w:rsidRPr="004647E6">
        <w:t xml:space="preserve"> </w:t>
      </w:r>
      <w:r w:rsidRPr="004647E6">
        <w:rPr>
          <w:rFonts w:eastAsia="Arial" w:cs="Arial"/>
        </w:rPr>
        <w:t>на соответствующую партию Товара счета в течение 30 (тридцати) календарных дней с даты его получения Покупателе</w:t>
      </w:r>
      <w:r w:rsidR="004647E6" w:rsidRPr="004647E6">
        <w:rPr>
          <w:rFonts w:eastAsia="Arial" w:cs="Arial"/>
        </w:rPr>
        <w:t>м путем</w:t>
      </w:r>
      <w:r w:rsidR="004647E6" w:rsidRPr="004647E6">
        <w:t xml:space="preserve"> безналичного перечисления денежных средств на расчетный счет исполнителя.</w:t>
      </w:r>
    </w:p>
    <w:p w14:paraId="57124E9E" w14:textId="7334AD6D" w:rsidR="00840058" w:rsidRDefault="00E15FD8" w:rsidP="004647E6">
      <w:pPr>
        <w:ind w:right="-1" w:firstLine="709"/>
        <w:jc w:val="both"/>
        <w:rPr>
          <w:rFonts w:eastAsia="Arial" w:cs="Arial"/>
        </w:rPr>
      </w:pPr>
      <w:r>
        <w:t xml:space="preserve">2.3. В цену настоящего Договора входят транспортные расходы по доставке Товара Получателям и его разгрузке, расходы на страхование, уплату таможенных пошлин, налогов и других обязательных платежей. </w:t>
      </w:r>
      <w:r w:rsidR="008E072C">
        <w:t xml:space="preserve"> </w:t>
      </w:r>
      <w:r w:rsidR="00A11E93">
        <w:rPr>
          <w:rFonts w:eastAsia="Arial" w:cs="Arial"/>
        </w:rPr>
        <w:t>С</w:t>
      </w:r>
      <w:r w:rsidR="008E072C">
        <w:rPr>
          <w:rFonts w:eastAsia="Arial" w:cs="Arial"/>
        </w:rPr>
        <w:t xml:space="preserve">тоимость материалов, изделий, конструкций и оборудования, </w:t>
      </w:r>
      <w:r w:rsidR="00A11E93">
        <w:rPr>
          <w:rFonts w:eastAsia="Arial" w:cs="Arial"/>
        </w:rPr>
        <w:t>затрат,</w:t>
      </w:r>
      <w:r w:rsidR="008E072C">
        <w:rPr>
          <w:rFonts w:eastAsia="Arial" w:cs="Arial"/>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sidR="004647E6">
        <w:rPr>
          <w:rFonts w:eastAsia="Arial" w:cs="Arial"/>
        </w:rPr>
        <w:t>расходов,</w:t>
      </w:r>
      <w:r w:rsidR="008E072C">
        <w:rPr>
          <w:rFonts w:eastAsia="Arial" w:cs="Arial"/>
        </w:rPr>
        <w:t xml:space="preserve"> связанных с поставкой Товара.</w:t>
      </w:r>
    </w:p>
    <w:p w14:paraId="745EEE2B" w14:textId="2F90B056" w:rsidR="00840058" w:rsidRDefault="00840058" w:rsidP="00BB5FC7">
      <w:pPr>
        <w:ind w:right="-1"/>
        <w:jc w:val="both"/>
      </w:pPr>
    </w:p>
    <w:p w14:paraId="78E3E19A" w14:textId="77777777" w:rsidR="00840058" w:rsidRDefault="00840058">
      <w:pPr>
        <w:ind w:right="-1" w:firstLine="709"/>
        <w:jc w:val="both"/>
      </w:pPr>
    </w:p>
    <w:p w14:paraId="5952C60F" w14:textId="77777777" w:rsidR="00840058" w:rsidRDefault="00E15FD8" w:rsidP="00E15FD8">
      <w:pPr>
        <w:numPr>
          <w:ilvl w:val="0"/>
          <w:numId w:val="25"/>
        </w:numPr>
        <w:jc w:val="center"/>
        <w:rPr>
          <w:b/>
          <w:bCs/>
        </w:rPr>
      </w:pPr>
      <w:r>
        <w:rPr>
          <w:b/>
          <w:bCs/>
        </w:rPr>
        <w:t>Условия поставки Товара</w:t>
      </w:r>
    </w:p>
    <w:p w14:paraId="578503B1" w14:textId="77777777" w:rsidR="00840058" w:rsidRDefault="00E15FD8" w:rsidP="00E15FD8">
      <w:pPr>
        <w:numPr>
          <w:ilvl w:val="1"/>
          <w:numId w:val="25"/>
        </w:numPr>
        <w:tabs>
          <w:tab w:val="clear" w:pos="720"/>
        </w:tabs>
        <w:ind w:left="0" w:firstLine="709"/>
        <w:jc w:val="both"/>
        <w:rPr>
          <w:b/>
          <w:bCs/>
        </w:rPr>
      </w:pPr>
      <w:r>
        <w:lastRenderedPageBreak/>
        <w:t xml:space="preserve"> Поставка Товара Покупателю по настоящему Договору осуществляется Поставщиком по адресу: 620075, г. Екатеринбург, ул. Толмачева, дом 9.</w:t>
      </w:r>
    </w:p>
    <w:p w14:paraId="24EB79C4" w14:textId="4A3730B9" w:rsidR="00840058" w:rsidRDefault="00E15FD8" w:rsidP="00E15FD8">
      <w:pPr>
        <w:numPr>
          <w:ilvl w:val="1"/>
          <w:numId w:val="25"/>
        </w:numPr>
        <w:tabs>
          <w:tab w:val="clear" w:pos="720"/>
        </w:tabs>
        <w:ind w:left="0" w:firstLine="709"/>
        <w:jc w:val="both"/>
        <w:rPr>
          <w:b/>
          <w:bCs/>
        </w:rPr>
      </w:pPr>
      <w:r>
        <w:t xml:space="preserve">Приемка Товара осуществляется представителями Поставщика и Покупателя с подписанием </w:t>
      </w:r>
      <w:r>
        <w:rPr>
          <w:rFonts w:eastAsia="Arial"/>
          <w:bCs/>
        </w:rPr>
        <w:t xml:space="preserve">УПД или </w:t>
      </w:r>
      <w:r>
        <w:t>товарной накладной (ТОРГ-12)</w:t>
      </w:r>
      <w:r w:rsidR="007744DC">
        <w:t xml:space="preserve"> и счет фактурой</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14:paraId="78AB0D38" w14:textId="77777777" w:rsidR="00840058" w:rsidRDefault="00E15FD8" w:rsidP="00E15FD8">
      <w:pPr>
        <w:pStyle w:val="aff6"/>
        <w:keepNext/>
        <w:keepLines/>
        <w:numPr>
          <w:ilvl w:val="0"/>
          <w:numId w:val="29"/>
        </w:numPr>
        <w:autoSpaceDE w:val="0"/>
        <w:autoSpaceDN w:val="0"/>
        <w:adjustRightInd w:val="0"/>
        <w:ind w:left="0" w:firstLine="709"/>
        <w:jc w:val="both"/>
      </w:pPr>
      <w:r>
        <w:t>документ, удостоверяющий личность представителя Покупателя;</w:t>
      </w:r>
    </w:p>
    <w:p w14:paraId="55272650" w14:textId="77777777" w:rsidR="00840058" w:rsidRDefault="00E15FD8" w:rsidP="00E15FD8">
      <w:pPr>
        <w:pStyle w:val="aff6"/>
        <w:keepNext/>
        <w:keepLines/>
        <w:numPr>
          <w:ilvl w:val="0"/>
          <w:numId w:val="29"/>
        </w:numPr>
        <w:autoSpaceDE w:val="0"/>
        <w:autoSpaceDN w:val="0"/>
        <w:adjustRightInd w:val="0"/>
        <w:ind w:left="0" w:firstLine="709"/>
        <w:jc w:val="both"/>
      </w:pPr>
      <w:r>
        <w:t xml:space="preserve">доверенность на представителя Покупателя, оформленную надлежащим образом. </w:t>
      </w:r>
    </w:p>
    <w:p w14:paraId="59F5A666" w14:textId="77777777" w:rsidR="00840058" w:rsidRDefault="00E15FD8" w:rsidP="00E15FD8">
      <w:pPr>
        <w:numPr>
          <w:ilvl w:val="1"/>
          <w:numId w:val="25"/>
        </w:numPr>
        <w:tabs>
          <w:tab w:val="clear" w:pos="720"/>
        </w:tabs>
        <w:ind w:left="0" w:firstLine="709"/>
        <w:jc w:val="both"/>
      </w:pPr>
      <w: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14:paraId="3FFD8101" w14:textId="77777777" w:rsidR="00840058" w:rsidRDefault="00E15FD8" w:rsidP="00E15FD8">
      <w:pPr>
        <w:numPr>
          <w:ilvl w:val="1"/>
          <w:numId w:val="25"/>
        </w:numPr>
        <w:tabs>
          <w:tab w:val="clear" w:pos="720"/>
        </w:tabs>
        <w:ind w:left="0" w:firstLine="709"/>
        <w:jc w:val="both"/>
      </w:pPr>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7B4AD70E" w14:textId="78FF1728" w:rsidR="00840058" w:rsidRDefault="00E15FD8" w:rsidP="00E15FD8">
      <w:pPr>
        <w:numPr>
          <w:ilvl w:val="1"/>
          <w:numId w:val="25"/>
        </w:numPr>
        <w:tabs>
          <w:tab w:val="clear" w:pos="720"/>
        </w:tabs>
        <w:ind w:left="0" w:firstLine="709"/>
        <w:jc w:val="both"/>
      </w:pPr>
      <w:r>
        <w:t xml:space="preserve">Датой поставки Товара считается дата подписания Сторонами </w:t>
      </w:r>
      <w:r>
        <w:rPr>
          <w:rFonts w:eastAsia="Arial"/>
          <w:bCs/>
        </w:rPr>
        <w:t xml:space="preserve">УПД или </w:t>
      </w:r>
      <w:r>
        <w:t>товарной накладной (ТОРГ-12)</w:t>
      </w:r>
      <w:r w:rsidR="007744DC">
        <w:t xml:space="preserve"> и счет фактур</w:t>
      </w:r>
      <w:r w:rsidR="00154E1A">
        <w:t>ой</w:t>
      </w:r>
      <w:r>
        <w:t>.</w:t>
      </w:r>
    </w:p>
    <w:p w14:paraId="0129302C" w14:textId="53C7388A" w:rsidR="00840058" w:rsidRDefault="00E15FD8" w:rsidP="00E15FD8">
      <w:pPr>
        <w:numPr>
          <w:ilvl w:val="1"/>
          <w:numId w:val="25"/>
        </w:numPr>
        <w:tabs>
          <w:tab w:val="clear" w:pos="720"/>
        </w:tabs>
        <w:ind w:left="0" w:firstLine="709"/>
        <w:jc w:val="both"/>
      </w:pPr>
      <w:r>
        <w:t xml:space="preserve">Поставщик формирует </w:t>
      </w:r>
      <w:r>
        <w:rPr>
          <w:rFonts w:eastAsia="Arial"/>
          <w:bCs/>
        </w:rPr>
        <w:t xml:space="preserve">УПД или </w:t>
      </w:r>
      <w:r>
        <w:t>товарную накладную (ТОРГ-12)</w:t>
      </w:r>
      <w:r w:rsidR="007744DC">
        <w:t xml:space="preserve"> и счет фактуру</w:t>
      </w:r>
      <w:r>
        <w:t xml:space="preserve"> 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Покупателю по телекоммуникационным каналам связи (далее – первичные документы). </w:t>
      </w:r>
    </w:p>
    <w:p w14:paraId="2429B3AB" w14:textId="77777777" w:rsidR="00840058" w:rsidRDefault="00E15FD8" w:rsidP="00E15FD8">
      <w:pPr>
        <w:numPr>
          <w:ilvl w:val="1"/>
          <w:numId w:val="25"/>
        </w:numPr>
        <w:tabs>
          <w:tab w:val="clear" w:pos="720"/>
        </w:tabs>
        <w:ind w:left="0" w:firstLine="709"/>
        <w:jc w:val="both"/>
      </w:pPr>
      <w:r>
        <w:t>Порядок, оформление и формат первичных документов определен приложениями № 3 и №3а к настоящему Договору.</w:t>
      </w:r>
    </w:p>
    <w:p w14:paraId="6EDE7CFD" w14:textId="77777777" w:rsidR="00840058" w:rsidRDefault="00840058">
      <w:pPr>
        <w:ind w:firstLine="567"/>
        <w:jc w:val="both"/>
      </w:pPr>
    </w:p>
    <w:p w14:paraId="686DE165" w14:textId="77777777" w:rsidR="00840058" w:rsidRDefault="00E15FD8" w:rsidP="00E15FD8">
      <w:pPr>
        <w:widowControl w:val="0"/>
        <w:numPr>
          <w:ilvl w:val="0"/>
          <w:numId w:val="27"/>
        </w:numPr>
        <w:jc w:val="center"/>
        <w:rPr>
          <w:rFonts w:eastAsia="Arial" w:cs="Arial"/>
          <w:b/>
          <w:bCs/>
        </w:rPr>
      </w:pPr>
      <w:r>
        <w:rPr>
          <w:rFonts w:eastAsia="Arial" w:cs="Arial"/>
          <w:b/>
          <w:bCs/>
        </w:rPr>
        <w:t>Обязанности Сторон</w:t>
      </w:r>
    </w:p>
    <w:p w14:paraId="5A6CBC14" w14:textId="77777777" w:rsidR="00840058" w:rsidRPr="00EE6BFF" w:rsidRDefault="00E15FD8" w:rsidP="00E15FD8">
      <w:pPr>
        <w:widowControl w:val="0"/>
        <w:numPr>
          <w:ilvl w:val="1"/>
          <w:numId w:val="27"/>
        </w:numPr>
        <w:ind w:left="0" w:firstLine="709"/>
        <w:rPr>
          <w:bCs/>
        </w:rPr>
      </w:pPr>
      <w:r w:rsidRPr="00EE6BFF">
        <w:t xml:space="preserve"> </w:t>
      </w:r>
      <w:r w:rsidRPr="00EE6BFF">
        <w:rPr>
          <w:rFonts w:eastAsia="Arial" w:cs="Arial"/>
        </w:rPr>
        <w:t>Поставщик</w:t>
      </w:r>
      <w:r w:rsidRPr="00EE6BFF">
        <w:rPr>
          <w:bCs/>
        </w:rPr>
        <w:t xml:space="preserve"> обязан:</w:t>
      </w:r>
    </w:p>
    <w:p w14:paraId="187823AF"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bCs/>
          <w:sz w:val="24"/>
          <w:szCs w:val="24"/>
        </w:rPr>
      </w:pPr>
      <w:r w:rsidRPr="00EE6BFF">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14:paraId="53FDB0F0"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cs="Times New Roman"/>
          <w:sz w:val="24"/>
          <w:szCs w:val="24"/>
        </w:rPr>
      </w:pPr>
      <w:r w:rsidRPr="00EE6BFF">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4679C226"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bCs/>
          <w:sz w:val="24"/>
          <w:szCs w:val="24"/>
        </w:rPr>
      </w:pPr>
      <w:r w:rsidRPr="00EE6BFF">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81A1946" w14:textId="77777777" w:rsidR="00840058" w:rsidRPr="00EE6BFF" w:rsidRDefault="00E15FD8" w:rsidP="00E15FD8">
      <w:pPr>
        <w:pStyle w:val="ConsNormal"/>
        <w:keepNext/>
        <w:keepLines/>
        <w:widowControl/>
        <w:numPr>
          <w:ilvl w:val="1"/>
          <w:numId w:val="27"/>
        </w:numPr>
        <w:autoSpaceDE/>
        <w:ind w:left="0" w:firstLine="702"/>
        <w:jc w:val="both"/>
        <w:rPr>
          <w:rFonts w:ascii="Times New Roman" w:hAnsi="Times New Roman"/>
          <w:bCs/>
          <w:sz w:val="24"/>
          <w:szCs w:val="24"/>
        </w:rPr>
      </w:pPr>
      <w:r w:rsidRPr="00EE6BFF">
        <w:rPr>
          <w:rFonts w:ascii="Times New Roman" w:hAnsi="Times New Roman"/>
          <w:bCs/>
          <w:sz w:val="24"/>
          <w:szCs w:val="24"/>
        </w:rPr>
        <w:t>Покупатель обязан:</w:t>
      </w:r>
    </w:p>
    <w:p w14:paraId="2C487ABB"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bCs/>
          <w:sz w:val="24"/>
          <w:szCs w:val="24"/>
        </w:rPr>
      </w:pPr>
      <w:r w:rsidRPr="00EE6BFF">
        <w:rPr>
          <w:rFonts w:ascii="Times New Roman" w:hAnsi="Times New Roman"/>
          <w:bCs/>
          <w:sz w:val="24"/>
          <w:szCs w:val="24"/>
        </w:rPr>
        <w:t>Оплатить Товар в размерах и в сроки, установленные настоящим Договором.</w:t>
      </w:r>
    </w:p>
    <w:p w14:paraId="73992BC7"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bCs/>
          <w:sz w:val="24"/>
          <w:szCs w:val="24"/>
        </w:rPr>
      </w:pPr>
      <w:r w:rsidRPr="00EE6BFF">
        <w:rPr>
          <w:rFonts w:ascii="Times New Roman" w:hAnsi="Times New Roman"/>
          <w:bCs/>
          <w:sz w:val="24"/>
          <w:szCs w:val="24"/>
        </w:rPr>
        <w:t>Осуществлять проверку при приемке Товара по количеству и качеству в соответствии со Спецификацией.</w:t>
      </w:r>
    </w:p>
    <w:p w14:paraId="563154F2" w14:textId="77777777" w:rsidR="00840058" w:rsidRPr="00EE6BFF" w:rsidRDefault="00E15FD8" w:rsidP="00E15FD8">
      <w:pPr>
        <w:pStyle w:val="ConsNormal"/>
        <w:keepNext/>
        <w:keepLines/>
        <w:widowControl/>
        <w:numPr>
          <w:ilvl w:val="2"/>
          <w:numId w:val="27"/>
        </w:numPr>
        <w:autoSpaceDE/>
        <w:ind w:left="0" w:firstLine="709"/>
        <w:jc w:val="both"/>
        <w:rPr>
          <w:rFonts w:ascii="Times New Roman" w:hAnsi="Times New Roman"/>
          <w:bCs/>
          <w:sz w:val="24"/>
          <w:szCs w:val="24"/>
        </w:rPr>
      </w:pPr>
      <w:r w:rsidRPr="00EE6BFF">
        <w:rPr>
          <w:rFonts w:ascii="Times New Roman" w:hAnsi="Times New Roman"/>
          <w:bCs/>
          <w:sz w:val="24"/>
          <w:szCs w:val="24"/>
        </w:rPr>
        <w:t>Обеспечить явку своего представителя во время приемки Товара.</w:t>
      </w:r>
    </w:p>
    <w:p w14:paraId="3D94B83B" w14:textId="77777777" w:rsidR="00840058" w:rsidRPr="00EE6BFF" w:rsidRDefault="00840058">
      <w:pPr>
        <w:jc w:val="both"/>
      </w:pPr>
    </w:p>
    <w:p w14:paraId="0D6C93FE" w14:textId="77777777" w:rsidR="00840058" w:rsidRDefault="00E15FD8" w:rsidP="00E15FD8">
      <w:pPr>
        <w:widowControl w:val="0"/>
        <w:numPr>
          <w:ilvl w:val="0"/>
          <w:numId w:val="27"/>
        </w:numPr>
        <w:jc w:val="center"/>
        <w:rPr>
          <w:rFonts w:eastAsia="Arial"/>
          <w:b/>
          <w:bCs/>
        </w:rPr>
      </w:pPr>
      <w:r>
        <w:rPr>
          <w:rFonts w:eastAsia="Arial"/>
          <w:b/>
          <w:bCs/>
        </w:rPr>
        <w:t>Упаковка Товара</w:t>
      </w:r>
    </w:p>
    <w:p w14:paraId="1976219C" w14:textId="77777777" w:rsidR="00840058" w:rsidRDefault="00E15FD8">
      <w:pPr>
        <w:widowControl w:val="0"/>
        <w:ind w:firstLine="720"/>
        <w:jc w:val="both"/>
        <w:rPr>
          <w:rFonts w:eastAsia="Arial"/>
        </w:rPr>
      </w:pPr>
      <w:r>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3F42933" w14:textId="77777777" w:rsidR="00840058" w:rsidRDefault="00840058">
      <w:pPr>
        <w:widowControl w:val="0"/>
        <w:ind w:firstLine="720"/>
        <w:jc w:val="center"/>
        <w:rPr>
          <w:rFonts w:eastAsia="Arial"/>
          <w:b/>
        </w:rPr>
      </w:pPr>
    </w:p>
    <w:p w14:paraId="28DD66F7" w14:textId="77777777" w:rsidR="00840058" w:rsidRDefault="00E15FD8" w:rsidP="00E15FD8">
      <w:pPr>
        <w:widowControl w:val="0"/>
        <w:numPr>
          <w:ilvl w:val="0"/>
          <w:numId w:val="27"/>
        </w:numPr>
        <w:jc w:val="center"/>
        <w:rPr>
          <w:rFonts w:eastAsia="Arial"/>
          <w:b/>
        </w:rPr>
      </w:pPr>
      <w:r>
        <w:rPr>
          <w:rFonts w:eastAsia="Arial"/>
          <w:b/>
        </w:rPr>
        <w:t>Переход права собственности и рисков</w:t>
      </w:r>
    </w:p>
    <w:p w14:paraId="50C3D89D" w14:textId="77777777" w:rsidR="00840058" w:rsidRDefault="00E15FD8">
      <w:pPr>
        <w:widowControl w:val="0"/>
        <w:ind w:firstLine="708"/>
        <w:jc w:val="both"/>
        <w:rPr>
          <w:rFonts w:eastAsia="Arial"/>
          <w:bCs/>
        </w:rPr>
      </w:pPr>
      <w:r>
        <w:rPr>
          <w:rFonts w:eastAsia="Arial"/>
          <w:bCs/>
        </w:rPr>
        <w:t>6.1. Право собственности, а также риск случайной гибели или порчи Товара переходят от Поставщика к Покупателю с даты подписания Покупателем УПД или товарной накладной (ТОРГ-12).</w:t>
      </w:r>
    </w:p>
    <w:p w14:paraId="0459D26F" w14:textId="77777777" w:rsidR="00840058" w:rsidRDefault="00840058">
      <w:pPr>
        <w:widowControl w:val="0"/>
        <w:jc w:val="both"/>
      </w:pPr>
    </w:p>
    <w:p w14:paraId="04EAA62C" w14:textId="77777777" w:rsidR="00840058" w:rsidRDefault="00E15FD8" w:rsidP="00E15FD8">
      <w:pPr>
        <w:widowControl w:val="0"/>
        <w:numPr>
          <w:ilvl w:val="0"/>
          <w:numId w:val="27"/>
        </w:numPr>
        <w:jc w:val="center"/>
        <w:rPr>
          <w:rFonts w:eastAsia="Arial" w:cs="Arial"/>
          <w:b/>
        </w:rPr>
      </w:pPr>
      <w:r>
        <w:rPr>
          <w:rFonts w:eastAsia="Arial" w:cs="Arial"/>
          <w:b/>
        </w:rPr>
        <w:lastRenderedPageBreak/>
        <w:t>Комплектность, качество и гарантии</w:t>
      </w:r>
    </w:p>
    <w:p w14:paraId="38F5A227" w14:textId="77777777" w:rsidR="00840058" w:rsidRDefault="00E15FD8">
      <w:pPr>
        <w:widowControl w:val="0"/>
        <w:ind w:firstLine="567"/>
        <w:jc w:val="both"/>
        <w:rPr>
          <w:rFonts w:eastAsia="Arial" w:cs="Arial"/>
          <w:i/>
        </w:rPr>
      </w:pPr>
      <w:r>
        <w:rPr>
          <w:rFonts w:eastAsia="Arial" w:cs="Arial"/>
        </w:rPr>
        <w:t xml:space="preserve">7.1. </w:t>
      </w:r>
      <w: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Fonts w:eastAsia="Arial"/>
        </w:rPr>
        <w:t>.</w:t>
      </w:r>
    </w:p>
    <w:p w14:paraId="425A868A" w14:textId="3D179774" w:rsidR="00840058" w:rsidRDefault="00E15FD8">
      <w:pPr>
        <w:widowControl w:val="0"/>
        <w:ind w:firstLine="567"/>
        <w:jc w:val="both"/>
        <w:rPr>
          <w:rFonts w:eastAsia="Arial" w:cs="Arial"/>
        </w:rPr>
      </w:pPr>
      <w:r>
        <w:rPr>
          <w:rFonts w:eastAsia="Arial" w:cs="Arial"/>
        </w:rPr>
        <w:t xml:space="preserve">7.2. </w:t>
      </w:r>
      <w:r>
        <w:rPr>
          <w:bCs/>
        </w:rPr>
        <w:t>Срок гарантии нормального функционирования</w:t>
      </w:r>
      <w:r>
        <w:rPr>
          <w:rFonts w:eastAsia="Arial" w:cs="Arial"/>
          <w:bCs/>
        </w:rPr>
        <w:t xml:space="preserve"> Товара в течение </w:t>
      </w:r>
      <w:r w:rsidR="00863194">
        <w:rPr>
          <w:rFonts w:eastAsia="Arial" w:cs="Arial"/>
          <w:bCs/>
        </w:rPr>
        <w:t xml:space="preserve">__ </w:t>
      </w:r>
      <w:r>
        <w:rPr>
          <w:rFonts w:eastAsia="Arial" w:cs="Arial"/>
          <w:bCs/>
        </w:rPr>
        <w:t>(</w:t>
      </w:r>
      <w:r w:rsidR="00863194">
        <w:rPr>
          <w:rFonts w:eastAsia="Arial" w:cs="Arial"/>
          <w:bCs/>
        </w:rPr>
        <w:t>_______</w:t>
      </w:r>
      <w:r>
        <w:rPr>
          <w:rFonts w:eastAsia="Arial" w:cs="Arial"/>
          <w:bCs/>
        </w:rPr>
        <w:t xml:space="preserve">) </w:t>
      </w:r>
      <w:r w:rsidR="00863194">
        <w:rPr>
          <w:rFonts w:eastAsia="Arial" w:cs="Arial"/>
          <w:bCs/>
        </w:rPr>
        <w:t xml:space="preserve">месяц__ </w:t>
      </w:r>
      <w:r>
        <w:rPr>
          <w:rFonts w:eastAsia="Arial" w:cs="Arial"/>
          <w:bCs/>
        </w:rPr>
        <w:t>с даты подписания Сторонами УПД или товарной накладной (ТОРГ-12).</w:t>
      </w:r>
    </w:p>
    <w:p w14:paraId="25E823D7" w14:textId="77777777" w:rsidR="00840058" w:rsidRDefault="00E15FD8">
      <w:pPr>
        <w:widowControl w:val="0"/>
        <w:ind w:firstLine="567"/>
        <w:jc w:val="both"/>
        <w:rPr>
          <w:rFonts w:eastAsia="Arial" w:cs="Arial"/>
        </w:rPr>
      </w:pPr>
      <w:r>
        <w:rPr>
          <w:rFonts w:eastAsia="Arial" w:cs="Arial"/>
        </w:rPr>
        <w:t xml:space="preserve">7.3. </w:t>
      </w:r>
      <w: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Fonts w:eastAsia="Arial" w:cs="Arial"/>
        </w:rPr>
        <w:t xml:space="preserve">. </w:t>
      </w:r>
    </w:p>
    <w:p w14:paraId="55B3C26D" w14:textId="28D07FBD" w:rsidR="00840058" w:rsidRDefault="00E15FD8">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EE6BFF">
        <w:t>способом, позволяющим</w:t>
      </w:r>
      <w:r>
        <w:t xml:space="preserve"> достоверно установить, что соответствующее уведомление получено уполномоченным представителем Поставщика.</w:t>
      </w:r>
    </w:p>
    <w:p w14:paraId="6C36A8D6" w14:textId="77777777" w:rsidR="00840058" w:rsidRDefault="00E15FD8">
      <w:pPr>
        <w:shd w:val="clear" w:color="auto" w:fill="FFFFFF"/>
        <w:tabs>
          <w:tab w:val="left" w:pos="1272"/>
        </w:tabs>
        <w:ind w:firstLine="567"/>
        <w:jc w:val="both"/>
      </w:pPr>
      <w:r>
        <w:t>7.5. Поставщик обязан провести гарантийный ремонт Товара в течение</w:t>
      </w:r>
      <w:r>
        <w:br/>
        <w:t>60 (шестьдесят) календарных дней с даты получения уведомления Покупателя.</w:t>
      </w:r>
    </w:p>
    <w:p w14:paraId="07F80066" w14:textId="77777777" w:rsidR="00840058" w:rsidRDefault="00E15FD8">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5033F6D6" w14:textId="77777777" w:rsidR="00840058" w:rsidRDefault="00E15FD8">
      <w:pPr>
        <w:overflowPunct w:val="0"/>
        <w:ind w:firstLine="567"/>
        <w:jc w:val="both"/>
        <w:textAlignment w:val="baseline"/>
        <w:rPr>
          <w:rFonts w:eastAsia="Arial"/>
        </w:rPr>
      </w:pPr>
      <w:r>
        <w:rPr>
          <w:rFonts w:eastAsia="Arial"/>
        </w:rPr>
        <w:t xml:space="preserve">7.6. </w:t>
      </w:r>
      <w: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Fonts w:eastAsia="Arial"/>
        </w:rPr>
        <w:t>.</w:t>
      </w:r>
    </w:p>
    <w:p w14:paraId="749148E7" w14:textId="77777777" w:rsidR="00840058" w:rsidRDefault="00E15FD8">
      <w:pPr>
        <w:overflowPunct w:val="0"/>
        <w:ind w:firstLine="567"/>
        <w:jc w:val="both"/>
        <w:textAlignment w:val="baseline"/>
        <w:rPr>
          <w:rFonts w:eastAsia="Arial"/>
        </w:rPr>
      </w:pPr>
      <w:r>
        <w:rPr>
          <w:rFonts w:eastAsia="Arial"/>
        </w:rPr>
        <w:t xml:space="preserve">7.7. </w:t>
      </w:r>
      <w: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Fonts w:eastAsia="Arial"/>
        </w:rPr>
        <w:t>.</w:t>
      </w:r>
    </w:p>
    <w:p w14:paraId="0DEB9AED" w14:textId="0F4EA1C0" w:rsidR="00840058" w:rsidRDefault="00E15FD8">
      <w:pPr>
        <w:ind w:firstLine="567"/>
        <w:jc w:val="both"/>
      </w:pPr>
      <w:r>
        <w:t xml:space="preserve">7.8. </w:t>
      </w:r>
      <w:r w:rsidR="00257152" w:rsidRPr="00257152">
        <w:t>Если недостатки оборудования не могут быть устранены обеими сторонами, то Заказчик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14:paraId="22A3218F" w14:textId="77777777" w:rsidR="00840058" w:rsidRDefault="00E15FD8" w:rsidP="00E15FD8">
      <w:pPr>
        <w:numPr>
          <w:ilvl w:val="0"/>
          <w:numId w:val="27"/>
        </w:numPr>
        <w:jc w:val="center"/>
        <w:rPr>
          <w:b/>
          <w:bCs/>
        </w:rPr>
      </w:pPr>
      <w:r>
        <w:rPr>
          <w:b/>
          <w:bCs/>
        </w:rPr>
        <w:t xml:space="preserve">Ответственность Сторон </w:t>
      </w:r>
    </w:p>
    <w:p w14:paraId="674B2BE9" w14:textId="77777777" w:rsidR="00840058" w:rsidRDefault="00E15FD8">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9E075FE" w14:textId="77777777" w:rsidR="00840058" w:rsidRDefault="00E15FD8">
      <w:pPr>
        <w:widowControl w:val="0"/>
        <w:ind w:firstLine="567"/>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 (Ноль целых одной десятой) процента от цены несвоевременно поставленного Товара за каждый день просрочки.</w:t>
      </w:r>
    </w:p>
    <w:p w14:paraId="431B5DC6" w14:textId="77777777" w:rsidR="00840058" w:rsidRDefault="00E15FD8">
      <w:pPr>
        <w:widowControl w:val="0"/>
        <w:ind w:firstLine="567"/>
        <w:jc w:val="both"/>
        <w:rPr>
          <w:lang w:eastAsia="ru-RU"/>
        </w:rPr>
      </w:pPr>
      <w:r>
        <w:rPr>
          <w:lang w:eastAsia="ru-RU"/>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0BE9603B" w14:textId="77777777" w:rsidR="00840058" w:rsidRDefault="00E15FD8" w:rsidP="00E15FD8">
      <w:pPr>
        <w:widowControl w:val="0"/>
        <w:numPr>
          <w:ilvl w:val="0"/>
          <w:numId w:val="27"/>
        </w:numPr>
        <w:jc w:val="center"/>
        <w:rPr>
          <w:b/>
        </w:rPr>
      </w:pPr>
      <w:r>
        <w:rPr>
          <w:b/>
        </w:rPr>
        <w:t>Обстоятельства непреодолимой силы</w:t>
      </w:r>
    </w:p>
    <w:p w14:paraId="131D6F1C" w14:textId="77777777" w:rsidR="00840058" w:rsidRDefault="00E15FD8">
      <w:pPr>
        <w:widowControl w:val="0"/>
        <w:ind w:firstLine="709"/>
        <w:jc w:val="both"/>
        <w:rPr>
          <w:rFonts w:eastAsia="Arial" w:cs="Arial"/>
        </w:rPr>
      </w:pPr>
      <w:r>
        <w:rPr>
          <w:rFonts w:eastAsia="Arial" w:cs="Arial"/>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Pr>
          <w:rFonts w:eastAsia="Arial" w:cs="Arial"/>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B3C3712" w14:textId="77777777" w:rsidR="00840058" w:rsidRDefault="00E15FD8">
      <w:pPr>
        <w:widowControl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19ACB2" w14:textId="77777777" w:rsidR="00840058" w:rsidRDefault="00E15FD8">
      <w:pPr>
        <w:widowControl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402E594" w14:textId="77777777" w:rsidR="00840058" w:rsidRDefault="00E15FD8">
      <w:pPr>
        <w:widowControl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E2E5275" w14:textId="77777777" w:rsidR="00840058" w:rsidRDefault="00840058">
      <w:pPr>
        <w:widowControl w:val="0"/>
        <w:ind w:firstLine="709"/>
        <w:jc w:val="both"/>
        <w:rPr>
          <w:rFonts w:eastAsia="Arial" w:cs="Arial"/>
        </w:rPr>
      </w:pPr>
    </w:p>
    <w:p w14:paraId="421E2526" w14:textId="77777777" w:rsidR="00840058" w:rsidRDefault="00E15FD8">
      <w:pPr>
        <w:widowControl w:val="0"/>
        <w:jc w:val="center"/>
        <w:rPr>
          <w:b/>
        </w:rPr>
      </w:pPr>
      <w:r>
        <w:rPr>
          <w:b/>
        </w:rPr>
        <w:t>10. Разрешение споров</w:t>
      </w:r>
    </w:p>
    <w:p w14:paraId="7D1A93CA" w14:textId="77777777" w:rsidR="00F26E87" w:rsidRDefault="00F26E87" w:rsidP="00F26E87">
      <w:pPr>
        <w:widowControl w:val="0"/>
        <w:ind w:firstLine="709"/>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FA4967A" w14:textId="77777777" w:rsidR="00F26E87" w:rsidRDefault="00F26E87" w:rsidP="00F26E87">
      <w:pPr>
        <w:widowControl w:val="0"/>
        <w:jc w:val="both"/>
      </w:pPr>
      <w:r>
        <w:t xml:space="preserve">Инициирование, вступление и проведение переговоров является правом Сторон. </w:t>
      </w:r>
    </w:p>
    <w:p w14:paraId="682DCE50" w14:textId="77777777" w:rsidR="00F26E87" w:rsidRDefault="00F26E87" w:rsidP="00210AB2">
      <w:pPr>
        <w:widowControl w:val="0"/>
        <w:ind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101E81A" w14:textId="77777777" w:rsidR="00F26E87" w:rsidRDefault="00F26E87" w:rsidP="004536C0">
      <w:pPr>
        <w:keepNext/>
        <w:keepLines/>
        <w:autoSpaceDE w:val="0"/>
        <w:autoSpaceDN w:val="0"/>
        <w:adjustRightInd w:val="0"/>
        <w:ind w:firstLine="709"/>
        <w:jc w:val="both"/>
      </w:pPr>
      <w: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Pr="00F26E87">
        <w:t xml:space="preserve"> </w:t>
      </w:r>
    </w:p>
    <w:p w14:paraId="3CBEB5DE" w14:textId="1BC3C8FA" w:rsidR="00F26E87" w:rsidRPr="00D8399B" w:rsidRDefault="00F26E87" w:rsidP="002C550A">
      <w:pPr>
        <w:keepNext/>
        <w:keepLines/>
        <w:autoSpaceDE w:val="0"/>
        <w:autoSpaceDN w:val="0"/>
        <w:adjustRightInd w:val="0"/>
        <w:ind w:firstLine="709"/>
        <w:jc w:val="both"/>
      </w:pPr>
      <w:r>
        <w:t>7</w:t>
      </w:r>
      <w:r w:rsidRPr="00D8399B">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B53DD16" w14:textId="77777777" w:rsidR="00F26E87" w:rsidRPr="00D8399B" w:rsidRDefault="00F26E87" w:rsidP="00210AB2">
      <w:pPr>
        <w:keepNext/>
        <w:keepLines/>
        <w:autoSpaceDE w:val="0"/>
        <w:autoSpaceDN w:val="0"/>
        <w:adjustRightInd w:val="0"/>
        <w:jc w:val="both"/>
      </w:pPr>
      <w:r w:rsidRPr="00D8399B">
        <w:t>для Покупателя trcont@trcont.com</w:t>
      </w:r>
      <w:r>
        <w:t xml:space="preserve">, </w:t>
      </w:r>
      <w:r w:rsidRPr="0047017F">
        <w:t>trcont@trcont.ru</w:t>
      </w:r>
      <w:r w:rsidRPr="00D8399B">
        <w:rPr>
          <w:vertAlign w:val="superscript"/>
        </w:rPr>
        <w:footnoteReference w:id="2"/>
      </w:r>
      <w:r w:rsidRPr="00D8399B">
        <w:t>;</w:t>
      </w:r>
    </w:p>
    <w:p w14:paraId="397D271E" w14:textId="0131F9A7" w:rsidR="00840058" w:rsidRDefault="00F26E87" w:rsidP="00F26E87">
      <w:pPr>
        <w:widowControl w:val="0"/>
        <w:jc w:val="both"/>
      </w:pPr>
      <w:r w:rsidRPr="00D8399B">
        <w:t>для Поставщика _____________________.</w:t>
      </w:r>
    </w:p>
    <w:p w14:paraId="6C4997FC" w14:textId="77777777" w:rsidR="00210AB2" w:rsidRPr="00D8399B" w:rsidRDefault="00210AB2" w:rsidP="004536C0">
      <w:pPr>
        <w:keepNext/>
        <w:keepLines/>
        <w:autoSpaceDE w:val="0"/>
        <w:autoSpaceDN w:val="0"/>
        <w:adjustRightInd w:val="0"/>
        <w:ind w:firstLine="709"/>
        <w:jc w:val="both"/>
      </w:pPr>
      <w:r>
        <w:lastRenderedPageBreak/>
        <w:t>7</w:t>
      </w:r>
      <w:r w:rsidRPr="00D8399B">
        <w:t>.3.2. В случае предъявления претензии в электронном виде посредством электронной почты:</w:t>
      </w:r>
    </w:p>
    <w:p w14:paraId="5E58808D" w14:textId="77777777" w:rsidR="00210AB2" w:rsidRPr="00D8399B" w:rsidRDefault="00210AB2" w:rsidP="002C550A">
      <w:pPr>
        <w:keepNext/>
        <w:keepLines/>
        <w:autoSpaceDE w:val="0"/>
        <w:autoSpaceDN w:val="0"/>
        <w:adjustRightInd w:val="0"/>
        <w:ind w:firstLine="709"/>
        <w:jc w:val="both"/>
      </w:pPr>
      <w:r w:rsidRPr="00D8399B">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t>ктронной почты, указанные в п. 7</w:t>
      </w:r>
      <w:r w:rsidRPr="00D8399B">
        <w:t>.3.1 настоящего Договора.</w:t>
      </w:r>
    </w:p>
    <w:p w14:paraId="0448918B" w14:textId="77777777" w:rsidR="00210AB2" w:rsidRPr="00D8399B" w:rsidRDefault="00210AB2" w:rsidP="00210AB2">
      <w:pPr>
        <w:keepNext/>
        <w:keepLines/>
        <w:autoSpaceDE w:val="0"/>
        <w:autoSpaceDN w:val="0"/>
        <w:adjustRightInd w:val="0"/>
        <w:ind w:firstLine="567"/>
        <w:jc w:val="both"/>
      </w:pPr>
      <w:r w:rsidRPr="00D8399B">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F043FAF" w14:textId="77777777" w:rsidR="00210AB2" w:rsidRPr="00D8399B" w:rsidRDefault="00210AB2" w:rsidP="00210AB2">
      <w:pPr>
        <w:keepNext/>
        <w:keepLines/>
        <w:autoSpaceDE w:val="0"/>
        <w:autoSpaceDN w:val="0"/>
        <w:adjustRightInd w:val="0"/>
        <w:ind w:firstLine="567"/>
        <w:jc w:val="both"/>
      </w:pPr>
      <w:r w:rsidRPr="00D8399B">
        <w:t xml:space="preserve">В случае </w:t>
      </w:r>
      <w:proofErr w:type="spellStart"/>
      <w:r w:rsidRPr="00D8399B">
        <w:t>неуведомления</w:t>
      </w:r>
      <w:proofErr w:type="spellEnd"/>
      <w:r w:rsidRPr="00D8399B">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10C13A3" w14:textId="77777777" w:rsidR="00210AB2" w:rsidRPr="00D8399B" w:rsidRDefault="00210AB2" w:rsidP="00210AB2">
      <w:pPr>
        <w:keepNext/>
        <w:keepLines/>
        <w:autoSpaceDE w:val="0"/>
        <w:autoSpaceDN w:val="0"/>
        <w:adjustRightInd w:val="0"/>
        <w:ind w:firstLine="567"/>
        <w:jc w:val="both"/>
      </w:pPr>
      <w:r w:rsidRPr="00D8399B">
        <w:t>б) датой направления претензии считается дата отправления сообщения(</w:t>
      </w:r>
      <w:proofErr w:type="spellStart"/>
      <w:r w:rsidRPr="00D8399B">
        <w:t>ий</w:t>
      </w:r>
      <w:proofErr w:type="spellEnd"/>
      <w:r w:rsidRPr="00D8399B">
        <w:t>) с вложенными файлами претензии и приложений к ней;</w:t>
      </w:r>
    </w:p>
    <w:p w14:paraId="175A1FD2" w14:textId="77777777" w:rsidR="00210AB2" w:rsidRPr="00D8399B" w:rsidRDefault="00210AB2" w:rsidP="00210AB2">
      <w:pPr>
        <w:keepNext/>
        <w:keepLines/>
        <w:autoSpaceDE w:val="0"/>
        <w:autoSpaceDN w:val="0"/>
        <w:adjustRightInd w:val="0"/>
        <w:ind w:firstLine="567"/>
        <w:jc w:val="both"/>
      </w:pPr>
      <w:r w:rsidRPr="00D8399B">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7837954" w14:textId="77777777" w:rsidR="00210AB2" w:rsidRPr="00D8399B" w:rsidRDefault="00210AB2" w:rsidP="00210AB2">
      <w:pPr>
        <w:keepNext/>
        <w:keepLines/>
        <w:autoSpaceDE w:val="0"/>
        <w:autoSpaceDN w:val="0"/>
        <w:adjustRightInd w:val="0"/>
        <w:ind w:firstLine="567"/>
        <w:jc w:val="both"/>
      </w:pPr>
      <w:r w:rsidRPr="00D8399B">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D8399B">
        <w:t>например,</w:t>
      </w:r>
      <w:proofErr w:type="gramEnd"/>
      <w:r w:rsidRPr="00D8399B">
        <w:t xml:space="preserve"> реквизиты претензии; </w:t>
      </w:r>
    </w:p>
    <w:p w14:paraId="09D274A5" w14:textId="77777777" w:rsidR="00210AB2" w:rsidRPr="00D8399B" w:rsidRDefault="00210AB2" w:rsidP="00210AB2">
      <w:pPr>
        <w:keepNext/>
        <w:keepLines/>
        <w:autoSpaceDE w:val="0"/>
        <w:autoSpaceDN w:val="0"/>
        <w:adjustRightInd w:val="0"/>
        <w:ind w:firstLine="567"/>
        <w:jc w:val="both"/>
      </w:pPr>
      <w:r w:rsidRPr="00D8399B">
        <w:t xml:space="preserve">д) в случае возникновения сомнений в подлинности представленных документов, </w:t>
      </w:r>
      <w:proofErr w:type="spellStart"/>
      <w:r w:rsidRPr="00D8399B">
        <w:t>нечитаемости</w:t>
      </w:r>
      <w:proofErr w:type="spellEnd"/>
      <w:r w:rsidRPr="00D8399B">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9D18B6C" w14:textId="77777777" w:rsidR="00210AB2" w:rsidRPr="00D8399B" w:rsidRDefault="00210AB2" w:rsidP="00210AB2">
      <w:pPr>
        <w:keepNext/>
        <w:keepLines/>
        <w:autoSpaceDE w:val="0"/>
        <w:autoSpaceDN w:val="0"/>
        <w:adjustRightInd w:val="0"/>
        <w:ind w:firstLine="567"/>
        <w:jc w:val="both"/>
      </w:pPr>
      <w:r w:rsidRPr="00D8399B">
        <w:t>е) во всех случаях Стороны сохраняют подлинные документы до разрешения спора.</w:t>
      </w:r>
    </w:p>
    <w:p w14:paraId="26DE91E4" w14:textId="77777777" w:rsidR="00210AB2" w:rsidRPr="00D8399B" w:rsidRDefault="00210AB2" w:rsidP="004536C0">
      <w:pPr>
        <w:keepNext/>
        <w:keepLines/>
        <w:autoSpaceDE w:val="0"/>
        <w:autoSpaceDN w:val="0"/>
        <w:adjustRightInd w:val="0"/>
        <w:ind w:firstLine="709"/>
        <w:jc w:val="both"/>
      </w:pPr>
      <w:r>
        <w:t>7</w:t>
      </w:r>
      <w:r w:rsidRPr="00D8399B">
        <w:t>.3.3. Ответ на претензию, как правило, направляется в порядке, аналогичном порядку предъявления претензии.</w:t>
      </w:r>
    </w:p>
    <w:p w14:paraId="438FA1A2" w14:textId="55400620" w:rsidR="00210AB2" w:rsidRDefault="00210AB2" w:rsidP="00210AB2">
      <w:pPr>
        <w:keepNext/>
        <w:keepLines/>
        <w:autoSpaceDE w:val="0"/>
        <w:autoSpaceDN w:val="0"/>
        <w:adjustRightInd w:val="0"/>
        <w:ind w:firstLine="567"/>
        <w:jc w:val="both"/>
      </w:pPr>
      <w:r w:rsidRPr="00D8399B">
        <w:t>К ответу на претензию, направляемому по электронной почте, применяются все положения о предъявле</w:t>
      </w:r>
      <w:r>
        <w:t>нии претензии, изложенные в п. 7</w:t>
      </w:r>
      <w:r w:rsidRPr="00D8399B">
        <w:t>.3.2 настоящего Договора, по аналогии.</w:t>
      </w:r>
    </w:p>
    <w:p w14:paraId="1437D50A" w14:textId="2314DC9D" w:rsidR="00210AB2" w:rsidRDefault="00210AB2" w:rsidP="002C550A">
      <w:pPr>
        <w:keepNext/>
        <w:keepLines/>
        <w:autoSpaceDE w:val="0"/>
        <w:autoSpaceDN w:val="0"/>
        <w:adjustRightInd w:val="0"/>
        <w:ind w:firstLine="709"/>
        <w:jc w:val="both"/>
      </w:pPr>
      <w:r w:rsidRPr="00210AB2">
        <w:t xml:space="preserve">7.4. В случае, если споры не урегулированы Сторонами с   помощью   переговоров </w:t>
      </w:r>
      <w:proofErr w:type="gramStart"/>
      <w:r w:rsidRPr="00210AB2">
        <w:t>и  в</w:t>
      </w:r>
      <w:proofErr w:type="gramEnd"/>
      <w:r w:rsidRPr="00210AB2">
        <w:t xml:space="preserve">  претензионном  порядке, то они передаются заинтересованной Стороной в Арбитражный суд     г. Москвы (по месту нахождения Покупателя) .</w:t>
      </w:r>
    </w:p>
    <w:p w14:paraId="72602E9A" w14:textId="77777777" w:rsidR="004536C0" w:rsidRPr="00D8399B" w:rsidRDefault="004536C0" w:rsidP="002C550A">
      <w:pPr>
        <w:keepNext/>
        <w:keepLines/>
        <w:autoSpaceDE w:val="0"/>
        <w:autoSpaceDN w:val="0"/>
        <w:adjustRightInd w:val="0"/>
        <w:ind w:firstLine="709"/>
        <w:jc w:val="both"/>
      </w:pPr>
    </w:p>
    <w:p w14:paraId="11528B75" w14:textId="77777777" w:rsidR="00840058" w:rsidRDefault="00E15FD8">
      <w:pPr>
        <w:widowControl w:val="0"/>
        <w:ind w:firstLine="567"/>
        <w:jc w:val="center"/>
        <w:rPr>
          <w:rFonts w:eastAsia="Arial" w:cs="Arial"/>
          <w:b/>
        </w:rPr>
      </w:pPr>
      <w:r>
        <w:rPr>
          <w:rFonts w:eastAsia="Arial" w:cs="Arial"/>
          <w:b/>
        </w:rPr>
        <w:t>11. Порядок внесения изменений, дополнений в Договор и его расторжения</w:t>
      </w:r>
    </w:p>
    <w:p w14:paraId="26BCCE03" w14:textId="77777777" w:rsidR="00840058" w:rsidRDefault="00E15FD8">
      <w:pPr>
        <w:widowControl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34382002" w14:textId="77777777" w:rsidR="00840058" w:rsidRDefault="00E15FD8">
      <w:pPr>
        <w:widowControl w:val="0"/>
        <w:ind w:firstLine="708"/>
        <w:jc w:val="both"/>
        <w:rPr>
          <w:rFonts w:eastAsia="Arial" w:cs="Arial"/>
        </w:rPr>
      </w:pPr>
      <w:r>
        <w:rPr>
          <w:rFonts w:eastAsia="Arial" w:cs="Arial"/>
        </w:rPr>
        <w:t xml:space="preserve">11.2. </w:t>
      </w:r>
      <w: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eastAsia="Arial" w:cs="Arial"/>
        </w:rPr>
        <w:t>.</w:t>
      </w:r>
    </w:p>
    <w:p w14:paraId="6830BB2D" w14:textId="77777777" w:rsidR="00840058" w:rsidRDefault="00E15FD8">
      <w:pPr>
        <w:ind w:firstLine="567"/>
        <w:jc w:val="both"/>
        <w:rPr>
          <w:rFonts w:ascii="Arial" w:eastAsia="Arial" w:hAnsi="Arial" w:cs="Arial"/>
          <w:sz w:val="20"/>
          <w:szCs w:val="20"/>
        </w:rPr>
      </w:pPr>
      <w:r>
        <w:rPr>
          <w:rFonts w:eastAsia="Arial" w:cs="Arial"/>
          <w:i/>
          <w:iCs/>
        </w:rPr>
        <w:t xml:space="preserve"> </w:t>
      </w:r>
    </w:p>
    <w:p w14:paraId="30898E02" w14:textId="77777777" w:rsidR="00840058" w:rsidRDefault="00E15FD8">
      <w:pPr>
        <w:tabs>
          <w:tab w:val="left" w:pos="0"/>
        </w:tabs>
        <w:jc w:val="center"/>
        <w:rPr>
          <w:b/>
        </w:rPr>
      </w:pPr>
      <w:r>
        <w:rPr>
          <w:b/>
        </w:rPr>
        <w:t xml:space="preserve">12. Срок действия Договора </w:t>
      </w:r>
    </w:p>
    <w:p w14:paraId="2819A258" w14:textId="77777777" w:rsidR="00840058" w:rsidRDefault="00E15FD8" w:rsidP="00E15FD8">
      <w:pPr>
        <w:widowControl w:val="0"/>
        <w:numPr>
          <w:ilvl w:val="1"/>
          <w:numId w:val="28"/>
        </w:numPr>
        <w:ind w:left="0" w:firstLine="709"/>
        <w:jc w:val="both"/>
        <w:rPr>
          <w:rFonts w:eastAsia="Arial" w:cs="Arial"/>
        </w:rPr>
      </w:pPr>
      <w:r>
        <w:rPr>
          <w:rFonts w:eastAsia="Arial" w:cs="Arial"/>
        </w:rPr>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w:t>
      </w:r>
    </w:p>
    <w:p w14:paraId="7A75C59C" w14:textId="77777777" w:rsidR="00840058" w:rsidRDefault="00840058">
      <w:pPr>
        <w:widowControl w:val="0"/>
        <w:ind w:firstLine="720"/>
        <w:jc w:val="both"/>
        <w:rPr>
          <w:rFonts w:eastAsia="Arial" w:cs="Arial"/>
        </w:rPr>
      </w:pPr>
    </w:p>
    <w:p w14:paraId="132AE1FE" w14:textId="77777777" w:rsidR="00840058" w:rsidRDefault="00E15FD8">
      <w:pPr>
        <w:widowControl w:val="0"/>
        <w:jc w:val="center"/>
        <w:rPr>
          <w:rFonts w:eastAsia="Arial" w:cs="Arial"/>
          <w:b/>
          <w:bCs/>
        </w:rPr>
      </w:pPr>
      <w:r>
        <w:rPr>
          <w:rFonts w:eastAsia="Arial" w:cs="Arial"/>
          <w:b/>
          <w:bCs/>
        </w:rPr>
        <w:t>13. Антикоррупционная оговорка</w:t>
      </w:r>
    </w:p>
    <w:p w14:paraId="6F2C8B89" w14:textId="77777777" w:rsidR="00840058" w:rsidRDefault="00E15FD8">
      <w:pPr>
        <w:pStyle w:val="1fe"/>
        <w:spacing w:line="240" w:lineRule="auto"/>
        <w:ind w:firstLine="709"/>
        <w:jc w:val="both"/>
        <w:rPr>
          <w:i w:val="0"/>
          <w:sz w:val="24"/>
          <w:szCs w:val="24"/>
        </w:rPr>
      </w:pPr>
      <w:r>
        <w:rPr>
          <w:i w:val="0"/>
          <w:sz w:val="24"/>
          <w:szCs w:val="24"/>
        </w:rPr>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AF204CD" w14:textId="77777777" w:rsidR="00840058" w:rsidRDefault="00E15FD8">
      <w:pPr>
        <w:pStyle w:val="1fe"/>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1AEF407" w14:textId="77777777" w:rsidR="00840058" w:rsidRDefault="00E15FD8">
      <w:pPr>
        <w:pStyle w:val="1fe"/>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D49C4A" w14:textId="77777777" w:rsidR="00840058" w:rsidRDefault="00E15FD8">
      <w:pPr>
        <w:pStyle w:val="1fe"/>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A7CA45D" w14:textId="77777777" w:rsidR="00840058" w:rsidRDefault="00E15FD8">
      <w:pPr>
        <w:pStyle w:val="1fe"/>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ABA69AF" w14:textId="77777777" w:rsidR="00840058" w:rsidRDefault="00E15FD8">
      <w:pPr>
        <w:pStyle w:val="1fe"/>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C755FF9" w14:textId="77777777" w:rsidR="00840058" w:rsidRDefault="00E15FD8">
      <w:pPr>
        <w:pStyle w:val="1fe"/>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DEFC7F9" w14:textId="77777777" w:rsidR="00840058" w:rsidRDefault="00E15FD8">
      <w:pPr>
        <w:pStyle w:val="1fe"/>
        <w:spacing w:line="240" w:lineRule="auto"/>
        <w:ind w:firstLine="709"/>
        <w:jc w:val="both"/>
        <w:rPr>
          <w:i w:val="0"/>
          <w:sz w:val="24"/>
          <w:szCs w:val="24"/>
        </w:rPr>
      </w:pPr>
      <w:r>
        <w:rPr>
          <w:i w:val="0"/>
          <w:sz w:val="24"/>
          <w:szCs w:val="24"/>
        </w:rPr>
        <w:lastRenderedPageBreak/>
        <w:t>13.6.2. если в результате нарушения другой Стороной антикоррупционных требований Стороне причинены убытки;</w:t>
      </w:r>
    </w:p>
    <w:p w14:paraId="12D7603F" w14:textId="77777777" w:rsidR="00840058" w:rsidRDefault="00E15FD8">
      <w:pPr>
        <w:pStyle w:val="1fe"/>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B93FA9F" w14:textId="77777777" w:rsidR="00840058" w:rsidRDefault="00E15FD8">
      <w:pPr>
        <w:pStyle w:val="1fe"/>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7028645" w14:textId="77777777" w:rsidR="00840058" w:rsidRDefault="00E15FD8">
      <w:pPr>
        <w:pStyle w:val="1fe"/>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6E5DD1C" w14:textId="77777777" w:rsidR="00840058" w:rsidRDefault="00E15FD8">
      <w:pPr>
        <w:pStyle w:val="1fe"/>
        <w:spacing w:line="240" w:lineRule="auto"/>
        <w:ind w:firstLine="709"/>
        <w:jc w:val="both"/>
        <w:rPr>
          <w:i w:val="0"/>
          <w:sz w:val="24"/>
          <w:szCs w:val="24"/>
        </w:rPr>
      </w:pPr>
      <w:r>
        <w:rPr>
          <w:i w:val="0"/>
          <w:sz w:val="24"/>
          <w:szCs w:val="24"/>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4" w:history="1">
        <w:r>
          <w:rPr>
            <w:rStyle w:val="a7"/>
            <w:i w:val="0"/>
            <w:sz w:val="24"/>
            <w:szCs w:val="24"/>
          </w:rPr>
          <w:t>anticorr@trcont.ru</w:t>
        </w:r>
      </w:hyperlink>
      <w:r>
        <w:rPr>
          <w:i w:val="0"/>
          <w:sz w:val="24"/>
          <w:szCs w:val="24"/>
        </w:rPr>
        <w:t>.</w:t>
      </w:r>
    </w:p>
    <w:p w14:paraId="5B603F0E" w14:textId="77777777" w:rsidR="00840058" w:rsidRDefault="00E15FD8">
      <w:pPr>
        <w:ind w:firstLine="709"/>
        <w:jc w:val="both"/>
      </w:pPr>
      <w:r>
        <w:t xml:space="preserve">Каналы уведомления (указывается наименование Стороны как стороны договора) о нарушениях антикоррупционных требований: тел.: _____________, официальный сайт (для заполнения специальной формы): ________________ адрес электронной почты: ______________. </w:t>
      </w:r>
    </w:p>
    <w:p w14:paraId="165FEBA8" w14:textId="77777777" w:rsidR="00840058" w:rsidRDefault="00840058">
      <w:pPr>
        <w:ind w:firstLine="709"/>
        <w:jc w:val="both"/>
      </w:pPr>
    </w:p>
    <w:p w14:paraId="78E05143" w14:textId="77777777" w:rsidR="00840058" w:rsidRDefault="00840058">
      <w:pPr>
        <w:ind w:firstLine="709"/>
        <w:jc w:val="both"/>
      </w:pPr>
    </w:p>
    <w:p w14:paraId="509A713F" w14:textId="77777777" w:rsidR="00840058" w:rsidRDefault="00E15FD8">
      <w:pPr>
        <w:ind w:firstLine="709"/>
        <w:jc w:val="center"/>
        <w:rPr>
          <w:b/>
        </w:rPr>
      </w:pPr>
      <w:r>
        <w:rPr>
          <w:b/>
        </w:rPr>
        <w:t>14. Гарантии и заверения Поставщика</w:t>
      </w:r>
    </w:p>
    <w:p w14:paraId="4FF76C1B" w14:textId="77777777" w:rsidR="00840058" w:rsidRDefault="00E15FD8" w:rsidP="00E15FD8">
      <w:pPr>
        <w:pStyle w:val="aff6"/>
        <w:keepNext/>
        <w:keepLines/>
        <w:numPr>
          <w:ilvl w:val="1"/>
          <w:numId w:val="30"/>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14:paraId="61FB2910" w14:textId="77777777" w:rsidR="00840058" w:rsidRDefault="00E15FD8" w:rsidP="00E15FD8">
      <w:pPr>
        <w:pStyle w:val="aff6"/>
        <w:keepNext/>
        <w:keepLines/>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B63422C" w14:textId="77777777" w:rsidR="00840058" w:rsidRDefault="00E15FD8" w:rsidP="00E15FD8">
      <w:pPr>
        <w:pStyle w:val="aff6"/>
        <w:keepNext/>
        <w:keepLines/>
        <w:numPr>
          <w:ilvl w:val="2"/>
          <w:numId w:val="30"/>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9EE7963" w14:textId="77777777" w:rsidR="00840058" w:rsidRDefault="00E15FD8" w:rsidP="00E15FD8">
      <w:pPr>
        <w:pStyle w:val="aff6"/>
        <w:keepNext/>
        <w:keepLines/>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3CB397EB" w14:textId="77777777" w:rsidR="00840058" w:rsidRDefault="00E15FD8" w:rsidP="00E15FD8">
      <w:pPr>
        <w:pStyle w:val="aff6"/>
        <w:keepNext/>
        <w:keepLines/>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0D7DAC0" w14:textId="77777777" w:rsidR="00840058" w:rsidRDefault="00E15FD8" w:rsidP="00E15FD8">
      <w:pPr>
        <w:pStyle w:val="aff6"/>
        <w:keepNext/>
        <w:keepLines/>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03EFE36D" w14:textId="77777777" w:rsidR="00840058" w:rsidRDefault="00E15FD8" w:rsidP="00E15FD8">
      <w:pPr>
        <w:pStyle w:val="aff6"/>
        <w:keepNext/>
        <w:keepLines/>
        <w:numPr>
          <w:ilvl w:val="1"/>
          <w:numId w:val="30"/>
        </w:numPr>
        <w:suppressAutoHyphens w:val="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14:paraId="24F480C0" w14:textId="77777777" w:rsidR="00840058" w:rsidRDefault="00840058">
      <w:pPr>
        <w:pStyle w:val="aff6"/>
        <w:keepNext/>
        <w:keepLines/>
        <w:suppressAutoHyphens w:val="0"/>
        <w:ind w:left="709"/>
        <w:contextualSpacing/>
        <w:jc w:val="both"/>
      </w:pPr>
    </w:p>
    <w:p w14:paraId="52FC0969" w14:textId="77777777" w:rsidR="00840058" w:rsidRDefault="00E15FD8">
      <w:pPr>
        <w:widowControl w:val="0"/>
        <w:ind w:firstLine="567"/>
        <w:jc w:val="center"/>
        <w:rPr>
          <w:rFonts w:eastAsia="Arial" w:cs="Arial"/>
          <w:b/>
          <w:bCs/>
        </w:rPr>
      </w:pPr>
      <w:r>
        <w:rPr>
          <w:rFonts w:eastAsia="Arial" w:cs="Arial"/>
          <w:b/>
          <w:bCs/>
        </w:rPr>
        <w:t>15. Прочие условия</w:t>
      </w:r>
    </w:p>
    <w:p w14:paraId="2A01DBCF" w14:textId="77777777" w:rsidR="00840058" w:rsidRDefault="00E15FD8">
      <w:pPr>
        <w:widowControl w:val="0"/>
        <w:ind w:firstLine="709"/>
        <w:jc w:val="both"/>
      </w:pPr>
      <w: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45A65CC" w14:textId="77777777" w:rsidR="00840058" w:rsidRDefault="00E15FD8">
      <w:pPr>
        <w:widowControl w:val="0"/>
        <w:ind w:firstLine="709"/>
        <w:jc w:val="both"/>
      </w:pPr>
      <w:r>
        <w:t>15.2. Передача прав и обязанностей Поставщика третьим лицам не допускается без письменного согласия Покупателя.</w:t>
      </w:r>
    </w:p>
    <w:p w14:paraId="3B001588" w14:textId="77777777" w:rsidR="00840058" w:rsidRDefault="00E15FD8">
      <w:pPr>
        <w:widowControl w:val="0"/>
        <w:ind w:firstLine="709"/>
        <w:jc w:val="both"/>
      </w:pPr>
      <w:r>
        <w:t>15.3. Все приложения к настоящему Договору являются его неотъемлемыми частями.</w:t>
      </w:r>
    </w:p>
    <w:p w14:paraId="0D46D4C2" w14:textId="77777777" w:rsidR="00840058" w:rsidRDefault="00E15FD8">
      <w:pPr>
        <w:widowControl w:val="0"/>
        <w:ind w:firstLine="709"/>
        <w:jc w:val="both"/>
      </w:pPr>
      <w:r>
        <w:lastRenderedPageBreak/>
        <w:t>15.4. Все вопросы, не предусмотренные настоящим Договором, регулируются законодательством Российской Федерации.</w:t>
      </w:r>
    </w:p>
    <w:p w14:paraId="715CBB7D" w14:textId="77777777" w:rsidR="00840058" w:rsidRDefault="00E15FD8">
      <w:pPr>
        <w:widowControl w:val="0"/>
        <w:ind w:firstLine="709"/>
        <w:jc w:val="both"/>
      </w:pPr>
      <w:r>
        <w:t>15.5. Настоящий Договор составлен в двух экземплярах, имеющих одинаковую силу, по одному для каждой из Сторон.</w:t>
      </w:r>
    </w:p>
    <w:p w14:paraId="0D91A047" w14:textId="77777777" w:rsidR="00840058" w:rsidRDefault="00E15FD8">
      <w:pPr>
        <w:widowControl w:val="0"/>
        <w:ind w:firstLine="709"/>
        <w:jc w:val="both"/>
      </w:pPr>
      <w:r>
        <w:t>15.6. К настоящему Договору прилагается:</w:t>
      </w:r>
    </w:p>
    <w:p w14:paraId="26BE6CA1" w14:textId="77777777" w:rsidR="00840058" w:rsidRDefault="00E15FD8">
      <w:pPr>
        <w:widowControl w:val="0"/>
        <w:ind w:firstLine="709"/>
        <w:jc w:val="both"/>
        <w:rPr>
          <w:rFonts w:eastAsia="Arial" w:cs="Arial"/>
          <w:b/>
          <w:bCs/>
        </w:rPr>
      </w:pPr>
      <w:r>
        <w:t>15.6.1. Спецификация №1 (Приложение № 1).</w:t>
      </w:r>
    </w:p>
    <w:p w14:paraId="725A361A" w14:textId="77777777" w:rsidR="00840058" w:rsidRDefault="00E15FD8">
      <w:pPr>
        <w:widowControl w:val="0"/>
        <w:ind w:firstLine="709"/>
        <w:jc w:val="both"/>
      </w:pPr>
      <w:r>
        <w:t>15.6.2. Налоговая оговорка (Приложение № 2).</w:t>
      </w:r>
    </w:p>
    <w:p w14:paraId="09DA6694" w14:textId="77777777" w:rsidR="00840058" w:rsidRDefault="00E15FD8">
      <w:pPr>
        <w:widowControl w:val="0"/>
        <w:ind w:firstLine="709"/>
        <w:jc w:val="both"/>
      </w:pPr>
      <w:r>
        <w:t>15.6.3. Порядок и условия организации электронного документооборота (Приложение № 3).</w:t>
      </w:r>
    </w:p>
    <w:p w14:paraId="1A9DFB3C" w14:textId="77777777" w:rsidR="00840058" w:rsidRDefault="00E15FD8">
      <w:pPr>
        <w:widowControl w:val="0"/>
        <w:ind w:firstLine="709"/>
        <w:jc w:val="both"/>
        <w:rPr>
          <w:rFonts w:eastAsia="Arial" w:cs="Arial"/>
          <w:b/>
          <w:bCs/>
        </w:rPr>
      </w:pPr>
      <w:r>
        <w:t>15.6.4. Перечень и формат электронных документов (Приложение № 3а).</w:t>
      </w:r>
    </w:p>
    <w:p w14:paraId="39BBDA81" w14:textId="77777777" w:rsidR="00840058" w:rsidRDefault="00840058">
      <w:pPr>
        <w:widowControl w:val="0"/>
        <w:ind w:left="1050"/>
        <w:rPr>
          <w:rFonts w:eastAsia="Arial" w:cs="Arial"/>
          <w:b/>
          <w:bCs/>
        </w:rPr>
      </w:pPr>
    </w:p>
    <w:p w14:paraId="76BA590E" w14:textId="77777777" w:rsidR="00840058" w:rsidRDefault="00E15FD8">
      <w:pPr>
        <w:widowControl w:val="0"/>
        <w:ind w:left="1050"/>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p w14:paraId="65F77840" w14:textId="77777777" w:rsidR="00840058" w:rsidRDefault="00840058">
      <w:pPr>
        <w:ind w:left="1800"/>
        <w:jc w:val="center"/>
      </w:pPr>
    </w:p>
    <w:tbl>
      <w:tblPr>
        <w:tblW w:w="9060" w:type="dxa"/>
        <w:tblInd w:w="137" w:type="dxa"/>
        <w:tblLook w:val="0000" w:firstRow="0" w:lastRow="0" w:firstColumn="0" w:lastColumn="0" w:noHBand="0" w:noVBand="0"/>
      </w:tblPr>
      <w:tblGrid>
        <w:gridCol w:w="4530"/>
        <w:gridCol w:w="4530"/>
      </w:tblGrid>
      <w:tr w:rsidR="00840058" w14:paraId="18C03902" w14:textId="77777777" w:rsidTr="00840058">
        <w:trPr>
          <w:trHeight w:val="1510"/>
        </w:trPr>
        <w:tc>
          <w:tcPr>
            <w:tcW w:w="4530" w:type="dxa"/>
            <w:shd w:val="clear" w:color="auto" w:fill="auto"/>
          </w:tcPr>
          <w:p w14:paraId="61CD2D5A" w14:textId="6931CD51" w:rsidR="00840058" w:rsidRPr="00024FAD" w:rsidRDefault="00E15FD8" w:rsidP="00840058">
            <w:pPr>
              <w:pStyle w:val="43"/>
              <w:pBdr>
                <w:top w:val="nil"/>
                <w:left w:val="nil"/>
                <w:bottom w:val="nil"/>
                <w:right w:val="nil"/>
                <w:between w:val="nil"/>
              </w:pBdr>
              <w:suppressAutoHyphens/>
              <w:jc w:val="both"/>
              <w:rPr>
                <w:b/>
              </w:rPr>
            </w:pPr>
            <w:r>
              <w:rPr>
                <w:b/>
              </w:rPr>
              <w:t>Покупатель:</w:t>
            </w:r>
            <w:r w:rsidR="00655EFE">
              <w:rPr>
                <w:b/>
              </w:rPr>
              <w:t xml:space="preserve"> </w:t>
            </w:r>
            <w:r>
              <w:rPr>
                <w:b/>
                <w:color w:val="000000"/>
              </w:rPr>
              <w:t xml:space="preserve">Публичное акционерное общество </w:t>
            </w:r>
            <w:r>
              <w:rPr>
                <w:b/>
              </w:rPr>
              <w:t>«Центр по перевозке грузов в контейнерах «ТрансКонтейнер» (ПАО «ТрансКонтейнер»)</w:t>
            </w:r>
          </w:p>
          <w:p w14:paraId="1751CA70" w14:textId="77777777" w:rsidR="00840058" w:rsidRPr="00024FAD" w:rsidRDefault="00E15FD8" w:rsidP="00840058">
            <w:pPr>
              <w:jc w:val="both"/>
              <w:rPr>
                <w:bCs/>
                <w:color w:val="000000"/>
              </w:rPr>
            </w:pPr>
            <w:r>
              <w:rPr>
                <w:bCs/>
                <w:color w:val="000000"/>
              </w:rPr>
              <w:t>Юридический адрес: 141402 Московская область, Г.О. Химки, г. Химки, ул. Ленинградская, влд.39, стр.6, офис 3 (этаж 6)</w:t>
            </w:r>
          </w:p>
          <w:p w14:paraId="37CFDE04" w14:textId="77777777" w:rsidR="00840058" w:rsidRPr="00024FAD" w:rsidRDefault="00E15FD8" w:rsidP="00840058">
            <w:pPr>
              <w:jc w:val="both"/>
              <w:rPr>
                <w:bCs/>
                <w:color w:val="000000"/>
              </w:rPr>
            </w:pPr>
            <w:r>
              <w:rPr>
                <w:bCs/>
                <w:color w:val="000000"/>
              </w:rPr>
              <w:t>Филиал ПАО «ТрансКонтейнер» Общий Центр Обслуживания</w:t>
            </w:r>
          </w:p>
          <w:p w14:paraId="3C850330" w14:textId="1E6F5212" w:rsidR="00840058" w:rsidRPr="00024FAD" w:rsidRDefault="00E15FD8" w:rsidP="00840058">
            <w:pPr>
              <w:jc w:val="both"/>
              <w:rPr>
                <w:bCs/>
                <w:color w:val="000000"/>
              </w:rPr>
            </w:pPr>
            <w:r>
              <w:rPr>
                <w:bCs/>
                <w:color w:val="000000"/>
              </w:rPr>
              <w:t xml:space="preserve">Адрес филиала: 620027, </w:t>
            </w:r>
            <w:r w:rsidRPr="004536C0">
              <w:rPr>
                <w:bCs/>
                <w:color w:val="000000"/>
              </w:rPr>
              <w:t xml:space="preserve">Екатеринбург, </w:t>
            </w:r>
            <w:r w:rsidR="004536C0" w:rsidRPr="004536C0">
              <w:rPr>
                <w:bCs/>
                <w:color w:val="000000"/>
              </w:rPr>
              <w:t xml:space="preserve">ул. </w:t>
            </w:r>
            <w:r w:rsidR="004536C0" w:rsidRPr="00AD0338">
              <w:rPr>
                <w:bCs/>
                <w:color w:val="000000"/>
              </w:rPr>
              <w:t>Толмачева 9</w:t>
            </w:r>
          </w:p>
          <w:p w14:paraId="55D82A11" w14:textId="77777777" w:rsidR="00840058" w:rsidRPr="00024FAD" w:rsidRDefault="00E15FD8" w:rsidP="00840058">
            <w:pPr>
              <w:jc w:val="both"/>
              <w:rPr>
                <w:bCs/>
                <w:color w:val="000000"/>
              </w:rPr>
            </w:pPr>
            <w:r>
              <w:rPr>
                <w:bCs/>
                <w:color w:val="000000"/>
              </w:rPr>
              <w:t>телефон: +7 (495) 788–17–17</w:t>
            </w:r>
          </w:p>
          <w:p w14:paraId="60D2C203" w14:textId="77777777" w:rsidR="00840058" w:rsidRPr="00024FAD" w:rsidRDefault="00E15FD8" w:rsidP="00840058">
            <w:pPr>
              <w:jc w:val="both"/>
              <w:rPr>
                <w:bCs/>
                <w:color w:val="000000"/>
              </w:rPr>
            </w:pPr>
            <w:r>
              <w:rPr>
                <w:bCs/>
                <w:color w:val="000000"/>
                <w:lang w:val="en-US"/>
              </w:rPr>
              <w:t>E</w:t>
            </w:r>
            <w:r>
              <w:rPr>
                <w:bCs/>
                <w:color w:val="000000"/>
              </w:rPr>
              <w:t>-</w:t>
            </w:r>
            <w:r>
              <w:rPr>
                <w:bCs/>
                <w:color w:val="000000"/>
                <w:lang w:val="en-US"/>
              </w:rPr>
              <w:t>mail</w:t>
            </w:r>
            <w:r>
              <w:rPr>
                <w:bCs/>
                <w:color w:val="000000"/>
              </w:rPr>
              <w:t xml:space="preserve"> </w:t>
            </w:r>
            <w:hyperlink r:id="rId35" w:history="1">
              <w:r>
                <w:rPr>
                  <w:rStyle w:val="a7"/>
                  <w:bCs/>
                  <w:lang w:val="en-US"/>
                </w:rPr>
                <w:t>trcont</w:t>
              </w:r>
              <w:r>
                <w:rPr>
                  <w:rStyle w:val="a7"/>
                  <w:bCs/>
                </w:rPr>
                <w:t>@</w:t>
              </w:r>
              <w:r>
                <w:rPr>
                  <w:rStyle w:val="a7"/>
                  <w:bCs/>
                  <w:lang w:val="en-US"/>
                </w:rPr>
                <w:t>trcont</w:t>
              </w:r>
              <w:r>
                <w:rPr>
                  <w:rStyle w:val="a7"/>
                  <w:bCs/>
                </w:rPr>
                <w:t>.</w:t>
              </w:r>
              <w:proofErr w:type="spellStart"/>
              <w:r>
                <w:rPr>
                  <w:rStyle w:val="a7"/>
                  <w:bCs/>
                  <w:lang w:val="en-US"/>
                </w:rPr>
                <w:t>ru</w:t>
              </w:r>
              <w:proofErr w:type="spellEnd"/>
            </w:hyperlink>
          </w:p>
          <w:p w14:paraId="1069E641" w14:textId="77777777" w:rsidR="00840058" w:rsidRPr="00024FAD" w:rsidRDefault="00E15FD8" w:rsidP="00840058">
            <w:pPr>
              <w:jc w:val="both"/>
              <w:rPr>
                <w:bCs/>
                <w:color w:val="000000"/>
              </w:rPr>
            </w:pPr>
            <w:r>
              <w:rPr>
                <w:bCs/>
                <w:color w:val="000000"/>
              </w:rPr>
              <w:t>ИНН 7708591995</w:t>
            </w:r>
          </w:p>
          <w:p w14:paraId="49B2F413" w14:textId="77777777" w:rsidR="00840058" w:rsidRPr="00024FAD" w:rsidRDefault="00E15FD8" w:rsidP="00840058">
            <w:pPr>
              <w:jc w:val="both"/>
              <w:rPr>
                <w:bCs/>
                <w:color w:val="000000"/>
              </w:rPr>
            </w:pPr>
            <w:r>
              <w:rPr>
                <w:bCs/>
                <w:color w:val="000000"/>
              </w:rPr>
              <w:t>КПП 667843003</w:t>
            </w:r>
          </w:p>
          <w:p w14:paraId="714A5A09" w14:textId="77777777" w:rsidR="00840058" w:rsidRPr="00024FAD" w:rsidRDefault="00E15FD8" w:rsidP="00840058">
            <w:pPr>
              <w:jc w:val="both"/>
              <w:rPr>
                <w:bCs/>
                <w:color w:val="000000"/>
              </w:rPr>
            </w:pPr>
            <w:r>
              <w:rPr>
                <w:bCs/>
                <w:color w:val="000000"/>
              </w:rPr>
              <w:t>ОКПО 71788760</w:t>
            </w:r>
          </w:p>
          <w:p w14:paraId="4C6D0301" w14:textId="77777777" w:rsidR="00840058" w:rsidRPr="00024FAD" w:rsidRDefault="00E15FD8" w:rsidP="00840058">
            <w:pPr>
              <w:jc w:val="both"/>
              <w:rPr>
                <w:bCs/>
                <w:color w:val="000000"/>
              </w:rPr>
            </w:pPr>
            <w:r>
              <w:rPr>
                <w:bCs/>
                <w:color w:val="000000"/>
              </w:rPr>
              <w:t>ОГРН 1067746341024</w:t>
            </w:r>
          </w:p>
          <w:p w14:paraId="0D192165" w14:textId="77777777" w:rsidR="00840058" w:rsidRPr="00024FAD" w:rsidRDefault="00E15FD8" w:rsidP="00840058">
            <w:pPr>
              <w:jc w:val="both"/>
              <w:rPr>
                <w:bCs/>
                <w:color w:val="000000"/>
              </w:rPr>
            </w:pPr>
            <w:r>
              <w:rPr>
                <w:bCs/>
                <w:color w:val="000000"/>
              </w:rPr>
              <w:t>ОКАТО 65401368000</w:t>
            </w:r>
          </w:p>
          <w:p w14:paraId="1822E5FA" w14:textId="77777777" w:rsidR="00840058" w:rsidRPr="00024FAD" w:rsidRDefault="00E15FD8" w:rsidP="00840058">
            <w:pPr>
              <w:jc w:val="both"/>
              <w:rPr>
                <w:bCs/>
                <w:color w:val="000000"/>
              </w:rPr>
            </w:pPr>
            <w:r>
              <w:rPr>
                <w:bCs/>
                <w:color w:val="000000"/>
              </w:rPr>
              <w:t>ОКТМО 65701000001</w:t>
            </w:r>
          </w:p>
          <w:p w14:paraId="230FABAE" w14:textId="77777777" w:rsidR="009F0A99" w:rsidRDefault="00E15FD8" w:rsidP="00EE6BFF">
            <w:pPr>
              <w:jc w:val="both"/>
              <w:rPr>
                <w:bCs/>
                <w:color w:val="000000"/>
              </w:rPr>
            </w:pPr>
            <w:r>
              <w:rPr>
                <w:bCs/>
                <w:color w:val="000000"/>
              </w:rPr>
              <w:t>Банковские реквизиты:</w:t>
            </w:r>
          </w:p>
          <w:p w14:paraId="11A883D5" w14:textId="29E9F91C" w:rsidR="009F0A99" w:rsidRDefault="009F0A99" w:rsidP="00EE6BFF">
            <w:pPr>
              <w:jc w:val="both"/>
              <w:rPr>
                <w:bCs/>
                <w:color w:val="000000"/>
              </w:rPr>
            </w:pPr>
            <w:r w:rsidRPr="009F0A99">
              <w:rPr>
                <w:bCs/>
                <w:color w:val="000000"/>
              </w:rPr>
              <w:t>ПАО СБЕРБАНК</w:t>
            </w:r>
          </w:p>
          <w:p w14:paraId="1006625E" w14:textId="63415B5A" w:rsidR="009F0A99" w:rsidRDefault="009F0A99" w:rsidP="00EE6BFF">
            <w:pPr>
              <w:jc w:val="both"/>
            </w:pPr>
            <w:r>
              <w:rPr>
                <w:bCs/>
                <w:color w:val="000000"/>
              </w:rPr>
              <w:t xml:space="preserve">Адрес банка: </w:t>
            </w:r>
            <w:r w:rsidRPr="009F0A99">
              <w:rPr>
                <w:bCs/>
                <w:color w:val="000000"/>
              </w:rPr>
              <w:t>Россия, Москва, 117997, ул. Вавилова, д. 19</w:t>
            </w:r>
            <w:r w:rsidRPr="009F0A99">
              <w:rPr>
                <w:bCs/>
                <w:color w:val="000000"/>
              </w:rPr>
              <w:cr/>
            </w:r>
            <w:r>
              <w:rPr>
                <w:bCs/>
                <w:color w:val="000000"/>
              </w:rPr>
              <w:t xml:space="preserve">р/с </w:t>
            </w:r>
            <w:r>
              <w:t>40702810400020001686</w:t>
            </w:r>
          </w:p>
          <w:p w14:paraId="5D5A84B4" w14:textId="20AEB304" w:rsidR="009F0A99" w:rsidRDefault="009F0A99" w:rsidP="00EE6BFF">
            <w:pPr>
              <w:jc w:val="both"/>
              <w:rPr>
                <w:bCs/>
                <w:color w:val="000000"/>
              </w:rPr>
            </w:pPr>
            <w:r>
              <w:t>Кор. счет 40702810400020001686</w:t>
            </w:r>
          </w:p>
          <w:p w14:paraId="795C92AA" w14:textId="019482AD" w:rsidR="00655EFE" w:rsidRPr="00024FAD" w:rsidRDefault="00E15FD8" w:rsidP="00EE6BFF">
            <w:pPr>
              <w:jc w:val="both"/>
            </w:pPr>
            <w:r>
              <w:rPr>
                <w:bCs/>
                <w:color w:val="000000"/>
              </w:rPr>
              <w:t xml:space="preserve"> </w:t>
            </w:r>
          </w:p>
          <w:p w14:paraId="372AB855" w14:textId="77777777" w:rsidR="00840058" w:rsidRPr="00024FAD" w:rsidRDefault="00840058" w:rsidP="00840058">
            <w:pPr>
              <w:pStyle w:val="43"/>
              <w:shd w:val="clear" w:color="auto" w:fill="FFFFFF"/>
              <w:suppressAutoHyphens/>
              <w:jc w:val="both"/>
              <w:rPr>
                <w:b/>
              </w:rPr>
            </w:pPr>
          </w:p>
          <w:p w14:paraId="7CEE7682" w14:textId="77777777" w:rsidR="00840058" w:rsidRPr="00024FAD" w:rsidRDefault="00E15FD8" w:rsidP="00840058">
            <w:pPr>
              <w:pStyle w:val="43"/>
              <w:shd w:val="clear" w:color="auto" w:fill="FFFFFF"/>
              <w:suppressAutoHyphens/>
              <w:rPr>
                <w:b/>
              </w:rPr>
            </w:pPr>
            <w:r>
              <w:rPr>
                <w:b/>
              </w:rPr>
              <w:t>Директор филиала</w:t>
            </w:r>
            <w:r>
              <w:t xml:space="preserve"> </w:t>
            </w:r>
            <w:r>
              <w:rPr>
                <w:b/>
              </w:rPr>
              <w:t>ПАО «ТрансКонтейнер» Общий Центр Обслуживания</w:t>
            </w:r>
          </w:p>
          <w:p w14:paraId="63454D10" w14:textId="77777777" w:rsidR="00840058" w:rsidRPr="00024FAD" w:rsidRDefault="00840058" w:rsidP="00840058">
            <w:pPr>
              <w:pStyle w:val="43"/>
              <w:shd w:val="clear" w:color="auto" w:fill="FFFFFF"/>
              <w:suppressAutoHyphens/>
              <w:jc w:val="both"/>
              <w:rPr>
                <w:b/>
              </w:rPr>
            </w:pPr>
          </w:p>
          <w:p w14:paraId="74AA581E" w14:textId="77777777" w:rsidR="00840058" w:rsidRPr="00024FAD" w:rsidRDefault="00840058" w:rsidP="00840058">
            <w:pPr>
              <w:pStyle w:val="43"/>
              <w:shd w:val="clear" w:color="auto" w:fill="FFFFFF"/>
              <w:suppressAutoHyphens/>
              <w:jc w:val="both"/>
              <w:rPr>
                <w:b/>
              </w:rPr>
            </w:pPr>
          </w:p>
          <w:p w14:paraId="46037A06" w14:textId="77777777" w:rsidR="00840058" w:rsidRPr="00024FAD" w:rsidRDefault="00E15FD8" w:rsidP="00840058">
            <w:pPr>
              <w:pStyle w:val="43"/>
              <w:shd w:val="clear" w:color="auto" w:fill="FFFFFF"/>
              <w:suppressAutoHyphens/>
              <w:jc w:val="both"/>
              <w:rPr>
                <w:b/>
              </w:rPr>
            </w:pPr>
            <w:r>
              <w:rPr>
                <w:b/>
              </w:rPr>
              <w:t>____________________ /____________/</w:t>
            </w:r>
          </w:p>
          <w:p w14:paraId="08A123C5" w14:textId="4143DCED" w:rsidR="00840058" w:rsidRPr="00055379" w:rsidRDefault="00E15FD8">
            <w:proofErr w:type="spellStart"/>
            <w:r>
              <w:rPr>
                <w:b/>
              </w:rPr>
              <w:t>м.п</w:t>
            </w:r>
            <w:proofErr w:type="spellEnd"/>
            <w:r>
              <w:rPr>
                <w:b/>
              </w:rPr>
              <w:t>.</w:t>
            </w:r>
          </w:p>
        </w:tc>
        <w:tc>
          <w:tcPr>
            <w:tcW w:w="4530" w:type="dxa"/>
            <w:shd w:val="clear" w:color="auto" w:fill="auto"/>
          </w:tcPr>
          <w:p w14:paraId="28E5EACD" w14:textId="77777777" w:rsidR="00840058" w:rsidRPr="00024FAD" w:rsidRDefault="00E15FD8" w:rsidP="00840058">
            <w:pPr>
              <w:tabs>
                <w:tab w:val="left" w:pos="567"/>
              </w:tabs>
              <w:jc w:val="both"/>
            </w:pPr>
            <w:r>
              <w:rPr>
                <w:b/>
              </w:rPr>
              <w:t xml:space="preserve">Поставщик: </w:t>
            </w:r>
            <w:r>
              <w:rPr>
                <w:b/>
                <w:bCs/>
                <w:iCs/>
              </w:rPr>
              <w:t xml:space="preserve"> </w:t>
            </w:r>
          </w:p>
          <w:p w14:paraId="176D70B9" w14:textId="77777777" w:rsidR="00840058" w:rsidRPr="00024FAD" w:rsidRDefault="00840058">
            <w:pPr>
              <w:jc w:val="both"/>
              <w:rPr>
                <w:bCs/>
                <w:iCs/>
              </w:rPr>
            </w:pPr>
          </w:p>
          <w:p w14:paraId="5C8A302A" w14:textId="77777777" w:rsidR="00840058" w:rsidRPr="00024FAD" w:rsidRDefault="00840058">
            <w:pPr>
              <w:jc w:val="both"/>
            </w:pPr>
          </w:p>
          <w:p w14:paraId="3C66959F" w14:textId="77777777" w:rsidR="00840058" w:rsidRPr="00024FAD" w:rsidRDefault="00840058"/>
          <w:p w14:paraId="4686D0D9" w14:textId="77777777" w:rsidR="00840058" w:rsidRPr="00024FAD" w:rsidRDefault="00840058"/>
          <w:p w14:paraId="3D06F7BD" w14:textId="77777777" w:rsidR="00840058" w:rsidRPr="00024FAD" w:rsidRDefault="00840058"/>
          <w:p w14:paraId="4F5ADE82" w14:textId="77777777" w:rsidR="00840058" w:rsidRDefault="00E15FD8">
            <w:pPr>
              <w:rPr>
                <w:vertAlign w:val="superscript"/>
              </w:rPr>
            </w:pPr>
            <w:r>
              <w:rPr>
                <w:vertAlign w:val="superscript"/>
              </w:rPr>
              <w:t xml:space="preserve"> </w:t>
            </w:r>
          </w:p>
          <w:p w14:paraId="6C16FAB0" w14:textId="77777777" w:rsidR="00840058" w:rsidRDefault="00840058">
            <w:pPr>
              <w:rPr>
                <w:vertAlign w:val="superscript"/>
              </w:rPr>
            </w:pPr>
          </w:p>
          <w:p w14:paraId="489C2D7E" w14:textId="77777777" w:rsidR="00840058" w:rsidRDefault="00840058">
            <w:pPr>
              <w:rPr>
                <w:vertAlign w:val="superscript"/>
              </w:rPr>
            </w:pPr>
          </w:p>
          <w:p w14:paraId="2A8A28D8" w14:textId="77777777" w:rsidR="00840058" w:rsidRDefault="00840058">
            <w:pPr>
              <w:rPr>
                <w:vertAlign w:val="superscript"/>
              </w:rPr>
            </w:pPr>
          </w:p>
          <w:p w14:paraId="114DB9CB" w14:textId="77777777" w:rsidR="00840058" w:rsidRDefault="00840058">
            <w:pPr>
              <w:rPr>
                <w:vertAlign w:val="superscript"/>
              </w:rPr>
            </w:pPr>
          </w:p>
          <w:p w14:paraId="6DDD539F" w14:textId="77777777" w:rsidR="00840058" w:rsidRDefault="00840058">
            <w:pPr>
              <w:rPr>
                <w:vertAlign w:val="superscript"/>
              </w:rPr>
            </w:pPr>
          </w:p>
          <w:p w14:paraId="5EDDE169" w14:textId="77777777" w:rsidR="00840058" w:rsidRDefault="00840058">
            <w:pPr>
              <w:rPr>
                <w:vertAlign w:val="superscript"/>
              </w:rPr>
            </w:pPr>
          </w:p>
          <w:p w14:paraId="011D73A8" w14:textId="77777777" w:rsidR="00840058" w:rsidRDefault="00840058">
            <w:pPr>
              <w:rPr>
                <w:vertAlign w:val="superscript"/>
              </w:rPr>
            </w:pPr>
          </w:p>
          <w:p w14:paraId="61EAA6D5" w14:textId="77777777" w:rsidR="00840058" w:rsidRDefault="00840058">
            <w:pPr>
              <w:rPr>
                <w:vertAlign w:val="superscript"/>
              </w:rPr>
            </w:pPr>
          </w:p>
          <w:p w14:paraId="020F1911" w14:textId="77777777" w:rsidR="00840058" w:rsidRDefault="00840058">
            <w:pPr>
              <w:rPr>
                <w:vertAlign w:val="superscript"/>
              </w:rPr>
            </w:pPr>
          </w:p>
          <w:p w14:paraId="18415E65" w14:textId="77777777" w:rsidR="00840058" w:rsidRDefault="00840058">
            <w:pPr>
              <w:rPr>
                <w:vertAlign w:val="superscript"/>
              </w:rPr>
            </w:pPr>
          </w:p>
          <w:p w14:paraId="1ECF0B88" w14:textId="77777777" w:rsidR="00840058" w:rsidRDefault="00840058">
            <w:pPr>
              <w:rPr>
                <w:vertAlign w:val="superscript"/>
              </w:rPr>
            </w:pPr>
          </w:p>
          <w:p w14:paraId="07FA2BCA" w14:textId="77777777" w:rsidR="00840058" w:rsidRDefault="00840058">
            <w:pPr>
              <w:rPr>
                <w:vertAlign w:val="superscript"/>
              </w:rPr>
            </w:pPr>
          </w:p>
          <w:p w14:paraId="236E8D85" w14:textId="77777777" w:rsidR="00840058" w:rsidRDefault="00840058">
            <w:pPr>
              <w:rPr>
                <w:vertAlign w:val="superscript"/>
              </w:rPr>
            </w:pPr>
          </w:p>
          <w:p w14:paraId="6337F670" w14:textId="77777777" w:rsidR="00840058" w:rsidRDefault="00840058">
            <w:pPr>
              <w:rPr>
                <w:vertAlign w:val="superscript"/>
              </w:rPr>
            </w:pPr>
          </w:p>
          <w:p w14:paraId="74F61FB2" w14:textId="77777777" w:rsidR="00840058" w:rsidRDefault="00840058">
            <w:pPr>
              <w:rPr>
                <w:vertAlign w:val="superscript"/>
              </w:rPr>
            </w:pPr>
          </w:p>
          <w:p w14:paraId="212AD6EB" w14:textId="77777777" w:rsidR="00840058" w:rsidRDefault="00840058">
            <w:pPr>
              <w:rPr>
                <w:vertAlign w:val="superscript"/>
              </w:rPr>
            </w:pPr>
          </w:p>
          <w:p w14:paraId="0383B48A" w14:textId="77777777" w:rsidR="00840058" w:rsidRDefault="00840058">
            <w:pPr>
              <w:rPr>
                <w:vertAlign w:val="superscript"/>
              </w:rPr>
            </w:pPr>
          </w:p>
          <w:p w14:paraId="6EB1CA54" w14:textId="77777777" w:rsidR="00840058" w:rsidRDefault="00840058">
            <w:pPr>
              <w:rPr>
                <w:vertAlign w:val="superscript"/>
              </w:rPr>
            </w:pPr>
          </w:p>
          <w:p w14:paraId="35ABDB32" w14:textId="77777777" w:rsidR="00840058" w:rsidRDefault="00840058">
            <w:pPr>
              <w:rPr>
                <w:vertAlign w:val="superscript"/>
              </w:rPr>
            </w:pPr>
          </w:p>
          <w:p w14:paraId="1D04EF8C" w14:textId="56C0CF17" w:rsidR="00840058" w:rsidRDefault="00840058">
            <w:pPr>
              <w:rPr>
                <w:vertAlign w:val="superscript"/>
              </w:rPr>
            </w:pPr>
          </w:p>
          <w:p w14:paraId="3DD59C91" w14:textId="46E44024" w:rsidR="00021C46" w:rsidRDefault="00021C46">
            <w:pPr>
              <w:rPr>
                <w:vertAlign w:val="superscript"/>
              </w:rPr>
            </w:pPr>
          </w:p>
          <w:p w14:paraId="3D7D7A46" w14:textId="77777777" w:rsidR="00021C46" w:rsidRDefault="00021C46">
            <w:pPr>
              <w:rPr>
                <w:vertAlign w:val="superscript"/>
              </w:rPr>
            </w:pPr>
          </w:p>
          <w:p w14:paraId="6166944A" w14:textId="77777777" w:rsidR="00840058" w:rsidRPr="00024FAD" w:rsidRDefault="00E15FD8">
            <w:pPr>
              <w:rPr>
                <w:b/>
              </w:rPr>
            </w:pPr>
            <w:r>
              <w:rPr>
                <w:b/>
              </w:rPr>
              <w:t xml:space="preserve">___________________ (должность) </w:t>
            </w:r>
          </w:p>
          <w:p w14:paraId="36863595" w14:textId="77777777" w:rsidR="00840058" w:rsidRPr="00024FAD" w:rsidRDefault="00840058">
            <w:pPr>
              <w:rPr>
                <w:b/>
              </w:rPr>
            </w:pPr>
          </w:p>
          <w:p w14:paraId="1BC0F8F4" w14:textId="77777777" w:rsidR="00840058" w:rsidRDefault="00E15FD8">
            <w:pPr>
              <w:rPr>
                <w:b/>
              </w:rPr>
            </w:pPr>
            <w:r>
              <w:rPr>
                <w:b/>
              </w:rPr>
              <w:t>______________________/___________/</w:t>
            </w:r>
          </w:p>
          <w:p w14:paraId="551B70B8" w14:textId="77777777" w:rsidR="00840058" w:rsidRDefault="00E15FD8">
            <w:proofErr w:type="spellStart"/>
            <w:r>
              <w:rPr>
                <w:b/>
              </w:rPr>
              <w:t>м.п</w:t>
            </w:r>
            <w:proofErr w:type="spellEnd"/>
            <w:r>
              <w:rPr>
                <w:b/>
              </w:rPr>
              <w:t>.</w:t>
            </w:r>
          </w:p>
        </w:tc>
      </w:tr>
    </w:tbl>
    <w:p w14:paraId="3F619FF2" w14:textId="77777777" w:rsidR="00840058" w:rsidRDefault="00840058">
      <w:pPr>
        <w:sectPr w:rsidR="00840058" w:rsidSect="00840058">
          <w:headerReference w:type="default" r:id="rId36"/>
          <w:footerReference w:type="default" r:id="rId37"/>
          <w:pgSz w:w="11906" w:h="16838"/>
          <w:pgMar w:top="1134" w:right="850" w:bottom="1134" w:left="1701" w:header="708" w:footer="708" w:gutter="0"/>
          <w:cols w:space="708"/>
          <w:docGrid w:linePitch="360"/>
        </w:sectPr>
      </w:pPr>
    </w:p>
    <w:p w14:paraId="1F41EFAB" w14:textId="77777777" w:rsidR="00840058" w:rsidRDefault="00E15FD8">
      <w:pPr>
        <w:jc w:val="right"/>
      </w:pPr>
      <w:r>
        <w:lastRenderedPageBreak/>
        <w:t xml:space="preserve">Приложение №1 </w:t>
      </w:r>
    </w:p>
    <w:p w14:paraId="3F94240D" w14:textId="77777777" w:rsidR="00840058" w:rsidRDefault="00E15FD8">
      <w:pPr>
        <w:ind w:firstLine="567"/>
        <w:jc w:val="right"/>
      </w:pPr>
      <w:r>
        <w:t xml:space="preserve">к договору поставки № </w:t>
      </w:r>
      <w:proofErr w:type="spellStart"/>
      <w:r>
        <w:t>ОЦОд</w:t>
      </w:r>
      <w:proofErr w:type="spellEnd"/>
      <w:r>
        <w:t>/__/__/___</w:t>
      </w:r>
    </w:p>
    <w:p w14:paraId="3137D1A7" w14:textId="77777777" w:rsidR="00840058" w:rsidRDefault="00E15FD8" w:rsidP="00840058">
      <w:pPr>
        <w:ind w:firstLine="567"/>
        <w:jc w:val="right"/>
      </w:pPr>
      <w:r>
        <w:t>от «__</w:t>
      </w:r>
      <w:proofErr w:type="gramStart"/>
      <w:r>
        <w:t>_»_</w:t>
      </w:r>
      <w:proofErr w:type="gramEnd"/>
      <w:r>
        <w:t>______2022г.</w:t>
      </w:r>
    </w:p>
    <w:p w14:paraId="4572BFB8" w14:textId="4B3738EA" w:rsidR="00840058" w:rsidRDefault="00E15FD8" w:rsidP="00840058">
      <w:pPr>
        <w:ind w:firstLine="567"/>
        <w:jc w:val="center"/>
        <w:rPr>
          <w:b/>
        </w:rPr>
      </w:pPr>
      <w:r>
        <w:rPr>
          <w:b/>
        </w:rPr>
        <w:t xml:space="preserve">Спецификация </w:t>
      </w:r>
    </w:p>
    <w:p w14:paraId="208F531C" w14:textId="77777777" w:rsidR="00F43C05" w:rsidRDefault="00F43C05" w:rsidP="00840058">
      <w:pPr>
        <w:ind w:firstLine="567"/>
        <w:jc w:val="center"/>
        <w:rPr>
          <w:b/>
        </w:rPr>
      </w:pPr>
    </w:p>
    <w:tbl>
      <w:tblPr>
        <w:tblW w:w="5000" w:type="pct"/>
        <w:tblLook w:val="04A0" w:firstRow="1" w:lastRow="0" w:firstColumn="1" w:lastColumn="0" w:noHBand="0" w:noVBand="1"/>
      </w:tblPr>
      <w:tblGrid>
        <w:gridCol w:w="775"/>
        <w:gridCol w:w="1777"/>
        <w:gridCol w:w="4043"/>
        <w:gridCol w:w="537"/>
        <w:gridCol w:w="1034"/>
        <w:gridCol w:w="1461"/>
      </w:tblGrid>
      <w:tr w:rsidR="00F43C05" w:rsidRPr="003F17CE" w14:paraId="447806EF" w14:textId="77777777" w:rsidTr="00A16F99">
        <w:trPr>
          <w:trHeight w:val="300"/>
        </w:trPr>
        <w:tc>
          <w:tcPr>
            <w:tcW w:w="403" w:type="pct"/>
            <w:tcBorders>
              <w:top w:val="single" w:sz="4" w:space="0" w:color="auto"/>
              <w:left w:val="single" w:sz="4" w:space="0" w:color="auto"/>
              <w:bottom w:val="single" w:sz="4" w:space="0" w:color="auto"/>
              <w:right w:val="single" w:sz="4" w:space="0" w:color="auto"/>
            </w:tcBorders>
          </w:tcPr>
          <w:p w14:paraId="69452B1D" w14:textId="77777777" w:rsidR="00F43C05" w:rsidRPr="003F17CE" w:rsidRDefault="00F43C05" w:rsidP="00A16F99">
            <w:pPr>
              <w:jc w:val="center"/>
              <w:rPr>
                <w:b/>
                <w:bCs/>
                <w:color w:val="000000"/>
                <w:lang w:eastAsia="ru-RU"/>
              </w:rPr>
            </w:pPr>
            <w:r w:rsidRPr="003F17CE">
              <w:rPr>
                <w:b/>
                <w:bCs/>
                <w:color w:val="000000"/>
                <w:lang w:eastAsia="ru-RU"/>
              </w:rPr>
              <w:t>№ п/п</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3ECCD" w14:textId="77777777" w:rsidR="00F43C05" w:rsidRPr="003F17CE" w:rsidRDefault="00F43C05" w:rsidP="00A16F99">
            <w:pPr>
              <w:jc w:val="center"/>
              <w:rPr>
                <w:b/>
                <w:bCs/>
                <w:color w:val="000000"/>
                <w:lang w:eastAsia="ru-RU"/>
              </w:rPr>
            </w:pPr>
            <w:r w:rsidRPr="003F17CE">
              <w:rPr>
                <w:b/>
                <w:bCs/>
                <w:color w:val="000000"/>
                <w:lang w:eastAsia="ru-RU"/>
              </w:rPr>
              <w:t>Арт.</w:t>
            </w:r>
          </w:p>
        </w:tc>
        <w:tc>
          <w:tcPr>
            <w:tcW w:w="2100" w:type="pct"/>
            <w:tcBorders>
              <w:top w:val="single" w:sz="4" w:space="0" w:color="auto"/>
              <w:left w:val="nil"/>
              <w:bottom w:val="single" w:sz="4" w:space="0" w:color="auto"/>
              <w:right w:val="single" w:sz="4" w:space="0" w:color="auto"/>
            </w:tcBorders>
            <w:shd w:val="clear" w:color="auto" w:fill="auto"/>
            <w:vAlign w:val="center"/>
            <w:hideMark/>
          </w:tcPr>
          <w:p w14:paraId="4EF03237" w14:textId="77777777" w:rsidR="00F43C05" w:rsidRPr="003F17CE" w:rsidRDefault="00F43C05" w:rsidP="00A16F99">
            <w:pPr>
              <w:jc w:val="center"/>
              <w:rPr>
                <w:b/>
                <w:bCs/>
                <w:color w:val="000000"/>
                <w:lang w:eastAsia="ru-RU"/>
              </w:rPr>
            </w:pPr>
            <w:r w:rsidRPr="003F17CE">
              <w:rPr>
                <w:b/>
                <w:bCs/>
                <w:color w:val="000000"/>
                <w:lang w:eastAsia="ru-RU"/>
              </w:rPr>
              <w:t>Наименование</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FC3353B" w14:textId="77777777" w:rsidR="00F43C05" w:rsidRPr="003F17CE" w:rsidRDefault="00F43C05" w:rsidP="00A16F99">
            <w:pPr>
              <w:jc w:val="center"/>
              <w:rPr>
                <w:b/>
                <w:bCs/>
                <w:color w:val="000000"/>
                <w:lang w:eastAsia="ru-RU"/>
              </w:rPr>
            </w:pPr>
            <w:r w:rsidRPr="003F17CE">
              <w:rPr>
                <w:b/>
                <w:bCs/>
                <w:color w:val="000000"/>
                <w:lang w:eastAsia="ru-RU"/>
              </w:rPr>
              <w:t>К-во</w:t>
            </w:r>
          </w:p>
          <w:p w14:paraId="2EDDFCB0" w14:textId="77777777" w:rsidR="00F43C05" w:rsidRPr="003F17CE" w:rsidRDefault="00F43C05" w:rsidP="00A16F99">
            <w:pPr>
              <w:jc w:val="center"/>
              <w:rPr>
                <w:b/>
                <w:bCs/>
                <w:color w:val="000000"/>
                <w:lang w:eastAsia="ru-RU"/>
              </w:rPr>
            </w:pPr>
            <w:proofErr w:type="spellStart"/>
            <w:r w:rsidRPr="003F17CE">
              <w:rPr>
                <w:b/>
                <w:bCs/>
                <w:color w:val="000000"/>
                <w:lang w:eastAsia="ru-RU"/>
              </w:rPr>
              <w:t>шт</w:t>
            </w:r>
            <w:proofErr w:type="spellEnd"/>
          </w:p>
        </w:tc>
        <w:tc>
          <w:tcPr>
            <w:tcW w:w="537" w:type="pct"/>
            <w:tcBorders>
              <w:top w:val="single" w:sz="4" w:space="0" w:color="auto"/>
              <w:left w:val="nil"/>
              <w:bottom w:val="single" w:sz="4" w:space="0" w:color="auto"/>
              <w:right w:val="single" w:sz="4" w:space="0" w:color="auto"/>
            </w:tcBorders>
          </w:tcPr>
          <w:p w14:paraId="1533C747" w14:textId="77777777" w:rsidR="00F43C05" w:rsidRPr="003F17CE" w:rsidRDefault="00F43C05" w:rsidP="00A16F99">
            <w:pPr>
              <w:jc w:val="center"/>
              <w:rPr>
                <w:b/>
                <w:bCs/>
                <w:color w:val="000000"/>
                <w:lang w:eastAsia="ru-RU"/>
              </w:rPr>
            </w:pPr>
            <w:r w:rsidRPr="003F17CE">
              <w:rPr>
                <w:b/>
                <w:bCs/>
              </w:rPr>
              <w:t xml:space="preserve">Цена за ед., в рублях, без НДС </w:t>
            </w:r>
          </w:p>
        </w:tc>
        <w:tc>
          <w:tcPr>
            <w:tcW w:w="759" w:type="pct"/>
            <w:tcBorders>
              <w:top w:val="single" w:sz="4" w:space="0" w:color="auto"/>
              <w:left w:val="nil"/>
              <w:bottom w:val="single" w:sz="4" w:space="0" w:color="auto"/>
              <w:right w:val="single" w:sz="4" w:space="0" w:color="auto"/>
            </w:tcBorders>
          </w:tcPr>
          <w:p w14:paraId="7E70B260" w14:textId="77777777" w:rsidR="00F43C05" w:rsidRPr="003F17CE" w:rsidRDefault="00F43C05" w:rsidP="00A16F99">
            <w:pPr>
              <w:jc w:val="center"/>
              <w:rPr>
                <w:b/>
                <w:bCs/>
                <w:color w:val="000000"/>
                <w:lang w:eastAsia="ru-RU"/>
              </w:rPr>
            </w:pPr>
            <w:r w:rsidRPr="003F17CE">
              <w:rPr>
                <w:b/>
                <w:bCs/>
              </w:rPr>
              <w:t xml:space="preserve">Стоимость, в рублях, без НДС </w:t>
            </w:r>
          </w:p>
        </w:tc>
      </w:tr>
      <w:tr w:rsidR="00F43C05" w:rsidRPr="003F17CE" w14:paraId="31E1C882" w14:textId="77777777" w:rsidTr="00A16F99">
        <w:trPr>
          <w:trHeight w:val="2100"/>
        </w:trPr>
        <w:tc>
          <w:tcPr>
            <w:tcW w:w="403" w:type="pct"/>
            <w:tcBorders>
              <w:top w:val="nil"/>
              <w:left w:val="single" w:sz="4" w:space="0" w:color="auto"/>
              <w:bottom w:val="single" w:sz="4" w:space="0" w:color="auto"/>
              <w:right w:val="single" w:sz="4" w:space="0" w:color="auto"/>
            </w:tcBorders>
          </w:tcPr>
          <w:p w14:paraId="4BAED49E" w14:textId="77777777" w:rsidR="00F43C05" w:rsidRPr="003F17CE" w:rsidRDefault="00F43C05" w:rsidP="00A16F99">
            <w:pPr>
              <w:rPr>
                <w:lang w:eastAsia="ru-RU"/>
              </w:rPr>
            </w:pPr>
            <w:r w:rsidRPr="003F17CE">
              <w:rPr>
                <w:lang w:eastAsia="ru-RU"/>
              </w:rPr>
              <w:t>1</w:t>
            </w:r>
          </w:p>
        </w:tc>
        <w:tc>
          <w:tcPr>
            <w:tcW w:w="923" w:type="pct"/>
            <w:tcBorders>
              <w:top w:val="nil"/>
              <w:left w:val="single" w:sz="4" w:space="0" w:color="auto"/>
              <w:bottom w:val="single" w:sz="4" w:space="0" w:color="auto"/>
              <w:right w:val="single" w:sz="4" w:space="0" w:color="auto"/>
            </w:tcBorders>
            <w:shd w:val="clear" w:color="auto" w:fill="auto"/>
            <w:hideMark/>
          </w:tcPr>
          <w:p w14:paraId="0D1F8A6B" w14:textId="77777777" w:rsidR="00F43C05" w:rsidRPr="003F17CE" w:rsidRDefault="00F43C05" w:rsidP="00A16F99">
            <w:pPr>
              <w:rPr>
                <w:lang w:eastAsia="ru-RU"/>
              </w:rPr>
            </w:pPr>
            <w:r w:rsidRPr="003F17CE">
              <w:t>ESR-3100</w:t>
            </w:r>
          </w:p>
        </w:tc>
        <w:tc>
          <w:tcPr>
            <w:tcW w:w="2100" w:type="pct"/>
            <w:tcBorders>
              <w:top w:val="nil"/>
              <w:left w:val="nil"/>
              <w:bottom w:val="single" w:sz="4" w:space="0" w:color="auto"/>
              <w:right w:val="single" w:sz="4" w:space="0" w:color="auto"/>
            </w:tcBorders>
            <w:shd w:val="clear" w:color="auto" w:fill="auto"/>
            <w:hideMark/>
          </w:tcPr>
          <w:p w14:paraId="0E0DD642" w14:textId="77777777" w:rsidR="00F43C05" w:rsidRPr="003F17CE" w:rsidRDefault="00F43C05" w:rsidP="00A16F99">
            <w:pPr>
              <w:rPr>
                <w:lang w:eastAsia="ru-RU"/>
              </w:rPr>
            </w:pPr>
            <w:r w:rsidRPr="003F17CE">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3F17CE">
              <w:t>Eltex</w:t>
            </w:r>
            <w:proofErr w:type="spellEnd"/>
            <w:r w:rsidRPr="003F17CE">
              <w:t xml:space="preserve"> - ESR-3100 - безлимитное количество обращений 24х7, 1 календарный год (SC-ESR-3100-A-1Y)</w:t>
            </w:r>
          </w:p>
        </w:tc>
        <w:tc>
          <w:tcPr>
            <w:tcW w:w="279" w:type="pct"/>
            <w:tcBorders>
              <w:top w:val="nil"/>
              <w:left w:val="nil"/>
              <w:bottom w:val="single" w:sz="4" w:space="0" w:color="auto"/>
              <w:right w:val="single" w:sz="4" w:space="0" w:color="auto"/>
            </w:tcBorders>
            <w:shd w:val="clear" w:color="auto" w:fill="auto"/>
            <w:hideMark/>
          </w:tcPr>
          <w:p w14:paraId="43E15BF9" w14:textId="77777777" w:rsidR="00F43C05" w:rsidRPr="003F17CE" w:rsidRDefault="00F43C05" w:rsidP="00A16F99">
            <w:pPr>
              <w:jc w:val="center"/>
              <w:rPr>
                <w:lang w:eastAsia="ru-RU"/>
              </w:rPr>
            </w:pPr>
            <w:r w:rsidRPr="003F17CE">
              <w:t>2</w:t>
            </w:r>
          </w:p>
        </w:tc>
        <w:tc>
          <w:tcPr>
            <w:tcW w:w="537" w:type="pct"/>
            <w:tcBorders>
              <w:top w:val="nil"/>
              <w:left w:val="nil"/>
              <w:bottom w:val="single" w:sz="4" w:space="0" w:color="auto"/>
              <w:right w:val="single" w:sz="4" w:space="0" w:color="auto"/>
            </w:tcBorders>
          </w:tcPr>
          <w:p w14:paraId="37922990" w14:textId="77777777" w:rsidR="00F43C05" w:rsidRPr="003F17CE" w:rsidRDefault="00F43C05" w:rsidP="00A16F99">
            <w:pPr>
              <w:jc w:val="center"/>
              <w:rPr>
                <w:lang w:eastAsia="ru-RU"/>
              </w:rPr>
            </w:pPr>
          </w:p>
        </w:tc>
        <w:tc>
          <w:tcPr>
            <w:tcW w:w="759" w:type="pct"/>
            <w:tcBorders>
              <w:top w:val="nil"/>
              <w:left w:val="nil"/>
              <w:bottom w:val="single" w:sz="4" w:space="0" w:color="auto"/>
              <w:right w:val="single" w:sz="4" w:space="0" w:color="auto"/>
            </w:tcBorders>
          </w:tcPr>
          <w:p w14:paraId="7D514570" w14:textId="77777777" w:rsidR="00F43C05" w:rsidRPr="003F17CE" w:rsidRDefault="00F43C05" w:rsidP="00A16F99">
            <w:pPr>
              <w:jc w:val="center"/>
              <w:rPr>
                <w:lang w:eastAsia="ru-RU"/>
              </w:rPr>
            </w:pPr>
          </w:p>
        </w:tc>
      </w:tr>
      <w:tr w:rsidR="00F43C05" w:rsidRPr="003F17CE" w14:paraId="0E94731B" w14:textId="77777777" w:rsidTr="00A16F99">
        <w:trPr>
          <w:trHeight w:val="300"/>
        </w:trPr>
        <w:tc>
          <w:tcPr>
            <w:tcW w:w="403" w:type="pct"/>
            <w:tcBorders>
              <w:top w:val="nil"/>
              <w:left w:val="single" w:sz="4" w:space="0" w:color="auto"/>
              <w:bottom w:val="single" w:sz="4" w:space="0" w:color="auto"/>
              <w:right w:val="single" w:sz="4" w:space="0" w:color="auto"/>
            </w:tcBorders>
          </w:tcPr>
          <w:p w14:paraId="3DD5EF94" w14:textId="77777777" w:rsidR="00F43C05" w:rsidRPr="003F17CE" w:rsidRDefault="00F43C05" w:rsidP="00A16F99">
            <w:pPr>
              <w:rPr>
                <w:lang w:eastAsia="ru-RU"/>
              </w:rPr>
            </w:pPr>
            <w:r w:rsidRPr="003F17CE">
              <w:rPr>
                <w:lang w:eastAsia="ru-RU"/>
              </w:rPr>
              <w:t>2</w:t>
            </w:r>
          </w:p>
        </w:tc>
        <w:tc>
          <w:tcPr>
            <w:tcW w:w="923" w:type="pct"/>
            <w:tcBorders>
              <w:top w:val="nil"/>
              <w:left w:val="single" w:sz="4" w:space="0" w:color="auto"/>
              <w:bottom w:val="single" w:sz="4" w:space="0" w:color="auto"/>
              <w:right w:val="single" w:sz="4" w:space="0" w:color="auto"/>
            </w:tcBorders>
            <w:shd w:val="clear" w:color="auto" w:fill="auto"/>
            <w:hideMark/>
          </w:tcPr>
          <w:p w14:paraId="5354DE20" w14:textId="77777777" w:rsidR="00F43C05" w:rsidRPr="003F17CE" w:rsidRDefault="00F43C05" w:rsidP="00A16F99">
            <w:pPr>
              <w:rPr>
                <w:lang w:eastAsia="ru-RU"/>
              </w:rPr>
            </w:pPr>
            <w:r w:rsidRPr="003F17CE">
              <w:t>PM160-220/12</w:t>
            </w:r>
          </w:p>
        </w:tc>
        <w:tc>
          <w:tcPr>
            <w:tcW w:w="2100" w:type="pct"/>
            <w:tcBorders>
              <w:top w:val="nil"/>
              <w:left w:val="nil"/>
              <w:bottom w:val="single" w:sz="4" w:space="0" w:color="auto"/>
              <w:right w:val="single" w:sz="4" w:space="0" w:color="auto"/>
            </w:tcBorders>
            <w:shd w:val="clear" w:color="auto" w:fill="auto"/>
            <w:hideMark/>
          </w:tcPr>
          <w:p w14:paraId="79DA57E6" w14:textId="77777777" w:rsidR="00F43C05" w:rsidRPr="003F17CE" w:rsidRDefault="00F43C05" w:rsidP="00A16F99">
            <w:pPr>
              <w:rPr>
                <w:lang w:eastAsia="ru-RU"/>
              </w:rPr>
            </w:pPr>
            <w:r w:rsidRPr="003F17CE">
              <w:t>Модуль питания PM160-220/12, 220V AC, 160W</w:t>
            </w:r>
          </w:p>
        </w:tc>
        <w:tc>
          <w:tcPr>
            <w:tcW w:w="279" w:type="pct"/>
            <w:tcBorders>
              <w:top w:val="nil"/>
              <w:left w:val="nil"/>
              <w:bottom w:val="single" w:sz="4" w:space="0" w:color="auto"/>
              <w:right w:val="single" w:sz="4" w:space="0" w:color="auto"/>
            </w:tcBorders>
            <w:shd w:val="clear" w:color="auto" w:fill="auto"/>
            <w:hideMark/>
          </w:tcPr>
          <w:p w14:paraId="486B106F" w14:textId="77777777" w:rsidR="00F43C05" w:rsidRPr="003F17CE" w:rsidRDefault="00F43C05" w:rsidP="00A16F99">
            <w:pPr>
              <w:jc w:val="center"/>
              <w:rPr>
                <w:lang w:eastAsia="ru-RU"/>
              </w:rPr>
            </w:pPr>
            <w:r w:rsidRPr="003F17CE">
              <w:t>4</w:t>
            </w:r>
          </w:p>
        </w:tc>
        <w:tc>
          <w:tcPr>
            <w:tcW w:w="537" w:type="pct"/>
            <w:tcBorders>
              <w:top w:val="nil"/>
              <w:left w:val="nil"/>
              <w:bottom w:val="single" w:sz="4" w:space="0" w:color="auto"/>
              <w:right w:val="single" w:sz="4" w:space="0" w:color="auto"/>
            </w:tcBorders>
          </w:tcPr>
          <w:p w14:paraId="4E625228" w14:textId="77777777" w:rsidR="00F43C05" w:rsidRPr="003F17CE" w:rsidRDefault="00F43C05" w:rsidP="00A16F99">
            <w:pPr>
              <w:jc w:val="center"/>
              <w:rPr>
                <w:lang w:eastAsia="ru-RU"/>
              </w:rPr>
            </w:pPr>
          </w:p>
        </w:tc>
        <w:tc>
          <w:tcPr>
            <w:tcW w:w="759" w:type="pct"/>
            <w:tcBorders>
              <w:top w:val="nil"/>
              <w:left w:val="nil"/>
              <w:bottom w:val="single" w:sz="4" w:space="0" w:color="auto"/>
              <w:right w:val="single" w:sz="4" w:space="0" w:color="auto"/>
            </w:tcBorders>
          </w:tcPr>
          <w:p w14:paraId="2CF6AE96" w14:textId="77777777" w:rsidR="00F43C05" w:rsidRPr="003F17CE" w:rsidRDefault="00F43C05" w:rsidP="00A16F99">
            <w:pPr>
              <w:jc w:val="center"/>
              <w:rPr>
                <w:lang w:eastAsia="ru-RU"/>
              </w:rPr>
            </w:pPr>
          </w:p>
        </w:tc>
      </w:tr>
      <w:tr w:rsidR="00F43C05" w:rsidRPr="003F17CE" w14:paraId="4BF53296" w14:textId="77777777" w:rsidTr="00A16F99">
        <w:trPr>
          <w:trHeight w:val="2100"/>
        </w:trPr>
        <w:tc>
          <w:tcPr>
            <w:tcW w:w="403" w:type="pct"/>
            <w:tcBorders>
              <w:top w:val="nil"/>
              <w:left w:val="single" w:sz="4" w:space="0" w:color="auto"/>
              <w:bottom w:val="single" w:sz="4" w:space="0" w:color="auto"/>
              <w:right w:val="single" w:sz="4" w:space="0" w:color="auto"/>
            </w:tcBorders>
          </w:tcPr>
          <w:p w14:paraId="701098A4" w14:textId="77777777" w:rsidR="00F43C05" w:rsidRPr="003F17CE" w:rsidRDefault="00F43C05" w:rsidP="00A16F99">
            <w:pPr>
              <w:rPr>
                <w:lang w:eastAsia="ru-RU"/>
              </w:rPr>
            </w:pPr>
            <w:r w:rsidRPr="003F17CE">
              <w:rPr>
                <w:lang w:eastAsia="ru-RU"/>
              </w:rPr>
              <w:t>3</w:t>
            </w:r>
          </w:p>
        </w:tc>
        <w:tc>
          <w:tcPr>
            <w:tcW w:w="923" w:type="pct"/>
            <w:tcBorders>
              <w:top w:val="nil"/>
              <w:left w:val="single" w:sz="4" w:space="0" w:color="auto"/>
              <w:bottom w:val="single" w:sz="4" w:space="0" w:color="auto"/>
              <w:right w:val="single" w:sz="4" w:space="0" w:color="auto"/>
            </w:tcBorders>
            <w:shd w:val="clear" w:color="auto" w:fill="auto"/>
            <w:hideMark/>
          </w:tcPr>
          <w:p w14:paraId="47BCB082" w14:textId="77777777" w:rsidR="00F43C05" w:rsidRPr="003F17CE" w:rsidRDefault="00F43C05" w:rsidP="00A16F99">
            <w:pPr>
              <w:rPr>
                <w:lang w:eastAsia="ru-RU"/>
              </w:rPr>
            </w:pPr>
            <w:r w:rsidRPr="003F17CE">
              <w:t>MES2324P_AC</w:t>
            </w:r>
          </w:p>
        </w:tc>
        <w:tc>
          <w:tcPr>
            <w:tcW w:w="2100" w:type="pct"/>
            <w:tcBorders>
              <w:top w:val="nil"/>
              <w:left w:val="nil"/>
              <w:bottom w:val="single" w:sz="4" w:space="0" w:color="auto"/>
              <w:right w:val="single" w:sz="4" w:space="0" w:color="auto"/>
            </w:tcBorders>
            <w:shd w:val="clear" w:color="auto" w:fill="auto"/>
            <w:hideMark/>
          </w:tcPr>
          <w:p w14:paraId="2CCC387B" w14:textId="77777777" w:rsidR="00F43C05" w:rsidRPr="003F17CE" w:rsidRDefault="00F43C05" w:rsidP="00A16F99">
            <w:pPr>
              <w:rPr>
                <w:lang w:eastAsia="ru-RU"/>
              </w:rPr>
            </w:pPr>
            <w:r w:rsidRPr="003F17CE">
              <w:t>Ethernet-коммутатор MES2324P, 24 порта 10/100/1000 Base-T (</w:t>
            </w:r>
            <w:proofErr w:type="spellStart"/>
            <w:r w:rsidRPr="003F17CE">
              <w:t>PoE</w:t>
            </w:r>
            <w:proofErr w:type="spellEnd"/>
            <w:r w:rsidRPr="003F17CE">
              <w:t>/</w:t>
            </w:r>
            <w:proofErr w:type="spellStart"/>
            <w:r w:rsidRPr="003F17CE">
              <w:t>PoE</w:t>
            </w:r>
            <w:proofErr w:type="spellEnd"/>
            <w:r w:rsidRPr="003F17CE">
              <w:t xml:space="preserve">+), 4 порта 10GBase-R (SFP+)/1000Base-X (SFP), L3, 220V AC, включая Сертификат на консультационные услуги по вопросам эксплуатации оборудования </w:t>
            </w:r>
            <w:proofErr w:type="spellStart"/>
            <w:r w:rsidRPr="003F17CE">
              <w:t>Eltex</w:t>
            </w:r>
            <w:proofErr w:type="spellEnd"/>
            <w:r w:rsidRPr="003F17CE">
              <w:t xml:space="preserve"> - MES2324P_AC - безлимитное количество обращений 24х7, 1 календарный год (SC-MES2324P_AC-A-1Y)</w:t>
            </w:r>
          </w:p>
        </w:tc>
        <w:tc>
          <w:tcPr>
            <w:tcW w:w="279" w:type="pct"/>
            <w:tcBorders>
              <w:top w:val="nil"/>
              <w:left w:val="nil"/>
              <w:bottom w:val="single" w:sz="4" w:space="0" w:color="auto"/>
              <w:right w:val="single" w:sz="4" w:space="0" w:color="auto"/>
            </w:tcBorders>
            <w:shd w:val="clear" w:color="auto" w:fill="auto"/>
            <w:hideMark/>
          </w:tcPr>
          <w:p w14:paraId="319F8493" w14:textId="77777777" w:rsidR="00F43C05" w:rsidRPr="003F17CE" w:rsidRDefault="00F43C05" w:rsidP="00A16F99">
            <w:pPr>
              <w:jc w:val="center"/>
              <w:rPr>
                <w:lang w:eastAsia="ru-RU"/>
              </w:rPr>
            </w:pPr>
            <w:r w:rsidRPr="003F17CE">
              <w:t>16</w:t>
            </w:r>
          </w:p>
        </w:tc>
        <w:tc>
          <w:tcPr>
            <w:tcW w:w="537" w:type="pct"/>
            <w:tcBorders>
              <w:top w:val="nil"/>
              <w:left w:val="nil"/>
              <w:bottom w:val="single" w:sz="4" w:space="0" w:color="auto"/>
              <w:right w:val="single" w:sz="4" w:space="0" w:color="auto"/>
            </w:tcBorders>
          </w:tcPr>
          <w:p w14:paraId="4FADD697" w14:textId="77777777" w:rsidR="00F43C05" w:rsidRPr="003F17CE" w:rsidRDefault="00F43C05" w:rsidP="00A16F99">
            <w:pPr>
              <w:jc w:val="center"/>
              <w:rPr>
                <w:lang w:eastAsia="ru-RU"/>
              </w:rPr>
            </w:pPr>
          </w:p>
        </w:tc>
        <w:tc>
          <w:tcPr>
            <w:tcW w:w="759" w:type="pct"/>
            <w:tcBorders>
              <w:top w:val="nil"/>
              <w:left w:val="nil"/>
              <w:bottom w:val="single" w:sz="4" w:space="0" w:color="auto"/>
              <w:right w:val="single" w:sz="4" w:space="0" w:color="auto"/>
            </w:tcBorders>
          </w:tcPr>
          <w:p w14:paraId="5B0E3ADE" w14:textId="77777777" w:rsidR="00F43C05" w:rsidRPr="003F17CE" w:rsidRDefault="00F43C05" w:rsidP="00A16F99">
            <w:pPr>
              <w:jc w:val="center"/>
              <w:rPr>
                <w:lang w:eastAsia="ru-RU"/>
              </w:rPr>
            </w:pPr>
          </w:p>
        </w:tc>
      </w:tr>
      <w:tr w:rsidR="00F43C05" w:rsidRPr="003F17CE" w14:paraId="383AA482" w14:textId="77777777" w:rsidTr="00A16F99">
        <w:trPr>
          <w:trHeight w:val="300"/>
        </w:trPr>
        <w:tc>
          <w:tcPr>
            <w:tcW w:w="403" w:type="pct"/>
            <w:tcBorders>
              <w:top w:val="nil"/>
              <w:left w:val="single" w:sz="4" w:space="0" w:color="auto"/>
              <w:bottom w:val="single" w:sz="4" w:space="0" w:color="auto"/>
              <w:right w:val="single" w:sz="4" w:space="0" w:color="auto"/>
            </w:tcBorders>
          </w:tcPr>
          <w:p w14:paraId="18A27977" w14:textId="77777777" w:rsidR="00F43C05" w:rsidRPr="003F17CE" w:rsidRDefault="00F43C05" w:rsidP="00A16F99">
            <w:pPr>
              <w:rPr>
                <w:lang w:eastAsia="ru-RU"/>
              </w:rPr>
            </w:pPr>
            <w:r w:rsidRPr="003F17CE">
              <w:rPr>
                <w:lang w:eastAsia="ru-RU"/>
              </w:rPr>
              <w:t>4</w:t>
            </w:r>
          </w:p>
        </w:tc>
        <w:tc>
          <w:tcPr>
            <w:tcW w:w="923" w:type="pct"/>
            <w:tcBorders>
              <w:top w:val="nil"/>
              <w:left w:val="single" w:sz="4" w:space="0" w:color="auto"/>
              <w:bottom w:val="single" w:sz="4" w:space="0" w:color="auto"/>
              <w:right w:val="single" w:sz="4" w:space="0" w:color="auto"/>
            </w:tcBorders>
            <w:shd w:val="clear" w:color="auto" w:fill="auto"/>
            <w:hideMark/>
          </w:tcPr>
          <w:p w14:paraId="2C1A7CF5" w14:textId="77777777" w:rsidR="00F43C05" w:rsidRPr="003F17CE" w:rsidRDefault="00F43C05" w:rsidP="00A16F99">
            <w:pPr>
              <w:rPr>
                <w:lang w:eastAsia="ru-RU"/>
              </w:rPr>
            </w:pPr>
            <w:r w:rsidRPr="003F17CE">
              <w:t>FH-DP1T30SS01</w:t>
            </w:r>
          </w:p>
        </w:tc>
        <w:tc>
          <w:tcPr>
            <w:tcW w:w="2100" w:type="pct"/>
            <w:tcBorders>
              <w:top w:val="nil"/>
              <w:left w:val="nil"/>
              <w:bottom w:val="single" w:sz="4" w:space="0" w:color="auto"/>
              <w:right w:val="single" w:sz="4" w:space="0" w:color="auto"/>
            </w:tcBorders>
            <w:shd w:val="clear" w:color="auto" w:fill="auto"/>
            <w:hideMark/>
          </w:tcPr>
          <w:p w14:paraId="0F389BB9" w14:textId="77777777" w:rsidR="00F43C05" w:rsidRPr="003F17CE" w:rsidRDefault="00F43C05" w:rsidP="00A16F99">
            <w:pPr>
              <w:rPr>
                <w:lang w:val="en-US" w:eastAsia="ru-RU"/>
              </w:rPr>
            </w:pPr>
            <w:r w:rsidRPr="003F17CE">
              <w:rPr>
                <w:lang w:val="en-US"/>
              </w:rPr>
              <w:t>SFP+ Direct attach cable, 10G, 1m</w:t>
            </w:r>
          </w:p>
        </w:tc>
        <w:tc>
          <w:tcPr>
            <w:tcW w:w="279" w:type="pct"/>
            <w:tcBorders>
              <w:top w:val="nil"/>
              <w:left w:val="nil"/>
              <w:bottom w:val="single" w:sz="4" w:space="0" w:color="auto"/>
              <w:right w:val="single" w:sz="4" w:space="0" w:color="auto"/>
            </w:tcBorders>
            <w:shd w:val="clear" w:color="auto" w:fill="auto"/>
            <w:hideMark/>
          </w:tcPr>
          <w:p w14:paraId="09BABE16" w14:textId="77777777" w:rsidR="00F43C05" w:rsidRPr="003F17CE" w:rsidRDefault="00F43C05" w:rsidP="00A16F99">
            <w:pPr>
              <w:jc w:val="center"/>
              <w:rPr>
                <w:lang w:eastAsia="ru-RU"/>
              </w:rPr>
            </w:pPr>
            <w:r w:rsidRPr="003F17CE">
              <w:t>16</w:t>
            </w:r>
          </w:p>
        </w:tc>
        <w:tc>
          <w:tcPr>
            <w:tcW w:w="537" w:type="pct"/>
            <w:tcBorders>
              <w:top w:val="nil"/>
              <w:left w:val="nil"/>
              <w:bottom w:val="single" w:sz="4" w:space="0" w:color="auto"/>
              <w:right w:val="single" w:sz="4" w:space="0" w:color="auto"/>
            </w:tcBorders>
          </w:tcPr>
          <w:p w14:paraId="5C1AF61B" w14:textId="77777777" w:rsidR="00F43C05" w:rsidRPr="003F17CE" w:rsidRDefault="00F43C05" w:rsidP="00A16F99">
            <w:pPr>
              <w:jc w:val="center"/>
              <w:rPr>
                <w:lang w:eastAsia="ru-RU"/>
              </w:rPr>
            </w:pPr>
          </w:p>
        </w:tc>
        <w:tc>
          <w:tcPr>
            <w:tcW w:w="759" w:type="pct"/>
            <w:tcBorders>
              <w:top w:val="nil"/>
              <w:left w:val="nil"/>
              <w:bottom w:val="single" w:sz="4" w:space="0" w:color="auto"/>
              <w:right w:val="single" w:sz="4" w:space="0" w:color="auto"/>
            </w:tcBorders>
          </w:tcPr>
          <w:p w14:paraId="116058C8" w14:textId="77777777" w:rsidR="00F43C05" w:rsidRPr="003F17CE" w:rsidRDefault="00F43C05" w:rsidP="00A16F99">
            <w:pPr>
              <w:jc w:val="center"/>
              <w:rPr>
                <w:lang w:eastAsia="ru-RU"/>
              </w:rPr>
            </w:pPr>
          </w:p>
        </w:tc>
      </w:tr>
      <w:tr w:rsidR="00F43C05" w:rsidRPr="003F17CE" w14:paraId="09B482D0" w14:textId="77777777" w:rsidTr="00A16F99">
        <w:trPr>
          <w:trHeight w:val="300"/>
        </w:trPr>
        <w:tc>
          <w:tcPr>
            <w:tcW w:w="403" w:type="pct"/>
            <w:tcBorders>
              <w:top w:val="nil"/>
              <w:left w:val="single" w:sz="4" w:space="0" w:color="auto"/>
              <w:bottom w:val="single" w:sz="4" w:space="0" w:color="auto"/>
              <w:right w:val="single" w:sz="4" w:space="0" w:color="auto"/>
            </w:tcBorders>
          </w:tcPr>
          <w:p w14:paraId="3CC5DD61" w14:textId="77777777" w:rsidR="00F43C05" w:rsidRPr="003F17CE" w:rsidRDefault="00F43C05" w:rsidP="00A16F99">
            <w:pPr>
              <w:rPr>
                <w:lang w:eastAsia="ru-RU"/>
              </w:rPr>
            </w:pPr>
            <w:r w:rsidRPr="003F17CE">
              <w:rPr>
                <w:lang w:eastAsia="ru-RU"/>
              </w:rPr>
              <w:t>5</w:t>
            </w:r>
          </w:p>
        </w:tc>
        <w:tc>
          <w:tcPr>
            <w:tcW w:w="923" w:type="pct"/>
            <w:tcBorders>
              <w:top w:val="nil"/>
              <w:left w:val="single" w:sz="4" w:space="0" w:color="auto"/>
              <w:bottom w:val="single" w:sz="4" w:space="0" w:color="auto"/>
              <w:right w:val="single" w:sz="4" w:space="0" w:color="auto"/>
            </w:tcBorders>
            <w:shd w:val="clear" w:color="auto" w:fill="auto"/>
            <w:hideMark/>
          </w:tcPr>
          <w:p w14:paraId="0DCA9707" w14:textId="77777777" w:rsidR="00F43C05" w:rsidRPr="003F17CE" w:rsidRDefault="00F43C05" w:rsidP="00A16F99">
            <w:pPr>
              <w:rPr>
                <w:lang w:val="en-US" w:eastAsia="ru-RU"/>
              </w:rPr>
            </w:pPr>
            <w:r w:rsidRPr="003F17CE">
              <w:t>WEP-3ax</w:t>
            </w:r>
          </w:p>
        </w:tc>
        <w:tc>
          <w:tcPr>
            <w:tcW w:w="2100" w:type="pct"/>
            <w:tcBorders>
              <w:top w:val="nil"/>
              <w:left w:val="nil"/>
              <w:bottom w:val="single" w:sz="4" w:space="0" w:color="auto"/>
              <w:right w:val="single" w:sz="4" w:space="0" w:color="auto"/>
            </w:tcBorders>
            <w:shd w:val="clear" w:color="auto" w:fill="auto"/>
            <w:hideMark/>
          </w:tcPr>
          <w:p w14:paraId="30109148" w14:textId="77777777" w:rsidR="00F43C05" w:rsidRPr="003F17CE" w:rsidRDefault="00F43C05" w:rsidP="00A16F99">
            <w:pPr>
              <w:rPr>
                <w:lang w:eastAsia="ru-RU"/>
              </w:rPr>
            </w:pPr>
            <w:r w:rsidRPr="003F17CE">
              <w:t xml:space="preserve">Точка доступа WEP-3ax, 802.11ax  (WiFi 6), 2.4/5GHz; 2х2 MU-MIMO; 1 порт 100/1000/2500 Base-T, 48/56В </w:t>
            </w:r>
            <w:proofErr w:type="spellStart"/>
            <w:r w:rsidRPr="003F17CE">
              <w:t>PoE</w:t>
            </w:r>
            <w:proofErr w:type="spellEnd"/>
            <w:r w:rsidRPr="003F17CE">
              <w:t xml:space="preserve">+, включая Сертификат на консультационные услуги по вопросам эксплуатации оборудования </w:t>
            </w:r>
            <w:proofErr w:type="spellStart"/>
            <w:r w:rsidRPr="003F17CE">
              <w:t>Eltex</w:t>
            </w:r>
            <w:proofErr w:type="spellEnd"/>
            <w:r w:rsidRPr="003F17CE">
              <w:t xml:space="preserve"> - WEP-3ax - безлимитное количество обращений 24х7, 1 календарный год (SC-WEP-3ax-A-1Y), Опция WIDS для 1 точки доступа </w:t>
            </w:r>
            <w:proofErr w:type="spellStart"/>
            <w:r w:rsidRPr="003F17CE">
              <w:t>Элтекс</w:t>
            </w:r>
            <w:proofErr w:type="spellEnd"/>
            <w:r w:rsidRPr="003F17CE">
              <w:t>. Сервис по обнаружению и предотвращению вторжений в беспроводную сеть (WIDS)</w:t>
            </w:r>
          </w:p>
        </w:tc>
        <w:tc>
          <w:tcPr>
            <w:tcW w:w="279" w:type="pct"/>
            <w:tcBorders>
              <w:top w:val="nil"/>
              <w:left w:val="nil"/>
              <w:bottom w:val="single" w:sz="4" w:space="0" w:color="auto"/>
              <w:right w:val="single" w:sz="4" w:space="0" w:color="auto"/>
            </w:tcBorders>
            <w:shd w:val="clear" w:color="auto" w:fill="auto"/>
            <w:hideMark/>
          </w:tcPr>
          <w:p w14:paraId="06A2314E" w14:textId="77777777" w:rsidR="00F43C05" w:rsidRPr="003F17CE" w:rsidRDefault="00F43C05" w:rsidP="00A16F99">
            <w:pPr>
              <w:jc w:val="center"/>
              <w:rPr>
                <w:lang w:eastAsia="ru-RU"/>
              </w:rPr>
            </w:pPr>
            <w:r w:rsidRPr="003F17CE">
              <w:t>10</w:t>
            </w:r>
          </w:p>
        </w:tc>
        <w:tc>
          <w:tcPr>
            <w:tcW w:w="537" w:type="pct"/>
            <w:tcBorders>
              <w:top w:val="nil"/>
              <w:left w:val="nil"/>
              <w:bottom w:val="single" w:sz="4" w:space="0" w:color="auto"/>
              <w:right w:val="single" w:sz="4" w:space="0" w:color="auto"/>
            </w:tcBorders>
          </w:tcPr>
          <w:p w14:paraId="174A2F04" w14:textId="77777777" w:rsidR="00F43C05" w:rsidRPr="003F17CE" w:rsidRDefault="00F43C05" w:rsidP="00A16F99">
            <w:pPr>
              <w:jc w:val="center"/>
              <w:rPr>
                <w:lang w:eastAsia="ru-RU"/>
              </w:rPr>
            </w:pPr>
          </w:p>
        </w:tc>
        <w:tc>
          <w:tcPr>
            <w:tcW w:w="759" w:type="pct"/>
            <w:tcBorders>
              <w:top w:val="nil"/>
              <w:left w:val="nil"/>
              <w:bottom w:val="single" w:sz="4" w:space="0" w:color="auto"/>
              <w:right w:val="single" w:sz="4" w:space="0" w:color="auto"/>
            </w:tcBorders>
          </w:tcPr>
          <w:p w14:paraId="13FA7057" w14:textId="77777777" w:rsidR="00F43C05" w:rsidRPr="003F17CE" w:rsidRDefault="00F43C05" w:rsidP="00A16F99">
            <w:pPr>
              <w:jc w:val="center"/>
              <w:rPr>
                <w:lang w:eastAsia="ru-RU"/>
              </w:rPr>
            </w:pPr>
          </w:p>
        </w:tc>
      </w:tr>
      <w:tr w:rsidR="00F43C05" w:rsidRPr="003F17CE" w14:paraId="49495632" w14:textId="77777777" w:rsidTr="00A16F99">
        <w:trPr>
          <w:trHeight w:val="2700"/>
        </w:trPr>
        <w:tc>
          <w:tcPr>
            <w:tcW w:w="403" w:type="pct"/>
            <w:tcBorders>
              <w:top w:val="nil"/>
              <w:left w:val="single" w:sz="4" w:space="0" w:color="auto"/>
              <w:bottom w:val="single" w:sz="4" w:space="0" w:color="auto"/>
              <w:right w:val="single" w:sz="4" w:space="0" w:color="auto"/>
            </w:tcBorders>
          </w:tcPr>
          <w:p w14:paraId="6D0B2ACB" w14:textId="77777777" w:rsidR="00F43C05" w:rsidRPr="003F17CE" w:rsidRDefault="00F43C05" w:rsidP="00A16F99">
            <w:pPr>
              <w:rPr>
                <w:color w:val="000000"/>
                <w:lang w:eastAsia="ru-RU"/>
              </w:rPr>
            </w:pPr>
            <w:r w:rsidRPr="003F17CE">
              <w:rPr>
                <w:color w:val="000000"/>
                <w:lang w:eastAsia="ru-RU"/>
              </w:rPr>
              <w:lastRenderedPageBreak/>
              <w:t>6</w:t>
            </w:r>
          </w:p>
        </w:tc>
        <w:tc>
          <w:tcPr>
            <w:tcW w:w="923" w:type="pct"/>
            <w:tcBorders>
              <w:top w:val="nil"/>
              <w:left w:val="single" w:sz="4" w:space="0" w:color="auto"/>
              <w:bottom w:val="single" w:sz="4" w:space="0" w:color="auto"/>
              <w:right w:val="single" w:sz="4" w:space="0" w:color="auto"/>
            </w:tcBorders>
            <w:shd w:val="clear" w:color="auto" w:fill="auto"/>
          </w:tcPr>
          <w:p w14:paraId="6075A7A7" w14:textId="77777777" w:rsidR="00F43C05" w:rsidRPr="003F17CE" w:rsidRDefault="00F43C05" w:rsidP="00A16F99">
            <w:pPr>
              <w:rPr>
                <w:color w:val="000000"/>
                <w:lang w:eastAsia="ru-RU"/>
              </w:rPr>
            </w:pPr>
            <w:r w:rsidRPr="003F17CE">
              <w:t>WLC-HW-50</w:t>
            </w:r>
          </w:p>
        </w:tc>
        <w:tc>
          <w:tcPr>
            <w:tcW w:w="2100" w:type="pct"/>
            <w:tcBorders>
              <w:top w:val="nil"/>
              <w:left w:val="nil"/>
              <w:bottom w:val="single" w:sz="4" w:space="0" w:color="auto"/>
              <w:right w:val="single" w:sz="4" w:space="0" w:color="auto"/>
            </w:tcBorders>
            <w:shd w:val="clear" w:color="auto" w:fill="auto"/>
          </w:tcPr>
          <w:p w14:paraId="1CAD9FE4" w14:textId="77777777" w:rsidR="00F43C05" w:rsidRPr="003F17CE" w:rsidRDefault="00F43C05" w:rsidP="00A16F99">
            <w:pPr>
              <w:rPr>
                <w:color w:val="000000"/>
                <w:lang w:eastAsia="ru-RU"/>
              </w:rPr>
            </w:pPr>
            <w:r w:rsidRPr="003F17CE">
              <w:t xml:space="preserve">Программно-аппаратный комплекс для управления 50 точками доступа </w:t>
            </w:r>
            <w:proofErr w:type="spellStart"/>
            <w:r w:rsidRPr="003F17CE">
              <w:t>Eltex</w:t>
            </w:r>
            <w:proofErr w:type="spellEnd"/>
            <w:r w:rsidRPr="003F17CE">
              <w:t xml:space="preserve">, включая Сертификат на консультационные услуги по вопросам эксплуатации оборудования </w:t>
            </w:r>
            <w:proofErr w:type="spellStart"/>
            <w:r w:rsidRPr="003F17CE">
              <w:t>Eltex</w:t>
            </w:r>
            <w:proofErr w:type="spellEnd"/>
            <w:r w:rsidRPr="003F17CE">
              <w:t xml:space="preserve"> - WLC-HW-50 - безлимитное количество обращений 24х7, 1 календарный год (SC-WLC-HW-50-A-1Y)</w:t>
            </w:r>
          </w:p>
        </w:tc>
        <w:tc>
          <w:tcPr>
            <w:tcW w:w="279" w:type="pct"/>
            <w:tcBorders>
              <w:top w:val="nil"/>
              <w:left w:val="nil"/>
              <w:bottom w:val="single" w:sz="4" w:space="0" w:color="auto"/>
              <w:right w:val="single" w:sz="4" w:space="0" w:color="auto"/>
            </w:tcBorders>
            <w:shd w:val="clear" w:color="auto" w:fill="auto"/>
            <w:noWrap/>
          </w:tcPr>
          <w:p w14:paraId="4BDBA8B9" w14:textId="77777777" w:rsidR="00F43C05" w:rsidRPr="003F17CE" w:rsidRDefault="00F43C05" w:rsidP="00A16F99">
            <w:pPr>
              <w:jc w:val="center"/>
              <w:rPr>
                <w:color w:val="000000"/>
                <w:lang w:eastAsia="ru-RU"/>
              </w:rPr>
            </w:pPr>
            <w:r w:rsidRPr="003F17CE">
              <w:t>1</w:t>
            </w:r>
          </w:p>
        </w:tc>
        <w:tc>
          <w:tcPr>
            <w:tcW w:w="537" w:type="pct"/>
            <w:tcBorders>
              <w:top w:val="nil"/>
              <w:left w:val="nil"/>
              <w:bottom w:val="single" w:sz="4" w:space="0" w:color="auto"/>
              <w:right w:val="single" w:sz="4" w:space="0" w:color="auto"/>
            </w:tcBorders>
          </w:tcPr>
          <w:p w14:paraId="44E49234" w14:textId="77777777" w:rsidR="00F43C05" w:rsidRPr="003F17CE" w:rsidRDefault="00F43C05" w:rsidP="00A16F99">
            <w:pPr>
              <w:jc w:val="center"/>
              <w:rPr>
                <w:color w:val="000000"/>
                <w:lang w:eastAsia="ru-RU"/>
              </w:rPr>
            </w:pPr>
          </w:p>
        </w:tc>
        <w:tc>
          <w:tcPr>
            <w:tcW w:w="759" w:type="pct"/>
            <w:tcBorders>
              <w:top w:val="nil"/>
              <w:left w:val="nil"/>
              <w:bottom w:val="single" w:sz="4" w:space="0" w:color="auto"/>
              <w:right w:val="single" w:sz="4" w:space="0" w:color="auto"/>
            </w:tcBorders>
          </w:tcPr>
          <w:p w14:paraId="0FC9BC4C" w14:textId="77777777" w:rsidR="00F43C05" w:rsidRPr="003F17CE" w:rsidRDefault="00F43C05" w:rsidP="00A16F99">
            <w:pPr>
              <w:jc w:val="center"/>
              <w:rPr>
                <w:color w:val="000000"/>
                <w:lang w:eastAsia="ru-RU"/>
              </w:rPr>
            </w:pPr>
          </w:p>
        </w:tc>
      </w:tr>
      <w:tr w:rsidR="00F43C05" w:rsidRPr="003F17CE" w14:paraId="15E17828" w14:textId="77777777" w:rsidTr="00A16F99">
        <w:trPr>
          <w:trHeight w:val="264"/>
        </w:trPr>
        <w:tc>
          <w:tcPr>
            <w:tcW w:w="4241" w:type="pct"/>
            <w:gridSpan w:val="5"/>
            <w:tcBorders>
              <w:top w:val="single" w:sz="4" w:space="0" w:color="auto"/>
              <w:left w:val="single" w:sz="4" w:space="0" w:color="auto"/>
              <w:bottom w:val="single" w:sz="4" w:space="0" w:color="auto"/>
              <w:right w:val="single" w:sz="4" w:space="0" w:color="auto"/>
            </w:tcBorders>
          </w:tcPr>
          <w:p w14:paraId="1D7CAAE9" w14:textId="77777777" w:rsidR="00F43C05" w:rsidRPr="003F17CE" w:rsidRDefault="00F43C05" w:rsidP="00A16F99">
            <w:pPr>
              <w:jc w:val="center"/>
              <w:rPr>
                <w:color w:val="000000"/>
                <w:lang w:eastAsia="ru-RU"/>
              </w:rPr>
            </w:pPr>
            <w:r w:rsidRPr="003F17CE">
              <w:t>ИТОГО, рублей, без НДС:</w:t>
            </w:r>
          </w:p>
        </w:tc>
        <w:tc>
          <w:tcPr>
            <w:tcW w:w="759" w:type="pct"/>
            <w:tcBorders>
              <w:top w:val="single" w:sz="4" w:space="0" w:color="auto"/>
              <w:left w:val="nil"/>
              <w:bottom w:val="single" w:sz="4" w:space="0" w:color="auto"/>
              <w:right w:val="single" w:sz="4" w:space="0" w:color="auto"/>
            </w:tcBorders>
          </w:tcPr>
          <w:p w14:paraId="52B571F4" w14:textId="77777777" w:rsidR="00F43C05" w:rsidRPr="003F17CE" w:rsidRDefault="00F43C05" w:rsidP="00A16F99">
            <w:pPr>
              <w:jc w:val="center"/>
              <w:rPr>
                <w:color w:val="000000"/>
                <w:lang w:eastAsia="ru-RU"/>
              </w:rPr>
            </w:pPr>
          </w:p>
        </w:tc>
      </w:tr>
      <w:tr w:rsidR="00F43C05" w:rsidRPr="003F17CE" w14:paraId="44FC7AD4" w14:textId="77777777" w:rsidTr="00A16F99">
        <w:trPr>
          <w:trHeight w:val="125"/>
        </w:trPr>
        <w:tc>
          <w:tcPr>
            <w:tcW w:w="4241" w:type="pct"/>
            <w:gridSpan w:val="5"/>
            <w:tcBorders>
              <w:top w:val="single" w:sz="4" w:space="0" w:color="auto"/>
              <w:left w:val="single" w:sz="4" w:space="0" w:color="auto"/>
              <w:bottom w:val="single" w:sz="4" w:space="0" w:color="auto"/>
              <w:right w:val="single" w:sz="4" w:space="0" w:color="auto"/>
            </w:tcBorders>
          </w:tcPr>
          <w:p w14:paraId="05CB5A32" w14:textId="77777777" w:rsidR="00F43C05" w:rsidRPr="003F17CE" w:rsidRDefault="00F43C05" w:rsidP="00A16F99">
            <w:pPr>
              <w:jc w:val="center"/>
              <w:rPr>
                <w:color w:val="000000"/>
                <w:lang w:eastAsia="ru-RU"/>
              </w:rPr>
            </w:pPr>
            <w:r w:rsidRPr="003F17CE">
              <w:t>НДС (20%), рублей:</w:t>
            </w:r>
          </w:p>
        </w:tc>
        <w:tc>
          <w:tcPr>
            <w:tcW w:w="759" w:type="pct"/>
            <w:tcBorders>
              <w:top w:val="single" w:sz="4" w:space="0" w:color="auto"/>
              <w:left w:val="nil"/>
              <w:bottom w:val="single" w:sz="4" w:space="0" w:color="auto"/>
              <w:right w:val="single" w:sz="4" w:space="0" w:color="auto"/>
            </w:tcBorders>
          </w:tcPr>
          <w:p w14:paraId="654FE476" w14:textId="77777777" w:rsidR="00F43C05" w:rsidRPr="003F17CE" w:rsidRDefault="00F43C05" w:rsidP="00A16F99">
            <w:pPr>
              <w:jc w:val="center"/>
              <w:rPr>
                <w:color w:val="000000"/>
                <w:lang w:eastAsia="ru-RU"/>
              </w:rPr>
            </w:pPr>
          </w:p>
        </w:tc>
      </w:tr>
      <w:tr w:rsidR="00F43C05" w:rsidRPr="003F17CE" w14:paraId="6A8D64A5" w14:textId="77777777" w:rsidTr="00A16F99">
        <w:trPr>
          <w:trHeight w:val="258"/>
        </w:trPr>
        <w:tc>
          <w:tcPr>
            <w:tcW w:w="4241" w:type="pct"/>
            <w:gridSpan w:val="5"/>
            <w:tcBorders>
              <w:top w:val="single" w:sz="4" w:space="0" w:color="auto"/>
              <w:left w:val="single" w:sz="4" w:space="0" w:color="auto"/>
              <w:bottom w:val="single" w:sz="4" w:space="0" w:color="auto"/>
              <w:right w:val="single" w:sz="4" w:space="0" w:color="auto"/>
            </w:tcBorders>
          </w:tcPr>
          <w:p w14:paraId="2500E970" w14:textId="77777777" w:rsidR="00F43C05" w:rsidRPr="003F17CE" w:rsidRDefault="00F43C05" w:rsidP="00A16F99">
            <w:pPr>
              <w:jc w:val="center"/>
              <w:rPr>
                <w:color w:val="000000"/>
                <w:lang w:eastAsia="ru-RU"/>
              </w:rPr>
            </w:pPr>
            <w:r w:rsidRPr="003F17CE">
              <w:t>Итого рублей, включая НДС (20%):</w:t>
            </w:r>
          </w:p>
        </w:tc>
        <w:tc>
          <w:tcPr>
            <w:tcW w:w="759" w:type="pct"/>
            <w:tcBorders>
              <w:top w:val="single" w:sz="4" w:space="0" w:color="auto"/>
              <w:left w:val="nil"/>
              <w:bottom w:val="single" w:sz="4" w:space="0" w:color="auto"/>
              <w:right w:val="single" w:sz="4" w:space="0" w:color="auto"/>
            </w:tcBorders>
          </w:tcPr>
          <w:p w14:paraId="2F084009" w14:textId="77777777" w:rsidR="00F43C05" w:rsidRPr="003F17CE" w:rsidRDefault="00F43C05" w:rsidP="00A16F99">
            <w:pPr>
              <w:jc w:val="center"/>
              <w:rPr>
                <w:color w:val="000000"/>
                <w:lang w:eastAsia="ru-RU"/>
              </w:rPr>
            </w:pPr>
          </w:p>
        </w:tc>
      </w:tr>
    </w:tbl>
    <w:p w14:paraId="56C9151F" w14:textId="77777777" w:rsidR="00840058" w:rsidRDefault="00840058" w:rsidP="00840058">
      <w:pPr>
        <w:ind w:firstLine="567"/>
        <w:jc w:val="center"/>
        <w:rPr>
          <w:b/>
        </w:rPr>
      </w:pPr>
    </w:p>
    <w:p w14:paraId="7B3C2066" w14:textId="77777777" w:rsidR="00840058" w:rsidRPr="00FB212C" w:rsidRDefault="00840058" w:rsidP="00840058">
      <w:pPr>
        <w:keepNext/>
        <w:keepLines/>
        <w:ind w:firstLine="567"/>
        <w:jc w:val="center"/>
        <w:rPr>
          <w:b/>
          <w:sz w:val="18"/>
          <w:szCs w:val="18"/>
        </w:rPr>
      </w:pPr>
    </w:p>
    <w:p w14:paraId="4CB3D699" w14:textId="14ADDBC1" w:rsidR="00840058" w:rsidRPr="00596A46" w:rsidRDefault="00E15FD8" w:rsidP="00840058">
      <w:pPr>
        <w:keepNext/>
        <w:keepLines/>
        <w:ind w:firstLine="567"/>
        <w:jc w:val="both"/>
      </w:pPr>
      <w:r>
        <w:t xml:space="preserve">Общая стоимость Товара составляет: _________ (______________) </w:t>
      </w:r>
      <w:r w:rsidR="00021C46">
        <w:t>рублей</w:t>
      </w:r>
      <w:r>
        <w:t xml:space="preserve"> ___ </w:t>
      </w:r>
      <w:r w:rsidR="00021C46">
        <w:t>копеек.</w:t>
      </w:r>
    </w:p>
    <w:p w14:paraId="2A3C9B01" w14:textId="25E15D86" w:rsidR="00840058" w:rsidRPr="00F834AE" w:rsidRDefault="00E15FD8" w:rsidP="00840058">
      <w:pPr>
        <w:keepNext/>
        <w:keepLines/>
        <w:ind w:firstLine="567"/>
        <w:jc w:val="both"/>
      </w:pPr>
      <w:r>
        <w:t xml:space="preserve">В том числе НДС – 20% размер которого составляет _________ (____________) </w:t>
      </w:r>
      <w:r w:rsidR="00021C46">
        <w:t>рублей _</w:t>
      </w:r>
      <w:r>
        <w:t xml:space="preserve">___ </w:t>
      </w:r>
      <w:r w:rsidR="00021C46">
        <w:t>копеек</w:t>
      </w:r>
      <w:r>
        <w:rPr>
          <w:rFonts w:eastAsia="Arial" w:cs="Arial"/>
        </w:rPr>
        <w:t>.</w:t>
      </w:r>
    </w:p>
    <w:p w14:paraId="72132CA8" w14:textId="77777777" w:rsidR="00840058" w:rsidRDefault="00E15FD8" w:rsidP="00840058">
      <w:pPr>
        <w:keepNext/>
        <w:keepLines/>
        <w:ind w:firstLine="567"/>
        <w:jc w:val="both"/>
      </w:pPr>
      <w:r>
        <w:t>Срок поставки: ____ календарных дней с даты подписания Сторонами настоящего Договора.</w:t>
      </w:r>
    </w:p>
    <w:p w14:paraId="64A52B2E" w14:textId="77777777" w:rsidR="00840058" w:rsidRDefault="00840058" w:rsidP="00840058">
      <w:pPr>
        <w:keepNext/>
        <w:keepLines/>
        <w:ind w:firstLine="567"/>
        <w:jc w:val="both"/>
      </w:pPr>
    </w:p>
    <w:p w14:paraId="2F76712F" w14:textId="77777777" w:rsidR="00840058" w:rsidRDefault="00840058" w:rsidP="00840058">
      <w:pPr>
        <w:keepNext/>
        <w:keepLines/>
        <w:jc w:val="both"/>
      </w:pPr>
    </w:p>
    <w:tbl>
      <w:tblPr>
        <w:tblW w:w="10065" w:type="dxa"/>
        <w:tblInd w:w="-176" w:type="dxa"/>
        <w:tblLook w:val="04A0" w:firstRow="1" w:lastRow="0" w:firstColumn="1" w:lastColumn="0" w:noHBand="0" w:noVBand="1"/>
      </w:tblPr>
      <w:tblGrid>
        <w:gridCol w:w="4988"/>
        <w:gridCol w:w="429"/>
        <w:gridCol w:w="4648"/>
      </w:tblGrid>
      <w:tr w:rsidR="00840058" w14:paraId="7859B45B" w14:textId="77777777" w:rsidTr="00840058">
        <w:tc>
          <w:tcPr>
            <w:tcW w:w="4988" w:type="dxa"/>
            <w:shd w:val="clear" w:color="auto" w:fill="auto"/>
          </w:tcPr>
          <w:p w14:paraId="6DE0DA02" w14:textId="77777777" w:rsidR="00840058" w:rsidRPr="0001760B" w:rsidRDefault="00E15FD8" w:rsidP="00840058">
            <w:pPr>
              <w:widowControl w:val="0"/>
              <w:spacing w:line="228" w:lineRule="auto"/>
              <w:rPr>
                <w:b/>
              </w:rPr>
            </w:pPr>
            <w:r>
              <w:rPr>
                <w:b/>
              </w:rPr>
              <w:t>ОТ «ПОКУПАТЕЛЯ»</w:t>
            </w:r>
          </w:p>
        </w:tc>
        <w:tc>
          <w:tcPr>
            <w:tcW w:w="429" w:type="dxa"/>
            <w:shd w:val="clear" w:color="auto" w:fill="auto"/>
          </w:tcPr>
          <w:p w14:paraId="661878EF" w14:textId="77777777" w:rsidR="00840058" w:rsidRDefault="00840058" w:rsidP="00840058">
            <w:pPr>
              <w:widowControl w:val="0"/>
              <w:spacing w:line="228" w:lineRule="auto"/>
              <w:ind w:left="-675"/>
              <w:jc w:val="center"/>
            </w:pPr>
          </w:p>
        </w:tc>
        <w:tc>
          <w:tcPr>
            <w:tcW w:w="4648" w:type="dxa"/>
            <w:shd w:val="clear" w:color="auto" w:fill="auto"/>
          </w:tcPr>
          <w:p w14:paraId="53E44C8E" w14:textId="77777777" w:rsidR="00840058" w:rsidRPr="0001760B" w:rsidRDefault="00E15FD8" w:rsidP="00840058">
            <w:pPr>
              <w:widowControl w:val="0"/>
              <w:spacing w:line="228" w:lineRule="auto"/>
              <w:rPr>
                <w:b/>
              </w:rPr>
            </w:pPr>
            <w:r>
              <w:rPr>
                <w:b/>
              </w:rPr>
              <w:t>ОТ «ПОСТАВЩИКА»</w:t>
            </w:r>
          </w:p>
        </w:tc>
      </w:tr>
      <w:tr w:rsidR="00840058" w14:paraId="437023F4" w14:textId="77777777" w:rsidTr="00840058">
        <w:trPr>
          <w:trHeight w:val="297"/>
        </w:trPr>
        <w:tc>
          <w:tcPr>
            <w:tcW w:w="4988" w:type="dxa"/>
            <w:shd w:val="clear" w:color="auto" w:fill="auto"/>
          </w:tcPr>
          <w:p w14:paraId="2468FFEC" w14:textId="77777777" w:rsidR="00840058" w:rsidRPr="00024FAD" w:rsidRDefault="00E15FD8" w:rsidP="00840058">
            <w:pPr>
              <w:pStyle w:val="43"/>
              <w:shd w:val="clear" w:color="auto" w:fill="FFFFFF"/>
              <w:jc w:val="both"/>
              <w:rPr>
                <w:b/>
              </w:rPr>
            </w:pPr>
            <w:r>
              <w:rPr>
                <w:b/>
              </w:rPr>
              <w:t>Директор филиала</w:t>
            </w:r>
            <w:r>
              <w:t xml:space="preserve"> </w:t>
            </w:r>
            <w:r>
              <w:rPr>
                <w:b/>
              </w:rPr>
              <w:t>ПАО «ТрансКонтейнер» Общий Центр Обслуживания</w:t>
            </w:r>
          </w:p>
          <w:p w14:paraId="6B2EB3C2" w14:textId="77777777" w:rsidR="00840058" w:rsidRPr="00024FAD" w:rsidRDefault="00840058" w:rsidP="00840058">
            <w:pPr>
              <w:pStyle w:val="43"/>
              <w:shd w:val="clear" w:color="auto" w:fill="FFFFFF"/>
              <w:jc w:val="both"/>
              <w:rPr>
                <w:b/>
              </w:rPr>
            </w:pPr>
          </w:p>
          <w:p w14:paraId="79B30E10" w14:textId="77777777" w:rsidR="00840058" w:rsidRDefault="00E15FD8" w:rsidP="00840058">
            <w:pPr>
              <w:pStyle w:val="43"/>
              <w:shd w:val="clear" w:color="auto" w:fill="FFFFFF"/>
              <w:jc w:val="both"/>
              <w:rPr>
                <w:b/>
              </w:rPr>
            </w:pPr>
            <w:r>
              <w:rPr>
                <w:b/>
              </w:rPr>
              <w:t>___________________ /_____________/</w:t>
            </w:r>
          </w:p>
          <w:p w14:paraId="652F6DED" w14:textId="77777777" w:rsidR="00840058" w:rsidRPr="00024FAD" w:rsidRDefault="00E15FD8" w:rsidP="00840058">
            <w:pPr>
              <w:pStyle w:val="43"/>
              <w:shd w:val="clear" w:color="auto" w:fill="FFFFFF"/>
              <w:jc w:val="both"/>
              <w:rPr>
                <w:b/>
              </w:rPr>
            </w:pPr>
            <w:proofErr w:type="spellStart"/>
            <w:r>
              <w:rPr>
                <w:b/>
              </w:rPr>
              <w:t>м.п</w:t>
            </w:r>
            <w:proofErr w:type="spellEnd"/>
            <w:r>
              <w:rPr>
                <w:b/>
              </w:rPr>
              <w:t>.</w:t>
            </w:r>
          </w:p>
          <w:p w14:paraId="67990F83" w14:textId="77777777" w:rsidR="00840058" w:rsidRDefault="00E15FD8" w:rsidP="00840058">
            <w:pPr>
              <w:widowControl w:val="0"/>
              <w:spacing w:line="228" w:lineRule="auto"/>
              <w:ind w:left="-675"/>
            </w:pPr>
            <w:r>
              <w:rPr>
                <w:b/>
              </w:rPr>
              <w:t>м.</w:t>
            </w:r>
          </w:p>
        </w:tc>
        <w:tc>
          <w:tcPr>
            <w:tcW w:w="429" w:type="dxa"/>
            <w:shd w:val="clear" w:color="auto" w:fill="auto"/>
          </w:tcPr>
          <w:p w14:paraId="75F4FC70" w14:textId="77777777" w:rsidR="00840058" w:rsidRDefault="00840058" w:rsidP="00840058">
            <w:pPr>
              <w:widowControl w:val="0"/>
              <w:spacing w:line="228" w:lineRule="auto"/>
              <w:ind w:left="-675"/>
              <w:jc w:val="center"/>
            </w:pPr>
          </w:p>
        </w:tc>
        <w:tc>
          <w:tcPr>
            <w:tcW w:w="4648" w:type="dxa"/>
            <w:shd w:val="clear" w:color="auto" w:fill="auto"/>
          </w:tcPr>
          <w:p w14:paraId="52854B73" w14:textId="77777777" w:rsidR="00840058" w:rsidRPr="0001760B" w:rsidRDefault="00E15FD8" w:rsidP="00840058">
            <w:pPr>
              <w:widowControl w:val="0"/>
              <w:spacing w:before="80" w:line="228" w:lineRule="auto"/>
              <w:rPr>
                <w:b/>
              </w:rPr>
            </w:pPr>
            <w:r>
              <w:rPr>
                <w:b/>
              </w:rPr>
              <w:t>_______________________</w:t>
            </w:r>
          </w:p>
          <w:p w14:paraId="5EAC50DE" w14:textId="77777777" w:rsidR="00840058" w:rsidRPr="0001760B" w:rsidRDefault="00840058" w:rsidP="00840058">
            <w:pPr>
              <w:widowControl w:val="0"/>
              <w:spacing w:line="228" w:lineRule="auto"/>
              <w:rPr>
                <w:b/>
              </w:rPr>
            </w:pPr>
          </w:p>
          <w:p w14:paraId="13A7498A" w14:textId="77777777" w:rsidR="00840058" w:rsidRPr="0001760B" w:rsidRDefault="00840058" w:rsidP="00840058">
            <w:pPr>
              <w:widowControl w:val="0"/>
              <w:spacing w:line="228" w:lineRule="auto"/>
              <w:rPr>
                <w:b/>
              </w:rPr>
            </w:pPr>
          </w:p>
          <w:p w14:paraId="13BCF466" w14:textId="77777777" w:rsidR="00840058" w:rsidRPr="0001760B" w:rsidRDefault="00840058" w:rsidP="00840058">
            <w:pPr>
              <w:widowControl w:val="0"/>
              <w:spacing w:line="228" w:lineRule="auto"/>
              <w:rPr>
                <w:b/>
              </w:rPr>
            </w:pPr>
          </w:p>
          <w:p w14:paraId="52F8A88C" w14:textId="77777777" w:rsidR="00840058" w:rsidRPr="0001760B" w:rsidRDefault="00E15FD8" w:rsidP="00840058">
            <w:pPr>
              <w:widowControl w:val="0"/>
              <w:spacing w:line="228" w:lineRule="auto"/>
              <w:ind w:left="-675"/>
              <w:rPr>
                <w:b/>
              </w:rPr>
            </w:pPr>
            <w:r>
              <w:rPr>
                <w:b/>
              </w:rPr>
              <w:t>_________________ / _______________ /</w:t>
            </w:r>
          </w:p>
          <w:p w14:paraId="2866E53E" w14:textId="77777777" w:rsidR="00840058" w:rsidRPr="0001760B" w:rsidRDefault="00E15FD8" w:rsidP="00840058">
            <w:pPr>
              <w:widowControl w:val="0"/>
              <w:spacing w:line="228" w:lineRule="auto"/>
              <w:rPr>
                <w:b/>
              </w:rPr>
            </w:pPr>
            <w:proofErr w:type="spellStart"/>
            <w:r>
              <w:rPr>
                <w:b/>
              </w:rPr>
              <w:t>м.п</w:t>
            </w:r>
            <w:proofErr w:type="spellEnd"/>
            <w:r>
              <w:rPr>
                <w:b/>
              </w:rPr>
              <w:t>.</w:t>
            </w:r>
          </w:p>
          <w:p w14:paraId="0E7541F6" w14:textId="77777777" w:rsidR="00840058" w:rsidRPr="0001760B" w:rsidRDefault="00840058" w:rsidP="00840058">
            <w:pPr>
              <w:widowControl w:val="0"/>
              <w:spacing w:line="228" w:lineRule="auto"/>
              <w:rPr>
                <w:b/>
              </w:rPr>
            </w:pPr>
          </w:p>
        </w:tc>
      </w:tr>
    </w:tbl>
    <w:p w14:paraId="40201A36" w14:textId="77777777" w:rsidR="00840058" w:rsidRDefault="00840058">
      <w:pPr>
        <w:sectPr w:rsidR="00840058">
          <w:headerReference w:type="default" r:id="rId38"/>
          <w:footerReference w:type="default" r:id="rId39"/>
          <w:headerReference w:type="first" r:id="rId40"/>
          <w:footerReference w:type="first" r:id="rId41"/>
          <w:pgSz w:w="11906" w:h="16838"/>
          <w:pgMar w:top="1134" w:right="851" w:bottom="1134" w:left="1418" w:header="794" w:footer="794" w:gutter="0"/>
          <w:cols w:space="720"/>
          <w:formProt w:val="0"/>
          <w:titlePg/>
          <w:docGrid w:linePitch="326"/>
        </w:sectPr>
      </w:pPr>
    </w:p>
    <w:p w14:paraId="2A9A69E7" w14:textId="77777777" w:rsidR="00840058" w:rsidRPr="00596A46" w:rsidRDefault="00E15FD8" w:rsidP="00840058">
      <w:pPr>
        <w:keepNext/>
        <w:keepLines/>
        <w:ind w:firstLine="567"/>
        <w:jc w:val="right"/>
      </w:pPr>
      <w:r>
        <w:lastRenderedPageBreak/>
        <w:t xml:space="preserve">Приложение № 2 </w:t>
      </w:r>
    </w:p>
    <w:p w14:paraId="00DD860F" w14:textId="77777777" w:rsidR="00840058" w:rsidRPr="00596A46" w:rsidRDefault="00E15FD8" w:rsidP="00840058">
      <w:pPr>
        <w:keepNext/>
        <w:keepLines/>
        <w:ind w:firstLine="567"/>
        <w:jc w:val="right"/>
      </w:pPr>
      <w:r>
        <w:t xml:space="preserve">к договору поставки № </w:t>
      </w:r>
      <w:proofErr w:type="spellStart"/>
      <w:r>
        <w:t>ОЦОд</w:t>
      </w:r>
      <w:proofErr w:type="spellEnd"/>
      <w:r>
        <w:t>/__/__/___</w:t>
      </w:r>
    </w:p>
    <w:p w14:paraId="4D6C9755" w14:textId="77777777" w:rsidR="00840058" w:rsidRPr="00596A46" w:rsidRDefault="00E15FD8" w:rsidP="00840058">
      <w:pPr>
        <w:keepNext/>
        <w:keepLines/>
        <w:ind w:firstLine="567"/>
        <w:jc w:val="right"/>
      </w:pPr>
      <w:r>
        <w:t>от «___» ________2022 г.</w:t>
      </w:r>
    </w:p>
    <w:p w14:paraId="59F68653" w14:textId="77777777" w:rsidR="00840058" w:rsidRPr="00596A46" w:rsidRDefault="00840058" w:rsidP="00840058">
      <w:pPr>
        <w:keepNext/>
        <w:keepLines/>
        <w:ind w:firstLine="567"/>
        <w:jc w:val="right"/>
      </w:pPr>
    </w:p>
    <w:p w14:paraId="618BF96A" w14:textId="77777777" w:rsidR="00840058" w:rsidRPr="00596A46" w:rsidRDefault="00840058" w:rsidP="00840058">
      <w:pPr>
        <w:keepNext/>
        <w:keepLines/>
      </w:pPr>
    </w:p>
    <w:p w14:paraId="51EC3A7D" w14:textId="77777777" w:rsidR="00840058" w:rsidRPr="00596A46" w:rsidRDefault="00E15FD8" w:rsidP="00840058">
      <w:pPr>
        <w:pStyle w:val="Style3"/>
        <w:keepNext/>
        <w:keepLines/>
        <w:widowControl/>
        <w:ind w:right="10"/>
        <w:jc w:val="center"/>
        <w:rPr>
          <w:rStyle w:val="FontStyle12"/>
        </w:rPr>
      </w:pPr>
      <w:r>
        <w:rPr>
          <w:rStyle w:val="FontStyle12"/>
        </w:rPr>
        <w:t>НАЛОГОВАЯ ОГОВОРКА</w:t>
      </w:r>
    </w:p>
    <w:p w14:paraId="6E8CA539" w14:textId="77777777" w:rsidR="00840058" w:rsidRPr="00596A46" w:rsidRDefault="00840058" w:rsidP="00840058">
      <w:pPr>
        <w:pStyle w:val="Style2"/>
        <w:keepNext/>
        <w:keepLines/>
        <w:widowControl/>
        <w:spacing w:line="240" w:lineRule="exact"/>
        <w:ind w:right="43"/>
        <w:jc w:val="both"/>
      </w:pPr>
    </w:p>
    <w:p w14:paraId="24AB776A" w14:textId="77777777" w:rsidR="00840058" w:rsidRDefault="00E15FD8">
      <w:pPr>
        <w:pStyle w:val="Style2"/>
        <w:keepNext/>
        <w:keepLines/>
        <w:widowControl/>
        <w:spacing w:before="120" w:line="240" w:lineRule="auto"/>
        <w:ind w:right="43" w:firstLine="708"/>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_____</w:t>
      </w:r>
      <w:r>
        <w:rPr>
          <w:rStyle w:val="FontStyle11"/>
          <w:rFonts w:hint="default"/>
        </w:rPr>
        <w:t>»</w:t>
      </w:r>
      <w:r>
        <w:rPr>
          <w:rStyle w:val="FontStyle11"/>
          <w:rFonts w:hint="default"/>
        </w:rPr>
        <w:t xml:space="preserve"> _______ ______ </w:t>
      </w:r>
      <w:r>
        <w:rPr>
          <w:rStyle w:val="FontStyle11"/>
          <w:rFonts w:hint="default"/>
        </w:rPr>
        <w:t>г</w:t>
      </w:r>
      <w:r>
        <w:rPr>
          <w:rStyle w:val="FontStyle11"/>
          <w:rFonts w:hint="default"/>
        </w:rPr>
        <w:t xml:space="preserve">. </w:t>
      </w:r>
      <w:r>
        <w:rPr>
          <w:rStyle w:val="FontStyle12"/>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14:paraId="6110F326" w14:textId="77777777" w:rsidR="00840058" w:rsidRDefault="00E15FD8">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624CEA3F" w14:textId="77777777" w:rsidR="00840058" w:rsidRDefault="00E15FD8">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BC34CE0" w14:textId="77777777" w:rsidR="00840058" w:rsidRDefault="00E15FD8">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E690CFC" w14:textId="77777777" w:rsidR="00840058" w:rsidRDefault="00E15FD8">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F23F0B2" w14:textId="77777777" w:rsidR="00840058" w:rsidRDefault="00E15FD8">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0D5ABA4" w14:textId="77777777" w:rsidR="00840058" w:rsidRDefault="00E15FD8">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70267749" w14:textId="77777777" w:rsidR="00840058" w:rsidRDefault="00E15FD8">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EBB1B04" w14:textId="77777777" w:rsidR="00840058" w:rsidRDefault="00E15FD8">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B0826B8" w14:textId="77777777" w:rsidR="00840058" w:rsidRDefault="00E15FD8">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2C23883" w14:textId="77777777" w:rsidR="00840058" w:rsidRDefault="00E15FD8">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t>Поставщиком</w:t>
      </w:r>
      <w:r>
        <w:rPr>
          <w:rStyle w:val="FontStyle12"/>
        </w:rPr>
        <w:t xml:space="preserve">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2FFEC0FF" w14:textId="77777777" w:rsidR="00840058" w:rsidRDefault="00E15FD8">
      <w:pPr>
        <w:pStyle w:val="Style1"/>
        <w:keepNext/>
        <w:keepLines/>
        <w:widowControl/>
        <w:spacing w:line="240" w:lineRule="auto"/>
        <w:ind w:left="24"/>
        <w:rPr>
          <w:rStyle w:val="FontStyle13"/>
          <w:i w:val="0"/>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Pr>
        <w:t>;</w:t>
      </w:r>
    </w:p>
    <w:p w14:paraId="5B3ED472" w14:textId="77777777" w:rsidR="00840058" w:rsidRDefault="00E15FD8">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14690324" w14:textId="77777777" w:rsidR="00840058" w:rsidRDefault="00E15FD8">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14:paraId="1BAA3ADF" w14:textId="77777777" w:rsidR="00840058" w:rsidRDefault="00E15FD8">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14:paraId="6CA138BA" w14:textId="77777777" w:rsidR="00840058" w:rsidRDefault="00E15FD8">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14:paraId="000A2EDC" w14:textId="77777777" w:rsidR="00840058" w:rsidRDefault="00E15FD8">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w:t>
      </w:r>
      <w:r>
        <w:t>Покупателем</w:t>
      </w:r>
      <w:r>
        <w:rPr>
          <w:rStyle w:val="FontStyle12"/>
        </w:rPr>
        <w:t xml:space="preserve"> налоговых вычетов в отношении сумм НДС</w:t>
      </w:r>
    </w:p>
    <w:p w14:paraId="21B467FE" w14:textId="77777777" w:rsidR="00840058" w:rsidRDefault="00E15FD8">
      <w:pPr>
        <w:pStyle w:val="Style5"/>
        <w:keepNext/>
        <w:keepLines/>
        <w:widowControl/>
        <w:tabs>
          <w:tab w:val="left" w:pos="1272"/>
        </w:tabs>
        <w:spacing w:line="240" w:lineRule="auto"/>
        <w:ind w:right="14" w:firstLine="851"/>
        <w:rPr>
          <w:rStyle w:val="FontStyle13"/>
          <w:i w:val="0"/>
        </w:rPr>
      </w:pPr>
      <w:r>
        <w:rPr>
          <w:rStyle w:val="FontStyle12"/>
        </w:rPr>
        <w:t xml:space="preserve">в связи с тем, что </w:t>
      </w:r>
      <w:r>
        <w:t>Поставщик</w:t>
      </w:r>
      <w:r>
        <w:rPr>
          <w:rStyle w:val="FontStyle13"/>
        </w:rPr>
        <w:t>:</w:t>
      </w:r>
    </w:p>
    <w:p w14:paraId="21064C59" w14:textId="77777777" w:rsidR="00840058" w:rsidRDefault="00E15FD8">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Pr>
        <w:t>по Договору, а равно по исчислению и перечислению в бюджет НДС и/или</w:t>
      </w:r>
    </w:p>
    <w:p w14:paraId="09ABC7FB" w14:textId="77777777" w:rsidR="00840058" w:rsidRDefault="00E15FD8">
      <w:pPr>
        <w:pStyle w:val="Style5"/>
        <w:keepNext/>
        <w:keepLines/>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E238CE7" w14:textId="77777777" w:rsidR="00840058" w:rsidRDefault="00E15FD8">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4E12D8B" w14:textId="77777777" w:rsidR="00840058" w:rsidRDefault="00E15FD8">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14:paraId="5D9D0D1A" w14:textId="77777777" w:rsidR="00840058" w:rsidRDefault="00E15FD8">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14:paraId="6D0C95F4" w14:textId="77777777" w:rsidR="00840058" w:rsidRDefault="00E15FD8">
      <w:pPr>
        <w:pStyle w:val="Style1"/>
        <w:keepNext/>
        <w:keepLines/>
        <w:widowControl/>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14:paraId="16E1A6FB" w14:textId="77777777" w:rsidR="00840058" w:rsidRDefault="00E15FD8">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69CFB00A" w14:textId="77777777" w:rsidR="00840058" w:rsidRDefault="00E15FD8">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FA16D10" w14:textId="77777777" w:rsidR="00840058" w:rsidRDefault="00E15FD8">
      <w:pPr>
        <w:pStyle w:val="Style5"/>
        <w:keepNext/>
        <w:keepLines/>
        <w:widowControl/>
        <w:tabs>
          <w:tab w:val="left" w:pos="1272"/>
        </w:tabs>
        <w:spacing w:line="240" w:lineRule="auto"/>
        <w:ind w:right="14"/>
        <w:rPr>
          <w:rStyle w:val="FontStyle12"/>
          <w:lang w:eastAsia="ar-SA"/>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14:paraId="4EE1DB33" w14:textId="77777777" w:rsidR="00840058" w:rsidRDefault="00E15FD8">
      <w:pPr>
        <w:pStyle w:val="Style5"/>
        <w:keepNext/>
        <w:keepLines/>
        <w:widowControl/>
        <w:tabs>
          <w:tab w:val="left" w:pos="1272"/>
        </w:tabs>
        <w:spacing w:line="240" w:lineRule="auto"/>
        <w:ind w:right="1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14:paraId="49A30BF1" w14:textId="77777777" w:rsidR="00840058" w:rsidRDefault="00E15FD8">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14:paraId="0F0E0348" w14:textId="77777777" w:rsidR="00840058" w:rsidRDefault="00E15FD8">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14:paraId="27A095C2" w14:textId="77777777" w:rsidR="00840058" w:rsidRDefault="00E15FD8">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14:paraId="569DFA95" w14:textId="77777777" w:rsidR="00840058" w:rsidRDefault="00E15FD8">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14:paraId="05A30E6F" w14:textId="77777777" w:rsidR="00840058" w:rsidRDefault="00E15FD8">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5B6D65CE" w14:textId="77777777" w:rsidR="00840058" w:rsidRDefault="00E15FD8">
      <w:pPr>
        <w:pStyle w:val="1a"/>
        <w:ind w:firstLine="0"/>
        <w:outlineLvl w:val="0"/>
        <w:rPr>
          <w:rStyle w:val="FontStyle12"/>
          <w:sz w:val="24"/>
          <w:szCs w:val="24"/>
        </w:rPr>
      </w:pPr>
      <w:r>
        <w:rPr>
          <w:rStyle w:val="FontStyle12"/>
          <w:sz w:val="24"/>
          <w:szCs w:val="24"/>
        </w:rPr>
        <w:t>8.</w:t>
      </w:r>
      <w:r>
        <w:rPr>
          <w:rStyle w:val="FontStyle12"/>
          <w:sz w:val="24"/>
          <w:szCs w:val="24"/>
        </w:rPr>
        <w:tab/>
      </w:r>
      <w:r>
        <w:rPr>
          <w:sz w:val="24"/>
          <w:szCs w:val="24"/>
        </w:rPr>
        <w:t>Поставщик</w:t>
      </w:r>
      <w:r>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sz w:val="24"/>
          <w:szCs w:val="24"/>
        </w:rPr>
        <w:t xml:space="preserve">Поставщик </w:t>
      </w:r>
      <w:r>
        <w:rPr>
          <w:rStyle w:val="FontStyle13"/>
          <w:sz w:val="24"/>
          <w:szCs w:val="24"/>
        </w:rPr>
        <w:t xml:space="preserve">обязан возместить </w:t>
      </w:r>
      <w:r>
        <w:rPr>
          <w:sz w:val="24"/>
          <w:szCs w:val="24"/>
        </w:rPr>
        <w:t>Покупателю</w:t>
      </w:r>
      <w:r>
        <w:rPr>
          <w:rStyle w:val="FontStyle12"/>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sz w:val="24"/>
          <w:szCs w:val="24"/>
        </w:rPr>
        <w:t>.</w:t>
      </w:r>
    </w:p>
    <w:p w14:paraId="0EE7737E" w14:textId="77777777" w:rsidR="00840058" w:rsidRDefault="00840058" w:rsidP="00840058">
      <w:pPr>
        <w:pStyle w:val="1a"/>
        <w:ind w:firstLine="0"/>
        <w:outlineLvl w:val="0"/>
        <w:rPr>
          <w:rStyle w:val="FontStyle12"/>
          <w:i/>
        </w:rPr>
      </w:pPr>
    </w:p>
    <w:tbl>
      <w:tblPr>
        <w:tblW w:w="9214" w:type="dxa"/>
        <w:tblInd w:w="423" w:type="dxa"/>
        <w:tblLook w:val="04A0" w:firstRow="1" w:lastRow="0" w:firstColumn="1" w:lastColumn="0" w:noHBand="0" w:noVBand="1"/>
      </w:tblPr>
      <w:tblGrid>
        <w:gridCol w:w="4389"/>
        <w:gridCol w:w="429"/>
        <w:gridCol w:w="4396"/>
      </w:tblGrid>
      <w:tr w:rsidR="00840058" w14:paraId="0F346547" w14:textId="77777777" w:rsidTr="00840058">
        <w:trPr>
          <w:trHeight w:val="297"/>
        </w:trPr>
        <w:tc>
          <w:tcPr>
            <w:tcW w:w="4389" w:type="dxa"/>
            <w:shd w:val="clear" w:color="auto" w:fill="auto"/>
          </w:tcPr>
          <w:p w14:paraId="60467293" w14:textId="77777777" w:rsidR="00840058" w:rsidRPr="00820D75" w:rsidRDefault="00E15FD8" w:rsidP="00840058">
            <w:pPr>
              <w:widowControl w:val="0"/>
              <w:spacing w:line="228" w:lineRule="auto"/>
              <w:rPr>
                <w:b/>
              </w:rPr>
            </w:pPr>
            <w:r>
              <w:rPr>
                <w:b/>
              </w:rPr>
              <w:t>ОТ «ПОКУПАТЕЛЯ»</w:t>
            </w:r>
          </w:p>
        </w:tc>
        <w:tc>
          <w:tcPr>
            <w:tcW w:w="429" w:type="dxa"/>
            <w:shd w:val="clear" w:color="auto" w:fill="auto"/>
          </w:tcPr>
          <w:p w14:paraId="09A66E63" w14:textId="77777777" w:rsidR="00840058" w:rsidRPr="00820D75" w:rsidRDefault="00840058" w:rsidP="00840058">
            <w:pPr>
              <w:widowControl w:val="0"/>
              <w:spacing w:line="228" w:lineRule="auto"/>
              <w:rPr>
                <w:b/>
              </w:rPr>
            </w:pPr>
          </w:p>
        </w:tc>
        <w:tc>
          <w:tcPr>
            <w:tcW w:w="4396" w:type="dxa"/>
            <w:shd w:val="clear" w:color="auto" w:fill="auto"/>
          </w:tcPr>
          <w:p w14:paraId="50E57E8A" w14:textId="77777777" w:rsidR="00840058" w:rsidRPr="00820D75" w:rsidRDefault="00E15FD8" w:rsidP="00840058">
            <w:pPr>
              <w:widowControl w:val="0"/>
              <w:spacing w:line="228" w:lineRule="auto"/>
              <w:rPr>
                <w:b/>
              </w:rPr>
            </w:pPr>
            <w:r>
              <w:rPr>
                <w:b/>
              </w:rPr>
              <w:t>ОТ «ПОСТАВЩИКА»</w:t>
            </w:r>
          </w:p>
        </w:tc>
      </w:tr>
      <w:tr w:rsidR="00840058" w14:paraId="46DD7AE7" w14:textId="77777777" w:rsidTr="00840058">
        <w:trPr>
          <w:trHeight w:val="297"/>
        </w:trPr>
        <w:tc>
          <w:tcPr>
            <w:tcW w:w="4389" w:type="dxa"/>
            <w:shd w:val="clear" w:color="auto" w:fill="auto"/>
          </w:tcPr>
          <w:p w14:paraId="681E12E8" w14:textId="77777777" w:rsidR="00840058" w:rsidRPr="00820D75" w:rsidRDefault="00E15FD8" w:rsidP="00840058">
            <w:pPr>
              <w:widowControl w:val="0"/>
              <w:spacing w:line="228" w:lineRule="auto"/>
              <w:rPr>
                <w:b/>
              </w:rPr>
            </w:pPr>
            <w:r>
              <w:rPr>
                <w:b/>
              </w:rPr>
              <w:t>Директор филиала ПАО «ТрансКонтейнер» Общий Центр Обслуживания</w:t>
            </w:r>
          </w:p>
          <w:p w14:paraId="64C83E5F" w14:textId="77777777" w:rsidR="00840058" w:rsidRPr="00820D75" w:rsidRDefault="00840058" w:rsidP="00840058">
            <w:pPr>
              <w:widowControl w:val="0"/>
              <w:spacing w:line="228" w:lineRule="auto"/>
              <w:rPr>
                <w:b/>
              </w:rPr>
            </w:pPr>
          </w:p>
          <w:p w14:paraId="710DB885" w14:textId="77777777" w:rsidR="00840058" w:rsidRPr="00820D75" w:rsidRDefault="00E15FD8" w:rsidP="00840058">
            <w:pPr>
              <w:widowControl w:val="0"/>
              <w:spacing w:line="228" w:lineRule="auto"/>
              <w:rPr>
                <w:b/>
              </w:rPr>
            </w:pPr>
            <w:r>
              <w:rPr>
                <w:b/>
              </w:rPr>
              <w:t>___________________ /___________/</w:t>
            </w:r>
          </w:p>
          <w:p w14:paraId="366CC9BE" w14:textId="77777777" w:rsidR="00840058" w:rsidRPr="00820D75" w:rsidRDefault="00E15FD8" w:rsidP="00840058">
            <w:pPr>
              <w:widowControl w:val="0"/>
              <w:spacing w:line="228" w:lineRule="auto"/>
              <w:rPr>
                <w:b/>
              </w:rPr>
            </w:pPr>
            <w:proofErr w:type="spellStart"/>
            <w:r>
              <w:rPr>
                <w:b/>
              </w:rPr>
              <w:t>м.п</w:t>
            </w:r>
            <w:proofErr w:type="spellEnd"/>
            <w:r>
              <w:rPr>
                <w:b/>
              </w:rPr>
              <w:t>.</w:t>
            </w:r>
          </w:p>
        </w:tc>
        <w:tc>
          <w:tcPr>
            <w:tcW w:w="429" w:type="dxa"/>
            <w:shd w:val="clear" w:color="auto" w:fill="auto"/>
          </w:tcPr>
          <w:p w14:paraId="06844895" w14:textId="77777777" w:rsidR="00840058" w:rsidRPr="00820D75" w:rsidRDefault="00840058" w:rsidP="00840058">
            <w:pPr>
              <w:widowControl w:val="0"/>
              <w:spacing w:line="228" w:lineRule="auto"/>
              <w:rPr>
                <w:b/>
              </w:rPr>
            </w:pPr>
          </w:p>
        </w:tc>
        <w:tc>
          <w:tcPr>
            <w:tcW w:w="4396" w:type="dxa"/>
            <w:shd w:val="clear" w:color="auto" w:fill="auto"/>
          </w:tcPr>
          <w:p w14:paraId="1BE12558" w14:textId="77777777" w:rsidR="00840058" w:rsidRPr="00820D75" w:rsidRDefault="00E15FD8" w:rsidP="00840058">
            <w:pPr>
              <w:widowControl w:val="0"/>
              <w:spacing w:line="228" w:lineRule="auto"/>
              <w:rPr>
                <w:b/>
              </w:rPr>
            </w:pPr>
            <w:r>
              <w:rPr>
                <w:b/>
              </w:rPr>
              <w:t>______________________</w:t>
            </w:r>
          </w:p>
          <w:p w14:paraId="276250B3" w14:textId="77777777" w:rsidR="00840058" w:rsidRPr="00820D75" w:rsidRDefault="00840058" w:rsidP="00840058">
            <w:pPr>
              <w:widowControl w:val="0"/>
              <w:spacing w:line="228" w:lineRule="auto"/>
              <w:rPr>
                <w:b/>
              </w:rPr>
            </w:pPr>
          </w:p>
          <w:p w14:paraId="01BEB18E" w14:textId="77777777" w:rsidR="00840058" w:rsidRPr="00820D75" w:rsidRDefault="00840058" w:rsidP="00840058">
            <w:pPr>
              <w:widowControl w:val="0"/>
              <w:spacing w:line="228" w:lineRule="auto"/>
              <w:rPr>
                <w:b/>
              </w:rPr>
            </w:pPr>
          </w:p>
          <w:p w14:paraId="0BAE55DA" w14:textId="77777777" w:rsidR="00840058" w:rsidRPr="00820D75" w:rsidRDefault="00840058" w:rsidP="00840058">
            <w:pPr>
              <w:widowControl w:val="0"/>
              <w:spacing w:line="228" w:lineRule="auto"/>
              <w:rPr>
                <w:b/>
              </w:rPr>
            </w:pPr>
          </w:p>
          <w:p w14:paraId="3A2047B1" w14:textId="77777777" w:rsidR="00840058" w:rsidRPr="00820D75" w:rsidRDefault="00E15FD8" w:rsidP="00840058">
            <w:pPr>
              <w:widowControl w:val="0"/>
              <w:spacing w:line="228" w:lineRule="auto"/>
              <w:rPr>
                <w:b/>
              </w:rPr>
            </w:pPr>
            <w:r>
              <w:rPr>
                <w:b/>
              </w:rPr>
              <w:t>_________________ / ______________/</w:t>
            </w:r>
          </w:p>
          <w:p w14:paraId="036B2451" w14:textId="77777777" w:rsidR="00840058" w:rsidRPr="00820D75" w:rsidRDefault="00E15FD8" w:rsidP="00840058">
            <w:pPr>
              <w:widowControl w:val="0"/>
              <w:spacing w:line="228" w:lineRule="auto"/>
              <w:rPr>
                <w:b/>
              </w:rPr>
            </w:pPr>
            <w:proofErr w:type="spellStart"/>
            <w:r>
              <w:rPr>
                <w:b/>
              </w:rPr>
              <w:t>м.п</w:t>
            </w:r>
            <w:proofErr w:type="spellEnd"/>
            <w:r>
              <w:rPr>
                <w:b/>
              </w:rPr>
              <w:t>.</w:t>
            </w:r>
          </w:p>
          <w:p w14:paraId="405CE582" w14:textId="77777777" w:rsidR="00840058" w:rsidRPr="00820D75" w:rsidRDefault="00840058" w:rsidP="00840058">
            <w:pPr>
              <w:widowControl w:val="0"/>
              <w:spacing w:line="228" w:lineRule="auto"/>
              <w:rPr>
                <w:b/>
              </w:rPr>
            </w:pPr>
          </w:p>
        </w:tc>
      </w:tr>
    </w:tbl>
    <w:p w14:paraId="39C0BF1E" w14:textId="77777777" w:rsidR="00840058" w:rsidRDefault="00E15FD8">
      <w:pPr>
        <w:suppressAutoHyphens w:val="0"/>
        <w:rPr>
          <w:rFonts w:eastAsia="Arial"/>
          <w:sz w:val="28"/>
          <w:szCs w:val="20"/>
        </w:rPr>
      </w:pPr>
      <w:r>
        <w:br w:type="page"/>
      </w:r>
    </w:p>
    <w:p w14:paraId="3270BB84" w14:textId="77777777" w:rsidR="00840058" w:rsidRPr="008231B8" w:rsidRDefault="00E15FD8" w:rsidP="00840058">
      <w:pPr>
        <w:keepNext/>
        <w:keepLines/>
        <w:jc w:val="right"/>
        <w:outlineLvl w:val="0"/>
      </w:pPr>
      <w:r>
        <w:lastRenderedPageBreak/>
        <w:t>Приложение № 3</w:t>
      </w:r>
    </w:p>
    <w:p w14:paraId="29D673B9" w14:textId="4384B7D4" w:rsidR="00840058" w:rsidRPr="008231B8" w:rsidRDefault="00E15FD8" w:rsidP="00840058">
      <w:pPr>
        <w:keepNext/>
        <w:keepLines/>
        <w:jc w:val="right"/>
      </w:pPr>
      <w:r>
        <w:t xml:space="preserve">                       к </w:t>
      </w:r>
      <w:r w:rsidR="00810E16">
        <w:t>договору №</w:t>
      </w:r>
      <w:r>
        <w:t xml:space="preserve"> </w:t>
      </w:r>
      <w:proofErr w:type="spellStart"/>
      <w:r>
        <w:t>ОЦОд</w:t>
      </w:r>
      <w:proofErr w:type="spellEnd"/>
      <w:r>
        <w:t>/__/___/___</w:t>
      </w:r>
    </w:p>
    <w:p w14:paraId="23223F99" w14:textId="77777777" w:rsidR="00840058" w:rsidRPr="008231B8" w:rsidRDefault="00E15FD8" w:rsidP="00840058">
      <w:pPr>
        <w:keepNext/>
        <w:keepLines/>
        <w:spacing w:after="240"/>
        <w:jc w:val="right"/>
      </w:pPr>
      <w:r>
        <w:t xml:space="preserve">                                   от «___» _____ </w:t>
      </w:r>
      <w:proofErr w:type="gramStart"/>
      <w:r>
        <w:t>2022  г.</w:t>
      </w:r>
      <w:proofErr w:type="gramEnd"/>
    </w:p>
    <w:p w14:paraId="73EE9DAE" w14:textId="77777777" w:rsidR="00840058" w:rsidRPr="008231B8" w:rsidRDefault="00840058" w:rsidP="00840058">
      <w:pPr>
        <w:pStyle w:val="aff6"/>
        <w:keepNext/>
        <w:keepLines/>
        <w:suppressAutoHyphens w:val="0"/>
        <w:ind w:left="1985"/>
        <w:jc w:val="both"/>
      </w:pPr>
    </w:p>
    <w:p w14:paraId="242418E5" w14:textId="77777777" w:rsidR="00840058" w:rsidRPr="008231B8" w:rsidRDefault="00E15FD8" w:rsidP="00E15FD8">
      <w:pPr>
        <w:pStyle w:val="aff6"/>
        <w:keepNext/>
        <w:keepLines/>
        <w:numPr>
          <w:ilvl w:val="0"/>
          <w:numId w:val="31"/>
        </w:numPr>
        <w:tabs>
          <w:tab w:val="clear" w:pos="720"/>
          <w:tab w:val="num" w:pos="142"/>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DBC643" w14:textId="6F623759" w:rsidR="00840058" w:rsidRPr="008231B8" w:rsidRDefault="00E15FD8" w:rsidP="00E15FD8">
      <w:pPr>
        <w:pStyle w:val="aff6"/>
        <w:keepNext/>
        <w:keepLines/>
        <w:numPr>
          <w:ilvl w:val="0"/>
          <w:numId w:val="31"/>
        </w:numPr>
        <w:pBdr>
          <w:top w:val="nil"/>
          <w:left w:val="nil"/>
          <w:bottom w:val="nil"/>
          <w:right w:val="nil"/>
          <w:between w:val="nil"/>
        </w:pBdr>
        <w:suppressAutoHyphens w:val="0"/>
        <w:spacing w:line="276" w:lineRule="auto"/>
        <w:ind w:left="142"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EB1C48">
        <w:rPr>
          <w:color w:val="000000"/>
        </w:rPr>
        <w:t xml:space="preserve">3а </w:t>
      </w:r>
      <w:r>
        <w:rPr>
          <w:color w:val="000000"/>
        </w:rPr>
        <w:t xml:space="preserve">к </w:t>
      </w:r>
      <w:proofErr w:type="gramStart"/>
      <w:r>
        <w:rPr>
          <w:color w:val="000000"/>
        </w:rPr>
        <w:t>Договору  (</w:t>
      </w:r>
      <w:proofErr w:type="gramEnd"/>
      <w:r>
        <w:rPr>
          <w:color w:val="000000"/>
        </w:rPr>
        <w:t xml:space="preserve">далее – </w:t>
      </w:r>
      <w:r>
        <w:t>«</w:t>
      </w:r>
      <w:r>
        <w:rPr>
          <w:color w:val="000000"/>
        </w:rPr>
        <w:t>первичные документы</w:t>
      </w:r>
      <w:r>
        <w:t>»</w:t>
      </w:r>
      <w:r>
        <w:rPr>
          <w:color w:val="000000"/>
        </w:rPr>
        <w:t>).</w:t>
      </w:r>
    </w:p>
    <w:p w14:paraId="6551AD3D" w14:textId="77777777" w:rsidR="00840058" w:rsidRPr="008231B8" w:rsidRDefault="00E15FD8" w:rsidP="00E15FD8">
      <w:pPr>
        <w:keepNext/>
        <w:keepLines/>
        <w:numPr>
          <w:ilvl w:val="0"/>
          <w:numId w:val="31"/>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history="1">
        <w:r>
          <w:rPr>
            <w:rStyle w:val="a7"/>
            <w:rFonts w:eastAsia="MS Mincho"/>
          </w:rPr>
          <w:t>https://www.nalog.ru/rn77/taxation/submission_statements/operations/</w:t>
        </w:r>
      </w:hyperlink>
      <w:r>
        <w:t>).</w:t>
      </w:r>
    </w:p>
    <w:p w14:paraId="096FE025" w14:textId="77777777" w:rsidR="00840058" w:rsidRPr="008231B8" w:rsidRDefault="00E15FD8" w:rsidP="00E15FD8">
      <w:pPr>
        <w:pStyle w:val="aff6"/>
        <w:keepNext/>
        <w:keepLines/>
        <w:numPr>
          <w:ilvl w:val="0"/>
          <w:numId w:val="31"/>
        </w:numPr>
        <w:suppressAutoHyphens w:val="0"/>
        <w:spacing w:after="200" w:line="276" w:lineRule="auto"/>
        <w:ind w:left="0" w:firstLine="709"/>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3F69CE5" w14:textId="77777777" w:rsidR="00840058" w:rsidRPr="008231B8" w:rsidRDefault="00E15FD8" w:rsidP="00E15FD8">
      <w:pPr>
        <w:pStyle w:val="aff6"/>
        <w:keepNext/>
        <w:keepLines/>
        <w:numPr>
          <w:ilvl w:val="0"/>
          <w:numId w:val="31"/>
        </w:numPr>
        <w:suppressAutoHyphens w:val="0"/>
        <w:spacing w:after="200" w:line="276" w:lineRule="auto"/>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6EDD289" w14:textId="77777777" w:rsidR="00840058" w:rsidRPr="008231B8" w:rsidRDefault="00E15FD8" w:rsidP="00E15FD8">
      <w:pPr>
        <w:pStyle w:val="aff6"/>
        <w:keepNext/>
        <w:keepLines/>
        <w:numPr>
          <w:ilvl w:val="0"/>
          <w:numId w:val="31"/>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CB2A757" w14:textId="77777777" w:rsidR="00840058" w:rsidRPr="008231B8" w:rsidRDefault="00E15FD8" w:rsidP="00E15FD8">
      <w:pPr>
        <w:pStyle w:val="aff6"/>
        <w:keepNext/>
        <w:keepLines/>
        <w:numPr>
          <w:ilvl w:val="0"/>
          <w:numId w:val="31"/>
        </w:numPr>
        <w:suppressAutoHyphens w:val="0"/>
        <w:spacing w:after="200" w:line="276" w:lineRule="auto"/>
        <w:ind w:left="0" w:firstLine="709"/>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CCA78B7" w14:textId="77777777" w:rsidR="00840058" w:rsidRPr="008231B8" w:rsidRDefault="00E15FD8" w:rsidP="00E15FD8">
      <w:pPr>
        <w:pStyle w:val="aff6"/>
        <w:keepNext/>
        <w:keepLines/>
        <w:numPr>
          <w:ilvl w:val="0"/>
          <w:numId w:val="31"/>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E85E297" w14:textId="77777777" w:rsidR="00840058" w:rsidRPr="008231B8" w:rsidRDefault="00E15FD8" w:rsidP="00E15FD8">
      <w:pPr>
        <w:pStyle w:val="aff6"/>
        <w:keepNext/>
        <w:keepLines/>
        <w:numPr>
          <w:ilvl w:val="0"/>
          <w:numId w:val="31"/>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1529A17" w14:textId="77777777" w:rsidR="00840058" w:rsidRDefault="00E15FD8" w:rsidP="00840058">
      <w:pPr>
        <w:pStyle w:val="1a"/>
        <w:ind w:firstLine="709"/>
        <w:outlineLvl w:val="0"/>
        <w:rPr>
          <w:sz w:val="24"/>
          <w:szCs w:val="24"/>
        </w:rPr>
      </w:pPr>
      <w:r>
        <w:rPr>
          <w:sz w:val="24"/>
          <w:szCs w:val="24"/>
        </w:rPr>
        <w:t>В отношениях, не урегулированных настоящим Приложением, Стороны руководствуются законодательством Российской Федерации.</w:t>
      </w:r>
    </w:p>
    <w:p w14:paraId="68EE3906" w14:textId="77777777" w:rsidR="00840058" w:rsidRDefault="00840058" w:rsidP="00840058">
      <w:pPr>
        <w:pStyle w:val="1a"/>
        <w:ind w:firstLine="709"/>
        <w:outlineLvl w:val="0"/>
        <w:rPr>
          <w:sz w:val="24"/>
          <w:szCs w:val="24"/>
        </w:rPr>
      </w:pPr>
    </w:p>
    <w:p w14:paraId="160E7EC3" w14:textId="77777777" w:rsidR="00840058" w:rsidRDefault="00840058" w:rsidP="00840058">
      <w:pPr>
        <w:pStyle w:val="1a"/>
        <w:ind w:firstLine="709"/>
        <w:outlineLvl w:val="0"/>
        <w:rPr>
          <w:sz w:val="24"/>
          <w:szCs w:val="24"/>
        </w:rPr>
      </w:pPr>
    </w:p>
    <w:tbl>
      <w:tblPr>
        <w:tblW w:w="9214" w:type="dxa"/>
        <w:tblInd w:w="423" w:type="dxa"/>
        <w:tblLook w:val="04A0" w:firstRow="1" w:lastRow="0" w:firstColumn="1" w:lastColumn="0" w:noHBand="0" w:noVBand="1"/>
      </w:tblPr>
      <w:tblGrid>
        <w:gridCol w:w="4389"/>
        <w:gridCol w:w="429"/>
        <w:gridCol w:w="4396"/>
      </w:tblGrid>
      <w:tr w:rsidR="00840058" w:rsidRPr="00820D75" w14:paraId="6C0438BF" w14:textId="77777777" w:rsidTr="00840058">
        <w:trPr>
          <w:trHeight w:val="297"/>
        </w:trPr>
        <w:tc>
          <w:tcPr>
            <w:tcW w:w="4389" w:type="dxa"/>
            <w:shd w:val="clear" w:color="auto" w:fill="auto"/>
          </w:tcPr>
          <w:p w14:paraId="4521C1AD" w14:textId="77777777" w:rsidR="00840058" w:rsidRPr="00820D75" w:rsidRDefault="00E15FD8" w:rsidP="00840058">
            <w:pPr>
              <w:widowControl w:val="0"/>
              <w:spacing w:line="228" w:lineRule="auto"/>
              <w:rPr>
                <w:b/>
              </w:rPr>
            </w:pPr>
            <w:r>
              <w:rPr>
                <w:b/>
              </w:rPr>
              <w:t>ОТ «ПОКУПАТЕЛЯ»</w:t>
            </w:r>
          </w:p>
        </w:tc>
        <w:tc>
          <w:tcPr>
            <w:tcW w:w="429" w:type="dxa"/>
            <w:shd w:val="clear" w:color="auto" w:fill="auto"/>
          </w:tcPr>
          <w:p w14:paraId="3B0FE496" w14:textId="77777777" w:rsidR="00840058" w:rsidRPr="00820D75" w:rsidRDefault="00840058" w:rsidP="00840058">
            <w:pPr>
              <w:widowControl w:val="0"/>
              <w:spacing w:line="228" w:lineRule="auto"/>
              <w:rPr>
                <w:b/>
              </w:rPr>
            </w:pPr>
          </w:p>
        </w:tc>
        <w:tc>
          <w:tcPr>
            <w:tcW w:w="4396" w:type="dxa"/>
            <w:shd w:val="clear" w:color="auto" w:fill="auto"/>
          </w:tcPr>
          <w:p w14:paraId="6BC1270E" w14:textId="77777777" w:rsidR="00840058" w:rsidRPr="00820D75" w:rsidRDefault="00E15FD8" w:rsidP="00840058">
            <w:pPr>
              <w:widowControl w:val="0"/>
              <w:spacing w:line="228" w:lineRule="auto"/>
              <w:rPr>
                <w:b/>
              </w:rPr>
            </w:pPr>
            <w:r>
              <w:rPr>
                <w:b/>
              </w:rPr>
              <w:t>ОТ «ПОСТАВЩИКА»</w:t>
            </w:r>
          </w:p>
        </w:tc>
      </w:tr>
      <w:tr w:rsidR="00840058" w:rsidRPr="00820D75" w14:paraId="3BE412E8" w14:textId="77777777" w:rsidTr="00840058">
        <w:trPr>
          <w:trHeight w:val="297"/>
        </w:trPr>
        <w:tc>
          <w:tcPr>
            <w:tcW w:w="4389" w:type="dxa"/>
            <w:shd w:val="clear" w:color="auto" w:fill="auto"/>
          </w:tcPr>
          <w:p w14:paraId="7901F08B" w14:textId="77777777" w:rsidR="00840058" w:rsidRPr="00820D75" w:rsidRDefault="00E15FD8" w:rsidP="00840058">
            <w:pPr>
              <w:widowControl w:val="0"/>
              <w:spacing w:line="228" w:lineRule="auto"/>
              <w:rPr>
                <w:b/>
              </w:rPr>
            </w:pPr>
            <w:r>
              <w:rPr>
                <w:b/>
              </w:rPr>
              <w:t>Директор филиала ПАО «ТрансКонтейнер» Общий Центр Обслуживания</w:t>
            </w:r>
          </w:p>
          <w:p w14:paraId="5A75F9C2" w14:textId="77777777" w:rsidR="00840058" w:rsidRPr="00820D75" w:rsidRDefault="00840058" w:rsidP="00840058">
            <w:pPr>
              <w:widowControl w:val="0"/>
              <w:spacing w:line="228" w:lineRule="auto"/>
              <w:rPr>
                <w:b/>
              </w:rPr>
            </w:pPr>
          </w:p>
          <w:p w14:paraId="7AFB6BA7" w14:textId="77777777" w:rsidR="00840058" w:rsidRPr="00820D75" w:rsidRDefault="00E15FD8" w:rsidP="00840058">
            <w:pPr>
              <w:widowControl w:val="0"/>
              <w:spacing w:line="228" w:lineRule="auto"/>
              <w:rPr>
                <w:b/>
              </w:rPr>
            </w:pPr>
            <w:r>
              <w:rPr>
                <w:b/>
              </w:rPr>
              <w:t>___________________ /___________/</w:t>
            </w:r>
          </w:p>
          <w:p w14:paraId="1A5DE041" w14:textId="77777777" w:rsidR="00840058" w:rsidRPr="00820D75" w:rsidRDefault="00E15FD8" w:rsidP="00840058">
            <w:pPr>
              <w:widowControl w:val="0"/>
              <w:spacing w:line="228" w:lineRule="auto"/>
              <w:rPr>
                <w:b/>
              </w:rPr>
            </w:pPr>
            <w:proofErr w:type="spellStart"/>
            <w:r>
              <w:rPr>
                <w:b/>
              </w:rPr>
              <w:t>м.п</w:t>
            </w:r>
            <w:proofErr w:type="spellEnd"/>
            <w:r>
              <w:rPr>
                <w:b/>
              </w:rPr>
              <w:t>.</w:t>
            </w:r>
          </w:p>
        </w:tc>
        <w:tc>
          <w:tcPr>
            <w:tcW w:w="429" w:type="dxa"/>
            <w:shd w:val="clear" w:color="auto" w:fill="auto"/>
          </w:tcPr>
          <w:p w14:paraId="1E70D763" w14:textId="77777777" w:rsidR="00840058" w:rsidRPr="00820D75" w:rsidRDefault="00840058" w:rsidP="00840058">
            <w:pPr>
              <w:widowControl w:val="0"/>
              <w:spacing w:line="228" w:lineRule="auto"/>
              <w:rPr>
                <w:b/>
              </w:rPr>
            </w:pPr>
          </w:p>
        </w:tc>
        <w:tc>
          <w:tcPr>
            <w:tcW w:w="4396" w:type="dxa"/>
            <w:shd w:val="clear" w:color="auto" w:fill="auto"/>
          </w:tcPr>
          <w:p w14:paraId="290A71C0" w14:textId="77777777" w:rsidR="00840058" w:rsidRPr="00820D75" w:rsidRDefault="00840058" w:rsidP="00840058">
            <w:pPr>
              <w:widowControl w:val="0"/>
              <w:spacing w:line="228" w:lineRule="auto"/>
              <w:rPr>
                <w:b/>
              </w:rPr>
            </w:pPr>
          </w:p>
          <w:p w14:paraId="10BA9A16" w14:textId="77777777" w:rsidR="00840058" w:rsidRPr="00820D75" w:rsidRDefault="00840058" w:rsidP="00840058">
            <w:pPr>
              <w:widowControl w:val="0"/>
              <w:spacing w:line="228" w:lineRule="auto"/>
              <w:rPr>
                <w:b/>
              </w:rPr>
            </w:pPr>
          </w:p>
          <w:p w14:paraId="61B5EE78" w14:textId="77777777" w:rsidR="00840058" w:rsidRPr="00820D75" w:rsidRDefault="00840058" w:rsidP="00840058">
            <w:pPr>
              <w:widowControl w:val="0"/>
              <w:spacing w:line="228" w:lineRule="auto"/>
              <w:rPr>
                <w:b/>
              </w:rPr>
            </w:pPr>
          </w:p>
          <w:p w14:paraId="1B8A5F71" w14:textId="77777777" w:rsidR="00840058" w:rsidRPr="00820D75" w:rsidRDefault="00E15FD8" w:rsidP="00840058">
            <w:pPr>
              <w:widowControl w:val="0"/>
              <w:spacing w:line="228" w:lineRule="auto"/>
              <w:rPr>
                <w:b/>
              </w:rPr>
            </w:pPr>
            <w:r>
              <w:rPr>
                <w:b/>
              </w:rPr>
              <w:t>_________________ / ____________ /</w:t>
            </w:r>
          </w:p>
          <w:p w14:paraId="267C3078" w14:textId="77777777" w:rsidR="00840058" w:rsidRPr="00820D75" w:rsidRDefault="00E15FD8" w:rsidP="00840058">
            <w:pPr>
              <w:widowControl w:val="0"/>
              <w:spacing w:line="228" w:lineRule="auto"/>
              <w:rPr>
                <w:b/>
              </w:rPr>
            </w:pPr>
            <w:proofErr w:type="spellStart"/>
            <w:r>
              <w:rPr>
                <w:b/>
              </w:rPr>
              <w:t>м.п</w:t>
            </w:r>
            <w:proofErr w:type="spellEnd"/>
            <w:r>
              <w:rPr>
                <w:b/>
              </w:rPr>
              <w:t>.</w:t>
            </w:r>
          </w:p>
          <w:p w14:paraId="055C2AD6" w14:textId="77777777" w:rsidR="00840058" w:rsidRPr="00820D75" w:rsidRDefault="00840058" w:rsidP="00840058">
            <w:pPr>
              <w:widowControl w:val="0"/>
              <w:spacing w:line="228" w:lineRule="auto"/>
              <w:rPr>
                <w:b/>
              </w:rPr>
            </w:pPr>
          </w:p>
        </w:tc>
      </w:tr>
    </w:tbl>
    <w:p w14:paraId="37B62CD7" w14:textId="77777777" w:rsidR="00840058" w:rsidRDefault="00840058" w:rsidP="00840058">
      <w:pPr>
        <w:pStyle w:val="1a"/>
        <w:ind w:firstLine="709"/>
        <w:outlineLvl w:val="0"/>
        <w:rPr>
          <w:sz w:val="24"/>
          <w:szCs w:val="24"/>
        </w:rPr>
      </w:pPr>
    </w:p>
    <w:p w14:paraId="62E316C9" w14:textId="77777777" w:rsidR="00840058" w:rsidRDefault="00840058" w:rsidP="00840058">
      <w:pPr>
        <w:pStyle w:val="1a"/>
        <w:ind w:firstLine="709"/>
        <w:outlineLvl w:val="0"/>
        <w:rPr>
          <w:sz w:val="24"/>
          <w:szCs w:val="24"/>
        </w:rPr>
      </w:pPr>
    </w:p>
    <w:p w14:paraId="3CEDFF53" w14:textId="77777777" w:rsidR="00840058" w:rsidRDefault="00840058" w:rsidP="00840058">
      <w:pPr>
        <w:pStyle w:val="1a"/>
        <w:ind w:firstLine="709"/>
        <w:outlineLvl w:val="0"/>
      </w:pPr>
    </w:p>
    <w:p w14:paraId="1168F8FC" w14:textId="77777777" w:rsidR="00840058" w:rsidRDefault="00E15FD8">
      <w:pPr>
        <w:suppressAutoHyphens w:val="0"/>
        <w:rPr>
          <w:rFonts w:eastAsia="Arial"/>
          <w:sz w:val="28"/>
          <w:szCs w:val="20"/>
        </w:rPr>
      </w:pPr>
      <w:r>
        <w:br w:type="page"/>
      </w:r>
    </w:p>
    <w:p w14:paraId="03248942" w14:textId="77777777" w:rsidR="00840058" w:rsidRPr="008231B8" w:rsidRDefault="00E15FD8" w:rsidP="00840058">
      <w:pPr>
        <w:keepNext/>
        <w:keepLines/>
        <w:jc w:val="right"/>
        <w:outlineLvl w:val="0"/>
      </w:pPr>
      <w:r>
        <w:lastRenderedPageBreak/>
        <w:t>Приложение № 3а</w:t>
      </w:r>
    </w:p>
    <w:p w14:paraId="2BB254D0" w14:textId="77777777" w:rsidR="00840058" w:rsidRPr="008231B8" w:rsidRDefault="00E15FD8" w:rsidP="00840058">
      <w:pPr>
        <w:keepNext/>
        <w:keepLines/>
        <w:jc w:val="right"/>
      </w:pPr>
      <w:r>
        <w:t xml:space="preserve">                       к договору № </w:t>
      </w:r>
      <w:proofErr w:type="spellStart"/>
      <w:r>
        <w:t>ОЦОд</w:t>
      </w:r>
      <w:proofErr w:type="spellEnd"/>
      <w:r>
        <w:t>/__/__/___</w:t>
      </w:r>
    </w:p>
    <w:p w14:paraId="736C6D01" w14:textId="77777777" w:rsidR="00840058" w:rsidRPr="008231B8" w:rsidRDefault="00E15FD8" w:rsidP="00840058">
      <w:pPr>
        <w:keepNext/>
        <w:keepLines/>
        <w:spacing w:after="240"/>
        <w:jc w:val="right"/>
      </w:pPr>
      <w:r>
        <w:t xml:space="preserve">                                   от «__» _____ 2022 г.</w:t>
      </w:r>
    </w:p>
    <w:p w14:paraId="219EAE1C" w14:textId="77777777" w:rsidR="00840058" w:rsidRPr="008231B8" w:rsidRDefault="00840058" w:rsidP="00840058">
      <w:pPr>
        <w:keepNext/>
        <w:keepLines/>
        <w:pBdr>
          <w:top w:val="nil"/>
          <w:left w:val="nil"/>
          <w:bottom w:val="nil"/>
          <w:right w:val="nil"/>
          <w:between w:val="nil"/>
        </w:pBdr>
        <w:ind w:left="720" w:hanging="720"/>
        <w:jc w:val="center"/>
        <w:rPr>
          <w:color w:val="000000"/>
        </w:rPr>
      </w:pPr>
    </w:p>
    <w:p w14:paraId="5F8A2DA1" w14:textId="77777777" w:rsidR="00840058" w:rsidRPr="00F24AD8" w:rsidRDefault="00E15FD8" w:rsidP="00840058">
      <w:pPr>
        <w:keepNext/>
        <w:keepLines/>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530561F0" w14:textId="77777777" w:rsidR="00840058" w:rsidRPr="008231B8" w:rsidRDefault="00840058" w:rsidP="00840058">
      <w:pPr>
        <w:keepNext/>
        <w:keepLines/>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840058" w14:paraId="3F78C087" w14:textId="77777777" w:rsidTr="00840058">
        <w:trPr>
          <w:trHeight w:val="933"/>
        </w:trPr>
        <w:tc>
          <w:tcPr>
            <w:tcW w:w="750" w:type="dxa"/>
            <w:tcBorders>
              <w:top w:val="single" w:sz="4" w:space="0" w:color="000000"/>
              <w:left w:val="single" w:sz="4" w:space="0" w:color="000000"/>
              <w:bottom w:val="single" w:sz="4" w:space="0" w:color="000000"/>
              <w:right w:val="single" w:sz="4" w:space="0" w:color="000000"/>
            </w:tcBorders>
          </w:tcPr>
          <w:p w14:paraId="108B15F9" w14:textId="77777777" w:rsidR="00840058" w:rsidRPr="008231B8" w:rsidRDefault="00E15FD8" w:rsidP="00840058">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42D6A682" w14:textId="77777777" w:rsidR="00840058" w:rsidRPr="008231B8" w:rsidRDefault="00E15FD8" w:rsidP="00840058">
            <w:pPr>
              <w:keepNext/>
              <w:keepLines/>
              <w:pBdr>
                <w:top w:val="nil"/>
                <w:left w:val="nil"/>
                <w:bottom w:val="nil"/>
                <w:right w:val="nil"/>
                <w:between w:val="nil"/>
              </w:pBdr>
              <w:ind w:left="720" w:hanging="720"/>
              <w:jc w:val="center"/>
              <w:rPr>
                <w:color w:val="000000"/>
              </w:rPr>
            </w:pPr>
            <w:r>
              <w:rPr>
                <w:color w:val="000000"/>
              </w:rPr>
              <w:t>Наименование</w:t>
            </w:r>
          </w:p>
          <w:p w14:paraId="3FBE93C8" w14:textId="77777777" w:rsidR="00840058" w:rsidRPr="008231B8" w:rsidRDefault="00E15FD8" w:rsidP="00840058">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14:paraId="0D382F3C" w14:textId="77777777" w:rsidR="00840058" w:rsidRPr="008231B8" w:rsidRDefault="00E15FD8" w:rsidP="00840058">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40058" w14:paraId="3903F825" w14:textId="77777777" w:rsidTr="00840058">
        <w:trPr>
          <w:trHeight w:val="3802"/>
        </w:trPr>
        <w:tc>
          <w:tcPr>
            <w:tcW w:w="750" w:type="dxa"/>
            <w:tcBorders>
              <w:top w:val="single" w:sz="4" w:space="0" w:color="000000"/>
              <w:left w:val="single" w:sz="4" w:space="0" w:color="000000"/>
              <w:right w:val="single" w:sz="4" w:space="0" w:color="000000"/>
            </w:tcBorders>
          </w:tcPr>
          <w:p w14:paraId="167EC992" w14:textId="77777777" w:rsidR="00840058" w:rsidRPr="008231B8" w:rsidRDefault="00E15FD8" w:rsidP="00840058">
            <w:pPr>
              <w:keepNext/>
              <w:keepLines/>
              <w:pBdr>
                <w:top w:val="nil"/>
                <w:left w:val="nil"/>
                <w:bottom w:val="nil"/>
                <w:right w:val="nil"/>
                <w:between w:val="nil"/>
              </w:pBdr>
              <w:ind w:left="720" w:hanging="720"/>
              <w:rPr>
                <w:color w:val="000000"/>
              </w:rPr>
            </w:pPr>
            <w:r>
              <w:rPr>
                <w:color w:val="000000"/>
              </w:rPr>
              <w:t>1.</w:t>
            </w:r>
          </w:p>
          <w:p w14:paraId="1907A74E" w14:textId="77777777" w:rsidR="00840058" w:rsidRPr="008231B8" w:rsidRDefault="00840058" w:rsidP="00840058">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55AA16D4" w14:textId="77777777" w:rsidR="00840058" w:rsidRPr="008231B8" w:rsidRDefault="00E15FD8" w:rsidP="00840058">
            <w:pPr>
              <w:pBdr>
                <w:top w:val="nil"/>
                <w:left w:val="nil"/>
                <w:bottom w:val="nil"/>
                <w:right w:val="nil"/>
                <w:between w:val="nil"/>
              </w:pBdr>
              <w:spacing w:line="276" w:lineRule="auto"/>
              <w:ind w:left="708" w:hanging="708"/>
              <w:jc w:val="both"/>
              <w:rPr>
                <w:i/>
                <w:color w:val="000000"/>
              </w:rPr>
            </w:pPr>
            <w:r>
              <w:rPr>
                <w:i/>
                <w:color w:val="000000"/>
              </w:rPr>
              <w:t>Товарная накладная ТОРГ-12</w:t>
            </w:r>
          </w:p>
          <w:p w14:paraId="793AA565" w14:textId="77777777" w:rsidR="00840058" w:rsidRPr="008231B8" w:rsidRDefault="00E15FD8" w:rsidP="00840058">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14:paraId="59E8007C" w14:textId="77777777" w:rsidR="00840058" w:rsidRPr="008231B8" w:rsidRDefault="00840058" w:rsidP="00840058">
            <w:pPr>
              <w:keepNext/>
              <w:keepLines/>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right w:val="single" w:sz="4" w:space="0" w:color="000000"/>
            </w:tcBorders>
          </w:tcPr>
          <w:p w14:paraId="34678B5C" w14:textId="77777777" w:rsidR="00840058" w:rsidRPr="008231B8" w:rsidRDefault="00E15FD8" w:rsidP="00840058">
            <w:pPr>
              <w:pBdr>
                <w:top w:val="nil"/>
                <w:left w:val="nil"/>
                <w:bottom w:val="nil"/>
                <w:right w:val="nil"/>
                <w:between w:val="nil"/>
              </w:pBdr>
              <w:spacing w:line="276" w:lineRule="auto"/>
              <w:ind w:left="566" w:hanging="566"/>
              <w:rPr>
                <w:color w:val="000000"/>
              </w:rPr>
            </w:pPr>
            <w:r>
              <w:rPr>
                <w:color w:val="000000"/>
              </w:rPr>
              <w:t xml:space="preserve">XML, утв. приказом ФНС России от 19.12.2018 №ММВ-7-15/820@ с уточнениями. </w:t>
            </w:r>
          </w:p>
          <w:p w14:paraId="035A1AFF" w14:textId="77777777" w:rsidR="00840058" w:rsidRPr="008231B8" w:rsidRDefault="00E15FD8" w:rsidP="00840058">
            <w:pPr>
              <w:pBdr>
                <w:top w:val="nil"/>
                <w:left w:val="nil"/>
                <w:bottom w:val="nil"/>
                <w:right w:val="nil"/>
                <w:between w:val="nil"/>
              </w:pBdr>
              <w:spacing w:line="276" w:lineRule="auto"/>
              <w:ind w:left="566" w:hanging="566"/>
              <w:rPr>
                <w:color w:val="000000"/>
              </w:rPr>
            </w:pPr>
            <w:r>
              <w:rPr>
                <w:color w:val="000000"/>
              </w:rPr>
              <w:t>С обязательным заполнением в группе «ИнфПолФХЖ1»:</w:t>
            </w:r>
          </w:p>
          <w:p w14:paraId="32CA628F" w14:textId="77777777" w:rsidR="00840058" w:rsidRPr="008231B8" w:rsidRDefault="00E15FD8" w:rsidP="00840058">
            <w:pPr>
              <w:pBdr>
                <w:top w:val="nil"/>
                <w:left w:val="nil"/>
                <w:bottom w:val="nil"/>
                <w:right w:val="nil"/>
                <w:between w:val="nil"/>
              </w:pBd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933CB16" w14:textId="77777777" w:rsidR="00840058" w:rsidRPr="008231B8" w:rsidRDefault="00E15FD8" w:rsidP="00840058">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p>
          <w:p w14:paraId="7302DB3D" w14:textId="77777777" w:rsidR="00840058" w:rsidRPr="008231B8" w:rsidRDefault="00E15FD8" w:rsidP="00840058">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4FA1A19B" w14:textId="77777777" w:rsidR="00840058" w:rsidRPr="008231B8" w:rsidRDefault="00E15FD8" w:rsidP="0084005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06C18743" w14:textId="62A63514" w:rsidR="00840058" w:rsidRPr="008231B8" w:rsidRDefault="00E15FD8" w:rsidP="0084005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НомОсн</w:t>
            </w:r>
            <w:proofErr w:type="spellEnd"/>
            <w:r>
              <w:rPr>
                <w:color w:val="000000"/>
              </w:rPr>
              <w:t>» указать «</w:t>
            </w:r>
            <w:r w:rsidR="000F5F3A" w:rsidRPr="000F5F3A">
              <w:rPr>
                <w:color w:val="000000"/>
              </w:rPr>
              <w:t>________</w:t>
            </w:r>
            <w:r>
              <w:rPr>
                <w:color w:val="000000"/>
              </w:rPr>
              <w:t>»,</w:t>
            </w:r>
          </w:p>
          <w:p w14:paraId="496EC18C" w14:textId="28C5DC0D" w:rsidR="00840058" w:rsidRDefault="00E15FD8">
            <w:pPr>
              <w:keepNext/>
              <w:keepLines/>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w:t>
            </w:r>
            <w:r w:rsidR="000F5F3A" w:rsidRPr="000F5F3A">
              <w:rPr>
                <w:color w:val="000000"/>
              </w:rPr>
              <w:t>________</w:t>
            </w:r>
            <w:r>
              <w:rPr>
                <w:color w:val="000000"/>
              </w:rPr>
              <w:t>».</w:t>
            </w:r>
          </w:p>
        </w:tc>
      </w:tr>
      <w:tr w:rsidR="00840058" w14:paraId="1886A5AD" w14:textId="77777777" w:rsidTr="00840058">
        <w:trPr>
          <w:trHeight w:val="720"/>
        </w:trPr>
        <w:tc>
          <w:tcPr>
            <w:tcW w:w="750" w:type="dxa"/>
            <w:tcBorders>
              <w:top w:val="single" w:sz="4" w:space="0" w:color="000000"/>
              <w:left w:val="single" w:sz="4" w:space="0" w:color="000000"/>
              <w:bottom w:val="single" w:sz="4" w:space="0" w:color="000000"/>
              <w:right w:val="single" w:sz="4" w:space="0" w:color="000000"/>
            </w:tcBorders>
          </w:tcPr>
          <w:p w14:paraId="68536693" w14:textId="77777777" w:rsidR="00840058" w:rsidRPr="008231B8" w:rsidRDefault="00E15FD8" w:rsidP="00840058">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62930C03" w14:textId="77777777" w:rsidR="00840058" w:rsidRPr="008231B8" w:rsidRDefault="00E15FD8" w:rsidP="00840058">
            <w:pPr>
              <w:keepNext/>
              <w:keepLines/>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3E40BD89" w14:textId="77777777" w:rsidR="00840058" w:rsidRPr="008231B8" w:rsidRDefault="00E15FD8" w:rsidP="00840058">
            <w:pPr>
              <w:rPr>
                <w:color w:val="000000"/>
              </w:rPr>
            </w:pPr>
            <w:r>
              <w:rPr>
                <w:color w:val="000000"/>
              </w:rPr>
              <w:t>XML, утв. приказом ФНС России от 19.12.2018 №ММВ-7-15/820@ с уточнениями.</w:t>
            </w:r>
          </w:p>
          <w:p w14:paraId="54B40091" w14:textId="77777777" w:rsidR="00840058" w:rsidRPr="008231B8" w:rsidRDefault="00840058" w:rsidP="00840058">
            <w:pPr>
              <w:keepNext/>
              <w:keepLines/>
              <w:autoSpaceDE w:val="0"/>
              <w:autoSpaceDN w:val="0"/>
              <w:adjustRightInd w:val="0"/>
              <w:rPr>
                <w:rFonts w:eastAsia="Calibri"/>
              </w:rPr>
            </w:pPr>
          </w:p>
        </w:tc>
      </w:tr>
      <w:tr w:rsidR="00840058" w14:paraId="6C555D93" w14:textId="77777777" w:rsidTr="00840058">
        <w:trPr>
          <w:trHeight w:val="1180"/>
        </w:trPr>
        <w:tc>
          <w:tcPr>
            <w:tcW w:w="750" w:type="dxa"/>
            <w:tcBorders>
              <w:top w:val="single" w:sz="4" w:space="0" w:color="000000"/>
              <w:left w:val="single" w:sz="4" w:space="0" w:color="000000"/>
              <w:bottom w:val="single" w:sz="4" w:space="0" w:color="000000"/>
              <w:right w:val="single" w:sz="4" w:space="0" w:color="000000"/>
            </w:tcBorders>
          </w:tcPr>
          <w:p w14:paraId="008EA003" w14:textId="77777777" w:rsidR="00840058" w:rsidRPr="008231B8" w:rsidRDefault="00E15FD8" w:rsidP="00840058">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7A9D5579" w14:textId="77777777" w:rsidR="00840058" w:rsidRPr="008231B8" w:rsidRDefault="00E15FD8" w:rsidP="00840058">
            <w:pPr>
              <w:keepNext/>
              <w:keepLines/>
              <w:pBdr>
                <w:top w:val="nil"/>
                <w:left w:val="nil"/>
                <w:bottom w:val="nil"/>
                <w:right w:val="nil"/>
                <w:between w:val="nil"/>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00E5009E" w14:textId="77777777" w:rsidR="00840058" w:rsidRPr="008231B8" w:rsidRDefault="00E15FD8" w:rsidP="00840058">
            <w:pPr>
              <w:keepNext/>
              <w:keepLines/>
              <w:pBdr>
                <w:top w:val="nil"/>
                <w:left w:val="nil"/>
                <w:bottom w:val="nil"/>
                <w:right w:val="nil"/>
                <w:between w:val="nil"/>
              </w:pBdr>
              <w:rPr>
                <w:color w:val="000000"/>
              </w:rPr>
            </w:pPr>
            <w:r>
              <w:rPr>
                <w:color w:val="000000"/>
              </w:rPr>
              <w:t>XML, утв. приказом ФНС России от 12.10.2020 N ЕД-7-26/736@.</w:t>
            </w:r>
          </w:p>
        </w:tc>
      </w:tr>
    </w:tbl>
    <w:p w14:paraId="21F3C8BE" w14:textId="77777777" w:rsidR="00840058" w:rsidRDefault="00840058" w:rsidP="00840058">
      <w:pPr>
        <w:pStyle w:val="1a"/>
        <w:ind w:firstLine="709"/>
        <w:outlineLvl w:val="0"/>
      </w:pPr>
    </w:p>
    <w:p w14:paraId="2F1799F5" w14:textId="77777777" w:rsidR="00840058" w:rsidRDefault="00840058" w:rsidP="00840058">
      <w:pPr>
        <w:pStyle w:val="1a"/>
        <w:ind w:firstLine="709"/>
        <w:outlineLvl w:val="0"/>
      </w:pPr>
    </w:p>
    <w:tbl>
      <w:tblPr>
        <w:tblW w:w="9214" w:type="dxa"/>
        <w:tblInd w:w="423" w:type="dxa"/>
        <w:tblLook w:val="04A0" w:firstRow="1" w:lastRow="0" w:firstColumn="1" w:lastColumn="0" w:noHBand="0" w:noVBand="1"/>
      </w:tblPr>
      <w:tblGrid>
        <w:gridCol w:w="4389"/>
        <w:gridCol w:w="429"/>
        <w:gridCol w:w="4396"/>
      </w:tblGrid>
      <w:tr w:rsidR="00840058" w:rsidRPr="00820D75" w14:paraId="3F897B2E" w14:textId="77777777" w:rsidTr="00840058">
        <w:trPr>
          <w:trHeight w:val="297"/>
        </w:trPr>
        <w:tc>
          <w:tcPr>
            <w:tcW w:w="4389" w:type="dxa"/>
            <w:shd w:val="clear" w:color="auto" w:fill="auto"/>
          </w:tcPr>
          <w:p w14:paraId="377A0F11" w14:textId="77777777" w:rsidR="00840058" w:rsidRPr="00820D75" w:rsidRDefault="00E15FD8" w:rsidP="00840058">
            <w:pPr>
              <w:widowControl w:val="0"/>
              <w:spacing w:line="228" w:lineRule="auto"/>
              <w:rPr>
                <w:b/>
              </w:rPr>
            </w:pPr>
            <w:r>
              <w:rPr>
                <w:b/>
              </w:rPr>
              <w:t>ОТ «ПОКУПАТЕЛЯ»</w:t>
            </w:r>
          </w:p>
        </w:tc>
        <w:tc>
          <w:tcPr>
            <w:tcW w:w="429" w:type="dxa"/>
            <w:shd w:val="clear" w:color="auto" w:fill="auto"/>
          </w:tcPr>
          <w:p w14:paraId="60A0C874" w14:textId="77777777" w:rsidR="00840058" w:rsidRPr="00820D75" w:rsidRDefault="00840058" w:rsidP="00840058">
            <w:pPr>
              <w:widowControl w:val="0"/>
              <w:spacing w:line="228" w:lineRule="auto"/>
              <w:rPr>
                <w:b/>
              </w:rPr>
            </w:pPr>
          </w:p>
        </w:tc>
        <w:tc>
          <w:tcPr>
            <w:tcW w:w="4396" w:type="dxa"/>
            <w:shd w:val="clear" w:color="auto" w:fill="auto"/>
          </w:tcPr>
          <w:p w14:paraId="1336FCB6" w14:textId="77777777" w:rsidR="00840058" w:rsidRPr="00820D75" w:rsidRDefault="00E15FD8" w:rsidP="00840058">
            <w:pPr>
              <w:widowControl w:val="0"/>
              <w:spacing w:line="228" w:lineRule="auto"/>
              <w:rPr>
                <w:b/>
              </w:rPr>
            </w:pPr>
            <w:r>
              <w:rPr>
                <w:b/>
              </w:rPr>
              <w:t>ОТ «ПОСТАВЩИКА»</w:t>
            </w:r>
          </w:p>
        </w:tc>
      </w:tr>
      <w:tr w:rsidR="00840058" w:rsidRPr="00820D75" w14:paraId="59134455" w14:textId="77777777" w:rsidTr="00840058">
        <w:trPr>
          <w:trHeight w:val="297"/>
        </w:trPr>
        <w:tc>
          <w:tcPr>
            <w:tcW w:w="4389" w:type="dxa"/>
            <w:shd w:val="clear" w:color="auto" w:fill="auto"/>
          </w:tcPr>
          <w:p w14:paraId="18475BDF" w14:textId="77777777" w:rsidR="00840058" w:rsidRPr="00820D75" w:rsidRDefault="00E15FD8" w:rsidP="00840058">
            <w:pPr>
              <w:widowControl w:val="0"/>
              <w:spacing w:line="228" w:lineRule="auto"/>
              <w:rPr>
                <w:b/>
              </w:rPr>
            </w:pPr>
            <w:r>
              <w:rPr>
                <w:b/>
              </w:rPr>
              <w:t>Директор филиала ПАО «ТрансКонтейнер» Общий Центр Обслуживания</w:t>
            </w:r>
          </w:p>
          <w:p w14:paraId="049C2A6B" w14:textId="77777777" w:rsidR="00840058" w:rsidRPr="00820D75" w:rsidRDefault="00840058" w:rsidP="00840058">
            <w:pPr>
              <w:widowControl w:val="0"/>
              <w:spacing w:line="228" w:lineRule="auto"/>
              <w:rPr>
                <w:b/>
              </w:rPr>
            </w:pPr>
          </w:p>
          <w:p w14:paraId="76140B62" w14:textId="77777777" w:rsidR="00840058" w:rsidRPr="00820D75" w:rsidRDefault="00E15FD8" w:rsidP="00840058">
            <w:pPr>
              <w:widowControl w:val="0"/>
              <w:spacing w:line="228" w:lineRule="auto"/>
              <w:rPr>
                <w:b/>
              </w:rPr>
            </w:pPr>
            <w:r>
              <w:rPr>
                <w:b/>
              </w:rPr>
              <w:t>___________________ /__________/</w:t>
            </w:r>
          </w:p>
          <w:p w14:paraId="7A05977F" w14:textId="77777777" w:rsidR="00840058" w:rsidRPr="00820D75" w:rsidRDefault="00E15FD8" w:rsidP="00840058">
            <w:pPr>
              <w:widowControl w:val="0"/>
              <w:spacing w:line="228" w:lineRule="auto"/>
              <w:rPr>
                <w:b/>
              </w:rPr>
            </w:pPr>
            <w:proofErr w:type="spellStart"/>
            <w:r>
              <w:rPr>
                <w:b/>
              </w:rPr>
              <w:t>м.п</w:t>
            </w:r>
            <w:proofErr w:type="spellEnd"/>
            <w:r>
              <w:rPr>
                <w:b/>
              </w:rPr>
              <w:t>.</w:t>
            </w:r>
          </w:p>
        </w:tc>
        <w:tc>
          <w:tcPr>
            <w:tcW w:w="429" w:type="dxa"/>
            <w:shd w:val="clear" w:color="auto" w:fill="auto"/>
          </w:tcPr>
          <w:p w14:paraId="4391EEBA" w14:textId="77777777" w:rsidR="00840058" w:rsidRPr="00820D75" w:rsidRDefault="00840058" w:rsidP="00840058">
            <w:pPr>
              <w:widowControl w:val="0"/>
              <w:spacing w:line="228" w:lineRule="auto"/>
              <w:rPr>
                <w:b/>
              </w:rPr>
            </w:pPr>
          </w:p>
        </w:tc>
        <w:tc>
          <w:tcPr>
            <w:tcW w:w="4396" w:type="dxa"/>
            <w:shd w:val="clear" w:color="auto" w:fill="auto"/>
          </w:tcPr>
          <w:p w14:paraId="50803EB2" w14:textId="77777777" w:rsidR="00840058" w:rsidRPr="00820D75" w:rsidRDefault="00E15FD8" w:rsidP="00840058">
            <w:pPr>
              <w:widowControl w:val="0"/>
              <w:spacing w:line="228" w:lineRule="auto"/>
              <w:rPr>
                <w:b/>
              </w:rPr>
            </w:pPr>
            <w:r>
              <w:rPr>
                <w:b/>
              </w:rPr>
              <w:t>______________________</w:t>
            </w:r>
          </w:p>
          <w:p w14:paraId="62F2066F" w14:textId="77777777" w:rsidR="00840058" w:rsidRPr="00820D75" w:rsidRDefault="00840058" w:rsidP="00840058">
            <w:pPr>
              <w:widowControl w:val="0"/>
              <w:spacing w:line="228" w:lineRule="auto"/>
              <w:rPr>
                <w:b/>
              </w:rPr>
            </w:pPr>
          </w:p>
          <w:p w14:paraId="79EDAD02" w14:textId="77777777" w:rsidR="00840058" w:rsidRPr="00820D75" w:rsidRDefault="00840058" w:rsidP="00840058">
            <w:pPr>
              <w:widowControl w:val="0"/>
              <w:spacing w:line="228" w:lineRule="auto"/>
              <w:rPr>
                <w:b/>
              </w:rPr>
            </w:pPr>
          </w:p>
          <w:p w14:paraId="2E131A04" w14:textId="77777777" w:rsidR="00840058" w:rsidRPr="00820D75" w:rsidRDefault="00840058" w:rsidP="00840058">
            <w:pPr>
              <w:widowControl w:val="0"/>
              <w:spacing w:line="228" w:lineRule="auto"/>
              <w:rPr>
                <w:b/>
              </w:rPr>
            </w:pPr>
          </w:p>
          <w:p w14:paraId="2DD9E1B2" w14:textId="77777777" w:rsidR="00840058" w:rsidRPr="00820D75" w:rsidRDefault="00E15FD8" w:rsidP="00840058">
            <w:pPr>
              <w:widowControl w:val="0"/>
              <w:spacing w:line="228" w:lineRule="auto"/>
              <w:rPr>
                <w:b/>
              </w:rPr>
            </w:pPr>
            <w:r>
              <w:rPr>
                <w:b/>
              </w:rPr>
              <w:t>_________________ / _____________/</w:t>
            </w:r>
          </w:p>
          <w:p w14:paraId="1AB44621" w14:textId="77777777" w:rsidR="00840058" w:rsidRPr="00820D75" w:rsidRDefault="00E15FD8" w:rsidP="00840058">
            <w:pPr>
              <w:widowControl w:val="0"/>
              <w:spacing w:line="228" w:lineRule="auto"/>
              <w:rPr>
                <w:b/>
              </w:rPr>
            </w:pPr>
            <w:proofErr w:type="spellStart"/>
            <w:r>
              <w:rPr>
                <w:b/>
              </w:rPr>
              <w:t>м.п</w:t>
            </w:r>
            <w:proofErr w:type="spellEnd"/>
            <w:r>
              <w:rPr>
                <w:b/>
              </w:rPr>
              <w:t>.</w:t>
            </w:r>
          </w:p>
          <w:p w14:paraId="10F31903" w14:textId="77777777" w:rsidR="00840058" w:rsidRPr="00820D75" w:rsidRDefault="00840058" w:rsidP="00840058">
            <w:pPr>
              <w:widowControl w:val="0"/>
              <w:spacing w:line="228" w:lineRule="auto"/>
              <w:rPr>
                <w:b/>
              </w:rPr>
            </w:pPr>
          </w:p>
        </w:tc>
      </w:tr>
    </w:tbl>
    <w:p w14:paraId="3E88C428" w14:textId="22CC50B0" w:rsidR="00D4077C" w:rsidRDefault="00D4077C" w:rsidP="00055379">
      <w:pPr>
        <w:pStyle w:val="1a"/>
        <w:ind w:firstLine="0"/>
        <w:outlineLvl w:val="0"/>
        <w:rPr>
          <w:rFonts w:eastAsia="MS Mincho"/>
          <w:b/>
          <w:sz w:val="60"/>
          <w:szCs w:val="60"/>
          <w:highlight w:val="cyan"/>
        </w:rPr>
      </w:pPr>
    </w:p>
    <w:sectPr w:rsidR="00D4077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A8ED" w14:textId="77777777" w:rsidR="003968CA" w:rsidRDefault="003968CA">
      <w:r>
        <w:separator/>
      </w:r>
    </w:p>
  </w:endnote>
  <w:endnote w:type="continuationSeparator" w:id="0">
    <w:p w14:paraId="6AF860EA" w14:textId="77777777" w:rsidR="003968CA" w:rsidRDefault="003968CA">
      <w:r>
        <w:continuationSeparator/>
      </w:r>
    </w:p>
  </w:endnote>
  <w:endnote w:type="continuationNotice" w:id="1">
    <w:p w14:paraId="16AD1C21" w14:textId="77777777" w:rsidR="003968CA" w:rsidRDefault="0039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1AA2" w14:textId="77777777" w:rsidR="00840058" w:rsidRDefault="0084005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0FC67C2" w14:textId="77777777" w:rsidR="00840058" w:rsidRDefault="0084005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637F" w14:textId="77777777" w:rsidR="00840058" w:rsidRDefault="00840058">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A411" w14:textId="77777777" w:rsidR="00840058" w:rsidRDefault="0084005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631EF4E" w14:textId="77777777" w:rsidR="00840058" w:rsidRDefault="0084005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A7A7" w14:textId="77777777" w:rsidR="00840058" w:rsidRDefault="00840058">
    <w:pPr>
      <w:pStyle w:val="afc"/>
      <w:jc w:val="center"/>
    </w:pPr>
  </w:p>
  <w:p w14:paraId="3A2570AF" w14:textId="77777777" w:rsidR="00840058" w:rsidRDefault="00840058"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53BB" w14:textId="77777777" w:rsidR="00840058" w:rsidRDefault="00840058">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B0F5" w14:textId="77777777" w:rsidR="00840058" w:rsidRDefault="00840058">
    <w:pPr>
      <w:pStyle w:val="afc"/>
      <w:jc w:val="center"/>
    </w:pPr>
  </w:p>
  <w:p w14:paraId="4AD770F5" w14:textId="77777777" w:rsidR="00840058" w:rsidRDefault="00840058">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74CE" w14:textId="77777777" w:rsidR="00840058" w:rsidRDefault="00840058">
    <w:pPr>
      <w:pStyle w:val="afc"/>
      <w:jc w:val="center"/>
    </w:pPr>
  </w:p>
  <w:p w14:paraId="3696FC98" w14:textId="77777777" w:rsidR="00840058" w:rsidRDefault="00840058">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7622" w14:textId="77777777" w:rsidR="00840058" w:rsidRDefault="0084005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3379" w14:textId="77777777" w:rsidR="003968CA" w:rsidRDefault="003968CA">
      <w:r>
        <w:separator/>
      </w:r>
    </w:p>
  </w:footnote>
  <w:footnote w:type="continuationSeparator" w:id="0">
    <w:p w14:paraId="7511EA74" w14:textId="77777777" w:rsidR="003968CA" w:rsidRDefault="003968CA">
      <w:r>
        <w:continuationSeparator/>
      </w:r>
    </w:p>
  </w:footnote>
  <w:footnote w:type="continuationNotice" w:id="1">
    <w:p w14:paraId="2FB975CA" w14:textId="77777777" w:rsidR="003968CA" w:rsidRDefault="003968CA"/>
  </w:footnote>
  <w:footnote w:id="2">
    <w:p w14:paraId="77DD8675" w14:textId="77777777" w:rsidR="00210AB2" w:rsidRDefault="00210AB2" w:rsidP="00210AB2">
      <w:pPr>
        <w:pStyle w:val="afd"/>
      </w:pPr>
      <w:r>
        <w:t xml:space="preserve">  В случае если сумма Договора (с НДС): </w:t>
      </w:r>
    </w:p>
    <w:p w14:paraId="087C3942" w14:textId="77777777" w:rsidR="00210AB2" w:rsidRDefault="00210AB2" w:rsidP="00210AB2">
      <w:pPr>
        <w:pStyle w:val="afd"/>
      </w:pPr>
      <w:r>
        <w:t>до 10 млн. рублей, размер пени – 0,1%;</w:t>
      </w:r>
    </w:p>
    <w:p w14:paraId="20AD4B1B" w14:textId="77777777" w:rsidR="00210AB2" w:rsidRDefault="00210AB2" w:rsidP="00210AB2">
      <w:pPr>
        <w:pStyle w:val="afd"/>
      </w:pPr>
      <w:r>
        <w:t>свыше 10 млн. рублей, размер пени – 0,05%;</w:t>
      </w:r>
    </w:p>
    <w:p w14:paraId="33271224" w14:textId="77777777" w:rsidR="00210AB2" w:rsidRDefault="00210AB2" w:rsidP="00210AB2">
      <w:pPr>
        <w:pStyle w:val="afd"/>
      </w:pPr>
      <w:r>
        <w:t xml:space="preserve">свыше 100 млн.рублей, размер пени – 0,03%. </w:t>
      </w:r>
    </w:p>
    <w:p w14:paraId="62DFAC29" w14:textId="77777777" w:rsidR="00210AB2" w:rsidRDefault="00210AB2" w:rsidP="00210AB2">
      <w:pPr>
        <w:pStyle w:val="afd"/>
      </w:pPr>
      <w:r>
        <w:t xml:space="preserve">   В случае если сумма Договора (с НДС): </w:t>
      </w:r>
    </w:p>
    <w:p w14:paraId="39DC8C0B" w14:textId="77777777" w:rsidR="00210AB2" w:rsidRDefault="00210AB2" w:rsidP="00210AB2">
      <w:pPr>
        <w:pStyle w:val="afd"/>
      </w:pPr>
      <w:r>
        <w:t>до 10 млн. рублей, размер пени – 0,1%;</w:t>
      </w:r>
    </w:p>
    <w:p w14:paraId="5CF55218" w14:textId="77777777" w:rsidR="00210AB2" w:rsidRDefault="00210AB2" w:rsidP="00210AB2">
      <w:pPr>
        <w:pStyle w:val="afd"/>
      </w:pPr>
      <w:r>
        <w:t>свыше 10 млн. рублей, размер пени – 0,05%;</w:t>
      </w:r>
    </w:p>
    <w:p w14:paraId="4A5B433A" w14:textId="77777777" w:rsidR="00210AB2" w:rsidRDefault="00210AB2" w:rsidP="00210AB2">
      <w:pPr>
        <w:pStyle w:val="afd"/>
      </w:pPr>
      <w:r>
        <w:t xml:space="preserve">свыше 100 млн.рублей, размер пени – 0,03%. </w:t>
      </w:r>
    </w:p>
    <w:p w14:paraId="471EFB62" w14:textId="77777777" w:rsidR="00210AB2" w:rsidRDefault="00210AB2" w:rsidP="00210AB2">
      <w:pPr>
        <w:pStyle w:val="afd"/>
      </w:pPr>
      <w:r>
        <w:t>Не допускается какое-либо ограничение общего размера пени, например: не более 10% от суммы Договора.</w:t>
      </w:r>
      <w:r>
        <w:rPr>
          <w:rStyle w:val="af6"/>
        </w:rPr>
        <w:footnoteRef/>
      </w:r>
      <w:r>
        <w:t xml:space="preserve"> </w:t>
      </w:r>
    </w:p>
    <w:p w14:paraId="454CD009" w14:textId="17D0DC00" w:rsidR="00210AB2" w:rsidRDefault="00210AB2" w:rsidP="00210AB2">
      <w:pPr>
        <w:pStyle w:val="afd"/>
      </w:pPr>
      <w:r>
        <w:t xml:space="preserve"> В случае если сумма Договора (с НДС): </w:t>
      </w:r>
    </w:p>
    <w:p w14:paraId="2ED5C668" w14:textId="77777777" w:rsidR="00210AB2" w:rsidRDefault="00210AB2" w:rsidP="00210AB2">
      <w:pPr>
        <w:pStyle w:val="afd"/>
      </w:pPr>
      <w:r>
        <w:t>до 10 млн. рублей, размер пени – 0,1%;</w:t>
      </w:r>
    </w:p>
    <w:p w14:paraId="5A295527" w14:textId="77777777" w:rsidR="00210AB2" w:rsidRDefault="00210AB2" w:rsidP="00210AB2">
      <w:pPr>
        <w:pStyle w:val="afd"/>
      </w:pPr>
      <w:r>
        <w:t>свыше 10 млн. рублей, размер пени – 0,05%;</w:t>
      </w:r>
    </w:p>
    <w:p w14:paraId="7EB49D0B" w14:textId="77777777" w:rsidR="00210AB2" w:rsidRDefault="00210AB2" w:rsidP="00210AB2">
      <w:pPr>
        <w:pStyle w:val="afd"/>
      </w:pPr>
      <w:r>
        <w:t xml:space="preserve">свыше 100 млн.рублей, размер пени – 0,03%. </w:t>
      </w:r>
    </w:p>
    <w:p w14:paraId="71F9B411" w14:textId="77777777" w:rsidR="00210AB2" w:rsidRDefault="00210AB2" w:rsidP="00210AB2">
      <w:pPr>
        <w:pStyle w:val="afd"/>
      </w:pPr>
      <w:r>
        <w:t>Не допускается какое-либо ограничение общего размера пени, например: не более 10% от суммы Договора.</w:t>
      </w:r>
    </w:p>
    <w:p w14:paraId="54AA0470" w14:textId="77777777" w:rsidR="00210AB2" w:rsidRDefault="00210AB2" w:rsidP="00210AB2">
      <w:pPr>
        <w:pStyle w:val="afd"/>
      </w:pPr>
    </w:p>
    <w:p w14:paraId="7D2412AA" w14:textId="264E0F83" w:rsidR="00F26E87" w:rsidRDefault="00F26E87" w:rsidP="00F26E87">
      <w:pPr>
        <w:pStyle w:val="afd"/>
      </w:pPr>
      <w:r>
        <w:rPr>
          <w:rStyle w:val="af6"/>
        </w:rPr>
        <w:footnoteRef/>
      </w:r>
      <w:r>
        <w:t xml:space="preserve"> Для договоров, заключаемых в НКП, указывается официальный адрес электронной почты соответствующего филиала.</w:t>
      </w:r>
    </w:p>
    <w:p w14:paraId="1487517E" w14:textId="77777777" w:rsidR="00F26E87" w:rsidRDefault="00F26E87" w:rsidP="00F26E87">
      <w:pPr>
        <w:pStyle w:val="afd"/>
      </w:pPr>
    </w:p>
  </w:footnote>
  <w:footnote w:id="3">
    <w:p w14:paraId="55FF6BD7" w14:textId="77777777" w:rsidR="00840058" w:rsidRPr="0030620A" w:rsidRDefault="00840058" w:rsidP="00840058">
      <w:pPr>
        <w:pBdr>
          <w:top w:val="nil"/>
          <w:left w:val="nil"/>
          <w:bottom w:val="nil"/>
          <w:right w:val="nil"/>
          <w:between w:val="nil"/>
        </w:pBdr>
        <w:rPr>
          <w:color w:val="000000"/>
          <w:sz w:val="18"/>
          <w:szCs w:val="18"/>
        </w:rPr>
      </w:pPr>
      <w:r>
        <w:rPr>
          <w:sz w:val="18"/>
          <w:szCs w:val="18"/>
          <w:vertAlign w:val="superscript"/>
        </w:rPr>
        <w:footnoteRef/>
      </w:r>
      <w:r>
        <w:rPr>
          <w:color w:val="000000"/>
          <w:sz w:val="18"/>
          <w:szCs w:val="18"/>
        </w:rPr>
        <w:t xml:space="preserve"> Указывается наименование документа в соответствии с условиями расчетов по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44EC" w14:textId="167E3893" w:rsidR="00840058" w:rsidRDefault="00840058">
    <w:pPr>
      <w:pStyle w:val="afa"/>
      <w:jc w:val="center"/>
    </w:pPr>
    <w:r>
      <w:fldChar w:fldCharType="begin"/>
    </w:r>
    <w:r>
      <w:instrText xml:space="preserve"> PAGE   \* MERGEFORMAT </w:instrText>
    </w:r>
    <w:r>
      <w:fldChar w:fldCharType="separate"/>
    </w:r>
    <w:r w:rsidR="00863194">
      <w:rPr>
        <w:noProof/>
      </w:rPr>
      <w:t>21</w:t>
    </w:r>
    <w:r>
      <w:rPr>
        <w:noProof/>
      </w:rPr>
      <w:fldChar w:fldCharType="end"/>
    </w:r>
  </w:p>
  <w:p w14:paraId="1D35DDA4" w14:textId="77777777" w:rsidR="00840058" w:rsidRDefault="0084005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39C5" w14:textId="77777777" w:rsidR="00840058" w:rsidRDefault="0084005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D2C4" w14:textId="7E7F8F90" w:rsidR="00840058" w:rsidRDefault="00840058" w:rsidP="00510148">
    <w:pPr>
      <w:pStyle w:val="afa"/>
      <w:jc w:val="center"/>
    </w:pPr>
    <w:r>
      <w:fldChar w:fldCharType="begin"/>
    </w:r>
    <w:r>
      <w:instrText xml:space="preserve"> PAGE   \* MERGEFORMAT </w:instrText>
    </w:r>
    <w:r>
      <w:fldChar w:fldCharType="separate"/>
    </w:r>
    <w:r w:rsidR="00863194">
      <w:rPr>
        <w:noProof/>
      </w:rPr>
      <w:t>33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FB17" w14:textId="77777777" w:rsidR="00840058" w:rsidRDefault="00840058">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90A5" w14:textId="016EE8DD" w:rsidR="00840058" w:rsidRDefault="00840058">
    <w:pPr>
      <w:pStyle w:val="afa"/>
      <w:jc w:val="center"/>
    </w:pPr>
    <w:r>
      <w:fldChar w:fldCharType="begin"/>
    </w:r>
    <w:r>
      <w:instrText>PAGE</w:instrText>
    </w:r>
    <w:r>
      <w:fldChar w:fldCharType="separate"/>
    </w:r>
    <w:r w:rsidR="00863194">
      <w:rPr>
        <w:noProof/>
      </w:rPr>
      <w:t>47</w:t>
    </w:r>
    <w:r>
      <w:rPr>
        <w:noProof/>
      </w:rPr>
      <w:fldChar w:fldCharType="end"/>
    </w:r>
  </w:p>
  <w:p w14:paraId="5025EA99" w14:textId="77777777" w:rsidR="00840058" w:rsidRDefault="00840058">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7DA6" w14:textId="0D2EE61A" w:rsidR="00840058" w:rsidRDefault="00840058">
    <w:pPr>
      <w:pStyle w:val="afa"/>
      <w:jc w:val="center"/>
    </w:pPr>
    <w:r>
      <w:fldChar w:fldCharType="begin"/>
    </w:r>
    <w:r>
      <w:instrText>PAGE</w:instrText>
    </w:r>
    <w:r>
      <w:fldChar w:fldCharType="separate"/>
    </w:r>
    <w:r w:rsidR="00863194">
      <w:rPr>
        <w:noProof/>
      </w:rPr>
      <w:t>54</w:t>
    </w:r>
    <w:r>
      <w:rPr>
        <w:noProof/>
      </w:rPr>
      <w:fldChar w:fldCharType="end"/>
    </w:r>
  </w:p>
  <w:p w14:paraId="3FE114D5" w14:textId="77777777" w:rsidR="00840058" w:rsidRDefault="00840058">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BF22" w14:textId="77777777" w:rsidR="00840058" w:rsidRDefault="0084005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152071"/>
    <w:multiLevelType w:val="hybridMultilevel"/>
    <w:tmpl w:val="86CA557E"/>
    <w:lvl w:ilvl="0" w:tplc="FFFFFFFF">
      <w:start w:val="1"/>
      <w:numFmt w:val="decimal"/>
      <w:lvlText w:val="3.7.%1."/>
      <w:lvlJc w:val="left"/>
      <w:pPr>
        <w:ind w:left="142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619205D"/>
    <w:multiLevelType w:val="multilevel"/>
    <w:tmpl w:val="8FB23746"/>
    <w:lvl w:ilvl="0">
      <w:start w:val="4"/>
      <w:numFmt w:val="decimal"/>
      <w:lvlText w:val="%1"/>
      <w:lvlJc w:val="left"/>
      <w:pPr>
        <w:ind w:left="375" w:hanging="375"/>
      </w:pPr>
      <w:rPr>
        <w:rFonts w:hint="default"/>
        <w:b/>
      </w:rPr>
    </w:lvl>
    <w:lvl w:ilvl="1">
      <w:start w:val="3"/>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F294BAB"/>
    <w:multiLevelType w:val="hybridMultilevel"/>
    <w:tmpl w:val="43D00570"/>
    <w:lvl w:ilvl="0" w:tplc="231A1D06">
      <w:start w:val="4"/>
      <w:numFmt w:val="decimal"/>
      <w:lvlText w:val="%1.1"/>
      <w:lvlJc w:val="left"/>
      <w:pPr>
        <w:ind w:left="27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621A07"/>
    <w:multiLevelType w:val="multilevel"/>
    <w:tmpl w:val="752C9B64"/>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7" w15:restartNumberingAfterBreak="0">
    <w:nsid w:val="137D4C6E"/>
    <w:multiLevelType w:val="hybridMultilevel"/>
    <w:tmpl w:val="B150E0C6"/>
    <w:lvl w:ilvl="0" w:tplc="0419000F">
      <w:start w:val="1"/>
      <w:numFmt w:val="decimal"/>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8" w15:restartNumberingAfterBreak="0">
    <w:nsid w:val="189B1A45"/>
    <w:multiLevelType w:val="multilevel"/>
    <w:tmpl w:val="E7F2C3C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15:restartNumberingAfterBreak="0">
    <w:nsid w:val="199A6DB0"/>
    <w:multiLevelType w:val="hybridMultilevel"/>
    <w:tmpl w:val="13BA316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CF225B2"/>
    <w:multiLevelType w:val="hybridMultilevel"/>
    <w:tmpl w:val="EC029E70"/>
    <w:lvl w:ilvl="0" w:tplc="FFFFFFFF">
      <w:start w:val="4"/>
      <w:numFmt w:val="decimal"/>
      <w:lvlText w:val="%1.1"/>
      <w:lvlJc w:val="left"/>
      <w:pPr>
        <w:ind w:left="15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3D017AC"/>
    <w:multiLevelType w:val="hybridMultilevel"/>
    <w:tmpl w:val="65B43DC4"/>
    <w:lvl w:ilvl="0" w:tplc="2BC6A846">
      <w:start w:val="4"/>
      <w:numFmt w:val="decimal"/>
      <w:lvlText w:val="%1."/>
      <w:lvlJc w:val="left"/>
      <w:pPr>
        <w:ind w:left="1500" w:hanging="360"/>
      </w:pPr>
      <w:rPr>
        <w:rFonts w:hint="default"/>
      </w:rPr>
    </w:lvl>
    <w:lvl w:ilvl="1" w:tplc="32F2C58E">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40453BE"/>
    <w:multiLevelType w:val="hybridMultilevel"/>
    <w:tmpl w:val="47DACE22"/>
    <w:lvl w:ilvl="0" w:tplc="0419000F">
      <w:start w:val="1"/>
      <w:numFmt w:val="decimal"/>
      <w:lvlText w:val="%1."/>
      <w:lvlJc w:val="left"/>
      <w:pPr>
        <w:ind w:left="1571" w:hanging="360"/>
      </w:pPr>
    </w:lvl>
    <w:lvl w:ilvl="1" w:tplc="98383D46">
      <w:start w:val="1"/>
      <w:numFmt w:val="decimal"/>
      <w:lvlText w:val="3.7.%2."/>
      <w:lvlJc w:val="left"/>
      <w:pPr>
        <w:ind w:left="1429"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30A0351F"/>
    <w:multiLevelType w:val="hybridMultilevel"/>
    <w:tmpl w:val="573269A4"/>
    <w:lvl w:ilvl="0" w:tplc="E3585608">
      <w:start w:val="1"/>
      <w:numFmt w:val="bullet"/>
      <w:lvlText w:val=""/>
      <w:lvlJc w:val="left"/>
      <w:pPr>
        <w:ind w:left="720" w:hanging="360"/>
      </w:pPr>
      <w:rPr>
        <w:rFonts w:ascii="Symbol" w:hAnsi="Symbol" w:hint="default"/>
      </w:rPr>
    </w:lvl>
    <w:lvl w:ilvl="1" w:tplc="E6CA53B6" w:tentative="1">
      <w:start w:val="1"/>
      <w:numFmt w:val="bullet"/>
      <w:lvlText w:val="o"/>
      <w:lvlJc w:val="left"/>
      <w:pPr>
        <w:ind w:left="1440" w:hanging="360"/>
      </w:pPr>
      <w:rPr>
        <w:rFonts w:ascii="Courier New" w:hAnsi="Courier New" w:cs="Courier New" w:hint="default"/>
      </w:rPr>
    </w:lvl>
    <w:lvl w:ilvl="2" w:tplc="C33A24BA" w:tentative="1">
      <w:start w:val="1"/>
      <w:numFmt w:val="bullet"/>
      <w:lvlText w:val=""/>
      <w:lvlJc w:val="left"/>
      <w:pPr>
        <w:ind w:left="2160" w:hanging="360"/>
      </w:pPr>
      <w:rPr>
        <w:rFonts w:ascii="Wingdings" w:hAnsi="Wingdings" w:hint="default"/>
      </w:rPr>
    </w:lvl>
    <w:lvl w:ilvl="3" w:tplc="6EF2995C" w:tentative="1">
      <w:start w:val="1"/>
      <w:numFmt w:val="bullet"/>
      <w:lvlText w:val=""/>
      <w:lvlJc w:val="left"/>
      <w:pPr>
        <w:ind w:left="2880" w:hanging="360"/>
      </w:pPr>
      <w:rPr>
        <w:rFonts w:ascii="Symbol" w:hAnsi="Symbol" w:hint="default"/>
      </w:rPr>
    </w:lvl>
    <w:lvl w:ilvl="4" w:tplc="E3B65248" w:tentative="1">
      <w:start w:val="1"/>
      <w:numFmt w:val="bullet"/>
      <w:lvlText w:val="o"/>
      <w:lvlJc w:val="left"/>
      <w:pPr>
        <w:ind w:left="3600" w:hanging="360"/>
      </w:pPr>
      <w:rPr>
        <w:rFonts w:ascii="Courier New" w:hAnsi="Courier New" w:cs="Courier New" w:hint="default"/>
      </w:rPr>
    </w:lvl>
    <w:lvl w:ilvl="5" w:tplc="2CE6D854" w:tentative="1">
      <w:start w:val="1"/>
      <w:numFmt w:val="bullet"/>
      <w:lvlText w:val=""/>
      <w:lvlJc w:val="left"/>
      <w:pPr>
        <w:ind w:left="4320" w:hanging="360"/>
      </w:pPr>
      <w:rPr>
        <w:rFonts w:ascii="Wingdings" w:hAnsi="Wingdings" w:hint="default"/>
      </w:rPr>
    </w:lvl>
    <w:lvl w:ilvl="6" w:tplc="9C889CD0" w:tentative="1">
      <w:start w:val="1"/>
      <w:numFmt w:val="bullet"/>
      <w:lvlText w:val=""/>
      <w:lvlJc w:val="left"/>
      <w:pPr>
        <w:ind w:left="5040" w:hanging="360"/>
      </w:pPr>
      <w:rPr>
        <w:rFonts w:ascii="Symbol" w:hAnsi="Symbol" w:hint="default"/>
      </w:rPr>
    </w:lvl>
    <w:lvl w:ilvl="7" w:tplc="4594AE98" w:tentative="1">
      <w:start w:val="1"/>
      <w:numFmt w:val="bullet"/>
      <w:lvlText w:val="o"/>
      <w:lvlJc w:val="left"/>
      <w:pPr>
        <w:ind w:left="5760" w:hanging="360"/>
      </w:pPr>
      <w:rPr>
        <w:rFonts w:ascii="Courier New" w:hAnsi="Courier New" w:cs="Courier New" w:hint="default"/>
      </w:rPr>
    </w:lvl>
    <w:lvl w:ilvl="8" w:tplc="9280C264" w:tentative="1">
      <w:start w:val="1"/>
      <w:numFmt w:val="bullet"/>
      <w:lvlText w:val=""/>
      <w:lvlJc w:val="left"/>
      <w:pPr>
        <w:ind w:left="6480" w:hanging="360"/>
      </w:pPr>
      <w:rPr>
        <w:rFonts w:ascii="Wingdings" w:hAnsi="Wingdings" w:hint="default"/>
      </w:rPr>
    </w:lvl>
  </w:abstractNum>
  <w:abstractNum w:abstractNumId="36" w15:restartNumberingAfterBreak="0">
    <w:nsid w:val="312E7BD6"/>
    <w:multiLevelType w:val="hybridMultilevel"/>
    <w:tmpl w:val="9B6280B4"/>
    <w:lvl w:ilvl="0" w:tplc="36281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180E3E"/>
    <w:multiLevelType w:val="hybridMultilevel"/>
    <w:tmpl w:val="5A2238C0"/>
    <w:lvl w:ilvl="0" w:tplc="49BAE304">
      <w:start w:val="4"/>
      <w:numFmt w:val="decimal"/>
      <w:lvlText w:val="%1.1"/>
      <w:lvlJc w:val="left"/>
      <w:pPr>
        <w:ind w:left="1440" w:hanging="360"/>
      </w:pPr>
      <w:rPr>
        <w:rFonts w:hint="default"/>
      </w:rPr>
    </w:lvl>
    <w:lvl w:ilvl="1" w:tplc="DFC8975A">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2744B66"/>
    <w:multiLevelType w:val="hybridMultilevel"/>
    <w:tmpl w:val="0370313A"/>
    <w:lvl w:ilvl="0" w:tplc="988CC4A6">
      <w:start w:val="1"/>
      <w:numFmt w:val="decimal"/>
      <w:lvlText w:val="%1.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58E4A21"/>
    <w:multiLevelType w:val="hybridMultilevel"/>
    <w:tmpl w:val="31E6CF08"/>
    <w:lvl w:ilvl="0" w:tplc="D2C0C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74E7D20"/>
    <w:multiLevelType w:val="multilevel"/>
    <w:tmpl w:val="17BE1630"/>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23A5FAE"/>
    <w:multiLevelType w:val="hybridMultilevel"/>
    <w:tmpl w:val="86CA557E"/>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B72229"/>
    <w:multiLevelType w:val="hybridMultilevel"/>
    <w:tmpl w:val="74185F54"/>
    <w:lvl w:ilvl="0" w:tplc="60340AAA">
      <w:start w:val="4"/>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2D8530A"/>
    <w:multiLevelType w:val="multilevel"/>
    <w:tmpl w:val="17BABD6A"/>
    <w:lvl w:ilvl="0">
      <w:start w:val="4"/>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4" w15:restartNumberingAfterBreak="0">
    <w:nsid w:val="639C2354"/>
    <w:multiLevelType w:val="hybridMultilevel"/>
    <w:tmpl w:val="24645972"/>
    <w:lvl w:ilvl="0" w:tplc="62C482DC">
      <w:start w:val="1"/>
      <w:numFmt w:val="decimal"/>
      <w:lvlText w:val="%1."/>
      <w:lvlJc w:val="left"/>
      <w:pPr>
        <w:tabs>
          <w:tab w:val="num" w:pos="720"/>
        </w:tabs>
        <w:ind w:left="720" w:hanging="360"/>
      </w:pPr>
      <w:rPr>
        <w:rFonts w:hint="default"/>
      </w:rPr>
    </w:lvl>
    <w:lvl w:ilvl="1" w:tplc="D890CD5C">
      <w:start w:val="1"/>
      <w:numFmt w:val="lowerLetter"/>
      <w:lvlText w:val="%2."/>
      <w:lvlJc w:val="left"/>
      <w:pPr>
        <w:tabs>
          <w:tab w:val="num" w:pos="1440"/>
        </w:tabs>
        <w:ind w:left="1440" w:hanging="360"/>
      </w:pPr>
    </w:lvl>
    <w:lvl w:ilvl="2" w:tplc="E3E4411E">
      <w:start w:val="1"/>
      <w:numFmt w:val="lowerRoman"/>
      <w:lvlText w:val="%3."/>
      <w:lvlJc w:val="right"/>
      <w:pPr>
        <w:tabs>
          <w:tab w:val="num" w:pos="2160"/>
        </w:tabs>
        <w:ind w:left="2160" w:hanging="180"/>
      </w:pPr>
    </w:lvl>
    <w:lvl w:ilvl="3" w:tplc="7024ABCA">
      <w:start w:val="1"/>
      <w:numFmt w:val="decimal"/>
      <w:lvlText w:val="%4."/>
      <w:lvlJc w:val="left"/>
      <w:pPr>
        <w:tabs>
          <w:tab w:val="num" w:pos="3196"/>
        </w:tabs>
        <w:ind w:left="3196" w:hanging="360"/>
      </w:pPr>
    </w:lvl>
    <w:lvl w:ilvl="4" w:tplc="115C71FE">
      <w:start w:val="1"/>
      <w:numFmt w:val="lowerLetter"/>
      <w:lvlText w:val="%5."/>
      <w:lvlJc w:val="left"/>
      <w:pPr>
        <w:tabs>
          <w:tab w:val="num" w:pos="3600"/>
        </w:tabs>
        <w:ind w:left="3600" w:hanging="360"/>
      </w:pPr>
    </w:lvl>
    <w:lvl w:ilvl="5" w:tplc="A454DC9C">
      <w:start w:val="1"/>
      <w:numFmt w:val="lowerRoman"/>
      <w:lvlText w:val="%6."/>
      <w:lvlJc w:val="right"/>
      <w:pPr>
        <w:tabs>
          <w:tab w:val="num" w:pos="4320"/>
        </w:tabs>
        <w:ind w:left="4320" w:hanging="180"/>
      </w:pPr>
    </w:lvl>
    <w:lvl w:ilvl="6" w:tplc="FA72A59C">
      <w:start w:val="1"/>
      <w:numFmt w:val="decimal"/>
      <w:lvlText w:val="%7."/>
      <w:lvlJc w:val="left"/>
      <w:pPr>
        <w:tabs>
          <w:tab w:val="num" w:pos="5040"/>
        </w:tabs>
        <w:ind w:left="5040" w:hanging="360"/>
      </w:pPr>
    </w:lvl>
    <w:lvl w:ilvl="7" w:tplc="D4E4EE3C">
      <w:start w:val="1"/>
      <w:numFmt w:val="lowerLetter"/>
      <w:lvlText w:val="%8."/>
      <w:lvlJc w:val="left"/>
      <w:pPr>
        <w:tabs>
          <w:tab w:val="num" w:pos="5760"/>
        </w:tabs>
        <w:ind w:left="5760" w:hanging="360"/>
      </w:pPr>
    </w:lvl>
    <w:lvl w:ilvl="8" w:tplc="1B003148">
      <w:start w:val="1"/>
      <w:numFmt w:val="lowerRoman"/>
      <w:lvlText w:val="%9."/>
      <w:lvlJc w:val="right"/>
      <w:pPr>
        <w:tabs>
          <w:tab w:val="num" w:pos="6480"/>
        </w:tabs>
        <w:ind w:left="6480" w:hanging="180"/>
      </w:pPr>
    </w:lvl>
  </w:abstractNum>
  <w:abstractNum w:abstractNumId="55" w15:restartNumberingAfterBreak="0">
    <w:nsid w:val="65C46C0E"/>
    <w:multiLevelType w:val="multilevel"/>
    <w:tmpl w:val="564C1568"/>
    <w:lvl w:ilvl="0">
      <w:start w:val="1"/>
      <w:numFmt w:val="decimal"/>
      <w:lvlText w:val="%1.1"/>
      <w:lvlJc w:val="left"/>
      <w:pPr>
        <w:ind w:left="360" w:hanging="360"/>
      </w:pPr>
      <w:rPr>
        <w:rFonts w:hint="default"/>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A4336C6"/>
    <w:multiLevelType w:val="hybridMultilevel"/>
    <w:tmpl w:val="F126D362"/>
    <w:lvl w:ilvl="0" w:tplc="1520EBF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282A21"/>
    <w:multiLevelType w:val="hybridMultilevel"/>
    <w:tmpl w:val="EB06DACC"/>
    <w:lvl w:ilvl="0" w:tplc="04190019">
      <w:start w:val="1"/>
      <w:numFmt w:val="lowerLetter"/>
      <w:lvlText w:val="%1."/>
      <w:lvlJc w:val="left"/>
      <w:pPr>
        <w:ind w:left="2520" w:hanging="360"/>
      </w:p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3"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7E154650"/>
    <w:multiLevelType w:val="hybridMultilevel"/>
    <w:tmpl w:val="F40E8046"/>
    <w:lvl w:ilvl="0" w:tplc="9BD6D6B0">
      <w:start w:val="4"/>
      <w:numFmt w:val="decimal"/>
      <w:lvlText w:val="%1.1"/>
      <w:lvlJc w:val="left"/>
      <w:pPr>
        <w:ind w:left="1500" w:hanging="360"/>
      </w:pPr>
      <w:rPr>
        <w:rFonts w:hint="default"/>
      </w:rPr>
    </w:lvl>
    <w:lvl w:ilvl="1" w:tplc="81B21490">
      <w:start w:val="1"/>
      <w:numFmt w:val="decimal"/>
      <w:lvlText w:val="4.%2"/>
      <w:lvlJc w:val="left"/>
      <w:pPr>
        <w:ind w:left="1440" w:hanging="360"/>
      </w:pPr>
      <w:rPr>
        <w:rFonts w:hint="default"/>
        <w:b/>
        <w:bCs/>
      </w:rPr>
    </w:lvl>
    <w:lvl w:ilvl="2" w:tplc="158C0E52">
      <w:start w:val="1"/>
      <w:numFmt w:val="decimal"/>
      <w:lvlText w:val="4.2.%3"/>
      <w:lvlJc w:val="right"/>
      <w:pPr>
        <w:ind w:left="2160" w:hanging="180"/>
      </w:pPr>
      <w:rPr>
        <w:rFonts w:hint="default"/>
        <w:b w:val="0"/>
        <w:bC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9416381">
    <w:abstractNumId w:val="5"/>
  </w:num>
  <w:num w:numId="2" w16cid:durableId="491799226">
    <w:abstractNumId w:val="6"/>
  </w:num>
  <w:num w:numId="3" w16cid:durableId="1066799925">
    <w:abstractNumId w:val="7"/>
  </w:num>
  <w:num w:numId="4" w16cid:durableId="1780946541">
    <w:abstractNumId w:val="8"/>
  </w:num>
  <w:num w:numId="5" w16cid:durableId="844900029">
    <w:abstractNumId w:val="19"/>
  </w:num>
  <w:num w:numId="6" w16cid:durableId="1538394355">
    <w:abstractNumId w:val="21"/>
  </w:num>
  <w:num w:numId="7" w16cid:durableId="735398605">
    <w:abstractNumId w:val="52"/>
  </w:num>
  <w:num w:numId="8" w16cid:durableId="399181302">
    <w:abstractNumId w:val="46"/>
  </w:num>
  <w:num w:numId="9" w16cid:durableId="2106073000">
    <w:abstractNumId w:val="61"/>
  </w:num>
  <w:num w:numId="10" w16cid:durableId="1450124318">
    <w:abstractNumId w:val="44"/>
  </w:num>
  <w:num w:numId="11" w16cid:durableId="318001336">
    <w:abstractNumId w:val="45"/>
  </w:num>
  <w:num w:numId="12" w16cid:durableId="1574700333">
    <w:abstractNumId w:val="40"/>
  </w:num>
  <w:num w:numId="13" w16cid:durableId="232738591">
    <w:abstractNumId w:val="43"/>
  </w:num>
  <w:num w:numId="14" w16cid:durableId="107554093">
    <w:abstractNumId w:val="59"/>
  </w:num>
  <w:num w:numId="15" w16cid:durableId="17850179">
    <w:abstractNumId w:val="30"/>
  </w:num>
  <w:num w:numId="16" w16cid:durableId="1641958816">
    <w:abstractNumId w:val="56"/>
  </w:num>
  <w:num w:numId="17" w16cid:durableId="1171486466">
    <w:abstractNumId w:val="50"/>
  </w:num>
  <w:num w:numId="18" w16cid:durableId="666321481">
    <w:abstractNumId w:val="51"/>
  </w:num>
  <w:num w:numId="19" w16cid:durableId="1645886986">
    <w:abstractNumId w:val="29"/>
  </w:num>
  <w:num w:numId="20" w16cid:durableId="828403798">
    <w:abstractNumId w:val="37"/>
  </w:num>
  <w:num w:numId="21" w16cid:durableId="1226919196">
    <w:abstractNumId w:val="48"/>
  </w:num>
  <w:num w:numId="22" w16cid:durableId="104583536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751432">
    <w:abstractNumId w:val="49"/>
  </w:num>
  <w:num w:numId="24" w16cid:durableId="1295017646">
    <w:abstractNumId w:val="55"/>
  </w:num>
  <w:num w:numId="25" w16cid:durableId="1103916696">
    <w:abstractNumId w:val="28"/>
  </w:num>
  <w:num w:numId="26" w16cid:durableId="344751378">
    <w:abstractNumId w:val="26"/>
  </w:num>
  <w:num w:numId="27" w16cid:durableId="1180772597">
    <w:abstractNumId w:val="53"/>
  </w:num>
  <w:num w:numId="28" w16cid:durableId="1066417060">
    <w:abstractNumId w:val="42"/>
  </w:num>
  <w:num w:numId="29" w16cid:durableId="2028097910">
    <w:abstractNumId w:val="35"/>
  </w:num>
  <w:num w:numId="30" w16cid:durableId="1081754669">
    <w:abstractNumId w:val="63"/>
  </w:num>
  <w:num w:numId="31" w16cid:durableId="1744334092">
    <w:abstractNumId w:val="54"/>
  </w:num>
  <w:num w:numId="32" w16cid:durableId="272321192">
    <w:abstractNumId w:val="36"/>
  </w:num>
  <w:num w:numId="33" w16cid:durableId="81269821">
    <w:abstractNumId w:val="41"/>
  </w:num>
  <w:num w:numId="34" w16cid:durableId="1724908999">
    <w:abstractNumId w:val="23"/>
  </w:num>
  <w:num w:numId="35" w16cid:durableId="1053307614">
    <w:abstractNumId w:val="34"/>
  </w:num>
  <w:num w:numId="36" w16cid:durableId="1185168135">
    <w:abstractNumId w:val="22"/>
  </w:num>
  <w:num w:numId="37" w16cid:durableId="1095520554">
    <w:abstractNumId w:val="60"/>
  </w:num>
  <w:num w:numId="38" w16cid:durableId="1823887876">
    <w:abstractNumId w:val="27"/>
  </w:num>
  <w:num w:numId="39" w16cid:durableId="50856493">
    <w:abstractNumId w:val="33"/>
  </w:num>
  <w:num w:numId="40" w16cid:durableId="1302077326">
    <w:abstractNumId w:val="38"/>
  </w:num>
  <w:num w:numId="41" w16cid:durableId="1237517830">
    <w:abstractNumId w:val="47"/>
  </w:num>
  <w:num w:numId="42" w16cid:durableId="580911883">
    <w:abstractNumId w:val="62"/>
  </w:num>
  <w:num w:numId="43" w16cid:durableId="1531453929">
    <w:abstractNumId w:val="39"/>
  </w:num>
  <w:num w:numId="44" w16cid:durableId="1720129060">
    <w:abstractNumId w:val="25"/>
  </w:num>
  <w:num w:numId="45" w16cid:durableId="1446726693">
    <w:abstractNumId w:val="64"/>
  </w:num>
  <w:num w:numId="46" w16cid:durableId="125786510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6C"/>
    <w:rsid w:val="00001A4E"/>
    <w:rsid w:val="00004791"/>
    <w:rsid w:val="00004F48"/>
    <w:rsid w:val="000058BC"/>
    <w:rsid w:val="0000594A"/>
    <w:rsid w:val="00006894"/>
    <w:rsid w:val="00010BE3"/>
    <w:rsid w:val="000111FC"/>
    <w:rsid w:val="000136A9"/>
    <w:rsid w:val="00013D4E"/>
    <w:rsid w:val="00014C0B"/>
    <w:rsid w:val="0001556E"/>
    <w:rsid w:val="0001557C"/>
    <w:rsid w:val="000169F7"/>
    <w:rsid w:val="000211A1"/>
    <w:rsid w:val="00021C46"/>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4DD6"/>
    <w:rsid w:val="00055379"/>
    <w:rsid w:val="000557B3"/>
    <w:rsid w:val="00056A76"/>
    <w:rsid w:val="000600AA"/>
    <w:rsid w:val="0006056A"/>
    <w:rsid w:val="000609B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43A2"/>
    <w:rsid w:val="000954FB"/>
    <w:rsid w:val="0009663D"/>
    <w:rsid w:val="00097101"/>
    <w:rsid w:val="000978CE"/>
    <w:rsid w:val="000A0092"/>
    <w:rsid w:val="000A15FB"/>
    <w:rsid w:val="000A17CC"/>
    <w:rsid w:val="000A17FC"/>
    <w:rsid w:val="000A2B5E"/>
    <w:rsid w:val="000A2D97"/>
    <w:rsid w:val="000A3B81"/>
    <w:rsid w:val="000A3F49"/>
    <w:rsid w:val="000A4915"/>
    <w:rsid w:val="000A4B41"/>
    <w:rsid w:val="000A574E"/>
    <w:rsid w:val="000A5C7F"/>
    <w:rsid w:val="000A6133"/>
    <w:rsid w:val="000A679F"/>
    <w:rsid w:val="000B199E"/>
    <w:rsid w:val="000B3754"/>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5F3A"/>
    <w:rsid w:val="000F6875"/>
    <w:rsid w:val="0010124E"/>
    <w:rsid w:val="0010181A"/>
    <w:rsid w:val="00101F7F"/>
    <w:rsid w:val="00102875"/>
    <w:rsid w:val="00102A8F"/>
    <w:rsid w:val="00103631"/>
    <w:rsid w:val="001049C1"/>
    <w:rsid w:val="00106D91"/>
    <w:rsid w:val="00107C51"/>
    <w:rsid w:val="00110975"/>
    <w:rsid w:val="00112512"/>
    <w:rsid w:val="0011293D"/>
    <w:rsid w:val="00115430"/>
    <w:rsid w:val="00116BFD"/>
    <w:rsid w:val="0011727B"/>
    <w:rsid w:val="001172DB"/>
    <w:rsid w:val="001174EB"/>
    <w:rsid w:val="00117856"/>
    <w:rsid w:val="0012029A"/>
    <w:rsid w:val="00120404"/>
    <w:rsid w:val="00120A5C"/>
    <w:rsid w:val="00120B8B"/>
    <w:rsid w:val="00122A08"/>
    <w:rsid w:val="00123257"/>
    <w:rsid w:val="001242D3"/>
    <w:rsid w:val="00125FC5"/>
    <w:rsid w:val="0012610C"/>
    <w:rsid w:val="00126E37"/>
    <w:rsid w:val="00132CC3"/>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E1A"/>
    <w:rsid w:val="00155E25"/>
    <w:rsid w:val="00156868"/>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49B6"/>
    <w:rsid w:val="0019760E"/>
    <w:rsid w:val="001979ED"/>
    <w:rsid w:val="00197C18"/>
    <w:rsid w:val="001A00F7"/>
    <w:rsid w:val="001A364E"/>
    <w:rsid w:val="001A544E"/>
    <w:rsid w:val="001A61AB"/>
    <w:rsid w:val="001A6270"/>
    <w:rsid w:val="001A734F"/>
    <w:rsid w:val="001B0D78"/>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AB2"/>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261"/>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152"/>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BA9"/>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50A"/>
    <w:rsid w:val="002C56A0"/>
    <w:rsid w:val="002C7352"/>
    <w:rsid w:val="002C7839"/>
    <w:rsid w:val="002C7848"/>
    <w:rsid w:val="002D291C"/>
    <w:rsid w:val="002D2B8C"/>
    <w:rsid w:val="002D2D73"/>
    <w:rsid w:val="002D32BF"/>
    <w:rsid w:val="002D5869"/>
    <w:rsid w:val="002D656E"/>
    <w:rsid w:val="002E0227"/>
    <w:rsid w:val="002E02EA"/>
    <w:rsid w:val="002E18D3"/>
    <w:rsid w:val="002E3184"/>
    <w:rsid w:val="002E3DBF"/>
    <w:rsid w:val="002E43C8"/>
    <w:rsid w:val="002E4CCA"/>
    <w:rsid w:val="002E5C81"/>
    <w:rsid w:val="002E66D4"/>
    <w:rsid w:val="002E6C36"/>
    <w:rsid w:val="002F0FBD"/>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991"/>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07E"/>
    <w:rsid w:val="003467BF"/>
    <w:rsid w:val="00347AB4"/>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8CA"/>
    <w:rsid w:val="00396B5A"/>
    <w:rsid w:val="00397A99"/>
    <w:rsid w:val="00397EEC"/>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5B5D"/>
    <w:rsid w:val="0044622D"/>
    <w:rsid w:val="004462FD"/>
    <w:rsid w:val="00446E0C"/>
    <w:rsid w:val="00450672"/>
    <w:rsid w:val="00451CF2"/>
    <w:rsid w:val="004536C0"/>
    <w:rsid w:val="00454ECC"/>
    <w:rsid w:val="004558A3"/>
    <w:rsid w:val="004564FE"/>
    <w:rsid w:val="0045708B"/>
    <w:rsid w:val="00461CC6"/>
    <w:rsid w:val="00462DE1"/>
    <w:rsid w:val="004634C8"/>
    <w:rsid w:val="0046442D"/>
    <w:rsid w:val="004647E6"/>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089"/>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EFE"/>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133"/>
    <w:rsid w:val="00690B2B"/>
    <w:rsid w:val="00692F40"/>
    <w:rsid w:val="00693668"/>
    <w:rsid w:val="00693858"/>
    <w:rsid w:val="00695F50"/>
    <w:rsid w:val="006A05EE"/>
    <w:rsid w:val="006A1CB3"/>
    <w:rsid w:val="006A1E07"/>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B60"/>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E9B"/>
    <w:rsid w:val="006F2437"/>
    <w:rsid w:val="006F2786"/>
    <w:rsid w:val="006F2C73"/>
    <w:rsid w:val="006F2D37"/>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27B"/>
    <w:rsid w:val="00730FED"/>
    <w:rsid w:val="00731B71"/>
    <w:rsid w:val="00732369"/>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4DC"/>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5CFE"/>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4983"/>
    <w:rsid w:val="007D50EE"/>
    <w:rsid w:val="007D5AEA"/>
    <w:rsid w:val="007D6548"/>
    <w:rsid w:val="007D7669"/>
    <w:rsid w:val="007E0067"/>
    <w:rsid w:val="007E2904"/>
    <w:rsid w:val="007E2C86"/>
    <w:rsid w:val="007E34AB"/>
    <w:rsid w:val="007E48BC"/>
    <w:rsid w:val="007E5B43"/>
    <w:rsid w:val="007E5BBC"/>
    <w:rsid w:val="007E72CC"/>
    <w:rsid w:val="007F1DFC"/>
    <w:rsid w:val="007F295E"/>
    <w:rsid w:val="007F322A"/>
    <w:rsid w:val="007F4557"/>
    <w:rsid w:val="007F56BB"/>
    <w:rsid w:val="008035D3"/>
    <w:rsid w:val="00804946"/>
    <w:rsid w:val="008066A1"/>
    <w:rsid w:val="00806AAF"/>
    <w:rsid w:val="00807514"/>
    <w:rsid w:val="008075B1"/>
    <w:rsid w:val="00807614"/>
    <w:rsid w:val="00807DE1"/>
    <w:rsid w:val="008102B0"/>
    <w:rsid w:val="00810E16"/>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4B8"/>
    <w:rsid w:val="00836996"/>
    <w:rsid w:val="008370AF"/>
    <w:rsid w:val="00837423"/>
    <w:rsid w:val="008377C6"/>
    <w:rsid w:val="00837AB7"/>
    <w:rsid w:val="00837F0D"/>
    <w:rsid w:val="00840058"/>
    <w:rsid w:val="00840391"/>
    <w:rsid w:val="008437AD"/>
    <w:rsid w:val="00847C9D"/>
    <w:rsid w:val="0085471E"/>
    <w:rsid w:val="00856650"/>
    <w:rsid w:val="00860529"/>
    <w:rsid w:val="008613BE"/>
    <w:rsid w:val="008614B4"/>
    <w:rsid w:val="00861659"/>
    <w:rsid w:val="00861B45"/>
    <w:rsid w:val="00861D29"/>
    <w:rsid w:val="0086287A"/>
    <w:rsid w:val="00863194"/>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155"/>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72C"/>
    <w:rsid w:val="008E0966"/>
    <w:rsid w:val="008E1260"/>
    <w:rsid w:val="008E22A1"/>
    <w:rsid w:val="008E5FFE"/>
    <w:rsid w:val="008E60E5"/>
    <w:rsid w:val="008F02AF"/>
    <w:rsid w:val="008F26D4"/>
    <w:rsid w:val="008F3328"/>
    <w:rsid w:val="008F356D"/>
    <w:rsid w:val="008F526C"/>
    <w:rsid w:val="008F5A8E"/>
    <w:rsid w:val="008F6343"/>
    <w:rsid w:val="008F7517"/>
    <w:rsid w:val="008F79D4"/>
    <w:rsid w:val="00900BE6"/>
    <w:rsid w:val="00901913"/>
    <w:rsid w:val="00901E6E"/>
    <w:rsid w:val="00902129"/>
    <w:rsid w:val="009021CA"/>
    <w:rsid w:val="00902BC0"/>
    <w:rsid w:val="009030B6"/>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27953"/>
    <w:rsid w:val="0093234E"/>
    <w:rsid w:val="00933315"/>
    <w:rsid w:val="0093361B"/>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0BC"/>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2965"/>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A99"/>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1E93"/>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2DD"/>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139"/>
    <w:rsid w:val="00A46F24"/>
    <w:rsid w:val="00A502B2"/>
    <w:rsid w:val="00A50AB5"/>
    <w:rsid w:val="00A50ADB"/>
    <w:rsid w:val="00A515A5"/>
    <w:rsid w:val="00A517C7"/>
    <w:rsid w:val="00A543C0"/>
    <w:rsid w:val="00A5569C"/>
    <w:rsid w:val="00A55D47"/>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878A0"/>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1E1"/>
    <w:rsid w:val="00AC6D36"/>
    <w:rsid w:val="00AD0338"/>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1AFB"/>
    <w:rsid w:val="00B22346"/>
    <w:rsid w:val="00B22B90"/>
    <w:rsid w:val="00B24553"/>
    <w:rsid w:val="00B252EE"/>
    <w:rsid w:val="00B25998"/>
    <w:rsid w:val="00B2667D"/>
    <w:rsid w:val="00B304A9"/>
    <w:rsid w:val="00B31747"/>
    <w:rsid w:val="00B328A2"/>
    <w:rsid w:val="00B346F5"/>
    <w:rsid w:val="00B34796"/>
    <w:rsid w:val="00B34E08"/>
    <w:rsid w:val="00B3583B"/>
    <w:rsid w:val="00B374D1"/>
    <w:rsid w:val="00B40649"/>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C6B"/>
    <w:rsid w:val="00B96EF8"/>
    <w:rsid w:val="00B971DF"/>
    <w:rsid w:val="00B97374"/>
    <w:rsid w:val="00B97658"/>
    <w:rsid w:val="00B9790D"/>
    <w:rsid w:val="00BA12DC"/>
    <w:rsid w:val="00BA1508"/>
    <w:rsid w:val="00BA1A65"/>
    <w:rsid w:val="00BA479F"/>
    <w:rsid w:val="00BA4A3E"/>
    <w:rsid w:val="00BA6B0B"/>
    <w:rsid w:val="00BA72DB"/>
    <w:rsid w:val="00BB21E3"/>
    <w:rsid w:val="00BB2C03"/>
    <w:rsid w:val="00BB306F"/>
    <w:rsid w:val="00BB3C30"/>
    <w:rsid w:val="00BB493C"/>
    <w:rsid w:val="00BB539B"/>
    <w:rsid w:val="00BB5B51"/>
    <w:rsid w:val="00BB5FC7"/>
    <w:rsid w:val="00BB67CA"/>
    <w:rsid w:val="00BB742C"/>
    <w:rsid w:val="00BC0969"/>
    <w:rsid w:val="00BC1922"/>
    <w:rsid w:val="00BC2C99"/>
    <w:rsid w:val="00BC3739"/>
    <w:rsid w:val="00BC3E20"/>
    <w:rsid w:val="00BC4E1E"/>
    <w:rsid w:val="00BC59BC"/>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45C"/>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0C4"/>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1C6C"/>
    <w:rsid w:val="00C52069"/>
    <w:rsid w:val="00C53936"/>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BBD"/>
    <w:rsid w:val="00CF1DCB"/>
    <w:rsid w:val="00CF2AAF"/>
    <w:rsid w:val="00CF2BA6"/>
    <w:rsid w:val="00CF2E16"/>
    <w:rsid w:val="00CF401E"/>
    <w:rsid w:val="00CF56F6"/>
    <w:rsid w:val="00CF5FBB"/>
    <w:rsid w:val="00D00FD9"/>
    <w:rsid w:val="00D01C16"/>
    <w:rsid w:val="00D024A1"/>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63C7"/>
    <w:rsid w:val="00D272EA"/>
    <w:rsid w:val="00D2783A"/>
    <w:rsid w:val="00D32FFA"/>
    <w:rsid w:val="00D33BE3"/>
    <w:rsid w:val="00D36267"/>
    <w:rsid w:val="00D4077C"/>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67B3"/>
    <w:rsid w:val="00DD75A6"/>
    <w:rsid w:val="00DD7B26"/>
    <w:rsid w:val="00DE0A47"/>
    <w:rsid w:val="00DE1965"/>
    <w:rsid w:val="00DE1A69"/>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5FD8"/>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73D"/>
    <w:rsid w:val="00E63C3D"/>
    <w:rsid w:val="00E655A7"/>
    <w:rsid w:val="00E658BF"/>
    <w:rsid w:val="00E66358"/>
    <w:rsid w:val="00E674A6"/>
    <w:rsid w:val="00E6778E"/>
    <w:rsid w:val="00E67B4B"/>
    <w:rsid w:val="00E67D53"/>
    <w:rsid w:val="00E7210E"/>
    <w:rsid w:val="00E74116"/>
    <w:rsid w:val="00E74B75"/>
    <w:rsid w:val="00E751DF"/>
    <w:rsid w:val="00E75609"/>
    <w:rsid w:val="00E7590F"/>
    <w:rsid w:val="00E76363"/>
    <w:rsid w:val="00E76B18"/>
    <w:rsid w:val="00E76CF2"/>
    <w:rsid w:val="00E779AC"/>
    <w:rsid w:val="00E80FEF"/>
    <w:rsid w:val="00E81704"/>
    <w:rsid w:val="00E83DBB"/>
    <w:rsid w:val="00E845C6"/>
    <w:rsid w:val="00E848A7"/>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C48"/>
    <w:rsid w:val="00EB1F70"/>
    <w:rsid w:val="00EB23BD"/>
    <w:rsid w:val="00EB37F5"/>
    <w:rsid w:val="00EB3D71"/>
    <w:rsid w:val="00EB5D3C"/>
    <w:rsid w:val="00EB5DD1"/>
    <w:rsid w:val="00EB6520"/>
    <w:rsid w:val="00EB75F0"/>
    <w:rsid w:val="00EB7881"/>
    <w:rsid w:val="00EC35CE"/>
    <w:rsid w:val="00EC3B8F"/>
    <w:rsid w:val="00EC431C"/>
    <w:rsid w:val="00EC4BDA"/>
    <w:rsid w:val="00ED09C7"/>
    <w:rsid w:val="00ED31C4"/>
    <w:rsid w:val="00ED5722"/>
    <w:rsid w:val="00ED7B3B"/>
    <w:rsid w:val="00EE2076"/>
    <w:rsid w:val="00EE35FA"/>
    <w:rsid w:val="00EE3988"/>
    <w:rsid w:val="00EE42BF"/>
    <w:rsid w:val="00EE49EB"/>
    <w:rsid w:val="00EE6093"/>
    <w:rsid w:val="00EE6390"/>
    <w:rsid w:val="00EE6527"/>
    <w:rsid w:val="00EE6BFF"/>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268"/>
    <w:rsid w:val="00F07540"/>
    <w:rsid w:val="00F101B7"/>
    <w:rsid w:val="00F114A9"/>
    <w:rsid w:val="00F11C40"/>
    <w:rsid w:val="00F123BA"/>
    <w:rsid w:val="00F12C06"/>
    <w:rsid w:val="00F15C48"/>
    <w:rsid w:val="00F15DAC"/>
    <w:rsid w:val="00F164E2"/>
    <w:rsid w:val="00F172AF"/>
    <w:rsid w:val="00F2152A"/>
    <w:rsid w:val="00F2335B"/>
    <w:rsid w:val="00F23E06"/>
    <w:rsid w:val="00F253AD"/>
    <w:rsid w:val="00F2610D"/>
    <w:rsid w:val="00F26E87"/>
    <w:rsid w:val="00F27D32"/>
    <w:rsid w:val="00F31C55"/>
    <w:rsid w:val="00F3355C"/>
    <w:rsid w:val="00F34430"/>
    <w:rsid w:val="00F34B34"/>
    <w:rsid w:val="00F34E24"/>
    <w:rsid w:val="00F356EB"/>
    <w:rsid w:val="00F3652E"/>
    <w:rsid w:val="00F36ED4"/>
    <w:rsid w:val="00F3754B"/>
    <w:rsid w:val="00F37FDB"/>
    <w:rsid w:val="00F40A6F"/>
    <w:rsid w:val="00F4187B"/>
    <w:rsid w:val="00F41AE2"/>
    <w:rsid w:val="00F43070"/>
    <w:rsid w:val="00F43C05"/>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02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FD7235"/>
  <w15:docId w15:val="{3ECBBFA0-3385-453F-A8F5-7C3016CA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43">
    <w:name w:val="Обычный4"/>
    <w:rPr>
      <w:sz w:val="24"/>
      <w:szCs w:val="24"/>
    </w:rPr>
  </w:style>
  <w:style w:type="character" w:customStyle="1" w:styleId="1ff">
    <w:name w:val="Неразрешенное упоминание1"/>
    <w:basedOn w:val="a0"/>
    <w:uiPriority w:val="99"/>
    <w:semiHidden/>
    <w:unhideWhenUsed/>
    <w:rsid w:val="00D36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75509995">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270471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55136357">
      <w:bodyDiv w:val="1"/>
      <w:marLeft w:val="0"/>
      <w:marRight w:val="0"/>
      <w:marTop w:val="0"/>
      <w:marBottom w:val="0"/>
      <w:divBdr>
        <w:top w:val="none" w:sz="0" w:space="0" w:color="auto"/>
        <w:left w:val="none" w:sz="0" w:space="0" w:color="auto"/>
        <w:bottom w:val="none" w:sz="0" w:space="0" w:color="auto"/>
        <w:right w:val="none" w:sz="0" w:space="0" w:color="auto"/>
      </w:divBdr>
    </w:div>
    <w:div w:id="169877689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hyperlink" Target="mailto:anticorr@trcont.ru" TargetMode="External"/><Relationship Id="rId42"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dolgovan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trcont@trcont.ru"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70D28-F3B8-496A-B726-1530A81D2F5B}">
  <ds:schemaRefs>
    <ds:schemaRef ds:uri="http://schemas.openxmlformats.org/officeDocument/2006/bibliography"/>
  </ds:schemaRefs>
</ds:datastoreItem>
</file>

<file path=customXml/itemProps3.xml><?xml version="1.0" encoding="utf-8"?>
<ds:datastoreItem xmlns:ds="http://schemas.openxmlformats.org/officeDocument/2006/customXml" ds:itemID="{5D59743B-7B73-464C-8838-464F5C4428E0}">
  <ds:schemaRefs>
    <ds:schemaRef ds:uri="http://schemas.openxmlformats.org/officeDocument/2006/bibliography"/>
  </ds:schemaRefs>
</ds:datastoreItem>
</file>

<file path=customXml/itemProps4.xml><?xml version="1.0" encoding="utf-8"?>
<ds:datastoreItem xmlns:ds="http://schemas.openxmlformats.org/officeDocument/2006/customXml" ds:itemID="{52475323-3399-4CBA-A5EE-89790E4A693B}">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E0EB7819-B258-469A-9357-F4A699A6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22204</Words>
  <Characters>126565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148473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3</cp:revision>
  <cp:lastPrinted>2014-09-23T06:50:00Z</cp:lastPrinted>
  <dcterms:created xsi:type="dcterms:W3CDTF">2022-04-18T14:14:00Z</dcterms:created>
  <dcterms:modified xsi:type="dcterms:W3CDTF">2022-04-18T14:17:00Z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