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267A7B7" w14:textId="77777777" w:rsidR="007D6548" w:rsidRPr="006D2B87" w:rsidRDefault="007D6548" w:rsidP="00A4055F">
      <w:pPr>
        <w:tabs>
          <w:tab w:val="left" w:pos="4962"/>
        </w:tabs>
        <w:ind w:left="4820"/>
        <w:rPr>
          <w:b/>
          <w:bCs/>
          <w:sz w:val="28"/>
          <w:szCs w:val="28"/>
        </w:rPr>
      </w:pPr>
      <w:r>
        <w:rPr>
          <w:b/>
          <w:bCs/>
          <w:sz w:val="28"/>
          <w:szCs w:val="28"/>
        </w:rPr>
        <w:t>УТВЕРЖДАЮ:</w:t>
      </w:r>
    </w:p>
    <w:p w14:paraId="7D99E6D3" w14:textId="77777777" w:rsidR="007D6548" w:rsidRPr="006D2B87" w:rsidRDefault="007D6548" w:rsidP="00A4055F">
      <w:pPr>
        <w:tabs>
          <w:tab w:val="left" w:pos="4962"/>
        </w:tabs>
        <w:ind w:left="4820"/>
        <w:rPr>
          <w:rFonts w:eastAsia="Arial Unicode MS"/>
          <w:b/>
          <w:bCs/>
          <w:sz w:val="28"/>
          <w:szCs w:val="28"/>
        </w:rPr>
      </w:pPr>
    </w:p>
    <w:p w14:paraId="14393A92" w14:textId="1D23A3BE" w:rsidR="0077499C" w:rsidRDefault="006A0330">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14:paraId="7F96E58D" w14:textId="7AB29783" w:rsidR="00C974DC" w:rsidRDefault="00841F46" w:rsidP="00BA0F59">
      <w:pPr>
        <w:tabs>
          <w:tab w:val="left" w:pos="4962"/>
        </w:tabs>
        <w:ind w:left="4820"/>
        <w:rPr>
          <w:b/>
          <w:bCs/>
          <w:sz w:val="28"/>
          <w:szCs w:val="28"/>
        </w:rPr>
      </w:pPr>
      <w:r>
        <w:rPr>
          <w:b/>
          <w:bCs/>
          <w:sz w:val="28"/>
          <w:szCs w:val="28"/>
        </w:rPr>
        <w:t>Московской железной дороге</w:t>
      </w:r>
    </w:p>
    <w:p w14:paraId="5AF15CEA" w14:textId="77777777" w:rsidR="0077499C" w:rsidRDefault="006A0330">
      <w:pPr>
        <w:tabs>
          <w:tab w:val="left" w:pos="4962"/>
        </w:tabs>
        <w:ind w:left="4820"/>
        <w:rPr>
          <w:b/>
          <w:bCs/>
          <w:sz w:val="28"/>
          <w:szCs w:val="28"/>
        </w:rPr>
      </w:pPr>
      <w:r>
        <w:rPr>
          <w:b/>
          <w:bCs/>
          <w:sz w:val="28"/>
          <w:szCs w:val="28"/>
        </w:rPr>
        <w:t>Магомед Вагидович Галимов</w:t>
      </w:r>
    </w:p>
    <w:p w14:paraId="56008605" w14:textId="2F304657" w:rsidR="0077499C" w:rsidRDefault="00BA0F59">
      <w:pPr>
        <w:tabs>
          <w:tab w:val="left" w:pos="4962"/>
        </w:tabs>
        <w:ind w:left="4820"/>
        <w:rPr>
          <w:b/>
          <w:bCs/>
          <w:sz w:val="28"/>
        </w:rPr>
      </w:pPr>
      <w:r w:rsidRPr="00841F46">
        <w:rPr>
          <w:b/>
          <w:bCs/>
          <w:sz w:val="28"/>
        </w:rPr>
        <w:t xml:space="preserve"> </w:t>
      </w:r>
      <w:r w:rsidR="000E0359" w:rsidRPr="00841F46">
        <w:rPr>
          <w:b/>
          <w:bCs/>
          <w:sz w:val="28"/>
        </w:rPr>
        <w:t>«</w:t>
      </w:r>
      <w:r w:rsidR="00841F46" w:rsidRPr="00841F46">
        <w:rPr>
          <w:b/>
          <w:bCs/>
          <w:sz w:val="28"/>
        </w:rPr>
        <w:t>09</w:t>
      </w:r>
      <w:r w:rsidR="000E0359" w:rsidRPr="00841F46">
        <w:rPr>
          <w:b/>
          <w:bCs/>
          <w:sz w:val="28"/>
        </w:rPr>
        <w:t>»</w:t>
      </w:r>
      <w:r w:rsidR="00841F46" w:rsidRPr="00841F46">
        <w:rPr>
          <w:b/>
          <w:bCs/>
          <w:sz w:val="28"/>
        </w:rPr>
        <w:t xml:space="preserve"> ноября</w:t>
      </w:r>
      <w:r w:rsidR="006A0330" w:rsidRPr="00841F46">
        <w:rPr>
          <w:b/>
          <w:bCs/>
          <w:sz w:val="28"/>
        </w:rPr>
        <w:t xml:space="preserve"> 2023 года</w:t>
      </w:r>
    </w:p>
    <w:p w14:paraId="6D224628" w14:textId="77777777" w:rsidR="007D6548" w:rsidRDefault="007D6548">
      <w:pPr>
        <w:ind w:firstLine="709"/>
        <w:rPr>
          <w:b/>
          <w:bCs/>
          <w:spacing w:val="20"/>
          <w:sz w:val="28"/>
          <w:szCs w:val="28"/>
        </w:rPr>
      </w:pPr>
    </w:p>
    <w:p w14:paraId="56EA4C4A" w14:textId="77777777" w:rsidR="007D6548" w:rsidRDefault="007D6548">
      <w:pPr>
        <w:spacing w:after="120"/>
        <w:jc w:val="center"/>
        <w:rPr>
          <w:b/>
          <w:bCs/>
          <w:sz w:val="40"/>
          <w:szCs w:val="40"/>
        </w:rPr>
      </w:pPr>
    </w:p>
    <w:p w14:paraId="757D921D" w14:textId="77777777" w:rsidR="007D6548" w:rsidRDefault="007D6548">
      <w:pPr>
        <w:spacing w:after="120"/>
        <w:jc w:val="center"/>
        <w:rPr>
          <w:b/>
          <w:bCs/>
          <w:sz w:val="40"/>
          <w:szCs w:val="40"/>
        </w:rPr>
      </w:pPr>
      <w:r>
        <w:rPr>
          <w:b/>
          <w:bCs/>
          <w:sz w:val="40"/>
          <w:szCs w:val="40"/>
        </w:rPr>
        <w:t>ДОКУМЕНТАЦИЯ О ЗАКУПКЕ</w:t>
      </w:r>
    </w:p>
    <w:p w14:paraId="6D5B5D91" w14:textId="77777777" w:rsidR="000A2D97" w:rsidRDefault="000A2D97">
      <w:pPr>
        <w:spacing w:after="120"/>
        <w:ind w:firstLine="709"/>
        <w:jc w:val="center"/>
        <w:rPr>
          <w:b/>
          <w:bCs/>
          <w:sz w:val="20"/>
          <w:szCs w:val="20"/>
        </w:rPr>
      </w:pPr>
    </w:p>
    <w:p w14:paraId="65216767"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4D88D1A1" w14:textId="77777777" w:rsidR="007D6548" w:rsidRPr="00556E89" w:rsidRDefault="007D6548">
      <w:pPr>
        <w:spacing w:after="120"/>
        <w:ind w:firstLine="709"/>
        <w:jc w:val="center"/>
        <w:rPr>
          <w:bCs/>
          <w:sz w:val="20"/>
          <w:szCs w:val="20"/>
        </w:rPr>
      </w:pPr>
    </w:p>
    <w:p w14:paraId="14DEE6F5"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464EF3D6" w14:textId="60F076A9" w:rsidR="0077499C" w:rsidRDefault="006A0330">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sidR="001E1D36">
        <w:rPr>
          <w:szCs w:val="28"/>
        </w:rPr>
        <w:t>Московской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731D27" w:rsidRPr="00841F46">
        <w:t xml:space="preserve"> </w:t>
      </w:r>
      <w:r w:rsidR="00841F46" w:rsidRPr="00841F46">
        <w:t>ОКэ-НКПМСК-23-0003</w:t>
      </w:r>
      <w:r w:rsidR="00841F46">
        <w:t xml:space="preserve"> </w:t>
      </w:r>
      <w:r w:rsidR="00841F46">
        <w:br/>
      </w:r>
      <w:r>
        <w:t xml:space="preserve">по предмету закупки </w:t>
      </w:r>
      <w:r>
        <w:rPr>
          <w:b/>
        </w:rPr>
        <w:t>«</w:t>
      </w:r>
      <w:r w:rsidR="00841F46" w:rsidRPr="00841F46">
        <w:rPr>
          <w:b/>
          <w:szCs w:val="28"/>
        </w:rPr>
        <w:t xml:space="preserve">Выполнение проектных работ по развитию железнодорожной инфраструктуры общего пользования для осуществления примыкания железнодорожного пути необщего пользования </w:t>
      </w:r>
      <w:r w:rsidR="00841F46">
        <w:rPr>
          <w:b/>
          <w:szCs w:val="28"/>
        </w:rPr>
        <w:br/>
      </w:r>
      <w:r w:rsidR="00841F46" w:rsidRPr="00841F46">
        <w:rPr>
          <w:b/>
          <w:szCs w:val="28"/>
        </w:rPr>
        <w:t>ПАО «ТрансКонтейнер» к станции Чехов Московской железной дороги</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5DED205F"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CFFCF39"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CBDC16F"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06B27F64"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08CDDE6C"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CDA8676"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466543AB"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5E1D90E"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3450B113"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16A5E837"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75CA564D"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6E5DBD62"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D374AB8"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D3A40E5"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ED8790A"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01A86B8C"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5329787" w14:textId="77777777"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70EBDC53"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3705008"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6BB061E"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6FE6841D"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796736DB"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07B0662D"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54C6E25"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02A31D9"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5DC71258"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917A2DE"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AD003E0"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931916C"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7DA4CF65"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6B55CF0"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6BB37C8"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3757D045"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3EDDAE06"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969F68B"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51240E95" w14:textId="77777777" w:rsidR="00215E05" w:rsidRDefault="00215E05" w:rsidP="00215E05">
      <w:pPr>
        <w:pStyle w:val="1a"/>
        <w:ind w:left="709" w:firstLine="0"/>
      </w:pPr>
    </w:p>
    <w:p w14:paraId="6F504D08"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6A8231D"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2B580F70"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6C5517EC"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1783A994"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10D5B86"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87CE577"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1A7BF281"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20130466" w14:textId="77777777" w:rsidR="00147510" w:rsidRPr="00147510" w:rsidRDefault="00147510" w:rsidP="00147510">
      <w:pPr>
        <w:ind w:left="709"/>
        <w:jc w:val="both"/>
        <w:rPr>
          <w:sz w:val="28"/>
          <w:szCs w:val="28"/>
        </w:rPr>
      </w:pPr>
    </w:p>
    <w:p w14:paraId="149C861D"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53D1BDD5" w14:textId="77777777" w:rsidR="00A83569" w:rsidRDefault="00A83569" w:rsidP="000F57E7">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06C702B" w14:textId="77777777" w:rsidR="00A83569" w:rsidRDefault="00A83569" w:rsidP="000F57E7">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B17E8A7" w14:textId="77777777" w:rsidR="00A83569" w:rsidRDefault="00A83569" w:rsidP="000F57E7">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6F452FFF" w14:textId="77777777" w:rsidR="00A83569" w:rsidRDefault="00A83569" w:rsidP="000F57E7">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C4F47F7" w14:textId="77777777" w:rsidR="00670AF4" w:rsidRDefault="00670AF4" w:rsidP="00F3355C">
      <w:pPr>
        <w:pStyle w:val="af8"/>
        <w:rPr>
          <w:sz w:val="28"/>
          <w:szCs w:val="28"/>
        </w:rPr>
      </w:pPr>
    </w:p>
    <w:p w14:paraId="1888B22A"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4F27AA28" w14:textId="77777777" w:rsidR="008A65C2" w:rsidRPr="00C61911" w:rsidRDefault="008A65C2" w:rsidP="000F57E7">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14:paraId="3FB7A383" w14:textId="77777777" w:rsidR="007E0067" w:rsidRPr="00C61911" w:rsidRDefault="00837F0D" w:rsidP="000F57E7">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308B069" w14:textId="77777777" w:rsidR="00A41030" w:rsidRPr="00C61911" w:rsidRDefault="00A41030" w:rsidP="000F57E7">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F645B1F" w14:textId="77777777" w:rsidR="007A0775" w:rsidRPr="00C61911" w:rsidRDefault="007A0775" w:rsidP="000F57E7">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808B032" w14:textId="77777777" w:rsidR="00BE0A8F" w:rsidRPr="00C61911" w:rsidRDefault="00BE0A8F" w:rsidP="000F57E7">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05C495B"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3F76DDB5" w14:textId="77777777" w:rsidR="00BE0A8F" w:rsidRPr="00C61911" w:rsidRDefault="00BE0A8F" w:rsidP="00BE0A8F">
      <w:pPr>
        <w:pStyle w:val="af8"/>
        <w:rPr>
          <w:sz w:val="28"/>
          <w:szCs w:val="28"/>
        </w:rPr>
      </w:pPr>
      <w:r>
        <w:rPr>
          <w:sz w:val="28"/>
          <w:szCs w:val="28"/>
        </w:rPr>
        <w:lastRenderedPageBreak/>
        <w:t>- если в результате нарушения антикоррупционных требований причинены убытки;</w:t>
      </w:r>
    </w:p>
    <w:p w14:paraId="4E2444B1"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606C0F45" w14:textId="77777777" w:rsidR="004C6915" w:rsidRPr="00C61911" w:rsidRDefault="004C6915" w:rsidP="000F57E7">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C92A328" w14:textId="77777777" w:rsidR="004C6915" w:rsidRPr="00C61911" w:rsidRDefault="004C6915" w:rsidP="000F57E7">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08A0E40" w14:textId="77777777" w:rsidR="00224379" w:rsidRPr="00C61911" w:rsidRDefault="00224379" w:rsidP="000F57E7">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1B516320" w14:textId="77777777" w:rsidR="00510148" w:rsidRPr="00C61911" w:rsidRDefault="00510148">
      <w:pPr>
        <w:pStyle w:val="1a"/>
        <w:ind w:left="709" w:firstLine="0"/>
        <w:rPr>
          <w:szCs w:val="28"/>
        </w:rPr>
      </w:pPr>
    </w:p>
    <w:p w14:paraId="1C548D1B" w14:textId="77777777" w:rsidR="002B0C59" w:rsidRPr="00D32FFA" w:rsidRDefault="002B0C59">
      <w:pPr>
        <w:pStyle w:val="1a"/>
        <w:ind w:left="709" w:firstLine="0"/>
        <w:rPr>
          <w:szCs w:val="24"/>
        </w:rPr>
      </w:pPr>
    </w:p>
    <w:p w14:paraId="72B60D69"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4D2D75B9" w14:textId="77777777" w:rsidR="00997B7D" w:rsidRPr="00D20AD0" w:rsidRDefault="00737675" w:rsidP="000F57E7">
      <w:pPr>
        <w:pStyle w:val="1a"/>
        <w:numPr>
          <w:ilvl w:val="1"/>
          <w:numId w:val="12"/>
        </w:numPr>
        <w:ind w:left="0" w:firstLine="709"/>
        <w:outlineLvl w:val="1"/>
        <w:rPr>
          <w:b/>
          <w:szCs w:val="28"/>
        </w:rPr>
      </w:pPr>
      <w:r>
        <w:rPr>
          <w:b/>
          <w:szCs w:val="28"/>
        </w:rPr>
        <w:t>Обязательные требования</w:t>
      </w:r>
    </w:p>
    <w:p w14:paraId="640A085B"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6FEF7634"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0969F5A"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3D6C2047"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781F22CD"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5D86F899"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1DFBF59A"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609DDA0"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2388244F"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38E5B4BB"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5F532F17"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1542784C" w14:textId="77777777" w:rsidR="000E5B2C" w:rsidRPr="00D32FFA" w:rsidRDefault="000E5B2C" w:rsidP="00045327">
      <w:pPr>
        <w:ind w:firstLine="709"/>
        <w:jc w:val="both"/>
        <w:rPr>
          <w:sz w:val="28"/>
          <w:szCs w:val="28"/>
        </w:rPr>
      </w:pPr>
    </w:p>
    <w:p w14:paraId="320DC783" w14:textId="77777777" w:rsidR="007D6548" w:rsidRPr="00D32FFA" w:rsidRDefault="00737675" w:rsidP="000F57E7">
      <w:pPr>
        <w:pStyle w:val="1a"/>
        <w:numPr>
          <w:ilvl w:val="1"/>
          <w:numId w:val="12"/>
        </w:numPr>
        <w:ind w:left="0" w:firstLine="709"/>
        <w:outlineLvl w:val="1"/>
        <w:rPr>
          <w:b/>
          <w:szCs w:val="28"/>
        </w:rPr>
      </w:pPr>
      <w:r>
        <w:rPr>
          <w:b/>
          <w:szCs w:val="28"/>
        </w:rPr>
        <w:t>Квалификационные требования</w:t>
      </w:r>
    </w:p>
    <w:p w14:paraId="55ABC681" w14:textId="77777777"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39EB1B81"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B8AF923"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D845BF3"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9C867E0" w14:textId="77777777" w:rsidR="00997B7D" w:rsidRPr="00D32FFA" w:rsidRDefault="00997B7D" w:rsidP="00E76363">
      <w:pPr>
        <w:pStyle w:val="af8"/>
        <w:rPr>
          <w:sz w:val="28"/>
          <w:szCs w:val="28"/>
        </w:rPr>
      </w:pPr>
    </w:p>
    <w:p w14:paraId="6845B3BF" w14:textId="77777777" w:rsidR="002410DF" w:rsidRPr="00D20AD0" w:rsidRDefault="002410DF" w:rsidP="000F57E7">
      <w:pPr>
        <w:pStyle w:val="1a"/>
        <w:numPr>
          <w:ilvl w:val="1"/>
          <w:numId w:val="12"/>
        </w:numPr>
        <w:ind w:left="0" w:firstLine="709"/>
        <w:outlineLvl w:val="1"/>
        <w:rPr>
          <w:b/>
          <w:szCs w:val="28"/>
        </w:rPr>
      </w:pPr>
      <w:r>
        <w:rPr>
          <w:b/>
          <w:szCs w:val="28"/>
        </w:rPr>
        <w:t>Представление документов</w:t>
      </w:r>
    </w:p>
    <w:p w14:paraId="550D8924" w14:textId="77777777" w:rsidR="00737675" w:rsidRPr="00D32FFA" w:rsidRDefault="00737675" w:rsidP="000F57E7">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353135B"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251A4567"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7BE554DC"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7F587F7"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116DD4F1"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3D8EDC98"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CB19228" w14:textId="77777777" w:rsidR="009F021A" w:rsidRDefault="009F021A" w:rsidP="00E76363">
      <w:pPr>
        <w:pStyle w:val="af8"/>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Pr>
          <w:sz w:val="28"/>
          <w:szCs w:val="28"/>
        </w:rPr>
        <w:lastRenderedPageBreak/>
        <w:t>на стороне одного участника закупки, оригинал или копия документа должна быть заверена подписью и печатью (при ее наличии) претендента);</w:t>
      </w:r>
    </w:p>
    <w:p w14:paraId="3340C154"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56458137" w14:textId="77777777" w:rsidR="00835CB1" w:rsidRDefault="00B12B16" w:rsidP="000F57E7">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37B02AE" w14:textId="77777777" w:rsidR="00AA1400" w:rsidRDefault="00AA1400" w:rsidP="00724B9D">
      <w:pPr>
        <w:pStyle w:val="aff6"/>
        <w:ind w:left="0" w:firstLine="709"/>
        <w:jc w:val="both"/>
        <w:rPr>
          <w:rFonts w:eastAsia="MS Mincho"/>
          <w:sz w:val="28"/>
          <w:szCs w:val="28"/>
        </w:rPr>
      </w:pPr>
    </w:p>
    <w:p w14:paraId="6122B609" w14:textId="77777777" w:rsidR="003A5E1F" w:rsidRPr="00D32FFA" w:rsidRDefault="003A5E1F" w:rsidP="00724B9D">
      <w:pPr>
        <w:pStyle w:val="aff6"/>
        <w:ind w:left="0" w:firstLine="709"/>
        <w:jc w:val="both"/>
        <w:rPr>
          <w:rFonts w:eastAsia="MS Mincho"/>
          <w:sz w:val="28"/>
          <w:szCs w:val="28"/>
        </w:rPr>
      </w:pPr>
    </w:p>
    <w:p w14:paraId="0BAE5588"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A140937" w14:textId="77777777" w:rsidR="00B66FCB" w:rsidRPr="00D32FFA" w:rsidRDefault="00B66FCB" w:rsidP="00E76363">
      <w:pPr>
        <w:pStyle w:val="af8"/>
        <w:tabs>
          <w:tab w:val="left" w:pos="0"/>
          <w:tab w:val="left" w:pos="1440"/>
        </w:tabs>
        <w:rPr>
          <w:sz w:val="28"/>
        </w:rPr>
      </w:pPr>
    </w:p>
    <w:p w14:paraId="2DB24F69" w14:textId="77777777" w:rsidR="003C30F3" w:rsidRPr="00D20AD0" w:rsidRDefault="003C30F3" w:rsidP="000F57E7">
      <w:pPr>
        <w:pStyle w:val="1a"/>
        <w:numPr>
          <w:ilvl w:val="1"/>
          <w:numId w:val="18"/>
        </w:numPr>
        <w:ind w:left="0" w:firstLine="709"/>
        <w:outlineLvl w:val="1"/>
        <w:rPr>
          <w:b/>
          <w:szCs w:val="28"/>
        </w:rPr>
      </w:pPr>
      <w:r>
        <w:rPr>
          <w:b/>
          <w:szCs w:val="28"/>
        </w:rPr>
        <w:t>Заявка</w:t>
      </w:r>
    </w:p>
    <w:p w14:paraId="2C9D2D1D" w14:textId="77777777" w:rsidR="00627DB4" w:rsidRPr="007E5BBC" w:rsidRDefault="00627DB4" w:rsidP="000F57E7">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4D86D54" w14:textId="77777777" w:rsidR="00627DB4" w:rsidRPr="007E5BBC" w:rsidRDefault="00627DB4" w:rsidP="000F57E7">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1DE70769" w14:textId="77777777" w:rsidR="00627DB4" w:rsidRPr="00514A3A" w:rsidRDefault="00627DB4" w:rsidP="000F57E7">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4313FD18" w14:textId="77777777" w:rsidR="00627DB4" w:rsidRPr="00D32FFA" w:rsidRDefault="00627DB4" w:rsidP="000F57E7">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70E1532A" w14:textId="77777777" w:rsidR="00627DB4" w:rsidRPr="007E5BBC" w:rsidRDefault="00627DB4" w:rsidP="000F57E7">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F405D1C" w14:textId="77777777" w:rsidR="00627DB4" w:rsidRPr="00D32FFA" w:rsidRDefault="00627DB4" w:rsidP="000F57E7">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3340AF8C" w14:textId="77777777" w:rsidR="00627DB4" w:rsidRPr="00D32FFA" w:rsidRDefault="00627DB4" w:rsidP="000F57E7">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39B666C" w14:textId="77777777" w:rsidR="00627DB4" w:rsidRPr="008D6460" w:rsidRDefault="00627DB4" w:rsidP="000F57E7">
      <w:pPr>
        <w:pStyle w:val="af8"/>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0BB531E7" w14:textId="77777777" w:rsidR="00627DB4" w:rsidRPr="005E1413" w:rsidRDefault="00627DB4" w:rsidP="000F57E7">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41481747" w14:textId="77777777" w:rsidR="00627DB4" w:rsidRPr="007E5BBC" w:rsidRDefault="00602A14" w:rsidP="000F57E7">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5B1C6A7" w14:textId="77777777" w:rsidR="00627DB4" w:rsidRPr="007E5BBC" w:rsidRDefault="00627DB4" w:rsidP="000F57E7">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01EAF91" w14:textId="77777777" w:rsidR="00627DB4" w:rsidRPr="007E5BBC" w:rsidRDefault="00627DB4" w:rsidP="000F57E7">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0441F850" w14:textId="77777777" w:rsidR="00627DB4" w:rsidRDefault="00627DB4" w:rsidP="000F57E7">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71DFD619" w14:textId="77777777" w:rsidR="007D6548" w:rsidRPr="00D32FFA" w:rsidRDefault="007D6548" w:rsidP="00E76363">
      <w:pPr>
        <w:pStyle w:val="Default"/>
        <w:ind w:firstLine="709"/>
        <w:jc w:val="both"/>
      </w:pPr>
    </w:p>
    <w:p w14:paraId="33257066" w14:textId="77777777" w:rsidR="003C30F3" w:rsidRDefault="00AA1400" w:rsidP="000F57E7">
      <w:pPr>
        <w:pStyle w:val="1a"/>
        <w:numPr>
          <w:ilvl w:val="1"/>
          <w:numId w:val="18"/>
        </w:numPr>
        <w:ind w:left="0" w:firstLine="709"/>
        <w:outlineLvl w:val="1"/>
        <w:rPr>
          <w:b/>
          <w:szCs w:val="28"/>
        </w:rPr>
      </w:pPr>
      <w:r>
        <w:rPr>
          <w:b/>
          <w:szCs w:val="28"/>
        </w:rPr>
        <w:t>Срок и порядок подачи Заявок</w:t>
      </w:r>
    </w:p>
    <w:p w14:paraId="3E55C183"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AED8ADD"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05F53D0B"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2C33931C"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519F50EB" w14:textId="77777777"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67F0269A"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305DCFB"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2FB4667"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4CC8A042"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47B8CF5B"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17F7A58F" w14:textId="77777777" w:rsidR="00DB1E84" w:rsidRPr="00D11A28" w:rsidRDefault="00DB1E84" w:rsidP="00DB1E84">
      <w:pPr>
        <w:pStyle w:val="af8"/>
        <w:ind w:left="709" w:firstLine="0"/>
        <w:rPr>
          <w:sz w:val="28"/>
        </w:rPr>
      </w:pPr>
    </w:p>
    <w:p w14:paraId="12972E14" w14:textId="77777777" w:rsidR="00AA1400" w:rsidRPr="00542481" w:rsidRDefault="00AA1400" w:rsidP="000F57E7">
      <w:pPr>
        <w:pStyle w:val="1a"/>
        <w:numPr>
          <w:ilvl w:val="1"/>
          <w:numId w:val="18"/>
        </w:numPr>
        <w:ind w:left="0" w:firstLine="709"/>
        <w:outlineLvl w:val="1"/>
        <w:rPr>
          <w:b/>
          <w:szCs w:val="28"/>
        </w:rPr>
      </w:pPr>
      <w:r>
        <w:rPr>
          <w:b/>
        </w:rPr>
        <w:t>Порядок оформления Заявки</w:t>
      </w:r>
    </w:p>
    <w:p w14:paraId="4CCF618C" w14:textId="77777777" w:rsidR="00AA1400" w:rsidRDefault="00AA1400" w:rsidP="000F57E7">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ADE1F1C" w14:textId="77777777" w:rsidR="006217BC" w:rsidRDefault="00AA1400" w:rsidP="000F57E7">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465C5A8D" w14:textId="77777777" w:rsidR="00CE598D" w:rsidRPr="00687E7D" w:rsidRDefault="00CE598D" w:rsidP="000F57E7">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00AA3D8" w14:textId="77777777" w:rsidR="00BA6B0B" w:rsidRPr="00407088" w:rsidRDefault="0060696E" w:rsidP="000F57E7">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14:paraId="133C8065" w14:textId="77777777" w:rsidR="009F2BCA" w:rsidRDefault="001E5253" w:rsidP="000F57E7">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13165DE3" w14:textId="77777777" w:rsidR="009F2BCA" w:rsidRPr="0016413E" w:rsidRDefault="003936DB" w:rsidP="000F57E7">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C1C93F9" w14:textId="77777777" w:rsidR="009F2BCA" w:rsidRPr="009F2BCA" w:rsidRDefault="00E67B4B" w:rsidP="000F57E7">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F658E60" w14:textId="77777777" w:rsidR="00AA1400" w:rsidRPr="006217BC" w:rsidRDefault="00AA1400" w:rsidP="000F57E7">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0613C754"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FD29BCF"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0DB03A2E" w14:textId="77777777" w:rsidR="0077499C" w:rsidRDefault="006A0330">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1F2B11E0" wp14:editId="525987F4">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58D0C03" w14:textId="77777777" w:rsidR="00841F46" w:rsidRPr="007E6DE4" w:rsidRDefault="00841F46" w:rsidP="008F6343">
                            <w:pPr>
                              <w:jc w:val="center"/>
                              <w:rPr>
                                <w:b/>
                                <w:sz w:val="28"/>
                                <w:szCs w:val="28"/>
                              </w:rPr>
                            </w:pPr>
                            <w:r w:rsidRPr="007E6DE4">
                              <w:rPr>
                                <w:b/>
                                <w:sz w:val="28"/>
                                <w:szCs w:val="28"/>
                              </w:rPr>
                              <w:t xml:space="preserve">_____________________________________________, </w:t>
                            </w:r>
                          </w:p>
                          <w:p w14:paraId="6F12CBC5" w14:textId="77777777" w:rsidR="00841F46" w:rsidRDefault="00841F46"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F2027FF" w14:textId="77777777" w:rsidR="00841F46" w:rsidRPr="007E6DE4" w:rsidRDefault="00841F46" w:rsidP="008F6343">
                            <w:pPr>
                              <w:jc w:val="center"/>
                              <w:rPr>
                                <w:b/>
                                <w:sz w:val="28"/>
                                <w:szCs w:val="28"/>
                              </w:rPr>
                            </w:pPr>
                            <w:r w:rsidRPr="007E6DE4">
                              <w:rPr>
                                <w:b/>
                                <w:sz w:val="28"/>
                                <w:szCs w:val="28"/>
                              </w:rPr>
                              <w:t>________________________________________</w:t>
                            </w:r>
                          </w:p>
                          <w:p w14:paraId="4FAB3CF9" w14:textId="77777777" w:rsidR="00841F46" w:rsidRPr="007E6DE4" w:rsidRDefault="00841F46" w:rsidP="008F6343">
                            <w:pPr>
                              <w:jc w:val="center"/>
                              <w:rPr>
                                <w:i/>
                                <w:sz w:val="20"/>
                                <w:szCs w:val="20"/>
                              </w:rPr>
                            </w:pPr>
                            <w:r w:rsidRPr="007E6DE4">
                              <w:rPr>
                                <w:i/>
                                <w:sz w:val="20"/>
                                <w:szCs w:val="20"/>
                              </w:rPr>
                              <w:t>государство регистрации претендента</w:t>
                            </w:r>
                          </w:p>
                          <w:p w14:paraId="774F0667" w14:textId="77777777" w:rsidR="00841F46" w:rsidRPr="007E6DE4" w:rsidRDefault="00841F46" w:rsidP="008F6343">
                            <w:pPr>
                              <w:jc w:val="center"/>
                              <w:rPr>
                                <w:b/>
                                <w:sz w:val="28"/>
                                <w:szCs w:val="28"/>
                              </w:rPr>
                            </w:pPr>
                            <w:r w:rsidRPr="007E6DE4">
                              <w:rPr>
                                <w:b/>
                                <w:sz w:val="28"/>
                                <w:szCs w:val="28"/>
                              </w:rPr>
                              <w:t>_____________________________</w:t>
                            </w:r>
                            <w:r>
                              <w:rPr>
                                <w:b/>
                                <w:sz w:val="28"/>
                                <w:szCs w:val="28"/>
                              </w:rPr>
                              <w:t>__________________</w:t>
                            </w:r>
                          </w:p>
                          <w:p w14:paraId="2DB5977A" w14:textId="77777777" w:rsidR="00841F46" w:rsidRPr="007E6DE4" w:rsidRDefault="00841F46"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A80F91D" w14:textId="77777777" w:rsidR="00841F46" w:rsidRDefault="00841F46" w:rsidP="008F6343">
                            <w:pPr>
                              <w:jc w:val="both"/>
                            </w:pPr>
                          </w:p>
                          <w:p w14:paraId="30E1A68D" w14:textId="77777777" w:rsidR="00841F46" w:rsidRDefault="00841F46">
                            <w:pPr>
                              <w:jc w:val="center"/>
                              <w:rPr>
                                <w:b/>
                              </w:rPr>
                            </w:pPr>
                            <w:r>
                              <w:rPr>
                                <w:b/>
                              </w:rPr>
                              <w:t>ОБЕСПЕЧЕНИЕ ЗАЯВКИ НА УЧАСТИЕ В ОТКРЫТОМ КОНКУРСЕ № </w:t>
                            </w:r>
                          </w:p>
                          <w:p w14:paraId="5BBF40F8" w14:textId="77777777" w:rsidR="00841F46" w:rsidRPr="003C6269" w:rsidRDefault="00841F46" w:rsidP="008F6343">
                            <w:pPr>
                              <w:jc w:val="center"/>
                              <w:rPr>
                                <w:b/>
                              </w:rPr>
                            </w:pPr>
                            <w:r w:rsidRPr="003C6269">
                              <w:rPr>
                                <w:b/>
                              </w:rPr>
                              <w:t xml:space="preserve">(лот № _________) </w:t>
                            </w:r>
                          </w:p>
                          <w:p w14:paraId="532C4A73" w14:textId="77777777" w:rsidR="00841F46" w:rsidRPr="006471D1" w:rsidRDefault="00841F4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2B11E0"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658D0C03" w14:textId="77777777" w:rsidR="00841F46" w:rsidRPr="007E6DE4" w:rsidRDefault="00841F46" w:rsidP="008F6343">
                      <w:pPr>
                        <w:jc w:val="center"/>
                        <w:rPr>
                          <w:b/>
                          <w:sz w:val="28"/>
                          <w:szCs w:val="28"/>
                        </w:rPr>
                      </w:pPr>
                      <w:r w:rsidRPr="007E6DE4">
                        <w:rPr>
                          <w:b/>
                          <w:sz w:val="28"/>
                          <w:szCs w:val="28"/>
                        </w:rPr>
                        <w:t xml:space="preserve">_____________________________________________, </w:t>
                      </w:r>
                    </w:p>
                    <w:p w14:paraId="6F12CBC5" w14:textId="77777777" w:rsidR="00841F46" w:rsidRDefault="00841F46"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F2027FF" w14:textId="77777777" w:rsidR="00841F46" w:rsidRPr="007E6DE4" w:rsidRDefault="00841F46" w:rsidP="008F6343">
                      <w:pPr>
                        <w:jc w:val="center"/>
                        <w:rPr>
                          <w:b/>
                          <w:sz w:val="28"/>
                          <w:szCs w:val="28"/>
                        </w:rPr>
                      </w:pPr>
                      <w:r w:rsidRPr="007E6DE4">
                        <w:rPr>
                          <w:b/>
                          <w:sz w:val="28"/>
                          <w:szCs w:val="28"/>
                        </w:rPr>
                        <w:t>________________________________________</w:t>
                      </w:r>
                    </w:p>
                    <w:p w14:paraId="4FAB3CF9" w14:textId="77777777" w:rsidR="00841F46" w:rsidRPr="007E6DE4" w:rsidRDefault="00841F46" w:rsidP="008F6343">
                      <w:pPr>
                        <w:jc w:val="center"/>
                        <w:rPr>
                          <w:i/>
                          <w:sz w:val="20"/>
                          <w:szCs w:val="20"/>
                        </w:rPr>
                      </w:pPr>
                      <w:r w:rsidRPr="007E6DE4">
                        <w:rPr>
                          <w:i/>
                          <w:sz w:val="20"/>
                          <w:szCs w:val="20"/>
                        </w:rPr>
                        <w:t>государство регистрации претендента</w:t>
                      </w:r>
                    </w:p>
                    <w:p w14:paraId="774F0667" w14:textId="77777777" w:rsidR="00841F46" w:rsidRPr="007E6DE4" w:rsidRDefault="00841F46" w:rsidP="008F6343">
                      <w:pPr>
                        <w:jc w:val="center"/>
                        <w:rPr>
                          <w:b/>
                          <w:sz w:val="28"/>
                          <w:szCs w:val="28"/>
                        </w:rPr>
                      </w:pPr>
                      <w:r w:rsidRPr="007E6DE4">
                        <w:rPr>
                          <w:b/>
                          <w:sz w:val="28"/>
                          <w:szCs w:val="28"/>
                        </w:rPr>
                        <w:t>_____________________________</w:t>
                      </w:r>
                      <w:r>
                        <w:rPr>
                          <w:b/>
                          <w:sz w:val="28"/>
                          <w:szCs w:val="28"/>
                        </w:rPr>
                        <w:t>__________________</w:t>
                      </w:r>
                    </w:p>
                    <w:p w14:paraId="2DB5977A" w14:textId="77777777" w:rsidR="00841F46" w:rsidRPr="007E6DE4" w:rsidRDefault="00841F46"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A80F91D" w14:textId="77777777" w:rsidR="00841F46" w:rsidRDefault="00841F46" w:rsidP="008F6343">
                      <w:pPr>
                        <w:jc w:val="both"/>
                      </w:pPr>
                    </w:p>
                    <w:p w14:paraId="30E1A68D" w14:textId="77777777" w:rsidR="00841F46" w:rsidRDefault="00841F46">
                      <w:pPr>
                        <w:jc w:val="center"/>
                        <w:rPr>
                          <w:b/>
                        </w:rPr>
                      </w:pPr>
                      <w:r>
                        <w:rPr>
                          <w:b/>
                        </w:rPr>
                        <w:t>ОБЕСПЕЧЕНИЕ ЗАЯВКИ НА УЧАСТИЕ В ОТКРЫТОМ КОНКУРСЕ № </w:t>
                      </w:r>
                    </w:p>
                    <w:p w14:paraId="5BBF40F8" w14:textId="77777777" w:rsidR="00841F46" w:rsidRPr="003C6269" w:rsidRDefault="00841F46" w:rsidP="008F6343">
                      <w:pPr>
                        <w:jc w:val="center"/>
                        <w:rPr>
                          <w:b/>
                        </w:rPr>
                      </w:pPr>
                      <w:r w:rsidRPr="003C6269">
                        <w:rPr>
                          <w:b/>
                        </w:rPr>
                        <w:t xml:space="preserve">(лот № _________) </w:t>
                      </w:r>
                    </w:p>
                    <w:p w14:paraId="532C4A73" w14:textId="77777777" w:rsidR="00841F46" w:rsidRPr="006471D1" w:rsidRDefault="00841F46"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3CB4B25B"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7B2B1702"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F1EB2A5"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17B834CB" w14:textId="77777777" w:rsidR="006217BC" w:rsidRPr="00D32FFA" w:rsidRDefault="006217BC" w:rsidP="00AA1400">
      <w:pPr>
        <w:pStyle w:val="af8"/>
        <w:rPr>
          <w:sz w:val="28"/>
        </w:rPr>
      </w:pPr>
    </w:p>
    <w:p w14:paraId="10CE02DA" w14:textId="77777777" w:rsidR="005C58AF" w:rsidRDefault="005C58AF" w:rsidP="000F57E7">
      <w:pPr>
        <w:pStyle w:val="1a"/>
        <w:numPr>
          <w:ilvl w:val="1"/>
          <w:numId w:val="18"/>
        </w:numPr>
        <w:ind w:left="0" w:firstLine="709"/>
        <w:outlineLvl w:val="1"/>
        <w:rPr>
          <w:b/>
          <w:szCs w:val="28"/>
        </w:rPr>
      </w:pPr>
      <w:r>
        <w:rPr>
          <w:b/>
          <w:bCs/>
          <w:iCs/>
          <w:szCs w:val="28"/>
        </w:rPr>
        <w:t>Обеспечение Заявки</w:t>
      </w:r>
    </w:p>
    <w:p w14:paraId="4A501406" w14:textId="77777777" w:rsidR="005C58AF" w:rsidRPr="00B90994" w:rsidRDefault="0057637D" w:rsidP="000F57E7">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D1D182C" w14:textId="77777777" w:rsidR="005C58AF" w:rsidRDefault="005C58AF" w:rsidP="000F57E7">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603542B3" w14:textId="77777777" w:rsidR="003B7758" w:rsidRDefault="003B7758" w:rsidP="000F57E7">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764CAA76" w14:textId="77777777" w:rsidR="005C58AF" w:rsidRPr="009361EE" w:rsidRDefault="002C278C" w:rsidP="000F57E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6345E1C" w14:textId="77777777" w:rsidR="005C58AF" w:rsidRPr="00B90994" w:rsidRDefault="005C58AF" w:rsidP="000F57E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520B5214" w14:textId="77777777" w:rsidR="005C58AF" w:rsidRDefault="005C58AF" w:rsidP="000F57E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1758B77D" w14:textId="77777777" w:rsidR="005C58AF" w:rsidRPr="00B04591" w:rsidRDefault="005C58AF" w:rsidP="000F57E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183F14E" w14:textId="77777777" w:rsidR="005C58AF" w:rsidRDefault="005C58AF" w:rsidP="000F57E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7DCD0E54" w14:textId="77777777" w:rsidR="005C58AF" w:rsidRPr="00AD17B2" w:rsidRDefault="005C58AF" w:rsidP="000F57E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3EABBA48" w14:textId="77777777" w:rsidR="005C58AF" w:rsidRDefault="005C58AF" w:rsidP="000F57E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D16291B" w14:textId="77777777" w:rsidR="00B90F33" w:rsidRPr="00B90F33" w:rsidRDefault="00B90F33" w:rsidP="000F57E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633DF8E"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F140FE4"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FB29EB5" w14:textId="77777777" w:rsidR="005C58AF" w:rsidRPr="00EE49EB" w:rsidRDefault="00EA0326" w:rsidP="000F57E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427F496A" w14:textId="77777777" w:rsidR="005C58AF" w:rsidRPr="00B90994" w:rsidRDefault="005C58AF" w:rsidP="000F57E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2830422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E67639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F641D8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ECE7C9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28DB86B"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1E8B086"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76C8BB60"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0DC942A5"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D0E75A6" w14:textId="77777777" w:rsidR="005C58AF" w:rsidRDefault="005C58AF" w:rsidP="005C58AF">
      <w:pPr>
        <w:autoSpaceDE w:val="0"/>
        <w:ind w:firstLine="397"/>
        <w:jc w:val="both"/>
        <w:rPr>
          <w:b/>
          <w:szCs w:val="28"/>
        </w:rPr>
      </w:pPr>
    </w:p>
    <w:p w14:paraId="2EC46CF9" w14:textId="77777777" w:rsidR="004D6F67" w:rsidRDefault="004D6F67" w:rsidP="000F57E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4095561D" w14:textId="77777777" w:rsidR="00425950" w:rsidRDefault="00425950" w:rsidP="000F57E7">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3C155F37" w14:textId="77777777" w:rsidR="00425950" w:rsidRDefault="00425950" w:rsidP="000F57E7">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AF2A22A" w14:textId="77777777" w:rsidR="0077499C" w:rsidRDefault="006A0330" w:rsidP="000F57E7">
      <w:pPr>
        <w:pStyle w:val="af8"/>
        <w:numPr>
          <w:ilvl w:val="2"/>
          <w:numId w:val="22"/>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w:t>
      </w:r>
      <w:r>
        <w:rPr>
          <w:sz w:val="28"/>
          <w:szCs w:val="28"/>
        </w:rPr>
        <w:lastRenderedPageBreak/>
        <w:t>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6943EF49" w14:textId="77777777" w:rsidR="00425950" w:rsidRDefault="00425950" w:rsidP="000F57E7">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E3FAF0A"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C2B0593" w14:textId="77777777" w:rsidR="0077499C" w:rsidRDefault="0077499C">
      <w:pPr>
        <w:pStyle w:val="Default"/>
        <w:ind w:firstLine="709"/>
        <w:jc w:val="both"/>
        <w:rPr>
          <w:sz w:val="28"/>
          <w:szCs w:val="28"/>
        </w:rPr>
      </w:pPr>
    </w:p>
    <w:p w14:paraId="3981A475" w14:textId="77777777" w:rsidR="00856650" w:rsidRDefault="00425950" w:rsidP="000F57E7">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D8EDDFE" w14:textId="77777777" w:rsidR="00425950" w:rsidRPr="00856650" w:rsidRDefault="00425950" w:rsidP="000F57E7">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CE729AC" w14:textId="77777777" w:rsidR="0077499C" w:rsidRDefault="006A0330">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3B368181" w14:textId="77777777" w:rsidR="0077499C" w:rsidRDefault="0077499C">
      <w:pPr>
        <w:pStyle w:val="af8"/>
        <w:ind w:right="-1"/>
        <w:rPr>
          <w:sz w:val="28"/>
          <w:szCs w:val="28"/>
        </w:rPr>
      </w:pPr>
    </w:p>
    <w:p w14:paraId="3512F96C" w14:textId="77777777" w:rsidR="000A4B41" w:rsidRPr="001E5348" w:rsidRDefault="000A4B41" w:rsidP="00097101">
      <w:pPr>
        <w:pStyle w:val="af8"/>
        <w:ind w:right="-1"/>
        <w:rPr>
          <w:b/>
          <w:szCs w:val="28"/>
        </w:rPr>
      </w:pPr>
    </w:p>
    <w:p w14:paraId="33F7699E" w14:textId="77777777" w:rsidR="00370C44" w:rsidRPr="004B366A" w:rsidRDefault="00370C44" w:rsidP="000F57E7">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359BB3E2" w14:textId="77777777" w:rsidR="00B96EF8" w:rsidRPr="00BB67CA" w:rsidRDefault="00856650" w:rsidP="000F57E7">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3150A4A4" w14:textId="77777777" w:rsidR="00EB17DD" w:rsidRDefault="00BB67CA" w:rsidP="000F57E7">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DC9029D" w14:textId="77777777" w:rsidR="00BB67CA" w:rsidRPr="00EB17DD" w:rsidRDefault="00EB17DD" w:rsidP="000F57E7">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14:paraId="2376357A" w14:textId="77777777" w:rsidR="00EB17DD" w:rsidRDefault="00F81A0C" w:rsidP="000F57E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08EE474A" w14:textId="77777777" w:rsidR="005C69A6" w:rsidRPr="008D69B2" w:rsidRDefault="00461CC6" w:rsidP="000F57E7">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38319DAD"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627ACDBD"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1C33A7F9"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04BFCCE8"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4D24A4C4"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11D1CDCB"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38D0AF60"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8E4CC6B"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C82F6D8"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7448B5F"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6BA37940"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796F7FDC"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4589259D" w14:textId="77777777" w:rsidR="007D6548" w:rsidRDefault="002A0FCB" w:rsidP="000F57E7">
      <w:pPr>
        <w:numPr>
          <w:ilvl w:val="0"/>
          <w:numId w:val="9"/>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3974DA44" w14:textId="77777777" w:rsidR="002A0FCB" w:rsidRPr="002A0FCB" w:rsidRDefault="00B742BF" w:rsidP="000F57E7">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2E64190" w14:textId="77777777" w:rsidR="007D6548" w:rsidRPr="00D32FFA" w:rsidRDefault="00F81A0C" w:rsidP="000F57E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66E0980" w14:textId="77777777" w:rsidR="007D6548" w:rsidRPr="00D32FFA" w:rsidRDefault="007D6548" w:rsidP="000F57E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266F6BB0" w14:textId="77777777" w:rsidR="007D6548" w:rsidRPr="00D32FFA" w:rsidRDefault="007D6548" w:rsidP="000F57E7">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B82FFE7" w14:textId="77777777" w:rsidR="007D6548" w:rsidRDefault="00D95034" w:rsidP="000F57E7">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BA006E8" w14:textId="77777777" w:rsidR="0004748E" w:rsidRPr="0004748E" w:rsidRDefault="0004748E" w:rsidP="000F57E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1535986C"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44252C2B"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11C4BA8" w14:textId="77777777" w:rsidR="00DE1965" w:rsidRPr="00DE1965" w:rsidRDefault="00DE1965" w:rsidP="000F57E7">
      <w:pPr>
        <w:numPr>
          <w:ilvl w:val="0"/>
          <w:numId w:val="9"/>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158F444D" w14:textId="77777777" w:rsidR="00E552BD" w:rsidRDefault="00E552BD" w:rsidP="000F57E7">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343BF067" w14:textId="77777777" w:rsidR="00A62C56" w:rsidRDefault="00A62C56" w:rsidP="000F57E7">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7A825C42" w14:textId="77777777" w:rsidR="00E552BD" w:rsidRPr="00DE1965" w:rsidRDefault="00A62C56" w:rsidP="000F57E7">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761A3CB2" w14:textId="77777777" w:rsidR="00CA673D" w:rsidRPr="00CA673D" w:rsidRDefault="00CA673D" w:rsidP="000F57E7">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7976815" w14:textId="77777777" w:rsidR="0075124C" w:rsidRDefault="0075124C" w:rsidP="000F57E7">
      <w:pPr>
        <w:pStyle w:val="Default"/>
        <w:numPr>
          <w:ilvl w:val="0"/>
          <w:numId w:val="17"/>
        </w:numPr>
        <w:ind w:left="0" w:firstLine="720"/>
        <w:jc w:val="both"/>
        <w:rPr>
          <w:sz w:val="28"/>
          <w:szCs w:val="28"/>
        </w:rPr>
      </w:pPr>
      <w:r>
        <w:rPr>
          <w:sz w:val="28"/>
          <w:szCs w:val="28"/>
        </w:rPr>
        <w:t>даты заседания и подписания протокола;</w:t>
      </w:r>
    </w:p>
    <w:p w14:paraId="3680CB5D" w14:textId="77777777" w:rsidR="0075124C" w:rsidRDefault="0075124C" w:rsidP="000F57E7">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606918B" w14:textId="77777777" w:rsidR="00290F36" w:rsidRPr="00A4537F" w:rsidRDefault="00E614C1" w:rsidP="000F57E7">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50A4468" w14:textId="77777777" w:rsidR="00760ECD" w:rsidRDefault="002C497D" w:rsidP="000F57E7">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35EF2B7D" w14:textId="77777777" w:rsidR="00DC03ED" w:rsidRDefault="00E614C1" w:rsidP="000F57E7">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33642EDB" w14:textId="77777777" w:rsidR="00760ECD" w:rsidRPr="00DC03ED" w:rsidRDefault="00760ECD" w:rsidP="000F57E7">
      <w:pPr>
        <w:pStyle w:val="Default"/>
        <w:numPr>
          <w:ilvl w:val="0"/>
          <w:numId w:val="17"/>
        </w:numPr>
        <w:ind w:left="0" w:firstLine="720"/>
        <w:jc w:val="both"/>
        <w:rPr>
          <w:sz w:val="28"/>
          <w:szCs w:val="28"/>
        </w:rPr>
      </w:pPr>
      <w:r>
        <w:rPr>
          <w:sz w:val="28"/>
          <w:szCs w:val="28"/>
        </w:rPr>
        <w:lastRenderedPageBreak/>
        <w:t>иная информация при необходимости.</w:t>
      </w:r>
    </w:p>
    <w:p w14:paraId="2566563C" w14:textId="77777777" w:rsidR="0087611C" w:rsidRDefault="00760ECD" w:rsidP="000F57E7">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2070AFF" w14:textId="77777777" w:rsidR="00856650" w:rsidRPr="00856650" w:rsidRDefault="00856650" w:rsidP="00856650">
      <w:pPr>
        <w:pStyle w:val="Default"/>
        <w:ind w:left="709"/>
        <w:jc w:val="both"/>
        <w:rPr>
          <w:sz w:val="28"/>
          <w:szCs w:val="28"/>
        </w:rPr>
      </w:pPr>
    </w:p>
    <w:p w14:paraId="433DB240" w14:textId="77777777" w:rsidR="00370C44" w:rsidRPr="004B366A" w:rsidRDefault="00370C44" w:rsidP="000F57E7">
      <w:pPr>
        <w:pStyle w:val="1a"/>
        <w:numPr>
          <w:ilvl w:val="1"/>
          <w:numId w:val="18"/>
        </w:numPr>
        <w:ind w:left="0" w:firstLine="709"/>
        <w:outlineLvl w:val="1"/>
        <w:rPr>
          <w:b/>
          <w:szCs w:val="28"/>
        </w:rPr>
      </w:pPr>
      <w:r>
        <w:rPr>
          <w:b/>
          <w:szCs w:val="28"/>
        </w:rPr>
        <w:t>Подведение итогов Открытого конкурса</w:t>
      </w:r>
    </w:p>
    <w:p w14:paraId="30EC2462" w14:textId="77777777" w:rsidR="007D6548" w:rsidRPr="00D32FFA" w:rsidRDefault="007D6548" w:rsidP="000F57E7">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6E3C82FD" w14:textId="77777777" w:rsidR="007D6548" w:rsidRPr="00D32FFA" w:rsidRDefault="00E92117" w:rsidP="000F57E7">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227A1760" w14:textId="77777777" w:rsidR="007D6548" w:rsidRDefault="007D6548" w:rsidP="000F57E7">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0DF9445" w14:textId="77777777" w:rsidR="0096314E" w:rsidRPr="00E67B4B" w:rsidRDefault="00E67B4B" w:rsidP="000F57E7">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C47DF1A" w14:textId="77777777" w:rsidR="007D6548" w:rsidRPr="00D32FFA" w:rsidRDefault="007D6548" w:rsidP="000F57E7">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4C46BF96" w14:textId="77777777" w:rsidR="007D6548" w:rsidRPr="00D32FFA" w:rsidRDefault="00BB742C" w:rsidP="000F57E7">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130C0D9" w14:textId="77777777" w:rsidR="005C5AB8" w:rsidRDefault="007D6548" w:rsidP="000F57E7">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6631920"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32C7C7BA" w14:textId="77777777"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35460203"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59C805F4" w14:textId="77777777" w:rsidR="007D6548" w:rsidRPr="00D32FFA" w:rsidRDefault="0096314E" w:rsidP="000F57E7">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69994BD0" w14:textId="77777777" w:rsidR="008825E9" w:rsidRPr="00D32FFA" w:rsidRDefault="00093F19" w:rsidP="000F57E7">
      <w:pPr>
        <w:numPr>
          <w:ilvl w:val="0"/>
          <w:numId w:val="10"/>
        </w:numPr>
        <w:ind w:left="0" w:firstLine="709"/>
        <w:jc w:val="both"/>
        <w:rPr>
          <w:sz w:val="28"/>
          <w:szCs w:val="28"/>
        </w:rPr>
      </w:pPr>
      <w:r>
        <w:rPr>
          <w:sz w:val="28"/>
          <w:szCs w:val="28"/>
        </w:rPr>
        <w:t>Открытый конкурс признается несостоявшимся, если:</w:t>
      </w:r>
    </w:p>
    <w:p w14:paraId="38FE532A"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0FC93B9E"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3600C935"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733C18E"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7795537A" w14:textId="77777777" w:rsidR="00812135" w:rsidRPr="00812135" w:rsidRDefault="00812135" w:rsidP="000F57E7">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36B068EE"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28B644CF"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37A849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E3CF144" w14:textId="77777777" w:rsidR="00E859B1" w:rsidRDefault="00FB2C5D" w:rsidP="000F57E7">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43008CE7" w14:textId="77777777" w:rsidR="00E859B1" w:rsidRPr="0074281A" w:rsidRDefault="00E859B1" w:rsidP="000F57E7">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72A5389" w14:textId="77777777" w:rsidR="00370C44" w:rsidRPr="00E67B4B" w:rsidRDefault="009A6FDC" w:rsidP="000F57E7">
      <w:pPr>
        <w:numPr>
          <w:ilvl w:val="0"/>
          <w:numId w:val="10"/>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14:paraId="7DD36B88" w14:textId="77777777" w:rsidR="009A6FDC" w:rsidRPr="00D32FFA" w:rsidRDefault="009A6FDC" w:rsidP="00045327">
      <w:pPr>
        <w:pStyle w:val="af8"/>
        <w:tabs>
          <w:tab w:val="left" w:pos="1680"/>
        </w:tabs>
        <w:rPr>
          <w:sz w:val="28"/>
          <w:szCs w:val="28"/>
        </w:rPr>
      </w:pPr>
    </w:p>
    <w:p w14:paraId="32D14C86" w14:textId="77777777" w:rsidR="001049C1" w:rsidRPr="004B366A" w:rsidRDefault="001049C1" w:rsidP="000F57E7">
      <w:pPr>
        <w:pStyle w:val="1a"/>
        <w:numPr>
          <w:ilvl w:val="1"/>
          <w:numId w:val="18"/>
        </w:numPr>
        <w:ind w:left="0" w:firstLine="709"/>
        <w:outlineLvl w:val="1"/>
        <w:rPr>
          <w:b/>
          <w:szCs w:val="28"/>
        </w:rPr>
      </w:pPr>
      <w:r>
        <w:rPr>
          <w:b/>
          <w:szCs w:val="28"/>
        </w:rPr>
        <w:t>Заключение договора</w:t>
      </w:r>
    </w:p>
    <w:p w14:paraId="22717DEF" w14:textId="77777777" w:rsidR="000A6133" w:rsidRDefault="000A6133" w:rsidP="000F57E7">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6F8F7B6" w14:textId="77777777" w:rsidR="0077499C" w:rsidRDefault="006A0330" w:rsidP="000F57E7">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484402AB" w14:textId="77777777" w:rsidR="005304BC" w:rsidRDefault="005304BC" w:rsidP="000F57E7">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74273635" w14:textId="77777777" w:rsidR="00381CD3" w:rsidRDefault="00E67B4B" w:rsidP="000F57E7">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1F577229" w14:textId="77777777" w:rsidR="00A921CD" w:rsidRPr="00E67B4B" w:rsidRDefault="00381CD3" w:rsidP="000F57E7">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8C35FBD" w14:textId="77777777" w:rsidR="00320EDC" w:rsidRDefault="001049C1" w:rsidP="000F57E7">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A3CD57C" w14:textId="77777777" w:rsidR="001049C1" w:rsidRPr="00D32FFA" w:rsidRDefault="00B92730" w:rsidP="000F57E7">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0AD6F1C2" w14:textId="77777777" w:rsidR="001049C1" w:rsidRPr="00D32FFA" w:rsidRDefault="008309A6" w:rsidP="000F57E7">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73054EC1" w14:textId="77777777" w:rsidR="001049C1" w:rsidRPr="00D32FFA" w:rsidRDefault="00731B71" w:rsidP="000F57E7">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DAB338E" w14:textId="77777777" w:rsidR="001049C1" w:rsidRPr="00D32FFA" w:rsidRDefault="00D9399B" w:rsidP="000F57E7">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1BE5A8BA" w14:textId="77777777" w:rsidR="001049C1" w:rsidRPr="00D32FFA" w:rsidRDefault="004C420C" w:rsidP="000F57E7">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486AEC0" w14:textId="77777777" w:rsidR="0079021D" w:rsidRPr="00856650" w:rsidRDefault="00450672" w:rsidP="000F57E7">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4DEAEB05" w14:textId="33957BC1" w:rsidR="00E67B4B" w:rsidRPr="00856650" w:rsidRDefault="00E67B4B" w:rsidP="000F57E7">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0003158A">
        <w:rPr>
          <w:color w:val="222222"/>
          <w:sz w:val="28"/>
          <w:szCs w:val="28"/>
          <w:shd w:val="clear" w:color="auto" w:fill="FFFFFF"/>
        </w:rPr>
        <w:t>Заказчик оставляет за собой право отказаться от заключения договора в любой момент.</w:t>
      </w:r>
    </w:p>
    <w:p w14:paraId="4846EE8A" w14:textId="77777777" w:rsidR="00B178A4" w:rsidRPr="00856650" w:rsidRDefault="00B178A4" w:rsidP="000F57E7">
      <w:pPr>
        <w:pStyle w:val="aff6"/>
        <w:numPr>
          <w:ilvl w:val="0"/>
          <w:numId w:val="11"/>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43A0829" w14:textId="77777777" w:rsidR="008D4CFE" w:rsidRPr="004558A3" w:rsidRDefault="008D4CFE" w:rsidP="008D4CFE">
      <w:pPr>
        <w:ind w:left="709"/>
        <w:jc w:val="both"/>
        <w:rPr>
          <w:sz w:val="28"/>
          <w:szCs w:val="28"/>
        </w:rPr>
      </w:pPr>
    </w:p>
    <w:p w14:paraId="2157F98B" w14:textId="77777777" w:rsidR="001049C1" w:rsidRDefault="001049C1" w:rsidP="000F57E7">
      <w:pPr>
        <w:pStyle w:val="1a"/>
        <w:numPr>
          <w:ilvl w:val="1"/>
          <w:numId w:val="18"/>
        </w:numPr>
        <w:ind w:left="0" w:firstLine="709"/>
        <w:outlineLvl w:val="1"/>
        <w:rPr>
          <w:b/>
          <w:szCs w:val="28"/>
        </w:rPr>
      </w:pPr>
      <w:r>
        <w:rPr>
          <w:b/>
          <w:szCs w:val="28"/>
        </w:rPr>
        <w:t>Обеспечение исполнения договора</w:t>
      </w:r>
    </w:p>
    <w:p w14:paraId="470D0B82" w14:textId="77777777" w:rsidR="0045708B" w:rsidRPr="00E67B4B" w:rsidRDefault="00755363" w:rsidP="000F57E7">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A7F550A" w14:textId="77777777" w:rsidR="00665005" w:rsidRPr="00665005" w:rsidRDefault="0045708B" w:rsidP="000F57E7">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1EE402A" w14:textId="77777777" w:rsidR="0045708B" w:rsidRPr="00450672" w:rsidRDefault="0045708B" w:rsidP="000F57E7">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C207BCE" w14:textId="77777777" w:rsidR="0045708B" w:rsidRPr="00450672" w:rsidRDefault="00856650" w:rsidP="000F57E7">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53A3A91"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35E5B760"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8B8AA87"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6F72CFE9" w14:textId="77777777" w:rsidR="0045708B" w:rsidRPr="006B528B" w:rsidRDefault="0045708B" w:rsidP="000F57E7">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229F19CE" w14:textId="77777777" w:rsidR="0045708B" w:rsidRPr="00E67B4B" w:rsidRDefault="0045708B" w:rsidP="000F57E7">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CADA690" w14:textId="77777777" w:rsidR="008B1E78" w:rsidRDefault="00E67B4B" w:rsidP="000F57E7">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CDBBB07" w14:textId="77777777" w:rsidR="004462FD" w:rsidRPr="00E67B4B" w:rsidRDefault="00E67B4B" w:rsidP="000F57E7">
      <w:pPr>
        <w:pStyle w:val="aff6"/>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w:t>
      </w:r>
      <w:r>
        <w:rPr>
          <w:sz w:val="28"/>
          <w:szCs w:val="28"/>
        </w:rPr>
        <w:lastRenderedPageBreak/>
        <w:t>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4A2D7C7" w14:textId="77777777" w:rsidR="0045708B" w:rsidRDefault="00E67B4B" w:rsidP="000F57E7">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63CDE24" w14:textId="77777777" w:rsidR="0045708B" w:rsidRPr="00BC54B6" w:rsidRDefault="00D151F3" w:rsidP="000F57E7">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822AD51" w14:textId="5948053F" w:rsidR="0045708B" w:rsidRDefault="0060696E" w:rsidP="000F57E7">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AFE39D9" w14:textId="4B09BA5F" w:rsidR="00DA4F24" w:rsidRDefault="00DA4F24" w:rsidP="003F7E61">
      <w:pPr>
        <w:pStyle w:val="aff6"/>
        <w:ind w:left="709"/>
        <w:jc w:val="both"/>
        <w:rPr>
          <w:sz w:val="28"/>
          <w:szCs w:val="28"/>
        </w:rPr>
      </w:pPr>
    </w:p>
    <w:p w14:paraId="5AEBE7B0" w14:textId="6DA7973C" w:rsidR="00DA4F24" w:rsidRPr="00D37C24" w:rsidRDefault="00DA4F24" w:rsidP="00DA4F24">
      <w:pPr>
        <w:pStyle w:val="1a"/>
        <w:numPr>
          <w:ilvl w:val="1"/>
          <w:numId w:val="18"/>
        </w:numPr>
        <w:ind w:left="0" w:firstLine="709"/>
        <w:outlineLvl w:val="1"/>
        <w:rPr>
          <w:b/>
          <w:szCs w:val="28"/>
        </w:rPr>
      </w:pPr>
      <w:r w:rsidRPr="00D37C24">
        <w:rPr>
          <w:b/>
          <w:szCs w:val="28"/>
        </w:rPr>
        <w:t>Антидемпинговые меры</w:t>
      </w:r>
    </w:p>
    <w:p w14:paraId="4F3FA833" w14:textId="03DB0B92" w:rsidR="00DA4F24" w:rsidRPr="003F7E61" w:rsidRDefault="00CE39B7" w:rsidP="003F7E61">
      <w:pPr>
        <w:ind w:firstLine="397"/>
        <w:jc w:val="both"/>
        <w:rPr>
          <w:sz w:val="28"/>
          <w:szCs w:val="28"/>
        </w:rPr>
      </w:pPr>
      <w:r w:rsidRPr="003F7E61">
        <w:rPr>
          <w:sz w:val="28"/>
          <w:szCs w:val="28"/>
        </w:rPr>
        <w:t xml:space="preserve">3.10.1. </w:t>
      </w:r>
      <w:r w:rsidR="003D2F29">
        <w:rPr>
          <w:sz w:val="28"/>
          <w:szCs w:val="28"/>
        </w:rPr>
        <w:t>З</w:t>
      </w:r>
      <w:r w:rsidR="003D2F29" w:rsidRPr="00706983">
        <w:rPr>
          <w:sz w:val="28"/>
          <w:szCs w:val="28"/>
        </w:rPr>
        <w:t>аявки претендентов</w:t>
      </w:r>
      <w:r w:rsidR="003D2F29">
        <w:rPr>
          <w:sz w:val="28"/>
          <w:szCs w:val="28"/>
        </w:rPr>
        <w:t>,</w:t>
      </w:r>
      <w:r w:rsidR="003D2F29" w:rsidRPr="003D2F29" w:rsidDel="003D2F29">
        <w:rPr>
          <w:sz w:val="28"/>
          <w:szCs w:val="28"/>
        </w:rPr>
        <w:t xml:space="preserve"> </w:t>
      </w:r>
      <w:r w:rsidR="003D2F29" w:rsidRPr="00706983">
        <w:rPr>
          <w:sz w:val="28"/>
          <w:szCs w:val="28"/>
        </w:rPr>
        <w:t>содержащие минимальное и максимальное предложени</w:t>
      </w:r>
      <w:r w:rsidR="003D2F29" w:rsidRPr="00EC10A7">
        <w:rPr>
          <w:sz w:val="28"/>
          <w:szCs w:val="28"/>
        </w:rPr>
        <w:t>я по цене</w:t>
      </w:r>
      <w:r w:rsidR="003D2F29">
        <w:rPr>
          <w:sz w:val="28"/>
          <w:szCs w:val="28"/>
        </w:rPr>
        <w:t>,</w:t>
      </w:r>
      <w:r w:rsidR="003D2F29" w:rsidRPr="003D2F29" w:rsidDel="003D2F29">
        <w:rPr>
          <w:sz w:val="28"/>
          <w:szCs w:val="28"/>
        </w:rPr>
        <w:t xml:space="preserve"> </w:t>
      </w:r>
      <w:r w:rsidR="003D2F29" w:rsidRPr="00EC10A7">
        <w:rPr>
          <w:sz w:val="28"/>
          <w:szCs w:val="28"/>
        </w:rPr>
        <w:t>могут быть отклонены</w:t>
      </w:r>
      <w:r w:rsidR="003D2F29">
        <w:rPr>
          <w:sz w:val="28"/>
          <w:szCs w:val="28"/>
        </w:rPr>
        <w:t xml:space="preserve">, </w:t>
      </w:r>
      <w:r>
        <w:rPr>
          <w:sz w:val="28"/>
          <w:szCs w:val="28"/>
        </w:rPr>
        <w:t>при условии</w:t>
      </w:r>
      <w:r w:rsidR="003D2F29">
        <w:rPr>
          <w:sz w:val="28"/>
          <w:szCs w:val="28"/>
        </w:rPr>
        <w:t xml:space="preserve">, что </w:t>
      </w:r>
      <w:r>
        <w:rPr>
          <w:sz w:val="28"/>
          <w:szCs w:val="28"/>
        </w:rPr>
        <w:t>на участие в закупке не менее 7 заявок</w:t>
      </w:r>
      <w:r w:rsidRPr="00EC10A7">
        <w:rPr>
          <w:sz w:val="28"/>
          <w:szCs w:val="28"/>
        </w:rPr>
        <w:t>.</w:t>
      </w:r>
    </w:p>
    <w:p w14:paraId="155FFD01" w14:textId="77777777" w:rsidR="00D83DFB" w:rsidRDefault="00D83DFB" w:rsidP="00D83DFB">
      <w:pPr>
        <w:pStyle w:val="aff6"/>
        <w:ind w:left="709"/>
        <w:jc w:val="both"/>
        <w:rPr>
          <w:sz w:val="28"/>
          <w:szCs w:val="28"/>
        </w:rPr>
      </w:pPr>
    </w:p>
    <w:p w14:paraId="1E79DD84" w14:textId="738AE37C" w:rsidR="00D83DFB" w:rsidRDefault="00D83DFB" w:rsidP="00D83DFB">
      <w:pPr>
        <w:spacing w:after="120"/>
        <w:jc w:val="center"/>
        <w:outlineLvl w:val="0"/>
        <w:rPr>
          <w:rFonts w:eastAsia="MS Mincho"/>
          <w:b/>
          <w:bCs/>
          <w:sz w:val="32"/>
          <w:szCs w:val="32"/>
        </w:rPr>
      </w:pPr>
      <w:r>
        <w:rPr>
          <w:rFonts w:eastAsia="MS Mincho"/>
          <w:b/>
          <w:bCs/>
          <w:sz w:val="32"/>
          <w:szCs w:val="32"/>
        </w:rPr>
        <w:t>Раздел 4. Техническое задание</w:t>
      </w:r>
    </w:p>
    <w:p w14:paraId="11D17728" w14:textId="77777777" w:rsidR="006A0330" w:rsidRDefault="006A0330" w:rsidP="006A0330">
      <w:pPr>
        <w:pStyle w:val="43"/>
        <w:jc w:val="right"/>
        <w:rPr>
          <w:sz w:val="28"/>
          <w:szCs w:val="28"/>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783"/>
      </w:tblGrid>
      <w:tr w:rsidR="004114B5" w:rsidRPr="00F5604E" w14:paraId="428DA951" w14:textId="77777777" w:rsidTr="004114B5">
        <w:trPr>
          <w:trHeight w:val="800"/>
          <w:jc w:val="center"/>
        </w:trPr>
        <w:tc>
          <w:tcPr>
            <w:tcW w:w="3539" w:type="dxa"/>
            <w:vAlign w:val="center"/>
          </w:tcPr>
          <w:p w14:paraId="5803E1DA" w14:textId="77777777" w:rsidR="004114B5" w:rsidRPr="00F5604E" w:rsidRDefault="004114B5" w:rsidP="004114B5">
            <w:pPr>
              <w:pBdr>
                <w:top w:val="nil"/>
                <w:left w:val="nil"/>
                <w:bottom w:val="nil"/>
                <w:right w:val="nil"/>
                <w:between w:val="nil"/>
              </w:pBdr>
              <w:jc w:val="center"/>
            </w:pPr>
            <w:r w:rsidRPr="00F5604E">
              <w:t xml:space="preserve">Перечень основных </w:t>
            </w:r>
          </w:p>
          <w:p w14:paraId="27FC4063" w14:textId="77777777" w:rsidR="004114B5" w:rsidRPr="00F5604E" w:rsidRDefault="004114B5" w:rsidP="004114B5">
            <w:pPr>
              <w:pBdr>
                <w:top w:val="nil"/>
                <w:left w:val="nil"/>
                <w:bottom w:val="nil"/>
                <w:right w:val="nil"/>
                <w:between w:val="nil"/>
              </w:pBdr>
              <w:jc w:val="center"/>
            </w:pPr>
            <w:r w:rsidRPr="00F5604E">
              <w:t>данных и требований</w:t>
            </w:r>
          </w:p>
        </w:tc>
        <w:tc>
          <w:tcPr>
            <w:tcW w:w="5783" w:type="dxa"/>
            <w:vAlign w:val="center"/>
          </w:tcPr>
          <w:p w14:paraId="133EE7CA" w14:textId="77777777" w:rsidR="004114B5" w:rsidRPr="00F5604E" w:rsidRDefault="004114B5" w:rsidP="004114B5">
            <w:pPr>
              <w:pBdr>
                <w:top w:val="nil"/>
                <w:left w:val="nil"/>
                <w:bottom w:val="nil"/>
                <w:right w:val="nil"/>
                <w:between w:val="nil"/>
              </w:pBdr>
              <w:ind w:firstLine="33"/>
              <w:jc w:val="both"/>
            </w:pPr>
            <w:r w:rsidRPr="00F5604E">
              <w:t>Содержание основных</w:t>
            </w:r>
          </w:p>
          <w:p w14:paraId="6F4EF158" w14:textId="77777777" w:rsidR="004114B5" w:rsidRPr="00F5604E" w:rsidRDefault="004114B5" w:rsidP="004114B5">
            <w:pPr>
              <w:pBdr>
                <w:top w:val="nil"/>
                <w:left w:val="nil"/>
                <w:bottom w:val="nil"/>
                <w:right w:val="nil"/>
                <w:between w:val="nil"/>
              </w:pBdr>
              <w:ind w:firstLine="33"/>
              <w:jc w:val="both"/>
            </w:pPr>
            <w:r w:rsidRPr="00F5604E">
              <w:t>данных и требований</w:t>
            </w:r>
          </w:p>
        </w:tc>
      </w:tr>
      <w:tr w:rsidR="004114B5" w:rsidRPr="00F5604E" w14:paraId="4C8E1B82" w14:textId="77777777" w:rsidTr="004114B5">
        <w:trPr>
          <w:jc w:val="center"/>
        </w:trPr>
        <w:tc>
          <w:tcPr>
            <w:tcW w:w="3539" w:type="dxa"/>
          </w:tcPr>
          <w:p w14:paraId="4FA55514" w14:textId="77777777" w:rsidR="004114B5" w:rsidRPr="00F5604E" w:rsidRDefault="004114B5" w:rsidP="004114B5">
            <w:pPr>
              <w:pBdr>
                <w:top w:val="nil"/>
                <w:left w:val="nil"/>
                <w:bottom w:val="nil"/>
                <w:right w:val="nil"/>
                <w:between w:val="nil"/>
              </w:pBdr>
              <w:spacing w:after="60"/>
              <w:jc w:val="both"/>
            </w:pPr>
            <w:r w:rsidRPr="00F5604E">
              <w:t>1. Основание для проектирования</w:t>
            </w:r>
          </w:p>
        </w:tc>
        <w:tc>
          <w:tcPr>
            <w:tcW w:w="5783" w:type="dxa"/>
          </w:tcPr>
          <w:p w14:paraId="14BDB324" w14:textId="77777777" w:rsidR="004114B5" w:rsidRPr="00F5604E" w:rsidRDefault="004114B5" w:rsidP="004114B5">
            <w:pPr>
              <w:pBdr>
                <w:top w:val="nil"/>
                <w:left w:val="nil"/>
                <w:bottom w:val="nil"/>
                <w:right w:val="nil"/>
                <w:between w:val="nil"/>
              </w:pBdr>
              <w:ind w:right="34"/>
              <w:jc w:val="both"/>
            </w:pPr>
            <w:r w:rsidRPr="00F5604E">
              <w:t xml:space="preserve">Инвестиционная программа «Новое строительство, реконструкция и модернизация зданий и сооружений» ПАО «ТрансКонтейнер» на </w:t>
            </w:r>
            <w:r>
              <w:t>2023-</w:t>
            </w:r>
            <w:r w:rsidRPr="00F5604E">
              <w:t>202</w:t>
            </w:r>
            <w:r>
              <w:t>4</w:t>
            </w:r>
            <w:r w:rsidRPr="00F5604E">
              <w:t xml:space="preserve"> г.</w:t>
            </w:r>
          </w:p>
        </w:tc>
      </w:tr>
      <w:tr w:rsidR="004114B5" w:rsidRPr="00F5604E" w14:paraId="558BDE6D" w14:textId="77777777" w:rsidTr="004114B5">
        <w:trPr>
          <w:trHeight w:val="600"/>
          <w:jc w:val="center"/>
        </w:trPr>
        <w:tc>
          <w:tcPr>
            <w:tcW w:w="3539" w:type="dxa"/>
          </w:tcPr>
          <w:p w14:paraId="02C2233F" w14:textId="77777777" w:rsidR="004114B5" w:rsidRPr="00F5604E" w:rsidRDefault="004114B5" w:rsidP="004114B5">
            <w:pPr>
              <w:pBdr>
                <w:top w:val="nil"/>
                <w:left w:val="nil"/>
                <w:bottom w:val="nil"/>
                <w:right w:val="nil"/>
                <w:between w:val="nil"/>
              </w:pBdr>
              <w:ind w:right="240"/>
              <w:jc w:val="both"/>
            </w:pPr>
            <w:r w:rsidRPr="00F5604E">
              <w:t>2. Заказчик</w:t>
            </w:r>
          </w:p>
        </w:tc>
        <w:tc>
          <w:tcPr>
            <w:tcW w:w="5783" w:type="dxa"/>
          </w:tcPr>
          <w:p w14:paraId="6CCED345" w14:textId="77777777" w:rsidR="004114B5" w:rsidRPr="00F5604E" w:rsidRDefault="004114B5" w:rsidP="004114B5">
            <w:pPr>
              <w:pBdr>
                <w:top w:val="nil"/>
                <w:left w:val="nil"/>
                <w:bottom w:val="nil"/>
                <w:right w:val="nil"/>
                <w:between w:val="nil"/>
              </w:pBdr>
              <w:ind w:right="34"/>
              <w:jc w:val="both"/>
            </w:pPr>
            <w:r w:rsidRPr="00F5604E">
              <w:t>Филиал ПАО «ТрансКонтейнер» на Московской железной дороге</w:t>
            </w:r>
          </w:p>
        </w:tc>
      </w:tr>
      <w:tr w:rsidR="004114B5" w:rsidRPr="00F5604E" w14:paraId="62745B18" w14:textId="77777777" w:rsidTr="004114B5">
        <w:trPr>
          <w:trHeight w:val="600"/>
          <w:jc w:val="center"/>
        </w:trPr>
        <w:tc>
          <w:tcPr>
            <w:tcW w:w="3539" w:type="dxa"/>
          </w:tcPr>
          <w:p w14:paraId="71E0DCC7" w14:textId="77777777" w:rsidR="004114B5" w:rsidRPr="00F5604E" w:rsidRDefault="004114B5" w:rsidP="004114B5">
            <w:pPr>
              <w:pBdr>
                <w:top w:val="nil"/>
                <w:left w:val="nil"/>
                <w:bottom w:val="nil"/>
                <w:right w:val="nil"/>
                <w:between w:val="nil"/>
              </w:pBdr>
              <w:ind w:right="240"/>
              <w:jc w:val="both"/>
            </w:pPr>
            <w:r w:rsidRPr="00F5604E">
              <w:t>3. Местонахождение объекта</w:t>
            </w:r>
          </w:p>
        </w:tc>
        <w:tc>
          <w:tcPr>
            <w:tcW w:w="5783" w:type="dxa"/>
          </w:tcPr>
          <w:p w14:paraId="5A82AEAF" w14:textId="77777777" w:rsidR="004114B5" w:rsidRPr="00F5604E" w:rsidRDefault="004114B5" w:rsidP="004114B5">
            <w:pPr>
              <w:pBdr>
                <w:top w:val="nil"/>
                <w:left w:val="nil"/>
                <w:bottom w:val="nil"/>
                <w:right w:val="nil"/>
                <w:between w:val="nil"/>
              </w:pBdr>
              <w:ind w:right="34" w:firstLine="33"/>
              <w:jc w:val="both"/>
            </w:pPr>
            <w:r w:rsidRPr="00F5604E">
              <w:t>Российская Федерация, Московская область, город Чехов, ул. Восточная, вл. 1.</w:t>
            </w:r>
          </w:p>
        </w:tc>
      </w:tr>
      <w:tr w:rsidR="004114B5" w:rsidRPr="00F5604E" w14:paraId="20856A87" w14:textId="77777777" w:rsidTr="004114B5">
        <w:trPr>
          <w:trHeight w:val="392"/>
          <w:jc w:val="center"/>
        </w:trPr>
        <w:tc>
          <w:tcPr>
            <w:tcW w:w="3539" w:type="dxa"/>
          </w:tcPr>
          <w:p w14:paraId="24D79AA9" w14:textId="77777777" w:rsidR="004114B5" w:rsidRPr="00F5604E" w:rsidRDefault="004114B5" w:rsidP="004114B5">
            <w:pPr>
              <w:pBdr>
                <w:top w:val="nil"/>
                <w:left w:val="nil"/>
                <w:bottom w:val="nil"/>
                <w:right w:val="nil"/>
                <w:between w:val="nil"/>
              </w:pBdr>
              <w:ind w:right="240"/>
              <w:jc w:val="both"/>
            </w:pPr>
            <w:r w:rsidRPr="00F5604E">
              <w:t>4. Вид строительства</w:t>
            </w:r>
          </w:p>
        </w:tc>
        <w:tc>
          <w:tcPr>
            <w:tcW w:w="5783" w:type="dxa"/>
          </w:tcPr>
          <w:p w14:paraId="7E55114B" w14:textId="77777777" w:rsidR="004114B5" w:rsidRPr="00F5604E" w:rsidRDefault="004114B5" w:rsidP="004114B5">
            <w:pPr>
              <w:pBdr>
                <w:top w:val="nil"/>
                <w:left w:val="nil"/>
                <w:bottom w:val="nil"/>
                <w:right w:val="nil"/>
                <w:between w:val="nil"/>
              </w:pBdr>
              <w:jc w:val="both"/>
            </w:pPr>
            <w:r w:rsidRPr="00F5604E">
              <w:t>Новое строительство.</w:t>
            </w:r>
          </w:p>
        </w:tc>
      </w:tr>
      <w:tr w:rsidR="004114B5" w:rsidRPr="00F5604E" w14:paraId="5807780C" w14:textId="77777777" w:rsidTr="004114B5">
        <w:trPr>
          <w:trHeight w:val="600"/>
          <w:jc w:val="center"/>
        </w:trPr>
        <w:tc>
          <w:tcPr>
            <w:tcW w:w="3539" w:type="dxa"/>
          </w:tcPr>
          <w:p w14:paraId="39546F52" w14:textId="77777777" w:rsidR="004114B5" w:rsidRPr="00F5604E" w:rsidRDefault="004114B5" w:rsidP="004114B5">
            <w:pPr>
              <w:pBdr>
                <w:top w:val="nil"/>
                <w:left w:val="nil"/>
                <w:bottom w:val="nil"/>
                <w:right w:val="nil"/>
                <w:between w:val="nil"/>
              </w:pBdr>
              <w:ind w:right="240"/>
              <w:jc w:val="both"/>
            </w:pPr>
            <w:r w:rsidRPr="00F5604E">
              <w:t>5. Источник финансирования</w:t>
            </w:r>
          </w:p>
        </w:tc>
        <w:tc>
          <w:tcPr>
            <w:tcW w:w="5783" w:type="dxa"/>
            <w:vAlign w:val="center"/>
          </w:tcPr>
          <w:p w14:paraId="773F720E" w14:textId="77777777" w:rsidR="004114B5" w:rsidRPr="00F5604E" w:rsidRDefault="004114B5" w:rsidP="004114B5">
            <w:pPr>
              <w:pBdr>
                <w:top w:val="nil"/>
                <w:left w:val="nil"/>
                <w:bottom w:val="nil"/>
                <w:right w:val="nil"/>
                <w:between w:val="nil"/>
              </w:pBdr>
              <w:ind w:firstLine="33"/>
              <w:jc w:val="both"/>
            </w:pPr>
            <w:r w:rsidRPr="00F5604E">
              <w:t>Инвестиционный бюджет «Новое строительство, реконструкция и модернизация зданий и сооружен</w:t>
            </w:r>
            <w:r>
              <w:t>ий» ПАО «ТрансКонтейнер» на 2024</w:t>
            </w:r>
            <w:r w:rsidRPr="00F5604E">
              <w:t xml:space="preserve"> г.</w:t>
            </w:r>
          </w:p>
        </w:tc>
      </w:tr>
      <w:tr w:rsidR="004114B5" w:rsidRPr="00F5604E" w14:paraId="1A720786" w14:textId="77777777" w:rsidTr="004114B5">
        <w:trPr>
          <w:trHeight w:val="600"/>
          <w:jc w:val="center"/>
        </w:trPr>
        <w:tc>
          <w:tcPr>
            <w:tcW w:w="3539" w:type="dxa"/>
          </w:tcPr>
          <w:p w14:paraId="31955308" w14:textId="77777777" w:rsidR="004114B5" w:rsidRPr="00B43BB3" w:rsidRDefault="004114B5" w:rsidP="004114B5">
            <w:pPr>
              <w:pBdr>
                <w:top w:val="nil"/>
                <w:left w:val="nil"/>
                <w:bottom w:val="nil"/>
                <w:right w:val="nil"/>
                <w:between w:val="nil"/>
              </w:pBdr>
              <w:ind w:right="240"/>
              <w:jc w:val="both"/>
              <w:rPr>
                <w:lang w:val="en-US"/>
              </w:rPr>
            </w:pPr>
            <w:r>
              <w:t>6.</w:t>
            </w:r>
            <w:r>
              <w:rPr>
                <w:color w:val="000000"/>
              </w:rPr>
              <w:t xml:space="preserve"> Начальная (максимальная) цена договора</w:t>
            </w:r>
          </w:p>
        </w:tc>
        <w:tc>
          <w:tcPr>
            <w:tcW w:w="5783" w:type="dxa"/>
            <w:vAlign w:val="center"/>
          </w:tcPr>
          <w:p w14:paraId="489F183F" w14:textId="77777777" w:rsidR="004114B5" w:rsidRPr="002E160B" w:rsidRDefault="004114B5" w:rsidP="004114B5">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B43BB3">
              <w:t>62</w:t>
            </w:r>
            <w:r>
              <w:rPr>
                <w:lang w:val="en-US"/>
              </w:rPr>
              <w:t> </w:t>
            </w:r>
            <w:r w:rsidRPr="00B43BB3">
              <w:t>206</w:t>
            </w:r>
            <w:r>
              <w:rPr>
                <w:lang w:val="en-US"/>
              </w:rPr>
              <w:t> </w:t>
            </w:r>
            <w:r w:rsidRPr="00B43BB3">
              <w:t>485 (шестьдесят два миллиона</w:t>
            </w:r>
            <w:r>
              <w:t xml:space="preserve"> двести шесть тысяч четыреста восемьдесят пять)</w:t>
            </w:r>
            <w:r w:rsidRPr="00B43BB3">
              <w:t xml:space="preserve"> </w:t>
            </w:r>
            <w:r>
              <w:t xml:space="preserve">рублей </w:t>
            </w:r>
            <w:r w:rsidRPr="00B43BB3">
              <w:t>75</w:t>
            </w:r>
            <w:r>
              <w:t xml:space="preserve"> копеек</w:t>
            </w:r>
            <w:r>
              <w:rPr>
                <w:color w:val="000000"/>
              </w:rPr>
              <w:t xml:space="preserve"> с учетом всех налогов (кроме НДС), с учетом всех затрат, расходов, связанных с выполнением работ, в </w:t>
            </w:r>
            <w:r>
              <w:rPr>
                <w:color w:val="000000"/>
              </w:rPr>
              <w:lastRenderedPageBreak/>
              <w:t xml:space="preserve">том числе подрядных (при наличии). Сумма НДС и условия начисления определяются в соответствии с законодательством Российской Федерации. </w:t>
            </w:r>
          </w:p>
        </w:tc>
      </w:tr>
      <w:tr w:rsidR="004114B5" w:rsidRPr="00F5604E" w14:paraId="36EAA636" w14:textId="77777777" w:rsidTr="004114B5">
        <w:trPr>
          <w:jc w:val="center"/>
        </w:trPr>
        <w:tc>
          <w:tcPr>
            <w:tcW w:w="3539" w:type="dxa"/>
          </w:tcPr>
          <w:p w14:paraId="239762F8" w14:textId="77777777" w:rsidR="004114B5" w:rsidRPr="00F5604E" w:rsidRDefault="004114B5" w:rsidP="004114B5">
            <w:pPr>
              <w:pBdr>
                <w:top w:val="nil"/>
                <w:left w:val="nil"/>
                <w:bottom w:val="nil"/>
                <w:right w:val="nil"/>
                <w:between w:val="nil"/>
              </w:pBdr>
              <w:ind w:right="240"/>
              <w:jc w:val="both"/>
            </w:pPr>
            <w:r>
              <w:lastRenderedPageBreak/>
              <w:t>7</w:t>
            </w:r>
            <w:r w:rsidRPr="00F5604E">
              <w:t>. Сроки проектирования</w:t>
            </w:r>
          </w:p>
        </w:tc>
        <w:tc>
          <w:tcPr>
            <w:tcW w:w="5783" w:type="dxa"/>
            <w:vAlign w:val="center"/>
          </w:tcPr>
          <w:p w14:paraId="01BC7BEB" w14:textId="51F47E98" w:rsidR="004114B5" w:rsidRPr="00F5604E" w:rsidRDefault="004114B5" w:rsidP="004114B5">
            <w:pPr>
              <w:pBdr>
                <w:top w:val="nil"/>
                <w:left w:val="nil"/>
                <w:bottom w:val="nil"/>
                <w:right w:val="nil"/>
                <w:between w:val="nil"/>
              </w:pBdr>
              <w:ind w:firstLine="31"/>
              <w:jc w:val="both"/>
            </w:pPr>
            <w:r w:rsidRPr="00BA0F59">
              <w:rPr>
                <w:color w:val="000000" w:themeColor="text1"/>
              </w:rPr>
              <w:t xml:space="preserve">Не более </w:t>
            </w:r>
            <w:r w:rsidR="00600E11" w:rsidRPr="00BA0F59">
              <w:rPr>
                <w:color w:val="000000" w:themeColor="text1"/>
              </w:rPr>
              <w:t>350 (триста пятьдесят</w:t>
            </w:r>
            <w:r w:rsidRPr="00BA0F59">
              <w:rPr>
                <w:color w:val="000000" w:themeColor="text1"/>
              </w:rPr>
              <w:t>) календарных дней с даты заключения договора, включая проведение экспертизы проектно</w:t>
            </w:r>
            <w:r w:rsidR="00600E11" w:rsidRPr="00BA0F59">
              <w:rPr>
                <w:color w:val="000000" w:themeColor="text1"/>
              </w:rPr>
              <w:t>й документации, но не позднее 01</w:t>
            </w:r>
            <w:r w:rsidRPr="00BA0F59">
              <w:rPr>
                <w:color w:val="000000" w:themeColor="text1"/>
              </w:rPr>
              <w:t>.12.2024.</w:t>
            </w:r>
          </w:p>
        </w:tc>
      </w:tr>
      <w:tr w:rsidR="004114B5" w:rsidRPr="00F5604E" w14:paraId="46730CB6" w14:textId="77777777" w:rsidTr="004114B5">
        <w:trPr>
          <w:jc w:val="center"/>
        </w:trPr>
        <w:tc>
          <w:tcPr>
            <w:tcW w:w="3539" w:type="dxa"/>
          </w:tcPr>
          <w:p w14:paraId="62F7362A" w14:textId="77777777" w:rsidR="004114B5" w:rsidRPr="00F5604E" w:rsidRDefault="004114B5" w:rsidP="004114B5">
            <w:pPr>
              <w:pBdr>
                <w:top w:val="nil"/>
                <w:left w:val="nil"/>
                <w:bottom w:val="nil"/>
                <w:right w:val="nil"/>
                <w:between w:val="nil"/>
              </w:pBdr>
              <w:ind w:right="240"/>
              <w:jc w:val="both"/>
            </w:pPr>
            <w:r w:rsidRPr="003F7E61">
              <w:t>8. Объем проектных работ</w:t>
            </w:r>
          </w:p>
        </w:tc>
        <w:tc>
          <w:tcPr>
            <w:tcW w:w="5783" w:type="dxa"/>
          </w:tcPr>
          <w:p w14:paraId="40E5E437" w14:textId="77777777" w:rsidR="004114B5" w:rsidRPr="00F5604E" w:rsidRDefault="004114B5" w:rsidP="004114B5">
            <w:pPr>
              <w:pBdr>
                <w:top w:val="nil"/>
                <w:left w:val="nil"/>
                <w:bottom w:val="nil"/>
                <w:right w:val="nil"/>
                <w:between w:val="nil"/>
              </w:pBdr>
            </w:pPr>
            <w:r>
              <w:t>8</w:t>
            </w:r>
            <w:r w:rsidRPr="00F5604E">
              <w:t xml:space="preserve">.1. Проектная </w:t>
            </w:r>
            <w:r w:rsidRPr="00D715B2">
              <w:t>документация на 1-й этап развития</w:t>
            </w:r>
            <w:r w:rsidRPr="00F5604E">
              <w:t xml:space="preserve"> контейнерного терминала согласно предпроектных проработок, шифр 195</w:t>
            </w:r>
            <w:r>
              <w:t>7</w:t>
            </w:r>
            <w:r w:rsidRPr="00F5604E">
              <w:t>-2023-00-ПП.</w:t>
            </w:r>
          </w:p>
          <w:p w14:paraId="5D7E042D" w14:textId="5F6EBAE1" w:rsidR="004114B5" w:rsidRPr="00F5604E" w:rsidRDefault="004114B5" w:rsidP="004114B5">
            <w:pPr>
              <w:pBdr>
                <w:top w:val="nil"/>
                <w:left w:val="nil"/>
                <w:bottom w:val="nil"/>
                <w:right w:val="nil"/>
                <w:between w:val="nil"/>
              </w:pBdr>
            </w:pPr>
            <w:r>
              <w:t>8</w:t>
            </w:r>
            <w:r w:rsidRPr="00F5604E">
              <w:t>.2. Рабочая документация на 1й этап развития контейнерного терминала.</w:t>
            </w:r>
          </w:p>
        </w:tc>
      </w:tr>
      <w:tr w:rsidR="004114B5" w:rsidRPr="00F5604E" w14:paraId="7A9829F4" w14:textId="77777777" w:rsidTr="004114B5">
        <w:trPr>
          <w:trHeight w:val="720"/>
          <w:jc w:val="center"/>
        </w:trPr>
        <w:tc>
          <w:tcPr>
            <w:tcW w:w="3539" w:type="dxa"/>
          </w:tcPr>
          <w:p w14:paraId="46BB7E34" w14:textId="77777777" w:rsidR="004114B5" w:rsidRPr="00F5604E" w:rsidRDefault="004114B5" w:rsidP="004114B5">
            <w:pPr>
              <w:pBdr>
                <w:top w:val="nil"/>
                <w:left w:val="nil"/>
                <w:bottom w:val="nil"/>
                <w:right w:val="nil"/>
                <w:between w:val="nil"/>
              </w:pBdr>
              <w:spacing w:after="60"/>
              <w:jc w:val="both"/>
            </w:pPr>
            <w:r>
              <w:t>9</w:t>
            </w:r>
            <w:r w:rsidRPr="00F5604E">
              <w:t>. Генеральная проектная организация</w:t>
            </w:r>
          </w:p>
        </w:tc>
        <w:tc>
          <w:tcPr>
            <w:tcW w:w="5783" w:type="dxa"/>
          </w:tcPr>
          <w:p w14:paraId="21E573CC" w14:textId="77777777" w:rsidR="004114B5" w:rsidRPr="00F5604E" w:rsidRDefault="004114B5" w:rsidP="004114B5">
            <w:pPr>
              <w:pBdr>
                <w:top w:val="nil"/>
                <w:left w:val="nil"/>
                <w:bottom w:val="nil"/>
                <w:right w:val="nil"/>
                <w:between w:val="nil"/>
              </w:pBdr>
              <w:jc w:val="both"/>
            </w:pPr>
            <w:r w:rsidRPr="00F5604E">
              <w:t>Определяется в результате конкурсных процедур в электронной форме.</w:t>
            </w:r>
          </w:p>
        </w:tc>
      </w:tr>
      <w:tr w:rsidR="004114B5" w:rsidRPr="00F5604E" w14:paraId="79F94480" w14:textId="77777777" w:rsidTr="004114B5">
        <w:trPr>
          <w:trHeight w:val="720"/>
          <w:jc w:val="center"/>
        </w:trPr>
        <w:tc>
          <w:tcPr>
            <w:tcW w:w="3539" w:type="dxa"/>
          </w:tcPr>
          <w:p w14:paraId="3A8E7578" w14:textId="77777777" w:rsidR="004114B5" w:rsidRPr="002813B4" w:rsidRDefault="004114B5" w:rsidP="004114B5">
            <w:pPr>
              <w:pBdr>
                <w:top w:val="nil"/>
                <w:left w:val="nil"/>
                <w:bottom w:val="nil"/>
                <w:right w:val="nil"/>
                <w:between w:val="nil"/>
              </w:pBdr>
              <w:spacing w:after="60"/>
              <w:jc w:val="both"/>
            </w:pPr>
            <w:r>
              <w:t>10</w:t>
            </w:r>
            <w:r w:rsidRPr="002813B4">
              <w:t>. Идентификационные признаки зданий и сооружений, согласно ст.4 Федерального закона от 31.12.2009 №384-ФЗ «Технический регламент о безопасности зданий и сооружений»</w:t>
            </w:r>
          </w:p>
        </w:tc>
        <w:tc>
          <w:tcPr>
            <w:tcW w:w="5783" w:type="dxa"/>
          </w:tcPr>
          <w:p w14:paraId="063D51F1" w14:textId="77777777" w:rsidR="004114B5" w:rsidRPr="002813B4" w:rsidRDefault="004114B5" w:rsidP="004114B5">
            <w:pPr>
              <w:pBdr>
                <w:top w:val="nil"/>
                <w:left w:val="nil"/>
                <w:bottom w:val="nil"/>
                <w:right w:val="nil"/>
                <w:between w:val="nil"/>
              </w:pBdr>
              <w:ind w:firstLine="33"/>
              <w:jc w:val="both"/>
            </w:pPr>
            <w:r>
              <w:t>10</w:t>
            </w:r>
            <w:r w:rsidRPr="002813B4">
              <w:t xml:space="preserve">.1 Назначение – железнодорожная станция, </w:t>
            </w:r>
          </w:p>
          <w:p w14:paraId="797D39C1" w14:textId="77777777" w:rsidR="004114B5" w:rsidRPr="002813B4" w:rsidRDefault="004114B5" w:rsidP="004114B5">
            <w:pPr>
              <w:pBdr>
                <w:top w:val="nil"/>
                <w:left w:val="nil"/>
                <w:bottom w:val="nil"/>
                <w:right w:val="nil"/>
                <w:between w:val="nil"/>
              </w:pBdr>
              <w:ind w:firstLine="33"/>
              <w:jc w:val="both"/>
            </w:pPr>
            <w:r w:rsidRPr="002813B4">
              <w:t>220.41.20.20.640 Сооружения железнодорожного транспорта;</w:t>
            </w:r>
          </w:p>
          <w:p w14:paraId="541D8B96" w14:textId="77777777" w:rsidR="004114B5" w:rsidRPr="002813B4" w:rsidRDefault="004114B5" w:rsidP="004114B5">
            <w:pPr>
              <w:pBdr>
                <w:top w:val="nil"/>
                <w:left w:val="nil"/>
                <w:bottom w:val="nil"/>
                <w:right w:val="nil"/>
                <w:between w:val="nil"/>
              </w:pBdr>
              <w:ind w:firstLine="33"/>
              <w:jc w:val="both"/>
            </w:pPr>
            <w:r w:rsidRPr="002813B4">
              <w:t>20.3.1.3 Железнодорожный подъездной путь;</w:t>
            </w:r>
          </w:p>
          <w:p w14:paraId="0C80D7AE" w14:textId="77777777" w:rsidR="004114B5" w:rsidRPr="002813B4" w:rsidRDefault="004114B5" w:rsidP="004114B5">
            <w:pPr>
              <w:pBdr>
                <w:top w:val="nil"/>
                <w:left w:val="nil"/>
                <w:bottom w:val="nil"/>
                <w:right w:val="nil"/>
                <w:between w:val="nil"/>
              </w:pBdr>
              <w:ind w:firstLine="33"/>
              <w:jc w:val="both"/>
            </w:pPr>
            <w:r w:rsidRPr="002813B4">
              <w:t>20.3.1.4 Железнодорожный путь на станции;</w:t>
            </w:r>
          </w:p>
          <w:p w14:paraId="45DEEE0D" w14:textId="77777777" w:rsidR="004114B5" w:rsidRPr="002813B4" w:rsidRDefault="004114B5" w:rsidP="004114B5">
            <w:pPr>
              <w:pBdr>
                <w:top w:val="nil"/>
                <w:left w:val="nil"/>
                <w:bottom w:val="nil"/>
                <w:right w:val="nil"/>
                <w:between w:val="nil"/>
              </w:pBdr>
              <w:ind w:firstLine="33"/>
              <w:jc w:val="both"/>
            </w:pPr>
            <w:r w:rsidRPr="002813B4">
              <w:t>17.4.3.3 Сооружение системы канализации производственных и дождевых сточных вод.</w:t>
            </w:r>
          </w:p>
          <w:p w14:paraId="145F3946" w14:textId="77777777" w:rsidR="004114B5" w:rsidRPr="002813B4" w:rsidRDefault="004114B5" w:rsidP="004114B5">
            <w:pPr>
              <w:pBdr>
                <w:top w:val="nil"/>
                <w:left w:val="nil"/>
                <w:bottom w:val="nil"/>
                <w:right w:val="nil"/>
                <w:between w:val="nil"/>
              </w:pBdr>
              <w:jc w:val="both"/>
            </w:pPr>
            <w:r>
              <w:t>10</w:t>
            </w:r>
            <w:r w:rsidRPr="002813B4">
              <w:t>.2 Принадлежит к объектам железнодорожной инфраструктуры.</w:t>
            </w:r>
          </w:p>
          <w:p w14:paraId="2424F006" w14:textId="77777777" w:rsidR="004114B5" w:rsidRPr="002813B4" w:rsidRDefault="004114B5" w:rsidP="004114B5">
            <w:pPr>
              <w:pBdr>
                <w:top w:val="nil"/>
                <w:left w:val="nil"/>
                <w:bottom w:val="nil"/>
                <w:right w:val="nil"/>
                <w:between w:val="nil"/>
              </w:pBdr>
              <w:jc w:val="both"/>
            </w:pPr>
            <w:r>
              <w:t>10</w:t>
            </w:r>
            <w:r w:rsidRPr="002813B4">
              <w:t>.3. Принадлежность к опасным производственным объектам определить по результатам проектирования.</w:t>
            </w:r>
          </w:p>
          <w:p w14:paraId="3818D57F" w14:textId="77777777" w:rsidR="004114B5" w:rsidRPr="002813B4" w:rsidRDefault="004114B5" w:rsidP="004114B5">
            <w:pPr>
              <w:pBdr>
                <w:top w:val="nil"/>
                <w:left w:val="nil"/>
                <w:bottom w:val="nil"/>
                <w:right w:val="nil"/>
                <w:between w:val="nil"/>
              </w:pBdr>
              <w:jc w:val="both"/>
            </w:pPr>
            <w:r>
              <w:t>10</w:t>
            </w:r>
            <w:r w:rsidRPr="002813B4">
              <w:t>.4. Пожарную и взрывоопасную опасность определить по результатам проектирования.</w:t>
            </w:r>
          </w:p>
          <w:p w14:paraId="2BC32F45" w14:textId="77777777" w:rsidR="004114B5" w:rsidRPr="002813B4" w:rsidRDefault="004114B5" w:rsidP="004114B5">
            <w:pPr>
              <w:pBdr>
                <w:top w:val="nil"/>
                <w:left w:val="nil"/>
                <w:bottom w:val="nil"/>
                <w:right w:val="nil"/>
                <w:between w:val="nil"/>
              </w:pBdr>
              <w:jc w:val="both"/>
            </w:pPr>
            <w:r>
              <w:t>10</w:t>
            </w:r>
            <w:r w:rsidRPr="002813B4">
              <w:t>.5. Уровень ответственности – нормальный, класс сооружения по ГОСТ 27751-2014-КС-2.</w:t>
            </w:r>
          </w:p>
        </w:tc>
      </w:tr>
      <w:tr w:rsidR="004114B5" w:rsidRPr="00F5604E" w14:paraId="41BD85B5" w14:textId="77777777" w:rsidTr="004114B5">
        <w:trPr>
          <w:jc w:val="center"/>
        </w:trPr>
        <w:tc>
          <w:tcPr>
            <w:tcW w:w="3539" w:type="dxa"/>
          </w:tcPr>
          <w:p w14:paraId="6AC5EBEB" w14:textId="77777777" w:rsidR="004114B5" w:rsidRPr="00F5604E" w:rsidRDefault="004114B5" w:rsidP="004114B5">
            <w:pPr>
              <w:pBdr>
                <w:top w:val="nil"/>
                <w:left w:val="nil"/>
                <w:bottom w:val="nil"/>
                <w:right w:val="nil"/>
                <w:between w:val="nil"/>
              </w:pBdr>
              <w:spacing w:after="60"/>
              <w:jc w:val="both"/>
            </w:pPr>
            <w:r>
              <w:t>11</w:t>
            </w:r>
            <w:r w:rsidRPr="00F5604E">
              <w:t>. Особые условия проектирования и строительства</w:t>
            </w:r>
          </w:p>
        </w:tc>
        <w:tc>
          <w:tcPr>
            <w:tcW w:w="5783" w:type="dxa"/>
          </w:tcPr>
          <w:p w14:paraId="45F8754E" w14:textId="77777777" w:rsidR="004114B5" w:rsidRPr="0026383C" w:rsidRDefault="004114B5" w:rsidP="004114B5">
            <w:pPr>
              <w:jc w:val="both"/>
            </w:pPr>
            <w:r>
              <w:t>11</w:t>
            </w:r>
            <w:r w:rsidRPr="00F5604E">
              <w:t xml:space="preserve">.1. Работы вблизи частей, находящихся под напряжением, или в охранной зоне ВЛ выполняются с </w:t>
            </w:r>
            <w:r w:rsidRPr="0026383C">
              <w:t>учётом обеспечения условий электробезопасности.</w:t>
            </w:r>
          </w:p>
          <w:p w14:paraId="67B91091" w14:textId="77777777" w:rsidR="004114B5" w:rsidRPr="00F5604E" w:rsidRDefault="004114B5" w:rsidP="004114B5">
            <w:pPr>
              <w:jc w:val="both"/>
            </w:pPr>
            <w:r w:rsidRPr="0026383C">
              <w:t>11.2. К участку проектирования контейнерного терминала подходит магистральный газопровод среднего давления.</w:t>
            </w:r>
          </w:p>
        </w:tc>
      </w:tr>
      <w:tr w:rsidR="004114B5" w:rsidRPr="00F06638" w14:paraId="2B8FD99C" w14:textId="77777777" w:rsidTr="004114B5">
        <w:trPr>
          <w:jc w:val="center"/>
        </w:trPr>
        <w:tc>
          <w:tcPr>
            <w:tcW w:w="3539" w:type="dxa"/>
          </w:tcPr>
          <w:p w14:paraId="1EBF5456" w14:textId="77777777" w:rsidR="004114B5" w:rsidRPr="002813B4" w:rsidRDefault="004114B5" w:rsidP="004114B5">
            <w:pPr>
              <w:pBdr>
                <w:top w:val="nil"/>
                <w:left w:val="nil"/>
                <w:bottom w:val="nil"/>
                <w:right w:val="nil"/>
                <w:between w:val="nil"/>
              </w:pBdr>
              <w:tabs>
                <w:tab w:val="left" w:pos="284"/>
              </w:tabs>
              <w:spacing w:after="60"/>
              <w:jc w:val="both"/>
            </w:pPr>
            <w:r>
              <w:t>12</w:t>
            </w:r>
            <w:r w:rsidRPr="002813B4">
              <w:t xml:space="preserve">.Требования к технико-экономическим показателям объекта проектирования, основным техническим решениям, перспективному расширению объекта строительства </w:t>
            </w:r>
          </w:p>
        </w:tc>
        <w:tc>
          <w:tcPr>
            <w:tcW w:w="5783" w:type="dxa"/>
          </w:tcPr>
          <w:p w14:paraId="2D132A14" w14:textId="77777777" w:rsidR="004114B5" w:rsidRPr="002813B4" w:rsidRDefault="004114B5" w:rsidP="004114B5">
            <w:pPr>
              <w:pBdr>
                <w:top w:val="nil"/>
                <w:left w:val="nil"/>
                <w:bottom w:val="nil"/>
                <w:right w:val="nil"/>
                <w:between w:val="nil"/>
              </w:pBdr>
              <w:jc w:val="both"/>
            </w:pPr>
            <w:r>
              <w:t>12</w:t>
            </w:r>
            <w:r w:rsidRPr="002813B4">
              <w:t>.1. Проектирование выполнить в границах кадастрового квартала 50:31:0060101.</w:t>
            </w:r>
          </w:p>
          <w:p w14:paraId="53421C01" w14:textId="77777777" w:rsidR="004114B5" w:rsidRPr="002813B4" w:rsidRDefault="004114B5" w:rsidP="004114B5">
            <w:pPr>
              <w:pBdr>
                <w:top w:val="nil"/>
                <w:left w:val="nil"/>
                <w:bottom w:val="nil"/>
                <w:right w:val="nil"/>
                <w:between w:val="nil"/>
              </w:pBdr>
              <w:jc w:val="both"/>
            </w:pPr>
            <w:r w:rsidRPr="002813B4">
              <w:t>1</w:t>
            </w:r>
            <w:r>
              <w:t>2</w:t>
            </w:r>
            <w:r w:rsidRPr="002813B4">
              <w:t>.2. Планируемый грузооборот – 4,6 млн.т в год:</w:t>
            </w:r>
          </w:p>
          <w:p w14:paraId="2A392AEE" w14:textId="77777777" w:rsidR="004114B5" w:rsidRPr="002813B4" w:rsidRDefault="004114B5" w:rsidP="004114B5">
            <w:pPr>
              <w:pBdr>
                <w:top w:val="nil"/>
                <w:left w:val="nil"/>
                <w:bottom w:val="nil"/>
                <w:right w:val="nil"/>
                <w:between w:val="nil"/>
              </w:pBdr>
              <w:jc w:val="both"/>
            </w:pPr>
            <w:r w:rsidRPr="002813B4">
              <w:t>- по прибытию - 2,4 млн.т в год;</w:t>
            </w:r>
          </w:p>
          <w:p w14:paraId="6E30BAC2" w14:textId="77777777" w:rsidR="004114B5" w:rsidRPr="002813B4" w:rsidRDefault="004114B5" w:rsidP="004114B5">
            <w:pPr>
              <w:pBdr>
                <w:top w:val="nil"/>
                <w:left w:val="nil"/>
                <w:bottom w:val="nil"/>
                <w:right w:val="nil"/>
                <w:between w:val="nil"/>
              </w:pBdr>
              <w:jc w:val="both"/>
            </w:pPr>
            <w:r w:rsidRPr="002813B4">
              <w:t>- по отправлению - 2,2 млн.т в год.</w:t>
            </w:r>
          </w:p>
          <w:p w14:paraId="5E799D8F" w14:textId="77777777" w:rsidR="004114B5" w:rsidRPr="002813B4" w:rsidRDefault="004114B5" w:rsidP="004114B5">
            <w:pPr>
              <w:pBdr>
                <w:top w:val="none" w:sz="0" w:space="0" w:color="000000"/>
                <w:left w:val="none" w:sz="0" w:space="0" w:color="000000"/>
                <w:bottom w:val="none" w:sz="0" w:space="0" w:color="000000"/>
                <w:right w:val="none" w:sz="0" w:space="0" w:color="000000"/>
                <w:between w:val="none" w:sz="0" w:space="0" w:color="000000"/>
              </w:pBdr>
              <w:jc w:val="both"/>
            </w:pPr>
            <w:r w:rsidRPr="002813B4">
              <w:t>Размеры движения:</w:t>
            </w:r>
          </w:p>
          <w:p w14:paraId="7A9E652A" w14:textId="77777777" w:rsidR="004114B5" w:rsidRPr="002813B4" w:rsidRDefault="004114B5" w:rsidP="004114B5">
            <w:pPr>
              <w:pBdr>
                <w:top w:val="none" w:sz="0" w:space="0" w:color="000000"/>
                <w:left w:val="none" w:sz="0" w:space="0" w:color="000000"/>
                <w:bottom w:val="none" w:sz="0" w:space="0" w:color="000000"/>
                <w:right w:val="none" w:sz="0" w:space="0" w:color="000000"/>
                <w:between w:val="none" w:sz="0" w:space="0" w:color="000000"/>
              </w:pBdr>
              <w:jc w:val="both"/>
            </w:pPr>
            <w:r w:rsidRPr="002813B4">
              <w:t>- по прибытию 3 поездов в сутки;</w:t>
            </w:r>
          </w:p>
          <w:p w14:paraId="299C03E1" w14:textId="77777777" w:rsidR="004114B5" w:rsidRPr="002813B4" w:rsidRDefault="004114B5" w:rsidP="004114B5">
            <w:pPr>
              <w:pBdr>
                <w:top w:val="none" w:sz="0" w:space="0" w:color="000000"/>
                <w:left w:val="none" w:sz="0" w:space="0" w:color="000000"/>
                <w:bottom w:val="none" w:sz="0" w:space="0" w:color="000000"/>
                <w:right w:val="none" w:sz="0" w:space="0" w:color="000000"/>
                <w:between w:val="none" w:sz="0" w:space="0" w:color="000000"/>
              </w:pBdr>
              <w:jc w:val="both"/>
            </w:pPr>
            <w:r w:rsidRPr="002813B4">
              <w:t>- по отправлению 3 поездов в сутки.</w:t>
            </w:r>
          </w:p>
          <w:p w14:paraId="614D9FE2" w14:textId="77777777" w:rsidR="004114B5" w:rsidRPr="002813B4" w:rsidRDefault="004114B5" w:rsidP="004114B5">
            <w:pPr>
              <w:pBdr>
                <w:top w:val="none" w:sz="0" w:space="0" w:color="000000"/>
                <w:left w:val="none" w:sz="0" w:space="0" w:color="000000"/>
                <w:bottom w:val="none" w:sz="0" w:space="0" w:color="000000"/>
                <w:right w:val="none" w:sz="0" w:space="0" w:color="000000"/>
                <w:between w:val="none" w:sz="0" w:space="0" w:color="000000"/>
              </w:pBdr>
              <w:jc w:val="both"/>
            </w:pPr>
            <w:r w:rsidRPr="002813B4">
              <w:t>Груз – крупнотоннажные контейнеры, грузы в контейнерах.</w:t>
            </w:r>
          </w:p>
          <w:p w14:paraId="79FB9670" w14:textId="77777777" w:rsidR="004114B5" w:rsidRPr="002813B4" w:rsidRDefault="004114B5" w:rsidP="004114B5">
            <w:pPr>
              <w:pBdr>
                <w:top w:val="none" w:sz="0" w:space="0" w:color="000000"/>
                <w:left w:val="none" w:sz="0" w:space="0" w:color="000000"/>
                <w:bottom w:val="none" w:sz="0" w:space="0" w:color="000000"/>
                <w:right w:val="none" w:sz="0" w:space="0" w:color="000000"/>
                <w:between w:val="none" w:sz="0" w:space="0" w:color="000000"/>
              </w:pBdr>
              <w:jc w:val="both"/>
            </w:pPr>
            <w:r w:rsidRPr="002813B4">
              <w:t>Подвижной состав – фитинговые платформы.</w:t>
            </w:r>
          </w:p>
          <w:p w14:paraId="43C731C3" w14:textId="77777777" w:rsidR="004114B5" w:rsidRPr="002813B4" w:rsidRDefault="004114B5" w:rsidP="004114B5">
            <w:pPr>
              <w:pBdr>
                <w:top w:val="nil"/>
                <w:left w:val="nil"/>
                <w:bottom w:val="nil"/>
                <w:right w:val="nil"/>
                <w:between w:val="nil"/>
              </w:pBdr>
              <w:jc w:val="both"/>
            </w:pPr>
            <w:r>
              <w:t>12</w:t>
            </w:r>
            <w:r w:rsidRPr="002813B4">
              <w:t>.4. Проектирование выполнить с учетом:</w:t>
            </w:r>
          </w:p>
          <w:p w14:paraId="4BCCCF0B" w14:textId="77777777" w:rsidR="004114B5" w:rsidRPr="002813B4" w:rsidRDefault="004114B5" w:rsidP="004114B5">
            <w:pPr>
              <w:pBdr>
                <w:top w:val="nil"/>
                <w:left w:val="nil"/>
                <w:bottom w:val="nil"/>
                <w:right w:val="nil"/>
                <w:between w:val="nil"/>
              </w:pBdr>
              <w:jc w:val="both"/>
            </w:pPr>
            <w:r w:rsidRPr="002813B4">
              <w:t>- Генеральной схемы развития Московского железнодорожного узла;</w:t>
            </w:r>
          </w:p>
          <w:p w14:paraId="0B2FC499" w14:textId="77777777" w:rsidR="004114B5" w:rsidRPr="002813B4" w:rsidRDefault="004114B5" w:rsidP="004114B5">
            <w:pPr>
              <w:pBdr>
                <w:top w:val="nil"/>
                <w:left w:val="nil"/>
                <w:bottom w:val="nil"/>
                <w:right w:val="nil"/>
                <w:between w:val="nil"/>
              </w:pBdr>
              <w:jc w:val="both"/>
            </w:pPr>
            <w:r>
              <w:t>12</w:t>
            </w:r>
            <w:r w:rsidRPr="002813B4">
              <w:t xml:space="preserve">.5. Технические решения и параметры проектируемых объектов железнодорожной </w:t>
            </w:r>
            <w:r w:rsidRPr="002813B4">
              <w:lastRenderedPageBreak/>
              <w:t>инфраструктуры принять в соответствии с Исходными данными ОАО «РЖД» от 17.04.2023 №ИСХ-8606/ЦД.</w:t>
            </w:r>
          </w:p>
          <w:p w14:paraId="4295CEC4" w14:textId="77777777" w:rsidR="004114B5" w:rsidRPr="002813B4" w:rsidRDefault="004114B5" w:rsidP="004114B5">
            <w:pPr>
              <w:pBdr>
                <w:top w:val="nil"/>
                <w:left w:val="nil"/>
                <w:bottom w:val="nil"/>
                <w:right w:val="nil"/>
                <w:between w:val="nil"/>
              </w:pBdr>
              <w:jc w:val="both"/>
            </w:pPr>
            <w:r w:rsidRPr="002813B4">
              <w:t>1</w:t>
            </w:r>
            <w:r>
              <w:t>2</w:t>
            </w:r>
            <w:r w:rsidRPr="002813B4">
              <w:t>.6. Технические решения и параметры вновь строящихся объектов принять в соответствии с действующими нормативными документами, в том числе:</w:t>
            </w:r>
          </w:p>
          <w:p w14:paraId="0829FCFD" w14:textId="77777777" w:rsidR="004114B5" w:rsidRPr="002813B4" w:rsidRDefault="004114B5" w:rsidP="004114B5">
            <w:pPr>
              <w:pBdr>
                <w:top w:val="nil"/>
                <w:left w:val="nil"/>
                <w:bottom w:val="nil"/>
                <w:right w:val="nil"/>
                <w:between w:val="nil"/>
              </w:pBdr>
              <w:jc w:val="both"/>
            </w:pPr>
            <w:r w:rsidRPr="002813B4">
              <w:t>- СП 261.1325800.2016 «Железнодорожный путь промышленного транспорта. Правила проектирования и строительства»;</w:t>
            </w:r>
          </w:p>
          <w:p w14:paraId="4DDB29D6" w14:textId="77777777" w:rsidR="004114B5" w:rsidRPr="002813B4" w:rsidRDefault="004114B5" w:rsidP="004114B5">
            <w:pPr>
              <w:pBdr>
                <w:top w:val="nil"/>
                <w:left w:val="nil"/>
                <w:bottom w:val="nil"/>
                <w:right w:val="nil"/>
                <w:between w:val="nil"/>
              </w:pBdr>
              <w:jc w:val="both"/>
            </w:pPr>
            <w:r w:rsidRPr="002813B4">
              <w:t>- СП 119.13330.2017 «Железные дороги колеи 1520 мм»;</w:t>
            </w:r>
          </w:p>
          <w:p w14:paraId="6BE0CBDC" w14:textId="77777777" w:rsidR="004114B5" w:rsidRPr="002813B4" w:rsidRDefault="004114B5" w:rsidP="004114B5">
            <w:pPr>
              <w:pBdr>
                <w:top w:val="nil"/>
                <w:left w:val="nil"/>
                <w:bottom w:val="nil"/>
                <w:right w:val="nil"/>
                <w:between w:val="nil"/>
              </w:pBdr>
              <w:jc w:val="both"/>
            </w:pPr>
            <w:r w:rsidRPr="002813B4">
              <w:t>- СП 37.13330.2012 «Промышленный транспорт».</w:t>
            </w:r>
          </w:p>
          <w:p w14:paraId="29F99DF3" w14:textId="77777777" w:rsidR="004114B5" w:rsidRPr="002813B4" w:rsidRDefault="004114B5" w:rsidP="004114B5">
            <w:pPr>
              <w:pBdr>
                <w:top w:val="nil"/>
                <w:left w:val="nil"/>
                <w:bottom w:val="nil"/>
                <w:right w:val="nil"/>
                <w:between w:val="nil"/>
              </w:pBdr>
              <w:jc w:val="both"/>
            </w:pPr>
            <w:r w:rsidRPr="002813B4">
              <w:t>1</w:t>
            </w:r>
            <w:r>
              <w:t>2</w:t>
            </w:r>
            <w:r w:rsidRPr="002813B4">
              <w:t>.7. Проектные решения принимать на основании топографических данных, особых и климатических условий площадки строительства, с учётом экономичности и возможности снижения затрат на строительство (вариантные проработки для выбора оптимального проектного решения согласно п. 1.3.6.1. Методических указаний к Приказу Минрегионразвития от 29.12.2009 № 620).</w:t>
            </w:r>
          </w:p>
          <w:p w14:paraId="682D43D3" w14:textId="77777777" w:rsidR="004114B5" w:rsidRPr="002813B4" w:rsidRDefault="004114B5" w:rsidP="004114B5">
            <w:pPr>
              <w:pBdr>
                <w:top w:val="nil"/>
                <w:left w:val="nil"/>
                <w:bottom w:val="nil"/>
                <w:right w:val="nil"/>
                <w:between w:val="nil"/>
              </w:pBdr>
              <w:jc w:val="both"/>
            </w:pPr>
            <w:r>
              <w:t>12</w:t>
            </w:r>
            <w:r w:rsidRPr="002813B4">
              <w:t>.8. Проектные решения принимать с учётом рекомендаций ГОСТ Р ИСО 14001-2016.</w:t>
            </w:r>
          </w:p>
        </w:tc>
      </w:tr>
      <w:tr w:rsidR="004114B5" w:rsidRPr="00F5604E" w14:paraId="0170DD07" w14:textId="77777777" w:rsidTr="004114B5">
        <w:trPr>
          <w:jc w:val="center"/>
        </w:trPr>
        <w:tc>
          <w:tcPr>
            <w:tcW w:w="3539" w:type="dxa"/>
          </w:tcPr>
          <w:p w14:paraId="489BF4FC" w14:textId="77777777" w:rsidR="004114B5" w:rsidRPr="00F5604E" w:rsidRDefault="004114B5" w:rsidP="004114B5">
            <w:pPr>
              <w:pBdr>
                <w:top w:val="nil"/>
                <w:left w:val="nil"/>
                <w:bottom w:val="nil"/>
                <w:right w:val="nil"/>
                <w:between w:val="nil"/>
              </w:pBdr>
              <w:tabs>
                <w:tab w:val="left" w:pos="284"/>
              </w:tabs>
              <w:spacing w:after="60"/>
            </w:pPr>
            <w:r>
              <w:lastRenderedPageBreak/>
              <w:t>13</w:t>
            </w:r>
            <w:r w:rsidRPr="00F5604E">
              <w:t xml:space="preserve">. Необходимость предварительного согласования </w:t>
            </w:r>
            <w:r>
              <w:t xml:space="preserve">отдельных </w:t>
            </w:r>
            <w:r w:rsidRPr="00F5604E">
              <w:t>проектных решений</w:t>
            </w:r>
          </w:p>
        </w:tc>
        <w:tc>
          <w:tcPr>
            <w:tcW w:w="5783" w:type="dxa"/>
          </w:tcPr>
          <w:p w14:paraId="2212540C" w14:textId="77777777" w:rsidR="004114B5" w:rsidRPr="00B70FCC" w:rsidRDefault="004114B5" w:rsidP="004114B5">
            <w:pPr>
              <w:pBdr>
                <w:top w:val="nil"/>
                <w:left w:val="nil"/>
                <w:bottom w:val="nil"/>
                <w:right w:val="nil"/>
                <w:between w:val="nil"/>
              </w:pBdr>
              <w:jc w:val="both"/>
            </w:pPr>
            <w:r>
              <w:t xml:space="preserve">13.1. </w:t>
            </w:r>
            <w:r w:rsidRPr="00B70FCC">
              <w:t xml:space="preserve">Вариантные проработки проектных решений по объекту предварительно согласовать с филиалом ПАО «ТрансКонтейнер» на Московской ж.д., представить в центральный аппарат ПАО «ТрансКонтейнер» для согласования. </w:t>
            </w:r>
          </w:p>
          <w:p w14:paraId="342F0470" w14:textId="77777777" w:rsidR="004114B5" w:rsidRDefault="004114B5" w:rsidP="004114B5">
            <w:pPr>
              <w:pBdr>
                <w:top w:val="nil"/>
                <w:left w:val="nil"/>
                <w:bottom w:val="nil"/>
                <w:right w:val="nil"/>
                <w:between w:val="nil"/>
              </w:pBdr>
              <w:jc w:val="both"/>
            </w:pPr>
            <w:r w:rsidRPr="00B70FCC">
              <w:t>К разработке разделов проекта приступать только после получения письменного согласования варианта проектного решения центральным аппаратом.</w:t>
            </w:r>
          </w:p>
          <w:p w14:paraId="0AC9F962" w14:textId="77777777" w:rsidR="004114B5" w:rsidRPr="00F5604E" w:rsidRDefault="004114B5" w:rsidP="004114B5">
            <w:pPr>
              <w:pBdr>
                <w:top w:val="nil"/>
                <w:left w:val="nil"/>
                <w:bottom w:val="nil"/>
                <w:right w:val="nil"/>
                <w:between w:val="nil"/>
              </w:pBdr>
              <w:jc w:val="both"/>
            </w:pPr>
            <w:r>
              <w:t>13.2. Технические решения по отдельным разделам проектной документации предварительно согласовать с причастными службами Московской железной дороги.</w:t>
            </w:r>
          </w:p>
        </w:tc>
      </w:tr>
      <w:tr w:rsidR="004114B5" w:rsidRPr="00F5604E" w14:paraId="6859CCD6" w14:textId="77777777" w:rsidTr="004114B5">
        <w:trPr>
          <w:jc w:val="center"/>
        </w:trPr>
        <w:tc>
          <w:tcPr>
            <w:tcW w:w="3539" w:type="dxa"/>
          </w:tcPr>
          <w:p w14:paraId="61DC0066" w14:textId="77777777" w:rsidR="004114B5" w:rsidRPr="00F06638" w:rsidRDefault="004114B5" w:rsidP="004114B5">
            <w:pPr>
              <w:pBdr>
                <w:top w:val="nil"/>
                <w:left w:val="nil"/>
                <w:bottom w:val="nil"/>
                <w:right w:val="nil"/>
                <w:between w:val="nil"/>
              </w:pBdr>
              <w:spacing w:after="60"/>
            </w:pPr>
            <w:r>
              <w:t>14</w:t>
            </w:r>
            <w:r w:rsidRPr="00F06638">
              <w:t>. Этапность строительства и ввода объекта в эксплуатацию</w:t>
            </w:r>
          </w:p>
        </w:tc>
        <w:tc>
          <w:tcPr>
            <w:tcW w:w="5783" w:type="dxa"/>
          </w:tcPr>
          <w:p w14:paraId="5008455C" w14:textId="77777777" w:rsidR="004114B5" w:rsidRPr="00F06638" w:rsidRDefault="004114B5" w:rsidP="004114B5">
            <w:pPr>
              <w:pBdr>
                <w:top w:val="nil"/>
                <w:left w:val="nil"/>
                <w:bottom w:val="nil"/>
                <w:right w:val="nil"/>
                <w:between w:val="nil"/>
              </w:pBdr>
              <w:ind w:firstLine="33"/>
              <w:jc w:val="both"/>
            </w:pPr>
            <w:r>
              <w:t>14</w:t>
            </w:r>
            <w:r w:rsidRPr="00F06638">
              <w:t>.1. Первый этап строительства в соответствии с эскизным проектом шифр 1957-2023-00-ПП.</w:t>
            </w:r>
          </w:p>
        </w:tc>
      </w:tr>
      <w:tr w:rsidR="004114B5" w:rsidRPr="00F5604E" w14:paraId="208232AF" w14:textId="77777777" w:rsidTr="004114B5">
        <w:trPr>
          <w:trHeight w:val="274"/>
          <w:jc w:val="center"/>
        </w:trPr>
        <w:tc>
          <w:tcPr>
            <w:tcW w:w="3539" w:type="dxa"/>
          </w:tcPr>
          <w:p w14:paraId="58141597" w14:textId="77777777" w:rsidR="004114B5" w:rsidRPr="00F5604E" w:rsidRDefault="004114B5" w:rsidP="004114B5">
            <w:pPr>
              <w:pBdr>
                <w:top w:val="nil"/>
                <w:left w:val="nil"/>
                <w:bottom w:val="nil"/>
                <w:right w:val="nil"/>
                <w:between w:val="nil"/>
              </w:pBdr>
              <w:spacing w:after="120"/>
              <w:jc w:val="both"/>
            </w:pPr>
            <w:r>
              <w:t>15</w:t>
            </w:r>
            <w:r w:rsidRPr="00F5604E">
              <w:t>. Требования к архитектурно-строительным, объёмно-планировочным и конструктивным решениям</w:t>
            </w:r>
          </w:p>
        </w:tc>
        <w:tc>
          <w:tcPr>
            <w:tcW w:w="5783" w:type="dxa"/>
          </w:tcPr>
          <w:p w14:paraId="158D389F" w14:textId="77777777" w:rsidR="004114B5" w:rsidRPr="00F5604E" w:rsidRDefault="004114B5" w:rsidP="004114B5">
            <w:pPr>
              <w:pBdr>
                <w:top w:val="nil"/>
                <w:left w:val="nil"/>
                <w:bottom w:val="nil"/>
                <w:right w:val="nil"/>
                <w:between w:val="nil"/>
              </w:pBdr>
              <w:jc w:val="both"/>
            </w:pPr>
            <w:r>
              <w:t>15</w:t>
            </w:r>
            <w:r w:rsidRPr="00F5604E">
              <w:t xml:space="preserve">.1. Проектные решения принять в соответствии с </w:t>
            </w:r>
            <w:r>
              <w:t xml:space="preserve">документами по планировке территории, разрабатываемыми в соответствии с п.22.5 настоящего задания, и </w:t>
            </w:r>
            <w:r w:rsidRPr="00F5604E">
              <w:t>действующими нормативными документами в области архитектурно-строительного проектирования.</w:t>
            </w:r>
          </w:p>
          <w:p w14:paraId="65C1DB6A" w14:textId="77777777" w:rsidR="004114B5" w:rsidRPr="00F5604E" w:rsidRDefault="004114B5" w:rsidP="004114B5">
            <w:pPr>
              <w:pBdr>
                <w:top w:val="nil"/>
                <w:left w:val="nil"/>
                <w:bottom w:val="nil"/>
                <w:right w:val="nil"/>
                <w:between w:val="nil"/>
              </w:pBdr>
              <w:jc w:val="both"/>
            </w:pPr>
            <w:r>
              <w:t>15</w:t>
            </w:r>
            <w:r w:rsidRPr="00F5604E">
              <w:t>.2. Решения по генеральному плану должны быть приняты с учетом технологии обработки грузов и выполнения санитарных, гигиенических и противопожарных требований и стандартов безопасности труда.</w:t>
            </w:r>
          </w:p>
          <w:p w14:paraId="590B5F6D" w14:textId="77777777" w:rsidR="004114B5" w:rsidRPr="00F5604E" w:rsidRDefault="004114B5" w:rsidP="004114B5">
            <w:pPr>
              <w:pBdr>
                <w:top w:val="nil"/>
                <w:left w:val="nil"/>
                <w:bottom w:val="nil"/>
                <w:right w:val="nil"/>
                <w:between w:val="nil"/>
              </w:pBdr>
              <w:jc w:val="both"/>
            </w:pPr>
            <w:r>
              <w:t>15</w:t>
            </w:r>
            <w:r w:rsidRPr="00F5604E">
              <w:t>.3. Технологические и пожарные проезды, места пересечения железнодорожных путей оборудовать в соответствии с нормами, вид покрытия, категорийность проездов определить проектом.</w:t>
            </w:r>
          </w:p>
          <w:p w14:paraId="2458C459" w14:textId="77777777" w:rsidR="004114B5" w:rsidRPr="005445A5" w:rsidRDefault="004114B5" w:rsidP="004114B5">
            <w:pPr>
              <w:pBdr>
                <w:top w:val="nil"/>
                <w:left w:val="nil"/>
                <w:bottom w:val="nil"/>
                <w:right w:val="nil"/>
                <w:between w:val="nil"/>
              </w:pBdr>
              <w:jc w:val="both"/>
            </w:pPr>
            <w:r>
              <w:lastRenderedPageBreak/>
              <w:t>15</w:t>
            </w:r>
            <w:r w:rsidRPr="00F5604E">
              <w:t>.4. Предусмотреть вынос существующих инженерных сетей из зоны строительства (при необходимости).</w:t>
            </w:r>
            <w:r w:rsidRPr="009F703B">
              <w:rPr>
                <w:color w:val="FF0000"/>
              </w:rPr>
              <w:t xml:space="preserve"> </w:t>
            </w:r>
          </w:p>
          <w:p w14:paraId="7C714572" w14:textId="77777777" w:rsidR="004114B5" w:rsidRPr="00C91B47" w:rsidRDefault="004114B5" w:rsidP="004114B5">
            <w:pPr>
              <w:pBdr>
                <w:top w:val="nil"/>
                <w:left w:val="nil"/>
                <w:bottom w:val="nil"/>
                <w:right w:val="nil"/>
                <w:between w:val="nil"/>
              </w:pBdr>
              <w:jc w:val="both"/>
            </w:pPr>
            <w:r>
              <w:t>15</w:t>
            </w:r>
            <w:r w:rsidRPr="00C91B47">
              <w:t>.</w:t>
            </w:r>
            <w:r>
              <w:t>5</w:t>
            </w:r>
            <w:r w:rsidRPr="00C91B47">
              <w:t>. Применяемые при проектировании материалы и оборудование должны соответствовать стандартам Российской Федерации и иметь сертификаты.</w:t>
            </w:r>
          </w:p>
        </w:tc>
      </w:tr>
      <w:tr w:rsidR="004114B5" w:rsidRPr="00F5604E" w14:paraId="761BDD54" w14:textId="77777777" w:rsidTr="004114B5">
        <w:trPr>
          <w:trHeight w:val="274"/>
          <w:jc w:val="center"/>
        </w:trPr>
        <w:tc>
          <w:tcPr>
            <w:tcW w:w="3539" w:type="dxa"/>
          </w:tcPr>
          <w:p w14:paraId="3DDF1840" w14:textId="77777777" w:rsidR="004114B5" w:rsidRPr="00F5604E" w:rsidRDefault="004114B5" w:rsidP="004114B5">
            <w:pPr>
              <w:pBdr>
                <w:top w:val="nil"/>
                <w:left w:val="nil"/>
                <w:bottom w:val="nil"/>
                <w:right w:val="nil"/>
                <w:between w:val="nil"/>
              </w:pBdr>
              <w:spacing w:after="120"/>
              <w:jc w:val="both"/>
            </w:pPr>
            <w:r>
              <w:lastRenderedPageBreak/>
              <w:t>16</w:t>
            </w:r>
            <w:r w:rsidRPr="00F5604E">
              <w:t>. Требования к технологии, режиму работы объекта</w:t>
            </w:r>
          </w:p>
        </w:tc>
        <w:tc>
          <w:tcPr>
            <w:tcW w:w="5783" w:type="dxa"/>
          </w:tcPr>
          <w:p w14:paraId="32B21D54" w14:textId="77777777" w:rsidR="004114B5" w:rsidRPr="002813B4" w:rsidRDefault="004114B5" w:rsidP="004114B5">
            <w:pPr>
              <w:pBdr>
                <w:top w:val="nil"/>
                <w:left w:val="nil"/>
                <w:bottom w:val="nil"/>
                <w:right w:val="nil"/>
                <w:between w:val="nil"/>
              </w:pBdr>
              <w:ind w:firstLine="33"/>
              <w:jc w:val="both"/>
            </w:pPr>
            <w:r w:rsidRPr="002813B4">
              <w:t>Круглосуточный, круглогодичный режим работы, с учётом взаимодействия с контейнерным терминалом ПАО «ТрансКонтейнер»</w:t>
            </w:r>
            <w:r>
              <w:t xml:space="preserve"> (проектируемым)</w:t>
            </w:r>
            <w:r w:rsidRPr="002813B4">
              <w:rPr>
                <w:b/>
              </w:rPr>
              <w:t>.</w:t>
            </w:r>
            <w:r w:rsidRPr="002813B4">
              <w:t xml:space="preserve"> </w:t>
            </w:r>
          </w:p>
        </w:tc>
      </w:tr>
      <w:tr w:rsidR="004114B5" w:rsidRPr="00F5604E" w14:paraId="0BAE4C06" w14:textId="77777777" w:rsidTr="004114B5">
        <w:trPr>
          <w:trHeight w:val="274"/>
          <w:jc w:val="center"/>
        </w:trPr>
        <w:tc>
          <w:tcPr>
            <w:tcW w:w="3539" w:type="dxa"/>
          </w:tcPr>
          <w:p w14:paraId="2606DA1A" w14:textId="77777777" w:rsidR="004114B5" w:rsidRPr="00F5604E" w:rsidRDefault="004114B5" w:rsidP="004114B5">
            <w:pPr>
              <w:pBdr>
                <w:top w:val="nil"/>
                <w:left w:val="nil"/>
                <w:bottom w:val="nil"/>
                <w:right w:val="nil"/>
                <w:between w:val="nil"/>
              </w:pBdr>
              <w:spacing w:after="120"/>
              <w:jc w:val="both"/>
            </w:pPr>
            <w:r>
              <w:t>17</w:t>
            </w:r>
            <w:r w:rsidRPr="00F5604E">
              <w:t>. Требования к мероприятиям по охране окружающей среды</w:t>
            </w:r>
          </w:p>
        </w:tc>
        <w:tc>
          <w:tcPr>
            <w:tcW w:w="5783" w:type="dxa"/>
          </w:tcPr>
          <w:p w14:paraId="6FE9D136" w14:textId="77777777" w:rsidR="004114B5" w:rsidRPr="00F5604E" w:rsidRDefault="004114B5" w:rsidP="004114B5">
            <w:pPr>
              <w:pBdr>
                <w:top w:val="nil"/>
                <w:left w:val="nil"/>
                <w:bottom w:val="nil"/>
                <w:right w:val="nil"/>
                <w:between w:val="nil"/>
              </w:pBdr>
              <w:jc w:val="both"/>
            </w:pPr>
            <w:r>
              <w:t>17</w:t>
            </w:r>
            <w:r w:rsidRPr="00F5604E">
              <w:t>.1. Разработать раздел «Мероприятия по охране окружающей среды» согласно действующим нормативным документам.</w:t>
            </w:r>
          </w:p>
          <w:p w14:paraId="780C068A" w14:textId="77777777" w:rsidR="004114B5" w:rsidRPr="00F5604E" w:rsidRDefault="004114B5" w:rsidP="004114B5">
            <w:pPr>
              <w:pBdr>
                <w:top w:val="nil"/>
                <w:left w:val="nil"/>
                <w:bottom w:val="nil"/>
                <w:right w:val="nil"/>
                <w:between w:val="nil"/>
              </w:pBdr>
              <w:ind w:firstLine="33"/>
              <w:jc w:val="both"/>
            </w:pPr>
            <w:r>
              <w:t>17</w:t>
            </w:r>
            <w:r w:rsidRPr="00F5604E">
              <w:t>.2. Выполнить при необходимости расчёт санитарного разрыва от линии железнодорожного транспорта, мероприятия по защите от шума и другие компенсационные мероприятия.</w:t>
            </w:r>
          </w:p>
          <w:p w14:paraId="0063DB24" w14:textId="77777777" w:rsidR="004114B5" w:rsidRPr="00F5604E" w:rsidRDefault="004114B5" w:rsidP="004114B5">
            <w:pPr>
              <w:pBdr>
                <w:top w:val="nil"/>
                <w:left w:val="nil"/>
                <w:bottom w:val="nil"/>
                <w:right w:val="nil"/>
                <w:between w:val="nil"/>
              </w:pBdr>
              <w:ind w:firstLine="33"/>
              <w:jc w:val="both"/>
            </w:pPr>
            <w:r>
              <w:t>17</w:t>
            </w:r>
            <w:r w:rsidRPr="00F5604E">
              <w:t>.</w:t>
            </w:r>
            <w:r>
              <w:t>3</w:t>
            </w:r>
            <w:r w:rsidRPr="00F5604E">
              <w:t>. Разработать технологический регламент обращения с отходами строительства и сноса объектов в соответствии с действующей нормативной документацией</w:t>
            </w:r>
            <w:r>
              <w:t xml:space="preserve"> (при необходимости)</w:t>
            </w:r>
            <w:r w:rsidRPr="00F5604E">
              <w:t>.</w:t>
            </w:r>
          </w:p>
          <w:p w14:paraId="11DAA310" w14:textId="77777777" w:rsidR="004114B5" w:rsidRPr="00F5604E" w:rsidRDefault="004114B5" w:rsidP="004114B5">
            <w:pPr>
              <w:pBdr>
                <w:top w:val="nil"/>
                <w:left w:val="nil"/>
                <w:bottom w:val="nil"/>
                <w:right w:val="nil"/>
                <w:between w:val="nil"/>
              </w:pBdr>
              <w:ind w:firstLine="33"/>
              <w:jc w:val="both"/>
            </w:pPr>
            <w:r>
              <w:t>17</w:t>
            </w:r>
            <w:r w:rsidRPr="00F5604E">
              <w:t>.</w:t>
            </w:r>
            <w:r>
              <w:t>4</w:t>
            </w:r>
            <w:r w:rsidRPr="00F5604E">
              <w:t>. Предусмотреть компенсационные мероприятия при удалении древесно</w:t>
            </w:r>
            <w:r>
              <w:t xml:space="preserve">-кустарниковой растительности. </w:t>
            </w:r>
          </w:p>
        </w:tc>
      </w:tr>
      <w:tr w:rsidR="004114B5" w:rsidRPr="00F5604E" w14:paraId="48CB77EE" w14:textId="77777777" w:rsidTr="004114B5">
        <w:trPr>
          <w:trHeight w:val="274"/>
          <w:jc w:val="center"/>
        </w:trPr>
        <w:tc>
          <w:tcPr>
            <w:tcW w:w="3539" w:type="dxa"/>
          </w:tcPr>
          <w:p w14:paraId="38A72E4B" w14:textId="77777777" w:rsidR="004114B5" w:rsidRPr="00F5604E" w:rsidRDefault="004114B5" w:rsidP="004114B5">
            <w:pPr>
              <w:pBdr>
                <w:top w:val="nil"/>
                <w:left w:val="nil"/>
                <w:bottom w:val="nil"/>
                <w:right w:val="nil"/>
                <w:between w:val="nil"/>
              </w:pBdr>
              <w:spacing w:after="120"/>
              <w:jc w:val="both"/>
            </w:pPr>
            <w:r>
              <w:t>18</w:t>
            </w:r>
            <w:r w:rsidRPr="00F5604E">
              <w:t>. Требования к обеспечению пожарной безопасности</w:t>
            </w:r>
          </w:p>
        </w:tc>
        <w:tc>
          <w:tcPr>
            <w:tcW w:w="5783" w:type="dxa"/>
          </w:tcPr>
          <w:p w14:paraId="00A7D46A" w14:textId="77777777" w:rsidR="004114B5" w:rsidRPr="00F5604E" w:rsidRDefault="004114B5" w:rsidP="004114B5">
            <w:pPr>
              <w:pStyle w:val="afff7"/>
              <w:tabs>
                <w:tab w:val="left" w:pos="282"/>
              </w:tabs>
              <w:suppressAutoHyphens/>
              <w:spacing w:line="262" w:lineRule="auto"/>
              <w:ind w:left="0" w:right="0" w:firstLine="0"/>
              <w:contextualSpacing/>
              <w:rPr>
                <w:rFonts w:ascii="Times New Roman" w:hAnsi="Times New Roman"/>
              </w:rPr>
            </w:pPr>
            <w:r>
              <w:rPr>
                <w:rFonts w:ascii="Times New Roman" w:hAnsi="Times New Roman"/>
              </w:rPr>
              <w:t>18</w:t>
            </w:r>
            <w:r w:rsidRPr="00F5604E">
              <w:rPr>
                <w:rFonts w:ascii="Times New Roman" w:hAnsi="Times New Roman"/>
              </w:rPr>
              <w:t>.1. Разработать в соответствии с Федеральным законом от 21.12.1994 № 69-ФЗ «О пожарной безопасности», Федеральным законом «Технический регламент о требованиях пожарной безопасности» №123-ФЗ от 22.07.2008, СП 153.13130.2013 «Инфраструктура железнодорожного транспорта. Требования пожарной безопасности», другими действующими государственными нормативными документами.</w:t>
            </w:r>
          </w:p>
          <w:p w14:paraId="418C920B" w14:textId="77777777" w:rsidR="004114B5" w:rsidRPr="00F5604E" w:rsidRDefault="004114B5" w:rsidP="004114B5">
            <w:pPr>
              <w:pBdr>
                <w:top w:val="nil"/>
                <w:left w:val="nil"/>
                <w:bottom w:val="nil"/>
                <w:right w:val="nil"/>
                <w:between w:val="nil"/>
              </w:pBdr>
              <w:ind w:firstLine="33"/>
              <w:jc w:val="both"/>
            </w:pPr>
            <w:r>
              <w:t>18</w:t>
            </w:r>
            <w:r w:rsidRPr="00F5604E">
              <w:t>.2. Идентификационные сведения о степени огнестойкости, классе конструктивной пожарной опасности, классе функциональной пожарной опасности определить в соответствии с Техническим регламентом о требованиях пожарной безопасности.</w:t>
            </w:r>
          </w:p>
        </w:tc>
      </w:tr>
      <w:tr w:rsidR="004114B5" w:rsidRPr="00F5604E" w14:paraId="3D0E8597" w14:textId="77777777" w:rsidTr="004114B5">
        <w:trPr>
          <w:trHeight w:val="274"/>
          <w:jc w:val="center"/>
        </w:trPr>
        <w:tc>
          <w:tcPr>
            <w:tcW w:w="3539" w:type="dxa"/>
          </w:tcPr>
          <w:p w14:paraId="40C4B2CA" w14:textId="77777777" w:rsidR="004114B5" w:rsidRPr="00F5604E" w:rsidRDefault="004114B5" w:rsidP="004114B5">
            <w:pPr>
              <w:pBdr>
                <w:top w:val="nil"/>
                <w:left w:val="nil"/>
                <w:bottom w:val="nil"/>
                <w:right w:val="nil"/>
                <w:between w:val="nil"/>
              </w:pBdr>
              <w:spacing w:after="120"/>
              <w:jc w:val="both"/>
            </w:pPr>
            <w:r>
              <w:t>19</w:t>
            </w:r>
            <w:r w:rsidRPr="00F5604E">
              <w:t>. Требования к обеспечению безопасной эксплуатации объектов капитального строительства</w:t>
            </w:r>
          </w:p>
        </w:tc>
        <w:tc>
          <w:tcPr>
            <w:tcW w:w="5783" w:type="dxa"/>
          </w:tcPr>
          <w:p w14:paraId="550BB43E" w14:textId="77777777" w:rsidR="004114B5" w:rsidRPr="00F5604E" w:rsidRDefault="004114B5" w:rsidP="004114B5">
            <w:pPr>
              <w:pBdr>
                <w:top w:val="nil"/>
                <w:left w:val="nil"/>
                <w:bottom w:val="nil"/>
                <w:right w:val="nil"/>
                <w:between w:val="nil"/>
              </w:pBdr>
              <w:ind w:firstLine="33"/>
              <w:jc w:val="both"/>
            </w:pPr>
            <w:r w:rsidRPr="00F5604E">
              <w:t>Разработать раздел «Мероприятия по обеспечению безопасной эксплуатации объектов капитального строительства» на основании требований Федерального закона от 30.12.2009 №384-ФЗ «Технический регламент о безопасности зданий и сооружений» и Градостроительного кодекса Российской Федерации.</w:t>
            </w:r>
          </w:p>
        </w:tc>
      </w:tr>
      <w:tr w:rsidR="004114B5" w:rsidRPr="00F5604E" w14:paraId="4EEFECF8" w14:textId="77777777" w:rsidTr="004114B5">
        <w:trPr>
          <w:trHeight w:val="274"/>
          <w:jc w:val="center"/>
        </w:trPr>
        <w:tc>
          <w:tcPr>
            <w:tcW w:w="3539" w:type="dxa"/>
          </w:tcPr>
          <w:p w14:paraId="7127CE3D" w14:textId="77777777" w:rsidR="004114B5" w:rsidRPr="00F5604E" w:rsidRDefault="004114B5" w:rsidP="004114B5">
            <w:pPr>
              <w:pBdr>
                <w:top w:val="nil"/>
                <w:left w:val="nil"/>
                <w:bottom w:val="nil"/>
                <w:right w:val="nil"/>
                <w:between w:val="nil"/>
              </w:pBdr>
              <w:tabs>
                <w:tab w:val="left" w:pos="0"/>
              </w:tabs>
              <w:ind w:right="170"/>
              <w:jc w:val="both"/>
            </w:pPr>
            <w:r>
              <w:t>20</w:t>
            </w:r>
            <w:r w:rsidRPr="00F5604E">
              <w:t xml:space="preserve">. Требования к разработке инженерно-технических мероприятий гражданской обороны и мероприятий по предупреждению чрезвычайных ситуаций </w:t>
            </w:r>
            <w:r w:rsidRPr="00F5604E">
              <w:lastRenderedPageBreak/>
              <w:t>природного и техногенного характера</w:t>
            </w:r>
          </w:p>
        </w:tc>
        <w:tc>
          <w:tcPr>
            <w:tcW w:w="5783" w:type="dxa"/>
          </w:tcPr>
          <w:p w14:paraId="1F1FF8F1" w14:textId="77777777" w:rsidR="004114B5" w:rsidRPr="00F5604E" w:rsidRDefault="004114B5" w:rsidP="004114B5">
            <w:pPr>
              <w:pBdr>
                <w:top w:val="nil"/>
                <w:left w:val="nil"/>
                <w:bottom w:val="nil"/>
                <w:right w:val="nil"/>
                <w:between w:val="nil"/>
              </w:pBdr>
              <w:tabs>
                <w:tab w:val="left" w:pos="0"/>
              </w:tabs>
              <w:ind w:right="170"/>
              <w:jc w:val="both"/>
            </w:pPr>
            <w:r w:rsidRPr="00F5604E">
              <w:lastRenderedPageBreak/>
              <w:t>Выполнить в соответствии с действующими нормативными документами (№ 116-ФЗ от 21.07.1997, № 28-ФЗ от 12.02.1998, № 68-ФЗ от 21.12.1994 и другими) и требованиями территориального управления МЧС России.</w:t>
            </w:r>
          </w:p>
          <w:p w14:paraId="289DF5EA" w14:textId="77777777" w:rsidR="004114B5" w:rsidRPr="00F5604E" w:rsidRDefault="004114B5" w:rsidP="004114B5">
            <w:pPr>
              <w:pBdr>
                <w:top w:val="nil"/>
                <w:left w:val="nil"/>
                <w:bottom w:val="nil"/>
                <w:right w:val="nil"/>
                <w:between w:val="nil"/>
              </w:pBdr>
              <w:tabs>
                <w:tab w:val="left" w:pos="0"/>
              </w:tabs>
              <w:ind w:right="170"/>
              <w:jc w:val="both"/>
            </w:pPr>
          </w:p>
        </w:tc>
      </w:tr>
      <w:tr w:rsidR="004114B5" w:rsidRPr="00F5604E" w14:paraId="4728947F" w14:textId="77777777" w:rsidTr="004114B5">
        <w:trPr>
          <w:trHeight w:val="274"/>
          <w:jc w:val="center"/>
        </w:trPr>
        <w:tc>
          <w:tcPr>
            <w:tcW w:w="3539" w:type="dxa"/>
          </w:tcPr>
          <w:p w14:paraId="6562D390" w14:textId="77777777" w:rsidR="004114B5" w:rsidRPr="00F5604E" w:rsidRDefault="004114B5" w:rsidP="004114B5">
            <w:pPr>
              <w:pBdr>
                <w:top w:val="nil"/>
                <w:left w:val="nil"/>
                <w:bottom w:val="nil"/>
                <w:right w:val="nil"/>
                <w:between w:val="nil"/>
              </w:pBdr>
              <w:tabs>
                <w:tab w:val="left" w:pos="0"/>
              </w:tabs>
              <w:ind w:right="170"/>
              <w:jc w:val="both"/>
            </w:pPr>
            <w:r>
              <w:t>21</w:t>
            </w:r>
            <w:r w:rsidRPr="00F5604E">
              <w:t>. Требования к разработке мероприятий по обеспечению транспортной безопасности объекта и предотвращению террористических актов</w:t>
            </w:r>
          </w:p>
        </w:tc>
        <w:tc>
          <w:tcPr>
            <w:tcW w:w="5783" w:type="dxa"/>
          </w:tcPr>
          <w:p w14:paraId="1B5B239E" w14:textId="77777777" w:rsidR="004114B5" w:rsidRPr="00F5604E" w:rsidRDefault="004114B5" w:rsidP="004114B5">
            <w:pPr>
              <w:pStyle w:val="afff7"/>
              <w:tabs>
                <w:tab w:val="left" w:pos="0"/>
                <w:tab w:val="left" w:pos="35"/>
              </w:tabs>
              <w:suppressAutoHyphens/>
              <w:spacing w:line="262" w:lineRule="auto"/>
              <w:ind w:left="0" w:firstLine="0"/>
              <w:contextualSpacing/>
              <w:rPr>
                <w:rFonts w:ascii="Times New Roman" w:hAnsi="Times New Roman"/>
              </w:rPr>
            </w:pPr>
            <w:r>
              <w:rPr>
                <w:rFonts w:ascii="Times New Roman" w:hAnsi="Times New Roman"/>
              </w:rPr>
              <w:t>21</w:t>
            </w:r>
            <w:r w:rsidRPr="00D5285C">
              <w:rPr>
                <w:rFonts w:ascii="Times New Roman" w:hAnsi="Times New Roman"/>
              </w:rPr>
              <w:t>.1. Разработать отдельным разделом «Мероприятия по транспортной безопасности».</w:t>
            </w:r>
          </w:p>
          <w:p w14:paraId="127211E2" w14:textId="77777777" w:rsidR="004114B5" w:rsidRPr="00F5604E" w:rsidRDefault="004114B5" w:rsidP="004114B5">
            <w:pPr>
              <w:pStyle w:val="afff7"/>
              <w:tabs>
                <w:tab w:val="left" w:pos="0"/>
                <w:tab w:val="left" w:pos="282"/>
              </w:tabs>
              <w:suppressAutoHyphens/>
              <w:spacing w:line="262" w:lineRule="auto"/>
              <w:ind w:left="0" w:firstLine="0"/>
              <w:contextualSpacing/>
              <w:rPr>
                <w:rFonts w:ascii="Times New Roman" w:hAnsi="Times New Roman"/>
              </w:rPr>
            </w:pPr>
            <w:r w:rsidRPr="00F5604E">
              <w:rPr>
                <w:rFonts w:ascii="Times New Roman" w:hAnsi="Times New Roman"/>
              </w:rPr>
              <w:t>Предусмотреть соблюдение требований по обеспечению транспортной безопасности в соответствии с Федеральным законом от 09.02.2007 года № 16-ФЗ, постановлениями Правительства Российской Федерации от 23.01.2016 №29, от 18.07.2016 №686, от 26.09.2016 №969, от 26.04.2017 №495 и другими действующими нормативными документами.</w:t>
            </w:r>
          </w:p>
          <w:p w14:paraId="3D24C865" w14:textId="77777777" w:rsidR="004114B5" w:rsidRPr="00F5604E" w:rsidRDefault="004114B5" w:rsidP="004114B5">
            <w:pPr>
              <w:pBdr>
                <w:top w:val="nil"/>
                <w:left w:val="nil"/>
                <w:bottom w:val="nil"/>
                <w:right w:val="nil"/>
                <w:between w:val="nil"/>
              </w:pBdr>
              <w:tabs>
                <w:tab w:val="left" w:pos="0"/>
              </w:tabs>
              <w:ind w:right="170" w:firstLine="33"/>
              <w:jc w:val="both"/>
            </w:pPr>
            <w:r>
              <w:t>21</w:t>
            </w:r>
            <w:r w:rsidRPr="00F5604E">
              <w:t xml:space="preserve">.2. Разработать раздел «Мероприятия по предотвращению террористических актов» в соответствии с постановлением Правительства Российской Федерации от 15.02.2011 №73 «О некоторых мерах по совершенствованию подготовки проектной документации в части противодействия террористическим актам», СП 132.13330.2011 «Обеспечение антитеррористической защищённости зданий и сооружений. Общие требования проектирования».   </w:t>
            </w:r>
          </w:p>
        </w:tc>
      </w:tr>
      <w:tr w:rsidR="004114B5" w:rsidRPr="00F5604E" w14:paraId="1D4430B6" w14:textId="77777777" w:rsidTr="004114B5">
        <w:trPr>
          <w:trHeight w:val="274"/>
          <w:jc w:val="center"/>
        </w:trPr>
        <w:tc>
          <w:tcPr>
            <w:tcW w:w="3539" w:type="dxa"/>
          </w:tcPr>
          <w:p w14:paraId="7AD5A2C0" w14:textId="77777777" w:rsidR="004114B5" w:rsidRPr="00F5604E" w:rsidRDefault="004114B5" w:rsidP="004114B5">
            <w:pPr>
              <w:pBdr>
                <w:top w:val="nil"/>
                <w:left w:val="nil"/>
                <w:bottom w:val="nil"/>
                <w:right w:val="nil"/>
                <w:between w:val="nil"/>
              </w:pBdr>
              <w:spacing w:after="120"/>
              <w:jc w:val="both"/>
            </w:pPr>
            <w:r>
              <w:t>22</w:t>
            </w:r>
            <w:r w:rsidRPr="00F5604E">
              <w:t>. Требования по энергетической эффективности</w:t>
            </w:r>
          </w:p>
        </w:tc>
        <w:tc>
          <w:tcPr>
            <w:tcW w:w="5783" w:type="dxa"/>
          </w:tcPr>
          <w:p w14:paraId="70D19F0D" w14:textId="77777777" w:rsidR="004114B5" w:rsidRPr="00F5604E" w:rsidRDefault="004114B5" w:rsidP="004114B5">
            <w:pPr>
              <w:autoSpaceDE w:val="0"/>
              <w:autoSpaceDN w:val="0"/>
              <w:adjustRightInd w:val="0"/>
              <w:jc w:val="both"/>
            </w:pPr>
            <w:r>
              <w:t>22</w:t>
            </w:r>
            <w:r w:rsidRPr="00F5604E">
              <w:t>.1 Разработать отдельным разделом «Мероприятия по обеспечению соблюдения требований энергетической эффективности и требований оснащенности зданий, строений и сооружений приборами учёта используемых энергетических ресурсов» в соответствии с Федеральным законом от 23.11.2009 № 261-ФЗ и Приказом Минстроя России от 17.11.2017 № 1550/пр «Об утверждении требований энергетической эффективности зданий, строений, сооружений».</w:t>
            </w:r>
          </w:p>
          <w:p w14:paraId="34CFA6F1" w14:textId="77777777" w:rsidR="004114B5" w:rsidRPr="00F5604E" w:rsidRDefault="004114B5" w:rsidP="004114B5">
            <w:pPr>
              <w:autoSpaceDE w:val="0"/>
              <w:autoSpaceDN w:val="0"/>
              <w:adjustRightInd w:val="0"/>
              <w:jc w:val="both"/>
            </w:pPr>
            <w:r>
              <w:t>22</w:t>
            </w:r>
            <w:r w:rsidRPr="00F5604E">
              <w:t>.</w:t>
            </w:r>
            <w:r>
              <w:t>2.</w:t>
            </w:r>
            <w:r w:rsidRPr="00F5604E">
              <w:t xml:space="preserve"> Обеспечить освещение объекта </w:t>
            </w:r>
            <w:r>
              <w:t>согласно нормам</w:t>
            </w:r>
            <w:r w:rsidRPr="00F5604E">
              <w:t xml:space="preserve"> освещенн</w:t>
            </w:r>
            <w:r>
              <w:t xml:space="preserve">ости на объектах железнодорожного транспорта. </w:t>
            </w:r>
          </w:p>
        </w:tc>
      </w:tr>
      <w:tr w:rsidR="004114B5" w:rsidRPr="00F5604E" w14:paraId="1B0D4BD6" w14:textId="77777777" w:rsidTr="004114B5">
        <w:trPr>
          <w:trHeight w:val="274"/>
          <w:jc w:val="center"/>
        </w:trPr>
        <w:tc>
          <w:tcPr>
            <w:tcW w:w="3539" w:type="dxa"/>
          </w:tcPr>
          <w:p w14:paraId="5C0D82B1" w14:textId="6686A6BE" w:rsidR="004114B5" w:rsidRPr="00F5604E" w:rsidRDefault="004114B5" w:rsidP="004114B5">
            <w:pPr>
              <w:pBdr>
                <w:top w:val="nil"/>
                <w:left w:val="nil"/>
                <w:bottom w:val="nil"/>
                <w:right w:val="nil"/>
                <w:between w:val="nil"/>
              </w:pBdr>
              <w:spacing w:after="120"/>
              <w:jc w:val="both"/>
            </w:pPr>
            <w:r>
              <w:t>23</w:t>
            </w:r>
            <w:r w:rsidRPr="00F5604E">
              <w:t>.</w:t>
            </w:r>
            <w:r w:rsidR="00CF507E">
              <w:t xml:space="preserve"> </w:t>
            </w:r>
            <w:r w:rsidRPr="00F5604E">
              <w:t>Технические условия, исходная и разрешительная документация</w:t>
            </w:r>
          </w:p>
        </w:tc>
        <w:tc>
          <w:tcPr>
            <w:tcW w:w="5783" w:type="dxa"/>
          </w:tcPr>
          <w:p w14:paraId="0D5BB292" w14:textId="77777777" w:rsidR="004114B5" w:rsidRPr="001F4A0A" w:rsidRDefault="004114B5" w:rsidP="004114B5">
            <w:pPr>
              <w:pBdr>
                <w:top w:val="nil"/>
                <w:left w:val="nil"/>
                <w:bottom w:val="nil"/>
                <w:right w:val="nil"/>
                <w:between w:val="nil"/>
              </w:pBdr>
              <w:ind w:firstLine="33"/>
              <w:jc w:val="both"/>
            </w:pPr>
            <w:r w:rsidRPr="001F4A0A">
              <w:t>23.1. Правоустанавливающий документ на железнодорожный путь запись в ЕГРН</w:t>
            </w:r>
            <w:r w:rsidRPr="001F4A0A">
              <w:rPr>
                <w:rStyle w:val="fontstyle01"/>
                <w:rFonts w:ascii="Times New Roman" w:hAnsi="Times New Roman"/>
                <w:sz w:val="24"/>
                <w:szCs w:val="24"/>
              </w:rPr>
              <w:t xml:space="preserve"> 50:31:0060101:511-50/155/2022-11 от 06.12.2022.</w:t>
            </w:r>
          </w:p>
          <w:p w14:paraId="730A80D9" w14:textId="77777777" w:rsidR="00CF507E" w:rsidRPr="00172A08" w:rsidRDefault="004114B5" w:rsidP="00CF507E">
            <w:pPr>
              <w:pBdr>
                <w:top w:val="nil"/>
                <w:left w:val="nil"/>
                <w:bottom w:val="nil"/>
                <w:right w:val="nil"/>
                <w:between w:val="nil"/>
              </w:pBdr>
              <w:jc w:val="both"/>
              <w:rPr>
                <w:color w:val="000000" w:themeColor="text1"/>
              </w:rPr>
            </w:pPr>
            <w:r>
              <w:t>23</w:t>
            </w:r>
            <w:r w:rsidRPr="001F4A0A">
              <w:t xml:space="preserve">.2. </w:t>
            </w:r>
            <w:r w:rsidR="00CF507E" w:rsidRPr="00172A08">
              <w:rPr>
                <w:color w:val="000000" w:themeColor="text1"/>
              </w:rPr>
              <w:t>Исходные данные ОАО «РЖД» ОАО от 17.04.2023 №ИСХ-8606/ЦД (Приложение №2 к Техническому заданию).</w:t>
            </w:r>
          </w:p>
          <w:p w14:paraId="7C8ADCF2" w14:textId="77777777" w:rsidR="00CF507E" w:rsidRDefault="004114B5" w:rsidP="004114B5">
            <w:pPr>
              <w:jc w:val="both"/>
              <w:rPr>
                <w:color w:val="000000" w:themeColor="text1"/>
              </w:rPr>
            </w:pPr>
            <w:r>
              <w:t>23</w:t>
            </w:r>
            <w:r w:rsidRPr="001F4A0A">
              <w:t xml:space="preserve">.3. </w:t>
            </w:r>
            <w:r w:rsidR="00CF507E" w:rsidRPr="00172A08">
              <w:rPr>
                <w:color w:val="000000" w:themeColor="text1"/>
              </w:rPr>
              <w:t>Эскизный проект, шифр 1957-2023-00-ПП, 2023г., разработчик ООО «Морстройтехнология» (Приложение №7 к Документации о закупке).</w:t>
            </w:r>
          </w:p>
          <w:p w14:paraId="183D8068" w14:textId="2F341809" w:rsidR="004114B5" w:rsidRPr="001F4A0A" w:rsidRDefault="004114B5" w:rsidP="004114B5">
            <w:pPr>
              <w:jc w:val="both"/>
            </w:pPr>
            <w:r>
              <w:t>23</w:t>
            </w:r>
            <w:r w:rsidRPr="001F4A0A">
              <w:t>.4. Сбор дополнительных данных, необходимых для разработки проектной документации, осуществляет генеральная проектная организация.</w:t>
            </w:r>
          </w:p>
          <w:p w14:paraId="0A73E462" w14:textId="77777777" w:rsidR="004114B5" w:rsidRPr="00F5604E" w:rsidRDefault="004114B5" w:rsidP="004114B5">
            <w:pPr>
              <w:pBdr>
                <w:top w:val="nil"/>
                <w:left w:val="nil"/>
                <w:bottom w:val="nil"/>
                <w:right w:val="nil"/>
                <w:between w:val="nil"/>
              </w:pBdr>
              <w:tabs>
                <w:tab w:val="left" w:pos="282"/>
              </w:tabs>
              <w:jc w:val="both"/>
            </w:pPr>
            <w:r>
              <w:t>23</w:t>
            </w:r>
            <w:r w:rsidRPr="001F4A0A">
              <w:t xml:space="preserve">.5. Генеральная проектная организация обеспечивает разработку и утверждение «Проекта планировки территории» и «Проекта межевания </w:t>
            </w:r>
            <w:r w:rsidRPr="001F4A0A">
              <w:lastRenderedPageBreak/>
              <w:t>территории» развития железнодорожной инфраструктуры для осуществления примыкания пути необщего пользования ПАО «ТрансКонтейнер» к станции Чехов Московской железной дороги</w:t>
            </w:r>
            <w:r w:rsidRPr="00F5604E">
              <w:t xml:space="preserve"> в соответствии с установленным в</w:t>
            </w:r>
            <w:r>
              <w:t xml:space="preserve"> Российской Федерации порядком.</w:t>
            </w:r>
          </w:p>
        </w:tc>
      </w:tr>
      <w:tr w:rsidR="004114B5" w:rsidRPr="00F5604E" w14:paraId="37EFF915" w14:textId="77777777" w:rsidTr="004114B5">
        <w:trPr>
          <w:trHeight w:val="274"/>
          <w:jc w:val="center"/>
        </w:trPr>
        <w:tc>
          <w:tcPr>
            <w:tcW w:w="3539" w:type="dxa"/>
          </w:tcPr>
          <w:p w14:paraId="6823081D" w14:textId="77777777" w:rsidR="004114B5" w:rsidRPr="00F5604E" w:rsidRDefault="004114B5" w:rsidP="004114B5">
            <w:pPr>
              <w:pBdr>
                <w:top w:val="nil"/>
                <w:left w:val="nil"/>
                <w:bottom w:val="nil"/>
                <w:right w:val="nil"/>
                <w:between w:val="nil"/>
              </w:pBdr>
              <w:spacing w:after="120"/>
              <w:jc w:val="both"/>
            </w:pPr>
            <w:r w:rsidRPr="00F5604E">
              <w:lastRenderedPageBreak/>
              <w:t>2</w:t>
            </w:r>
            <w:r>
              <w:t>4</w:t>
            </w:r>
            <w:r w:rsidRPr="00F5604E">
              <w:t>. Необходимость выполнения обследовательских работ и инженерных изысканий</w:t>
            </w:r>
          </w:p>
        </w:tc>
        <w:tc>
          <w:tcPr>
            <w:tcW w:w="5783" w:type="dxa"/>
          </w:tcPr>
          <w:p w14:paraId="22FB234B" w14:textId="4525A3F8" w:rsidR="004114B5" w:rsidRPr="00BC6A37" w:rsidRDefault="004114B5" w:rsidP="004114B5">
            <w:pPr>
              <w:pBdr>
                <w:top w:val="nil"/>
                <w:left w:val="nil"/>
                <w:bottom w:val="nil"/>
                <w:right w:val="nil"/>
                <w:between w:val="nil"/>
              </w:pBdr>
              <w:jc w:val="both"/>
              <w:rPr>
                <w:rFonts w:eastAsia="Times"/>
                <w:highlight w:val="white"/>
              </w:rPr>
            </w:pPr>
            <w:r w:rsidRPr="00BC6A37">
              <w:t>2</w:t>
            </w:r>
            <w:r>
              <w:t>4</w:t>
            </w:r>
            <w:r w:rsidRPr="00BC6A37">
              <w:t xml:space="preserve">.1. </w:t>
            </w:r>
            <w:r w:rsidRPr="00BC6A37">
              <w:rPr>
                <w:rFonts w:eastAsia="Times"/>
              </w:rPr>
              <w:t>В принятой системе координа</w:t>
            </w:r>
            <w:r w:rsidR="00E3534B">
              <w:rPr>
                <w:rFonts w:eastAsia="Times"/>
                <w:highlight w:val="white"/>
              </w:rPr>
              <w:t>т МСК-50</w:t>
            </w:r>
            <w:r w:rsidRPr="00BC6A37">
              <w:rPr>
                <w:rFonts w:eastAsia="Times"/>
                <w:highlight w:val="white"/>
              </w:rPr>
              <w:t xml:space="preserve"> и Балтийской системе высот 1977 года выполнить:</w:t>
            </w:r>
          </w:p>
          <w:p w14:paraId="1785B729" w14:textId="77777777" w:rsidR="004114B5" w:rsidRPr="00BC6A37" w:rsidRDefault="004114B5" w:rsidP="004114B5">
            <w:pPr>
              <w:pBdr>
                <w:top w:val="nil"/>
                <w:left w:val="nil"/>
                <w:bottom w:val="nil"/>
                <w:right w:val="nil"/>
                <w:between w:val="nil"/>
              </w:pBdr>
              <w:jc w:val="both"/>
              <w:rPr>
                <w:rFonts w:eastAsia="Times"/>
              </w:rPr>
            </w:pPr>
            <w:r w:rsidRPr="00BC6A37">
              <w:rPr>
                <w:rFonts w:eastAsia="Times"/>
              </w:rPr>
              <w:t>- инженерно-топографический план масштаба 1:500 с высотой сечения рельефа 0,5 м с нанесением наземных и подземных коммуникаций, с согласованием правильности и полноты нанесения коммуникаций в эксплуатирующих организациях;</w:t>
            </w:r>
          </w:p>
          <w:p w14:paraId="7FD05B3C" w14:textId="77777777" w:rsidR="004114B5" w:rsidRPr="00BC6A37" w:rsidRDefault="004114B5" w:rsidP="004114B5">
            <w:pPr>
              <w:jc w:val="both"/>
              <w:rPr>
                <w:rFonts w:eastAsia="Times"/>
              </w:rPr>
            </w:pPr>
            <w:r w:rsidRPr="00BC6A37">
              <w:rPr>
                <w:rFonts w:eastAsia="Times"/>
              </w:rPr>
              <w:t>- инженерно-топографические планы выполняются с учетом требований к цифровым топографо-геодезическим материалам - ГОСТ Р 51605-2000;</w:t>
            </w:r>
          </w:p>
          <w:p w14:paraId="7749079A" w14:textId="77777777" w:rsidR="004114B5" w:rsidRPr="00BC6A37" w:rsidRDefault="004114B5" w:rsidP="004114B5">
            <w:pPr>
              <w:jc w:val="both"/>
              <w:rPr>
                <w:rFonts w:eastAsia="Times"/>
              </w:rPr>
            </w:pPr>
            <w:r w:rsidRPr="00BC6A37">
              <w:rPr>
                <w:rFonts w:eastAsia="Times"/>
              </w:rPr>
              <w:t>- Программу работ согласовать с Заказчиком.</w:t>
            </w:r>
          </w:p>
          <w:p w14:paraId="47B5940F" w14:textId="77777777" w:rsidR="004114B5" w:rsidRPr="00BC6A37" w:rsidRDefault="004114B5" w:rsidP="004114B5">
            <w:pPr>
              <w:ind w:firstLine="33"/>
              <w:jc w:val="both"/>
            </w:pPr>
            <w:r w:rsidRPr="00BC6A37">
              <w:t>Комплекс инженерно-геодезических изысканий выполнить в соответствии:</w:t>
            </w:r>
          </w:p>
          <w:p w14:paraId="1BFDD9B2" w14:textId="77777777" w:rsidR="004114B5" w:rsidRPr="00BC6A37" w:rsidRDefault="004114B5" w:rsidP="004114B5">
            <w:pPr>
              <w:ind w:firstLine="33"/>
              <w:jc w:val="both"/>
            </w:pPr>
            <w:r w:rsidRPr="00BC6A37">
              <w:t>- 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(в ред. Постановления Правительства Российской Федерации от 22.04.2009 № 351);</w:t>
            </w:r>
          </w:p>
          <w:p w14:paraId="749537C2" w14:textId="77777777" w:rsidR="004114B5" w:rsidRPr="00BC6A37" w:rsidRDefault="004114B5" w:rsidP="004114B5">
            <w:pPr>
              <w:ind w:firstLine="33"/>
              <w:jc w:val="both"/>
            </w:pPr>
            <w:r w:rsidRPr="00BC6A37">
              <w:t>- СП 47.13330.2016 «Инженерные изыскания для строительства. Основные положения»;</w:t>
            </w:r>
          </w:p>
          <w:p w14:paraId="1B89133A" w14:textId="77777777" w:rsidR="004114B5" w:rsidRPr="00BC6A37" w:rsidRDefault="004114B5" w:rsidP="004114B5">
            <w:pPr>
              <w:ind w:firstLine="33"/>
              <w:jc w:val="both"/>
            </w:pPr>
            <w:r w:rsidRPr="00BC6A37">
              <w:t>- СП 317.1325800.2017 «Инженерно-геодезические изыскания для строительства»;</w:t>
            </w:r>
          </w:p>
          <w:p w14:paraId="74B35462" w14:textId="77777777" w:rsidR="004114B5" w:rsidRPr="00BC6A37" w:rsidRDefault="004114B5" w:rsidP="004114B5">
            <w:pPr>
              <w:pBdr>
                <w:top w:val="nil"/>
                <w:left w:val="nil"/>
                <w:bottom w:val="nil"/>
                <w:right w:val="nil"/>
                <w:between w:val="nil"/>
              </w:pBdr>
              <w:ind w:firstLine="33"/>
              <w:jc w:val="both"/>
            </w:pPr>
            <w:r w:rsidRPr="00BC6A37">
              <w:t>- СП 11-104-97 «Инженерно-геодезические изыскания для строительства».</w:t>
            </w:r>
          </w:p>
          <w:p w14:paraId="1EB93C46" w14:textId="77777777" w:rsidR="004114B5" w:rsidRPr="00BC6A37" w:rsidRDefault="004114B5" w:rsidP="004114B5">
            <w:pPr>
              <w:jc w:val="both"/>
            </w:pPr>
            <w:r>
              <w:t>24</w:t>
            </w:r>
            <w:r w:rsidRPr="00BC6A37">
              <w:t xml:space="preserve">.2. Выполнить в необходимом для проектирования объёме бурение скважин в границах участка </w:t>
            </w:r>
            <w:r>
              <w:t>проектирования</w:t>
            </w:r>
            <w:r w:rsidRPr="00BC6A37">
              <w:t xml:space="preserve">; </w:t>
            </w:r>
          </w:p>
          <w:p w14:paraId="434A08E5" w14:textId="77777777" w:rsidR="004114B5" w:rsidRPr="00BC6A37" w:rsidRDefault="004114B5" w:rsidP="004114B5">
            <w:pPr>
              <w:jc w:val="both"/>
            </w:pPr>
            <w:r w:rsidRPr="00BC6A37">
              <w:t>- выполнить в необходимом для проектирования объёме лабораторные исследова</w:t>
            </w:r>
            <w:r>
              <w:t xml:space="preserve">ния физико-механических свойств </w:t>
            </w:r>
            <w:r w:rsidRPr="00BC6A37">
              <w:t>грунтов площадки строительства, в том числе с определением коррозионной активности грунтов и степени агрессивности подземных вод и водных вытяжек из грунтов;</w:t>
            </w:r>
          </w:p>
          <w:p w14:paraId="0A440D44" w14:textId="77777777" w:rsidR="004114B5" w:rsidRPr="002813B4" w:rsidRDefault="004114B5" w:rsidP="004114B5">
            <w:pPr>
              <w:jc w:val="both"/>
            </w:pPr>
            <w:r w:rsidRPr="002813B4">
              <w:t>- выполнить в необходимом для проектирования объёме гидрогеологические наблюдения в скважинах;</w:t>
            </w:r>
          </w:p>
          <w:p w14:paraId="6FBD9589" w14:textId="77777777" w:rsidR="004114B5" w:rsidRPr="00BC6A37" w:rsidRDefault="004114B5" w:rsidP="004114B5">
            <w:pPr>
              <w:jc w:val="both"/>
            </w:pPr>
            <w:r w:rsidRPr="00BC6A37">
              <w:t>- при необходимости произвести полевые статические испытания грунтов (штамповые или зондирование);</w:t>
            </w:r>
          </w:p>
          <w:p w14:paraId="571E8C93" w14:textId="77777777" w:rsidR="004114B5" w:rsidRPr="00BC6A37" w:rsidRDefault="004114B5" w:rsidP="004114B5">
            <w:pPr>
              <w:jc w:val="both"/>
            </w:pPr>
            <w:r w:rsidRPr="00BC6A37">
              <w:t>- координаты в плане и по высотным отметкам расположения точек испытаний согласовать с Заказчиком;</w:t>
            </w:r>
          </w:p>
          <w:p w14:paraId="4A03BB25" w14:textId="77777777" w:rsidR="004114B5" w:rsidRPr="00BC6A37" w:rsidRDefault="004114B5" w:rsidP="004114B5">
            <w:pPr>
              <w:jc w:val="both"/>
            </w:pPr>
            <w:r w:rsidRPr="00BC6A37">
              <w:t>- выполнить инструментальную привязку точек опытных работ и скважин.</w:t>
            </w:r>
          </w:p>
          <w:p w14:paraId="0C2F48D2" w14:textId="77777777" w:rsidR="004114B5" w:rsidRPr="00BC6A37" w:rsidRDefault="004114B5" w:rsidP="004114B5">
            <w:pPr>
              <w:jc w:val="both"/>
            </w:pPr>
            <w:r w:rsidRPr="00BC6A37">
              <w:t>Программу работ согласовать с Заказчиком.</w:t>
            </w:r>
          </w:p>
          <w:p w14:paraId="0D09539E" w14:textId="77777777" w:rsidR="004114B5" w:rsidRPr="00BC6A37" w:rsidRDefault="004114B5" w:rsidP="004114B5">
            <w:pPr>
              <w:jc w:val="both"/>
            </w:pPr>
            <w:r w:rsidRPr="00BC6A37">
              <w:lastRenderedPageBreak/>
              <w:t>Уровень ответственности проектируемых объектов - нормальный;</w:t>
            </w:r>
          </w:p>
          <w:p w14:paraId="39D99822" w14:textId="77777777" w:rsidR="004114B5" w:rsidRPr="00BC6A37" w:rsidRDefault="004114B5" w:rsidP="004114B5">
            <w:pPr>
              <w:jc w:val="both"/>
            </w:pPr>
            <w:r w:rsidRPr="00BC6A37">
              <w:t>Фоновую сейсмичность определять на основании карты А ОСР-2015.</w:t>
            </w:r>
          </w:p>
          <w:p w14:paraId="6BAE31FB" w14:textId="77777777" w:rsidR="004114B5" w:rsidRPr="00BC6A37" w:rsidRDefault="004114B5" w:rsidP="004114B5">
            <w:pPr>
              <w:jc w:val="both"/>
            </w:pPr>
            <w:r w:rsidRPr="00BC6A37">
              <w:t>Инженерно-геологические изыскания выполнить в соответствии:</w:t>
            </w:r>
          </w:p>
          <w:p w14:paraId="14C05E07" w14:textId="77777777" w:rsidR="004114B5" w:rsidRPr="00BC6A37" w:rsidRDefault="004114B5" w:rsidP="004114B5">
            <w:pPr>
              <w:jc w:val="both"/>
            </w:pPr>
            <w:r w:rsidRPr="00BC6A37">
              <w:t xml:space="preserve">- 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(в ред. Постановления Правительства Российской Федерации от 22.04.2009 № 351); </w:t>
            </w:r>
          </w:p>
          <w:p w14:paraId="32E3DF20" w14:textId="77777777" w:rsidR="004114B5" w:rsidRPr="00BC6A37" w:rsidRDefault="004114B5" w:rsidP="004114B5">
            <w:pPr>
              <w:jc w:val="both"/>
            </w:pPr>
            <w:r w:rsidRPr="00BC6A37">
              <w:t>- с СП 47.13330.2016 «Инженерные изыскания для строительства. Основные положения»</w:t>
            </w:r>
          </w:p>
          <w:p w14:paraId="6AF3AB62" w14:textId="77777777" w:rsidR="004114B5" w:rsidRPr="00BC6A37" w:rsidRDefault="004114B5" w:rsidP="004114B5">
            <w:pPr>
              <w:pBdr>
                <w:top w:val="nil"/>
                <w:left w:val="nil"/>
                <w:bottom w:val="nil"/>
                <w:right w:val="nil"/>
                <w:between w:val="nil"/>
              </w:pBdr>
              <w:jc w:val="both"/>
            </w:pPr>
            <w:r w:rsidRPr="00BC6A37">
              <w:t xml:space="preserve"> - с СП 11-105-97 «Инженерно-геологические изыскания для строительства. Часть I. Общие правила производства работ».</w:t>
            </w:r>
          </w:p>
          <w:p w14:paraId="2102C9DC" w14:textId="77777777" w:rsidR="004114B5" w:rsidRPr="00BC6A37" w:rsidRDefault="004114B5" w:rsidP="004114B5">
            <w:pPr>
              <w:jc w:val="both"/>
            </w:pPr>
            <w:r w:rsidRPr="00BC6A37">
              <w:t>2</w:t>
            </w:r>
            <w:r>
              <w:t>4</w:t>
            </w:r>
            <w:r w:rsidRPr="00BC6A37">
              <w:t>.3. Выполнить маршрутные наблюдения для получения качественных и количественных показателей и характеристик состояния всех компонентов экологической обстановки, а также комплексной ландшафтной характеристики территории с учетом ее функциональной значимости и экосистем в целом;</w:t>
            </w:r>
          </w:p>
          <w:p w14:paraId="0306CF1F" w14:textId="77777777" w:rsidR="004114B5" w:rsidRPr="00BC6A37" w:rsidRDefault="004114B5" w:rsidP="004114B5">
            <w:pPr>
              <w:jc w:val="both"/>
            </w:pPr>
            <w:r w:rsidRPr="00BC6A37">
              <w:t>- получение справочной информации о состоянии окружающей среды из компетентных органов.</w:t>
            </w:r>
          </w:p>
          <w:p w14:paraId="374495B4" w14:textId="77777777" w:rsidR="004114B5" w:rsidRPr="00BC6A37" w:rsidRDefault="004114B5" w:rsidP="004114B5">
            <w:pPr>
              <w:jc w:val="both"/>
            </w:pPr>
            <w:r w:rsidRPr="00BC6A37">
              <w:t>Инженерно-экологические изыскания выполнить в соответствии:</w:t>
            </w:r>
          </w:p>
          <w:p w14:paraId="5D2FF222" w14:textId="77777777" w:rsidR="004114B5" w:rsidRPr="00BC6A37" w:rsidRDefault="004114B5" w:rsidP="004114B5">
            <w:pPr>
              <w:jc w:val="both"/>
            </w:pPr>
            <w:r w:rsidRPr="00BC6A37">
              <w:t xml:space="preserve">- 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(в ред. Постановления Правительства Российской Федерации от 22.04.2009 № 351); </w:t>
            </w:r>
          </w:p>
          <w:p w14:paraId="1368E7BC" w14:textId="77777777" w:rsidR="004114B5" w:rsidRPr="00BC6A37" w:rsidRDefault="004114B5" w:rsidP="004114B5">
            <w:pPr>
              <w:jc w:val="both"/>
            </w:pPr>
            <w:r w:rsidRPr="00BC6A37">
              <w:t>- с СП 47.13330.2016 «Инженерные изыскания для строительства. Основные положения»</w:t>
            </w:r>
          </w:p>
          <w:p w14:paraId="3A8EC18F" w14:textId="77777777" w:rsidR="004114B5" w:rsidRPr="00BC6A37" w:rsidRDefault="004114B5" w:rsidP="004114B5">
            <w:pPr>
              <w:jc w:val="both"/>
            </w:pPr>
            <w:r w:rsidRPr="00BC6A37">
              <w:t xml:space="preserve"> - с СП 11-102-97 «Инженерно-экологические изыскания для строительства».</w:t>
            </w:r>
          </w:p>
          <w:p w14:paraId="11A44F83" w14:textId="77777777" w:rsidR="004114B5" w:rsidRPr="00BC6A37" w:rsidRDefault="004114B5" w:rsidP="004114B5">
            <w:pPr>
              <w:jc w:val="both"/>
            </w:pPr>
            <w:r>
              <w:t>24</w:t>
            </w:r>
            <w:r w:rsidRPr="00BC6A37">
              <w:t>.4. Выполнить маршрутные наблюдения для получения качественных и количественных показателей и характеристик гидрометеорологического режима площадки строительства.</w:t>
            </w:r>
          </w:p>
          <w:p w14:paraId="678B0FC8" w14:textId="77777777" w:rsidR="004114B5" w:rsidRPr="00BC6A37" w:rsidRDefault="004114B5" w:rsidP="004114B5">
            <w:pPr>
              <w:jc w:val="both"/>
            </w:pPr>
            <w:r w:rsidRPr="00BC6A37">
              <w:t>Инженерно-гидрометеорологические изыскания выполнить в соответствии:</w:t>
            </w:r>
          </w:p>
          <w:p w14:paraId="5CE95887" w14:textId="77777777" w:rsidR="004114B5" w:rsidRPr="00BC6A37" w:rsidRDefault="004114B5" w:rsidP="004114B5">
            <w:pPr>
              <w:jc w:val="both"/>
            </w:pPr>
            <w:r w:rsidRPr="00BC6A37">
              <w:t xml:space="preserve">- 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(в ред. Постановления Правительства Российской Федерации от 22.04.2009 № 351); </w:t>
            </w:r>
          </w:p>
          <w:p w14:paraId="7EF609F5" w14:textId="77777777" w:rsidR="004114B5" w:rsidRPr="00BC6A37" w:rsidRDefault="004114B5" w:rsidP="004114B5">
            <w:pPr>
              <w:jc w:val="both"/>
            </w:pPr>
            <w:r w:rsidRPr="00BC6A37">
              <w:lastRenderedPageBreak/>
              <w:t>- с СП 47.13330.2016 «Инженерные изыскания для строительства. Основные положения»</w:t>
            </w:r>
          </w:p>
          <w:p w14:paraId="3FE8F0D1" w14:textId="77777777" w:rsidR="004114B5" w:rsidRPr="00BC6A37" w:rsidRDefault="004114B5" w:rsidP="004114B5">
            <w:pPr>
              <w:jc w:val="both"/>
            </w:pPr>
            <w:r w:rsidRPr="00BC6A37">
              <w:t xml:space="preserve"> - с СП 11-103-97 «Инженерно-гидрометеорологические изыскания для строительства».</w:t>
            </w:r>
          </w:p>
          <w:p w14:paraId="666B62A8" w14:textId="77777777" w:rsidR="004114B5" w:rsidRPr="00BC6A37" w:rsidRDefault="004114B5" w:rsidP="004114B5">
            <w:pPr>
              <w:jc w:val="both"/>
            </w:pPr>
            <w:r>
              <w:t>24</w:t>
            </w:r>
            <w:r w:rsidRPr="00BC6A37">
              <w:t>.5. По результатам выполнения инженерных изысканий представить технические отчёты.</w:t>
            </w:r>
          </w:p>
          <w:p w14:paraId="40B4B3FA" w14:textId="77777777" w:rsidR="004114B5" w:rsidRPr="00BC6A37" w:rsidRDefault="004114B5" w:rsidP="004114B5">
            <w:pPr>
              <w:jc w:val="both"/>
            </w:pPr>
            <w:r>
              <w:t>24</w:t>
            </w:r>
            <w:r w:rsidRPr="00BC6A37">
              <w:t>.6. Оформить регистрацию инженерных изысканий установленным порядком.</w:t>
            </w:r>
          </w:p>
          <w:p w14:paraId="6F695BB4" w14:textId="77777777" w:rsidR="004114B5" w:rsidRPr="00F5604E" w:rsidRDefault="004114B5" w:rsidP="004114B5">
            <w:pPr>
              <w:pBdr>
                <w:top w:val="nil"/>
                <w:left w:val="nil"/>
                <w:bottom w:val="nil"/>
                <w:right w:val="nil"/>
                <w:between w:val="nil"/>
              </w:pBdr>
              <w:jc w:val="both"/>
            </w:pPr>
            <w:r>
              <w:t>24</w:t>
            </w:r>
            <w:r w:rsidRPr="00BC6A37">
              <w:t>.7. Объём выполненных работ должен быть достаточным для дальнейшего прохождения экспертизы результатов инженерных изысканий.</w:t>
            </w:r>
          </w:p>
        </w:tc>
      </w:tr>
      <w:tr w:rsidR="004114B5" w:rsidRPr="00F5604E" w14:paraId="57CD58A5" w14:textId="77777777" w:rsidTr="004114B5">
        <w:trPr>
          <w:trHeight w:val="274"/>
          <w:jc w:val="center"/>
        </w:trPr>
        <w:tc>
          <w:tcPr>
            <w:tcW w:w="3539" w:type="dxa"/>
          </w:tcPr>
          <w:p w14:paraId="0C337BAA" w14:textId="77777777" w:rsidR="004114B5" w:rsidRPr="00F5604E" w:rsidRDefault="004114B5" w:rsidP="004114B5">
            <w:pPr>
              <w:pBdr>
                <w:top w:val="nil"/>
                <w:left w:val="nil"/>
                <w:bottom w:val="nil"/>
                <w:right w:val="nil"/>
                <w:between w:val="nil"/>
              </w:pBdr>
              <w:spacing w:after="120"/>
              <w:jc w:val="both"/>
              <w:rPr>
                <w:highlight w:val="green"/>
              </w:rPr>
            </w:pPr>
            <w:r>
              <w:lastRenderedPageBreak/>
              <w:t>25</w:t>
            </w:r>
            <w:r w:rsidRPr="00F5604E">
              <w:t>. Требования к составу и содержанию проектной документации</w:t>
            </w:r>
          </w:p>
        </w:tc>
        <w:tc>
          <w:tcPr>
            <w:tcW w:w="5783" w:type="dxa"/>
          </w:tcPr>
          <w:p w14:paraId="2E1BE4DA" w14:textId="77777777" w:rsidR="004114B5" w:rsidRPr="00F5604E" w:rsidRDefault="004114B5" w:rsidP="004114B5">
            <w:pPr>
              <w:pBdr>
                <w:top w:val="nil"/>
                <w:left w:val="nil"/>
                <w:bottom w:val="nil"/>
                <w:right w:val="nil"/>
                <w:between w:val="nil"/>
              </w:pBdr>
              <w:jc w:val="both"/>
            </w:pPr>
            <w:r>
              <w:t>25</w:t>
            </w:r>
            <w:r w:rsidRPr="00F5604E">
              <w:t>.</w:t>
            </w:r>
            <w:r>
              <w:t>1</w:t>
            </w:r>
            <w:r w:rsidRPr="00F5604E">
              <w:t>. Проектную документацию разработать в соответствии с требованиями действующих нормативн</w:t>
            </w:r>
            <w:r>
              <w:t>ых документов, санитарных норм,</w:t>
            </w:r>
            <w:r w:rsidRPr="00F5604E">
              <w:t xml:space="preserve"> в том числе:</w:t>
            </w:r>
          </w:p>
          <w:p w14:paraId="7F274C98" w14:textId="77777777" w:rsidR="004114B5" w:rsidRPr="00F5604E" w:rsidRDefault="004114B5" w:rsidP="004114B5">
            <w:pPr>
              <w:widowControl w:val="0"/>
              <w:pBdr>
                <w:top w:val="nil"/>
                <w:left w:val="nil"/>
                <w:bottom w:val="nil"/>
                <w:right w:val="nil"/>
                <w:between w:val="nil"/>
              </w:pBdr>
              <w:jc w:val="both"/>
            </w:pPr>
            <w:r w:rsidRPr="00F5604E">
              <w:t xml:space="preserve">- Постановление Правительства Российской Федерации от 16.02.2008 № 87 «О составе разделов проектной документации и требованиях к их содержанию», включая разделы </w:t>
            </w:r>
            <w:r>
              <w:t xml:space="preserve">«Организация движения», </w:t>
            </w:r>
            <w:r w:rsidRPr="00F5604E">
              <w:t>«Проект организации строительства» и «Смета на строительство»</w:t>
            </w:r>
            <w:r>
              <w:t>.</w:t>
            </w:r>
          </w:p>
          <w:p w14:paraId="21B25569" w14:textId="77777777" w:rsidR="004114B5" w:rsidRPr="00F5604E" w:rsidRDefault="004114B5" w:rsidP="004114B5">
            <w:pPr>
              <w:widowControl w:val="0"/>
              <w:pBdr>
                <w:top w:val="nil"/>
                <w:left w:val="nil"/>
                <w:bottom w:val="nil"/>
                <w:right w:val="nil"/>
                <w:between w:val="nil"/>
              </w:pBdr>
              <w:jc w:val="both"/>
            </w:pPr>
            <w:r>
              <w:t>25</w:t>
            </w:r>
            <w:r w:rsidRPr="00F5604E">
              <w:t>.3. В спецификациях предусмотреть разделение на оборудование и материалы.</w:t>
            </w:r>
          </w:p>
          <w:p w14:paraId="51837017" w14:textId="77777777" w:rsidR="004114B5" w:rsidRPr="00F5604E" w:rsidRDefault="004114B5" w:rsidP="004114B5">
            <w:pPr>
              <w:widowControl w:val="0"/>
              <w:pBdr>
                <w:top w:val="nil"/>
                <w:left w:val="nil"/>
                <w:bottom w:val="nil"/>
                <w:right w:val="nil"/>
                <w:between w:val="nil"/>
              </w:pBdr>
              <w:jc w:val="both"/>
            </w:pPr>
            <w:r w:rsidRPr="00F5604E">
              <w:t>В составе проектной документации предусмотреть:</w:t>
            </w:r>
          </w:p>
          <w:p w14:paraId="3A6FFF1E" w14:textId="77777777" w:rsidR="004114B5" w:rsidRPr="00F5604E" w:rsidRDefault="004114B5" w:rsidP="004114B5">
            <w:pPr>
              <w:widowControl w:val="0"/>
              <w:pBdr>
                <w:top w:val="nil"/>
                <w:left w:val="nil"/>
                <w:bottom w:val="nil"/>
                <w:right w:val="nil"/>
                <w:between w:val="nil"/>
              </w:pBdr>
              <w:jc w:val="both"/>
            </w:pPr>
            <w:r w:rsidRPr="00F5604E">
              <w:t>- сводную ведомость объёмов работ;</w:t>
            </w:r>
          </w:p>
          <w:p w14:paraId="759AF6CA" w14:textId="77777777" w:rsidR="004114B5" w:rsidRPr="00F5604E" w:rsidRDefault="004114B5" w:rsidP="004114B5">
            <w:pPr>
              <w:widowControl w:val="0"/>
              <w:pBdr>
                <w:top w:val="nil"/>
                <w:left w:val="nil"/>
                <w:bottom w:val="nil"/>
                <w:right w:val="nil"/>
                <w:between w:val="nil"/>
              </w:pBdr>
              <w:jc w:val="both"/>
            </w:pPr>
            <w:r w:rsidRPr="00F5604E">
              <w:t>- сводную спецификацию оборудования, изделий и материалов.</w:t>
            </w:r>
          </w:p>
          <w:p w14:paraId="54FA9BDE" w14:textId="77777777" w:rsidR="004114B5" w:rsidRPr="00F5604E" w:rsidRDefault="004114B5" w:rsidP="004114B5">
            <w:pPr>
              <w:widowControl w:val="0"/>
              <w:pBdr>
                <w:top w:val="nil"/>
                <w:left w:val="nil"/>
                <w:bottom w:val="nil"/>
                <w:right w:val="nil"/>
                <w:between w:val="nil"/>
              </w:pBdr>
              <w:jc w:val="both"/>
            </w:pPr>
            <w:r>
              <w:t>25</w:t>
            </w:r>
            <w:r w:rsidRPr="00F5604E">
              <w:t>.4. Объём проектной документации должен быть достаточным для последующего прохождения экспертизы.</w:t>
            </w:r>
          </w:p>
          <w:p w14:paraId="2D3A707C" w14:textId="77777777" w:rsidR="004114B5" w:rsidRPr="00F5604E" w:rsidRDefault="004114B5" w:rsidP="004114B5">
            <w:pPr>
              <w:pBdr>
                <w:top w:val="nil"/>
                <w:left w:val="nil"/>
                <w:bottom w:val="nil"/>
                <w:right w:val="nil"/>
                <w:between w:val="nil"/>
              </w:pBdr>
              <w:ind w:firstLine="33"/>
              <w:jc w:val="both"/>
            </w:pPr>
            <w:r>
              <w:t>25</w:t>
            </w:r>
            <w:r w:rsidRPr="00F5604E">
              <w:t>.5. Подготовить пакет документов в электронном виде для получения разрешения на строительство согласно части 7 пункта 3 статьи 51 Градостроительного кодекса Российской Федерации.</w:t>
            </w:r>
          </w:p>
          <w:p w14:paraId="35FA20E9" w14:textId="77777777" w:rsidR="004114B5" w:rsidRPr="00F5604E" w:rsidRDefault="004114B5" w:rsidP="004114B5">
            <w:pPr>
              <w:pBdr>
                <w:top w:val="nil"/>
                <w:left w:val="nil"/>
                <w:bottom w:val="nil"/>
                <w:right w:val="nil"/>
                <w:between w:val="nil"/>
              </w:pBdr>
              <w:ind w:firstLine="33"/>
              <w:jc w:val="both"/>
            </w:pPr>
            <w:r>
              <w:t>25</w:t>
            </w:r>
            <w:r w:rsidRPr="00F5604E">
              <w:t>.6. Рабочую документацию выполнить</w:t>
            </w:r>
            <w:r>
              <w:t xml:space="preserve"> </w:t>
            </w:r>
            <w:r w:rsidRPr="00F5604E">
              <w:t>в соответствии с ГОСТ Р 21.101-2020 «Основные требования к проектной и рабочей документации», в объеме, достаточном для выполнения строительно-монтажных работ.</w:t>
            </w:r>
          </w:p>
        </w:tc>
      </w:tr>
      <w:tr w:rsidR="004114B5" w:rsidRPr="00F5604E" w14:paraId="37997604" w14:textId="77777777" w:rsidTr="004114B5">
        <w:trPr>
          <w:trHeight w:val="274"/>
          <w:jc w:val="center"/>
        </w:trPr>
        <w:tc>
          <w:tcPr>
            <w:tcW w:w="3539" w:type="dxa"/>
          </w:tcPr>
          <w:p w14:paraId="7BCE8F26" w14:textId="77777777" w:rsidR="004114B5" w:rsidRPr="00F5604E" w:rsidRDefault="004114B5" w:rsidP="004114B5">
            <w:pPr>
              <w:pBdr>
                <w:top w:val="nil"/>
                <w:left w:val="nil"/>
                <w:bottom w:val="nil"/>
                <w:right w:val="nil"/>
                <w:between w:val="nil"/>
              </w:pBdr>
              <w:spacing w:after="120"/>
              <w:jc w:val="both"/>
            </w:pPr>
            <w:r>
              <w:t>26</w:t>
            </w:r>
            <w:r w:rsidRPr="002813B4">
              <w:t>. Требования к разработке сметной документации</w:t>
            </w:r>
          </w:p>
        </w:tc>
        <w:tc>
          <w:tcPr>
            <w:tcW w:w="5783" w:type="dxa"/>
            <w:vAlign w:val="bottom"/>
          </w:tcPr>
          <w:p w14:paraId="3E56A382" w14:textId="77777777" w:rsidR="004114B5" w:rsidRPr="00F5604E" w:rsidRDefault="004114B5" w:rsidP="004114B5">
            <w:pPr>
              <w:pBdr>
                <w:top w:val="nil"/>
                <w:left w:val="nil"/>
                <w:bottom w:val="nil"/>
                <w:right w:val="nil"/>
                <w:between w:val="nil"/>
              </w:pBdr>
              <w:jc w:val="both"/>
            </w:pPr>
            <w:r>
              <w:t>26</w:t>
            </w:r>
            <w:r w:rsidRPr="00F5604E">
              <w:t>.1 При подготовке сметных расчётов (смет) использовать</w:t>
            </w:r>
            <w:r>
              <w:t xml:space="preserve"> </w:t>
            </w:r>
            <w:r w:rsidRPr="00F5604E">
              <w:t>сметные нормативы, включенные в федеральный реестр сметных нормативов, актуальный на дату составления сметной документации, включая, но не ограничиваясь:</w:t>
            </w:r>
          </w:p>
          <w:p w14:paraId="1CCB9210" w14:textId="77777777" w:rsidR="004114B5" w:rsidRPr="00F5604E" w:rsidRDefault="004114B5" w:rsidP="004114B5">
            <w:pPr>
              <w:pBdr>
                <w:top w:val="nil"/>
                <w:left w:val="nil"/>
                <w:bottom w:val="nil"/>
                <w:right w:val="nil"/>
                <w:between w:val="nil"/>
              </w:pBdr>
              <w:jc w:val="both"/>
            </w:pPr>
            <w:r w:rsidRPr="00F5604E">
              <w:t>- сметные нормативы отраслевой сметно-нормативной базы ОСНБЖ-2001;</w:t>
            </w:r>
          </w:p>
          <w:p w14:paraId="48AF2F80" w14:textId="77777777" w:rsidR="004114B5" w:rsidRPr="00F5604E" w:rsidRDefault="004114B5" w:rsidP="004114B5">
            <w:pPr>
              <w:pBdr>
                <w:top w:val="nil"/>
                <w:left w:val="nil"/>
                <w:bottom w:val="nil"/>
                <w:right w:val="nil"/>
                <w:between w:val="nil"/>
              </w:pBdr>
              <w:jc w:val="both"/>
            </w:pPr>
            <w:r w:rsidRPr="00F5604E">
              <w:t xml:space="preserve">- Порядок определения стоимости строительства объектов инфраструктуры железнодорожного транспорта и других объектов ОАО «РЖД» с </w:t>
            </w:r>
            <w:r w:rsidRPr="00F5604E">
              <w:lastRenderedPageBreak/>
              <w:t>применением отраслевой сметно-нормативной базы ОСНБЖ-2001 (ОПДС 2821.2011);</w:t>
            </w:r>
          </w:p>
          <w:p w14:paraId="03BE2A7B" w14:textId="77777777" w:rsidR="004114B5" w:rsidRPr="00F5604E" w:rsidRDefault="004114B5" w:rsidP="004114B5">
            <w:pPr>
              <w:pBdr>
                <w:top w:val="nil"/>
                <w:left w:val="nil"/>
                <w:bottom w:val="nil"/>
                <w:right w:val="nil"/>
                <w:between w:val="nil"/>
              </w:pBdr>
              <w:jc w:val="both"/>
            </w:pPr>
            <w:r w:rsidRPr="00F5604E">
              <w:t>- другие действующие нормативные документы ОАО «РЖД» по сметному нормированию и ценообразованию;</w:t>
            </w:r>
          </w:p>
          <w:p w14:paraId="31705028" w14:textId="77777777" w:rsidR="004114B5" w:rsidRPr="00F5604E" w:rsidRDefault="004114B5" w:rsidP="004114B5">
            <w:pPr>
              <w:pBdr>
                <w:top w:val="nil"/>
                <w:left w:val="nil"/>
                <w:bottom w:val="nil"/>
                <w:right w:val="nil"/>
                <w:between w:val="nil"/>
              </w:pBdr>
              <w:jc w:val="both"/>
            </w:pPr>
            <w:r w:rsidRPr="00F5604E">
              <w:t>- государственные элементные сметные нормы и методические документы Госстроя, Минстроя по сметному нормированию и ценообразованию, включенные в федеральный реестр сметных нормативов.</w:t>
            </w:r>
          </w:p>
          <w:p w14:paraId="3CBFCD19" w14:textId="77777777" w:rsidR="004114B5" w:rsidRPr="00F5604E" w:rsidRDefault="004114B5" w:rsidP="004114B5">
            <w:pPr>
              <w:pBdr>
                <w:top w:val="nil"/>
                <w:left w:val="nil"/>
                <w:bottom w:val="nil"/>
                <w:right w:val="nil"/>
                <w:between w:val="nil"/>
              </w:pBdr>
              <w:jc w:val="both"/>
            </w:pPr>
            <w:r>
              <w:t>26</w:t>
            </w:r>
            <w:r w:rsidRPr="00F5604E">
              <w:t>.2. Сметную документацию выполнить в двух уровнях цен (базисном и текущем).</w:t>
            </w:r>
          </w:p>
          <w:p w14:paraId="252C0543" w14:textId="77777777" w:rsidR="004114B5" w:rsidRPr="00F5604E" w:rsidRDefault="004114B5" w:rsidP="004114B5">
            <w:pPr>
              <w:pBdr>
                <w:top w:val="nil"/>
                <w:left w:val="nil"/>
                <w:bottom w:val="nil"/>
                <w:right w:val="nil"/>
                <w:between w:val="nil"/>
              </w:pBdr>
              <w:jc w:val="both"/>
            </w:pPr>
            <w:r w:rsidRPr="00F5604E">
              <w:t>Представить:</w:t>
            </w:r>
          </w:p>
          <w:p w14:paraId="24D29244" w14:textId="77777777" w:rsidR="004114B5" w:rsidRPr="00F5604E" w:rsidRDefault="004114B5" w:rsidP="004114B5">
            <w:pPr>
              <w:pBdr>
                <w:top w:val="nil"/>
                <w:left w:val="nil"/>
                <w:bottom w:val="nil"/>
                <w:right w:val="nil"/>
                <w:between w:val="nil"/>
              </w:pBdr>
              <w:jc w:val="both"/>
            </w:pPr>
            <w:r w:rsidRPr="00F5604E">
              <w:t>- локальные, объектные расчёты (сметы) в двух уровнях цен: базисном уровне на 1 января 2000 г. и в текущих ценах;</w:t>
            </w:r>
          </w:p>
          <w:p w14:paraId="3D41F3A6" w14:textId="77777777" w:rsidR="004114B5" w:rsidRPr="00F5604E" w:rsidRDefault="004114B5" w:rsidP="004114B5">
            <w:pPr>
              <w:pBdr>
                <w:top w:val="nil"/>
                <w:left w:val="nil"/>
                <w:bottom w:val="nil"/>
                <w:right w:val="nil"/>
                <w:between w:val="nil"/>
              </w:pBdr>
              <w:jc w:val="both"/>
            </w:pPr>
            <w:r w:rsidRPr="00F5604E">
              <w:t>- два сводных сметный расчёта: в базисном уровне цен на 1 января 2000 г. и в текущих ценах. В сводном сметном расчёте, в разделах 10 и 12, предусмотреть расходы на строительный контроль и авторский надзор соответственно;</w:t>
            </w:r>
          </w:p>
          <w:p w14:paraId="262D02F2" w14:textId="77777777" w:rsidR="004114B5" w:rsidRPr="00F5604E" w:rsidRDefault="004114B5" w:rsidP="004114B5">
            <w:pPr>
              <w:pBdr>
                <w:top w:val="nil"/>
                <w:left w:val="nil"/>
                <w:bottom w:val="nil"/>
                <w:right w:val="nil"/>
                <w:between w:val="nil"/>
              </w:pBdr>
              <w:jc w:val="both"/>
            </w:pPr>
            <w:r w:rsidRPr="00F5604E">
              <w:t>- сопроводительные материалы.</w:t>
            </w:r>
          </w:p>
          <w:p w14:paraId="27D6B703" w14:textId="77777777" w:rsidR="004114B5" w:rsidRDefault="004114B5" w:rsidP="004114B5">
            <w:pPr>
              <w:pBdr>
                <w:top w:val="nil"/>
                <w:left w:val="nil"/>
                <w:bottom w:val="nil"/>
                <w:right w:val="nil"/>
                <w:between w:val="nil"/>
              </w:pBdr>
              <w:jc w:val="both"/>
            </w:pPr>
            <w:r>
              <w:t>26</w:t>
            </w:r>
            <w:r w:rsidRPr="00F5604E">
              <w:t>.3. Пересчет в текущие цены производить базисно-индексным методом с применением отраслевых индексов изменения сметной стоимости, утвержденных ОАО «РЖД» на дату (месяц/квартал/год) передачи сметной документации на проверку достоверности определения сметной стоимости</w:t>
            </w:r>
            <w:r>
              <w:t>.</w:t>
            </w:r>
          </w:p>
          <w:p w14:paraId="7337B14C" w14:textId="77777777" w:rsidR="004114B5" w:rsidRDefault="004114B5" w:rsidP="004114B5">
            <w:pPr>
              <w:pBdr>
                <w:top w:val="nil"/>
                <w:left w:val="nil"/>
                <w:bottom w:val="nil"/>
                <w:right w:val="nil"/>
                <w:between w:val="nil"/>
              </w:pBdr>
              <w:ind w:firstLine="33"/>
              <w:jc w:val="both"/>
            </w:pPr>
            <w:r>
              <w:t>26</w:t>
            </w:r>
            <w:r w:rsidRPr="00F5604E">
              <w:t xml:space="preserve">.4. При подготовке сметной документации использовать разработанный самостоятельно, при согласовании Заказчиком, конъюнктурный анализ либо предоставленный Заказчиком протокол стоимости для ценообразующих материалов/оборудования, стоимость которых в федеральных единичных расценках отсутствует или занижена относительно текущего рыночного уровня цен в регионе строительства. Для определения стоимости материала/оборудования, указанной в протоколе (конъюнктурном анализе), получить не менее трех коммерческих предложений на такой материал с учетом сопутствующих расходов и включить среднее арифметическое значение в сметный расчет. Порядок формирования протокола стоимости материалов/оборудования (конъюнктурного анализа) описан в приложении </w:t>
            </w:r>
            <w:r>
              <w:t xml:space="preserve">№1 </w:t>
            </w:r>
            <w:r w:rsidRPr="00F5604E">
              <w:t>к заданию на проектирование.</w:t>
            </w:r>
          </w:p>
          <w:p w14:paraId="3A99AE31" w14:textId="77777777" w:rsidR="004114B5" w:rsidRDefault="004114B5" w:rsidP="004114B5">
            <w:pPr>
              <w:pBdr>
                <w:top w:val="nil"/>
                <w:left w:val="nil"/>
                <w:bottom w:val="nil"/>
                <w:right w:val="nil"/>
                <w:between w:val="nil"/>
              </w:pBdr>
              <w:ind w:firstLine="33"/>
              <w:jc w:val="both"/>
            </w:pPr>
            <w:r>
              <w:t xml:space="preserve">26.5. Выполнить и представить для ОАО «РЖД» отдельным документом расчёт стоимости строительства в прогнозном уровне цен соответствующих лет строительства на основании </w:t>
            </w:r>
            <w:r>
              <w:lastRenderedPageBreak/>
              <w:t>графика производства работ в проекте организации строительства.</w:t>
            </w:r>
          </w:p>
          <w:p w14:paraId="34BC51C3" w14:textId="77777777" w:rsidR="004114B5" w:rsidRPr="00F5604E" w:rsidRDefault="004114B5" w:rsidP="004114B5">
            <w:pPr>
              <w:pBdr>
                <w:top w:val="nil"/>
                <w:left w:val="nil"/>
                <w:bottom w:val="nil"/>
                <w:right w:val="nil"/>
                <w:between w:val="nil"/>
              </w:pBdr>
              <w:ind w:firstLine="33"/>
              <w:jc w:val="both"/>
            </w:pPr>
            <w:r>
              <w:t>26.6. Сформировать ведомость сметной стоимости групп объектов капитального строительства (ВССГО) по собственникам/балансодержателям – филиалам и структурным подразделением ОАО «РЖД».</w:t>
            </w:r>
          </w:p>
        </w:tc>
      </w:tr>
      <w:tr w:rsidR="004114B5" w:rsidRPr="00FF1BC2" w14:paraId="3AB8217E" w14:textId="77777777" w:rsidTr="004114B5">
        <w:trPr>
          <w:trHeight w:val="274"/>
          <w:jc w:val="center"/>
        </w:trPr>
        <w:tc>
          <w:tcPr>
            <w:tcW w:w="3539" w:type="dxa"/>
          </w:tcPr>
          <w:p w14:paraId="15513892" w14:textId="77777777" w:rsidR="004114B5" w:rsidRPr="00F5604E" w:rsidRDefault="004114B5" w:rsidP="004114B5">
            <w:pPr>
              <w:pBdr>
                <w:top w:val="nil"/>
                <w:left w:val="nil"/>
                <w:bottom w:val="nil"/>
                <w:right w:val="nil"/>
                <w:between w:val="nil"/>
              </w:pBdr>
              <w:spacing w:after="120"/>
              <w:jc w:val="both"/>
            </w:pPr>
            <w:r>
              <w:lastRenderedPageBreak/>
              <w:t>27</w:t>
            </w:r>
            <w:r w:rsidRPr="00F5604E">
              <w:t>. Количество экземпляров проектной документации, передаваемой Заказчику. Оформление и формат предоставления электронной копии документов.</w:t>
            </w:r>
          </w:p>
        </w:tc>
        <w:tc>
          <w:tcPr>
            <w:tcW w:w="5783" w:type="dxa"/>
          </w:tcPr>
          <w:p w14:paraId="67F3E698" w14:textId="77777777" w:rsidR="004114B5" w:rsidRPr="00F5604E" w:rsidRDefault="004114B5" w:rsidP="004114B5">
            <w:pPr>
              <w:widowControl w:val="0"/>
              <w:pBdr>
                <w:top w:val="nil"/>
                <w:left w:val="nil"/>
                <w:bottom w:val="nil"/>
                <w:right w:val="nil"/>
                <w:between w:val="nil"/>
              </w:pBdr>
              <w:jc w:val="both"/>
            </w:pPr>
            <w:r>
              <w:t>27</w:t>
            </w:r>
            <w:r w:rsidRPr="00F5604E">
              <w:t>.1. Оформление документации в бумажном виде выполнить в соответствии с ГОСТ Р 21.101-2020 «Основные требования к проектной и рабочей документации», ГОСТ 21.301-2014 «Основные требования к оформлению отчётной технической документации по инженерным изысканиям».</w:t>
            </w:r>
          </w:p>
          <w:p w14:paraId="12E23FD8" w14:textId="77777777" w:rsidR="004114B5" w:rsidRPr="00F5604E" w:rsidRDefault="004114B5" w:rsidP="004114B5">
            <w:pPr>
              <w:widowControl w:val="0"/>
              <w:pBdr>
                <w:top w:val="nil"/>
                <w:left w:val="nil"/>
                <w:bottom w:val="nil"/>
                <w:right w:val="nil"/>
                <w:between w:val="nil"/>
              </w:pBdr>
              <w:jc w:val="both"/>
            </w:pPr>
            <w:r w:rsidRPr="00F5604E">
              <w:t xml:space="preserve">Оформление документации в электронном виде выполнить согласно ГОСТ 2.051-2013 «Единая система конструкторской документации. Электронные документы. Общие положения». </w:t>
            </w:r>
          </w:p>
          <w:p w14:paraId="0CB80728" w14:textId="77777777" w:rsidR="004114B5" w:rsidRPr="00F5604E" w:rsidRDefault="004114B5" w:rsidP="004114B5">
            <w:pPr>
              <w:widowControl w:val="0"/>
              <w:jc w:val="both"/>
            </w:pPr>
            <w:r>
              <w:t>27</w:t>
            </w:r>
            <w:r w:rsidRPr="00F5604E">
              <w:t>.2. Проектная документация передаётся заказчику в 5 экз., в том числе:</w:t>
            </w:r>
          </w:p>
          <w:p w14:paraId="0AF73A2A" w14:textId="77777777" w:rsidR="004114B5" w:rsidRPr="00F5604E" w:rsidRDefault="004114B5" w:rsidP="004114B5">
            <w:pPr>
              <w:widowControl w:val="0"/>
              <w:jc w:val="both"/>
            </w:pPr>
            <w:r w:rsidRPr="00F5604E">
              <w:t>- 4 экз. ‒ на бумажном носителе;</w:t>
            </w:r>
          </w:p>
          <w:p w14:paraId="497F0C50" w14:textId="77777777" w:rsidR="004114B5" w:rsidRPr="00F5604E" w:rsidRDefault="004114B5" w:rsidP="004114B5">
            <w:pPr>
              <w:ind w:left="34" w:firstLine="31"/>
              <w:jc w:val="both"/>
            </w:pPr>
            <w:r w:rsidRPr="00F5604E">
              <w:t>- 1 экз. ‒ на электронном носителе.</w:t>
            </w:r>
          </w:p>
          <w:p w14:paraId="2A08359A" w14:textId="77777777" w:rsidR="004114B5" w:rsidRPr="00F5604E" w:rsidRDefault="004114B5" w:rsidP="004114B5">
            <w:pPr>
              <w:widowControl w:val="0"/>
              <w:jc w:val="both"/>
            </w:pPr>
            <w:r w:rsidRPr="00F5604E">
              <w:t>Текстовый и графический материал ‒ в формате pdf, xls и dwg, дополнительно пояснительная записка раздела 1 (без приложений) в формате doc, сводный план с инженерными сетями ‒ в формате dwg.</w:t>
            </w:r>
          </w:p>
          <w:p w14:paraId="17FD14F0" w14:textId="77777777" w:rsidR="004114B5" w:rsidRPr="00F5604E" w:rsidRDefault="004114B5" w:rsidP="004114B5">
            <w:pPr>
              <w:widowControl w:val="0"/>
              <w:jc w:val="both"/>
            </w:pPr>
            <w:r w:rsidRPr="00F5604E">
              <w:t xml:space="preserve">Формат файлов электронной версии должен соответствовать требованиям к формату электронных документов, утверждённым приказом Минстроя России от 12.05.2017 № 783/пр. </w:t>
            </w:r>
          </w:p>
          <w:p w14:paraId="6318F34F" w14:textId="77777777" w:rsidR="004114B5" w:rsidRPr="00F5604E" w:rsidRDefault="004114B5" w:rsidP="004114B5">
            <w:pPr>
              <w:widowControl w:val="0"/>
              <w:jc w:val="both"/>
            </w:pPr>
            <w:r>
              <w:t>27</w:t>
            </w:r>
            <w:r w:rsidRPr="00F5604E">
              <w:t>.3. Требования к электронной версии сметной документации.</w:t>
            </w:r>
          </w:p>
          <w:p w14:paraId="4F3AF969" w14:textId="77777777" w:rsidR="004114B5" w:rsidRPr="00671221" w:rsidRDefault="004114B5" w:rsidP="003F7E61">
            <w:pPr>
              <w:pStyle w:val="ConsPlusNormal"/>
              <w:tabs>
                <w:tab w:val="left" w:pos="475"/>
              </w:tabs>
              <w:spacing w:line="320" w:lineRule="exact"/>
              <w:ind w:firstLine="0"/>
              <w:jc w:val="both"/>
              <w:rPr>
                <w:rFonts w:ascii="Times New Roman" w:eastAsia="Times New Roman" w:hAnsi="Times New Roman"/>
                <w:sz w:val="24"/>
                <w:szCs w:val="24"/>
              </w:rPr>
            </w:pPr>
            <w:r w:rsidRPr="00671221">
              <w:rPr>
                <w:rFonts w:ascii="Times New Roman" w:eastAsia="Times New Roman" w:hAnsi="Times New Roman"/>
                <w:sz w:val="24"/>
                <w:szCs w:val="24"/>
              </w:rPr>
              <w:t>На согласование предоставляется электронная версия сметной документации и обосновывающих материалов в следующих форматах: сметные расчеты в формате .xls, при этом листы книги не должны иметь обновляемых связей с другой книгой, порядок листов книги должен соответствовать порядку их следования в документе, файл должен открываться на просмотр с первого листа книги в режиме «Разметка страницы» в масштабе «По ширине окна» для области печати, а также в а также в формате передачи данных между сметными программами АРПС 1.10</w:t>
            </w:r>
            <w:r w:rsidRPr="004954E7">
              <w:rPr>
                <w:rFonts w:ascii="Times New Roman" w:eastAsia="Times New Roman" w:hAnsi="Times New Roman"/>
                <w:sz w:val="24"/>
                <w:szCs w:val="24"/>
              </w:rPr>
              <w:t xml:space="preserve"> (</w:t>
            </w:r>
            <w:r>
              <w:rPr>
                <w:rFonts w:ascii="Times New Roman" w:eastAsia="Times New Roman" w:hAnsi="Times New Roman"/>
                <w:sz w:val="24"/>
                <w:szCs w:val="24"/>
              </w:rPr>
              <w:t>формат .АРП (.агр))</w:t>
            </w:r>
            <w:r w:rsidRPr="00671221">
              <w:rPr>
                <w:rFonts w:ascii="Times New Roman" w:eastAsia="Times New Roman" w:hAnsi="Times New Roman"/>
                <w:sz w:val="24"/>
                <w:szCs w:val="24"/>
              </w:rPr>
              <w:t>.</w:t>
            </w:r>
          </w:p>
          <w:p w14:paraId="247F1793" w14:textId="78EDDE68" w:rsidR="004114B5" w:rsidRPr="00F5604E" w:rsidRDefault="003D45D5" w:rsidP="003F7E61">
            <w:pPr>
              <w:pBdr>
                <w:top w:val="nil"/>
                <w:left w:val="nil"/>
                <w:bottom w:val="nil"/>
                <w:right w:val="nil"/>
                <w:between w:val="nil"/>
              </w:pBdr>
              <w:jc w:val="both"/>
            </w:pPr>
            <w:r>
              <w:t>О</w:t>
            </w:r>
            <w:r w:rsidR="004114B5" w:rsidRPr="00F5604E">
              <w:t>босновывающие материалы – в формате .doc. Согласованные сметные расчеты и сопровождающие материалы должны быть заверены подписями ответственных лиц и предоставлены в формате .pdf. Вся документация должна сопровождаться общим электронным перечнем передаваемой сметной документации.</w:t>
            </w:r>
          </w:p>
        </w:tc>
      </w:tr>
      <w:tr w:rsidR="004114B5" w:rsidRPr="00F5604E" w14:paraId="696E1895" w14:textId="77777777" w:rsidTr="004114B5">
        <w:trPr>
          <w:trHeight w:val="274"/>
          <w:jc w:val="center"/>
        </w:trPr>
        <w:tc>
          <w:tcPr>
            <w:tcW w:w="3539" w:type="dxa"/>
          </w:tcPr>
          <w:p w14:paraId="44E9B65D" w14:textId="77777777" w:rsidR="004114B5" w:rsidRPr="00F5604E" w:rsidRDefault="004114B5" w:rsidP="004114B5">
            <w:pPr>
              <w:pBdr>
                <w:top w:val="nil"/>
                <w:left w:val="nil"/>
                <w:bottom w:val="nil"/>
                <w:right w:val="nil"/>
                <w:between w:val="nil"/>
              </w:pBdr>
              <w:spacing w:after="120"/>
              <w:jc w:val="both"/>
            </w:pPr>
            <w:r>
              <w:lastRenderedPageBreak/>
              <w:t>28</w:t>
            </w:r>
            <w:r w:rsidRPr="00F5604E">
              <w:t>. Требования к согласованию проектных решений.</w:t>
            </w:r>
          </w:p>
        </w:tc>
        <w:tc>
          <w:tcPr>
            <w:tcW w:w="5783" w:type="dxa"/>
          </w:tcPr>
          <w:p w14:paraId="5505F496" w14:textId="77777777" w:rsidR="004114B5" w:rsidRPr="00F5604E" w:rsidRDefault="004114B5" w:rsidP="004114B5">
            <w:pPr>
              <w:jc w:val="both"/>
            </w:pPr>
            <w:r>
              <w:t>28</w:t>
            </w:r>
            <w:r w:rsidRPr="00F5604E">
              <w:t>.1. Согласование разработанной проектной документации с причастными подразделениями ОАО «РЖД» и другими государственными учрежд</w:t>
            </w:r>
            <w:r>
              <w:t>е</w:t>
            </w:r>
            <w:r w:rsidRPr="00F5604E">
              <w:t>ниями, органами местного самоуправления, а также организациями, выдающими технические условия на присоединение к инженерным сетям или переустройство принадлежащих им объектов, осуществляет генеральная проектная организация при участии Заказчика.</w:t>
            </w:r>
          </w:p>
          <w:p w14:paraId="6085006C" w14:textId="77777777" w:rsidR="004114B5" w:rsidRPr="00F5604E" w:rsidRDefault="004114B5" w:rsidP="004114B5">
            <w:pPr>
              <w:jc w:val="both"/>
            </w:pPr>
            <w:r>
              <w:t>28</w:t>
            </w:r>
            <w:r w:rsidRPr="00F5604E">
              <w:t>.2. Проектную документацию согласовать с ООО «Промжелдортранс» и Московской железной дорогой.</w:t>
            </w:r>
          </w:p>
        </w:tc>
      </w:tr>
      <w:tr w:rsidR="004114B5" w:rsidRPr="00F5604E" w14:paraId="4F7E693A" w14:textId="77777777" w:rsidTr="004114B5">
        <w:trPr>
          <w:trHeight w:val="274"/>
          <w:jc w:val="center"/>
        </w:trPr>
        <w:tc>
          <w:tcPr>
            <w:tcW w:w="3539" w:type="dxa"/>
          </w:tcPr>
          <w:p w14:paraId="3FB1F4CE" w14:textId="77777777" w:rsidR="004114B5" w:rsidRPr="00F5604E" w:rsidRDefault="004114B5" w:rsidP="004114B5">
            <w:pPr>
              <w:pBdr>
                <w:top w:val="nil"/>
                <w:left w:val="nil"/>
                <w:bottom w:val="nil"/>
                <w:right w:val="nil"/>
                <w:between w:val="nil"/>
              </w:pBdr>
              <w:spacing w:after="120"/>
              <w:jc w:val="both"/>
            </w:pPr>
            <w:r>
              <w:t>29</w:t>
            </w:r>
            <w:r w:rsidRPr="00F5604E">
              <w:t>. Необходимость представления проектной документации на экспертизу.</w:t>
            </w:r>
          </w:p>
        </w:tc>
        <w:tc>
          <w:tcPr>
            <w:tcW w:w="5783" w:type="dxa"/>
          </w:tcPr>
          <w:p w14:paraId="29095329" w14:textId="77777777" w:rsidR="004114B5" w:rsidRPr="00F5604E" w:rsidRDefault="004114B5" w:rsidP="004114B5">
            <w:pPr>
              <w:jc w:val="both"/>
            </w:pPr>
            <w:r>
              <w:t>29</w:t>
            </w:r>
            <w:r w:rsidRPr="00F5604E">
              <w:t>.1. В рамках настоящего договора Исполнитель осуществляет проведение экспертизы проектной документации путём заключения отдельного договора с аккредитованной экспертной организацией на основании выданной ПАО «ТрансКонтейнер» доверенности. Выбор экспертной организации осуществляется по согласованию с Заказчиком. Срок проведения экспертизы проекта включен в срок выполнения работ по договору и не должен превышать срок, устанавливаемый Постановлением Правительства Российской Федерации от 05.03.2007 (в ред.от 31.12.2019) №145.</w:t>
            </w:r>
          </w:p>
          <w:p w14:paraId="65C81AF1" w14:textId="77777777" w:rsidR="004114B5" w:rsidRPr="00F5604E" w:rsidRDefault="004114B5" w:rsidP="004114B5">
            <w:pPr>
              <w:jc w:val="both"/>
            </w:pPr>
            <w:r>
              <w:t>29</w:t>
            </w:r>
            <w:r w:rsidRPr="00F5604E">
              <w:t xml:space="preserve">.2. В случае несоблюдения регламентных сроков исправления замечаний экспертной организации по проекту повторная подача проектной документации на экспертизу производится за счёт проектной организации. </w:t>
            </w:r>
          </w:p>
          <w:p w14:paraId="48BE8197" w14:textId="77777777" w:rsidR="004114B5" w:rsidRPr="00F5604E" w:rsidRDefault="004114B5" w:rsidP="004114B5">
            <w:pPr>
              <w:jc w:val="both"/>
            </w:pPr>
            <w:r>
              <w:t>29</w:t>
            </w:r>
            <w:r w:rsidRPr="00F5604E">
              <w:t>.3. Результатом проведения экспертизы является положительное заключение.</w:t>
            </w:r>
          </w:p>
        </w:tc>
      </w:tr>
      <w:tr w:rsidR="004114B5" w:rsidRPr="00F5604E" w14:paraId="3B9F5186" w14:textId="77777777" w:rsidTr="004114B5">
        <w:trPr>
          <w:trHeight w:val="274"/>
          <w:jc w:val="center"/>
        </w:trPr>
        <w:tc>
          <w:tcPr>
            <w:tcW w:w="3539" w:type="dxa"/>
          </w:tcPr>
          <w:p w14:paraId="3F97BB13" w14:textId="77777777" w:rsidR="004114B5" w:rsidRPr="002527C6" w:rsidRDefault="004114B5" w:rsidP="004114B5">
            <w:pPr>
              <w:pBdr>
                <w:top w:val="nil"/>
                <w:left w:val="nil"/>
                <w:bottom w:val="nil"/>
                <w:right w:val="nil"/>
                <w:between w:val="nil"/>
              </w:pBdr>
              <w:spacing w:after="120"/>
              <w:jc w:val="both"/>
            </w:pPr>
            <w:r>
              <w:t>30. Требования по увязке с другими проектами.</w:t>
            </w:r>
          </w:p>
        </w:tc>
        <w:tc>
          <w:tcPr>
            <w:tcW w:w="5783" w:type="dxa"/>
          </w:tcPr>
          <w:p w14:paraId="3AF09C0C" w14:textId="77777777" w:rsidR="004114B5" w:rsidRPr="002527C6" w:rsidRDefault="004114B5" w:rsidP="004114B5">
            <w:pPr>
              <w:jc w:val="both"/>
            </w:pPr>
            <w:r>
              <w:t>30</w:t>
            </w:r>
            <w:r w:rsidRPr="00AF3507">
              <w:t>.</w:t>
            </w:r>
            <w:r>
              <w:t>1</w:t>
            </w:r>
            <w:r w:rsidRPr="00AF3507">
              <w:t xml:space="preserve">. Проектную документацию разработать в увязке с проектом развития железнодорожной инфраструктуры согласно техническим условиям             ОАО «РЖД» от 4 февраля 2021 г. № ИСХ-2161 (с учетом изменений от 10 сентября 2021 г. № ИСХ-18967), выданным для обеспечения дополнительного объема перевозок грузов в сообщении с железнодорожным путем необщего пользования «3-ий эксплуатационный участок Чеховского </w:t>
            </w:r>
            <w:r w:rsidRPr="00AF3507">
              <w:br/>
              <w:t>ОАО «Промжелдортранс», примыкающим к станции Чехов Московской железной дороги.</w:t>
            </w:r>
          </w:p>
        </w:tc>
      </w:tr>
      <w:tr w:rsidR="004114B5" w:rsidRPr="00F5604E" w14:paraId="7EDBDCC5" w14:textId="77777777" w:rsidTr="004114B5">
        <w:trPr>
          <w:trHeight w:val="274"/>
          <w:jc w:val="center"/>
        </w:trPr>
        <w:tc>
          <w:tcPr>
            <w:tcW w:w="3539" w:type="dxa"/>
          </w:tcPr>
          <w:p w14:paraId="6A07615C" w14:textId="77777777" w:rsidR="004114B5" w:rsidRPr="00E35CED" w:rsidRDefault="004114B5" w:rsidP="004114B5">
            <w:pPr>
              <w:pBdr>
                <w:top w:val="nil"/>
                <w:left w:val="nil"/>
                <w:bottom w:val="nil"/>
                <w:right w:val="nil"/>
                <w:between w:val="nil"/>
              </w:pBdr>
              <w:spacing w:after="120"/>
              <w:jc w:val="both"/>
            </w:pPr>
            <w:r w:rsidRPr="00E35CED">
              <w:t>31</w:t>
            </w:r>
            <w:r>
              <w:t>. Гарантийные обязательства</w:t>
            </w:r>
          </w:p>
        </w:tc>
        <w:tc>
          <w:tcPr>
            <w:tcW w:w="5783" w:type="dxa"/>
          </w:tcPr>
          <w:p w14:paraId="382F04E7" w14:textId="77777777" w:rsidR="004114B5" w:rsidRDefault="004114B5" w:rsidP="004114B5">
            <w:pPr>
              <w:jc w:val="both"/>
            </w:pPr>
            <w:r>
              <w:t>Гарантия на выполненные работы составляет не менее 36 месяцев с последней даты подписания акта сдачи-приемки выполненных работ.</w:t>
            </w:r>
          </w:p>
        </w:tc>
      </w:tr>
    </w:tbl>
    <w:p w14:paraId="3DDF566A" w14:textId="143B602C" w:rsidR="006A0330" w:rsidRPr="00B610D5" w:rsidRDefault="00B610D5" w:rsidP="00B610D5">
      <w:pPr>
        <w:pStyle w:val="aff6"/>
        <w:pageBreakBefore/>
        <w:spacing w:after="160" w:line="259" w:lineRule="auto"/>
        <w:contextualSpacing/>
        <w:jc w:val="right"/>
      </w:pPr>
      <w:r w:rsidRPr="00B610D5">
        <w:lastRenderedPageBreak/>
        <w:t>Приложение №1 к Техническому заданию</w:t>
      </w:r>
    </w:p>
    <w:p w14:paraId="37D9CADC"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jc w:val="center"/>
        <w:rPr>
          <w:b/>
          <w:color w:val="000000"/>
          <w:sz w:val="24"/>
          <w:szCs w:val="24"/>
        </w:rPr>
      </w:pPr>
      <w:r w:rsidRPr="00B610D5">
        <w:rPr>
          <w:b/>
          <w:color w:val="000000"/>
          <w:sz w:val="24"/>
          <w:szCs w:val="24"/>
        </w:rPr>
        <w:t>Порядок формирования протокола стоимости материалов/оборудования</w:t>
      </w:r>
    </w:p>
    <w:p w14:paraId="3948230D"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sidRPr="00B610D5">
        <w:rPr>
          <w:color w:val="2D2D2D"/>
          <w:sz w:val="24"/>
          <w:szCs w:val="24"/>
        </w:rPr>
        <w:t>При подготовке сметного расчета в части анализа стоимости основных материалов необходимо руководствоваться соответствующими пунктами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и  следующими приоритетными указаниями:</w:t>
      </w:r>
    </w:p>
    <w:p w14:paraId="1F758E5B"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sidRPr="00B610D5">
        <w:rPr>
          <w:color w:val="2D2D2D"/>
          <w:sz w:val="24"/>
          <w:szCs w:val="24"/>
        </w:rPr>
        <w:t xml:space="preserve">- общестроительные материалы, общая стоимость которых превышает </w:t>
      </w:r>
      <w:r w:rsidRPr="00B610D5">
        <w:rPr>
          <w:color w:val="FF0000"/>
          <w:sz w:val="24"/>
          <w:szCs w:val="24"/>
        </w:rPr>
        <w:t>1%</w:t>
      </w:r>
      <w:r w:rsidRPr="00B610D5">
        <w:rPr>
          <w:color w:val="2D2D2D"/>
          <w:sz w:val="24"/>
          <w:szCs w:val="24"/>
        </w:rPr>
        <w:t xml:space="preserve"> от суммы затрат итого локального сметного расчета, составленного в текущем уровне цен, без учета стоимости НДС должны быть проверены на предмет соответствия рыночной стоимости таких материалов в субъекте Российской Федерации, в котором предполагается производство работ;</w:t>
      </w:r>
    </w:p>
    <w:p w14:paraId="7BE2EA5C"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sidRPr="00B610D5">
        <w:rPr>
          <w:color w:val="2D2D2D"/>
          <w:sz w:val="24"/>
          <w:szCs w:val="24"/>
        </w:rPr>
        <w:t xml:space="preserve">- общестроительные материалы, общая стоимость которых превышает </w:t>
      </w:r>
      <w:r w:rsidRPr="00B610D5">
        <w:rPr>
          <w:color w:val="FF0000"/>
          <w:sz w:val="24"/>
          <w:szCs w:val="24"/>
        </w:rPr>
        <w:t>5%</w:t>
      </w:r>
      <w:r w:rsidRPr="00B610D5">
        <w:rPr>
          <w:color w:val="2D2D2D"/>
          <w:sz w:val="24"/>
          <w:szCs w:val="24"/>
        </w:rPr>
        <w:t xml:space="preserve"> от суммы затрат итого локального сметного расчета, составленного в текущем уровне цен, без учета стоимости НДС, или объем/количество/масса которых превышает условный объем в 100 м3/1000 шт.(за исключением метизов)/100 тн. должны быть проверены на предмет соответствия рыночной стоимости таких материалов в субъекте Российской Федерации, в котором предполагается производство работ с проработкой стоимости доставки от ближайших к месту производства работ производителей/поставщиков;</w:t>
      </w:r>
    </w:p>
    <w:p w14:paraId="4B45B931"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sidRPr="00B610D5">
        <w:rPr>
          <w:color w:val="2D2D2D"/>
          <w:sz w:val="24"/>
          <w:szCs w:val="24"/>
        </w:rPr>
        <w:t>- для оборудования, марка/модель/изготовитель которого указаны в проекте и предполагаются к монтажу, необходимо по входящим в состав проектной документации опросным листам/наименованиям произвести аналогичную проверку на предмет соответствия рыночной стоимости такого оборудования в субъекте Российской Федерации, в котором предполагается производство работ с получением счетов от производителя/поставщика и указанием сроков и стоимости доставки такого оборудования к месту производства работ;</w:t>
      </w:r>
    </w:p>
    <w:p w14:paraId="4CDE6AAF"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sidRPr="00B610D5">
        <w:rPr>
          <w:color w:val="2D2D2D"/>
          <w:sz w:val="24"/>
          <w:szCs w:val="24"/>
        </w:rPr>
        <w:t>- балластный щебень, сыпучие материалы (щебень/песок) для оснований площадок и путей, плиты покрытий площадок, терминальный камень, мачты освещения, светильники, сборные щиты, асфальтобетонные смеси – проверяются всегда с учетом доставки на объект.</w:t>
      </w:r>
    </w:p>
    <w:p w14:paraId="0BAFAC45"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sidRPr="00B610D5">
        <w:rPr>
          <w:color w:val="2D2D2D"/>
          <w:sz w:val="24"/>
          <w:szCs w:val="24"/>
        </w:rPr>
        <w:t>Конъюнктурный анализ проводится с учетом положений п. 14-17 Методики.</w:t>
      </w:r>
    </w:p>
    <w:p w14:paraId="6D708DBC"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sidRPr="00B610D5">
        <w:rPr>
          <w:color w:val="2D2D2D"/>
          <w:sz w:val="24"/>
          <w:szCs w:val="24"/>
        </w:rPr>
        <w:t>Для остальных материалов, не подходящих к указанным выше категориям (итоговая стоимость более 5% сметы, количество, наименование) транспортные расходы определяются согласно положений Методики или принимаются в размере 3% от отпускных цен указанных материалов.</w:t>
      </w:r>
    </w:p>
    <w:p w14:paraId="11FA47C1"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sidRPr="00B610D5">
        <w:rPr>
          <w:color w:val="2D2D2D"/>
          <w:sz w:val="24"/>
          <w:szCs w:val="24"/>
        </w:rPr>
        <w:t>Заготовительно-складские расходы определяются в соответствии с п. 92 Методики.</w:t>
      </w:r>
    </w:p>
    <w:p w14:paraId="499F84AA"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sidRPr="00B610D5">
        <w:rPr>
          <w:color w:val="2D2D2D"/>
          <w:sz w:val="24"/>
          <w:szCs w:val="24"/>
        </w:rPr>
        <w:t>Данные материалы передаются на согласование Заказчику в оформленном согласно предоставленному примеру к настоящему документу или ином согласованном виде и являются по согласованию неотъемлемой частью проекта.</w:t>
      </w:r>
    </w:p>
    <w:p w14:paraId="07B14787"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rPr>
          <w:color w:val="2D2D2D"/>
          <w:sz w:val="24"/>
          <w:szCs w:val="24"/>
        </w:rPr>
      </w:pPr>
    </w:p>
    <w:p w14:paraId="3711AA62"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rPr>
          <w:color w:val="2D2D2D"/>
          <w:sz w:val="24"/>
          <w:szCs w:val="24"/>
        </w:rPr>
      </w:pPr>
    </w:p>
    <w:p w14:paraId="3BC24F1D"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rPr>
          <w:color w:val="2D2D2D"/>
          <w:sz w:val="24"/>
          <w:szCs w:val="24"/>
        </w:rPr>
      </w:pPr>
    </w:p>
    <w:p w14:paraId="2861D963"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rPr>
          <w:color w:val="2D2D2D"/>
          <w:sz w:val="24"/>
          <w:szCs w:val="24"/>
        </w:rPr>
      </w:pPr>
    </w:p>
    <w:p w14:paraId="4CDD7A3D"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rPr>
          <w:color w:val="2D2D2D"/>
          <w:sz w:val="24"/>
          <w:szCs w:val="24"/>
        </w:rPr>
      </w:pPr>
    </w:p>
    <w:p w14:paraId="67A756BE"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rPr>
          <w:color w:val="2D2D2D"/>
          <w:sz w:val="24"/>
          <w:szCs w:val="24"/>
        </w:rPr>
      </w:pPr>
    </w:p>
    <w:p w14:paraId="19B79609" w14:textId="526197A9"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14:paraId="05041773" w14:textId="02BC36ED"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14:paraId="0993E34A" w14:textId="5939CB99"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14:paraId="1944981B" w14:textId="798AD06E"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14:paraId="5D6B0305" w14:textId="15009D5E"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14:paraId="53A1CAD5" w14:textId="38C69691"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14:paraId="358B1849" w14:textId="4A7F66B9"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14:paraId="1494A9F7" w14:textId="49011ACF"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14:paraId="47573BF1" w14:textId="4B52C94A"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14:paraId="4200F14D" w14:textId="5DD4F945"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14:paraId="65A855E8"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jc w:val="center"/>
        <w:rPr>
          <w:b/>
          <w:color w:val="2D2D2D"/>
          <w:sz w:val="24"/>
          <w:szCs w:val="24"/>
        </w:rPr>
      </w:pPr>
      <w:r w:rsidRPr="00B610D5">
        <w:rPr>
          <w:b/>
          <w:color w:val="2D2D2D"/>
          <w:sz w:val="24"/>
          <w:szCs w:val="24"/>
        </w:rPr>
        <w:t xml:space="preserve">Пример </w:t>
      </w:r>
      <w:r w:rsidRPr="00B610D5">
        <w:rPr>
          <w:b/>
          <w:color w:val="000000"/>
          <w:sz w:val="24"/>
          <w:szCs w:val="24"/>
        </w:rPr>
        <w:t>формирования протокола стоимости материалов/оборудования</w:t>
      </w:r>
    </w:p>
    <w:p w14:paraId="05F48A97"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jc w:val="right"/>
        <w:rPr>
          <w:b/>
          <w:color w:val="2D2D2D"/>
          <w:sz w:val="24"/>
          <w:szCs w:val="24"/>
        </w:rPr>
      </w:pPr>
    </w:p>
    <w:p w14:paraId="11756626"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jc w:val="right"/>
        <w:rPr>
          <w:color w:val="000000"/>
          <w:sz w:val="24"/>
          <w:szCs w:val="24"/>
        </w:rPr>
      </w:pPr>
      <w:r w:rsidRPr="00B610D5">
        <w:rPr>
          <w:color w:val="000000"/>
          <w:sz w:val="24"/>
          <w:szCs w:val="24"/>
        </w:rPr>
        <w:t xml:space="preserve">«___» _______ 202_ года </w:t>
      </w:r>
    </w:p>
    <w:p w14:paraId="5FDC887C"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jc w:val="center"/>
        <w:rPr>
          <w:b/>
          <w:color w:val="000000"/>
          <w:sz w:val="24"/>
          <w:szCs w:val="24"/>
        </w:rPr>
      </w:pPr>
    </w:p>
    <w:p w14:paraId="2D964777"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jc w:val="center"/>
        <w:rPr>
          <w:b/>
          <w:color w:val="000000"/>
          <w:sz w:val="24"/>
          <w:szCs w:val="24"/>
        </w:rPr>
      </w:pPr>
    </w:p>
    <w:p w14:paraId="79406563"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jc w:val="center"/>
        <w:rPr>
          <w:b/>
          <w:color w:val="000000"/>
          <w:sz w:val="24"/>
          <w:szCs w:val="24"/>
        </w:rPr>
      </w:pPr>
      <w:r w:rsidRPr="00B610D5">
        <w:rPr>
          <w:b/>
          <w:color w:val="000000"/>
          <w:sz w:val="24"/>
          <w:szCs w:val="24"/>
        </w:rPr>
        <w:t>П Р О Т О К О Л</w:t>
      </w:r>
    </w:p>
    <w:p w14:paraId="367E79E8"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jc w:val="center"/>
        <w:rPr>
          <w:b/>
          <w:color w:val="000000"/>
          <w:sz w:val="24"/>
          <w:szCs w:val="24"/>
        </w:rPr>
      </w:pPr>
      <w:r w:rsidRPr="00B610D5">
        <w:rPr>
          <w:b/>
          <w:color w:val="000000"/>
          <w:sz w:val="24"/>
          <w:szCs w:val="24"/>
        </w:rPr>
        <w:t>определения стоимости материалов и оборудования, используемых при</w:t>
      </w:r>
    </w:p>
    <w:p w14:paraId="2D178556"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jc w:val="center"/>
        <w:rPr>
          <w:i/>
          <w:color w:val="000000"/>
          <w:sz w:val="24"/>
          <w:szCs w:val="24"/>
        </w:rPr>
      </w:pPr>
      <w:r w:rsidRPr="00B610D5">
        <w:rPr>
          <w:i/>
          <w:color w:val="000000"/>
          <w:sz w:val="24"/>
          <w:szCs w:val="24"/>
        </w:rPr>
        <w:t>наименование объекта/проекта и вида выполняемых работ</w:t>
      </w:r>
    </w:p>
    <w:p w14:paraId="7A62F5BA"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jc w:val="right"/>
        <w:rPr>
          <w:b/>
          <w:color w:val="000000"/>
          <w:sz w:val="24"/>
          <w:szCs w:val="24"/>
        </w:rPr>
      </w:pPr>
    </w:p>
    <w:p w14:paraId="7A46ADF8"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jc w:val="right"/>
        <w:rPr>
          <w:b/>
          <w:color w:val="000000"/>
          <w:sz w:val="24"/>
          <w:szCs w:val="24"/>
        </w:rPr>
      </w:pPr>
    </w:p>
    <w:p w14:paraId="048CF7FC"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b/>
          <w:color w:val="000000"/>
          <w:sz w:val="24"/>
          <w:szCs w:val="24"/>
        </w:rPr>
      </w:pPr>
      <w:r w:rsidRPr="00B610D5">
        <w:rPr>
          <w:b/>
          <w:color w:val="000000"/>
          <w:sz w:val="24"/>
          <w:szCs w:val="24"/>
        </w:rPr>
        <w:t>Присутствовали:</w:t>
      </w:r>
    </w:p>
    <w:p w14:paraId="2F123FD0"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b/>
          <w:color w:val="000000"/>
          <w:sz w:val="24"/>
          <w:szCs w:val="24"/>
        </w:rPr>
      </w:pPr>
    </w:p>
    <w:p w14:paraId="6A26CA0E"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i/>
          <w:color w:val="000000"/>
          <w:sz w:val="24"/>
          <w:szCs w:val="24"/>
        </w:rPr>
      </w:pPr>
      <w:r w:rsidRPr="00B610D5">
        <w:rPr>
          <w:b/>
          <w:color w:val="000000"/>
          <w:sz w:val="24"/>
          <w:szCs w:val="24"/>
        </w:rPr>
        <w:tab/>
      </w:r>
      <w:r w:rsidRPr="00B610D5">
        <w:rPr>
          <w:color w:val="000000"/>
          <w:sz w:val="24"/>
          <w:szCs w:val="24"/>
        </w:rPr>
        <w:t xml:space="preserve">Выбор поставщика осуществляется для определения сметной стоимости и включения в сметный расчет (методом обратного счета). Предоставленные данные подготовлены в составе </w:t>
      </w:r>
      <w:r w:rsidRPr="00B610D5">
        <w:rPr>
          <w:i/>
          <w:color w:val="000000"/>
          <w:sz w:val="24"/>
          <w:szCs w:val="24"/>
        </w:rPr>
        <w:t>указать реквизиты дефектного акта или наименование и шифр проекта, указать должность, организацию и ФИО подготовившего расчет в род. падеже.</w:t>
      </w:r>
    </w:p>
    <w:p w14:paraId="6D225D77"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p>
    <w:p w14:paraId="5A688B06"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r w:rsidRPr="00B610D5">
        <w:rPr>
          <w:color w:val="000000"/>
          <w:sz w:val="24"/>
          <w:szCs w:val="24"/>
        </w:rPr>
        <w:t>К рассмотрению представлены следующие коммерческие предложения (обосновывающие документы: счета, данные прайс-листов, скриншотов, ссылок на сайты поставщиков) на указанные материалы и оборудование:</w:t>
      </w:r>
    </w:p>
    <w:tbl>
      <w:tblPr>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600" w:firstRow="0" w:lastRow="0" w:firstColumn="0" w:lastColumn="0" w:noHBand="1" w:noVBand="1"/>
      </w:tblPr>
      <w:tblGrid>
        <w:gridCol w:w="409"/>
        <w:gridCol w:w="1526"/>
        <w:gridCol w:w="1426"/>
        <w:gridCol w:w="693"/>
        <w:gridCol w:w="1426"/>
        <w:gridCol w:w="707"/>
        <w:gridCol w:w="1426"/>
        <w:gridCol w:w="707"/>
        <w:gridCol w:w="1866"/>
      </w:tblGrid>
      <w:tr w:rsidR="00B610D5" w:rsidRPr="00F26664" w14:paraId="79143A0D" w14:textId="77777777" w:rsidTr="003F7E61">
        <w:trPr>
          <w:trHeight w:val="500"/>
        </w:trPr>
        <w:tc>
          <w:tcPr>
            <w:tcW w:w="201"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4C358" w14:textId="7BB373DA" w:rsidR="00B610D5" w:rsidRPr="00F26664" w:rsidRDefault="00B610D5" w:rsidP="003F7E61">
            <w:r w:rsidRPr="00F26664">
              <w:t>№ п/п</w:t>
            </w:r>
          </w:p>
        </w:tc>
        <w:tc>
          <w:tcPr>
            <w:tcW w:w="749" w:type="pct"/>
            <w:vMerge w:val="restart"/>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4946E767" w14:textId="77777777" w:rsidR="00B610D5" w:rsidRPr="00F26664" w:rsidRDefault="00B610D5" w:rsidP="003F7E61">
            <w:r w:rsidRPr="00F26664">
              <w:t>Наименование  материала/</w:t>
            </w:r>
          </w:p>
          <w:p w14:paraId="40282B7E" w14:textId="77777777" w:rsidR="00B610D5" w:rsidRPr="003F7E61" w:rsidRDefault="00B610D5" w:rsidP="003F7E61">
            <w:r w:rsidRPr="003D2F29">
              <w:t>оборудования</w:t>
            </w:r>
          </w:p>
        </w:tc>
        <w:tc>
          <w:tcPr>
            <w:tcW w:w="1040" w:type="pct"/>
            <w:gridSpan w:val="2"/>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601948C7" w14:textId="77777777" w:rsidR="00B610D5" w:rsidRPr="003F7E61" w:rsidRDefault="00B610D5" w:rsidP="003F7E61">
            <w:r w:rsidRPr="003F7E61">
              <w:t>Вариант № 1</w:t>
            </w:r>
          </w:p>
        </w:tc>
        <w:tc>
          <w:tcPr>
            <w:tcW w:w="1047" w:type="pct"/>
            <w:gridSpan w:val="2"/>
            <w:tcBorders>
              <w:top w:val="single" w:sz="8"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509E97D" w14:textId="77777777" w:rsidR="00B610D5" w:rsidRPr="003F7E61" w:rsidRDefault="00B610D5" w:rsidP="003F7E61">
            <w:r w:rsidRPr="003F7E61">
              <w:t>Вариант № 2</w:t>
            </w:r>
          </w:p>
        </w:tc>
        <w:tc>
          <w:tcPr>
            <w:tcW w:w="1047" w:type="pct"/>
            <w:gridSpan w:val="2"/>
            <w:tcBorders>
              <w:top w:val="single" w:sz="8"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84F292B" w14:textId="77777777" w:rsidR="00B610D5" w:rsidRPr="003F7E61" w:rsidRDefault="00B610D5" w:rsidP="003F7E61">
            <w:r w:rsidRPr="003F7E61">
              <w:t>Вариант № 3</w:t>
            </w:r>
          </w:p>
        </w:tc>
        <w:tc>
          <w:tcPr>
            <w:tcW w:w="916" w:type="pct"/>
            <w:vMerge w:val="restart"/>
            <w:tcBorders>
              <w:top w:val="single" w:sz="8"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7FEB1868" w14:textId="77777777" w:rsidR="00B610D5" w:rsidRPr="003F7E61" w:rsidRDefault="00B610D5" w:rsidP="003F7E61">
            <w:r w:rsidRPr="003F7E61">
              <w:t>Итого среднее значение руб./ед.изм, без НДС</w:t>
            </w:r>
          </w:p>
        </w:tc>
      </w:tr>
      <w:tr w:rsidR="00B610D5" w:rsidRPr="00F26664" w14:paraId="3E7BB1D6" w14:textId="77777777" w:rsidTr="003F7E61">
        <w:trPr>
          <w:trHeight w:val="875"/>
        </w:trPr>
        <w:tc>
          <w:tcPr>
            <w:tcW w:w="201" w:type="pct"/>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03F0B2" w14:textId="77777777" w:rsidR="00B610D5" w:rsidRPr="003F7E61" w:rsidRDefault="00B610D5" w:rsidP="003F7E61"/>
        </w:tc>
        <w:tc>
          <w:tcPr>
            <w:tcW w:w="749" w:type="pct"/>
            <w:vMerge/>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6A35ACC3" w14:textId="77777777" w:rsidR="00B610D5" w:rsidRPr="003F7E61" w:rsidRDefault="00B610D5" w:rsidP="003F7E61"/>
        </w:tc>
        <w:tc>
          <w:tcPr>
            <w:tcW w:w="700"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8319559" w14:textId="77777777" w:rsidR="00B610D5" w:rsidRPr="003F7E61" w:rsidRDefault="00B610D5" w:rsidP="003F7E61">
            <w:r w:rsidRPr="003F7E61">
              <w:t>обосновывающий  документ</w:t>
            </w:r>
          </w:p>
        </w:tc>
        <w:tc>
          <w:tcPr>
            <w:tcW w:w="339"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13B4F60" w14:textId="77777777" w:rsidR="00B610D5" w:rsidRPr="003F7E61" w:rsidRDefault="00B610D5" w:rsidP="003F7E61">
            <w:r w:rsidRPr="003F7E61">
              <w:t>руб./ед.изм, без НДС</w:t>
            </w:r>
          </w:p>
        </w:tc>
        <w:tc>
          <w:tcPr>
            <w:tcW w:w="700"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B60D9C3" w14:textId="77777777" w:rsidR="00B610D5" w:rsidRPr="003F7E61" w:rsidRDefault="00B610D5" w:rsidP="003F7E61">
            <w:r w:rsidRPr="003F7E61">
              <w:t>обосновывающий  документ</w:t>
            </w:r>
          </w:p>
        </w:tc>
        <w:tc>
          <w:tcPr>
            <w:tcW w:w="347"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D8ED70C" w14:textId="77777777" w:rsidR="00B610D5" w:rsidRPr="003F7E61" w:rsidRDefault="00B610D5" w:rsidP="003F7E61">
            <w:r w:rsidRPr="003F7E61">
              <w:t>руб./ед.изм, без НДС</w:t>
            </w:r>
          </w:p>
        </w:tc>
        <w:tc>
          <w:tcPr>
            <w:tcW w:w="700"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BDCAC98" w14:textId="77777777" w:rsidR="00B610D5" w:rsidRPr="003F7E61" w:rsidRDefault="00B610D5" w:rsidP="003F7E61">
            <w:r w:rsidRPr="003F7E61">
              <w:t>обосновывающий  документ</w:t>
            </w:r>
          </w:p>
        </w:tc>
        <w:tc>
          <w:tcPr>
            <w:tcW w:w="347"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BD616C3" w14:textId="77777777" w:rsidR="00B610D5" w:rsidRPr="003F7E61" w:rsidRDefault="00B610D5" w:rsidP="003F7E61">
            <w:r w:rsidRPr="003F7E61">
              <w:t>руб./ед.изм, без НДС</w:t>
            </w:r>
          </w:p>
        </w:tc>
        <w:tc>
          <w:tcPr>
            <w:tcW w:w="916" w:type="pct"/>
            <w:vMerge/>
            <w:tcBorders>
              <w:top w:val="single" w:sz="8"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6F3424FB" w14:textId="77777777" w:rsidR="00B610D5" w:rsidRPr="003F7E61" w:rsidRDefault="00B610D5" w:rsidP="003F7E61"/>
        </w:tc>
      </w:tr>
      <w:tr w:rsidR="00B610D5" w:rsidRPr="00F26664" w14:paraId="7BE131B6" w14:textId="77777777" w:rsidTr="003F7E61">
        <w:trPr>
          <w:trHeight w:val="500"/>
        </w:trPr>
        <w:tc>
          <w:tcPr>
            <w:tcW w:w="201" w:type="pct"/>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6233F0" w14:textId="77777777" w:rsidR="00B610D5" w:rsidRPr="003D2F29" w:rsidRDefault="00B610D5" w:rsidP="003F7E61">
            <w:r w:rsidRPr="003D2F29">
              <w:t>1</w:t>
            </w:r>
          </w:p>
        </w:tc>
        <w:tc>
          <w:tcPr>
            <w:tcW w:w="749"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46F45D2" w14:textId="77777777" w:rsidR="00B610D5" w:rsidRPr="003F7E61" w:rsidRDefault="00B610D5" w:rsidP="003F7E61"/>
        </w:tc>
        <w:tc>
          <w:tcPr>
            <w:tcW w:w="700"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0BD655A5" w14:textId="77777777" w:rsidR="00B610D5" w:rsidRPr="003F7E61" w:rsidRDefault="00B610D5" w:rsidP="003F7E61">
            <w:r w:rsidRPr="003F7E61">
              <w:t xml:space="preserve"> Х1</w:t>
            </w:r>
          </w:p>
        </w:tc>
        <w:tc>
          <w:tcPr>
            <w:tcW w:w="339"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8A051F1" w14:textId="77777777" w:rsidR="00B610D5" w:rsidRPr="003F7E61" w:rsidRDefault="00B610D5" w:rsidP="003F7E61">
            <w:r w:rsidRPr="003F7E61">
              <w:t xml:space="preserve">У1* </w:t>
            </w:r>
          </w:p>
        </w:tc>
        <w:tc>
          <w:tcPr>
            <w:tcW w:w="700"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79744A76" w14:textId="77777777" w:rsidR="00B610D5" w:rsidRPr="003F7E61" w:rsidRDefault="00B610D5" w:rsidP="003F7E61">
            <w:r w:rsidRPr="003F7E61">
              <w:t xml:space="preserve"> Х2</w:t>
            </w:r>
          </w:p>
        </w:tc>
        <w:tc>
          <w:tcPr>
            <w:tcW w:w="347"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7D598EBE" w14:textId="77777777" w:rsidR="00B610D5" w:rsidRPr="003F7E61" w:rsidRDefault="00B610D5" w:rsidP="003F7E61">
            <w:r w:rsidRPr="003F7E61">
              <w:t xml:space="preserve"> У2*</w:t>
            </w:r>
          </w:p>
        </w:tc>
        <w:tc>
          <w:tcPr>
            <w:tcW w:w="700"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6FC61538" w14:textId="77777777" w:rsidR="00B610D5" w:rsidRPr="003F7E61" w:rsidRDefault="00B610D5" w:rsidP="003F7E61">
            <w:r w:rsidRPr="003F7E61">
              <w:t xml:space="preserve">Х3 </w:t>
            </w:r>
          </w:p>
        </w:tc>
        <w:tc>
          <w:tcPr>
            <w:tcW w:w="347"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D28EB79" w14:textId="77777777" w:rsidR="00B610D5" w:rsidRPr="003F7E61" w:rsidRDefault="00B610D5" w:rsidP="003F7E61">
            <w:r w:rsidRPr="003F7E61">
              <w:t xml:space="preserve">У3* </w:t>
            </w:r>
          </w:p>
        </w:tc>
        <w:tc>
          <w:tcPr>
            <w:tcW w:w="916"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5DE4A9D" w14:textId="77777777" w:rsidR="00B610D5" w:rsidRPr="003F7E61" w:rsidRDefault="00B610D5" w:rsidP="003F7E61">
            <w:r w:rsidRPr="003F7E61">
              <w:t>(У1+У2+У3)/3хКзср</w:t>
            </w:r>
          </w:p>
        </w:tc>
      </w:tr>
    </w:tbl>
    <w:p w14:paraId="093D1AAB"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left="700"/>
        <w:contextualSpacing/>
        <w:rPr>
          <w:color w:val="000000"/>
          <w:sz w:val="24"/>
          <w:szCs w:val="24"/>
        </w:rPr>
      </w:pPr>
      <w:r w:rsidRPr="00B610D5">
        <w:rPr>
          <w:color w:val="000000"/>
          <w:sz w:val="24"/>
          <w:szCs w:val="24"/>
        </w:rPr>
        <w:t>*- с учетом доставки</w:t>
      </w:r>
    </w:p>
    <w:p w14:paraId="0834B5DE"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left="1060"/>
        <w:contextualSpacing/>
        <w:rPr>
          <w:color w:val="000000"/>
          <w:sz w:val="24"/>
          <w:szCs w:val="24"/>
        </w:rPr>
      </w:pPr>
    </w:p>
    <w:p w14:paraId="3189C9F7" w14:textId="3B37A3E9" w:rsidR="00B610D5" w:rsidRPr="00B610D5" w:rsidRDefault="00B610D5" w:rsidP="00CF507E">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r w:rsidRPr="00B610D5">
        <w:rPr>
          <w:color w:val="000000"/>
          <w:sz w:val="24"/>
          <w:szCs w:val="24"/>
        </w:rPr>
        <w:t xml:space="preserve">Расчет стоимости материала/оборудования выполнен по среднему арифметическому значению и включает в себя стоимость доставки до </w:t>
      </w:r>
      <w:r w:rsidRPr="00B610D5">
        <w:rPr>
          <w:i/>
          <w:color w:val="000000"/>
          <w:sz w:val="24"/>
          <w:szCs w:val="24"/>
        </w:rPr>
        <w:t xml:space="preserve">наименование объекта, адрес объекта и </w:t>
      </w:r>
      <w:r w:rsidRPr="00B610D5">
        <w:rPr>
          <w:color w:val="000000"/>
          <w:sz w:val="24"/>
          <w:szCs w:val="24"/>
        </w:rPr>
        <w:t>заготовительно-складские расходы.</w:t>
      </w:r>
    </w:p>
    <w:p w14:paraId="7699841E" w14:textId="4E004DDE" w:rsidR="00B610D5" w:rsidRPr="00B610D5" w:rsidRDefault="00B610D5" w:rsidP="00CF507E">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r w:rsidRPr="00B610D5">
        <w:rPr>
          <w:color w:val="000000"/>
          <w:sz w:val="24"/>
          <w:szCs w:val="24"/>
        </w:rPr>
        <w:t>Комиссия, рассмотрев предложения от поставщиков и расчеты стоимости на основные материалы/оборудование, составленные на основании средних арифметических значений цен (метод сопоставимых рыночных цен), утвердила стоимость на указанные в таблице материалы/оборудование для включения в сметный расчет.</w:t>
      </w:r>
    </w:p>
    <w:p w14:paraId="7A6E5D4B"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r w:rsidRPr="00B610D5">
        <w:rPr>
          <w:color w:val="000000"/>
          <w:sz w:val="24"/>
          <w:szCs w:val="24"/>
        </w:rPr>
        <w:t>Подписи</w:t>
      </w:r>
    </w:p>
    <w:p w14:paraId="76FE03BF"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r w:rsidRPr="00B610D5">
        <w:rPr>
          <w:color w:val="000000"/>
          <w:sz w:val="24"/>
          <w:szCs w:val="24"/>
        </w:rPr>
        <w:t>Председатель комиссии</w:t>
      </w:r>
    </w:p>
    <w:p w14:paraId="5AF3800C" w14:textId="764BDEC7" w:rsidR="00B610D5" w:rsidRPr="00B610D5" w:rsidRDefault="00B610D5" w:rsidP="00CF507E">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r w:rsidRPr="00B610D5">
        <w:rPr>
          <w:color w:val="000000"/>
          <w:sz w:val="24"/>
          <w:szCs w:val="24"/>
        </w:rPr>
        <w:t>Члены комиссии</w:t>
      </w:r>
    </w:p>
    <w:p w14:paraId="4A84364F"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b/>
          <w:color w:val="000000"/>
          <w:sz w:val="24"/>
          <w:szCs w:val="24"/>
        </w:rPr>
      </w:pPr>
      <w:r w:rsidRPr="00B610D5">
        <w:rPr>
          <w:b/>
          <w:color w:val="000000"/>
          <w:sz w:val="24"/>
          <w:szCs w:val="24"/>
        </w:rPr>
        <w:t>Приложения</w:t>
      </w:r>
    </w:p>
    <w:p w14:paraId="4D244865"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i/>
          <w:color w:val="000000"/>
          <w:sz w:val="24"/>
          <w:szCs w:val="24"/>
        </w:rPr>
      </w:pPr>
      <w:r w:rsidRPr="00B610D5">
        <w:rPr>
          <w:i/>
          <w:color w:val="000000"/>
          <w:sz w:val="24"/>
          <w:szCs w:val="24"/>
        </w:rPr>
        <w:t>Копии счетов, прайс-листов, коммерческих предложений и прочих источников присутствующих в расчете с указанием реквизитов.</w:t>
      </w:r>
    </w:p>
    <w:p w14:paraId="21615975" w14:textId="2B682858" w:rsidR="00D83DFB" w:rsidRDefault="00D83DFB" w:rsidP="00D83DFB">
      <w:pPr>
        <w:spacing w:after="120"/>
        <w:outlineLvl w:val="0"/>
        <w:rPr>
          <w:rFonts w:eastAsia="MS Mincho"/>
          <w:szCs w:val="28"/>
        </w:rPr>
      </w:pPr>
    </w:p>
    <w:p w14:paraId="26272939" w14:textId="77777777" w:rsidR="00CF507E" w:rsidRPr="00CF507E" w:rsidRDefault="00CF507E" w:rsidP="00CF507E">
      <w:pPr>
        <w:tabs>
          <w:tab w:val="left" w:pos="701"/>
          <w:tab w:val="center" w:pos="4815"/>
        </w:tabs>
        <w:spacing w:line="360" w:lineRule="exact"/>
        <w:jc w:val="right"/>
        <w:rPr>
          <w:color w:val="000000" w:themeColor="text1"/>
          <w:lang w:eastAsia="ru-RU"/>
        </w:rPr>
      </w:pPr>
      <w:r w:rsidRPr="00CF507E">
        <w:rPr>
          <w:color w:val="000000" w:themeColor="text1"/>
          <w:lang w:eastAsia="ru-RU"/>
        </w:rPr>
        <w:t>Приложение №2</w:t>
      </w:r>
      <w:r w:rsidRPr="00CF507E">
        <w:rPr>
          <w:color w:val="000000" w:themeColor="text1"/>
          <w:lang w:eastAsia="ru-RU"/>
        </w:rPr>
        <w:br/>
        <w:t xml:space="preserve"> к Техническому заданию</w:t>
      </w:r>
    </w:p>
    <w:p w14:paraId="47653BD6" w14:textId="77777777" w:rsidR="00CF507E" w:rsidRDefault="00CF507E" w:rsidP="00CF507E">
      <w:pPr>
        <w:tabs>
          <w:tab w:val="left" w:pos="701"/>
          <w:tab w:val="center" w:pos="4815"/>
        </w:tabs>
        <w:spacing w:line="360" w:lineRule="exact"/>
        <w:rPr>
          <w:b/>
          <w:color w:val="000000" w:themeColor="text1"/>
          <w:sz w:val="26"/>
          <w:szCs w:val="26"/>
          <w:lang w:eastAsia="ru-RU"/>
        </w:rPr>
      </w:pPr>
    </w:p>
    <w:p w14:paraId="11B54933" w14:textId="77777777" w:rsidR="00CF507E" w:rsidRPr="00172A08" w:rsidRDefault="00CF507E" w:rsidP="00CF507E">
      <w:pPr>
        <w:tabs>
          <w:tab w:val="left" w:pos="701"/>
          <w:tab w:val="center" w:pos="4815"/>
        </w:tabs>
        <w:spacing w:line="360" w:lineRule="exact"/>
        <w:jc w:val="center"/>
        <w:rPr>
          <w:b/>
          <w:color w:val="000000" w:themeColor="text1"/>
        </w:rPr>
      </w:pPr>
      <w:r w:rsidRPr="00172A08">
        <w:rPr>
          <w:color w:val="000000" w:themeColor="text1"/>
        </w:rPr>
        <w:t>ИСХОДНЫЕ ДАННЫЕ</w:t>
      </w:r>
    </w:p>
    <w:p w14:paraId="72C5F5CD" w14:textId="77777777" w:rsidR="00CF507E" w:rsidRPr="00172A08" w:rsidRDefault="00CF507E" w:rsidP="00CF507E">
      <w:pPr>
        <w:spacing w:line="360" w:lineRule="exact"/>
        <w:jc w:val="center"/>
        <w:rPr>
          <w:b/>
          <w:color w:val="000000" w:themeColor="text1"/>
        </w:rPr>
      </w:pPr>
      <w:r w:rsidRPr="00172A08">
        <w:rPr>
          <w:color w:val="000000" w:themeColor="text1"/>
          <w:lang w:eastAsia="ru-RU"/>
        </w:rPr>
        <w:t xml:space="preserve">на проектирование </w:t>
      </w:r>
      <w:r w:rsidRPr="00172A08">
        <w:rPr>
          <w:color w:val="000000" w:themeColor="text1"/>
        </w:rPr>
        <w:t>развития железнодорожной инфраструктуры для осуществления примыкания железнодорожного пути необщего пользования ПАО «ТрансКонтейнер» к станции Чехов Московской железной дороги (на основании информации о планируемых объемах и корреспонденциях перевозок грузов из обращения ООО «Единый центр недвижимости» от 10 июня 2022 г. № 18 и с учетом решений, изложенных  в протоколе заседания рабочей группы от 21 марта 2023 г. № АШ-23/пр</w:t>
      </w:r>
      <w:r w:rsidRPr="00172A08">
        <w:rPr>
          <w:b/>
          <w:color w:val="000000" w:themeColor="text1"/>
        </w:rPr>
        <w:t>)</w:t>
      </w:r>
    </w:p>
    <w:p w14:paraId="2F73B63B" w14:textId="77777777" w:rsidR="00CF507E" w:rsidRPr="00172A08" w:rsidRDefault="00CF507E" w:rsidP="00CF507E">
      <w:pPr>
        <w:tabs>
          <w:tab w:val="left" w:pos="993"/>
        </w:tabs>
        <w:spacing w:line="360" w:lineRule="exact"/>
        <w:ind w:firstLine="709"/>
        <w:jc w:val="both"/>
        <w:outlineLvl w:val="0"/>
        <w:rPr>
          <w:b/>
          <w:color w:val="000000" w:themeColor="text1"/>
          <w:u w:val="single"/>
        </w:rPr>
      </w:pPr>
      <w:r w:rsidRPr="00172A08">
        <w:rPr>
          <w:b/>
          <w:color w:val="000000" w:themeColor="text1"/>
        </w:rPr>
        <w:t>1. </w:t>
      </w:r>
      <w:r w:rsidRPr="00172A08">
        <w:rPr>
          <w:b/>
          <w:color w:val="000000" w:themeColor="text1"/>
          <w:u w:val="single"/>
        </w:rPr>
        <w:t>Объем перевозок.</w:t>
      </w:r>
    </w:p>
    <w:p w14:paraId="0522B98C" w14:textId="77777777" w:rsidR="00CF507E" w:rsidRPr="00172A08" w:rsidRDefault="00CF507E" w:rsidP="00CF507E">
      <w:pPr>
        <w:shd w:val="clear" w:color="auto" w:fill="FFFFFF"/>
        <w:tabs>
          <w:tab w:val="left" w:pos="1701"/>
        </w:tabs>
        <w:spacing w:line="360" w:lineRule="exact"/>
        <w:ind w:firstLine="710"/>
        <w:jc w:val="both"/>
        <w:rPr>
          <w:color w:val="000000" w:themeColor="text1"/>
          <w:spacing w:val="-4"/>
        </w:rPr>
      </w:pPr>
      <w:r w:rsidRPr="00172A08">
        <w:rPr>
          <w:color w:val="000000" w:themeColor="text1"/>
          <w:spacing w:val="-4"/>
        </w:rPr>
        <w:t>1.1. Планируемый грузооборот – 4,6 млн. тонн</w:t>
      </w:r>
      <w:r>
        <w:rPr>
          <w:color w:val="000000" w:themeColor="text1"/>
          <w:spacing w:val="-4"/>
        </w:rPr>
        <w:t xml:space="preserve"> в год (315 вагонов в сутки), </w:t>
      </w:r>
      <w:r w:rsidRPr="00172A08">
        <w:rPr>
          <w:color w:val="000000" w:themeColor="text1"/>
          <w:spacing w:val="-4"/>
        </w:rPr>
        <w:t>в том числе:</w:t>
      </w:r>
    </w:p>
    <w:p w14:paraId="2034E79C" w14:textId="77777777" w:rsidR="00CF507E" w:rsidRPr="00172A08" w:rsidRDefault="00CF507E" w:rsidP="00CF507E">
      <w:pPr>
        <w:shd w:val="clear" w:color="auto" w:fill="FFFFFF"/>
        <w:tabs>
          <w:tab w:val="left" w:pos="1701"/>
        </w:tabs>
        <w:spacing w:line="360" w:lineRule="exact"/>
        <w:ind w:firstLine="710"/>
        <w:jc w:val="both"/>
        <w:rPr>
          <w:color w:val="000000" w:themeColor="text1"/>
          <w:spacing w:val="-4"/>
        </w:rPr>
      </w:pPr>
      <w:r w:rsidRPr="00172A08">
        <w:rPr>
          <w:color w:val="000000" w:themeColor="text1"/>
          <w:spacing w:val="-4"/>
        </w:rPr>
        <w:t>по прибытию – 2,4 млн. тонн в год (164 вагона в сутки);</w:t>
      </w:r>
    </w:p>
    <w:p w14:paraId="28A6048B" w14:textId="77777777" w:rsidR="00CF507E" w:rsidRPr="00172A08" w:rsidRDefault="00CF507E" w:rsidP="00CF507E">
      <w:pPr>
        <w:shd w:val="clear" w:color="auto" w:fill="FFFFFF"/>
        <w:tabs>
          <w:tab w:val="left" w:pos="1701"/>
        </w:tabs>
        <w:spacing w:line="360" w:lineRule="exact"/>
        <w:ind w:firstLine="710"/>
        <w:jc w:val="both"/>
        <w:rPr>
          <w:color w:val="000000" w:themeColor="text1"/>
          <w:spacing w:val="-4"/>
        </w:rPr>
      </w:pPr>
      <w:r w:rsidRPr="00172A08">
        <w:rPr>
          <w:color w:val="000000" w:themeColor="text1"/>
          <w:spacing w:val="-4"/>
        </w:rPr>
        <w:t xml:space="preserve">по отправлению – 2,2 млн. тонн в год (151 вагон в сутки). </w:t>
      </w:r>
    </w:p>
    <w:p w14:paraId="04091D2B" w14:textId="77777777" w:rsidR="00CF507E" w:rsidRPr="00172A08" w:rsidRDefault="00CF507E" w:rsidP="00CF507E">
      <w:pPr>
        <w:shd w:val="clear" w:color="auto" w:fill="FFFFFF"/>
        <w:tabs>
          <w:tab w:val="left" w:pos="1701"/>
        </w:tabs>
        <w:spacing w:line="360" w:lineRule="exact"/>
        <w:ind w:firstLine="710"/>
        <w:jc w:val="both"/>
        <w:rPr>
          <w:color w:val="000000" w:themeColor="text1"/>
        </w:rPr>
      </w:pPr>
      <w:r w:rsidRPr="00172A08">
        <w:rPr>
          <w:color w:val="000000" w:themeColor="text1"/>
          <w:spacing w:val="-4"/>
        </w:rPr>
        <w:t>1.2. </w:t>
      </w:r>
      <w:r w:rsidRPr="00172A08">
        <w:rPr>
          <w:color w:val="000000" w:themeColor="text1"/>
          <w:spacing w:val="-1"/>
        </w:rPr>
        <w:t>Груз – крупнотоннажные контейнеры, грузы в контейнерах.</w:t>
      </w:r>
    </w:p>
    <w:p w14:paraId="6CB0B7D6" w14:textId="77777777" w:rsidR="00CF507E" w:rsidRPr="00172A08" w:rsidRDefault="00CF507E" w:rsidP="00CF507E">
      <w:pPr>
        <w:shd w:val="clear" w:color="auto" w:fill="FFFFFF"/>
        <w:tabs>
          <w:tab w:val="left" w:pos="1560"/>
          <w:tab w:val="left" w:pos="1701"/>
        </w:tabs>
        <w:spacing w:line="360" w:lineRule="exact"/>
        <w:ind w:firstLine="710"/>
        <w:jc w:val="both"/>
        <w:rPr>
          <w:color w:val="000000" w:themeColor="text1"/>
          <w:spacing w:val="1"/>
        </w:rPr>
      </w:pPr>
      <w:r w:rsidRPr="00172A08">
        <w:rPr>
          <w:color w:val="000000" w:themeColor="text1"/>
          <w:spacing w:val="1"/>
        </w:rPr>
        <w:t>1.3. Подвижной состав – фитинговые платформы.</w:t>
      </w:r>
    </w:p>
    <w:p w14:paraId="528975F1" w14:textId="77777777" w:rsidR="00CF507E" w:rsidRPr="00172A08" w:rsidRDefault="00CF507E" w:rsidP="00CF507E">
      <w:pPr>
        <w:shd w:val="clear" w:color="auto" w:fill="FFFFFF"/>
        <w:tabs>
          <w:tab w:val="left" w:pos="1701"/>
        </w:tabs>
        <w:spacing w:line="360" w:lineRule="exact"/>
        <w:ind w:firstLine="710"/>
        <w:jc w:val="both"/>
        <w:rPr>
          <w:color w:val="000000" w:themeColor="text1"/>
          <w:spacing w:val="-4"/>
        </w:rPr>
      </w:pPr>
    </w:p>
    <w:p w14:paraId="7E7E7949" w14:textId="77777777" w:rsidR="00CF507E" w:rsidRPr="00172A08" w:rsidRDefault="00CF507E" w:rsidP="00CF507E">
      <w:pPr>
        <w:tabs>
          <w:tab w:val="left" w:pos="993"/>
        </w:tabs>
        <w:spacing w:line="360" w:lineRule="exact"/>
        <w:ind w:firstLine="709"/>
        <w:jc w:val="both"/>
        <w:rPr>
          <w:b/>
          <w:color w:val="000000" w:themeColor="text1"/>
          <w:u w:val="single"/>
        </w:rPr>
      </w:pPr>
      <w:r w:rsidRPr="00172A08">
        <w:rPr>
          <w:b/>
          <w:color w:val="000000" w:themeColor="text1"/>
        </w:rPr>
        <w:t>2. </w:t>
      </w:r>
      <w:r w:rsidRPr="00172A08">
        <w:rPr>
          <w:b/>
          <w:color w:val="000000" w:themeColor="text1"/>
          <w:u w:val="single"/>
        </w:rPr>
        <w:t>Сторонность примыкания железнодорожного пути необщего пользования.</w:t>
      </w:r>
    </w:p>
    <w:p w14:paraId="54FFE472" w14:textId="77777777" w:rsidR="00CF507E" w:rsidRPr="00172A08" w:rsidRDefault="00CF507E" w:rsidP="00CF507E">
      <w:pPr>
        <w:spacing w:line="360" w:lineRule="exact"/>
        <w:ind w:firstLine="709"/>
        <w:jc w:val="both"/>
        <w:rPr>
          <w:color w:val="000000" w:themeColor="text1"/>
        </w:rPr>
      </w:pPr>
      <w:r w:rsidRPr="00172A08">
        <w:rPr>
          <w:color w:val="000000" w:themeColor="text1"/>
        </w:rPr>
        <w:t>2.1. Примыкание пути необщего пользования ПАО «ТрансКонтейнер» предусмотреть к пути необщего пользования № 19, принадлежащему ОАО «РЖД» и примыкающему к станции Чехов.</w:t>
      </w:r>
    </w:p>
    <w:p w14:paraId="77EBDE39" w14:textId="77777777" w:rsidR="00CF507E" w:rsidRPr="00172A08" w:rsidRDefault="00CF507E" w:rsidP="00CF507E">
      <w:pPr>
        <w:spacing w:line="360" w:lineRule="exact"/>
        <w:ind w:firstLine="709"/>
        <w:jc w:val="both"/>
        <w:rPr>
          <w:color w:val="000000" w:themeColor="text1"/>
        </w:rPr>
      </w:pPr>
      <w:r w:rsidRPr="00172A08">
        <w:rPr>
          <w:color w:val="000000" w:themeColor="text1"/>
        </w:rPr>
        <w:t>2.2. Место примыкания определить в соответствии с действующей редакцией приказа Минтранса России от 6 августа 2008 г. № 125.</w:t>
      </w:r>
    </w:p>
    <w:p w14:paraId="2EB937BB" w14:textId="77777777" w:rsidR="00CF507E" w:rsidRPr="00172A08" w:rsidRDefault="00CF507E" w:rsidP="00CF507E">
      <w:pPr>
        <w:spacing w:line="360" w:lineRule="exact"/>
        <w:ind w:firstLine="709"/>
        <w:jc w:val="both"/>
        <w:rPr>
          <w:color w:val="000000" w:themeColor="text1"/>
        </w:rPr>
      </w:pPr>
    </w:p>
    <w:p w14:paraId="129BC0B3" w14:textId="77777777" w:rsidR="00CF507E" w:rsidRPr="00172A08" w:rsidRDefault="00CF507E" w:rsidP="00CF507E">
      <w:pPr>
        <w:shd w:val="clear" w:color="auto" w:fill="FFFFFF"/>
        <w:tabs>
          <w:tab w:val="left" w:pos="851"/>
          <w:tab w:val="left" w:pos="1134"/>
        </w:tabs>
        <w:spacing w:line="360" w:lineRule="exact"/>
        <w:ind w:firstLine="710"/>
        <w:jc w:val="both"/>
        <w:rPr>
          <w:b/>
          <w:color w:val="000000" w:themeColor="text1"/>
        </w:rPr>
      </w:pPr>
      <w:r w:rsidRPr="00172A08">
        <w:rPr>
          <w:b/>
          <w:color w:val="000000" w:themeColor="text1"/>
          <w:spacing w:val="-5"/>
        </w:rPr>
        <w:t>3. </w:t>
      </w:r>
      <w:r w:rsidRPr="00172A08">
        <w:rPr>
          <w:b/>
          <w:color w:val="000000" w:themeColor="text1"/>
          <w:u w:val="single"/>
        </w:rPr>
        <w:t>Основные принципы взаимодействия раздельного пункта примыкания и железнодорожного пути необщего пользования.</w:t>
      </w:r>
    </w:p>
    <w:p w14:paraId="7C3C5C9B" w14:textId="77777777" w:rsidR="00CF507E" w:rsidRPr="00172A08" w:rsidRDefault="00CF507E" w:rsidP="00CF507E">
      <w:pPr>
        <w:tabs>
          <w:tab w:val="left" w:pos="1276"/>
        </w:tabs>
        <w:spacing w:line="360" w:lineRule="exact"/>
        <w:ind w:firstLine="709"/>
        <w:jc w:val="both"/>
        <w:rPr>
          <w:color w:val="000000" w:themeColor="text1"/>
        </w:rPr>
      </w:pPr>
      <w:r w:rsidRPr="00172A08">
        <w:rPr>
          <w:color w:val="000000" w:themeColor="text1"/>
        </w:rPr>
        <w:t>3.1. Прием и отправление грузов предусмотреть маршрутами согласно плану формирования грузовых поездов.</w:t>
      </w:r>
    </w:p>
    <w:p w14:paraId="32B98E63" w14:textId="77777777" w:rsidR="00CF507E" w:rsidRPr="00172A08" w:rsidRDefault="00CF507E" w:rsidP="00CF507E">
      <w:pPr>
        <w:tabs>
          <w:tab w:val="left" w:pos="1276"/>
        </w:tabs>
        <w:spacing w:line="360" w:lineRule="exact"/>
        <w:ind w:firstLine="709"/>
        <w:jc w:val="both"/>
        <w:rPr>
          <w:color w:val="000000" w:themeColor="text1"/>
        </w:rPr>
      </w:pPr>
      <w:r w:rsidRPr="00172A08">
        <w:rPr>
          <w:color w:val="000000" w:themeColor="text1"/>
        </w:rPr>
        <w:t xml:space="preserve">3.2. Маршруты с вагонами в адрес ПАО «ТрансКонтейнер» принимаются на приемо-отправочные пути станции Чехов. </w:t>
      </w:r>
    </w:p>
    <w:p w14:paraId="13982AFC" w14:textId="77777777" w:rsidR="00CF507E" w:rsidRPr="00172A08" w:rsidRDefault="00CF507E" w:rsidP="00CF507E">
      <w:pPr>
        <w:tabs>
          <w:tab w:val="left" w:pos="1276"/>
        </w:tabs>
        <w:spacing w:line="360" w:lineRule="exact"/>
        <w:ind w:firstLine="709"/>
        <w:jc w:val="both"/>
        <w:rPr>
          <w:color w:val="000000" w:themeColor="text1"/>
        </w:rPr>
      </w:pPr>
      <w:r w:rsidRPr="00172A08">
        <w:rPr>
          <w:color w:val="000000" w:themeColor="text1"/>
        </w:rPr>
        <w:t xml:space="preserve">3.3. Коммерческий осмотр, техническое обслуживание и приемо-сдаточные операции выполняются на приемо-отправочных путях станции Чехов. </w:t>
      </w:r>
    </w:p>
    <w:p w14:paraId="4FB5AFCE" w14:textId="77777777" w:rsidR="00CF507E" w:rsidRPr="00172A08" w:rsidRDefault="00CF507E" w:rsidP="00CF507E">
      <w:pPr>
        <w:tabs>
          <w:tab w:val="left" w:pos="1276"/>
        </w:tabs>
        <w:spacing w:line="360" w:lineRule="exact"/>
        <w:ind w:firstLine="709"/>
        <w:jc w:val="both"/>
        <w:rPr>
          <w:color w:val="000000" w:themeColor="text1"/>
        </w:rPr>
      </w:pPr>
      <w:r w:rsidRPr="00172A08">
        <w:rPr>
          <w:color w:val="000000" w:themeColor="text1"/>
        </w:rPr>
        <w:t>3.4. После выполнения технического обслуживания, коммерческого осмотра и приемосдаточных операций маршруты собственными или арендованными локомотивами ПАО «ТрансКонтейнер», имеющими право выезда на пути общего пользования, без де</w:t>
      </w:r>
      <w:r>
        <w:rPr>
          <w:color w:val="000000" w:themeColor="text1"/>
        </w:rPr>
        <w:t>ления на части переставляются</w:t>
      </w:r>
      <w:r w:rsidRPr="00172A08">
        <w:rPr>
          <w:color w:val="000000" w:themeColor="text1"/>
        </w:rPr>
        <w:t xml:space="preserve"> на пути необщего пользования ПАО «ТрансКонтейнер» и подаются на места погрузки (выгрузки).</w:t>
      </w:r>
    </w:p>
    <w:p w14:paraId="08265CC3" w14:textId="77777777" w:rsidR="00CF507E" w:rsidRPr="00172A08" w:rsidRDefault="00CF507E" w:rsidP="00CF507E">
      <w:pPr>
        <w:tabs>
          <w:tab w:val="left" w:pos="1276"/>
        </w:tabs>
        <w:spacing w:line="360" w:lineRule="exact"/>
        <w:ind w:firstLine="709"/>
        <w:jc w:val="both"/>
        <w:rPr>
          <w:color w:val="000000" w:themeColor="text1"/>
        </w:rPr>
      </w:pPr>
    </w:p>
    <w:p w14:paraId="42C16009" w14:textId="77777777" w:rsidR="00CF507E" w:rsidRPr="00172A08" w:rsidRDefault="00CF507E" w:rsidP="00CF507E">
      <w:pPr>
        <w:tabs>
          <w:tab w:val="left" w:pos="1276"/>
        </w:tabs>
        <w:spacing w:line="360" w:lineRule="exact"/>
        <w:ind w:firstLine="709"/>
        <w:jc w:val="both"/>
        <w:rPr>
          <w:color w:val="000000" w:themeColor="text1"/>
        </w:rPr>
      </w:pPr>
      <w:r w:rsidRPr="00172A08">
        <w:rPr>
          <w:color w:val="000000" w:themeColor="text1"/>
        </w:rPr>
        <w:lastRenderedPageBreak/>
        <w:t>3.5. После окончания грузовых операций вагоны собственными или арендованными локомотивами ПАО «ТрансКонтейнер» на путях необщего пользования ПАО «ТрансКонтейнер» формируются в маршруты установленного веса и длины, переставляются на приемо-отправочные пути станции Чехов без деления на части.</w:t>
      </w:r>
    </w:p>
    <w:p w14:paraId="0F8DFFC8" w14:textId="77777777" w:rsidR="00CF507E" w:rsidRPr="00172A08" w:rsidRDefault="00CF507E" w:rsidP="00CF507E">
      <w:pPr>
        <w:tabs>
          <w:tab w:val="left" w:pos="1276"/>
        </w:tabs>
        <w:spacing w:line="360" w:lineRule="exact"/>
        <w:ind w:firstLine="709"/>
        <w:jc w:val="both"/>
        <w:rPr>
          <w:color w:val="000000" w:themeColor="text1"/>
        </w:rPr>
      </w:pPr>
      <w:r w:rsidRPr="00172A08">
        <w:rPr>
          <w:color w:val="000000" w:themeColor="text1"/>
        </w:rPr>
        <w:t xml:space="preserve">3.6. После выполнения приемосдаточных операций, коммерческого осмотра и технического обслуживания маршруты отправляются по назначению с приемо-отправочных путей станции Чехов. </w:t>
      </w:r>
    </w:p>
    <w:p w14:paraId="559A4C35" w14:textId="77777777" w:rsidR="00CF507E" w:rsidRPr="00172A08" w:rsidRDefault="00CF507E" w:rsidP="00CF507E">
      <w:pPr>
        <w:tabs>
          <w:tab w:val="left" w:pos="1276"/>
        </w:tabs>
        <w:spacing w:line="360" w:lineRule="exact"/>
        <w:ind w:firstLine="709"/>
        <w:jc w:val="both"/>
        <w:rPr>
          <w:color w:val="000000" w:themeColor="text1"/>
        </w:rPr>
      </w:pPr>
    </w:p>
    <w:p w14:paraId="1B6A8212" w14:textId="77777777" w:rsidR="00CF507E" w:rsidRPr="00172A08" w:rsidRDefault="00CF507E" w:rsidP="00CF507E">
      <w:pPr>
        <w:tabs>
          <w:tab w:val="left" w:pos="180"/>
          <w:tab w:val="left" w:pos="900"/>
        </w:tabs>
        <w:autoSpaceDE w:val="0"/>
        <w:autoSpaceDN w:val="0"/>
        <w:adjustRightInd w:val="0"/>
        <w:spacing w:line="360" w:lineRule="exact"/>
        <w:ind w:firstLine="710"/>
        <w:jc w:val="both"/>
        <w:rPr>
          <w:b/>
          <w:color w:val="000000" w:themeColor="text1"/>
        </w:rPr>
      </w:pPr>
      <w:r w:rsidRPr="00172A08">
        <w:rPr>
          <w:b/>
          <w:bCs/>
          <w:color w:val="000000" w:themeColor="text1"/>
        </w:rPr>
        <w:t>4. </w:t>
      </w:r>
      <w:r w:rsidRPr="00172A08">
        <w:rPr>
          <w:b/>
          <w:bCs/>
          <w:color w:val="000000" w:themeColor="text1"/>
          <w:u w:val="single"/>
        </w:rPr>
        <w:t>Требования к р</w:t>
      </w:r>
      <w:r w:rsidRPr="00172A08">
        <w:rPr>
          <w:b/>
          <w:color w:val="000000" w:themeColor="text1"/>
          <w:u w:val="single"/>
        </w:rPr>
        <w:t>азвитию инфраструктуры железнодорожного транспорта общего пользования на станции Чехов.</w:t>
      </w:r>
      <w:r w:rsidRPr="00172A08">
        <w:rPr>
          <w:b/>
          <w:bCs/>
          <w:color w:val="000000" w:themeColor="text1"/>
          <w:spacing w:val="8"/>
          <w:u w:val="single"/>
        </w:rPr>
        <w:t xml:space="preserve"> </w:t>
      </w:r>
      <w:r w:rsidRPr="00172A08">
        <w:rPr>
          <w:b/>
          <w:color w:val="000000" w:themeColor="text1"/>
          <w:u w:val="single"/>
        </w:rPr>
        <w:t xml:space="preserve">   </w:t>
      </w:r>
      <w:r w:rsidRPr="00172A08">
        <w:rPr>
          <w:b/>
          <w:color w:val="000000" w:themeColor="text1"/>
        </w:rPr>
        <w:t xml:space="preserve"> </w:t>
      </w:r>
    </w:p>
    <w:p w14:paraId="600CA6D5" w14:textId="77777777" w:rsidR="00CF507E" w:rsidRPr="00172A08" w:rsidRDefault="00CF507E" w:rsidP="00CF507E">
      <w:pPr>
        <w:spacing w:line="360" w:lineRule="exact"/>
        <w:ind w:firstLine="710"/>
        <w:jc w:val="both"/>
        <w:rPr>
          <w:color w:val="000000" w:themeColor="text1"/>
          <w:u w:val="single"/>
        </w:rPr>
      </w:pPr>
      <w:r w:rsidRPr="00172A08">
        <w:rPr>
          <w:color w:val="000000" w:themeColor="text1"/>
        </w:rPr>
        <w:t>4.1. </w:t>
      </w:r>
      <w:r w:rsidRPr="00172A08">
        <w:rPr>
          <w:color w:val="000000" w:themeColor="text1"/>
          <w:u w:val="single"/>
        </w:rPr>
        <w:t>По путевому хозяйству.</w:t>
      </w:r>
    </w:p>
    <w:p w14:paraId="60691F5B" w14:textId="77777777" w:rsidR="00CF507E" w:rsidRPr="00172A08" w:rsidRDefault="00CF507E" w:rsidP="00CF507E">
      <w:pPr>
        <w:spacing w:line="360" w:lineRule="exact"/>
        <w:ind w:firstLine="709"/>
        <w:jc w:val="both"/>
        <w:rPr>
          <w:color w:val="000000" w:themeColor="text1"/>
        </w:rPr>
      </w:pPr>
      <w:r w:rsidRPr="00172A08">
        <w:rPr>
          <w:color w:val="000000" w:themeColor="text1"/>
        </w:rPr>
        <w:t xml:space="preserve">4.1.1. Для возможности приема (отправления) маршрутов длиной 71 условный вагон </w:t>
      </w:r>
      <w:r w:rsidRPr="00172A08">
        <w:rPr>
          <w:color w:val="000000" w:themeColor="text1"/>
          <w:spacing w:val="-4"/>
        </w:rPr>
        <w:t xml:space="preserve">предусмотреть строительство не менее двух дополнительных </w:t>
      </w:r>
      <w:r w:rsidRPr="00172A08">
        <w:rPr>
          <w:color w:val="000000" w:themeColor="text1"/>
        </w:rPr>
        <w:t>приемо-отправочных путей полезной длины не менее 1050 метров.</w:t>
      </w:r>
    </w:p>
    <w:p w14:paraId="3BE4C811" w14:textId="77777777" w:rsidR="00CF507E" w:rsidRPr="00172A08" w:rsidRDefault="00CF507E" w:rsidP="00CF507E">
      <w:pPr>
        <w:spacing w:line="360" w:lineRule="exact"/>
        <w:ind w:firstLine="709"/>
        <w:jc w:val="both"/>
        <w:rPr>
          <w:color w:val="000000" w:themeColor="text1"/>
          <w:spacing w:val="-4"/>
        </w:rPr>
      </w:pPr>
      <w:r w:rsidRPr="00172A08">
        <w:rPr>
          <w:color w:val="000000" w:themeColor="text1"/>
        </w:rPr>
        <w:t xml:space="preserve">4.1.2. При развитии станции </w:t>
      </w:r>
      <w:r w:rsidRPr="00172A08">
        <w:rPr>
          <w:color w:val="000000" w:themeColor="text1"/>
          <w:spacing w:val="-4"/>
        </w:rPr>
        <w:t>предусмотреть:</w:t>
      </w:r>
    </w:p>
    <w:p w14:paraId="52DBFE21" w14:textId="77777777" w:rsidR="00CF507E" w:rsidRPr="00172A08" w:rsidRDefault="00CF507E" w:rsidP="00CF507E">
      <w:pPr>
        <w:spacing w:line="360" w:lineRule="exact"/>
        <w:ind w:firstLine="709"/>
        <w:jc w:val="both"/>
        <w:rPr>
          <w:color w:val="000000" w:themeColor="text1"/>
          <w:spacing w:val="-4"/>
        </w:rPr>
      </w:pPr>
      <w:r w:rsidRPr="00172A08">
        <w:rPr>
          <w:color w:val="000000" w:themeColor="text1"/>
          <w:spacing w:val="-4"/>
        </w:rPr>
        <w:t>возможность приема (отправления) поездов на дополнительные приемо-отправочные пути со всех путей прилегающих перегонов;</w:t>
      </w:r>
    </w:p>
    <w:p w14:paraId="5CB11C8A" w14:textId="77777777" w:rsidR="00CF507E" w:rsidRPr="00172A08" w:rsidRDefault="00CF507E" w:rsidP="00CF507E">
      <w:pPr>
        <w:spacing w:line="360" w:lineRule="exact"/>
        <w:ind w:firstLine="709"/>
        <w:jc w:val="both"/>
        <w:rPr>
          <w:color w:val="000000" w:themeColor="text1"/>
          <w:spacing w:val="-4"/>
        </w:rPr>
      </w:pPr>
      <w:r w:rsidRPr="00172A08">
        <w:rPr>
          <w:color w:val="000000" w:themeColor="text1"/>
          <w:spacing w:val="-4"/>
        </w:rPr>
        <w:t xml:space="preserve">возможность </w:t>
      </w:r>
      <w:r w:rsidRPr="00172A08">
        <w:rPr>
          <w:color w:val="000000" w:themeColor="text1"/>
        </w:rPr>
        <w:t>выезда на путь необщего пользования  ПАО «ТрансКонтейнер» с дополнительных приемо-отправочных путей без угловых заездов и занятия главных путей;</w:t>
      </w:r>
    </w:p>
    <w:p w14:paraId="11A0D132" w14:textId="77777777" w:rsidR="00CF507E" w:rsidRPr="00172A08" w:rsidRDefault="00CF507E" w:rsidP="00CF507E">
      <w:pPr>
        <w:spacing w:line="360" w:lineRule="exact"/>
        <w:ind w:firstLine="709"/>
        <w:jc w:val="both"/>
        <w:rPr>
          <w:color w:val="000000" w:themeColor="text1"/>
          <w:spacing w:val="-4"/>
        </w:rPr>
      </w:pPr>
      <w:r w:rsidRPr="00172A08">
        <w:rPr>
          <w:color w:val="000000" w:themeColor="text1"/>
          <w:spacing w:val="-4"/>
        </w:rPr>
        <w:t>мероприятия по предупреждению несанкционированного выезда подвижного состава на маршруты приема, отправления и следования поездов.</w:t>
      </w:r>
    </w:p>
    <w:p w14:paraId="618636B1" w14:textId="77777777" w:rsidR="00CF507E" w:rsidRPr="00172A08" w:rsidRDefault="00CF507E" w:rsidP="00CF507E">
      <w:pPr>
        <w:tabs>
          <w:tab w:val="left" w:pos="1560"/>
        </w:tabs>
        <w:spacing w:line="360" w:lineRule="exact"/>
        <w:ind w:firstLine="708"/>
        <w:jc w:val="both"/>
        <w:rPr>
          <w:color w:val="000000" w:themeColor="text1"/>
        </w:rPr>
      </w:pPr>
      <w:r w:rsidRPr="00172A08">
        <w:rPr>
          <w:color w:val="000000" w:themeColor="text1"/>
        </w:rPr>
        <w:t>4.1.3. Новые стрелочные переводы обо</w:t>
      </w:r>
      <w:r>
        <w:rPr>
          <w:color w:val="000000" w:themeColor="text1"/>
        </w:rPr>
        <w:t xml:space="preserve">рудовать устройствами очистки </w:t>
      </w:r>
      <w:r w:rsidRPr="00172A08">
        <w:rPr>
          <w:color w:val="000000" w:themeColor="text1"/>
        </w:rPr>
        <w:t>от снега.</w:t>
      </w:r>
    </w:p>
    <w:p w14:paraId="74ED01BC" w14:textId="77777777" w:rsidR="00CF507E" w:rsidRPr="00172A08" w:rsidRDefault="00CF507E" w:rsidP="00CF507E">
      <w:pPr>
        <w:tabs>
          <w:tab w:val="left" w:pos="993"/>
        </w:tabs>
        <w:spacing w:line="360" w:lineRule="exact"/>
        <w:ind w:firstLine="708"/>
        <w:jc w:val="both"/>
        <w:rPr>
          <w:color w:val="000000" w:themeColor="text1"/>
        </w:rPr>
      </w:pPr>
      <w:r w:rsidRPr="00172A08">
        <w:rPr>
          <w:color w:val="000000" w:themeColor="text1"/>
        </w:rPr>
        <w:t>4.1.4. Вдоль дополнительных приемо-отправочных путей оборудовать маршруты служебных проходов для безопасного выполнения технологических операций.</w:t>
      </w:r>
    </w:p>
    <w:p w14:paraId="4368768B" w14:textId="77777777" w:rsidR="00CF507E" w:rsidRPr="00172A08" w:rsidRDefault="00CF507E" w:rsidP="00CF507E">
      <w:pPr>
        <w:tabs>
          <w:tab w:val="left" w:pos="993"/>
        </w:tabs>
        <w:spacing w:line="360" w:lineRule="exact"/>
        <w:ind w:firstLine="708"/>
        <w:jc w:val="both"/>
        <w:rPr>
          <w:color w:val="000000" w:themeColor="text1"/>
          <w:u w:val="single"/>
        </w:rPr>
      </w:pPr>
      <w:r w:rsidRPr="00172A08">
        <w:rPr>
          <w:color w:val="000000" w:themeColor="text1"/>
        </w:rPr>
        <w:t>4.2. </w:t>
      </w:r>
      <w:r w:rsidRPr="00172A08">
        <w:rPr>
          <w:color w:val="000000" w:themeColor="text1"/>
          <w:u w:val="single"/>
        </w:rPr>
        <w:t>По хозяйству автоматики и телемеханики.</w:t>
      </w:r>
    </w:p>
    <w:p w14:paraId="1998860B" w14:textId="77777777" w:rsidR="00CF507E" w:rsidRPr="00172A08" w:rsidRDefault="00CF507E" w:rsidP="00CF507E">
      <w:pPr>
        <w:tabs>
          <w:tab w:val="left" w:pos="1560"/>
        </w:tabs>
        <w:spacing w:line="360" w:lineRule="exact"/>
        <w:ind w:firstLine="708"/>
        <w:jc w:val="both"/>
        <w:rPr>
          <w:color w:val="000000" w:themeColor="text1"/>
        </w:rPr>
      </w:pPr>
      <w:r w:rsidRPr="00172A08">
        <w:rPr>
          <w:color w:val="000000" w:themeColor="text1"/>
        </w:rPr>
        <w:t xml:space="preserve">4.2.1. Новые стрелочные переводы включить в существующую систему электрической централизации. </w:t>
      </w:r>
    </w:p>
    <w:p w14:paraId="0B5B1BC8" w14:textId="77777777" w:rsidR="00CF507E" w:rsidRPr="00172A08" w:rsidRDefault="00CF507E" w:rsidP="00CF507E">
      <w:pPr>
        <w:tabs>
          <w:tab w:val="left" w:pos="1560"/>
        </w:tabs>
        <w:spacing w:line="360" w:lineRule="exact"/>
        <w:ind w:firstLine="708"/>
        <w:jc w:val="both"/>
        <w:rPr>
          <w:color w:val="000000" w:themeColor="text1"/>
        </w:rPr>
      </w:pPr>
      <w:r w:rsidRPr="00172A08">
        <w:rPr>
          <w:color w:val="000000" w:themeColor="text1"/>
        </w:rPr>
        <w:t>4.2.2. Необходимость модернизации электрической централизации определить проектом с учетом дополнительного путевого развития станции.</w:t>
      </w:r>
    </w:p>
    <w:p w14:paraId="41457B95" w14:textId="77777777" w:rsidR="00CF507E" w:rsidRPr="00172A08" w:rsidRDefault="00CF507E" w:rsidP="00CF507E">
      <w:pPr>
        <w:tabs>
          <w:tab w:val="left" w:pos="1560"/>
        </w:tabs>
        <w:spacing w:line="360" w:lineRule="exact"/>
        <w:ind w:firstLine="708"/>
        <w:jc w:val="both"/>
        <w:rPr>
          <w:color w:val="000000" w:themeColor="text1"/>
        </w:rPr>
      </w:pPr>
      <w:r w:rsidRPr="00172A08">
        <w:rPr>
          <w:color w:val="000000" w:themeColor="text1"/>
        </w:rPr>
        <w:t>4.2.3. Сбрасывающую стрелку № 21</w:t>
      </w:r>
      <w:r>
        <w:rPr>
          <w:color w:val="000000" w:themeColor="text1"/>
        </w:rPr>
        <w:t xml:space="preserve">СО оборудовать автовозвратом </w:t>
      </w:r>
      <w:r w:rsidRPr="00172A08">
        <w:rPr>
          <w:color w:val="000000" w:themeColor="text1"/>
        </w:rPr>
        <w:t>в охранное положение.</w:t>
      </w:r>
    </w:p>
    <w:p w14:paraId="21A2D840" w14:textId="77777777" w:rsidR="00CF507E" w:rsidRPr="00172A08" w:rsidRDefault="00CF507E" w:rsidP="00CF507E">
      <w:pPr>
        <w:tabs>
          <w:tab w:val="left" w:pos="1560"/>
        </w:tabs>
        <w:spacing w:line="360" w:lineRule="exact"/>
        <w:ind w:firstLine="708"/>
        <w:jc w:val="both"/>
        <w:rPr>
          <w:color w:val="000000" w:themeColor="text1"/>
        </w:rPr>
      </w:pPr>
      <w:r w:rsidRPr="00172A08">
        <w:rPr>
          <w:color w:val="000000" w:themeColor="text1"/>
        </w:rPr>
        <w:t xml:space="preserve">4.2.4. Предусмотреть корректировку автоблокировки в связи с переносом входных светофоров на новые ординаты. </w:t>
      </w:r>
    </w:p>
    <w:p w14:paraId="7F4ECFE9" w14:textId="77777777" w:rsidR="00CF507E" w:rsidRPr="00172A08" w:rsidRDefault="00CF507E" w:rsidP="00CF507E">
      <w:pPr>
        <w:spacing w:line="360" w:lineRule="exact"/>
        <w:ind w:firstLine="710"/>
        <w:jc w:val="both"/>
        <w:rPr>
          <w:color w:val="000000" w:themeColor="text1"/>
        </w:rPr>
      </w:pPr>
    </w:p>
    <w:p w14:paraId="0D8B147C" w14:textId="77777777" w:rsidR="00CF507E" w:rsidRPr="00172A08" w:rsidRDefault="00CF507E" w:rsidP="00CF507E">
      <w:pPr>
        <w:spacing w:line="360" w:lineRule="exact"/>
        <w:ind w:firstLine="710"/>
        <w:jc w:val="both"/>
        <w:rPr>
          <w:color w:val="000000" w:themeColor="text1"/>
          <w:u w:val="single"/>
        </w:rPr>
      </w:pPr>
      <w:r w:rsidRPr="00172A08">
        <w:rPr>
          <w:color w:val="000000" w:themeColor="text1"/>
        </w:rPr>
        <w:t>4.3. </w:t>
      </w:r>
      <w:r w:rsidRPr="00172A08">
        <w:rPr>
          <w:color w:val="000000" w:themeColor="text1"/>
          <w:u w:val="single"/>
        </w:rPr>
        <w:t>По хозяйству связи.</w:t>
      </w:r>
    </w:p>
    <w:p w14:paraId="2B9D8FD2" w14:textId="77777777" w:rsidR="00CF507E" w:rsidRPr="00172A08" w:rsidRDefault="00CF507E" w:rsidP="00CF507E">
      <w:pPr>
        <w:spacing w:line="360" w:lineRule="exact"/>
        <w:ind w:firstLine="710"/>
        <w:jc w:val="both"/>
        <w:rPr>
          <w:color w:val="000000" w:themeColor="text1"/>
        </w:rPr>
      </w:pPr>
      <w:r w:rsidRPr="00172A08">
        <w:rPr>
          <w:color w:val="000000" w:themeColor="text1"/>
        </w:rPr>
        <w:t>4.3.1. В связи с изменением путевого развития станции и примыканием пути необщего пользования ПАО «ТрансКонтейнер» предусмотреть необходимое развитие устройств технологической электросвязи.</w:t>
      </w:r>
    </w:p>
    <w:p w14:paraId="56A33CA9" w14:textId="77777777" w:rsidR="00CF507E" w:rsidRPr="00172A08" w:rsidRDefault="00CF507E" w:rsidP="00CF507E">
      <w:pPr>
        <w:tabs>
          <w:tab w:val="left" w:pos="993"/>
        </w:tabs>
        <w:spacing w:line="360" w:lineRule="exact"/>
        <w:ind w:firstLine="708"/>
        <w:jc w:val="both"/>
        <w:rPr>
          <w:color w:val="000000" w:themeColor="text1"/>
          <w:u w:val="single"/>
        </w:rPr>
      </w:pPr>
      <w:r w:rsidRPr="00172A08">
        <w:rPr>
          <w:color w:val="000000" w:themeColor="text1"/>
        </w:rPr>
        <w:t>4.4. </w:t>
      </w:r>
      <w:r w:rsidRPr="00172A08">
        <w:rPr>
          <w:color w:val="000000" w:themeColor="text1"/>
          <w:u w:val="single"/>
        </w:rPr>
        <w:t>По хозяйству электрификации и электроснабжения.</w:t>
      </w:r>
    </w:p>
    <w:p w14:paraId="4F5B0346" w14:textId="77777777" w:rsidR="00CF507E" w:rsidRPr="00172A08" w:rsidRDefault="00CF507E" w:rsidP="00CF507E">
      <w:pPr>
        <w:spacing w:line="360" w:lineRule="exact"/>
        <w:ind w:firstLine="710"/>
        <w:jc w:val="both"/>
        <w:rPr>
          <w:color w:val="000000" w:themeColor="text1"/>
        </w:rPr>
      </w:pPr>
      <w:r w:rsidRPr="00172A08">
        <w:rPr>
          <w:color w:val="000000" w:themeColor="text1"/>
        </w:rPr>
        <w:lastRenderedPageBreak/>
        <w:t>4.4.1. Предусмотреть электрификацию дополнительных приемо-отправочных путей и новых стрелочных переводов.</w:t>
      </w:r>
    </w:p>
    <w:p w14:paraId="71997323" w14:textId="77777777" w:rsidR="00CF507E" w:rsidRPr="00172A08" w:rsidRDefault="00CF507E" w:rsidP="00CF507E">
      <w:pPr>
        <w:spacing w:line="360" w:lineRule="exact"/>
        <w:ind w:firstLine="710"/>
        <w:jc w:val="both"/>
        <w:rPr>
          <w:color w:val="000000" w:themeColor="text1"/>
        </w:rPr>
      </w:pPr>
      <w:r w:rsidRPr="00172A08">
        <w:rPr>
          <w:color w:val="000000" w:themeColor="text1"/>
        </w:rPr>
        <w:t>4.4.2. Предусмотреть освещение дополнительных приемо-отправочных путей и новых стрелочных переводов согласно установленным нормам.</w:t>
      </w:r>
    </w:p>
    <w:p w14:paraId="26E2F655" w14:textId="77777777" w:rsidR="00CF507E" w:rsidRPr="00172A08" w:rsidRDefault="00CF507E" w:rsidP="00CF507E">
      <w:pPr>
        <w:tabs>
          <w:tab w:val="left" w:pos="993"/>
        </w:tabs>
        <w:spacing w:line="360" w:lineRule="exact"/>
        <w:ind w:firstLine="708"/>
        <w:jc w:val="both"/>
        <w:rPr>
          <w:color w:val="000000" w:themeColor="text1"/>
          <w:u w:val="single"/>
        </w:rPr>
      </w:pPr>
      <w:r w:rsidRPr="00172A08">
        <w:rPr>
          <w:color w:val="000000" w:themeColor="text1"/>
        </w:rPr>
        <w:t>4.5. </w:t>
      </w:r>
      <w:r w:rsidRPr="00172A08">
        <w:rPr>
          <w:color w:val="000000" w:themeColor="text1"/>
          <w:u w:val="single"/>
        </w:rPr>
        <w:t>По вагонному хозяйству:</w:t>
      </w:r>
    </w:p>
    <w:p w14:paraId="6C10F504" w14:textId="77777777" w:rsidR="00CF507E" w:rsidRPr="00172A08" w:rsidRDefault="00CF507E" w:rsidP="00CF507E">
      <w:pPr>
        <w:spacing w:line="360" w:lineRule="exact"/>
        <w:ind w:firstLine="710"/>
        <w:jc w:val="both"/>
        <w:rPr>
          <w:color w:val="000000" w:themeColor="text1"/>
        </w:rPr>
      </w:pPr>
      <w:r w:rsidRPr="00172A08">
        <w:rPr>
          <w:color w:val="000000" w:themeColor="text1"/>
        </w:rPr>
        <w:t>4.5.1. Дополнительные приемо-отправочные пути оборудовать устройствами зарядки и опробования тормозов (УЗОТ). Место установки устройств определить проектом.</w:t>
      </w:r>
    </w:p>
    <w:p w14:paraId="619487FF" w14:textId="77777777" w:rsidR="00CF507E" w:rsidRPr="00172A08" w:rsidRDefault="00CF507E" w:rsidP="00CF507E">
      <w:pPr>
        <w:spacing w:line="360" w:lineRule="exact"/>
        <w:ind w:firstLine="710"/>
        <w:jc w:val="both"/>
        <w:rPr>
          <w:color w:val="000000" w:themeColor="text1"/>
        </w:rPr>
      </w:pPr>
      <w:r w:rsidRPr="00172A08">
        <w:rPr>
          <w:color w:val="000000" w:themeColor="text1"/>
        </w:rPr>
        <w:t>4.6. </w:t>
      </w:r>
      <w:r w:rsidRPr="00172A08">
        <w:rPr>
          <w:color w:val="000000" w:themeColor="text1"/>
          <w:u w:val="single"/>
        </w:rPr>
        <w:t>По хозяйству гражданских сооружений:</w:t>
      </w:r>
    </w:p>
    <w:p w14:paraId="1A32310F" w14:textId="77777777" w:rsidR="00CF507E" w:rsidRPr="00172A08" w:rsidRDefault="00CF507E" w:rsidP="00CF507E">
      <w:pPr>
        <w:spacing w:line="360" w:lineRule="exact"/>
        <w:ind w:firstLine="710"/>
        <w:jc w:val="both"/>
        <w:rPr>
          <w:color w:val="000000" w:themeColor="text1"/>
        </w:rPr>
      </w:pPr>
      <w:r w:rsidRPr="00172A08">
        <w:rPr>
          <w:color w:val="000000" w:themeColor="text1"/>
        </w:rPr>
        <w:t xml:space="preserve">4.6.1. Предусмотреть рабочие места для дополнительного расчетного количества работников ОАО «РЖД», оборудованные согласно установленным санитарным нормам. </w:t>
      </w:r>
    </w:p>
    <w:p w14:paraId="1290C3C0" w14:textId="77777777" w:rsidR="00CF507E" w:rsidRPr="00172A08" w:rsidRDefault="00CF507E" w:rsidP="00CF507E">
      <w:pPr>
        <w:spacing w:line="360" w:lineRule="exact"/>
        <w:ind w:firstLine="709"/>
        <w:jc w:val="both"/>
        <w:rPr>
          <w:color w:val="000000" w:themeColor="text1"/>
        </w:rPr>
      </w:pPr>
    </w:p>
    <w:p w14:paraId="56B2522C" w14:textId="77777777" w:rsidR="00CF507E" w:rsidRPr="00172A08" w:rsidRDefault="00CF507E" w:rsidP="00CF507E">
      <w:pPr>
        <w:spacing w:line="360" w:lineRule="exact"/>
        <w:ind w:firstLine="709"/>
        <w:jc w:val="both"/>
        <w:rPr>
          <w:color w:val="000000" w:themeColor="text1"/>
          <w:u w:val="single"/>
        </w:rPr>
      </w:pPr>
      <w:r w:rsidRPr="00172A08">
        <w:rPr>
          <w:b/>
          <w:color w:val="000000" w:themeColor="text1"/>
        </w:rPr>
        <w:t xml:space="preserve">5. </w:t>
      </w:r>
      <w:r w:rsidRPr="00172A08">
        <w:rPr>
          <w:b/>
          <w:color w:val="000000" w:themeColor="text1"/>
          <w:u w:val="single"/>
        </w:rPr>
        <w:t>Требования к развитию инфраструктуры железнодорожного пути необщего пользования ПАО «ТрансКонтейнер».</w:t>
      </w:r>
    </w:p>
    <w:p w14:paraId="12074F62" w14:textId="77777777" w:rsidR="00CF507E" w:rsidRPr="00172A08" w:rsidRDefault="00CF507E" w:rsidP="00CF507E">
      <w:pPr>
        <w:spacing w:line="360" w:lineRule="exact"/>
        <w:ind w:firstLine="709"/>
        <w:jc w:val="both"/>
        <w:rPr>
          <w:color w:val="000000" w:themeColor="text1"/>
          <w:spacing w:val="2"/>
        </w:rPr>
      </w:pPr>
      <w:r w:rsidRPr="00172A08">
        <w:rPr>
          <w:color w:val="000000" w:themeColor="text1"/>
        </w:rPr>
        <w:t>5.1. Количество, специализацию, полезную длину и схемы развития   путей необщего пользования ПАО «ТрансКонтейнер» определить проектом в соответствии с требованиями раздела 5 СП 37.13330.2012</w:t>
      </w:r>
      <w:r w:rsidRPr="00172A08">
        <w:rPr>
          <w:color w:val="000000" w:themeColor="text1"/>
          <w:spacing w:val="2"/>
        </w:rPr>
        <w:t xml:space="preserve"> «Свод правил. Промышленный транспорт. Актуализиро</w:t>
      </w:r>
      <w:r w:rsidRPr="00172A08">
        <w:rPr>
          <w:color w:val="000000" w:themeColor="text1"/>
          <w:spacing w:val="2"/>
        </w:rPr>
        <w:softHyphen/>
        <w:t>ванная редакция СНиП 2.05.07-91*», утвержденного приказом Минрегиона России от 29 декабря 2011 г. № 635/7    (с учетом перспективной технологии работы, изложенной в разделе 3).</w:t>
      </w:r>
    </w:p>
    <w:p w14:paraId="3D7D1D92" w14:textId="77777777" w:rsidR="00CF507E" w:rsidRPr="00172A08" w:rsidRDefault="00CF507E" w:rsidP="00CF507E">
      <w:pPr>
        <w:spacing w:line="360" w:lineRule="exact"/>
        <w:ind w:firstLine="709"/>
        <w:jc w:val="both"/>
        <w:rPr>
          <w:color w:val="000000" w:themeColor="text1"/>
        </w:rPr>
      </w:pPr>
      <w:r w:rsidRPr="00172A08">
        <w:rPr>
          <w:color w:val="000000" w:themeColor="text1"/>
        </w:rPr>
        <w:t xml:space="preserve">5.2. Предусмотреть организацию </w:t>
      </w:r>
      <w:r>
        <w:rPr>
          <w:color w:val="000000" w:themeColor="text1"/>
        </w:rPr>
        <w:t xml:space="preserve">двухсторонней телефонной связи </w:t>
      </w:r>
      <w:r w:rsidRPr="00172A08">
        <w:rPr>
          <w:color w:val="000000" w:themeColor="text1"/>
        </w:rPr>
        <w:t>между дежурным работником ПАО «ТрансКонтейнер» и дежурным по станции Чехов.</w:t>
      </w:r>
    </w:p>
    <w:p w14:paraId="03E44202" w14:textId="77777777" w:rsidR="00CF507E" w:rsidRPr="00172A08" w:rsidRDefault="00CF507E" w:rsidP="00CF507E">
      <w:pPr>
        <w:tabs>
          <w:tab w:val="num" w:pos="993"/>
        </w:tabs>
        <w:spacing w:line="360" w:lineRule="exact"/>
        <w:ind w:firstLine="709"/>
        <w:jc w:val="both"/>
        <w:outlineLvl w:val="0"/>
        <w:rPr>
          <w:color w:val="000000" w:themeColor="text1"/>
        </w:rPr>
      </w:pPr>
      <w:r w:rsidRPr="00172A08">
        <w:rPr>
          <w:color w:val="000000" w:themeColor="text1"/>
        </w:rPr>
        <w:t>5.3. Предусмотреть освещение путей, стрелочных переводов и мест погрузки (выгрузки) согласно установленным нормам.</w:t>
      </w:r>
    </w:p>
    <w:p w14:paraId="66C503A4" w14:textId="77777777" w:rsidR="00CF507E" w:rsidRPr="00172A08" w:rsidRDefault="00CF507E" w:rsidP="00CF507E">
      <w:pPr>
        <w:tabs>
          <w:tab w:val="left" w:pos="0"/>
          <w:tab w:val="left" w:pos="1560"/>
        </w:tabs>
        <w:autoSpaceDE w:val="0"/>
        <w:autoSpaceDN w:val="0"/>
        <w:adjustRightInd w:val="0"/>
        <w:spacing w:line="360" w:lineRule="exact"/>
        <w:ind w:firstLine="709"/>
        <w:jc w:val="both"/>
        <w:rPr>
          <w:b/>
          <w:bCs/>
          <w:color w:val="000000" w:themeColor="text1"/>
          <w:u w:val="single"/>
        </w:rPr>
      </w:pPr>
      <w:r w:rsidRPr="00172A08">
        <w:rPr>
          <w:b/>
          <w:bCs/>
          <w:color w:val="000000" w:themeColor="text1"/>
        </w:rPr>
        <w:t>6. </w:t>
      </w:r>
      <w:r w:rsidRPr="00172A08">
        <w:rPr>
          <w:b/>
          <w:bCs/>
          <w:color w:val="000000" w:themeColor="text1"/>
          <w:u w:val="single"/>
        </w:rPr>
        <w:t>Дополнительные требования.</w:t>
      </w:r>
    </w:p>
    <w:p w14:paraId="2F299E45" w14:textId="77777777" w:rsidR="00CF507E" w:rsidRPr="00172A08" w:rsidRDefault="00CF507E" w:rsidP="00CF507E">
      <w:pPr>
        <w:spacing w:line="360" w:lineRule="exact"/>
        <w:ind w:firstLine="710"/>
        <w:jc w:val="both"/>
        <w:rPr>
          <w:color w:val="000000" w:themeColor="text1"/>
        </w:rPr>
      </w:pPr>
      <w:r w:rsidRPr="00172A08">
        <w:rPr>
          <w:color w:val="000000" w:themeColor="text1"/>
        </w:rPr>
        <w:t xml:space="preserve">6.1. Разработку проектной документации поручить проектной организации, имеющей свидетельство саморегулируемой организации (СРО) на выполнение проектных работ при строительстве объектов железнодорожного транспорта. </w:t>
      </w:r>
    </w:p>
    <w:p w14:paraId="6AA981EC" w14:textId="77777777" w:rsidR="00CF507E" w:rsidRPr="00172A08" w:rsidRDefault="00CF507E" w:rsidP="00CF507E">
      <w:pPr>
        <w:tabs>
          <w:tab w:val="left" w:pos="993"/>
        </w:tabs>
        <w:spacing w:line="360" w:lineRule="exact"/>
        <w:ind w:firstLine="709"/>
        <w:jc w:val="both"/>
        <w:rPr>
          <w:color w:val="000000" w:themeColor="text1"/>
        </w:rPr>
      </w:pPr>
      <w:r w:rsidRPr="00172A08">
        <w:rPr>
          <w:color w:val="000000" w:themeColor="text1"/>
        </w:rPr>
        <w:t>6.2. Проектирование и строительство железнодорожной инфраструктуры выполнить согласно требованиям действующих норм и правил.</w:t>
      </w:r>
    </w:p>
    <w:p w14:paraId="03EA382B" w14:textId="77777777" w:rsidR="00CF507E" w:rsidRPr="00172A08" w:rsidRDefault="00CF507E" w:rsidP="00CF507E">
      <w:pPr>
        <w:widowControl w:val="0"/>
        <w:spacing w:line="360" w:lineRule="exact"/>
        <w:ind w:firstLine="709"/>
        <w:jc w:val="both"/>
        <w:rPr>
          <w:color w:val="000000" w:themeColor="text1"/>
        </w:rPr>
      </w:pPr>
    </w:p>
    <w:p w14:paraId="4B797FA5" w14:textId="77777777" w:rsidR="00CF507E" w:rsidRPr="00172A08" w:rsidRDefault="00CF507E" w:rsidP="00CF507E">
      <w:pPr>
        <w:widowControl w:val="0"/>
        <w:spacing w:line="360" w:lineRule="exact"/>
        <w:ind w:firstLine="709"/>
        <w:jc w:val="both"/>
        <w:rPr>
          <w:color w:val="000000" w:themeColor="text1"/>
        </w:rPr>
      </w:pPr>
      <w:r w:rsidRPr="00172A08">
        <w:rPr>
          <w:color w:val="000000" w:themeColor="text1"/>
        </w:rPr>
        <w:t>6.3. В проектной документации разработать раздел «Организация движения».</w:t>
      </w:r>
    </w:p>
    <w:p w14:paraId="0F22B55C" w14:textId="77777777" w:rsidR="00CF507E" w:rsidRPr="00172A08" w:rsidRDefault="00CF507E" w:rsidP="00CF507E">
      <w:pPr>
        <w:widowControl w:val="0"/>
        <w:spacing w:line="360" w:lineRule="exact"/>
        <w:ind w:firstLine="709"/>
        <w:jc w:val="both"/>
        <w:rPr>
          <w:color w:val="000000" w:themeColor="text1"/>
        </w:rPr>
      </w:pPr>
      <w:r w:rsidRPr="00172A08">
        <w:rPr>
          <w:color w:val="000000" w:themeColor="text1"/>
        </w:rPr>
        <w:t>6.4. Разработать самостоятельные ко</w:t>
      </w:r>
      <w:r>
        <w:rPr>
          <w:color w:val="000000" w:themeColor="text1"/>
        </w:rPr>
        <w:t xml:space="preserve">мплекты проектной документации </w:t>
      </w:r>
      <w:r w:rsidRPr="00172A08">
        <w:rPr>
          <w:color w:val="000000" w:themeColor="text1"/>
        </w:rPr>
        <w:t>по отдельным проектам, предусматривающим:</w:t>
      </w:r>
    </w:p>
    <w:p w14:paraId="41944AC9" w14:textId="77777777" w:rsidR="00CF507E" w:rsidRPr="00172A08" w:rsidRDefault="00CF507E" w:rsidP="00CF507E">
      <w:pPr>
        <w:spacing w:line="360" w:lineRule="exact"/>
        <w:ind w:firstLine="709"/>
        <w:jc w:val="both"/>
        <w:rPr>
          <w:color w:val="000000" w:themeColor="text1"/>
        </w:rPr>
      </w:pPr>
      <w:r w:rsidRPr="00172A08">
        <w:rPr>
          <w:color w:val="000000" w:themeColor="text1"/>
        </w:rPr>
        <w:t xml:space="preserve">развитие инфраструктуры железнодорожного пути необщего пользования ПАО «ТрансКонтейнер»; </w:t>
      </w:r>
    </w:p>
    <w:p w14:paraId="7105DBFB" w14:textId="77777777" w:rsidR="00CF507E" w:rsidRPr="00172A08" w:rsidRDefault="00CF507E" w:rsidP="00CF507E">
      <w:pPr>
        <w:spacing w:line="360" w:lineRule="exact"/>
        <w:ind w:firstLine="709"/>
        <w:jc w:val="both"/>
        <w:rPr>
          <w:color w:val="000000" w:themeColor="text1"/>
        </w:rPr>
      </w:pPr>
      <w:r w:rsidRPr="00172A08">
        <w:rPr>
          <w:color w:val="000000" w:themeColor="text1"/>
        </w:rPr>
        <w:t>развитие инфраструктуры железнодорожного транспорта общего пользования на станции Чехов Московской железной дороги.</w:t>
      </w:r>
    </w:p>
    <w:p w14:paraId="08D519A8" w14:textId="77777777" w:rsidR="00CF507E" w:rsidRPr="00172A08" w:rsidRDefault="00CF507E" w:rsidP="00CF507E">
      <w:pPr>
        <w:tabs>
          <w:tab w:val="left" w:pos="993"/>
        </w:tabs>
        <w:spacing w:line="360" w:lineRule="exact"/>
        <w:ind w:firstLine="709"/>
        <w:jc w:val="both"/>
        <w:rPr>
          <w:color w:val="000000" w:themeColor="text1"/>
        </w:rPr>
      </w:pPr>
      <w:r w:rsidRPr="00172A08">
        <w:rPr>
          <w:color w:val="000000" w:themeColor="text1"/>
        </w:rPr>
        <w:t xml:space="preserve">6.5. Проектную документацию разработать в увязке с проектом развития железнодорожной инфраструктуры согласно техническим условиям ОАО «РЖД» от 4 февраля 2021 г. </w:t>
      </w:r>
      <w:r>
        <w:rPr>
          <w:color w:val="000000" w:themeColor="text1"/>
        </w:rPr>
        <w:t xml:space="preserve">№ ИСХ-2161 (с учетом изменений </w:t>
      </w:r>
      <w:r w:rsidRPr="00172A08">
        <w:rPr>
          <w:color w:val="000000" w:themeColor="text1"/>
        </w:rPr>
        <w:t xml:space="preserve">от 10 сентября 2021 г. № ИСХ-18967), выданным для обеспечения </w:t>
      </w:r>
      <w:r w:rsidRPr="00172A08">
        <w:rPr>
          <w:color w:val="000000" w:themeColor="text1"/>
        </w:rPr>
        <w:lastRenderedPageBreak/>
        <w:t xml:space="preserve">дополнительного объема перевозок грузов в сообщении с железнодорожным путем необщего пользования «3-ий эксплуатационный участок Чеховского ОАО «Промжелдортранс», примыкающим к станции Чехов Московской железной дороги. </w:t>
      </w:r>
    </w:p>
    <w:p w14:paraId="7246040A" w14:textId="77777777" w:rsidR="00CF507E" w:rsidRPr="00172A08" w:rsidRDefault="00CF507E" w:rsidP="00CF507E">
      <w:pPr>
        <w:tabs>
          <w:tab w:val="left" w:pos="993"/>
        </w:tabs>
        <w:spacing w:line="360" w:lineRule="exact"/>
        <w:ind w:firstLine="709"/>
        <w:jc w:val="both"/>
        <w:rPr>
          <w:color w:val="000000" w:themeColor="text1"/>
        </w:rPr>
      </w:pPr>
      <w:r w:rsidRPr="00172A08">
        <w:rPr>
          <w:color w:val="000000" w:themeColor="text1"/>
        </w:rPr>
        <w:t>6.6.  Проектную документацию согласовать с ООО «Промжелдортранс» и Московской железной дорогой.</w:t>
      </w:r>
    </w:p>
    <w:p w14:paraId="55E07D47" w14:textId="0941F776" w:rsidR="00CF507E" w:rsidRPr="00CF507E" w:rsidRDefault="00CF507E" w:rsidP="00CF507E">
      <w:pPr>
        <w:spacing w:line="360" w:lineRule="exact"/>
        <w:ind w:firstLine="567"/>
        <w:jc w:val="both"/>
        <w:rPr>
          <w:color w:val="000000" w:themeColor="text1"/>
        </w:rPr>
        <w:sectPr w:rsidR="00CF507E" w:rsidRPr="00CF507E"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sidRPr="00172A08">
        <w:rPr>
          <w:color w:val="000000" w:themeColor="text1"/>
        </w:rPr>
        <w:t>6.7. При увеличении объемов перевозок и (или) изменении технологии транспортного обслуживания исходные данные для проектирован</w:t>
      </w:r>
      <w:r>
        <w:rPr>
          <w:color w:val="000000" w:themeColor="text1"/>
        </w:rPr>
        <w:t>ия считаются недействительными.</w:t>
      </w:r>
    </w:p>
    <w:p w14:paraId="2EB1AC8E"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71358F43" w14:textId="77777777" w:rsidR="00305BD2" w:rsidRPr="00F356EB" w:rsidRDefault="00305BD2" w:rsidP="002E18D3">
      <w:pPr>
        <w:pStyle w:val="1a"/>
        <w:ind w:firstLine="0"/>
        <w:rPr>
          <w:sz w:val="23"/>
          <w:szCs w:val="23"/>
        </w:rPr>
      </w:pPr>
    </w:p>
    <w:p w14:paraId="2EC5E8B7"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218"/>
        <w:gridCol w:w="7200"/>
      </w:tblGrid>
      <w:tr w:rsidR="002E18D3" w:rsidRPr="00F86FAA" w14:paraId="487DA9CD" w14:textId="77777777" w:rsidTr="00F6211C">
        <w:tc>
          <w:tcPr>
            <w:tcW w:w="426" w:type="dxa"/>
            <w:vAlign w:val="center"/>
          </w:tcPr>
          <w:p w14:paraId="797D7331"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5CB92047"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451818D6" w14:textId="77777777" w:rsidR="002E18D3" w:rsidRPr="003C6269" w:rsidRDefault="002E18D3" w:rsidP="003C6269">
            <w:pPr>
              <w:pStyle w:val="Default"/>
              <w:jc w:val="center"/>
              <w:rPr>
                <w:b/>
                <w:color w:val="auto"/>
              </w:rPr>
            </w:pPr>
            <w:r>
              <w:rPr>
                <w:b/>
                <w:color w:val="auto"/>
              </w:rPr>
              <w:t>Содержание</w:t>
            </w:r>
          </w:p>
        </w:tc>
      </w:tr>
      <w:tr w:rsidR="002E18D3" w:rsidRPr="00F86FAA" w14:paraId="36FDA1F8" w14:textId="77777777" w:rsidTr="00F6211C">
        <w:tc>
          <w:tcPr>
            <w:tcW w:w="426" w:type="dxa"/>
          </w:tcPr>
          <w:p w14:paraId="17E7F212"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383E52CA" w14:textId="77777777" w:rsidR="002E18D3" w:rsidRPr="00F86FAA" w:rsidRDefault="002E18D3">
            <w:pPr>
              <w:pStyle w:val="Default"/>
              <w:rPr>
                <w:b/>
                <w:color w:val="auto"/>
              </w:rPr>
            </w:pPr>
            <w:r>
              <w:rPr>
                <w:b/>
                <w:color w:val="auto"/>
              </w:rPr>
              <w:t>Предмет Открытого конкурса</w:t>
            </w:r>
          </w:p>
        </w:tc>
        <w:tc>
          <w:tcPr>
            <w:tcW w:w="7200" w:type="dxa"/>
          </w:tcPr>
          <w:p w14:paraId="49FAD657" w14:textId="3F4311B3" w:rsidR="0077499C" w:rsidRPr="00520B54" w:rsidRDefault="006A0330" w:rsidP="00520B54">
            <w:pPr>
              <w:pStyle w:val="1a"/>
              <w:ind w:firstLine="397"/>
              <w:rPr>
                <w:sz w:val="24"/>
                <w:szCs w:val="24"/>
              </w:rPr>
            </w:pPr>
            <w:r w:rsidRPr="00520B54">
              <w:rPr>
                <w:sz w:val="24"/>
                <w:szCs w:val="24"/>
              </w:rPr>
              <w:t xml:space="preserve">Открытый конкурс в электронной форме </w:t>
            </w:r>
            <w:r w:rsidRPr="00841F46">
              <w:rPr>
                <w:sz w:val="24"/>
                <w:szCs w:val="24"/>
              </w:rPr>
              <w:t>№</w:t>
            </w:r>
            <w:r w:rsidR="00841F46" w:rsidRPr="00841F46">
              <w:rPr>
                <w:sz w:val="24"/>
                <w:szCs w:val="24"/>
              </w:rPr>
              <w:t xml:space="preserve"> ОКэ-НКПМСК-23-0003</w:t>
            </w:r>
            <w:r w:rsidRPr="00841F46">
              <w:rPr>
                <w:sz w:val="24"/>
                <w:szCs w:val="24"/>
              </w:rPr>
              <w:t>  по предмету закупки «</w:t>
            </w:r>
            <w:r w:rsidR="00520B54" w:rsidRPr="00841F46">
              <w:rPr>
                <w:sz w:val="24"/>
                <w:szCs w:val="24"/>
              </w:rPr>
              <w:t>Выполнение проек</w:t>
            </w:r>
            <w:r w:rsidR="00520B54" w:rsidRPr="00520B54">
              <w:rPr>
                <w:sz w:val="24"/>
                <w:szCs w:val="24"/>
              </w:rPr>
              <w:t>тных работ по развитию железнодорожной инфраструктуры общего пользования для осуществления примыкания железнодорожного пути необщего пользования ПАО «ТрансКонтейнер» к станции Чехов Московской железной дороги</w:t>
            </w:r>
            <w:r w:rsidRPr="00520B54">
              <w:rPr>
                <w:sz w:val="24"/>
                <w:szCs w:val="24"/>
              </w:rPr>
              <w:t>.»</w:t>
            </w:r>
          </w:p>
        </w:tc>
      </w:tr>
      <w:tr w:rsidR="00EF2E59" w:rsidRPr="00F86FAA" w14:paraId="23929D13" w14:textId="77777777" w:rsidTr="00F6211C">
        <w:tc>
          <w:tcPr>
            <w:tcW w:w="426" w:type="dxa"/>
          </w:tcPr>
          <w:p w14:paraId="3B3B832E"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75245E9D"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0F4EA440" w14:textId="77777777" w:rsidR="0077499C" w:rsidRDefault="006A0330">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56FFDE6D" w14:textId="77777777" w:rsidR="0077499C" w:rsidRDefault="006A0330">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CD2271">
              <w:rPr>
                <w:sz w:val="24"/>
                <w:szCs w:val="24"/>
              </w:rPr>
              <w:t>Московской железной дороге</w:t>
            </w:r>
          </w:p>
          <w:p w14:paraId="3104D7C3" w14:textId="77777777" w:rsidR="0077499C" w:rsidRDefault="006A0330">
            <w:pPr>
              <w:pStyle w:val="1a"/>
              <w:ind w:firstLine="0"/>
              <w:rPr>
                <w:sz w:val="24"/>
                <w:szCs w:val="24"/>
              </w:rPr>
            </w:pPr>
            <w:r>
              <w:rPr>
                <w:sz w:val="24"/>
                <w:szCs w:val="24"/>
              </w:rPr>
              <w:t>Адрес: г Москва, ул Короленко, д 8</w:t>
            </w:r>
          </w:p>
          <w:p w14:paraId="21D6175A" w14:textId="77777777" w:rsidR="0077499C" w:rsidRDefault="006A0330">
            <w:pPr>
              <w:rPr>
                <w:rFonts w:ascii="Calibri" w:hAnsi="Calibri" w:cs="Calibri"/>
                <w:color w:val="000000"/>
                <w:sz w:val="22"/>
                <w:szCs w:val="22"/>
                <w:lang w:eastAsia="ru-RU"/>
              </w:rPr>
            </w:pPr>
            <w:r>
              <w:t>Контактное(-ые) лицо(-а) Заказчика: Жмыкова Ирина Сергеевна, тел. +7(495)7881717(3685), электронный адрес zhmykovais@trcont.ru.</w:t>
            </w:r>
          </w:p>
          <w:p w14:paraId="2D4AA46C" w14:textId="77777777" w:rsidR="0077499C" w:rsidRPr="00CD2271" w:rsidRDefault="00CD2271">
            <w:pPr>
              <w:pStyle w:val="1a"/>
              <w:ind w:firstLine="0"/>
              <w:rPr>
                <w:sz w:val="24"/>
                <w:szCs w:val="24"/>
              </w:rPr>
            </w:pPr>
            <w:r w:rsidRPr="00CD2271">
              <w:rPr>
                <w:sz w:val="24"/>
                <w:szCs w:val="24"/>
              </w:rPr>
              <w:t>Контактное лицо Организатора: Булычев Евгений Александрович, тел. +7(495)7881717(3663), электронный адрес bulychevea@trcont.ru.</w:t>
            </w:r>
          </w:p>
        </w:tc>
      </w:tr>
      <w:tr w:rsidR="004762D6" w:rsidRPr="00F86FAA" w14:paraId="0D5B53AC" w14:textId="77777777" w:rsidTr="00F6211C">
        <w:tc>
          <w:tcPr>
            <w:tcW w:w="426" w:type="dxa"/>
          </w:tcPr>
          <w:p w14:paraId="4AA0B393"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1215E7CC"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6D6A24F8" w14:textId="63642B76" w:rsidR="00CD2271" w:rsidRDefault="006A0330" w:rsidP="00CD2271">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9869DD">
              <w:rPr>
                <w:sz w:val="24"/>
                <w:szCs w:val="24"/>
              </w:rPr>
              <w:t>,</w:t>
            </w:r>
            <w:r>
              <w:rPr>
                <w:sz w:val="24"/>
                <w:szCs w:val="24"/>
              </w:rPr>
              <w:t xml:space="preserve"> </w:t>
            </w:r>
            <w:r w:rsidR="00CD2271">
              <w:rPr>
                <w:sz w:val="24"/>
                <w:szCs w:val="24"/>
              </w:rPr>
              <w:t xml:space="preserve">сформированным в аппарате управления ПАО «ТрансКонтейнер». </w:t>
            </w:r>
          </w:p>
          <w:p w14:paraId="1C193036" w14:textId="77777777" w:rsidR="0077499C" w:rsidRDefault="00CD2271" w:rsidP="00CD2271">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14:paraId="1804670C" w14:textId="77777777" w:rsidTr="00F6211C">
        <w:tc>
          <w:tcPr>
            <w:tcW w:w="426" w:type="dxa"/>
          </w:tcPr>
          <w:p w14:paraId="03A5AEFA"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063656DC"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6DAEE593"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69AA2652"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3F8D039C"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1FD06020" w14:textId="77777777" w:rsidR="00F47414" w:rsidRPr="00CD2271"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14:paraId="1D0575E9" w14:textId="77777777" w:rsidTr="00F6211C">
        <w:tc>
          <w:tcPr>
            <w:tcW w:w="426" w:type="dxa"/>
          </w:tcPr>
          <w:p w14:paraId="7BF1EC68"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0B0742B4"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30969CAD" w14:textId="38B61BC4" w:rsidR="0077499C" w:rsidRDefault="006A0330" w:rsidP="0087013A">
            <w:pPr>
              <w:pStyle w:val="1a"/>
              <w:ind w:firstLine="397"/>
              <w:rPr>
                <w:sz w:val="24"/>
                <w:szCs w:val="24"/>
              </w:rPr>
            </w:pPr>
            <w:r>
              <w:rPr>
                <w:sz w:val="24"/>
                <w:szCs w:val="24"/>
              </w:rPr>
              <w:t xml:space="preserve">Начальная (максимальная) цена договора составляет </w:t>
            </w:r>
            <w:r w:rsidR="009869DD">
              <w:rPr>
                <w:sz w:val="24"/>
                <w:szCs w:val="24"/>
              </w:rPr>
              <w:t>62 206 485 (шестьдесят два миллиона двести шесть тысяч четыреста восемьдесят пять) рублей 75</w:t>
            </w:r>
            <w:r>
              <w:rPr>
                <w:sz w:val="24"/>
                <w:szCs w:val="24"/>
              </w:rPr>
              <w:t xml:space="preserve"> копеек с </w:t>
            </w:r>
            <w:r w:rsidR="0087013A">
              <w:rPr>
                <w:sz w:val="24"/>
                <w:szCs w:val="24"/>
              </w:rPr>
              <w:t>учетом всех налогов (кроме НДС)</w:t>
            </w:r>
            <w:r>
              <w:rPr>
                <w:sz w:val="24"/>
                <w:szCs w:val="24"/>
              </w:rPr>
              <w:t xml:space="preserve">, всех затрат, расходов, связанных с </w:t>
            </w:r>
            <w:r w:rsidR="009869DD">
              <w:rPr>
                <w:sz w:val="24"/>
                <w:szCs w:val="24"/>
              </w:rPr>
              <w:t xml:space="preserve">выполнением работ, в том числе </w:t>
            </w:r>
            <w:r>
              <w:rPr>
                <w:sz w:val="24"/>
                <w:szCs w:val="24"/>
              </w:rPr>
              <w:t>подрядных (при наличии). Сумма НДС и условия начисления определяются в соответствии с законода</w:t>
            </w:r>
            <w:r w:rsidR="0087013A">
              <w:rPr>
                <w:sz w:val="24"/>
                <w:szCs w:val="24"/>
              </w:rPr>
              <w:t>тельством Российской Федерации.</w:t>
            </w:r>
          </w:p>
        </w:tc>
      </w:tr>
      <w:tr w:rsidR="00856650" w:rsidRPr="00F86FAA" w14:paraId="4DEFED40" w14:textId="77777777" w:rsidTr="00731D27">
        <w:tc>
          <w:tcPr>
            <w:tcW w:w="426" w:type="dxa"/>
          </w:tcPr>
          <w:p w14:paraId="7589360C"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2BEB525D"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shd w:val="clear" w:color="auto" w:fill="auto"/>
          </w:tcPr>
          <w:p w14:paraId="7DC371C1" w14:textId="6E251F50" w:rsidR="0077499C" w:rsidRDefault="0087013A" w:rsidP="00731D27">
            <w:pPr>
              <w:jc w:val="both"/>
              <w:rPr>
                <w:b/>
              </w:rPr>
            </w:pPr>
            <w:r>
              <w:rPr>
                <w:b/>
              </w:rPr>
              <w:t>«09» октября 2023 г. 14 часов 00 минут</w:t>
            </w:r>
          </w:p>
        </w:tc>
      </w:tr>
      <w:tr w:rsidR="009E64D8" w:rsidRPr="00F86FAA" w14:paraId="149F9EE7" w14:textId="77777777" w:rsidTr="00F6211C">
        <w:tc>
          <w:tcPr>
            <w:tcW w:w="426" w:type="dxa"/>
          </w:tcPr>
          <w:p w14:paraId="086D9F13"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707C41D0"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69F5C551" w14:textId="212E6017" w:rsidR="0077499C" w:rsidRDefault="006A0330" w:rsidP="0087013A">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87013A">
              <w:rPr>
                <w:sz w:val="24"/>
                <w:szCs w:val="24"/>
              </w:rPr>
              <w:t>«26» октября 2023 г. 14 часов 00 минут</w:t>
            </w:r>
            <w:r w:rsidR="009869DD">
              <w:rPr>
                <w:sz w:val="24"/>
                <w:szCs w:val="24"/>
              </w:rPr>
              <w:t xml:space="preserve"> </w:t>
            </w:r>
            <w:r>
              <w:rPr>
                <w:sz w:val="24"/>
                <w:szCs w:val="24"/>
              </w:rPr>
              <w:t>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32CF9448" w14:textId="77777777" w:rsidTr="00F6211C">
        <w:tc>
          <w:tcPr>
            <w:tcW w:w="426" w:type="dxa"/>
          </w:tcPr>
          <w:p w14:paraId="4A9FBBAA"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6CEF47FD"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32A9AFF2" w14:textId="190F6B53" w:rsidR="0077499C" w:rsidRDefault="006A0330" w:rsidP="006960D4">
            <w:pPr>
              <w:pStyle w:val="1a"/>
              <w:ind w:firstLine="397"/>
              <w:rPr>
                <w:sz w:val="24"/>
                <w:szCs w:val="24"/>
                <w:highlight w:val="cyan"/>
              </w:rPr>
            </w:pPr>
            <w:r>
              <w:rPr>
                <w:sz w:val="24"/>
                <w:szCs w:val="24"/>
              </w:rPr>
              <w:t xml:space="preserve">Рассмотрение, оценка и сопоставление Заявок состоится </w:t>
            </w:r>
            <w:r w:rsidR="0087013A">
              <w:rPr>
                <w:sz w:val="24"/>
                <w:szCs w:val="24"/>
              </w:rPr>
              <w:t>«</w:t>
            </w:r>
            <w:r w:rsidR="006960D4">
              <w:rPr>
                <w:sz w:val="24"/>
                <w:szCs w:val="24"/>
              </w:rPr>
              <w:t>30» октября 2023 г. 14</w:t>
            </w:r>
            <w:r w:rsidR="0087013A">
              <w:rPr>
                <w:sz w:val="24"/>
                <w:szCs w:val="24"/>
              </w:rPr>
              <w:t xml:space="preserve"> часов 00 минут</w:t>
            </w:r>
            <w:r w:rsidR="009869DD">
              <w:rPr>
                <w:sz w:val="24"/>
                <w:szCs w:val="24"/>
              </w:rPr>
              <w:t xml:space="preserve"> </w:t>
            </w:r>
            <w:r w:rsidRPr="00731D27">
              <w:rPr>
                <w:sz w:val="24"/>
                <w:szCs w:val="24"/>
              </w:rPr>
              <w:t>местного врем</w:t>
            </w:r>
            <w:r w:rsidR="006960D4">
              <w:rPr>
                <w:sz w:val="24"/>
                <w:szCs w:val="24"/>
              </w:rPr>
              <w:t>ени по адресу, указанному в пунк</w:t>
            </w:r>
            <w:r w:rsidRPr="00731D27">
              <w:rPr>
                <w:sz w:val="24"/>
                <w:szCs w:val="24"/>
              </w:rPr>
              <w:t>те 2 Информационной карты</w:t>
            </w:r>
            <w:r>
              <w:rPr>
                <w:sz w:val="24"/>
                <w:szCs w:val="24"/>
              </w:rPr>
              <w:t>.</w:t>
            </w:r>
          </w:p>
        </w:tc>
      </w:tr>
      <w:tr w:rsidR="003E2C12" w:rsidRPr="00F86FAA" w14:paraId="65E1930B" w14:textId="77777777" w:rsidTr="00F6211C">
        <w:tc>
          <w:tcPr>
            <w:tcW w:w="426" w:type="dxa"/>
          </w:tcPr>
          <w:p w14:paraId="60785EED"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04DEA2F6" w14:textId="77777777" w:rsidR="003E2C12" w:rsidRPr="00F86FAA" w:rsidRDefault="009830CC" w:rsidP="008035D3">
            <w:pPr>
              <w:pStyle w:val="Default"/>
              <w:rPr>
                <w:b/>
                <w:color w:val="auto"/>
              </w:rPr>
            </w:pPr>
            <w:r>
              <w:rPr>
                <w:b/>
                <w:color w:val="auto"/>
              </w:rPr>
              <w:t>Подведение итогов</w:t>
            </w:r>
          </w:p>
        </w:tc>
        <w:tc>
          <w:tcPr>
            <w:tcW w:w="7200" w:type="dxa"/>
          </w:tcPr>
          <w:p w14:paraId="6C1E6A51" w14:textId="1557623E" w:rsidR="0077499C" w:rsidRDefault="006A0330" w:rsidP="00B54D85">
            <w:pPr>
              <w:pStyle w:val="1a"/>
              <w:ind w:firstLine="0"/>
              <w:rPr>
                <w:sz w:val="24"/>
                <w:szCs w:val="24"/>
                <w:highlight w:val="cyan"/>
              </w:rPr>
            </w:pPr>
            <w:r>
              <w:rPr>
                <w:sz w:val="24"/>
                <w:szCs w:val="24"/>
              </w:rPr>
              <w:t xml:space="preserve">Подведение итогов состоится не </w:t>
            </w:r>
            <w:r w:rsidRPr="00731D27">
              <w:rPr>
                <w:sz w:val="24"/>
                <w:szCs w:val="24"/>
              </w:rPr>
              <w:t xml:space="preserve">позднее </w:t>
            </w:r>
            <w:r w:rsidR="00B54D85">
              <w:rPr>
                <w:sz w:val="24"/>
                <w:szCs w:val="24"/>
              </w:rPr>
              <w:t>«</w:t>
            </w:r>
            <w:r w:rsidR="00B54D85" w:rsidRPr="00B54D85">
              <w:rPr>
                <w:sz w:val="24"/>
                <w:szCs w:val="24"/>
              </w:rPr>
              <w:t>21</w:t>
            </w:r>
            <w:r w:rsidR="00B54D85">
              <w:rPr>
                <w:sz w:val="24"/>
                <w:szCs w:val="24"/>
              </w:rPr>
              <w:t>»</w:t>
            </w:r>
            <w:r w:rsidR="00B54D85" w:rsidRPr="00B54D85">
              <w:rPr>
                <w:sz w:val="24"/>
                <w:szCs w:val="24"/>
              </w:rPr>
              <w:t xml:space="preserve"> </w:t>
            </w:r>
            <w:r w:rsidR="00B54D85">
              <w:rPr>
                <w:sz w:val="24"/>
                <w:szCs w:val="24"/>
              </w:rPr>
              <w:t xml:space="preserve">ноября 2023 г. </w:t>
            </w:r>
            <w:r w:rsidR="009869DD">
              <w:rPr>
                <w:sz w:val="24"/>
                <w:szCs w:val="24"/>
              </w:rPr>
              <w:t xml:space="preserve"> </w:t>
            </w:r>
            <w:r w:rsidRPr="00731D27">
              <w:rPr>
                <w:sz w:val="24"/>
                <w:szCs w:val="24"/>
              </w:rPr>
              <w:t xml:space="preserve">местного времени </w:t>
            </w:r>
            <w:bookmarkStart w:id="16" w:name="_GoBack"/>
            <w:bookmarkEnd w:id="16"/>
            <w:r w:rsidRPr="00731D27">
              <w:rPr>
                <w:sz w:val="24"/>
                <w:szCs w:val="24"/>
              </w:rPr>
              <w:t>по адресу, указанному в пункте 3 Информационной карты.</w:t>
            </w:r>
          </w:p>
        </w:tc>
      </w:tr>
      <w:tr w:rsidR="00856650" w:rsidRPr="00F86FAA" w14:paraId="4B4BFAD5" w14:textId="77777777" w:rsidTr="00F6211C">
        <w:tc>
          <w:tcPr>
            <w:tcW w:w="426" w:type="dxa"/>
          </w:tcPr>
          <w:p w14:paraId="19D3034F"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4F32C045" w14:textId="77777777" w:rsidR="00856650" w:rsidRPr="00F86FAA" w:rsidRDefault="00856650" w:rsidP="007043AB">
            <w:pPr>
              <w:pStyle w:val="Default"/>
              <w:rPr>
                <w:b/>
                <w:color w:val="auto"/>
              </w:rPr>
            </w:pPr>
            <w:r>
              <w:rPr>
                <w:b/>
                <w:color w:val="auto"/>
              </w:rPr>
              <w:t>Количество лотов</w:t>
            </w:r>
          </w:p>
        </w:tc>
        <w:tc>
          <w:tcPr>
            <w:tcW w:w="7200" w:type="dxa"/>
          </w:tcPr>
          <w:p w14:paraId="6906F759" w14:textId="77777777" w:rsidR="0077499C" w:rsidRPr="00B54D85" w:rsidRDefault="006A0330">
            <w:pPr>
              <w:pStyle w:val="1a"/>
              <w:ind w:firstLine="0"/>
              <w:rPr>
                <w:b/>
                <w:sz w:val="24"/>
                <w:szCs w:val="24"/>
              </w:rPr>
            </w:pPr>
            <w:r w:rsidRPr="00B54D85">
              <w:rPr>
                <w:sz w:val="24"/>
                <w:szCs w:val="24"/>
              </w:rPr>
              <w:t>один лот</w:t>
            </w:r>
          </w:p>
        </w:tc>
      </w:tr>
      <w:tr w:rsidR="00856650" w:rsidRPr="00F86FAA" w14:paraId="29BDD5BE" w14:textId="77777777" w:rsidTr="00F6211C">
        <w:tc>
          <w:tcPr>
            <w:tcW w:w="426" w:type="dxa"/>
          </w:tcPr>
          <w:p w14:paraId="3CE28DA1"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5A602191" w14:textId="77777777" w:rsidR="00856650" w:rsidRPr="00F86FAA" w:rsidRDefault="00856650" w:rsidP="007043AB">
            <w:pPr>
              <w:pStyle w:val="Default"/>
              <w:rPr>
                <w:b/>
                <w:color w:val="auto"/>
              </w:rPr>
            </w:pPr>
            <w:r>
              <w:rPr>
                <w:b/>
                <w:color w:val="auto"/>
              </w:rPr>
              <w:t>Официальный язык</w:t>
            </w:r>
          </w:p>
        </w:tc>
        <w:tc>
          <w:tcPr>
            <w:tcW w:w="7200" w:type="dxa"/>
          </w:tcPr>
          <w:p w14:paraId="34F4ADD7" w14:textId="77777777" w:rsidR="0077499C" w:rsidRPr="00CD2271" w:rsidRDefault="006A0330">
            <w:pPr>
              <w:pStyle w:val="afd"/>
              <w:jc w:val="both"/>
              <w:rPr>
                <w:sz w:val="24"/>
                <w:szCs w:val="24"/>
              </w:rPr>
            </w:pPr>
            <w:r w:rsidRPr="00CD2271">
              <w:rPr>
                <w:sz w:val="24"/>
                <w:szCs w:val="24"/>
              </w:rPr>
              <w:t>Русский язык. Вся переписка, связанная с проведением Открытого конкурса ведется на русском языке.</w:t>
            </w:r>
          </w:p>
        </w:tc>
      </w:tr>
      <w:tr w:rsidR="00856650" w:rsidRPr="00F86FAA" w14:paraId="516026A8" w14:textId="77777777" w:rsidTr="00F6211C">
        <w:tc>
          <w:tcPr>
            <w:tcW w:w="426" w:type="dxa"/>
          </w:tcPr>
          <w:p w14:paraId="72BD9C2F"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6F1D9FD2"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5E893918" w14:textId="77777777" w:rsidR="0077499C" w:rsidRDefault="006A0330">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72A6CAC3" w14:textId="77777777" w:rsidTr="00F6211C">
        <w:tc>
          <w:tcPr>
            <w:tcW w:w="426" w:type="dxa"/>
          </w:tcPr>
          <w:p w14:paraId="70B7EC2C"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5AEC3876" w14:textId="77777777" w:rsidR="007D6548" w:rsidRPr="00F86FAA" w:rsidRDefault="00306BEB" w:rsidP="00894B17">
            <w:pPr>
              <w:pStyle w:val="Default"/>
              <w:rPr>
                <w:b/>
                <w:color w:val="auto"/>
              </w:rPr>
            </w:pPr>
            <w:r>
              <w:rPr>
                <w:b/>
                <w:color w:val="auto"/>
              </w:rPr>
              <w:t xml:space="preserve">Форма, сроки и порядок оплаты за поставку </w:t>
            </w:r>
            <w:r>
              <w:rPr>
                <w:b/>
                <w:color w:val="auto"/>
              </w:rPr>
              <w:lastRenderedPageBreak/>
              <w:t>товаров, выполнения работ, оказания услуг</w:t>
            </w:r>
          </w:p>
        </w:tc>
        <w:tc>
          <w:tcPr>
            <w:tcW w:w="7200" w:type="dxa"/>
          </w:tcPr>
          <w:p w14:paraId="3822F7B6" w14:textId="6796B225" w:rsidR="00174C0B" w:rsidRPr="00C073CD" w:rsidRDefault="00174C0B" w:rsidP="003F7E61">
            <w:pPr>
              <w:pStyle w:val="afb"/>
              <w:ind w:firstLine="0"/>
              <w:jc w:val="both"/>
              <w:rPr>
                <w:sz w:val="24"/>
                <w:szCs w:val="24"/>
              </w:rPr>
            </w:pPr>
            <w:r w:rsidRPr="00C073CD">
              <w:rPr>
                <w:sz w:val="24"/>
                <w:szCs w:val="24"/>
              </w:rPr>
              <w:lastRenderedPageBreak/>
              <w:t xml:space="preserve">Документацией о закупке предусмотрен авансовый платеж, который не может превышать 25% (двадцати пяти процентов) от начальной </w:t>
            </w:r>
            <w:r w:rsidRPr="00C073CD">
              <w:rPr>
                <w:sz w:val="24"/>
                <w:szCs w:val="24"/>
              </w:rPr>
              <w:lastRenderedPageBreak/>
              <w:t>максимальной цены договора. Оплата Работ производится по безналичному расчету.</w:t>
            </w:r>
          </w:p>
          <w:p w14:paraId="03133005" w14:textId="676B5CBB" w:rsidR="00D53F75" w:rsidRPr="00C073CD" w:rsidRDefault="00D53F75" w:rsidP="00D53F75">
            <w:pPr>
              <w:pStyle w:val="43"/>
              <w:pBdr>
                <w:top w:val="none" w:sz="4" w:space="0" w:color="000000"/>
                <w:left w:val="none" w:sz="4" w:space="0" w:color="000000"/>
                <w:bottom w:val="none" w:sz="4" w:space="0" w:color="000000"/>
                <w:right w:val="none" w:sz="4" w:space="0" w:color="000000"/>
                <w:between w:val="none" w:sz="4" w:space="0" w:color="000000"/>
              </w:pBdr>
              <w:jc w:val="both"/>
              <w:rPr>
                <w:i/>
              </w:rPr>
            </w:pPr>
            <w:r w:rsidRPr="00C073CD">
              <w:rPr>
                <w:i/>
              </w:rPr>
              <w:t xml:space="preserve">Вариант 1. </w:t>
            </w:r>
            <w:r w:rsidRPr="00C073CD">
              <w:t>Оплата выполненных работ производится путем перечисления Заказчиком денежных средств в размере 100 (ста) % стоимости выполненных работ в течение 30 (тридцати) календарных дней с даты подписания Сторонами акта сдачи–приемки выполненных работ на основании предоставленного Исполнителем счета на оплату, счета-фактуры.</w:t>
            </w:r>
          </w:p>
          <w:p w14:paraId="1225ED30" w14:textId="25DFA4BC" w:rsidR="00D53F75" w:rsidRPr="00C073CD" w:rsidRDefault="00D53F75" w:rsidP="00D53F75">
            <w:pPr>
              <w:pStyle w:val="43"/>
              <w:pBdr>
                <w:top w:val="none" w:sz="4" w:space="0" w:color="000000"/>
                <w:left w:val="none" w:sz="4" w:space="0" w:color="000000"/>
                <w:bottom w:val="none" w:sz="4" w:space="0" w:color="000000"/>
                <w:right w:val="none" w:sz="4" w:space="0" w:color="000000"/>
                <w:between w:val="none" w:sz="4" w:space="0" w:color="000000"/>
              </w:pBdr>
              <w:jc w:val="both"/>
            </w:pPr>
            <w:r w:rsidRPr="00C073CD">
              <w:rPr>
                <w:i/>
              </w:rPr>
              <w:t xml:space="preserve">Вариант 2. </w:t>
            </w:r>
            <w:r w:rsidRPr="00C073CD">
              <w:t>Оплата работ производится:</w:t>
            </w:r>
          </w:p>
          <w:p w14:paraId="5408F4D9" w14:textId="70008AE4" w:rsidR="00D53F75" w:rsidRPr="00C073CD" w:rsidRDefault="00D53F75" w:rsidP="00D53F75">
            <w:pPr>
              <w:pStyle w:val="43"/>
              <w:pBdr>
                <w:top w:val="none" w:sz="4" w:space="0" w:color="000000"/>
                <w:left w:val="none" w:sz="4" w:space="0" w:color="000000"/>
                <w:bottom w:val="none" w:sz="4" w:space="0" w:color="000000"/>
                <w:right w:val="none" w:sz="4" w:space="0" w:color="000000"/>
                <w:between w:val="none" w:sz="4" w:space="0" w:color="000000"/>
              </w:pBdr>
              <w:ind w:firstLine="397"/>
              <w:jc w:val="both"/>
              <w:rPr>
                <w:i/>
              </w:rPr>
            </w:pPr>
            <w:r w:rsidRPr="00C073CD">
              <w:t xml:space="preserve">- путем перечисления Заказчиком аванса в </w:t>
            </w:r>
            <w:r w:rsidR="00EF461C" w:rsidRPr="00C073CD">
              <w:t xml:space="preserve"> размере не бол</w:t>
            </w:r>
            <w:r w:rsidR="00EF461C" w:rsidRPr="00EC10A7">
              <w:t>ее 25% (двадцати пяти)</w:t>
            </w:r>
            <w:r w:rsidR="00EF461C" w:rsidRPr="00C073CD">
              <w:t xml:space="preserve"> процентов</w:t>
            </w:r>
            <w:r w:rsidRPr="00EC10A7">
              <w:t xml:space="preserve"> от Цены договора в течение 20 (двадцати) календарных дней с даты предоставления Исполнителем независимой (банковской) гарантии</w:t>
            </w:r>
            <w:r w:rsidR="00F60DC6" w:rsidRPr="00EC10A7">
              <w:t xml:space="preserve"> оформленной в соответствии с </w:t>
            </w:r>
            <w:r w:rsidR="007815B3">
              <w:t xml:space="preserve">п. 24 Информационной карты </w:t>
            </w:r>
            <w:r w:rsidR="00F60DC6" w:rsidRPr="00EC10A7">
              <w:t>документации о закупки</w:t>
            </w:r>
            <w:r w:rsidRPr="00EC10A7">
              <w:t>,</w:t>
            </w:r>
            <w:r w:rsidRPr="00C073CD">
              <w:t xml:space="preserve"> на основании предоставленного Исполнителем счета на оплату. В случае предложения авансирования менее 3 (трех) миллионов рублей (без НДС), предоставление независимой (банковской) гарантии не требуется, оплата при этом производится в течение 20 (двадцати) календарных дней с даты подписания договора, на основании предоставленного Исполнителем счета на оплату;  </w:t>
            </w:r>
          </w:p>
          <w:p w14:paraId="76A61254" w14:textId="6DBBE831" w:rsidR="00D53F75" w:rsidRPr="003D2F29" w:rsidRDefault="00D53F75" w:rsidP="00D53F75">
            <w:pPr>
              <w:pStyle w:val="25"/>
              <w:ind w:firstLine="567"/>
              <w:rPr>
                <w:sz w:val="24"/>
                <w:szCs w:val="24"/>
              </w:rPr>
            </w:pPr>
            <w:r w:rsidRPr="00F26664">
              <w:rPr>
                <w:sz w:val="24"/>
                <w:szCs w:val="24"/>
              </w:rPr>
              <w:t xml:space="preserve">- окончательный расчет по Договору в </w:t>
            </w:r>
            <w:r w:rsidR="00EF461C" w:rsidRPr="00C073CD">
              <w:rPr>
                <w:sz w:val="24"/>
                <w:szCs w:val="24"/>
              </w:rPr>
              <w:t>размере не более 25% (двадцати пяти) процентов</w:t>
            </w:r>
            <w:r w:rsidRPr="00F26664">
              <w:rPr>
                <w:sz w:val="24"/>
                <w:szCs w:val="24"/>
              </w:rPr>
              <w:t xml:space="preserve"> от Цены договора производится в течение 30 (тридцати) календарных дней с даты подписания Сторонами акта сдачи–приемки выполненных Работ на основании счета, счета-фактуры. </w:t>
            </w:r>
          </w:p>
          <w:p w14:paraId="5C1A1720" w14:textId="3A7736CA" w:rsidR="00D53F75" w:rsidRPr="00C073CD" w:rsidRDefault="00D53F75" w:rsidP="00D53F75">
            <w:pPr>
              <w:pStyle w:val="43"/>
              <w:pBdr>
                <w:top w:val="none" w:sz="4" w:space="0" w:color="000000"/>
                <w:left w:val="none" w:sz="4" w:space="0" w:color="000000"/>
                <w:bottom w:val="none" w:sz="4" w:space="0" w:color="000000"/>
                <w:right w:val="none" w:sz="4" w:space="0" w:color="000000"/>
                <w:between w:val="none" w:sz="4" w:space="0" w:color="000000"/>
              </w:pBdr>
              <w:jc w:val="both"/>
            </w:pPr>
            <w:r w:rsidRPr="00C073CD">
              <w:rPr>
                <w:i/>
              </w:rPr>
              <w:t>Вариант 3.</w:t>
            </w:r>
            <w:r w:rsidRPr="00C073CD">
              <w:t xml:space="preserve"> Оплата работ производится:</w:t>
            </w:r>
          </w:p>
          <w:p w14:paraId="6FF61524" w14:textId="6BA864FE" w:rsidR="00D53F75" w:rsidRPr="00C073CD" w:rsidRDefault="00D53F75" w:rsidP="00D53F75">
            <w:pPr>
              <w:pStyle w:val="1a"/>
              <w:pBdr>
                <w:top w:val="none" w:sz="4" w:space="0" w:color="000000"/>
                <w:left w:val="none" w:sz="4" w:space="0" w:color="000000"/>
                <w:bottom w:val="none" w:sz="4" w:space="0" w:color="000000"/>
                <w:right w:val="none" w:sz="4" w:space="0" w:color="000000"/>
                <w:between w:val="none" w:sz="4" w:space="0" w:color="000000"/>
              </w:pBdr>
              <w:ind w:firstLine="567"/>
              <w:contextualSpacing/>
              <w:rPr>
                <w:sz w:val="24"/>
                <w:szCs w:val="24"/>
              </w:rPr>
            </w:pPr>
            <w:r w:rsidRPr="00C073CD">
              <w:rPr>
                <w:sz w:val="24"/>
                <w:szCs w:val="24"/>
              </w:rPr>
              <w:t>- путем перечисления Заказчиком аванса в</w:t>
            </w:r>
            <w:r w:rsidR="00EF461C" w:rsidRPr="00C073CD">
              <w:rPr>
                <w:sz w:val="24"/>
                <w:szCs w:val="24"/>
              </w:rPr>
              <w:t xml:space="preserve"> размере не более 25% (двадцати пяти) п</w:t>
            </w:r>
            <w:r w:rsidRPr="00EC10A7">
              <w:rPr>
                <w:sz w:val="24"/>
                <w:szCs w:val="24"/>
              </w:rPr>
              <w:t>роцентов от Цены договора в течение 20 (двадцати) календарных</w:t>
            </w:r>
            <w:r w:rsidRPr="00C073CD">
              <w:rPr>
                <w:sz w:val="24"/>
                <w:szCs w:val="24"/>
              </w:rPr>
              <w:t xml:space="preserve"> дней с даты предоставления Исполнителем </w:t>
            </w:r>
            <w:r w:rsidRPr="004114B5">
              <w:rPr>
                <w:sz w:val="24"/>
                <w:szCs w:val="24"/>
              </w:rPr>
              <w:t>независимой (банковской) гарантии</w:t>
            </w:r>
            <w:r w:rsidR="00C31ECF" w:rsidRPr="007815B3">
              <w:rPr>
                <w:sz w:val="24"/>
                <w:szCs w:val="24"/>
              </w:rPr>
              <w:t xml:space="preserve"> оформленной </w:t>
            </w:r>
            <w:r w:rsidR="007815B3" w:rsidRPr="003F7E61">
              <w:rPr>
                <w:sz w:val="24"/>
                <w:szCs w:val="24"/>
              </w:rPr>
              <w:t>в соответствии с п. 24 Информационной карты документации о закупки</w:t>
            </w:r>
            <w:r w:rsidRPr="004114B5">
              <w:rPr>
                <w:sz w:val="24"/>
                <w:szCs w:val="24"/>
              </w:rPr>
              <w:t>,</w:t>
            </w:r>
            <w:r w:rsidRPr="00C073CD">
              <w:rPr>
                <w:sz w:val="24"/>
                <w:szCs w:val="24"/>
              </w:rPr>
              <w:t xml:space="preserve"> на основании предоставленного Исполнителем счета на оплату. В случае предложения авансирования менее 3 (трех) миллионов рублей (без НДС), предоставление независимой (банковской) гарантии не требуется, оплата при этом производится в течение 20 (двадцати) календарных дней с даты подписания договора, на основании предоставленного Исполнителем счета на оплату;</w:t>
            </w:r>
          </w:p>
          <w:p w14:paraId="636D496D" w14:textId="70DBF480" w:rsidR="0077499C" w:rsidRPr="00C073CD" w:rsidRDefault="00D53F75" w:rsidP="004114B5">
            <w:pPr>
              <w:pStyle w:val="1a"/>
              <w:ind w:firstLine="0"/>
              <w:rPr>
                <w:sz w:val="24"/>
                <w:szCs w:val="24"/>
                <w:highlight w:val="yellow"/>
              </w:rPr>
            </w:pPr>
            <w:r w:rsidRPr="00C073CD">
              <w:rPr>
                <w:color w:val="000000"/>
                <w:sz w:val="24"/>
                <w:szCs w:val="24"/>
              </w:rPr>
              <w:t>-</w:t>
            </w:r>
            <w:r w:rsidRPr="00C073CD">
              <w:rPr>
                <w:color w:val="000000"/>
                <w:sz w:val="24"/>
                <w:szCs w:val="24"/>
                <w:lang w:val="en-US"/>
              </w:rPr>
              <w:t> </w:t>
            </w:r>
            <w:r w:rsidR="00C073CD" w:rsidRPr="003F7E61">
              <w:rPr>
                <w:iCs/>
                <w:sz w:val="24"/>
                <w:szCs w:val="24"/>
              </w:rPr>
              <w:t>оплата</w:t>
            </w:r>
            <w:r w:rsidR="00C073CD" w:rsidRPr="003F7E61">
              <w:rPr>
                <w:sz w:val="24"/>
                <w:szCs w:val="24"/>
              </w:rPr>
              <w:t xml:space="preserve"> Работ производится поэтапно, в соответствии с Календарным планом,</w:t>
            </w:r>
            <w:r w:rsidR="00D173BF" w:rsidRPr="00EC10A7">
              <w:rPr>
                <w:sz w:val="24"/>
                <w:szCs w:val="24"/>
              </w:rPr>
              <w:t xml:space="preserve"> в течение 30 (тридцати</w:t>
            </w:r>
            <w:r w:rsidR="00D173BF" w:rsidRPr="00B70BE1">
              <w:rPr>
                <w:sz w:val="24"/>
                <w:szCs w:val="24"/>
              </w:rPr>
              <w:t>) календарных дней</w:t>
            </w:r>
            <w:r w:rsidR="007815B3" w:rsidRPr="004114B5">
              <w:rPr>
                <w:sz w:val="24"/>
                <w:szCs w:val="24"/>
              </w:rPr>
              <w:t xml:space="preserve"> с даты</w:t>
            </w:r>
            <w:r w:rsidR="00C073CD" w:rsidRPr="003F7E61">
              <w:rPr>
                <w:sz w:val="24"/>
                <w:szCs w:val="24"/>
              </w:rPr>
              <w:t xml:space="preserve"> подписания Сторонами акта сдачи–приемки</w:t>
            </w:r>
            <w:r w:rsidR="00D173BF" w:rsidRPr="004114B5">
              <w:rPr>
                <w:sz w:val="24"/>
                <w:szCs w:val="24"/>
              </w:rPr>
              <w:t xml:space="preserve"> этапа Работ на основании счета</w:t>
            </w:r>
            <w:r w:rsidR="007815B3">
              <w:rPr>
                <w:sz w:val="24"/>
                <w:szCs w:val="24"/>
              </w:rPr>
              <w:t>, счет-фактуры</w:t>
            </w:r>
            <w:r w:rsidR="00D173BF">
              <w:rPr>
                <w:sz w:val="24"/>
                <w:szCs w:val="24"/>
              </w:rPr>
              <w:t>.</w:t>
            </w:r>
          </w:p>
        </w:tc>
      </w:tr>
      <w:tr w:rsidR="007D6548" w:rsidRPr="00F86FAA" w14:paraId="150D5537" w14:textId="77777777" w:rsidTr="00F6211C">
        <w:tc>
          <w:tcPr>
            <w:tcW w:w="426" w:type="dxa"/>
          </w:tcPr>
          <w:p w14:paraId="03BD97D3"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1B762C3B"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1F8B9E37" w14:textId="09A2DD0D" w:rsidR="0077499C" w:rsidRPr="00BA0F59" w:rsidRDefault="006A0330">
            <w:pPr>
              <w:pStyle w:val="Default"/>
              <w:jc w:val="both"/>
              <w:rPr>
                <w:color w:val="000000" w:themeColor="text1"/>
              </w:rPr>
            </w:pPr>
            <w:r w:rsidRPr="00BA0F59">
              <w:rPr>
                <w:b/>
                <w:bCs/>
                <w:color w:val="000000" w:themeColor="text1"/>
              </w:rPr>
              <w:t xml:space="preserve">Срок </w:t>
            </w:r>
            <w:r w:rsidRPr="00BA0F59">
              <w:rPr>
                <w:b/>
                <w:color w:val="000000" w:themeColor="text1"/>
              </w:rPr>
              <w:t>поставки товаров, выполнения работ, оказания услуг и т.д.</w:t>
            </w:r>
            <w:r w:rsidRPr="00BA0F59">
              <w:rPr>
                <w:b/>
                <w:bCs/>
                <w:color w:val="000000" w:themeColor="text1"/>
              </w:rPr>
              <w:t xml:space="preserve">: </w:t>
            </w:r>
            <w:r w:rsidR="00600E11" w:rsidRPr="00BA0F59">
              <w:rPr>
                <w:color w:val="000000" w:themeColor="text1"/>
              </w:rPr>
              <w:t>Не более 350 (триста пятьдесят) календарных дней с даты заключения договора, включая проведение экспертизы проектной документации, но не позднее 01.12.2024.</w:t>
            </w:r>
          </w:p>
          <w:p w14:paraId="4A416219" w14:textId="77777777" w:rsidR="00685C56" w:rsidRPr="00F86FAA" w:rsidRDefault="00685C56" w:rsidP="00685C56">
            <w:pPr>
              <w:pStyle w:val="Default"/>
              <w:jc w:val="both"/>
            </w:pPr>
          </w:p>
          <w:p w14:paraId="495D22D0" w14:textId="77777777" w:rsidR="0077499C" w:rsidRDefault="006A033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Московская область, город Чехов, ул. Восточная, вл. 1.</w:t>
            </w:r>
          </w:p>
        </w:tc>
      </w:tr>
      <w:tr w:rsidR="007D6548" w:rsidRPr="00F86FAA" w14:paraId="748F389A" w14:textId="77777777" w:rsidTr="00F6211C">
        <w:tc>
          <w:tcPr>
            <w:tcW w:w="426" w:type="dxa"/>
          </w:tcPr>
          <w:p w14:paraId="3B8AD5AE"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58343E9D" w14:textId="77777777" w:rsidR="007D6548" w:rsidRPr="00F86FAA" w:rsidRDefault="00C3633B" w:rsidP="008035D3">
            <w:pPr>
              <w:pStyle w:val="Default"/>
              <w:rPr>
                <w:b/>
                <w:color w:val="auto"/>
              </w:rPr>
            </w:pPr>
            <w:r>
              <w:rPr>
                <w:b/>
                <w:color w:val="auto"/>
              </w:rPr>
              <w:t xml:space="preserve">Состав и количество </w:t>
            </w:r>
            <w:r>
              <w:rPr>
                <w:b/>
                <w:color w:val="auto"/>
              </w:rPr>
              <w:lastRenderedPageBreak/>
              <w:t>(объем) товаров, работ, услуг</w:t>
            </w:r>
          </w:p>
        </w:tc>
        <w:tc>
          <w:tcPr>
            <w:tcW w:w="7200" w:type="dxa"/>
          </w:tcPr>
          <w:p w14:paraId="6752F509" w14:textId="77777777" w:rsidR="0077499C" w:rsidRDefault="006A0330">
            <w:pPr>
              <w:pStyle w:val="1a"/>
              <w:ind w:firstLine="0"/>
              <w:rPr>
                <w:sz w:val="24"/>
                <w:szCs w:val="24"/>
              </w:rPr>
            </w:pPr>
            <w:r>
              <w:rPr>
                <w:sz w:val="24"/>
                <w:szCs w:val="24"/>
              </w:rPr>
              <w:lastRenderedPageBreak/>
              <w:t>Состав и объем определен в разделе 4 «Техническое задание» документации о закупке.</w:t>
            </w:r>
          </w:p>
        </w:tc>
      </w:tr>
      <w:tr w:rsidR="00856650" w:rsidRPr="00F86FAA" w14:paraId="385C64F7" w14:textId="77777777" w:rsidTr="00B54D85">
        <w:tc>
          <w:tcPr>
            <w:tcW w:w="426" w:type="dxa"/>
          </w:tcPr>
          <w:p w14:paraId="357B6016"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5921F472"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vAlign w:val="center"/>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472"/>
              <w:gridCol w:w="1501"/>
              <w:gridCol w:w="1166"/>
              <w:gridCol w:w="1231"/>
              <w:gridCol w:w="1050"/>
            </w:tblGrid>
            <w:tr w:rsidR="0094179B" w:rsidRPr="00A515A5" w14:paraId="63BD1488" w14:textId="77777777" w:rsidTr="00F6211C">
              <w:tc>
                <w:tcPr>
                  <w:tcW w:w="534" w:type="dxa"/>
                  <w:tcBorders>
                    <w:top w:val="single" w:sz="4" w:space="0" w:color="auto"/>
                    <w:left w:val="single" w:sz="4" w:space="0" w:color="auto"/>
                    <w:bottom w:val="single" w:sz="4" w:space="0" w:color="auto"/>
                    <w:right w:val="single" w:sz="4" w:space="0" w:color="auto"/>
                  </w:tcBorders>
                  <w:hideMark/>
                </w:tcPr>
                <w:p w14:paraId="06ABAC0F" w14:textId="569C8D21" w:rsidR="0094179B" w:rsidRPr="00A515A5" w:rsidRDefault="0094179B" w:rsidP="00B54D85">
                  <w:pPr>
                    <w:snapToGrid w:val="0"/>
                    <w:jc w:val="center"/>
                    <w:rPr>
                      <w:sz w:val="20"/>
                      <w:szCs w:val="20"/>
                    </w:rPr>
                  </w:pPr>
                  <w:r>
                    <w:rPr>
                      <w:sz w:val="20"/>
                      <w:szCs w:val="20"/>
                    </w:rPr>
                    <w:t>№</w:t>
                  </w:r>
                </w:p>
                <w:p w14:paraId="02F46B7B" w14:textId="77777777" w:rsidR="0094179B" w:rsidRPr="00A515A5" w:rsidRDefault="0094179B" w:rsidP="00B54D85">
                  <w:pPr>
                    <w:snapToGrid w:val="0"/>
                    <w:jc w:val="cente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75CC11B7" w14:textId="77777777" w:rsidR="0094179B" w:rsidRPr="00A515A5" w:rsidRDefault="0094179B" w:rsidP="00B54D85">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30D096FD" w14:textId="77777777" w:rsidR="0094179B" w:rsidRPr="00A515A5" w:rsidRDefault="0094179B" w:rsidP="00B54D85">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D3D3BE7" w14:textId="77777777" w:rsidR="0094179B" w:rsidRPr="00A515A5" w:rsidRDefault="0094179B" w:rsidP="00B54D85">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412FFE82" w14:textId="77777777" w:rsidR="0094179B" w:rsidRPr="00A515A5" w:rsidRDefault="0094179B" w:rsidP="00B54D85">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943A926" w14:textId="77777777" w:rsidR="0094179B" w:rsidRPr="00A515A5" w:rsidRDefault="0094179B" w:rsidP="00B54D85">
                  <w:pPr>
                    <w:snapToGrid w:val="0"/>
                    <w:ind w:left="-57" w:right="85"/>
                    <w:jc w:val="center"/>
                    <w:rPr>
                      <w:sz w:val="20"/>
                      <w:szCs w:val="20"/>
                    </w:rPr>
                  </w:pPr>
                  <w:r>
                    <w:rPr>
                      <w:sz w:val="20"/>
                      <w:szCs w:val="20"/>
                    </w:rPr>
                    <w:t>Номер строки ПЗ</w:t>
                  </w:r>
                </w:p>
              </w:tc>
            </w:tr>
            <w:tr w:rsidR="0094179B" w:rsidRPr="00F26920" w14:paraId="0887641C" w14:textId="77777777" w:rsidTr="00B54D85">
              <w:tc>
                <w:tcPr>
                  <w:tcW w:w="534" w:type="dxa"/>
                  <w:tcBorders>
                    <w:top w:val="single" w:sz="4" w:space="0" w:color="auto"/>
                    <w:left w:val="single" w:sz="4" w:space="0" w:color="auto"/>
                    <w:bottom w:val="single" w:sz="4" w:space="0" w:color="auto"/>
                    <w:right w:val="single" w:sz="4" w:space="0" w:color="auto"/>
                  </w:tcBorders>
                  <w:vAlign w:val="center"/>
                  <w:hideMark/>
                </w:tcPr>
                <w:p w14:paraId="67C99DAA" w14:textId="77777777" w:rsidR="0077499C" w:rsidRDefault="006A0330" w:rsidP="00B54D85">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41DB945" w14:textId="4EDF0953" w:rsidR="00B54D85" w:rsidRPr="00B54D85" w:rsidRDefault="00B54D85" w:rsidP="00B54D85">
                  <w:pPr>
                    <w:snapToGrid w:val="0"/>
                    <w:jc w:val="center"/>
                    <w:rPr>
                      <w:sz w:val="22"/>
                      <w:szCs w:val="22"/>
                    </w:rPr>
                  </w:pPr>
                </w:p>
                <w:p w14:paraId="3CB2710E" w14:textId="635974AA" w:rsidR="0077499C" w:rsidRDefault="00B54D85" w:rsidP="00B54D85">
                  <w:pPr>
                    <w:snapToGrid w:val="0"/>
                    <w:jc w:val="center"/>
                    <w:rPr>
                      <w:sz w:val="22"/>
                      <w:szCs w:val="22"/>
                    </w:rPr>
                  </w:pPr>
                  <w:r w:rsidRPr="00B54D85">
                    <w:rPr>
                      <w:sz w:val="22"/>
                      <w:szCs w:val="22"/>
                    </w:rPr>
                    <w:t>42.12.20.150</w:t>
                  </w:r>
                </w:p>
              </w:tc>
              <w:tc>
                <w:tcPr>
                  <w:tcW w:w="1417" w:type="dxa"/>
                  <w:tcBorders>
                    <w:top w:val="single" w:sz="4" w:space="0" w:color="auto"/>
                    <w:left w:val="single" w:sz="4" w:space="0" w:color="auto"/>
                    <w:bottom w:val="single" w:sz="4" w:space="0" w:color="auto"/>
                    <w:right w:val="single" w:sz="4" w:space="0" w:color="auto"/>
                  </w:tcBorders>
                </w:tcPr>
                <w:p w14:paraId="0644C5D5" w14:textId="5D7582ED" w:rsidR="00B54D85" w:rsidRPr="00B54D85" w:rsidRDefault="00B54D85" w:rsidP="00B54D85">
                  <w:pPr>
                    <w:snapToGrid w:val="0"/>
                    <w:jc w:val="center"/>
                    <w:rPr>
                      <w:sz w:val="22"/>
                      <w:szCs w:val="22"/>
                    </w:rPr>
                  </w:pPr>
                </w:p>
                <w:p w14:paraId="24A7E7F3" w14:textId="176630C2" w:rsidR="0077499C" w:rsidRDefault="00B54D85" w:rsidP="00B54D85">
                  <w:pPr>
                    <w:snapToGrid w:val="0"/>
                    <w:jc w:val="center"/>
                    <w:rPr>
                      <w:sz w:val="22"/>
                      <w:szCs w:val="22"/>
                    </w:rPr>
                  </w:pPr>
                  <w:r w:rsidRPr="00B54D85">
                    <w:rPr>
                      <w:sz w:val="22"/>
                      <w:szCs w:val="22"/>
                    </w:rPr>
                    <w:t>49.20</w:t>
                  </w:r>
                </w:p>
              </w:tc>
              <w:tc>
                <w:tcPr>
                  <w:tcW w:w="1134" w:type="dxa"/>
                  <w:tcBorders>
                    <w:top w:val="single" w:sz="4" w:space="0" w:color="auto"/>
                    <w:left w:val="single" w:sz="4" w:space="0" w:color="auto"/>
                    <w:bottom w:val="single" w:sz="4" w:space="0" w:color="auto"/>
                    <w:right w:val="single" w:sz="4" w:space="0" w:color="auto"/>
                  </w:tcBorders>
                </w:tcPr>
                <w:p w14:paraId="51D0899D" w14:textId="002CACC5" w:rsidR="00B54D85" w:rsidRPr="00B54D85" w:rsidRDefault="00B54D85" w:rsidP="00B54D85">
                  <w:pPr>
                    <w:snapToGrid w:val="0"/>
                    <w:jc w:val="center"/>
                    <w:rPr>
                      <w:sz w:val="22"/>
                      <w:szCs w:val="22"/>
                    </w:rPr>
                  </w:pPr>
                </w:p>
                <w:p w14:paraId="587A2227" w14:textId="483C2C2B" w:rsidR="0077499C" w:rsidRDefault="00B54D85" w:rsidP="00B54D85">
                  <w:pPr>
                    <w:snapToGrid w:val="0"/>
                    <w:jc w:val="center"/>
                    <w:rPr>
                      <w:sz w:val="22"/>
                      <w:szCs w:val="22"/>
                    </w:rPr>
                  </w:pPr>
                  <w:r w:rsidRPr="00B54D85">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0574FC45" w14:textId="4CECBFE8" w:rsidR="00B54D85" w:rsidRPr="00B54D85" w:rsidRDefault="00B54D85" w:rsidP="00B54D85">
                  <w:pPr>
                    <w:snapToGrid w:val="0"/>
                    <w:ind w:left="-68" w:right="-57"/>
                    <w:jc w:val="center"/>
                    <w:rPr>
                      <w:sz w:val="22"/>
                      <w:szCs w:val="22"/>
                    </w:rPr>
                  </w:pPr>
                </w:p>
                <w:p w14:paraId="607D19F1" w14:textId="73FE9EDB" w:rsidR="0077499C" w:rsidRDefault="00B54D85" w:rsidP="00B54D85">
                  <w:pPr>
                    <w:snapToGrid w:val="0"/>
                    <w:ind w:left="-68" w:right="-57"/>
                    <w:jc w:val="center"/>
                    <w:rPr>
                      <w:sz w:val="22"/>
                      <w:szCs w:val="22"/>
                    </w:rPr>
                  </w:pPr>
                  <w:r w:rsidRPr="00B54D85">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tcPr>
                <w:p w14:paraId="118E024D" w14:textId="77777777" w:rsidR="00B54D85" w:rsidRDefault="00B54D85" w:rsidP="00B54D85">
                  <w:pPr>
                    <w:snapToGrid w:val="0"/>
                    <w:jc w:val="center"/>
                    <w:rPr>
                      <w:sz w:val="22"/>
                      <w:szCs w:val="22"/>
                      <w:lang w:val="en-US"/>
                    </w:rPr>
                  </w:pPr>
                </w:p>
                <w:p w14:paraId="3A592258" w14:textId="348FF3F0" w:rsidR="0077499C" w:rsidRPr="00B54D85" w:rsidRDefault="00B54D85" w:rsidP="00B54D85">
                  <w:pPr>
                    <w:snapToGrid w:val="0"/>
                    <w:jc w:val="center"/>
                    <w:rPr>
                      <w:sz w:val="22"/>
                      <w:szCs w:val="22"/>
                      <w:lang w:val="en-US"/>
                    </w:rPr>
                  </w:pPr>
                  <w:r>
                    <w:rPr>
                      <w:sz w:val="22"/>
                      <w:szCs w:val="22"/>
                      <w:lang w:val="en-US"/>
                    </w:rPr>
                    <w:t>360</w:t>
                  </w:r>
                </w:p>
              </w:tc>
            </w:tr>
          </w:tbl>
          <w:p w14:paraId="4D184D5A" w14:textId="77777777" w:rsidR="0077499C" w:rsidRDefault="0077499C" w:rsidP="00B54D85">
            <w:pPr>
              <w:jc w:val="center"/>
            </w:pPr>
          </w:p>
        </w:tc>
      </w:tr>
      <w:tr w:rsidR="007D6548" w:rsidRPr="00F86FAA" w14:paraId="76055ECB" w14:textId="77777777" w:rsidTr="00F6211C">
        <w:tc>
          <w:tcPr>
            <w:tcW w:w="426" w:type="dxa"/>
          </w:tcPr>
          <w:p w14:paraId="4B9A2774"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73E8712B"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374A6B45" w14:textId="77777777" w:rsidR="006D2B87" w:rsidRPr="00286B26" w:rsidRDefault="00856650" w:rsidP="000F57E7">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3D01F83B" w14:textId="77777777" w:rsidR="0077499C" w:rsidRPr="00CD2271" w:rsidRDefault="006A0330" w:rsidP="000F57E7">
            <w:pPr>
              <w:pStyle w:val="aff6"/>
              <w:numPr>
                <w:ilvl w:val="1"/>
                <w:numId w:val="14"/>
              </w:numPr>
              <w:ind w:left="601" w:hanging="426"/>
              <w:jc w:val="both"/>
            </w:pPr>
            <w:r w:rsidRPr="00CD227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F9CB1D3" w14:textId="77777777" w:rsidR="0077499C" w:rsidRPr="00CD2271" w:rsidRDefault="006A0330" w:rsidP="000F57E7">
            <w:pPr>
              <w:pStyle w:val="aff6"/>
              <w:numPr>
                <w:ilvl w:val="1"/>
                <w:numId w:val="14"/>
              </w:numPr>
              <w:ind w:left="601" w:hanging="426"/>
              <w:jc w:val="both"/>
            </w:pPr>
            <w:r w:rsidRPr="00CD227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095E9C96" w14:textId="48451DB0" w:rsidR="0077499C" w:rsidRPr="00CD2271" w:rsidRDefault="00F91F4E" w:rsidP="000F57E7">
            <w:pPr>
              <w:pStyle w:val="aff6"/>
              <w:numPr>
                <w:ilvl w:val="1"/>
                <w:numId w:val="14"/>
              </w:numPr>
              <w:ind w:left="601" w:hanging="426"/>
              <w:jc w:val="both"/>
            </w:pPr>
            <w:r w:rsidRPr="0083614B">
              <w:t>наличие за период 3 (трех) последних лет, предшествующих году подачи заявки и период времени в текущем году до момента окончания приема заявок опыта</w:t>
            </w:r>
            <w:r w:rsidR="006A0330" w:rsidRPr="00CD2271">
              <w:t xml:space="preserve"> выполнения проектно-изыскательских работ в части проектирования инфраструктуры железнодорожного транспорта общего и необщего пользования, с суммарной сто</w:t>
            </w:r>
            <w:r>
              <w:t>имостью договора(-ов) не менее 2</w:t>
            </w:r>
            <w:r w:rsidR="006A0330" w:rsidRPr="00CD2271">
              <w:t>0 % от начальной (максимальной) цены договора/цены лота;</w:t>
            </w:r>
          </w:p>
          <w:p w14:paraId="0DA9CB10" w14:textId="77777777" w:rsidR="006A0330" w:rsidRDefault="006A0330" w:rsidP="000F57E7">
            <w:pPr>
              <w:pStyle w:val="aff6"/>
              <w:numPr>
                <w:ilvl w:val="1"/>
                <w:numId w:val="14"/>
              </w:numPr>
              <w:ind w:left="601" w:hanging="426"/>
              <w:jc w:val="both"/>
            </w:pPr>
            <w:r w:rsidRPr="00CD2271">
              <w:t xml:space="preserve">претендент/участник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архитектурно-строительного проектирования.  Претендент/участник считается соответствующим данному требованию при соблюдении в совокупности следующих условий:    </w:t>
            </w:r>
          </w:p>
          <w:p w14:paraId="45DFCA80" w14:textId="77777777" w:rsidR="006A0330" w:rsidRDefault="006A0330" w:rsidP="006A0330">
            <w:pPr>
              <w:pStyle w:val="aff6"/>
              <w:ind w:left="601"/>
              <w:jc w:val="both"/>
            </w:pPr>
            <w:r w:rsidRPr="00CD2271">
              <w:t xml:space="preserve">- является членом саморегулируемой организации в области архитектурно-строительного проектирования;   </w:t>
            </w:r>
          </w:p>
          <w:p w14:paraId="3568785A" w14:textId="77777777" w:rsidR="006A0330" w:rsidRDefault="006A0330" w:rsidP="006A0330">
            <w:pPr>
              <w:pStyle w:val="aff6"/>
              <w:ind w:left="601"/>
              <w:jc w:val="both"/>
            </w:pPr>
            <w:r w:rsidRPr="00CD2271">
              <w:t xml:space="preserve">- наличие у претендента права выполнять архитектурно-строительное проектирование по договору подряда на подготовку проектной документации в отношении объектов капитального строительства;  </w:t>
            </w:r>
          </w:p>
          <w:p w14:paraId="03DDE519" w14:textId="77777777" w:rsidR="0077499C" w:rsidRPr="00CD2271" w:rsidRDefault="006A0330" w:rsidP="006A0330">
            <w:pPr>
              <w:pStyle w:val="aff6"/>
              <w:ind w:left="601"/>
              <w:jc w:val="both"/>
            </w:pPr>
            <w:r w:rsidRPr="00CD2271">
              <w:t xml:space="preserve"> - наличие у саморегулируемой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w:t>
            </w:r>
          </w:p>
          <w:p w14:paraId="72AA9FBC" w14:textId="77777777" w:rsidR="006A0330" w:rsidRDefault="006A0330" w:rsidP="000F57E7">
            <w:pPr>
              <w:pStyle w:val="aff6"/>
              <w:numPr>
                <w:ilvl w:val="1"/>
                <w:numId w:val="14"/>
              </w:numPr>
              <w:ind w:left="601" w:hanging="426"/>
              <w:jc w:val="both"/>
            </w:pPr>
            <w:r w:rsidRPr="00CD2271">
              <w:t xml:space="preserve">претендент/участник, в случае выполнения инженерных изысканий своими силами без привлечения субподрядных организаций, должен соответствовать требованиям, установленным законодательством Российской Федерации, а именно:  </w:t>
            </w:r>
          </w:p>
          <w:p w14:paraId="16BEDD38" w14:textId="77777777" w:rsidR="006A0330" w:rsidRDefault="006A0330" w:rsidP="006A0330">
            <w:pPr>
              <w:pStyle w:val="aff6"/>
              <w:ind w:left="601"/>
              <w:jc w:val="both"/>
            </w:pPr>
            <w:r w:rsidRPr="00CD2271">
              <w:lastRenderedPageBreak/>
              <w:t xml:space="preserve">- является членом саморегулируемой организации в области инженерных изысканий;   </w:t>
            </w:r>
          </w:p>
          <w:p w14:paraId="333972CE" w14:textId="4F65D3F2" w:rsidR="006A0330" w:rsidRDefault="006A0330" w:rsidP="006A0330">
            <w:pPr>
              <w:pStyle w:val="aff6"/>
              <w:ind w:left="601"/>
              <w:jc w:val="both"/>
            </w:pPr>
            <w:r w:rsidRPr="00CD2271">
              <w:t xml:space="preserve">- </w:t>
            </w:r>
            <w:r w:rsidR="002B7075">
              <w:t>наличие у претендента/участника</w:t>
            </w:r>
            <w:r w:rsidRPr="00CD2271">
              <w:t xml:space="preserve"> права выполнять инженерные изыскания по договору подряда на выполнение инженерных изысканий в отношении объектов капитального строительства;   </w:t>
            </w:r>
          </w:p>
          <w:p w14:paraId="3DF60AEC" w14:textId="77777777" w:rsidR="0077499C" w:rsidRPr="00CD2271" w:rsidRDefault="006A0330" w:rsidP="006A0330">
            <w:pPr>
              <w:pStyle w:val="aff6"/>
              <w:ind w:left="601"/>
              <w:jc w:val="both"/>
            </w:pPr>
            <w:r w:rsidRPr="00CD2271">
              <w:t>- наличие у саморегулируемой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w:t>
            </w:r>
          </w:p>
          <w:p w14:paraId="230DE185" w14:textId="77777777" w:rsidR="006A0330" w:rsidRDefault="006A0330" w:rsidP="000F57E7">
            <w:pPr>
              <w:pStyle w:val="aff6"/>
              <w:numPr>
                <w:ilvl w:val="1"/>
                <w:numId w:val="14"/>
              </w:numPr>
              <w:ind w:left="601" w:hanging="426"/>
              <w:jc w:val="both"/>
            </w:pPr>
            <w:r w:rsidRPr="00CD2271">
              <w:t xml:space="preserve">в случае привлечения претендентом/участником субподрядных организаций для выполнения инженерных изысканий, данные субподрядные организации должны соответствовать требованиям, установленным законодательством Российской Федерации, а именно: </w:t>
            </w:r>
          </w:p>
          <w:p w14:paraId="6691605D" w14:textId="77777777" w:rsidR="006A0330" w:rsidRDefault="006A0330" w:rsidP="006A0330">
            <w:pPr>
              <w:pStyle w:val="aff6"/>
              <w:ind w:left="601"/>
              <w:jc w:val="both"/>
            </w:pPr>
            <w:r w:rsidRPr="00CD2271">
              <w:t xml:space="preserve">- является членом саморегулируемой организации в области инженерных изысканий;   </w:t>
            </w:r>
          </w:p>
          <w:p w14:paraId="722AC0B3" w14:textId="4605CBEB" w:rsidR="006A0330" w:rsidRDefault="006A0330" w:rsidP="006A0330">
            <w:pPr>
              <w:pStyle w:val="aff6"/>
              <w:ind w:left="601"/>
              <w:jc w:val="both"/>
            </w:pPr>
            <w:r w:rsidRPr="00CD2271">
              <w:t xml:space="preserve">- </w:t>
            </w:r>
            <w:r w:rsidR="002B7075">
              <w:t>наличие у претендента/участника</w:t>
            </w:r>
            <w:r w:rsidRPr="00CD2271">
              <w:t xml:space="preserve"> права выполнять инженерные изыскания по договору подряда на выполнение инженерных изысканий в отношении объектов капитального строительства;   </w:t>
            </w:r>
          </w:p>
          <w:p w14:paraId="6D2F88F6" w14:textId="77777777" w:rsidR="0077499C" w:rsidRPr="00CD2271" w:rsidRDefault="006A0330" w:rsidP="006A0330">
            <w:pPr>
              <w:pStyle w:val="aff6"/>
              <w:ind w:left="601"/>
              <w:jc w:val="both"/>
            </w:pPr>
            <w:r w:rsidRPr="00CD2271">
              <w:t>- наличие у саморегулируемой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w:t>
            </w:r>
          </w:p>
          <w:p w14:paraId="53A641F9" w14:textId="77777777" w:rsidR="006D2B87" w:rsidRPr="00286B26" w:rsidRDefault="006D2B87" w:rsidP="000F57E7">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C3DC9FF" w14:textId="77777777" w:rsidR="0077499C" w:rsidRPr="00CD2271" w:rsidRDefault="006A0330" w:rsidP="000F57E7">
            <w:pPr>
              <w:pStyle w:val="aff6"/>
              <w:numPr>
                <w:ilvl w:val="1"/>
                <w:numId w:val="14"/>
              </w:numPr>
              <w:ind w:left="601" w:hanging="426"/>
              <w:jc w:val="both"/>
            </w:pPr>
            <w:r w:rsidRPr="00CD227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97AFBA0" w14:textId="77777777" w:rsidR="0077499C" w:rsidRPr="00CD2271" w:rsidRDefault="006A0330" w:rsidP="000F57E7">
            <w:pPr>
              <w:pStyle w:val="aff6"/>
              <w:numPr>
                <w:ilvl w:val="1"/>
                <w:numId w:val="14"/>
              </w:numPr>
              <w:ind w:left="601" w:hanging="426"/>
              <w:jc w:val="both"/>
            </w:pPr>
            <w:r w:rsidRPr="00CD227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D2271">
              <w:t>://</w:t>
            </w:r>
            <w:r>
              <w:rPr>
                <w:lang w:val="en-US"/>
              </w:rPr>
              <w:t>service</w:t>
            </w:r>
            <w:r w:rsidRPr="00CD2271">
              <w:t>.</w:t>
            </w:r>
            <w:r>
              <w:rPr>
                <w:lang w:val="en-US"/>
              </w:rPr>
              <w:t>nalog</w:t>
            </w:r>
            <w:r w:rsidRPr="00CD2271">
              <w:t>.</w:t>
            </w:r>
            <w:r>
              <w:rPr>
                <w:lang w:val="en-US"/>
              </w:rPr>
              <w:t>ru</w:t>
            </w:r>
            <w:r w:rsidRPr="00CD2271">
              <w:t>/</w:t>
            </w:r>
            <w:r>
              <w:rPr>
                <w:lang w:val="en-US"/>
              </w:rPr>
              <w:t>zd</w:t>
            </w:r>
            <w:r w:rsidRPr="00CD2271">
              <w:t>.</w:t>
            </w:r>
            <w:r>
              <w:rPr>
                <w:lang w:val="en-US"/>
              </w:rPr>
              <w:t>do</w:t>
            </w:r>
            <w:r w:rsidRPr="00CD227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w:t>
            </w:r>
            <w:r w:rsidRPr="00CD2271">
              <w:lastRenderedPageBreak/>
              <w:t>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D2271">
              <w:t>://</w:t>
            </w:r>
            <w:r>
              <w:rPr>
                <w:lang w:val="en-US"/>
              </w:rPr>
              <w:t>service</w:t>
            </w:r>
            <w:r w:rsidRPr="00CD2271">
              <w:t>.</w:t>
            </w:r>
            <w:r>
              <w:rPr>
                <w:lang w:val="en-US"/>
              </w:rPr>
              <w:t>nalog</w:t>
            </w:r>
            <w:r w:rsidRPr="00CD2271">
              <w:t>.</w:t>
            </w:r>
            <w:r>
              <w:rPr>
                <w:lang w:val="en-US"/>
              </w:rPr>
              <w:t>ru</w:t>
            </w:r>
            <w:r w:rsidRPr="00CD2271">
              <w:t>/</w:t>
            </w:r>
            <w:r>
              <w:rPr>
                <w:lang w:val="en-US"/>
              </w:rPr>
              <w:t>zd</w:t>
            </w:r>
            <w:r w:rsidRPr="00CD2271">
              <w:t>.</w:t>
            </w:r>
            <w:r>
              <w:rPr>
                <w:lang w:val="en-US"/>
              </w:rPr>
              <w:t>do</w:t>
            </w:r>
            <w:r w:rsidRPr="00CD2271">
              <w:t>);</w:t>
            </w:r>
          </w:p>
          <w:p w14:paraId="5E14079C" w14:textId="77777777" w:rsidR="0077499C" w:rsidRPr="00CD2271" w:rsidRDefault="006A0330" w:rsidP="000F57E7">
            <w:pPr>
              <w:pStyle w:val="aff6"/>
              <w:numPr>
                <w:ilvl w:val="1"/>
                <w:numId w:val="14"/>
              </w:numPr>
              <w:ind w:left="601" w:hanging="426"/>
              <w:jc w:val="both"/>
            </w:pPr>
            <w:r w:rsidRPr="00CD2271">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D2271">
              <w:t>://</w:t>
            </w:r>
            <w:r>
              <w:rPr>
                <w:lang w:val="en-US"/>
              </w:rPr>
              <w:t>fssprus</w:t>
            </w:r>
            <w:r w:rsidRPr="00CD2271">
              <w:t>.</w:t>
            </w:r>
            <w:r>
              <w:rPr>
                <w:lang w:val="en-US"/>
              </w:rPr>
              <w:t>ru</w:t>
            </w:r>
            <w:r w:rsidRPr="00CD2271">
              <w:t>/</w:t>
            </w:r>
            <w:r>
              <w:rPr>
                <w:lang w:val="en-US"/>
              </w:rPr>
              <w:t>iss</w:t>
            </w:r>
            <w:r w:rsidRPr="00CD2271">
              <w:t>/</w:t>
            </w:r>
            <w:r>
              <w:rPr>
                <w:lang w:val="en-US"/>
              </w:rPr>
              <w:t>ip</w:t>
            </w:r>
            <w:r w:rsidRPr="00CD227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D2271">
              <w:t>://</w:t>
            </w:r>
            <w:r>
              <w:rPr>
                <w:lang w:val="en-US"/>
              </w:rPr>
              <w:t>www</w:t>
            </w:r>
            <w:r w:rsidRPr="00CD2271">
              <w:t>.</w:t>
            </w:r>
            <w:r>
              <w:rPr>
                <w:lang w:val="en-US"/>
              </w:rPr>
              <w:t>fedresurs</w:t>
            </w:r>
            <w:r w:rsidRPr="00CD2271">
              <w:t>.</w:t>
            </w:r>
            <w:r>
              <w:rPr>
                <w:lang w:val="en-US"/>
              </w:rPr>
              <w:t>ru</w:t>
            </w:r>
            <w:r w:rsidRPr="00CD2271">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4174C762" w14:textId="77777777" w:rsidR="0077499C" w:rsidRPr="00CD2271" w:rsidRDefault="006A0330" w:rsidP="000F57E7">
            <w:pPr>
              <w:pStyle w:val="aff6"/>
              <w:numPr>
                <w:ilvl w:val="1"/>
                <w:numId w:val="14"/>
              </w:numPr>
              <w:ind w:left="601" w:hanging="426"/>
              <w:jc w:val="both"/>
            </w:pPr>
            <w:r w:rsidRPr="00CD227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3811E108" w14:textId="77777777" w:rsidR="0077499C" w:rsidRPr="00CD2271" w:rsidRDefault="006A0330" w:rsidP="000F57E7">
            <w:pPr>
              <w:pStyle w:val="aff6"/>
              <w:numPr>
                <w:ilvl w:val="1"/>
                <w:numId w:val="14"/>
              </w:numPr>
              <w:ind w:left="601" w:hanging="426"/>
              <w:jc w:val="both"/>
            </w:pPr>
            <w:r w:rsidRPr="00CD2271">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14:paraId="20F2AF00" w14:textId="77777777" w:rsidR="0077499C" w:rsidRPr="00CD2271" w:rsidRDefault="006A0330" w:rsidP="000F57E7">
            <w:pPr>
              <w:pStyle w:val="aff6"/>
              <w:numPr>
                <w:ilvl w:val="1"/>
                <w:numId w:val="14"/>
              </w:numPr>
              <w:ind w:left="601" w:hanging="426"/>
              <w:jc w:val="both"/>
            </w:pPr>
            <w:r w:rsidRPr="00CD2271">
              <w:lastRenderedPageBreak/>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1930443B" w14:textId="77777777" w:rsidR="0077499C" w:rsidRDefault="006A0330" w:rsidP="000F57E7">
            <w:pPr>
              <w:pStyle w:val="aff6"/>
              <w:numPr>
                <w:ilvl w:val="1"/>
                <w:numId w:val="14"/>
              </w:numPr>
              <w:ind w:left="601" w:hanging="426"/>
              <w:jc w:val="both"/>
              <w:rPr>
                <w:lang w:val="en-US"/>
              </w:rPr>
            </w:pPr>
            <w:r w:rsidRPr="00CD227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14:paraId="6BB64BDF" w14:textId="77777777" w:rsidR="0077499C" w:rsidRPr="00CD2271" w:rsidRDefault="006A0330" w:rsidP="000F57E7">
            <w:pPr>
              <w:pStyle w:val="aff6"/>
              <w:numPr>
                <w:ilvl w:val="1"/>
                <w:numId w:val="14"/>
              </w:numPr>
              <w:ind w:left="601" w:hanging="426"/>
              <w:jc w:val="both"/>
            </w:pPr>
            <w:r w:rsidRPr="00CD2271">
              <w:t>действующую на дату рассмотрения, оценки и сопоставления Заявок выписку из реестра членов саморегулируемой организации в области архитектурно-строительного проектирования, выданную указанной саморегулируемой организацией (срок действия выписки из реестра членов СРО один месяц с даты ее выдачи);</w:t>
            </w:r>
          </w:p>
          <w:p w14:paraId="4B898BF1" w14:textId="26970C9C" w:rsidR="0077499C" w:rsidRDefault="006A0330" w:rsidP="000F57E7">
            <w:pPr>
              <w:pStyle w:val="aff6"/>
              <w:numPr>
                <w:ilvl w:val="1"/>
                <w:numId w:val="14"/>
              </w:numPr>
              <w:ind w:left="601" w:hanging="426"/>
              <w:jc w:val="both"/>
            </w:pPr>
            <w:r w:rsidRPr="00CD2271">
              <w:t>действующую на дату рассмотрения, оценки и сопоставление Заявок выписку из реестра членов саморегулируемой организации в области инженерных изысканий, выданную указанной саморегулируемой организацией (срок действия выписки из реестра членов СРО один месяц с даты ее выдачи). Данный документ является обязательным для претендента/участника, в случае выполнения инженерных изысканий своими силами без привлечения субподрядных организаций, и при его отсутствии заявка претендента подлежит отклонению. В случае привлечения субподрядных организаций претендентом/участником согласно документу по форме приложения № 6 к документации о закупке, предоставляются выписки из реестра членов СРО на каждую субподрядную организацию. В случае если на момент подачи Заявок субподрядная организация не определена, то претендент обязан предоставить гарантийное письмо о том, что к работам по инженерным изыскания</w:t>
            </w:r>
            <w:r w:rsidR="002B7075">
              <w:t xml:space="preserve">м будет привлечена субподрядная </w:t>
            </w:r>
            <w:r w:rsidRPr="00CD2271">
              <w:t>организация являющаяся членом саморегулируемой организации в области инженерных изысканий;</w:t>
            </w:r>
          </w:p>
          <w:p w14:paraId="0BCB8462" w14:textId="46C2FA22" w:rsidR="00FA1EB8" w:rsidRPr="00CD2271" w:rsidRDefault="00E22B35" w:rsidP="000F57E7">
            <w:pPr>
              <w:pStyle w:val="aff6"/>
              <w:numPr>
                <w:ilvl w:val="1"/>
                <w:numId w:val="14"/>
              </w:numPr>
              <w:ind w:left="601" w:hanging="426"/>
              <w:jc w:val="both"/>
            </w:pPr>
            <w:r>
              <w:t>о</w:t>
            </w:r>
            <w:r w:rsidR="00FA1EB8">
              <w:t>рганизатором на день рассмотрения Заявок на официальном сайте РОСТЕХНАДЗОРА (</w:t>
            </w:r>
            <w:r w:rsidR="00FA1EB8">
              <w:rPr>
                <w:lang w:val="en-US"/>
              </w:rPr>
              <w:t>https</w:t>
            </w:r>
            <w:r w:rsidR="00FA1EB8">
              <w:t>://</w:t>
            </w:r>
            <w:r w:rsidR="00FA1EB8">
              <w:rPr>
                <w:lang w:val="en-US"/>
              </w:rPr>
              <w:t>sro</w:t>
            </w:r>
            <w:r w:rsidR="00FA1EB8">
              <w:t>.</w:t>
            </w:r>
            <w:r w:rsidR="00FA1EB8">
              <w:rPr>
                <w:lang w:val="en-US"/>
              </w:rPr>
              <w:t>gosnadzor</w:t>
            </w:r>
            <w:r w:rsidR="00FA1EB8">
              <w:t>.</w:t>
            </w:r>
            <w:r w:rsidR="00FA1EB8">
              <w:rPr>
                <w:lang w:val="en-US"/>
              </w:rPr>
              <w:t>ru</w:t>
            </w:r>
            <w:r w:rsidR="00FA1EB8">
              <w:t xml:space="preserve">/), </w:t>
            </w:r>
            <w:r w:rsidR="00FA1EB8" w:rsidRPr="00160E4C">
              <w:t>Ассоциаци</w:t>
            </w:r>
            <w:r w:rsidR="00FA1EB8">
              <w:t>и</w:t>
            </w:r>
            <w:r w:rsidR="00FA1EB8" w:rsidRPr="00160E4C">
              <w:t xml:space="preserve"> «Национальное объединение строителей» </w:t>
            </w:r>
            <w:r w:rsidR="00FA1EB8">
              <w:t>НОСТРОЙ (</w:t>
            </w:r>
            <w:hyperlink r:id="rId26" w:history="1">
              <w:r w:rsidR="00FA1EB8" w:rsidRPr="00F55DD7">
                <w:rPr>
                  <w:rStyle w:val="a7"/>
                </w:rPr>
                <w:t>https://reestr.nostroy.ru/</w:t>
              </w:r>
            </w:hyperlink>
            <w:r w:rsidR="00FA1EB8">
              <w:t>) и других действующих официальных сайтах проверяется информация о соответствии претендента и саморегулируемых организаций (СРО) требованиям, установленным подпункт</w:t>
            </w:r>
            <w:r>
              <w:t>ами</w:t>
            </w:r>
            <w:r w:rsidR="00FA1EB8">
              <w:t xml:space="preserve"> 1.</w:t>
            </w:r>
            <w:r>
              <w:t>4</w:t>
            </w:r>
            <w:r w:rsidR="00FA1EB8">
              <w:t>.</w:t>
            </w:r>
            <w:r>
              <w:t>-1.6.</w:t>
            </w:r>
            <w:r w:rsidR="00FA1EB8">
              <w:t xml:space="preserve"> настоящего пункта, а на сайтах СРО - информация о членах СРО. В случае несоответствия претендента/участника или СРО установленным требованиям, </w:t>
            </w:r>
            <w:r w:rsidR="00FA1EB8">
              <w:lastRenderedPageBreak/>
              <w:t>или несоответствие представленных претендентом сведений и информации, содержащейся на указанных в настоящем подпункте сайтах, заявка претендента подлежит отклонению;</w:t>
            </w:r>
          </w:p>
          <w:p w14:paraId="3DEAC571" w14:textId="77777777" w:rsidR="0077499C" w:rsidRDefault="006A0330" w:rsidP="000F57E7">
            <w:pPr>
              <w:pStyle w:val="aff6"/>
              <w:numPr>
                <w:ilvl w:val="1"/>
                <w:numId w:val="14"/>
              </w:numPr>
              <w:ind w:left="601" w:hanging="426"/>
              <w:jc w:val="both"/>
            </w:pPr>
            <w:r w:rsidRPr="00CD2271">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14:paraId="52829119" w14:textId="7C410A7F" w:rsidR="00025900" w:rsidRPr="00CD2271" w:rsidRDefault="00025900" w:rsidP="000F57E7">
            <w:pPr>
              <w:pStyle w:val="aff6"/>
              <w:numPr>
                <w:ilvl w:val="1"/>
                <w:numId w:val="14"/>
              </w:numPr>
              <w:ind w:left="601" w:hanging="426"/>
              <w:jc w:val="both"/>
            </w:pPr>
            <w:r>
              <w:t>Организатором на день рассмотрения Заявок на сайте ГИС Единый государственный реестр заключений (</w:t>
            </w:r>
            <w:r>
              <w:rPr>
                <w:lang w:val="en-US"/>
              </w:rPr>
              <w:t>https</w:t>
            </w:r>
            <w:r>
              <w:t>://</w:t>
            </w:r>
            <w:r>
              <w:rPr>
                <w:lang w:val="en-US"/>
              </w:rPr>
              <w:t>egrz</w:t>
            </w:r>
            <w:r>
              <w:t>.</w:t>
            </w:r>
            <w:r>
              <w:rPr>
                <w:lang w:val="en-US"/>
              </w:rPr>
              <w:t>ru</w:t>
            </w:r>
            <w:r>
              <w:t>/) проверяется информация о наличии полученных претендентом положительных заключений экспертизы проектной документации по договорам, представленным претендентом в Сведениях об опыте выполнения работ (документ по форме приложения № 4 к документации о закупке).</w:t>
            </w:r>
          </w:p>
        </w:tc>
      </w:tr>
      <w:tr w:rsidR="00835CB1" w:rsidRPr="00F86FAA" w14:paraId="62687AA8" w14:textId="77777777" w:rsidTr="00F6211C">
        <w:tc>
          <w:tcPr>
            <w:tcW w:w="426" w:type="dxa"/>
          </w:tcPr>
          <w:p w14:paraId="47129578"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2EFD0306"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3B69BC45" w14:textId="77777777" w:rsidR="0077499C" w:rsidRDefault="006A0330">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48EC518A" w14:textId="77777777" w:rsidTr="00F6211C">
        <w:tc>
          <w:tcPr>
            <w:tcW w:w="426" w:type="dxa"/>
          </w:tcPr>
          <w:p w14:paraId="5D3665D5"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0AED7E50"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ook w:val="04A0" w:firstRow="1" w:lastRow="0" w:firstColumn="1" w:lastColumn="0" w:noHBand="0" w:noVBand="1"/>
            </w:tblPr>
            <w:tblGrid>
              <w:gridCol w:w="4423"/>
              <w:gridCol w:w="2551"/>
            </w:tblGrid>
            <w:tr w:rsidR="006D2B87" w:rsidRPr="00E048E8" w14:paraId="05862099" w14:textId="77777777" w:rsidTr="00F6211C">
              <w:tc>
                <w:tcPr>
                  <w:tcW w:w="4423" w:type="dxa"/>
                </w:tcPr>
                <w:p w14:paraId="5413860C" w14:textId="77777777" w:rsidR="006D2B87" w:rsidRPr="006D2B87" w:rsidRDefault="006D2B87" w:rsidP="006D2B87">
                  <w:pPr>
                    <w:pStyle w:val="af8"/>
                    <w:rPr>
                      <w:b/>
                      <w:sz w:val="24"/>
                    </w:rPr>
                  </w:pPr>
                  <w:r>
                    <w:rPr>
                      <w:b/>
                      <w:sz w:val="24"/>
                    </w:rPr>
                    <w:t>Критерий оценки</w:t>
                  </w:r>
                </w:p>
              </w:tc>
              <w:tc>
                <w:tcPr>
                  <w:tcW w:w="2551" w:type="dxa"/>
                </w:tcPr>
                <w:p w14:paraId="0C0A630A" w14:textId="77777777" w:rsidR="006D2B87" w:rsidRPr="006D2B87" w:rsidRDefault="006D2B87" w:rsidP="006D2B87">
                  <w:pPr>
                    <w:pStyle w:val="af8"/>
                    <w:ind w:firstLine="0"/>
                    <w:rPr>
                      <w:b/>
                      <w:sz w:val="24"/>
                    </w:rPr>
                  </w:pPr>
                  <w:r>
                    <w:rPr>
                      <w:b/>
                      <w:sz w:val="24"/>
                    </w:rPr>
                    <w:t>Значение Кз</w:t>
                  </w:r>
                </w:p>
              </w:tc>
            </w:tr>
            <w:tr w:rsidR="00F91F4E" w:rsidRPr="00514332" w14:paraId="24EA2466" w14:textId="77777777" w:rsidTr="00F6211C">
              <w:tc>
                <w:tcPr>
                  <w:tcW w:w="4423" w:type="dxa"/>
                </w:tcPr>
                <w:p w14:paraId="059D3646" w14:textId="552933C4" w:rsidR="00F91F4E" w:rsidRDefault="00F91F4E" w:rsidP="00F91F4E">
                  <w:pPr>
                    <w:pStyle w:val="af8"/>
                    <w:ind w:firstLine="0"/>
                    <w:rPr>
                      <w:sz w:val="24"/>
                    </w:rPr>
                  </w:pPr>
                  <w:r>
                    <w:rPr>
                      <w:sz w:val="24"/>
                    </w:rPr>
                    <w:t xml:space="preserve">Цена договора (наилучшим является наименьшее значение) </w:t>
                  </w:r>
                </w:p>
              </w:tc>
              <w:tc>
                <w:tcPr>
                  <w:tcW w:w="2551" w:type="dxa"/>
                </w:tcPr>
                <w:p w14:paraId="7B37C0BE" w14:textId="29240C32" w:rsidR="00F91F4E" w:rsidRDefault="00F91F4E" w:rsidP="00F91F4E">
                  <w:pPr>
                    <w:pStyle w:val="af8"/>
                    <w:ind w:firstLine="0"/>
                    <w:rPr>
                      <w:sz w:val="24"/>
                      <w:lang w:val="en-US"/>
                    </w:rPr>
                  </w:pPr>
                  <w:r>
                    <w:rPr>
                      <w:sz w:val="24"/>
                      <w:lang w:val="en-US"/>
                    </w:rPr>
                    <w:t>0,50</w:t>
                  </w:r>
                </w:p>
              </w:tc>
            </w:tr>
            <w:tr w:rsidR="00F91F4E" w:rsidRPr="00514332" w14:paraId="47AAFB41" w14:textId="77777777" w:rsidTr="00F6211C">
              <w:tc>
                <w:tcPr>
                  <w:tcW w:w="4423" w:type="dxa"/>
                </w:tcPr>
                <w:p w14:paraId="45831BC5" w14:textId="63648E07" w:rsidR="00F91F4E" w:rsidRDefault="00F91F4E" w:rsidP="004114B5">
                  <w:pPr>
                    <w:pStyle w:val="af8"/>
                    <w:ind w:firstLine="0"/>
                    <w:rPr>
                      <w:sz w:val="24"/>
                    </w:rPr>
                  </w:pPr>
                  <w:r>
                    <w:rPr>
                      <w:sz w:val="24"/>
                    </w:rPr>
                    <w:t>Опыт выполнения работ (суммарная стоимость договоров</w:t>
                  </w:r>
                  <w:r w:rsidR="00F60DC6">
                    <w:rPr>
                      <w:sz w:val="24"/>
                    </w:rPr>
                    <w:t xml:space="preserve"> по</w:t>
                  </w:r>
                  <w:r w:rsidR="00EF461C">
                    <w:rPr>
                      <w:sz w:val="24"/>
                    </w:rPr>
                    <w:t xml:space="preserve"> </w:t>
                  </w:r>
                  <w:r w:rsidR="00D173BF">
                    <w:rPr>
                      <w:sz w:val="24"/>
                    </w:rPr>
                    <w:t xml:space="preserve">предмету </w:t>
                  </w:r>
                  <w:r w:rsidR="00EF461C">
                    <w:rPr>
                      <w:sz w:val="24"/>
                    </w:rPr>
                    <w:t>выполнени</w:t>
                  </w:r>
                  <w:r w:rsidR="00D173BF">
                    <w:rPr>
                      <w:sz w:val="24"/>
                    </w:rPr>
                    <w:t>е</w:t>
                  </w:r>
                  <w:r w:rsidR="00EF461C">
                    <w:rPr>
                      <w:sz w:val="24"/>
                    </w:rPr>
                    <w:t xml:space="preserve"> </w:t>
                  </w:r>
                  <w:r w:rsidR="003A6269" w:rsidRPr="003F7E61">
                    <w:rPr>
                      <w:sz w:val="24"/>
                    </w:rPr>
                    <w:t xml:space="preserve"> проектно-изыскательских работ в части проектирования инфраструктуры железнодорожного транспорта общего и необщего пользования</w:t>
                  </w:r>
                  <w:r w:rsidR="00EF461C">
                    <w:rPr>
                      <w:sz w:val="24"/>
                    </w:rPr>
                    <w:t>)</w:t>
                  </w:r>
                  <w:r>
                    <w:rPr>
                      <w:sz w:val="24"/>
                    </w:rPr>
                    <w:t xml:space="preserve"> (наилучшим является наибольшее значение, для получения максимального количества баллов участнику достаточно предоставить подтверждение опыта на сумму, не менее 100% от начальной (максимальной) цены договора/цены лота закупки) </w:t>
                  </w:r>
                </w:p>
              </w:tc>
              <w:tc>
                <w:tcPr>
                  <w:tcW w:w="2551" w:type="dxa"/>
                </w:tcPr>
                <w:p w14:paraId="51CD2FAE" w14:textId="43EBE980" w:rsidR="00F91F4E" w:rsidRDefault="00F91F4E" w:rsidP="00F91F4E">
                  <w:pPr>
                    <w:pStyle w:val="af8"/>
                    <w:ind w:firstLine="0"/>
                    <w:rPr>
                      <w:sz w:val="24"/>
                      <w:lang w:val="en-US"/>
                    </w:rPr>
                  </w:pPr>
                  <w:r>
                    <w:rPr>
                      <w:sz w:val="24"/>
                      <w:lang w:val="en-US"/>
                    </w:rPr>
                    <w:t>0,10</w:t>
                  </w:r>
                </w:p>
              </w:tc>
            </w:tr>
            <w:tr w:rsidR="00F91F4E" w:rsidRPr="00514332" w14:paraId="283156E1" w14:textId="77777777" w:rsidTr="00F6211C">
              <w:tc>
                <w:tcPr>
                  <w:tcW w:w="4423" w:type="dxa"/>
                </w:tcPr>
                <w:p w14:paraId="0575CCAD" w14:textId="0BD0D33E" w:rsidR="00F91F4E" w:rsidRDefault="00F91F4E" w:rsidP="00EC10A7">
                  <w:pPr>
                    <w:pStyle w:val="af8"/>
                    <w:ind w:firstLine="0"/>
                    <w:rPr>
                      <w:sz w:val="24"/>
                    </w:rPr>
                  </w:pPr>
                  <w:r>
                    <w:rPr>
                      <w:sz w:val="24"/>
                    </w:rPr>
                    <w:t>Размер аванса</w:t>
                  </w:r>
                  <w:r w:rsidR="00C24AD9">
                    <w:rPr>
                      <w:sz w:val="24"/>
                    </w:rPr>
                    <w:t xml:space="preserve"> (</w:t>
                  </w:r>
                  <w:r>
                    <w:rPr>
                      <w:sz w:val="24"/>
                    </w:rPr>
                    <w:t xml:space="preserve">наилучшим является наименьшее значение) </w:t>
                  </w:r>
                </w:p>
              </w:tc>
              <w:tc>
                <w:tcPr>
                  <w:tcW w:w="2551" w:type="dxa"/>
                </w:tcPr>
                <w:p w14:paraId="1339B715" w14:textId="2962C149" w:rsidR="00F91F4E" w:rsidRDefault="00F91F4E" w:rsidP="00F91F4E">
                  <w:pPr>
                    <w:pStyle w:val="af8"/>
                    <w:ind w:firstLine="0"/>
                    <w:rPr>
                      <w:sz w:val="24"/>
                      <w:lang w:val="en-US"/>
                    </w:rPr>
                  </w:pPr>
                  <w:r>
                    <w:rPr>
                      <w:sz w:val="24"/>
                      <w:lang w:val="en-US"/>
                    </w:rPr>
                    <w:t>0,10</w:t>
                  </w:r>
                </w:p>
              </w:tc>
            </w:tr>
            <w:tr w:rsidR="00F91F4E" w:rsidRPr="00514332" w14:paraId="39218FA1" w14:textId="77777777" w:rsidTr="00F6211C">
              <w:tc>
                <w:tcPr>
                  <w:tcW w:w="4423" w:type="dxa"/>
                </w:tcPr>
                <w:p w14:paraId="07DEBCB3" w14:textId="5C0D1C48" w:rsidR="00F91F4E" w:rsidRDefault="00F91F4E" w:rsidP="00F91F4E">
                  <w:pPr>
                    <w:pStyle w:val="af8"/>
                    <w:ind w:firstLine="0"/>
                    <w:rPr>
                      <w:sz w:val="24"/>
                    </w:rPr>
                  </w:pPr>
                  <w:r>
                    <w:rPr>
                      <w:sz w:val="24"/>
                    </w:rPr>
                    <w:t xml:space="preserve">Срок выполнения работ (наилучшим является наименьшее значение) </w:t>
                  </w:r>
                </w:p>
              </w:tc>
              <w:tc>
                <w:tcPr>
                  <w:tcW w:w="2551" w:type="dxa"/>
                </w:tcPr>
                <w:p w14:paraId="06F9D308" w14:textId="4CEF5B70" w:rsidR="00F91F4E" w:rsidRDefault="00F91F4E" w:rsidP="00F91F4E">
                  <w:pPr>
                    <w:pStyle w:val="af8"/>
                    <w:ind w:firstLine="0"/>
                    <w:rPr>
                      <w:sz w:val="24"/>
                      <w:lang w:val="en-US"/>
                    </w:rPr>
                  </w:pPr>
                  <w:r>
                    <w:rPr>
                      <w:sz w:val="24"/>
                      <w:lang w:val="en-US"/>
                    </w:rPr>
                    <w:t>0,10</w:t>
                  </w:r>
                </w:p>
              </w:tc>
            </w:tr>
            <w:tr w:rsidR="00F91F4E" w:rsidRPr="00514332" w14:paraId="71D39044" w14:textId="77777777" w:rsidTr="00F6211C">
              <w:tc>
                <w:tcPr>
                  <w:tcW w:w="4423" w:type="dxa"/>
                </w:tcPr>
                <w:p w14:paraId="02333850" w14:textId="33BE09BE" w:rsidR="00F91F4E" w:rsidRDefault="00F91F4E" w:rsidP="00F91F4E">
                  <w:pPr>
                    <w:pStyle w:val="af8"/>
                    <w:ind w:firstLine="0"/>
                    <w:rPr>
                      <w:sz w:val="24"/>
                    </w:rPr>
                  </w:pPr>
                  <w:r>
                    <w:rPr>
                      <w:sz w:val="24"/>
                    </w:rPr>
                    <w:t xml:space="preserve">Гарантийный срок (наилучшим является наибольшее значение) </w:t>
                  </w:r>
                </w:p>
              </w:tc>
              <w:tc>
                <w:tcPr>
                  <w:tcW w:w="2551" w:type="dxa"/>
                </w:tcPr>
                <w:p w14:paraId="0204162E" w14:textId="1C889E89" w:rsidR="00F91F4E" w:rsidRDefault="00F91F4E" w:rsidP="00F91F4E">
                  <w:pPr>
                    <w:pStyle w:val="af8"/>
                    <w:ind w:firstLine="0"/>
                    <w:rPr>
                      <w:sz w:val="24"/>
                      <w:lang w:val="en-US"/>
                    </w:rPr>
                  </w:pPr>
                  <w:r>
                    <w:rPr>
                      <w:sz w:val="24"/>
                      <w:lang w:val="en-US"/>
                    </w:rPr>
                    <w:t>0,05</w:t>
                  </w:r>
                </w:p>
              </w:tc>
            </w:tr>
            <w:tr w:rsidR="00F91F4E" w:rsidRPr="00514332" w14:paraId="0D3431C3" w14:textId="77777777" w:rsidTr="00F6211C">
              <w:tc>
                <w:tcPr>
                  <w:tcW w:w="4423" w:type="dxa"/>
                </w:tcPr>
                <w:p w14:paraId="6F29BF5D" w14:textId="44D384C2" w:rsidR="00F91F4E" w:rsidRPr="00F91F4E" w:rsidRDefault="00F91F4E" w:rsidP="00F91F4E">
                  <w:pPr>
                    <w:pStyle w:val="af8"/>
                    <w:ind w:firstLine="0"/>
                    <w:rPr>
                      <w:sz w:val="24"/>
                    </w:rPr>
                  </w:pPr>
                  <w:r w:rsidRPr="00D022A3">
                    <w:rPr>
                      <w:sz w:val="24"/>
                    </w:rPr>
                    <w:lastRenderedPageBreak/>
                    <w:t>Количество полученных положительных заключений экспертизы проектной документации по договорам, аналогичным предмету</w:t>
                  </w:r>
                  <w:r>
                    <w:rPr>
                      <w:sz w:val="24"/>
                    </w:rPr>
                    <w:t xml:space="preserve"> закупки</w:t>
                  </w:r>
                  <w:r w:rsidR="00025900">
                    <w:rPr>
                      <w:sz w:val="24"/>
                    </w:rPr>
                    <w:t xml:space="preserve"> в соответствии с подпунктом 2.12. части 2 пункта 17  Информационной карты</w:t>
                  </w:r>
                  <w:r w:rsidRPr="00F91F4E">
                    <w:rPr>
                      <w:sz w:val="24"/>
                    </w:rPr>
                    <w:t xml:space="preserve"> (</w:t>
                  </w:r>
                  <w:r>
                    <w:rPr>
                      <w:sz w:val="24"/>
                    </w:rPr>
                    <w:t>н</w:t>
                  </w:r>
                  <w:r w:rsidRPr="00D022A3">
                    <w:rPr>
                      <w:sz w:val="24"/>
                    </w:rPr>
                    <w:t>аилучшим признается участник, подтвердивший наибольшее количество полученных заключений</w:t>
                  </w:r>
                  <w:r w:rsidRPr="00F91F4E">
                    <w:rPr>
                      <w:sz w:val="24"/>
                    </w:rPr>
                    <w:t>)</w:t>
                  </w:r>
                </w:p>
              </w:tc>
              <w:tc>
                <w:tcPr>
                  <w:tcW w:w="2551" w:type="dxa"/>
                </w:tcPr>
                <w:p w14:paraId="2F9F4C05" w14:textId="5647B26D" w:rsidR="00F91F4E" w:rsidRDefault="00F91F4E" w:rsidP="00F91F4E">
                  <w:pPr>
                    <w:pStyle w:val="af8"/>
                    <w:ind w:firstLine="0"/>
                    <w:rPr>
                      <w:sz w:val="24"/>
                      <w:lang w:val="en-US"/>
                    </w:rPr>
                  </w:pPr>
                  <w:r w:rsidRPr="00D022A3">
                    <w:rPr>
                      <w:sz w:val="24"/>
                      <w:lang w:val="en-US"/>
                    </w:rPr>
                    <w:t>0,15</w:t>
                  </w:r>
                </w:p>
              </w:tc>
            </w:tr>
          </w:tbl>
          <w:p w14:paraId="578FF664" w14:textId="77777777" w:rsidR="007D6548" w:rsidRPr="00F86FAA" w:rsidRDefault="007D6548" w:rsidP="003D3596">
            <w:pPr>
              <w:pStyle w:val="af8"/>
              <w:rPr>
                <w:b/>
                <w:i/>
                <w:sz w:val="24"/>
              </w:rPr>
            </w:pPr>
          </w:p>
        </w:tc>
      </w:tr>
      <w:tr w:rsidR="00736D40" w:rsidRPr="00F86FAA" w14:paraId="32922E00" w14:textId="77777777" w:rsidTr="00F6211C">
        <w:tc>
          <w:tcPr>
            <w:tcW w:w="426" w:type="dxa"/>
          </w:tcPr>
          <w:p w14:paraId="2D00F499"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18B466C7"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ook w:val="04A0" w:firstRow="1" w:lastRow="0" w:firstColumn="1" w:lastColumn="0" w:noHBand="0" w:noVBand="1"/>
            </w:tblPr>
            <w:tblGrid>
              <w:gridCol w:w="6974"/>
            </w:tblGrid>
            <w:tr w:rsidR="003D3C71" w:rsidRPr="00E048E8" w14:paraId="45737A9E" w14:textId="77777777" w:rsidTr="00F6211C">
              <w:tc>
                <w:tcPr>
                  <w:tcW w:w="6974" w:type="dxa"/>
                </w:tcPr>
                <w:p w14:paraId="5BD7A7EC"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7B51FB72" w14:textId="77777777" w:rsidR="0077499C" w:rsidRDefault="006A0330">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13284824"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B644D25"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1F04388"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95B9000" w14:textId="77777777" w:rsidR="0077499C" w:rsidRDefault="006A033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68B01070" w14:textId="77777777" w:rsidR="0077499C" w:rsidRDefault="0077499C">
                  <w:pPr>
                    <w:pStyle w:val="-3"/>
                    <w:tabs>
                      <w:tab w:val="clear" w:pos="1985"/>
                    </w:tabs>
                    <w:suppressAutoHyphens/>
                    <w:rPr>
                      <w:sz w:val="24"/>
                    </w:rPr>
                  </w:pPr>
                </w:p>
              </w:tc>
            </w:tr>
            <w:tr w:rsidR="000A15FB" w:rsidRPr="00E048E8" w14:paraId="0984C3C7" w14:textId="77777777" w:rsidTr="00F6211C">
              <w:tc>
                <w:tcPr>
                  <w:tcW w:w="6974" w:type="dxa"/>
                </w:tcPr>
                <w:p w14:paraId="7A33E8BF" w14:textId="77777777" w:rsidR="006A0330" w:rsidRDefault="006A0330">
                  <w:pPr>
                    <w:pStyle w:val="-3"/>
                    <w:tabs>
                      <w:tab w:val="clear" w:pos="1985"/>
                    </w:tabs>
                    <w:suppressAutoHyphens/>
                    <w:ind w:left="600" w:firstLine="0"/>
                    <w:rPr>
                      <w:sz w:val="24"/>
                    </w:rPr>
                  </w:pPr>
                  <w:r>
                    <w:rPr>
                      <w:b/>
                      <w:sz w:val="24"/>
                    </w:rPr>
                    <w:t>II. Иные особенности заключения договора:</w:t>
                  </w:r>
                  <w:r>
                    <w:rPr>
                      <w:b/>
                      <w:sz w:val="24"/>
                    </w:rPr>
                    <w:br/>
                  </w:r>
                  <w:r>
                    <w:rPr>
                      <w:sz w:val="24"/>
                    </w:rPr>
                    <w:t xml:space="preserve">Участник, признанный победителем Открытого конкурса, в случае привлечения субподрядных организаций на выполнение инженерных изысканий, до заключения договора должен предоставить Заказчику выписку из реестра членов саморегулируемой организации в области инженерных изысканий, выданную привлекаемой субподрядной организации и подтверждающую соответствие требованиям, установленным законодательством Российской Федерации, а именно: </w:t>
                  </w:r>
                </w:p>
                <w:p w14:paraId="3474D010" w14:textId="77777777" w:rsidR="006A0330" w:rsidRDefault="006A0330">
                  <w:pPr>
                    <w:pStyle w:val="-3"/>
                    <w:tabs>
                      <w:tab w:val="clear" w:pos="1985"/>
                    </w:tabs>
                    <w:suppressAutoHyphens/>
                    <w:ind w:left="600" w:firstLine="0"/>
                    <w:rPr>
                      <w:sz w:val="24"/>
                    </w:rPr>
                  </w:pPr>
                  <w:r>
                    <w:rPr>
                      <w:sz w:val="24"/>
                    </w:rPr>
                    <w:t xml:space="preserve">- является членом саморегулируемой организации в области инженерных изысканий;  </w:t>
                  </w:r>
                </w:p>
                <w:p w14:paraId="005EC637" w14:textId="77777777" w:rsidR="006A0330" w:rsidRDefault="006A0330">
                  <w:pPr>
                    <w:pStyle w:val="-3"/>
                    <w:tabs>
                      <w:tab w:val="clear" w:pos="1985"/>
                    </w:tabs>
                    <w:suppressAutoHyphens/>
                    <w:ind w:left="600" w:firstLine="0"/>
                    <w:rPr>
                      <w:sz w:val="24"/>
                    </w:rPr>
                  </w:pPr>
                  <w:r>
                    <w:rPr>
                      <w:sz w:val="24"/>
                    </w:rPr>
                    <w:t xml:space="preserve">- наличие у организации, привлекаемой для выполнения инженерных изысканий (субподрядчика), права выполнять инженерные изыскания по договору подряда на выполнение инженерных изысканий в отношении объектов капитального строительства;  </w:t>
                  </w:r>
                </w:p>
                <w:p w14:paraId="4EE6DBA2" w14:textId="77777777" w:rsidR="0077499C" w:rsidRDefault="006A0330">
                  <w:pPr>
                    <w:pStyle w:val="-3"/>
                    <w:tabs>
                      <w:tab w:val="clear" w:pos="1985"/>
                    </w:tabs>
                    <w:suppressAutoHyphens/>
                    <w:ind w:left="600" w:firstLine="0"/>
                    <w:rPr>
                      <w:b/>
                      <w:sz w:val="24"/>
                    </w:rPr>
                  </w:pPr>
                  <w:r>
                    <w:rPr>
                      <w:sz w:val="24"/>
                    </w:rPr>
                    <w:t xml:space="preserve">- наличие у саморегулируемой организации, членом которой является организация, привлекаемая для выполнения инженерных изысканий (субподрядчик), компенсационного фонда возмещения вреда, </w:t>
                  </w:r>
                  <w:r>
                    <w:rPr>
                      <w:sz w:val="24"/>
                    </w:rPr>
                    <w:lastRenderedPageBreak/>
                    <w:t>сформированного в соответствии со статьями 55.4 и 55.16 Градостроительного кодекса Российской Федерации.  В случае не предоставления указанных документов он признается уклонившимся от заключения договора и в соответствие с подпунктами 3.8.7 – 3.8.9 настоящей документации о закупке договор заключается с Участником со вторым порядковым номером.</w:t>
                  </w:r>
                </w:p>
              </w:tc>
            </w:tr>
            <w:tr w:rsidR="003D3C71" w:rsidRPr="00514332" w14:paraId="61EB37D5" w14:textId="77777777" w:rsidTr="00F6211C">
              <w:tc>
                <w:tcPr>
                  <w:tcW w:w="6974" w:type="dxa"/>
                </w:tcPr>
                <w:p w14:paraId="455756B3" w14:textId="77777777" w:rsidR="00677986" w:rsidRDefault="00677986" w:rsidP="00677986">
                  <w:pPr>
                    <w:pStyle w:val="af8"/>
                    <w:ind w:left="629" w:firstLine="0"/>
                    <w:rPr>
                      <w:b/>
                      <w:sz w:val="24"/>
                    </w:rPr>
                  </w:pPr>
                  <w:r>
                    <w:rPr>
                      <w:b/>
                      <w:sz w:val="24"/>
                    </w:rPr>
                    <w:lastRenderedPageBreak/>
                    <w:t>III. Увеличение цены договора:</w:t>
                  </w:r>
                </w:p>
                <w:p w14:paraId="42A5EDB7" w14:textId="64932A1E" w:rsidR="00677986" w:rsidRPr="00FB0DD0" w:rsidRDefault="00677986" w:rsidP="00335C6F">
                  <w:pPr>
                    <w:pStyle w:val="af8"/>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729D5367" w14:textId="646ADF82" w:rsidR="00677986" w:rsidRPr="001F109F" w:rsidRDefault="00677986" w:rsidP="00677986">
                  <w:pPr>
                    <w:pStyle w:val="af8"/>
                    <w:ind w:firstLine="601"/>
                    <w:rPr>
                      <w:sz w:val="24"/>
                    </w:rPr>
                  </w:pPr>
                  <w:r>
                    <w:rPr>
                      <w:sz w:val="24"/>
                    </w:rPr>
                    <w:t>- метод расчета стоимости выполняемых работ остается неизменным;</w:t>
                  </w:r>
                </w:p>
                <w:p w14:paraId="18959307" w14:textId="654495F0" w:rsidR="0077499C" w:rsidRDefault="006A0330">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от первоначальной цены договора за весь срок действия договора.</w:t>
                  </w:r>
                </w:p>
                <w:p w14:paraId="3D3629B7" w14:textId="77777777" w:rsidR="0077499C" w:rsidRDefault="0077499C">
                  <w:pPr>
                    <w:pStyle w:val="af8"/>
                    <w:ind w:firstLine="629"/>
                    <w:rPr>
                      <w:sz w:val="24"/>
                    </w:rPr>
                  </w:pPr>
                </w:p>
              </w:tc>
            </w:tr>
          </w:tbl>
          <w:p w14:paraId="17C9C4DE" w14:textId="77777777" w:rsidR="00736D40" w:rsidRPr="00A3070E" w:rsidRDefault="00736D40" w:rsidP="003D3C71">
            <w:pPr>
              <w:pStyle w:val="af8"/>
              <w:ind w:left="601" w:firstLine="0"/>
              <w:rPr>
                <w:sz w:val="24"/>
              </w:rPr>
            </w:pPr>
          </w:p>
        </w:tc>
      </w:tr>
      <w:tr w:rsidR="007D6548" w:rsidRPr="00F86FAA" w14:paraId="73203D0B" w14:textId="77777777" w:rsidTr="00F6211C">
        <w:tc>
          <w:tcPr>
            <w:tcW w:w="426" w:type="dxa"/>
          </w:tcPr>
          <w:p w14:paraId="2CFB7611"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45ED2944"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3654ED4C" w14:textId="77777777" w:rsidR="0077499C" w:rsidRDefault="006A0330">
            <w:pPr>
              <w:pStyle w:val="1a"/>
              <w:ind w:firstLine="0"/>
              <w:rPr>
                <w:sz w:val="24"/>
                <w:szCs w:val="24"/>
              </w:rPr>
            </w:pPr>
            <w:r>
              <w:rPr>
                <w:sz w:val="24"/>
                <w:szCs w:val="24"/>
              </w:rPr>
              <w:t>Допускается</w:t>
            </w:r>
          </w:p>
        </w:tc>
      </w:tr>
      <w:tr w:rsidR="001356F1" w:rsidRPr="00F86FAA" w14:paraId="17AC5F63" w14:textId="77777777" w:rsidTr="00F6211C">
        <w:tc>
          <w:tcPr>
            <w:tcW w:w="426" w:type="dxa"/>
          </w:tcPr>
          <w:p w14:paraId="36D2D74B"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519A1B4E"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20166EFB" w14:textId="77777777" w:rsidR="0077499C" w:rsidRDefault="006A0330">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1C830625" w14:textId="77777777" w:rsidTr="00F6211C">
        <w:tc>
          <w:tcPr>
            <w:tcW w:w="426" w:type="dxa"/>
          </w:tcPr>
          <w:p w14:paraId="4AD42863"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481E4C7C" w14:textId="77777777" w:rsidR="00DF6AE3" w:rsidRPr="00F86FAA" w:rsidRDefault="00BB306F">
            <w:pPr>
              <w:pStyle w:val="Default"/>
              <w:rPr>
                <w:b/>
                <w:color w:val="auto"/>
              </w:rPr>
            </w:pPr>
            <w:r>
              <w:rPr>
                <w:b/>
                <w:color w:val="auto"/>
              </w:rPr>
              <w:t>Обеспечение Заявки</w:t>
            </w:r>
          </w:p>
        </w:tc>
        <w:tc>
          <w:tcPr>
            <w:tcW w:w="7200" w:type="dxa"/>
          </w:tcPr>
          <w:p w14:paraId="4D6907D0" w14:textId="77777777" w:rsidR="0077499C" w:rsidRDefault="0077499C">
            <w:pPr>
              <w:pStyle w:val="1a"/>
              <w:ind w:firstLine="0"/>
              <w:rPr>
                <w:sz w:val="24"/>
                <w:szCs w:val="24"/>
              </w:rPr>
            </w:pPr>
          </w:p>
          <w:p w14:paraId="515D9D70" w14:textId="77777777" w:rsidR="0077499C" w:rsidRDefault="0077499C">
            <w:pPr>
              <w:pStyle w:val="1a"/>
              <w:ind w:firstLine="0"/>
              <w:rPr>
                <w:sz w:val="24"/>
                <w:szCs w:val="24"/>
              </w:rPr>
            </w:pPr>
          </w:p>
          <w:p w14:paraId="0F6DBA97" w14:textId="77777777" w:rsidR="0077499C" w:rsidRDefault="006A0330">
            <w:pPr>
              <w:pStyle w:val="1a"/>
              <w:ind w:firstLine="0"/>
              <w:rPr>
                <w:sz w:val="24"/>
                <w:szCs w:val="24"/>
              </w:rPr>
            </w:pPr>
            <w:r>
              <w:rPr>
                <w:sz w:val="24"/>
                <w:szCs w:val="24"/>
              </w:rPr>
              <w:t>Не предусмотрено.</w:t>
            </w:r>
          </w:p>
          <w:p w14:paraId="7F9BF1B7" w14:textId="77777777" w:rsidR="0077499C" w:rsidRDefault="0077499C">
            <w:pPr>
              <w:pStyle w:val="1a"/>
              <w:ind w:firstLine="397"/>
              <w:rPr>
                <w:sz w:val="24"/>
                <w:szCs w:val="24"/>
              </w:rPr>
            </w:pPr>
          </w:p>
          <w:p w14:paraId="1C9508E5" w14:textId="77777777" w:rsidR="0077499C" w:rsidRDefault="0077499C">
            <w:pPr>
              <w:pStyle w:val="1a"/>
              <w:ind w:firstLine="397"/>
              <w:rPr>
                <w:sz w:val="24"/>
                <w:szCs w:val="24"/>
              </w:rPr>
            </w:pPr>
          </w:p>
        </w:tc>
      </w:tr>
      <w:tr w:rsidR="006B7A5A" w:rsidRPr="00F86FAA" w14:paraId="27AA1C01" w14:textId="77777777" w:rsidTr="00F6211C">
        <w:tc>
          <w:tcPr>
            <w:tcW w:w="426" w:type="dxa"/>
          </w:tcPr>
          <w:p w14:paraId="698F81D2" w14:textId="77777777" w:rsidR="006B7A5A" w:rsidRPr="00F86FAA" w:rsidRDefault="006B7A5A" w:rsidP="006B7A5A">
            <w:pPr>
              <w:pStyle w:val="1a"/>
              <w:ind w:left="-57" w:right="-108" w:firstLine="0"/>
              <w:rPr>
                <w:b/>
                <w:sz w:val="24"/>
                <w:szCs w:val="24"/>
              </w:rPr>
            </w:pPr>
            <w:r>
              <w:rPr>
                <w:b/>
                <w:sz w:val="24"/>
                <w:szCs w:val="24"/>
              </w:rPr>
              <w:t>24.</w:t>
            </w:r>
          </w:p>
        </w:tc>
        <w:tc>
          <w:tcPr>
            <w:tcW w:w="2126" w:type="dxa"/>
          </w:tcPr>
          <w:p w14:paraId="417440F6" w14:textId="77777777" w:rsidR="006B7A5A" w:rsidRPr="00F86FAA" w:rsidRDefault="006B7A5A" w:rsidP="006B7A5A">
            <w:pPr>
              <w:pStyle w:val="Default"/>
              <w:rPr>
                <w:b/>
                <w:color w:val="auto"/>
              </w:rPr>
            </w:pPr>
            <w:r>
              <w:rPr>
                <w:b/>
                <w:color w:val="auto"/>
              </w:rPr>
              <w:t>Обеспечение исполнения договора</w:t>
            </w:r>
          </w:p>
        </w:tc>
        <w:tc>
          <w:tcPr>
            <w:tcW w:w="7200" w:type="dxa"/>
          </w:tcPr>
          <w:p w14:paraId="22DECDFA" w14:textId="77777777" w:rsidR="00DA24C7" w:rsidRPr="007B0CF2" w:rsidRDefault="00DA24C7" w:rsidP="007B0CF2">
            <w:pPr>
              <w:jc w:val="both"/>
            </w:pPr>
            <w:r w:rsidRPr="007B0CF2">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5890BF18" w14:textId="77777777" w:rsidR="00DA24C7" w:rsidRPr="007B0CF2" w:rsidRDefault="00DA24C7" w:rsidP="007B0CF2">
            <w:pPr>
              <w:jc w:val="both"/>
            </w:pPr>
            <w:r w:rsidRPr="007B0CF2">
              <w:t>Обеспечение надлежащего исполнения договора:</w:t>
            </w:r>
          </w:p>
          <w:p w14:paraId="43FFDC4D" w14:textId="77777777" w:rsidR="00DA24C7" w:rsidRPr="007B0CF2" w:rsidRDefault="00DA24C7" w:rsidP="007B0CF2">
            <w:pPr>
              <w:jc w:val="both"/>
            </w:pPr>
            <w:r w:rsidRPr="007B0CF2">
              <w:t>- предоставляется если размер авансового платежа, указанный в заявке участника, превышает 3 000 000 (три миллиона) рублей без учета НДС;</w:t>
            </w:r>
          </w:p>
          <w:p w14:paraId="49B354FB" w14:textId="77777777" w:rsidR="00DA24C7" w:rsidRPr="007B0CF2" w:rsidRDefault="00DA24C7" w:rsidP="007B0CF2">
            <w:pPr>
              <w:jc w:val="both"/>
            </w:pPr>
            <w:r w:rsidRPr="007B0CF2">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7FD0074F" w14:textId="77777777" w:rsidR="00DA24C7" w:rsidRPr="007B0CF2" w:rsidRDefault="00DA24C7" w:rsidP="007B0CF2">
            <w:pPr>
              <w:jc w:val="both"/>
            </w:pPr>
            <w:r w:rsidRPr="007B0CF2">
              <w:t>- предоставляется в течение 10 (десяти) дней с момента подписания договора;</w:t>
            </w:r>
          </w:p>
          <w:p w14:paraId="6AB551A4" w14:textId="77777777" w:rsidR="00DA24C7" w:rsidRPr="007B0CF2" w:rsidRDefault="00DA24C7" w:rsidP="007B0CF2">
            <w:pPr>
              <w:jc w:val="both"/>
            </w:pPr>
            <w:r w:rsidRPr="007B0CF2">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4909E8CE" w14:textId="77777777" w:rsidR="00DA24C7" w:rsidRPr="007B0CF2" w:rsidRDefault="00DA24C7" w:rsidP="007B0CF2">
            <w:pPr>
              <w:jc w:val="both"/>
            </w:pPr>
            <w:r w:rsidRPr="007B0CF2">
              <w:t>1) независимой (банковской) гарантии, составленной в соответствии со следующими требованиями:</w:t>
            </w:r>
          </w:p>
          <w:p w14:paraId="1C34F3B7" w14:textId="77777777" w:rsidR="00DA24C7" w:rsidRPr="007B0CF2" w:rsidRDefault="00DA24C7" w:rsidP="007B0CF2">
            <w:pPr>
              <w:jc w:val="both"/>
            </w:pPr>
            <w:r w:rsidRPr="007B0CF2">
              <w:lastRenderedPageBreak/>
              <w:t>1. Независимая гарантия оформляется в соответствии с требованиями §6 главы 23 Гражданского кодекса Российской Федерации.</w:t>
            </w:r>
          </w:p>
          <w:p w14:paraId="367674E5" w14:textId="77777777" w:rsidR="00DA24C7" w:rsidRPr="007B0CF2" w:rsidRDefault="00DA24C7" w:rsidP="007B0CF2">
            <w:pPr>
              <w:jc w:val="both"/>
            </w:pPr>
            <w:r w:rsidRPr="007B0CF2">
              <w:t>2. В независимой гарантии должны быть указаны:</w:t>
            </w:r>
          </w:p>
          <w:p w14:paraId="796F3E9E" w14:textId="77777777" w:rsidR="00DA24C7" w:rsidRPr="007B0CF2" w:rsidRDefault="00DA24C7" w:rsidP="007B0CF2">
            <w:pPr>
              <w:jc w:val="both"/>
            </w:pPr>
            <w:r w:rsidRPr="007B0CF2">
              <w:t>1) дата выдачи;</w:t>
            </w:r>
          </w:p>
          <w:p w14:paraId="3BC233E7" w14:textId="77777777" w:rsidR="00DA24C7" w:rsidRPr="007B0CF2" w:rsidRDefault="00DA24C7" w:rsidP="007B0CF2">
            <w:pPr>
              <w:jc w:val="both"/>
            </w:pPr>
            <w:r w:rsidRPr="007B0CF2">
              <w:t>2) принципал – наименование, адрес, ИНН, ОГРН;</w:t>
            </w:r>
          </w:p>
          <w:p w14:paraId="244DEC2D" w14:textId="77777777" w:rsidR="00DA24C7" w:rsidRPr="007B0CF2" w:rsidRDefault="00DA24C7" w:rsidP="007B0CF2">
            <w:pPr>
              <w:jc w:val="both"/>
            </w:pPr>
            <w:r w:rsidRPr="007B0CF2">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5C6A4A38" w14:textId="77777777" w:rsidR="00DA24C7" w:rsidRPr="007B0CF2" w:rsidRDefault="00DA24C7" w:rsidP="007B0CF2">
            <w:pPr>
              <w:jc w:val="both"/>
            </w:pPr>
            <w:r w:rsidRPr="007B0CF2">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74AE384F" w14:textId="77777777" w:rsidR="00DA24C7" w:rsidRPr="007B0CF2" w:rsidRDefault="00DA24C7" w:rsidP="007B0CF2">
            <w:pPr>
              <w:jc w:val="both"/>
            </w:pPr>
            <w:r w:rsidRPr="007B0CF2">
              <w:t>5) номер и дата договора (указать предмет договора);</w:t>
            </w:r>
          </w:p>
          <w:p w14:paraId="5AB3131A" w14:textId="77777777" w:rsidR="00DA24C7" w:rsidRPr="007B0CF2" w:rsidRDefault="00DA24C7" w:rsidP="007B0CF2">
            <w:pPr>
              <w:jc w:val="both"/>
            </w:pPr>
            <w:r w:rsidRPr="007B0CF2">
              <w:t>6) денежная сумма, подлежащая выплате ____________ (в соответствии с настоящим пунктом Информационной карты);</w:t>
            </w:r>
          </w:p>
          <w:p w14:paraId="22F0B592" w14:textId="77777777" w:rsidR="00DA24C7" w:rsidRPr="007B0CF2" w:rsidRDefault="00DA24C7" w:rsidP="007B0CF2">
            <w:pPr>
              <w:jc w:val="both"/>
            </w:pPr>
            <w:r w:rsidRPr="007B0CF2">
              <w:t>7) срок действия гарантии;</w:t>
            </w:r>
          </w:p>
          <w:p w14:paraId="077275D0" w14:textId="77777777" w:rsidR="00DA24C7" w:rsidRPr="007B0CF2" w:rsidRDefault="00DA24C7" w:rsidP="007B0CF2">
            <w:pPr>
              <w:jc w:val="both"/>
            </w:pPr>
            <w:r w:rsidRPr="007B0CF2">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D1E62E3" w14:textId="77777777" w:rsidR="00DA24C7" w:rsidRPr="007B0CF2" w:rsidRDefault="00DA24C7" w:rsidP="007B0CF2">
            <w:pPr>
              <w:jc w:val="both"/>
            </w:pPr>
            <w:r w:rsidRPr="007B0CF2">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21C46C64" w14:textId="77777777" w:rsidR="00DA24C7" w:rsidRPr="007B0CF2" w:rsidRDefault="00DA24C7" w:rsidP="007B0CF2">
            <w:pPr>
              <w:jc w:val="both"/>
            </w:pPr>
            <w:r w:rsidRPr="007B0CF2">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077F0E93" w14:textId="77777777" w:rsidR="00DA24C7" w:rsidRPr="007B0CF2" w:rsidRDefault="00DA24C7" w:rsidP="007B0CF2">
            <w:pPr>
              <w:jc w:val="both"/>
            </w:pPr>
            <w:r w:rsidRPr="007B0CF2">
              <w:t>11) обязанность гаранта уплатить бенефициару неустойку в размере 0,1% денежной суммы, подлежащей уплате, за каждый календарный день просрочки;</w:t>
            </w:r>
          </w:p>
          <w:p w14:paraId="305ED380" w14:textId="77777777" w:rsidR="00DA24C7" w:rsidRPr="007B0CF2" w:rsidRDefault="00DA24C7" w:rsidP="007B0CF2">
            <w:pPr>
              <w:jc w:val="both"/>
            </w:pPr>
            <w:r w:rsidRPr="007B0CF2">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40E4B4E2" w14:textId="77777777" w:rsidR="00DA24C7" w:rsidRPr="007B0CF2" w:rsidRDefault="00DA24C7" w:rsidP="007B0CF2">
            <w:pPr>
              <w:jc w:val="both"/>
            </w:pPr>
            <w:r w:rsidRPr="007B0CF2">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20FC24B6" w14:textId="77777777" w:rsidR="00DA24C7" w:rsidRPr="007B0CF2" w:rsidRDefault="00DA24C7" w:rsidP="007B0CF2">
            <w:pPr>
              <w:jc w:val="both"/>
            </w:pPr>
            <w:r w:rsidRPr="007B0CF2">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04190F18" w14:textId="77777777" w:rsidR="00DA24C7" w:rsidRPr="007B0CF2" w:rsidRDefault="00DA24C7" w:rsidP="007B0CF2">
            <w:pPr>
              <w:jc w:val="both"/>
            </w:pPr>
            <w:r w:rsidRPr="007B0CF2">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5064CF4E" w14:textId="77777777" w:rsidR="00DA24C7" w:rsidRPr="007B0CF2" w:rsidRDefault="00DA24C7" w:rsidP="007B0CF2">
            <w:pPr>
              <w:jc w:val="both"/>
            </w:pPr>
            <w:r w:rsidRPr="007B0CF2">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4671B708" w14:textId="77777777" w:rsidR="00DA24C7" w:rsidRPr="007B0CF2" w:rsidRDefault="00DA24C7" w:rsidP="007B0CF2">
            <w:pPr>
              <w:jc w:val="both"/>
            </w:pPr>
            <w:r w:rsidRPr="007B0CF2">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138783A1" w14:textId="77777777" w:rsidR="00DA24C7" w:rsidRPr="007B0CF2" w:rsidRDefault="00DA24C7" w:rsidP="007B0CF2">
            <w:pPr>
              <w:jc w:val="both"/>
            </w:pPr>
            <w:r w:rsidRPr="007B0CF2">
              <w:t>18) условие, согласно которому банковская гарантия вступает в силу со дня выдачи банковской гарантии;</w:t>
            </w:r>
          </w:p>
          <w:p w14:paraId="50D1632C" w14:textId="77777777" w:rsidR="00DA24C7" w:rsidRPr="007B0CF2" w:rsidRDefault="00DA24C7" w:rsidP="007B0CF2">
            <w:pPr>
              <w:jc w:val="both"/>
            </w:pPr>
            <w:r w:rsidRPr="007B0CF2">
              <w:t>19) условие, согласно которому бенефициар вправе предъявлять требование в течение всего срока действия банковской гарантии.</w:t>
            </w:r>
          </w:p>
          <w:p w14:paraId="0BD664DB" w14:textId="77777777" w:rsidR="00DA24C7" w:rsidRPr="007B0CF2" w:rsidRDefault="00DA24C7" w:rsidP="007B0CF2">
            <w:pPr>
              <w:jc w:val="both"/>
            </w:pPr>
            <w:r w:rsidRPr="007B0CF2">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3AE7DF2E" w14:textId="77777777" w:rsidR="00DA24C7" w:rsidRPr="007B0CF2" w:rsidRDefault="00DA24C7" w:rsidP="007B0CF2">
            <w:pPr>
              <w:jc w:val="both"/>
            </w:pPr>
            <w:r w:rsidRPr="007B0CF2">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6C69B556" w14:textId="77777777" w:rsidR="00DA24C7" w:rsidRPr="007B0CF2" w:rsidRDefault="00DA24C7" w:rsidP="007B0CF2">
            <w:pPr>
              <w:jc w:val="both"/>
            </w:pPr>
            <w:r w:rsidRPr="007B0CF2">
              <w:t>5. Банковская гарантия должна быть безусловной и безотзывной (гарантия не может быть отозвана или изменена гарантом в одностороннем порядке).</w:t>
            </w:r>
          </w:p>
          <w:p w14:paraId="2E5E84FA" w14:textId="77777777" w:rsidR="00DA24C7" w:rsidRPr="007B0CF2" w:rsidRDefault="00DA24C7" w:rsidP="007B0CF2">
            <w:pPr>
              <w:jc w:val="both"/>
            </w:pPr>
            <w:r w:rsidRPr="007B0CF2">
              <w:t>6. Срок действия банковской гарантии должен превышать срок действия договора, заключаемого по итогам Открытого конкурса, не менее чем на 60 календарных дней.</w:t>
            </w:r>
          </w:p>
          <w:p w14:paraId="7B203179" w14:textId="77777777" w:rsidR="00DA24C7" w:rsidRPr="007B0CF2" w:rsidRDefault="00DA24C7" w:rsidP="007B0CF2">
            <w:pPr>
              <w:jc w:val="both"/>
            </w:pPr>
            <w:r w:rsidRPr="007B0CF2">
              <w:t>Независимая (банковская) гарантия должна быть выдана одним из банков, перечисленных ниже:</w:t>
            </w:r>
          </w:p>
          <w:tbl>
            <w:tblPr>
              <w:tblW w:w="0" w:type="auto"/>
              <w:tblCellSpacing w:w="0" w:type="dxa"/>
              <w:tblLook w:val="04A0" w:firstRow="1" w:lastRow="0" w:firstColumn="1" w:lastColumn="0" w:noHBand="0" w:noVBand="1"/>
            </w:tblPr>
            <w:tblGrid>
              <w:gridCol w:w="555"/>
              <w:gridCol w:w="15"/>
              <w:gridCol w:w="4420"/>
              <w:gridCol w:w="1984"/>
            </w:tblGrid>
            <w:tr w:rsidR="00DA24C7" w:rsidRPr="007B0CF2" w14:paraId="1EA1D0FE" w14:textId="77777777" w:rsidTr="00B7758C">
              <w:trPr>
                <w:trHeight w:val="460"/>
                <w:tblCellSpacing w:w="0" w:type="dxa"/>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16FA2D" w14:textId="77777777" w:rsidR="00DA24C7" w:rsidRPr="007B0CF2" w:rsidRDefault="00DA24C7" w:rsidP="007B0CF2">
                  <w:pPr>
                    <w:jc w:val="both"/>
                  </w:pPr>
                  <w:r w:rsidRPr="007B0CF2">
                    <w:t>№</w:t>
                  </w:r>
                </w:p>
              </w:tc>
              <w:tc>
                <w:tcPr>
                  <w:tcW w:w="4420" w:type="dxa"/>
                  <w:tcBorders>
                    <w:top w:val="single" w:sz="4" w:space="0" w:color="000000"/>
                    <w:left w:val="nil"/>
                    <w:bottom w:val="single" w:sz="4" w:space="0" w:color="000000"/>
                    <w:right w:val="single" w:sz="4" w:space="0" w:color="000000"/>
                  </w:tcBorders>
                  <w:shd w:val="clear" w:color="auto" w:fill="FFFFFF"/>
                  <w:vAlign w:val="center"/>
                  <w:hideMark/>
                </w:tcPr>
                <w:p w14:paraId="158856B5" w14:textId="77777777" w:rsidR="00DA24C7" w:rsidRPr="007B0CF2" w:rsidRDefault="00DA24C7" w:rsidP="007B0CF2">
                  <w:pPr>
                    <w:jc w:val="both"/>
                  </w:pPr>
                  <w:r w:rsidRPr="007B0CF2">
                    <w:t>Перечень банков</w:t>
                  </w:r>
                </w:p>
              </w:tc>
              <w:tc>
                <w:tcPr>
                  <w:tcW w:w="1984" w:type="dxa"/>
                  <w:tcBorders>
                    <w:top w:val="single" w:sz="4" w:space="0" w:color="000000"/>
                    <w:left w:val="nil"/>
                    <w:bottom w:val="single" w:sz="4" w:space="0" w:color="000000"/>
                    <w:right w:val="single" w:sz="4" w:space="0" w:color="000000"/>
                  </w:tcBorders>
                  <w:shd w:val="clear" w:color="auto" w:fill="FFFFFF"/>
                  <w:vAlign w:val="center"/>
                  <w:hideMark/>
                </w:tcPr>
                <w:p w14:paraId="2A7326BC" w14:textId="77777777" w:rsidR="00DA24C7" w:rsidRPr="007B0CF2" w:rsidRDefault="00DA24C7" w:rsidP="007B0CF2">
                  <w:pPr>
                    <w:jc w:val="both"/>
                  </w:pPr>
                  <w:r w:rsidRPr="007B0CF2">
                    <w:t>Лимит на прием независимых (банковских) гарантий, млн. руб.</w:t>
                  </w:r>
                </w:p>
              </w:tc>
            </w:tr>
            <w:tr w:rsidR="00DA24C7" w:rsidRPr="007B0CF2" w14:paraId="06493EC7" w14:textId="77777777" w:rsidTr="00B7758C">
              <w:trPr>
                <w:trHeight w:val="23"/>
                <w:tblCellSpacing w:w="0" w:type="dxa"/>
              </w:trPr>
              <w:tc>
                <w:tcPr>
                  <w:tcW w:w="570" w:type="dxa"/>
                  <w:gridSpan w:val="2"/>
                  <w:tcBorders>
                    <w:top w:val="single" w:sz="4" w:space="0" w:color="000000"/>
                    <w:left w:val="single" w:sz="4" w:space="0" w:color="000000"/>
                    <w:bottom w:val="nil"/>
                    <w:right w:val="single" w:sz="4" w:space="0" w:color="000000"/>
                  </w:tcBorders>
                  <w:shd w:val="clear" w:color="auto" w:fill="FFFFFF"/>
                  <w:vAlign w:val="center"/>
                  <w:hideMark/>
                </w:tcPr>
                <w:p w14:paraId="40DB59D2" w14:textId="77777777" w:rsidR="00DA24C7" w:rsidRPr="007B0CF2" w:rsidRDefault="00DA24C7" w:rsidP="007B0CF2">
                  <w:pPr>
                    <w:jc w:val="both"/>
                  </w:pPr>
                  <w:r w:rsidRPr="007B0CF2">
                    <w:t>1.</w:t>
                  </w:r>
                </w:p>
              </w:tc>
              <w:tc>
                <w:tcPr>
                  <w:tcW w:w="4420" w:type="dxa"/>
                  <w:tcBorders>
                    <w:top w:val="single" w:sz="4" w:space="0" w:color="000000"/>
                    <w:left w:val="nil"/>
                    <w:bottom w:val="nil"/>
                    <w:right w:val="single" w:sz="4" w:space="0" w:color="000000"/>
                  </w:tcBorders>
                  <w:shd w:val="clear" w:color="auto" w:fill="FFFFFF"/>
                  <w:vAlign w:val="center"/>
                  <w:hideMark/>
                </w:tcPr>
                <w:p w14:paraId="3A1193F2" w14:textId="77777777" w:rsidR="00DA24C7" w:rsidRPr="007B0CF2" w:rsidRDefault="00DA24C7" w:rsidP="007B0CF2">
                  <w:pPr>
                    <w:jc w:val="both"/>
                  </w:pPr>
                  <w:r w:rsidRPr="007B0CF2">
                    <w:t>ПАО Сбербанк</w:t>
                  </w:r>
                </w:p>
              </w:tc>
              <w:tc>
                <w:tcPr>
                  <w:tcW w:w="1984" w:type="dxa"/>
                  <w:tcBorders>
                    <w:top w:val="single" w:sz="4" w:space="0" w:color="000000"/>
                    <w:left w:val="nil"/>
                    <w:bottom w:val="nil"/>
                    <w:right w:val="single" w:sz="4" w:space="0" w:color="000000"/>
                  </w:tcBorders>
                  <w:shd w:val="clear" w:color="auto" w:fill="FFFFFF"/>
                  <w:vAlign w:val="center"/>
                  <w:hideMark/>
                </w:tcPr>
                <w:p w14:paraId="4F658FC4" w14:textId="77777777" w:rsidR="00DA24C7" w:rsidRPr="007B0CF2" w:rsidRDefault="00DA24C7" w:rsidP="007B0CF2">
                  <w:pPr>
                    <w:jc w:val="both"/>
                  </w:pPr>
                  <w:r w:rsidRPr="007B0CF2">
                    <w:t>1 000</w:t>
                  </w:r>
                </w:p>
              </w:tc>
            </w:tr>
            <w:tr w:rsidR="00DA24C7" w:rsidRPr="007B0CF2" w14:paraId="3ABC02EE" w14:textId="77777777" w:rsidTr="00B7758C">
              <w:trPr>
                <w:trHeight w:val="23"/>
                <w:tblCellSpacing w:w="0" w:type="dxa"/>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FA1356" w14:textId="77777777" w:rsidR="00DA24C7" w:rsidRPr="007B0CF2" w:rsidRDefault="00DA24C7" w:rsidP="007B0CF2">
                  <w:pPr>
                    <w:jc w:val="both"/>
                  </w:pPr>
                  <w:r w:rsidRPr="007B0CF2">
                    <w:lastRenderedPageBreak/>
                    <w:t>2.</w:t>
                  </w:r>
                </w:p>
              </w:tc>
              <w:tc>
                <w:tcPr>
                  <w:tcW w:w="4420" w:type="dxa"/>
                  <w:tcBorders>
                    <w:top w:val="single" w:sz="4" w:space="0" w:color="000000"/>
                    <w:left w:val="nil"/>
                    <w:bottom w:val="single" w:sz="4" w:space="0" w:color="000000"/>
                    <w:right w:val="single" w:sz="4" w:space="0" w:color="000000"/>
                  </w:tcBorders>
                  <w:shd w:val="clear" w:color="auto" w:fill="FFFFFF"/>
                  <w:vAlign w:val="center"/>
                  <w:hideMark/>
                </w:tcPr>
                <w:p w14:paraId="0EC4A92E" w14:textId="77777777" w:rsidR="00DA24C7" w:rsidRPr="007B0CF2" w:rsidRDefault="00DA24C7" w:rsidP="007B0CF2">
                  <w:pPr>
                    <w:jc w:val="both"/>
                  </w:pPr>
                  <w:r w:rsidRPr="007B0CF2">
                    <w:t xml:space="preserve">Банк ВТБ (ПАО) </w:t>
                  </w:r>
                </w:p>
              </w:tc>
              <w:tc>
                <w:tcPr>
                  <w:tcW w:w="1984" w:type="dxa"/>
                  <w:tcBorders>
                    <w:top w:val="single" w:sz="4" w:space="0" w:color="000000"/>
                    <w:left w:val="nil"/>
                    <w:bottom w:val="single" w:sz="4" w:space="0" w:color="000000"/>
                    <w:right w:val="single" w:sz="4" w:space="0" w:color="000000"/>
                  </w:tcBorders>
                  <w:shd w:val="clear" w:color="auto" w:fill="FFFFFF"/>
                  <w:vAlign w:val="center"/>
                  <w:hideMark/>
                </w:tcPr>
                <w:p w14:paraId="299B0282" w14:textId="77777777" w:rsidR="00DA24C7" w:rsidRPr="007B0CF2" w:rsidRDefault="00DA24C7" w:rsidP="007B0CF2">
                  <w:pPr>
                    <w:jc w:val="both"/>
                  </w:pPr>
                  <w:r w:rsidRPr="007B0CF2">
                    <w:t>1 000</w:t>
                  </w:r>
                </w:p>
              </w:tc>
            </w:tr>
            <w:tr w:rsidR="00DA24C7" w:rsidRPr="007B0CF2" w14:paraId="0EC428CE" w14:textId="77777777" w:rsidTr="00B7758C">
              <w:trPr>
                <w:trHeight w:val="23"/>
                <w:tblCellSpacing w:w="0" w:type="dxa"/>
              </w:trPr>
              <w:tc>
                <w:tcPr>
                  <w:tcW w:w="570" w:type="dxa"/>
                  <w:gridSpan w:val="2"/>
                  <w:tcBorders>
                    <w:top w:val="nil"/>
                    <w:left w:val="single" w:sz="4" w:space="0" w:color="000000"/>
                    <w:bottom w:val="single" w:sz="4" w:space="0" w:color="000000"/>
                    <w:right w:val="single" w:sz="4" w:space="0" w:color="000000"/>
                  </w:tcBorders>
                  <w:shd w:val="clear" w:color="auto" w:fill="FFFFFF"/>
                  <w:vAlign w:val="center"/>
                  <w:hideMark/>
                </w:tcPr>
                <w:p w14:paraId="59C925CC" w14:textId="77777777" w:rsidR="00DA24C7" w:rsidRPr="007B0CF2" w:rsidRDefault="00DA24C7" w:rsidP="007B0CF2">
                  <w:pPr>
                    <w:jc w:val="both"/>
                  </w:pPr>
                  <w:r w:rsidRPr="007B0CF2">
                    <w:t>3.</w:t>
                  </w:r>
                </w:p>
              </w:tc>
              <w:tc>
                <w:tcPr>
                  <w:tcW w:w="4420" w:type="dxa"/>
                  <w:tcBorders>
                    <w:top w:val="nil"/>
                    <w:left w:val="nil"/>
                    <w:bottom w:val="nil"/>
                    <w:right w:val="single" w:sz="4" w:space="0" w:color="000000"/>
                  </w:tcBorders>
                  <w:shd w:val="clear" w:color="auto" w:fill="FFFFFF"/>
                  <w:vAlign w:val="center"/>
                  <w:hideMark/>
                </w:tcPr>
                <w:p w14:paraId="14BBEBF0" w14:textId="77777777" w:rsidR="00DA24C7" w:rsidRPr="007B0CF2" w:rsidRDefault="00DA24C7" w:rsidP="007B0CF2">
                  <w:pPr>
                    <w:jc w:val="both"/>
                  </w:pPr>
                  <w:r w:rsidRPr="007B0CF2">
                    <w:t>Банк ГПБ (АО)</w:t>
                  </w:r>
                </w:p>
              </w:tc>
              <w:tc>
                <w:tcPr>
                  <w:tcW w:w="1984" w:type="dxa"/>
                  <w:tcBorders>
                    <w:top w:val="nil"/>
                    <w:left w:val="nil"/>
                    <w:bottom w:val="single" w:sz="4" w:space="0" w:color="000000"/>
                    <w:right w:val="single" w:sz="4" w:space="0" w:color="000000"/>
                  </w:tcBorders>
                  <w:shd w:val="clear" w:color="auto" w:fill="FFFFFF"/>
                  <w:vAlign w:val="center"/>
                  <w:hideMark/>
                </w:tcPr>
                <w:p w14:paraId="08570E16" w14:textId="77777777" w:rsidR="00DA24C7" w:rsidRPr="007B0CF2" w:rsidRDefault="00DA24C7" w:rsidP="007B0CF2">
                  <w:pPr>
                    <w:jc w:val="both"/>
                  </w:pPr>
                  <w:r w:rsidRPr="007B0CF2">
                    <w:t>1 000</w:t>
                  </w:r>
                </w:p>
              </w:tc>
            </w:tr>
            <w:tr w:rsidR="00DA24C7" w:rsidRPr="007B0CF2" w14:paraId="6C262ADD" w14:textId="77777777" w:rsidTr="00B7758C">
              <w:trPr>
                <w:trHeight w:val="23"/>
                <w:tblCellSpacing w:w="0" w:type="dxa"/>
              </w:trPr>
              <w:tc>
                <w:tcPr>
                  <w:tcW w:w="570" w:type="dxa"/>
                  <w:gridSpan w:val="2"/>
                  <w:tcBorders>
                    <w:top w:val="nil"/>
                    <w:left w:val="single" w:sz="4" w:space="0" w:color="000000"/>
                    <w:bottom w:val="single" w:sz="4" w:space="0" w:color="000000"/>
                    <w:right w:val="single" w:sz="4" w:space="0" w:color="000000"/>
                  </w:tcBorders>
                  <w:shd w:val="clear" w:color="auto" w:fill="FFFFFF"/>
                  <w:vAlign w:val="center"/>
                  <w:hideMark/>
                </w:tcPr>
                <w:p w14:paraId="165E0CE7" w14:textId="77777777" w:rsidR="00DA24C7" w:rsidRPr="007B0CF2" w:rsidRDefault="00DA24C7" w:rsidP="007B0CF2">
                  <w:pPr>
                    <w:jc w:val="both"/>
                  </w:pPr>
                  <w:r w:rsidRPr="007B0CF2">
                    <w:t>4.</w:t>
                  </w:r>
                </w:p>
              </w:tc>
              <w:tc>
                <w:tcPr>
                  <w:tcW w:w="4420" w:type="dxa"/>
                  <w:tcBorders>
                    <w:top w:val="single" w:sz="4" w:space="0" w:color="000000"/>
                    <w:left w:val="nil"/>
                    <w:bottom w:val="single" w:sz="4" w:space="0" w:color="000000"/>
                    <w:right w:val="single" w:sz="4" w:space="0" w:color="000000"/>
                  </w:tcBorders>
                  <w:shd w:val="clear" w:color="auto" w:fill="FFFFFF"/>
                  <w:vAlign w:val="center"/>
                  <w:hideMark/>
                </w:tcPr>
                <w:p w14:paraId="3121B7E3" w14:textId="77777777" w:rsidR="00DA24C7" w:rsidRPr="007B0CF2" w:rsidRDefault="00DA24C7" w:rsidP="007B0CF2">
                  <w:pPr>
                    <w:jc w:val="both"/>
                  </w:pPr>
                  <w:r w:rsidRPr="007B0CF2">
                    <w:t>АО «Альфа-Банк»</w:t>
                  </w:r>
                </w:p>
              </w:tc>
              <w:tc>
                <w:tcPr>
                  <w:tcW w:w="1984" w:type="dxa"/>
                  <w:tcBorders>
                    <w:top w:val="nil"/>
                    <w:left w:val="nil"/>
                    <w:bottom w:val="single" w:sz="4" w:space="0" w:color="000000"/>
                    <w:right w:val="single" w:sz="4" w:space="0" w:color="000000"/>
                  </w:tcBorders>
                  <w:shd w:val="clear" w:color="auto" w:fill="FFFFFF"/>
                  <w:vAlign w:val="center"/>
                  <w:hideMark/>
                </w:tcPr>
                <w:p w14:paraId="75983B41" w14:textId="77777777" w:rsidR="00DA24C7" w:rsidRPr="007B0CF2" w:rsidRDefault="00DA24C7" w:rsidP="007B0CF2">
                  <w:pPr>
                    <w:jc w:val="both"/>
                  </w:pPr>
                  <w:r w:rsidRPr="007B0CF2">
                    <w:t>1 000</w:t>
                  </w:r>
                </w:p>
              </w:tc>
            </w:tr>
            <w:tr w:rsidR="00DA24C7" w:rsidRPr="007B0CF2" w14:paraId="2763D6D4" w14:textId="77777777" w:rsidTr="00B7758C">
              <w:trPr>
                <w:trHeight w:val="23"/>
                <w:tblCellSpacing w:w="0" w:type="dxa"/>
              </w:trPr>
              <w:tc>
                <w:tcPr>
                  <w:tcW w:w="570" w:type="dxa"/>
                  <w:gridSpan w:val="2"/>
                  <w:tcBorders>
                    <w:top w:val="nil"/>
                    <w:left w:val="single" w:sz="4" w:space="0" w:color="000000"/>
                    <w:bottom w:val="single" w:sz="4" w:space="0" w:color="000000"/>
                    <w:right w:val="single" w:sz="4" w:space="0" w:color="000000"/>
                  </w:tcBorders>
                  <w:shd w:val="clear" w:color="auto" w:fill="FFFFFF"/>
                  <w:vAlign w:val="center"/>
                  <w:hideMark/>
                </w:tcPr>
                <w:p w14:paraId="0F47630A" w14:textId="77777777" w:rsidR="00DA24C7" w:rsidRPr="007B0CF2" w:rsidRDefault="00DA24C7" w:rsidP="007B0CF2">
                  <w:pPr>
                    <w:jc w:val="both"/>
                  </w:pPr>
                  <w:r w:rsidRPr="007B0CF2">
                    <w:t>5.</w:t>
                  </w:r>
                </w:p>
              </w:tc>
              <w:tc>
                <w:tcPr>
                  <w:tcW w:w="4420" w:type="dxa"/>
                  <w:tcBorders>
                    <w:top w:val="single" w:sz="4" w:space="0" w:color="000000"/>
                    <w:left w:val="nil"/>
                    <w:bottom w:val="single" w:sz="4" w:space="0" w:color="000000"/>
                    <w:right w:val="single" w:sz="4" w:space="0" w:color="000000"/>
                  </w:tcBorders>
                  <w:shd w:val="clear" w:color="auto" w:fill="FFFFFF"/>
                  <w:vAlign w:val="center"/>
                  <w:hideMark/>
                </w:tcPr>
                <w:p w14:paraId="40AF28C3" w14:textId="77777777" w:rsidR="00DA24C7" w:rsidRPr="007B0CF2" w:rsidRDefault="00DA24C7" w:rsidP="007B0CF2">
                  <w:pPr>
                    <w:jc w:val="both"/>
                  </w:pPr>
                  <w:r w:rsidRPr="007B0CF2">
                    <w:t>АО «Россельхозбанк»</w:t>
                  </w:r>
                </w:p>
              </w:tc>
              <w:tc>
                <w:tcPr>
                  <w:tcW w:w="1984" w:type="dxa"/>
                  <w:tcBorders>
                    <w:top w:val="nil"/>
                    <w:left w:val="nil"/>
                    <w:bottom w:val="single" w:sz="4" w:space="0" w:color="000000"/>
                    <w:right w:val="single" w:sz="4" w:space="0" w:color="000000"/>
                  </w:tcBorders>
                  <w:shd w:val="clear" w:color="auto" w:fill="FFFFFF"/>
                  <w:vAlign w:val="center"/>
                  <w:hideMark/>
                </w:tcPr>
                <w:p w14:paraId="1ABB882D" w14:textId="77777777" w:rsidR="00DA24C7" w:rsidRPr="007B0CF2" w:rsidRDefault="00DA24C7" w:rsidP="007B0CF2">
                  <w:pPr>
                    <w:jc w:val="both"/>
                  </w:pPr>
                  <w:r w:rsidRPr="007B0CF2">
                    <w:t>1 000</w:t>
                  </w:r>
                </w:p>
              </w:tc>
            </w:tr>
            <w:tr w:rsidR="00DA24C7" w:rsidRPr="007B0CF2" w14:paraId="583B6233" w14:textId="77777777" w:rsidTr="00B7758C">
              <w:trPr>
                <w:trHeight w:val="23"/>
                <w:tblCellSpacing w:w="0" w:type="dxa"/>
              </w:trPr>
              <w:tc>
                <w:tcPr>
                  <w:tcW w:w="570" w:type="dxa"/>
                  <w:gridSpan w:val="2"/>
                  <w:tcBorders>
                    <w:top w:val="nil"/>
                    <w:left w:val="single" w:sz="4" w:space="0" w:color="000000"/>
                    <w:bottom w:val="single" w:sz="4" w:space="0" w:color="000000"/>
                    <w:right w:val="single" w:sz="4" w:space="0" w:color="000000"/>
                  </w:tcBorders>
                  <w:shd w:val="clear" w:color="auto" w:fill="FFFFFF"/>
                  <w:vAlign w:val="center"/>
                  <w:hideMark/>
                </w:tcPr>
                <w:p w14:paraId="3C354A7F" w14:textId="77777777" w:rsidR="00DA24C7" w:rsidRPr="007B0CF2" w:rsidRDefault="00DA24C7" w:rsidP="007B0CF2">
                  <w:pPr>
                    <w:jc w:val="both"/>
                  </w:pPr>
                  <w:r w:rsidRPr="007B0CF2">
                    <w:t>6.</w:t>
                  </w:r>
                </w:p>
              </w:tc>
              <w:tc>
                <w:tcPr>
                  <w:tcW w:w="4420" w:type="dxa"/>
                  <w:tcBorders>
                    <w:top w:val="single" w:sz="4" w:space="0" w:color="000000"/>
                    <w:left w:val="nil"/>
                    <w:bottom w:val="single" w:sz="4" w:space="0" w:color="000000"/>
                    <w:right w:val="single" w:sz="4" w:space="0" w:color="000000"/>
                  </w:tcBorders>
                  <w:shd w:val="clear" w:color="auto" w:fill="FFFFFF"/>
                  <w:vAlign w:val="center"/>
                  <w:hideMark/>
                </w:tcPr>
                <w:p w14:paraId="6377CEEA" w14:textId="77777777" w:rsidR="00DA24C7" w:rsidRPr="007B0CF2" w:rsidRDefault="00DA24C7" w:rsidP="007B0CF2">
                  <w:pPr>
                    <w:jc w:val="both"/>
                  </w:pPr>
                  <w:r w:rsidRPr="007B0CF2">
                    <w:t>ПАО «Московский кредитный банк»</w:t>
                  </w:r>
                </w:p>
              </w:tc>
              <w:tc>
                <w:tcPr>
                  <w:tcW w:w="1984" w:type="dxa"/>
                  <w:tcBorders>
                    <w:top w:val="nil"/>
                    <w:left w:val="nil"/>
                    <w:bottom w:val="single" w:sz="4" w:space="0" w:color="000000"/>
                    <w:right w:val="single" w:sz="4" w:space="0" w:color="000000"/>
                  </w:tcBorders>
                  <w:shd w:val="clear" w:color="auto" w:fill="FFFFFF"/>
                  <w:vAlign w:val="center"/>
                  <w:hideMark/>
                </w:tcPr>
                <w:p w14:paraId="0649CC9D" w14:textId="77777777" w:rsidR="00DA24C7" w:rsidRPr="007B0CF2" w:rsidRDefault="00DA24C7" w:rsidP="007B0CF2">
                  <w:pPr>
                    <w:jc w:val="both"/>
                  </w:pPr>
                  <w:r w:rsidRPr="007B0CF2">
                    <w:t>1 000</w:t>
                  </w:r>
                </w:p>
              </w:tc>
            </w:tr>
            <w:tr w:rsidR="00DA24C7" w:rsidRPr="007B0CF2" w14:paraId="6C7AC214" w14:textId="77777777" w:rsidTr="00B7758C">
              <w:trPr>
                <w:trHeight w:val="23"/>
                <w:tblCellSpacing w:w="0" w:type="dxa"/>
              </w:trPr>
              <w:tc>
                <w:tcPr>
                  <w:tcW w:w="570" w:type="dxa"/>
                  <w:gridSpan w:val="2"/>
                  <w:tcBorders>
                    <w:top w:val="nil"/>
                    <w:left w:val="single" w:sz="4" w:space="0" w:color="000000"/>
                    <w:bottom w:val="single" w:sz="4" w:space="0" w:color="000000"/>
                    <w:right w:val="single" w:sz="4" w:space="0" w:color="000000"/>
                  </w:tcBorders>
                  <w:shd w:val="clear" w:color="auto" w:fill="FFFFFF"/>
                  <w:vAlign w:val="center"/>
                  <w:hideMark/>
                </w:tcPr>
                <w:p w14:paraId="79331D15" w14:textId="77777777" w:rsidR="00DA24C7" w:rsidRPr="007B0CF2" w:rsidRDefault="00DA24C7" w:rsidP="007B0CF2">
                  <w:pPr>
                    <w:jc w:val="both"/>
                  </w:pPr>
                  <w:r w:rsidRPr="007B0CF2">
                    <w:t>7.</w:t>
                  </w:r>
                </w:p>
              </w:tc>
              <w:tc>
                <w:tcPr>
                  <w:tcW w:w="4420" w:type="dxa"/>
                  <w:tcBorders>
                    <w:top w:val="nil"/>
                    <w:left w:val="nil"/>
                    <w:bottom w:val="single" w:sz="4" w:space="0" w:color="000000"/>
                    <w:right w:val="single" w:sz="4" w:space="0" w:color="000000"/>
                  </w:tcBorders>
                  <w:shd w:val="clear" w:color="auto" w:fill="FFFFFF"/>
                  <w:vAlign w:val="center"/>
                  <w:hideMark/>
                </w:tcPr>
                <w:p w14:paraId="38EFB7AC" w14:textId="77777777" w:rsidR="00DA24C7" w:rsidRPr="007B0CF2" w:rsidRDefault="00DA24C7" w:rsidP="007B0CF2">
                  <w:pPr>
                    <w:jc w:val="both"/>
                  </w:pPr>
                  <w:r w:rsidRPr="007B0CF2">
                    <w:t>ПАО Банк «ФК Открытие»</w:t>
                  </w:r>
                </w:p>
              </w:tc>
              <w:tc>
                <w:tcPr>
                  <w:tcW w:w="1984" w:type="dxa"/>
                  <w:tcBorders>
                    <w:top w:val="nil"/>
                    <w:left w:val="nil"/>
                    <w:bottom w:val="single" w:sz="4" w:space="0" w:color="000000"/>
                    <w:right w:val="single" w:sz="4" w:space="0" w:color="000000"/>
                  </w:tcBorders>
                  <w:shd w:val="clear" w:color="auto" w:fill="FFFFFF"/>
                  <w:vAlign w:val="center"/>
                  <w:hideMark/>
                </w:tcPr>
                <w:p w14:paraId="5F6623DD" w14:textId="77777777" w:rsidR="00DA24C7" w:rsidRPr="007B0CF2" w:rsidRDefault="00DA24C7" w:rsidP="007B0CF2">
                  <w:pPr>
                    <w:jc w:val="both"/>
                  </w:pPr>
                  <w:r w:rsidRPr="007B0CF2">
                    <w:t>1 000</w:t>
                  </w:r>
                </w:p>
              </w:tc>
            </w:tr>
            <w:tr w:rsidR="00DA24C7" w:rsidRPr="007B0CF2" w14:paraId="7C2E6A11" w14:textId="77777777" w:rsidTr="00B7758C">
              <w:trPr>
                <w:trHeight w:val="23"/>
                <w:tblCellSpacing w:w="0" w:type="dxa"/>
              </w:trPr>
              <w:tc>
                <w:tcPr>
                  <w:tcW w:w="570" w:type="dxa"/>
                  <w:gridSpan w:val="2"/>
                  <w:tcBorders>
                    <w:top w:val="nil"/>
                    <w:left w:val="single" w:sz="4" w:space="0" w:color="000000"/>
                    <w:bottom w:val="single" w:sz="4" w:space="0" w:color="000000"/>
                    <w:right w:val="single" w:sz="4" w:space="0" w:color="000000"/>
                  </w:tcBorders>
                  <w:shd w:val="clear" w:color="auto" w:fill="FFFFFF"/>
                  <w:vAlign w:val="center"/>
                  <w:hideMark/>
                </w:tcPr>
                <w:p w14:paraId="3C746F94" w14:textId="77777777" w:rsidR="00DA24C7" w:rsidRPr="007B0CF2" w:rsidRDefault="00DA24C7" w:rsidP="007B0CF2">
                  <w:pPr>
                    <w:jc w:val="both"/>
                  </w:pPr>
                  <w:r w:rsidRPr="007B0CF2">
                    <w:t>8.</w:t>
                  </w:r>
                </w:p>
              </w:tc>
              <w:tc>
                <w:tcPr>
                  <w:tcW w:w="4420" w:type="dxa"/>
                  <w:tcBorders>
                    <w:top w:val="nil"/>
                    <w:left w:val="nil"/>
                    <w:bottom w:val="single" w:sz="4" w:space="0" w:color="000000"/>
                    <w:right w:val="single" w:sz="4" w:space="0" w:color="000000"/>
                  </w:tcBorders>
                  <w:shd w:val="clear" w:color="auto" w:fill="FFFFFF"/>
                  <w:vAlign w:val="center"/>
                  <w:hideMark/>
                </w:tcPr>
                <w:p w14:paraId="59E95369" w14:textId="77777777" w:rsidR="00DA24C7" w:rsidRPr="007B0CF2" w:rsidRDefault="00DA24C7" w:rsidP="007B0CF2">
                  <w:pPr>
                    <w:jc w:val="both"/>
                  </w:pPr>
                  <w:r w:rsidRPr="007B0CF2">
                    <w:t>ПАО «Совкомбанк»</w:t>
                  </w:r>
                </w:p>
              </w:tc>
              <w:tc>
                <w:tcPr>
                  <w:tcW w:w="1984" w:type="dxa"/>
                  <w:tcBorders>
                    <w:top w:val="nil"/>
                    <w:left w:val="nil"/>
                    <w:bottom w:val="single" w:sz="4" w:space="0" w:color="000000"/>
                    <w:right w:val="single" w:sz="4" w:space="0" w:color="000000"/>
                  </w:tcBorders>
                  <w:shd w:val="clear" w:color="auto" w:fill="FFFFFF"/>
                  <w:vAlign w:val="center"/>
                  <w:hideMark/>
                </w:tcPr>
                <w:p w14:paraId="6731CA65" w14:textId="77777777" w:rsidR="00DA24C7" w:rsidRPr="007B0CF2" w:rsidRDefault="00DA24C7" w:rsidP="007B0CF2">
                  <w:pPr>
                    <w:jc w:val="both"/>
                  </w:pPr>
                  <w:r w:rsidRPr="007B0CF2">
                    <w:t>1 000</w:t>
                  </w:r>
                </w:p>
              </w:tc>
            </w:tr>
            <w:tr w:rsidR="00DA24C7" w:rsidRPr="007B0CF2" w14:paraId="7BF9C28D" w14:textId="77777777" w:rsidTr="00B7758C">
              <w:trPr>
                <w:trHeight w:val="23"/>
                <w:tblCellSpacing w:w="0" w:type="dxa"/>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A8052A" w14:textId="77777777" w:rsidR="00DA24C7" w:rsidRPr="007B0CF2" w:rsidRDefault="00DA24C7" w:rsidP="007B0CF2">
                  <w:pPr>
                    <w:jc w:val="both"/>
                  </w:pPr>
                  <w:r w:rsidRPr="007B0CF2">
                    <w:t>9.</w:t>
                  </w:r>
                </w:p>
              </w:tc>
              <w:tc>
                <w:tcPr>
                  <w:tcW w:w="4420" w:type="dxa"/>
                  <w:tcBorders>
                    <w:top w:val="single" w:sz="4" w:space="0" w:color="000000"/>
                    <w:left w:val="nil"/>
                    <w:bottom w:val="nil"/>
                    <w:right w:val="single" w:sz="4" w:space="0" w:color="000000"/>
                  </w:tcBorders>
                  <w:shd w:val="clear" w:color="auto" w:fill="FFFFFF"/>
                  <w:vAlign w:val="center"/>
                  <w:hideMark/>
                </w:tcPr>
                <w:p w14:paraId="17DAE0D2" w14:textId="77777777" w:rsidR="00DA24C7" w:rsidRPr="007B0CF2" w:rsidRDefault="00DA24C7" w:rsidP="007B0CF2">
                  <w:pPr>
                    <w:jc w:val="both"/>
                  </w:pPr>
                  <w:r w:rsidRPr="007B0CF2">
                    <w:t>АО «Райффайзенбанк»</w:t>
                  </w:r>
                </w:p>
              </w:tc>
              <w:tc>
                <w:tcPr>
                  <w:tcW w:w="1984" w:type="dxa"/>
                  <w:tcBorders>
                    <w:top w:val="single" w:sz="4" w:space="0" w:color="000000"/>
                    <w:left w:val="nil"/>
                    <w:bottom w:val="single" w:sz="4" w:space="0" w:color="000000"/>
                    <w:right w:val="single" w:sz="4" w:space="0" w:color="000000"/>
                  </w:tcBorders>
                  <w:shd w:val="clear" w:color="auto" w:fill="FFFFFF"/>
                  <w:vAlign w:val="center"/>
                  <w:hideMark/>
                </w:tcPr>
                <w:p w14:paraId="42EF937C" w14:textId="77777777" w:rsidR="00DA24C7" w:rsidRPr="007B0CF2" w:rsidRDefault="00DA24C7" w:rsidP="007B0CF2">
                  <w:pPr>
                    <w:jc w:val="both"/>
                  </w:pPr>
                  <w:r w:rsidRPr="007B0CF2">
                    <w:t>1 000</w:t>
                  </w:r>
                </w:p>
              </w:tc>
            </w:tr>
            <w:tr w:rsidR="00DA24C7" w:rsidRPr="007B0CF2" w14:paraId="242134D3" w14:textId="77777777" w:rsidTr="00B7758C">
              <w:trPr>
                <w:trHeight w:val="23"/>
                <w:tblCellSpacing w:w="0" w:type="dxa"/>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A99881" w14:textId="77777777" w:rsidR="00DA24C7" w:rsidRPr="007B0CF2" w:rsidRDefault="00DA24C7" w:rsidP="007B0CF2">
                  <w:pPr>
                    <w:jc w:val="both"/>
                  </w:pPr>
                  <w:r w:rsidRPr="007B0CF2">
                    <w:t>10.</w:t>
                  </w:r>
                </w:p>
              </w:tc>
              <w:tc>
                <w:tcPr>
                  <w:tcW w:w="4420" w:type="dxa"/>
                  <w:tcBorders>
                    <w:top w:val="single" w:sz="4" w:space="0" w:color="000000"/>
                    <w:left w:val="nil"/>
                    <w:bottom w:val="nil"/>
                    <w:right w:val="single" w:sz="4" w:space="0" w:color="000000"/>
                  </w:tcBorders>
                  <w:shd w:val="clear" w:color="auto" w:fill="FFFFFF"/>
                  <w:vAlign w:val="center"/>
                  <w:hideMark/>
                </w:tcPr>
                <w:p w14:paraId="004C5B51" w14:textId="77777777" w:rsidR="00DA24C7" w:rsidRPr="007B0CF2" w:rsidRDefault="00DA24C7" w:rsidP="007B0CF2">
                  <w:pPr>
                    <w:jc w:val="both"/>
                  </w:pPr>
                  <w:r w:rsidRPr="007B0CF2">
                    <w:t>ПАО РОСБАНК</w:t>
                  </w:r>
                </w:p>
              </w:tc>
              <w:tc>
                <w:tcPr>
                  <w:tcW w:w="1984" w:type="dxa"/>
                  <w:tcBorders>
                    <w:top w:val="single" w:sz="4" w:space="0" w:color="000000"/>
                    <w:left w:val="nil"/>
                    <w:bottom w:val="single" w:sz="4" w:space="0" w:color="000000"/>
                    <w:right w:val="single" w:sz="4" w:space="0" w:color="000000"/>
                  </w:tcBorders>
                  <w:shd w:val="clear" w:color="auto" w:fill="FFFFFF"/>
                  <w:vAlign w:val="center"/>
                  <w:hideMark/>
                </w:tcPr>
                <w:p w14:paraId="0C57ECB9" w14:textId="77777777" w:rsidR="00DA24C7" w:rsidRPr="007B0CF2" w:rsidRDefault="00DA24C7" w:rsidP="007B0CF2">
                  <w:pPr>
                    <w:jc w:val="both"/>
                  </w:pPr>
                  <w:r w:rsidRPr="007B0CF2">
                    <w:t>1 000</w:t>
                  </w:r>
                </w:p>
              </w:tc>
            </w:tr>
            <w:tr w:rsidR="00DA24C7" w:rsidRPr="007B0CF2" w14:paraId="3488A287" w14:textId="77777777" w:rsidTr="00B7758C">
              <w:trPr>
                <w:trHeight w:val="23"/>
                <w:tblCellSpacing w:w="0" w:type="dxa"/>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F44CAD" w14:textId="77777777" w:rsidR="00DA24C7" w:rsidRPr="007B0CF2" w:rsidRDefault="00DA24C7" w:rsidP="007B0CF2">
                  <w:pPr>
                    <w:jc w:val="both"/>
                  </w:pPr>
                  <w:r w:rsidRPr="007B0CF2">
                    <w:t>11.</w:t>
                  </w:r>
                </w:p>
              </w:tc>
              <w:tc>
                <w:tcPr>
                  <w:tcW w:w="4420" w:type="dxa"/>
                  <w:tcBorders>
                    <w:top w:val="single" w:sz="4" w:space="0" w:color="000000"/>
                    <w:left w:val="nil"/>
                    <w:bottom w:val="single" w:sz="4" w:space="0" w:color="000000"/>
                    <w:right w:val="single" w:sz="4" w:space="0" w:color="000000"/>
                  </w:tcBorders>
                  <w:shd w:val="clear" w:color="auto" w:fill="FFFFFF"/>
                  <w:vAlign w:val="center"/>
                  <w:hideMark/>
                </w:tcPr>
                <w:p w14:paraId="3F2E3EC2" w14:textId="77777777" w:rsidR="00DA24C7" w:rsidRPr="007B0CF2" w:rsidRDefault="00DA24C7" w:rsidP="007B0CF2">
                  <w:pPr>
                    <w:jc w:val="both"/>
                  </w:pPr>
                  <w:r w:rsidRPr="007B0CF2">
                    <w:t>АО ЮниКредит Банк</w:t>
                  </w:r>
                </w:p>
              </w:tc>
              <w:tc>
                <w:tcPr>
                  <w:tcW w:w="1984" w:type="dxa"/>
                  <w:tcBorders>
                    <w:top w:val="single" w:sz="4" w:space="0" w:color="000000"/>
                    <w:left w:val="nil"/>
                    <w:bottom w:val="single" w:sz="4" w:space="0" w:color="000000"/>
                    <w:right w:val="single" w:sz="4" w:space="0" w:color="000000"/>
                  </w:tcBorders>
                  <w:shd w:val="clear" w:color="auto" w:fill="FFFFFF"/>
                  <w:vAlign w:val="center"/>
                  <w:hideMark/>
                </w:tcPr>
                <w:p w14:paraId="6C2A799E" w14:textId="77777777" w:rsidR="00DA24C7" w:rsidRPr="007B0CF2" w:rsidRDefault="00DA24C7" w:rsidP="007B0CF2">
                  <w:pPr>
                    <w:jc w:val="both"/>
                  </w:pPr>
                  <w:r w:rsidRPr="007B0CF2">
                    <w:t>1 000</w:t>
                  </w:r>
                </w:p>
              </w:tc>
            </w:tr>
            <w:tr w:rsidR="00DA24C7" w:rsidRPr="007B0CF2" w14:paraId="0D8A8D35" w14:textId="77777777" w:rsidTr="00B7758C">
              <w:trPr>
                <w:trHeight w:val="23"/>
                <w:tblCellSpacing w:w="0" w:type="dxa"/>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CFDFE5" w14:textId="77777777" w:rsidR="00DA24C7" w:rsidRPr="007B0CF2" w:rsidRDefault="00DA24C7" w:rsidP="007B0CF2">
                  <w:pPr>
                    <w:jc w:val="both"/>
                  </w:pPr>
                  <w:r w:rsidRPr="007B0CF2">
                    <w:t>12.</w:t>
                  </w:r>
                </w:p>
              </w:tc>
              <w:tc>
                <w:tcPr>
                  <w:tcW w:w="4420" w:type="dxa"/>
                  <w:tcBorders>
                    <w:top w:val="single" w:sz="4" w:space="0" w:color="000000"/>
                    <w:left w:val="nil"/>
                    <w:bottom w:val="single" w:sz="4" w:space="0" w:color="000000"/>
                    <w:right w:val="single" w:sz="4" w:space="0" w:color="000000"/>
                  </w:tcBorders>
                  <w:shd w:val="clear" w:color="auto" w:fill="FFFFFF"/>
                  <w:vAlign w:val="center"/>
                  <w:hideMark/>
                </w:tcPr>
                <w:p w14:paraId="59CD3FA3" w14:textId="77777777" w:rsidR="00DA24C7" w:rsidRPr="007B0CF2" w:rsidRDefault="00DA24C7" w:rsidP="007B0CF2">
                  <w:pPr>
                    <w:jc w:val="both"/>
                  </w:pPr>
                  <w:r w:rsidRPr="007B0CF2">
                    <w:t>АО «ПРОМСВЯЗЬБАНК»</w:t>
                  </w:r>
                </w:p>
              </w:tc>
              <w:tc>
                <w:tcPr>
                  <w:tcW w:w="1984" w:type="dxa"/>
                  <w:tcBorders>
                    <w:top w:val="single" w:sz="4" w:space="0" w:color="000000"/>
                    <w:left w:val="nil"/>
                    <w:bottom w:val="single" w:sz="4" w:space="0" w:color="000000"/>
                    <w:right w:val="single" w:sz="4" w:space="0" w:color="000000"/>
                  </w:tcBorders>
                  <w:shd w:val="clear" w:color="auto" w:fill="FFFFFF"/>
                  <w:vAlign w:val="center"/>
                  <w:hideMark/>
                </w:tcPr>
                <w:p w14:paraId="320F3C56" w14:textId="77777777" w:rsidR="00DA24C7" w:rsidRPr="007B0CF2" w:rsidRDefault="00DA24C7" w:rsidP="007B0CF2">
                  <w:pPr>
                    <w:jc w:val="both"/>
                  </w:pPr>
                  <w:r w:rsidRPr="007B0CF2">
                    <w:t>1 000</w:t>
                  </w:r>
                </w:p>
              </w:tc>
            </w:tr>
            <w:tr w:rsidR="00DA24C7" w:rsidRPr="007B0CF2" w14:paraId="1F9A6F5A" w14:textId="77777777" w:rsidTr="00B7758C">
              <w:trPr>
                <w:trHeight w:val="23"/>
                <w:tblCellSpacing w:w="0" w:type="dxa"/>
              </w:trPr>
              <w:tc>
                <w:tcPr>
                  <w:tcW w:w="6974" w:type="dxa"/>
                  <w:gridSpan w:val="4"/>
                  <w:tcBorders>
                    <w:top w:val="nil"/>
                    <w:left w:val="single" w:sz="4" w:space="0" w:color="000000"/>
                    <w:bottom w:val="single" w:sz="4" w:space="0" w:color="000000"/>
                    <w:right w:val="single" w:sz="4" w:space="0" w:color="000000"/>
                  </w:tcBorders>
                  <w:shd w:val="clear" w:color="auto" w:fill="FFFFFF"/>
                  <w:vAlign w:val="center"/>
                  <w:hideMark/>
                </w:tcPr>
                <w:p w14:paraId="1757D531" w14:textId="77777777" w:rsidR="00DA24C7" w:rsidRPr="007B0CF2" w:rsidRDefault="00DA24C7" w:rsidP="007B0CF2">
                  <w:pPr>
                    <w:jc w:val="both"/>
                  </w:pPr>
                  <w:r w:rsidRPr="007B0CF2">
                    <w:t>Иностранные банковские учреждения</w:t>
                  </w:r>
                </w:p>
              </w:tc>
            </w:tr>
            <w:tr w:rsidR="00DA24C7" w:rsidRPr="007B0CF2" w14:paraId="7319DACB" w14:textId="77777777" w:rsidTr="00B7758C">
              <w:trPr>
                <w:trHeight w:val="23"/>
                <w:tblCellSpacing w:w="0" w:type="dxa"/>
              </w:trPr>
              <w:tc>
                <w:tcPr>
                  <w:tcW w:w="555" w:type="dxa"/>
                  <w:tcBorders>
                    <w:top w:val="nil"/>
                    <w:left w:val="single" w:sz="4" w:space="0" w:color="000000"/>
                    <w:bottom w:val="single" w:sz="4" w:space="0" w:color="000000"/>
                    <w:right w:val="single" w:sz="4" w:space="0" w:color="000000"/>
                  </w:tcBorders>
                  <w:shd w:val="clear" w:color="auto" w:fill="FFFFFF"/>
                  <w:vAlign w:val="center"/>
                  <w:hideMark/>
                </w:tcPr>
                <w:p w14:paraId="02AE8C2B" w14:textId="77777777" w:rsidR="00DA24C7" w:rsidRPr="007B0CF2" w:rsidRDefault="00DA24C7" w:rsidP="007B0CF2">
                  <w:pPr>
                    <w:jc w:val="both"/>
                  </w:pPr>
                  <w:r w:rsidRPr="007B0CF2">
                    <w:t>13.</w:t>
                  </w:r>
                </w:p>
              </w:tc>
              <w:tc>
                <w:tcPr>
                  <w:tcW w:w="4435" w:type="dxa"/>
                  <w:gridSpan w:val="2"/>
                  <w:tcBorders>
                    <w:top w:val="nil"/>
                    <w:left w:val="nil"/>
                    <w:bottom w:val="single" w:sz="4" w:space="0" w:color="000000"/>
                    <w:right w:val="single" w:sz="4" w:space="0" w:color="000000"/>
                  </w:tcBorders>
                  <w:shd w:val="clear" w:color="auto" w:fill="FFFFFF"/>
                  <w:vAlign w:val="center"/>
                  <w:hideMark/>
                </w:tcPr>
                <w:p w14:paraId="7D43F122" w14:textId="77777777" w:rsidR="00DA24C7" w:rsidRPr="007B0CF2" w:rsidRDefault="00DA24C7" w:rsidP="007B0CF2">
                  <w:pPr>
                    <w:jc w:val="both"/>
                  </w:pPr>
                  <w:r w:rsidRPr="007B0CF2">
                    <w:t>Bank of China</w:t>
                  </w:r>
                </w:p>
              </w:tc>
              <w:tc>
                <w:tcPr>
                  <w:tcW w:w="1984" w:type="dxa"/>
                  <w:tcBorders>
                    <w:top w:val="nil"/>
                    <w:left w:val="nil"/>
                    <w:bottom w:val="single" w:sz="4" w:space="0" w:color="000000"/>
                    <w:right w:val="single" w:sz="4" w:space="0" w:color="000000"/>
                  </w:tcBorders>
                  <w:shd w:val="clear" w:color="auto" w:fill="FFFFFF"/>
                  <w:vAlign w:val="center"/>
                  <w:hideMark/>
                </w:tcPr>
                <w:p w14:paraId="3286A94E" w14:textId="77777777" w:rsidR="00DA24C7" w:rsidRPr="007B0CF2" w:rsidRDefault="00DA24C7" w:rsidP="007B0CF2">
                  <w:pPr>
                    <w:jc w:val="both"/>
                  </w:pPr>
                  <w:r w:rsidRPr="007B0CF2">
                    <w:t>1 000</w:t>
                  </w:r>
                </w:p>
              </w:tc>
            </w:tr>
            <w:tr w:rsidR="00DA24C7" w:rsidRPr="007B0CF2" w14:paraId="0D83ACDB" w14:textId="77777777" w:rsidTr="00B7758C">
              <w:trPr>
                <w:trHeight w:val="23"/>
                <w:tblCellSpacing w:w="0" w:type="dxa"/>
              </w:trPr>
              <w:tc>
                <w:tcPr>
                  <w:tcW w:w="555" w:type="dxa"/>
                  <w:tcBorders>
                    <w:top w:val="nil"/>
                    <w:left w:val="single" w:sz="4" w:space="0" w:color="000000"/>
                    <w:bottom w:val="single" w:sz="4" w:space="0" w:color="000000"/>
                    <w:right w:val="single" w:sz="4" w:space="0" w:color="000000"/>
                  </w:tcBorders>
                  <w:shd w:val="clear" w:color="auto" w:fill="FFFFFF"/>
                  <w:vAlign w:val="center"/>
                  <w:hideMark/>
                </w:tcPr>
                <w:p w14:paraId="41EB8632" w14:textId="77777777" w:rsidR="00DA24C7" w:rsidRPr="007B0CF2" w:rsidRDefault="00DA24C7" w:rsidP="007B0CF2">
                  <w:pPr>
                    <w:jc w:val="both"/>
                  </w:pPr>
                  <w:r w:rsidRPr="007B0CF2">
                    <w:t>14.</w:t>
                  </w:r>
                </w:p>
              </w:tc>
              <w:tc>
                <w:tcPr>
                  <w:tcW w:w="4435" w:type="dxa"/>
                  <w:gridSpan w:val="2"/>
                  <w:tcBorders>
                    <w:top w:val="nil"/>
                    <w:left w:val="nil"/>
                    <w:bottom w:val="single" w:sz="4" w:space="0" w:color="000000"/>
                    <w:right w:val="single" w:sz="4" w:space="0" w:color="000000"/>
                  </w:tcBorders>
                  <w:shd w:val="clear" w:color="auto" w:fill="FFFFFF"/>
                  <w:vAlign w:val="center"/>
                  <w:hideMark/>
                </w:tcPr>
                <w:p w14:paraId="03880E19" w14:textId="77777777" w:rsidR="00DA24C7" w:rsidRPr="007B0CF2" w:rsidRDefault="00DA24C7" w:rsidP="007B0CF2">
                  <w:pPr>
                    <w:jc w:val="both"/>
                  </w:pPr>
                  <w:r w:rsidRPr="007B0CF2">
                    <w:t>Shinhan Bank</w:t>
                  </w:r>
                </w:p>
              </w:tc>
              <w:tc>
                <w:tcPr>
                  <w:tcW w:w="1984" w:type="dxa"/>
                  <w:tcBorders>
                    <w:top w:val="nil"/>
                    <w:left w:val="nil"/>
                    <w:bottom w:val="single" w:sz="4" w:space="0" w:color="000000"/>
                    <w:right w:val="single" w:sz="4" w:space="0" w:color="000000"/>
                  </w:tcBorders>
                  <w:shd w:val="clear" w:color="auto" w:fill="FFFFFF"/>
                  <w:vAlign w:val="center"/>
                  <w:hideMark/>
                </w:tcPr>
                <w:p w14:paraId="15919812" w14:textId="77777777" w:rsidR="00DA24C7" w:rsidRPr="007B0CF2" w:rsidRDefault="00DA24C7" w:rsidP="007B0CF2">
                  <w:pPr>
                    <w:jc w:val="both"/>
                  </w:pPr>
                  <w:r w:rsidRPr="007B0CF2">
                    <w:t>1 000</w:t>
                  </w:r>
                </w:p>
              </w:tc>
            </w:tr>
            <w:tr w:rsidR="00DA24C7" w:rsidRPr="007B0CF2" w14:paraId="60427F06" w14:textId="77777777" w:rsidTr="00B7758C">
              <w:trPr>
                <w:trHeight w:val="23"/>
                <w:tblCellSpacing w:w="0" w:type="dxa"/>
              </w:trPr>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8AF786" w14:textId="77777777" w:rsidR="00DA24C7" w:rsidRPr="007B0CF2" w:rsidRDefault="00DA24C7" w:rsidP="007B0CF2">
                  <w:pPr>
                    <w:jc w:val="both"/>
                  </w:pPr>
                  <w:r w:rsidRPr="007B0CF2">
                    <w:t>15.</w:t>
                  </w:r>
                </w:p>
              </w:tc>
              <w:tc>
                <w:tcPr>
                  <w:tcW w:w="4435" w:type="dxa"/>
                  <w:gridSpan w:val="2"/>
                  <w:tcBorders>
                    <w:top w:val="single" w:sz="4" w:space="0" w:color="000000"/>
                    <w:left w:val="nil"/>
                    <w:bottom w:val="single" w:sz="4" w:space="0" w:color="000000"/>
                    <w:right w:val="single" w:sz="4" w:space="0" w:color="000000"/>
                  </w:tcBorders>
                  <w:shd w:val="clear" w:color="auto" w:fill="FFFFFF"/>
                  <w:vAlign w:val="center"/>
                  <w:hideMark/>
                </w:tcPr>
                <w:p w14:paraId="6146785D" w14:textId="77777777" w:rsidR="00DA24C7" w:rsidRPr="003F7E61" w:rsidRDefault="00DA24C7" w:rsidP="007B0CF2">
                  <w:pPr>
                    <w:jc w:val="both"/>
                    <w:rPr>
                      <w:lang w:val="en-US"/>
                    </w:rPr>
                  </w:pPr>
                  <w:r w:rsidRPr="003F7E61">
                    <w:rPr>
                      <w:lang w:val="en-US"/>
                    </w:rPr>
                    <w:t>Standard Chartered Bank (China) Limited</w:t>
                  </w:r>
                </w:p>
              </w:tc>
              <w:tc>
                <w:tcPr>
                  <w:tcW w:w="1984" w:type="dxa"/>
                  <w:tcBorders>
                    <w:top w:val="single" w:sz="4" w:space="0" w:color="000000"/>
                    <w:left w:val="nil"/>
                    <w:bottom w:val="single" w:sz="4" w:space="0" w:color="000000"/>
                    <w:right w:val="single" w:sz="4" w:space="0" w:color="000000"/>
                  </w:tcBorders>
                  <w:shd w:val="clear" w:color="auto" w:fill="FFFFFF"/>
                  <w:vAlign w:val="center"/>
                  <w:hideMark/>
                </w:tcPr>
                <w:p w14:paraId="678479D3" w14:textId="77777777" w:rsidR="00DA24C7" w:rsidRPr="007B0CF2" w:rsidRDefault="00DA24C7" w:rsidP="007B0CF2">
                  <w:pPr>
                    <w:jc w:val="both"/>
                  </w:pPr>
                  <w:r w:rsidRPr="007B0CF2">
                    <w:t>1 000</w:t>
                  </w:r>
                </w:p>
              </w:tc>
            </w:tr>
          </w:tbl>
          <w:p w14:paraId="600A2965" w14:textId="77777777" w:rsidR="00DA24C7" w:rsidRPr="007B0CF2" w:rsidRDefault="00DA24C7" w:rsidP="007B0CF2">
            <w:pPr>
              <w:jc w:val="both"/>
            </w:pPr>
            <w:r w:rsidRPr="007B0CF2">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00E2E834" w14:textId="77777777" w:rsidR="00DA24C7" w:rsidRPr="007B0CF2" w:rsidRDefault="00DA24C7" w:rsidP="007B0CF2">
            <w:pPr>
              <w:jc w:val="both"/>
            </w:pPr>
            <w:r w:rsidRPr="007B0CF2">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1BF2C492" w14:textId="77777777" w:rsidR="00DA24C7" w:rsidRPr="007B0CF2" w:rsidRDefault="00DA24C7" w:rsidP="007B0CF2">
            <w:pPr>
              <w:jc w:val="both"/>
            </w:pPr>
            <w:r w:rsidRPr="007B0CF2">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 </w:t>
            </w:r>
          </w:p>
          <w:p w14:paraId="20C4597F" w14:textId="55CFB1D8" w:rsidR="006B7A5A" w:rsidRPr="007B0CF2" w:rsidRDefault="007B0CF2" w:rsidP="007B0CF2">
            <w:pPr>
              <w:suppressAutoHyphens w:val="0"/>
              <w:ind w:firstLine="397"/>
              <w:jc w:val="both"/>
              <w:rPr>
                <w:lang w:eastAsia="ru-RU"/>
              </w:rPr>
            </w:pPr>
            <w:r>
              <w:rPr>
                <w:lang w:eastAsia="ru-RU"/>
              </w:rPr>
              <w:t> </w:t>
            </w:r>
            <w:r w:rsidR="00DA24C7" w:rsidRPr="00DA24C7">
              <w:rPr>
                <w:color w:val="000000"/>
                <w:highlight w:val="red"/>
                <w:shd w:val="clear" w:color="auto" w:fill="FFFF00"/>
                <w:lang w:eastAsia="ru-RU"/>
              </w:rPr>
              <w:t xml:space="preserve"> </w:t>
            </w:r>
          </w:p>
        </w:tc>
      </w:tr>
      <w:tr w:rsidR="006B7A5A" w:rsidRPr="004A2CA8" w14:paraId="787AE9F5" w14:textId="77777777" w:rsidTr="00F6211C">
        <w:tc>
          <w:tcPr>
            <w:tcW w:w="426" w:type="dxa"/>
          </w:tcPr>
          <w:p w14:paraId="4401150D" w14:textId="77777777" w:rsidR="006B7A5A" w:rsidRPr="004A2CA8" w:rsidRDefault="006B7A5A" w:rsidP="006B7A5A">
            <w:pPr>
              <w:pStyle w:val="1a"/>
              <w:ind w:left="-57" w:right="-108" w:firstLine="0"/>
              <w:rPr>
                <w:b/>
                <w:sz w:val="24"/>
                <w:szCs w:val="24"/>
              </w:rPr>
            </w:pPr>
            <w:r>
              <w:rPr>
                <w:b/>
                <w:sz w:val="24"/>
                <w:szCs w:val="24"/>
              </w:rPr>
              <w:lastRenderedPageBreak/>
              <w:t>25.</w:t>
            </w:r>
          </w:p>
        </w:tc>
        <w:tc>
          <w:tcPr>
            <w:tcW w:w="2126" w:type="dxa"/>
          </w:tcPr>
          <w:p w14:paraId="78916085" w14:textId="77777777" w:rsidR="006B7A5A" w:rsidRPr="004A2CA8" w:rsidRDefault="006B7A5A" w:rsidP="006B7A5A">
            <w:pPr>
              <w:pStyle w:val="Default"/>
              <w:rPr>
                <w:b/>
                <w:color w:val="auto"/>
              </w:rPr>
            </w:pPr>
            <w:r>
              <w:rPr>
                <w:b/>
              </w:rPr>
              <w:t>Срок заключения договора</w:t>
            </w:r>
          </w:p>
        </w:tc>
        <w:tc>
          <w:tcPr>
            <w:tcW w:w="7200" w:type="dxa"/>
          </w:tcPr>
          <w:p w14:paraId="7C30D57C" w14:textId="77777777" w:rsidR="006B7A5A" w:rsidRPr="004A2CA8" w:rsidRDefault="006B7A5A" w:rsidP="006B7A5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6B7A5A" w:rsidRPr="004A2CA8" w14:paraId="1053DA87" w14:textId="77777777" w:rsidTr="00F6211C">
        <w:tc>
          <w:tcPr>
            <w:tcW w:w="426" w:type="dxa"/>
          </w:tcPr>
          <w:p w14:paraId="1E6E5C35" w14:textId="77777777" w:rsidR="006B7A5A" w:rsidRPr="004A2CA8" w:rsidRDefault="006B7A5A" w:rsidP="006B7A5A">
            <w:pPr>
              <w:pStyle w:val="1a"/>
              <w:ind w:left="-57" w:right="-108" w:firstLine="0"/>
              <w:rPr>
                <w:b/>
                <w:sz w:val="24"/>
                <w:szCs w:val="24"/>
              </w:rPr>
            </w:pPr>
            <w:r>
              <w:rPr>
                <w:b/>
                <w:sz w:val="24"/>
                <w:szCs w:val="24"/>
              </w:rPr>
              <w:t>26.</w:t>
            </w:r>
          </w:p>
        </w:tc>
        <w:tc>
          <w:tcPr>
            <w:tcW w:w="2126" w:type="dxa"/>
          </w:tcPr>
          <w:p w14:paraId="0AD42F01" w14:textId="77777777" w:rsidR="006B7A5A" w:rsidRPr="004A2CA8" w:rsidRDefault="006B7A5A" w:rsidP="006B7A5A">
            <w:pPr>
              <w:pStyle w:val="Default"/>
              <w:rPr>
                <w:b/>
              </w:rPr>
            </w:pPr>
            <w:r>
              <w:rPr>
                <w:b/>
              </w:rPr>
              <w:t>Срок действия договора</w:t>
            </w:r>
          </w:p>
        </w:tc>
        <w:tc>
          <w:tcPr>
            <w:tcW w:w="7200" w:type="dxa"/>
          </w:tcPr>
          <w:p w14:paraId="091BF35D" w14:textId="77777777" w:rsidR="006B7A5A" w:rsidRDefault="006B7A5A" w:rsidP="006B7A5A">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обязательств сторонами.</w:t>
            </w:r>
          </w:p>
        </w:tc>
      </w:tr>
    </w:tbl>
    <w:p w14:paraId="7BF3392B" w14:textId="77777777"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3CE51571" w14:textId="77777777" w:rsidR="0077499C" w:rsidRDefault="006A0330">
      <w:pPr>
        <w:pStyle w:val="1a"/>
        <w:ind w:firstLine="0"/>
        <w:jc w:val="right"/>
        <w:outlineLvl w:val="0"/>
        <w:rPr>
          <w:rFonts w:eastAsia="MS Mincho"/>
          <w:szCs w:val="28"/>
        </w:rPr>
      </w:pPr>
      <w:r>
        <w:rPr>
          <w:rFonts w:eastAsia="MS Mincho"/>
          <w:szCs w:val="28"/>
        </w:rPr>
        <w:lastRenderedPageBreak/>
        <w:t>Приложение № 1</w:t>
      </w:r>
    </w:p>
    <w:p w14:paraId="3B745C67" w14:textId="77777777" w:rsidR="000954FB" w:rsidRDefault="000954FB" w:rsidP="000954FB">
      <w:pPr>
        <w:ind w:firstLine="425"/>
        <w:jc w:val="right"/>
        <w:rPr>
          <w:sz w:val="28"/>
          <w:szCs w:val="28"/>
        </w:rPr>
      </w:pPr>
      <w:r>
        <w:rPr>
          <w:sz w:val="28"/>
          <w:szCs w:val="28"/>
        </w:rPr>
        <w:t>к документации о закупке</w:t>
      </w:r>
    </w:p>
    <w:p w14:paraId="7A09B8C7" w14:textId="77777777" w:rsidR="000954FB" w:rsidRDefault="000954FB" w:rsidP="000954FB">
      <w:pPr>
        <w:ind w:firstLine="425"/>
        <w:jc w:val="right"/>
        <w:rPr>
          <w:sz w:val="28"/>
          <w:szCs w:val="28"/>
        </w:rPr>
      </w:pPr>
    </w:p>
    <w:p w14:paraId="62029091" w14:textId="77777777" w:rsidR="000954FB" w:rsidRPr="00445DDD" w:rsidRDefault="000954FB" w:rsidP="00731D27">
      <w:pPr>
        <w:jc w:val="center"/>
        <w:rPr>
          <w:b/>
          <w:sz w:val="28"/>
          <w:szCs w:val="28"/>
        </w:rPr>
      </w:pPr>
      <w:r>
        <w:rPr>
          <w:b/>
          <w:sz w:val="28"/>
          <w:szCs w:val="28"/>
        </w:rPr>
        <w:t>На бланке претендента</w:t>
      </w:r>
    </w:p>
    <w:p w14:paraId="177108A2" w14:textId="2AE80936" w:rsidR="000954FB" w:rsidRPr="00C03380" w:rsidRDefault="000954FB" w:rsidP="00731D27">
      <w:pPr>
        <w:jc w:val="center"/>
        <w:rPr>
          <w:b/>
          <w:sz w:val="28"/>
        </w:rPr>
      </w:pPr>
      <w:r>
        <w:rPr>
          <w:b/>
          <w:sz w:val="28"/>
        </w:rPr>
        <w:t xml:space="preserve">ЗАЯВКА _ </w:t>
      </w:r>
      <w:r>
        <w:rPr>
          <w:b/>
          <w:i/>
        </w:rPr>
        <w:t>(наименование претендента)</w:t>
      </w:r>
    </w:p>
    <w:p w14:paraId="6664EF4A" w14:textId="6E0D7861" w:rsidR="000954FB" w:rsidRPr="00C03380" w:rsidRDefault="000954FB" w:rsidP="00731D27">
      <w:pPr>
        <w:jc w:val="center"/>
        <w:rPr>
          <w:b/>
          <w:sz w:val="28"/>
        </w:rPr>
      </w:pPr>
      <w:r>
        <w:rPr>
          <w:b/>
          <w:sz w:val="28"/>
        </w:rPr>
        <w:t>НА УЧАСТИЕ В ОТКРЫТОМ КОНКУРСЕ № </w:t>
      </w:r>
    </w:p>
    <w:p w14:paraId="493CCBD0" w14:textId="77777777" w:rsidR="000954FB" w:rsidRPr="007415F9" w:rsidRDefault="000954FB" w:rsidP="000954FB"/>
    <w:p w14:paraId="3C63D3EA" w14:textId="247BDF29"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r w:rsidR="00731D27">
        <w:rPr>
          <w:szCs w:val="28"/>
        </w:rPr>
        <w:t xml:space="preserve"> </w:t>
      </w:r>
      <w:r>
        <w:rPr>
          <w:szCs w:val="28"/>
        </w:rPr>
        <w:t xml:space="preserve">(далее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5CC57A51"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EF26C1D"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52A6395" w14:textId="77777777"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563B3D2B"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39A685FE" w14:textId="77777777" w:rsidR="00C878E0" w:rsidRDefault="00C878E0" w:rsidP="000F57E7">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446F4647" w14:textId="77777777" w:rsidR="00C878E0" w:rsidRDefault="00C878E0" w:rsidP="000F57E7">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BE7E5EF" w14:textId="77777777" w:rsidR="00C878E0" w:rsidRDefault="00C878E0" w:rsidP="000F57E7">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A6D015B" w14:textId="77777777" w:rsidR="00C878E0" w:rsidRDefault="00C878E0" w:rsidP="000F57E7">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12D9B988" w14:textId="77777777" w:rsidR="00C878E0" w:rsidRPr="00D90120" w:rsidRDefault="00C878E0" w:rsidP="000F57E7">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45AF5618" w14:textId="77777777" w:rsidR="00C878E0" w:rsidRPr="00D90120" w:rsidRDefault="00C878E0" w:rsidP="000F57E7">
      <w:pPr>
        <w:pStyle w:val="afb"/>
        <w:widowControl w:val="0"/>
        <w:numPr>
          <w:ilvl w:val="0"/>
          <w:numId w:val="23"/>
        </w:numPr>
        <w:ind w:left="0" w:firstLine="403"/>
        <w:jc w:val="both"/>
        <w:rPr>
          <w:szCs w:val="28"/>
        </w:rPr>
      </w:pPr>
      <w:r>
        <w:t>Не находится в процессе ликвидации;</w:t>
      </w:r>
    </w:p>
    <w:p w14:paraId="7286BFB1" w14:textId="77777777" w:rsidR="00C878E0" w:rsidRPr="00D90120" w:rsidRDefault="00C878E0" w:rsidP="000F57E7">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3674D580" w14:textId="77777777" w:rsidR="00C878E0" w:rsidRDefault="00C878E0" w:rsidP="000F57E7">
      <w:pPr>
        <w:pStyle w:val="afb"/>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неприостановлена;</w:t>
      </w:r>
    </w:p>
    <w:p w14:paraId="3B2F4E11" w14:textId="77777777" w:rsidR="00C878E0" w:rsidRDefault="00C878E0" w:rsidP="000F57E7">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0D2AF5B" w14:textId="77777777" w:rsidR="00C878E0" w:rsidRDefault="00C878E0" w:rsidP="000F57E7">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D9DECFB" w14:textId="77777777" w:rsidR="00C878E0" w:rsidRDefault="00C878E0" w:rsidP="000F57E7">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E99387E" w14:textId="77777777" w:rsidR="00C878E0" w:rsidRDefault="00C878E0" w:rsidP="000F57E7">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719156A" w14:textId="77777777" w:rsidR="00C878E0" w:rsidRPr="00D90120" w:rsidRDefault="00C878E0" w:rsidP="000F57E7">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8573C9B" w14:textId="77777777" w:rsidR="00C878E0" w:rsidRPr="00A57B0E" w:rsidRDefault="00C878E0" w:rsidP="000F57E7">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05BCC986" w14:textId="77777777" w:rsidR="00C878E0" w:rsidRPr="00D90120" w:rsidRDefault="00C878E0" w:rsidP="000F57E7">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368BCA89" w14:textId="77777777" w:rsidR="00C878E0" w:rsidRPr="00D90120" w:rsidRDefault="00C878E0" w:rsidP="000F57E7">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2BE5ADBB"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2546AF1C" w14:textId="77777777" w:rsidR="00C878E0" w:rsidRDefault="00C878E0" w:rsidP="000F57E7">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23B88649" w14:textId="77777777" w:rsidR="00C878E0" w:rsidRDefault="00C878E0" w:rsidP="000F57E7">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79047270" w14:textId="77777777" w:rsidR="00C878E0" w:rsidRDefault="00C878E0" w:rsidP="00C878E0">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3AA71D50" w14:textId="77777777" w:rsidR="00C878E0" w:rsidRDefault="00C878E0" w:rsidP="000F57E7">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381C4BD2" w14:textId="77777777" w:rsidR="00C878E0" w:rsidRDefault="00C878E0" w:rsidP="000F57E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30959540" w14:textId="77777777" w:rsidR="00C878E0" w:rsidRPr="00002090" w:rsidRDefault="00C878E0" w:rsidP="000F57E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758B898B"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05289CC6"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2131467"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310256EF" w14:textId="77777777" w:rsidR="000954FB" w:rsidRPr="00D27A82" w:rsidRDefault="000954FB" w:rsidP="000954FB">
      <w:pPr>
        <w:pStyle w:val="1a"/>
        <w:ind w:firstLine="708"/>
      </w:pPr>
    </w:p>
    <w:p w14:paraId="41CDEC6A" w14:textId="77777777" w:rsidR="000954FB" w:rsidRDefault="000954FB" w:rsidP="00305BD2">
      <w:pPr>
        <w:pStyle w:val="af8"/>
        <w:ind w:firstLine="553"/>
        <w:rPr>
          <w:sz w:val="28"/>
          <w:szCs w:val="28"/>
        </w:rPr>
      </w:pPr>
    </w:p>
    <w:p w14:paraId="13F363F8"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B4EE32D" w14:textId="77777777" w:rsidR="000954FB" w:rsidRPr="007415F9" w:rsidRDefault="00533F3B" w:rsidP="000954FB">
      <w:pPr>
        <w:tabs>
          <w:tab w:val="left" w:pos="8640"/>
        </w:tabs>
        <w:jc w:val="center"/>
        <w:rPr>
          <w:i/>
        </w:rPr>
      </w:pPr>
      <w:r>
        <w:rPr>
          <w:i/>
        </w:rPr>
        <w:t xml:space="preserve">                                         (наименование претендента)</w:t>
      </w:r>
    </w:p>
    <w:p w14:paraId="1C6E3D7F"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4C39E643"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644369DC" w14:textId="77777777" w:rsidR="002079EB" w:rsidRDefault="008A4412" w:rsidP="002079EB">
      <w:pPr>
        <w:pStyle w:val="32"/>
        <w:suppressAutoHyphens/>
        <w:spacing w:after="0"/>
        <w:rPr>
          <w:sz w:val="28"/>
          <w:szCs w:val="28"/>
        </w:rPr>
      </w:pPr>
      <w:r>
        <w:rPr>
          <w:sz w:val="28"/>
          <w:szCs w:val="28"/>
        </w:rPr>
        <w:t>«____» _________ 20___ г.</w:t>
      </w:r>
    </w:p>
    <w:p w14:paraId="09410EBE" w14:textId="77777777" w:rsidR="006B6573" w:rsidRDefault="006B6573" w:rsidP="002079EB">
      <w:pPr>
        <w:pStyle w:val="32"/>
        <w:suppressAutoHyphens/>
        <w:spacing w:after="0"/>
        <w:rPr>
          <w:sz w:val="28"/>
          <w:szCs w:val="28"/>
        </w:rPr>
      </w:pPr>
    </w:p>
    <w:p w14:paraId="1FDF3F21"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52859FFE" w14:textId="77777777" w:rsidR="0077499C" w:rsidRDefault="006A0330">
      <w:pPr>
        <w:pStyle w:val="1a"/>
        <w:ind w:firstLine="0"/>
        <w:jc w:val="right"/>
        <w:outlineLvl w:val="0"/>
        <w:rPr>
          <w:rFonts w:eastAsia="Times New Roman"/>
          <w:szCs w:val="28"/>
        </w:rPr>
      </w:pPr>
      <w:r>
        <w:rPr>
          <w:rFonts w:eastAsia="MS Mincho"/>
          <w:szCs w:val="28"/>
        </w:rPr>
        <w:lastRenderedPageBreak/>
        <w:t>Приложение № 2</w:t>
      </w:r>
    </w:p>
    <w:p w14:paraId="6B57A64B" w14:textId="77777777" w:rsidR="00110975" w:rsidRDefault="00110975" w:rsidP="00110975">
      <w:pPr>
        <w:ind w:firstLine="425"/>
        <w:jc w:val="right"/>
        <w:rPr>
          <w:sz w:val="28"/>
          <w:szCs w:val="28"/>
        </w:rPr>
      </w:pPr>
      <w:r>
        <w:rPr>
          <w:sz w:val="28"/>
          <w:szCs w:val="28"/>
        </w:rPr>
        <w:t>к документации о закупке</w:t>
      </w:r>
    </w:p>
    <w:p w14:paraId="1C936EFA" w14:textId="77777777" w:rsidR="00110975" w:rsidRDefault="00110975" w:rsidP="00110975">
      <w:pPr>
        <w:pStyle w:val="af8"/>
        <w:jc w:val="center"/>
        <w:rPr>
          <w:b/>
          <w:sz w:val="28"/>
          <w:szCs w:val="28"/>
        </w:rPr>
      </w:pPr>
    </w:p>
    <w:p w14:paraId="5F153DAB"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4CEBA296"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06C929B1" w14:textId="77777777" w:rsidR="00110975" w:rsidRPr="007415F9" w:rsidRDefault="00110975" w:rsidP="00110975">
      <w:pPr>
        <w:pStyle w:val="af8"/>
        <w:jc w:val="center"/>
        <w:rPr>
          <w:sz w:val="28"/>
          <w:szCs w:val="28"/>
        </w:rPr>
      </w:pPr>
    </w:p>
    <w:p w14:paraId="6E510C91"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365C0964"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03E11EC5"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6E660C15"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5BEA7B63"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4D8C653F" w14:textId="77777777" w:rsidR="00110975" w:rsidRDefault="00110975" w:rsidP="00110975">
      <w:pPr>
        <w:pStyle w:val="af8"/>
        <w:ind w:firstLine="696"/>
        <w:rPr>
          <w:sz w:val="28"/>
          <w:szCs w:val="28"/>
        </w:rPr>
      </w:pPr>
      <w:r>
        <w:rPr>
          <w:sz w:val="28"/>
          <w:szCs w:val="28"/>
        </w:rPr>
        <w:t>Телефон (______) __________________________________________</w:t>
      </w:r>
    </w:p>
    <w:p w14:paraId="1E150B63" w14:textId="77777777" w:rsidR="00110975" w:rsidRDefault="00110975" w:rsidP="00110975">
      <w:pPr>
        <w:pStyle w:val="af8"/>
        <w:ind w:firstLine="698"/>
        <w:rPr>
          <w:sz w:val="28"/>
          <w:szCs w:val="28"/>
        </w:rPr>
      </w:pPr>
      <w:r>
        <w:rPr>
          <w:sz w:val="28"/>
          <w:szCs w:val="28"/>
        </w:rPr>
        <w:t>Факс (______) _____________________________________________</w:t>
      </w:r>
    </w:p>
    <w:p w14:paraId="2862A537"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B68F70F"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34DAF09D"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4E4D7BBE" w14:textId="77777777" w:rsidR="00110975" w:rsidRDefault="00110975" w:rsidP="00110975">
      <w:pPr>
        <w:pStyle w:val="af8"/>
        <w:ind w:firstLine="0"/>
        <w:rPr>
          <w:sz w:val="20"/>
          <w:szCs w:val="20"/>
        </w:rPr>
      </w:pPr>
    </w:p>
    <w:p w14:paraId="0D911785"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12400796"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3D6FB6CC"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01C47785"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929E0C3" w14:textId="77777777" w:rsidR="00110975" w:rsidRDefault="00110975" w:rsidP="00110975">
      <w:pPr>
        <w:pStyle w:val="af8"/>
        <w:ind w:firstLine="696"/>
        <w:rPr>
          <w:sz w:val="28"/>
          <w:szCs w:val="28"/>
        </w:rPr>
      </w:pPr>
      <w:r>
        <w:rPr>
          <w:sz w:val="28"/>
          <w:szCs w:val="28"/>
        </w:rPr>
        <w:t>Телефон (______) __________________________________________</w:t>
      </w:r>
    </w:p>
    <w:p w14:paraId="06A08292" w14:textId="77777777" w:rsidR="00110975" w:rsidRDefault="00110975" w:rsidP="00110975">
      <w:pPr>
        <w:pStyle w:val="af8"/>
        <w:ind w:firstLine="698"/>
        <w:rPr>
          <w:sz w:val="28"/>
          <w:szCs w:val="28"/>
        </w:rPr>
      </w:pPr>
      <w:r>
        <w:rPr>
          <w:sz w:val="28"/>
          <w:szCs w:val="28"/>
        </w:rPr>
        <w:t>Факс (______) _____________________________________________</w:t>
      </w:r>
    </w:p>
    <w:p w14:paraId="56BDCA78"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A0D369C"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77F4D06A"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05EC793C"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5BF396B0"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2AE8B801"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CE7BE94" w14:textId="77777777" w:rsidR="00110975" w:rsidRDefault="00110975" w:rsidP="00147510">
      <w:pPr>
        <w:tabs>
          <w:tab w:val="left" w:pos="9639"/>
        </w:tabs>
        <w:ind w:firstLine="539"/>
        <w:jc w:val="both"/>
        <w:rPr>
          <w:b/>
          <w:sz w:val="28"/>
          <w:szCs w:val="28"/>
        </w:rPr>
      </w:pPr>
    </w:p>
    <w:p w14:paraId="218700CB"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53363B18"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285EF45" w14:textId="77777777" w:rsidR="00110975" w:rsidRDefault="00110975" w:rsidP="00110975">
      <w:pPr>
        <w:tabs>
          <w:tab w:val="left" w:pos="9639"/>
        </w:tabs>
        <w:rPr>
          <w:sz w:val="28"/>
          <w:szCs w:val="28"/>
          <w:u w:val="single"/>
        </w:rPr>
      </w:pPr>
    </w:p>
    <w:p w14:paraId="473904F4"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17FEB24" w14:textId="77777777" w:rsidR="00110975" w:rsidRPr="007415F9" w:rsidRDefault="00110975" w:rsidP="00110975">
      <w:pPr>
        <w:tabs>
          <w:tab w:val="left" w:pos="9639"/>
        </w:tabs>
        <w:jc w:val="right"/>
        <w:rPr>
          <w:i/>
        </w:rPr>
      </w:pPr>
      <w:r>
        <w:rPr>
          <w:i/>
        </w:rPr>
        <w:t>Контактное лицо (должность, ФИО, телефон)</w:t>
      </w:r>
    </w:p>
    <w:p w14:paraId="536CB080"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BBBF20C" w14:textId="77777777" w:rsidR="00110975" w:rsidRPr="007415F9" w:rsidRDefault="00110975" w:rsidP="00110975">
      <w:pPr>
        <w:tabs>
          <w:tab w:val="left" w:pos="9639"/>
        </w:tabs>
        <w:jc w:val="right"/>
        <w:rPr>
          <w:i/>
        </w:rPr>
      </w:pPr>
      <w:r>
        <w:rPr>
          <w:i/>
        </w:rPr>
        <w:t>Контактное лицо (должность, ФИО, телефон)</w:t>
      </w:r>
    </w:p>
    <w:p w14:paraId="44417E24"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1F91055E" w14:textId="77777777" w:rsidR="00110975" w:rsidRPr="007415F9" w:rsidRDefault="00110975" w:rsidP="00110975">
      <w:pPr>
        <w:tabs>
          <w:tab w:val="left" w:pos="9639"/>
        </w:tabs>
        <w:jc w:val="right"/>
        <w:rPr>
          <w:i/>
        </w:rPr>
      </w:pPr>
      <w:r>
        <w:rPr>
          <w:i/>
        </w:rPr>
        <w:t>Контактное лицо (должность, ФИО, телефон)</w:t>
      </w:r>
    </w:p>
    <w:p w14:paraId="1987BC45"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74E63BC" w14:textId="77777777" w:rsidR="00110975" w:rsidRPr="007415F9" w:rsidRDefault="00110975" w:rsidP="00110975">
      <w:pPr>
        <w:tabs>
          <w:tab w:val="left" w:pos="9639"/>
        </w:tabs>
        <w:jc w:val="right"/>
        <w:rPr>
          <w:i/>
        </w:rPr>
      </w:pPr>
      <w:r>
        <w:rPr>
          <w:i/>
        </w:rPr>
        <w:t>Контактное лицо (должность, ФИО, телефон)</w:t>
      </w:r>
    </w:p>
    <w:p w14:paraId="6554CD68" w14:textId="77777777" w:rsidR="00110975" w:rsidRPr="007415F9" w:rsidRDefault="00110975" w:rsidP="00110975">
      <w:pPr>
        <w:pStyle w:val="af8"/>
        <w:rPr>
          <w:rFonts w:eastAsia="Times New Roman"/>
          <w:spacing w:val="-13"/>
          <w:sz w:val="28"/>
          <w:szCs w:val="28"/>
        </w:rPr>
      </w:pPr>
    </w:p>
    <w:p w14:paraId="0158EBC5"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B59A800" w14:textId="77777777" w:rsidR="000519F8" w:rsidRPr="007415F9" w:rsidRDefault="000519F8" w:rsidP="000519F8">
      <w:pPr>
        <w:tabs>
          <w:tab w:val="left" w:pos="8640"/>
        </w:tabs>
        <w:jc w:val="center"/>
        <w:rPr>
          <w:i/>
        </w:rPr>
      </w:pPr>
      <w:r>
        <w:rPr>
          <w:i/>
        </w:rPr>
        <w:t xml:space="preserve">                                         (наименование претендента)</w:t>
      </w:r>
    </w:p>
    <w:p w14:paraId="498EF41F"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C3832B0"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2FD5337" w14:textId="77777777" w:rsidR="000519F8" w:rsidRDefault="000519F8" w:rsidP="000519F8">
      <w:pPr>
        <w:pStyle w:val="32"/>
        <w:suppressAutoHyphens/>
        <w:spacing w:after="0"/>
        <w:rPr>
          <w:sz w:val="28"/>
          <w:szCs w:val="28"/>
        </w:rPr>
      </w:pPr>
      <w:r>
        <w:rPr>
          <w:sz w:val="28"/>
          <w:szCs w:val="28"/>
        </w:rPr>
        <w:t>«____» _________ 20___ г.</w:t>
      </w:r>
    </w:p>
    <w:p w14:paraId="2B6E578C" w14:textId="77777777" w:rsidR="00510148" w:rsidRDefault="00510148">
      <w:pPr>
        <w:suppressAutoHyphens w:val="0"/>
        <w:rPr>
          <w:sz w:val="28"/>
          <w:szCs w:val="28"/>
        </w:rPr>
      </w:pPr>
      <w:r>
        <w:rPr>
          <w:sz w:val="28"/>
          <w:szCs w:val="28"/>
        </w:rPr>
        <w:br w:type="page"/>
      </w:r>
    </w:p>
    <w:p w14:paraId="43216549" w14:textId="77777777" w:rsidR="006B7625" w:rsidRDefault="006B7625" w:rsidP="006B7625">
      <w:pPr>
        <w:pStyle w:val="af8"/>
        <w:ind w:firstLine="0"/>
        <w:jc w:val="left"/>
        <w:rPr>
          <w:b/>
          <w:sz w:val="28"/>
          <w:szCs w:val="28"/>
        </w:rPr>
      </w:pPr>
    </w:p>
    <w:p w14:paraId="534EA597" w14:textId="77777777" w:rsidR="0077499C" w:rsidRDefault="006A0330">
      <w:pPr>
        <w:pStyle w:val="1a"/>
        <w:ind w:firstLine="0"/>
        <w:jc w:val="right"/>
        <w:outlineLvl w:val="0"/>
        <w:rPr>
          <w:szCs w:val="28"/>
        </w:rPr>
      </w:pPr>
      <w:r>
        <w:t>Приложение</w:t>
      </w:r>
      <w:r>
        <w:rPr>
          <w:rFonts w:eastAsia="MS Mincho"/>
          <w:szCs w:val="28"/>
        </w:rPr>
        <w:t xml:space="preserve"> № </w:t>
      </w:r>
      <w:r>
        <w:t>3</w:t>
      </w:r>
    </w:p>
    <w:p w14:paraId="0B338240"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52189668" w14:textId="77777777" w:rsidR="00C10125" w:rsidRDefault="00C10125" w:rsidP="00C10125">
      <w:pPr>
        <w:pStyle w:val="af8"/>
        <w:ind w:firstLine="0"/>
        <w:jc w:val="left"/>
        <w:rPr>
          <w:rFonts w:eastAsia="Times New Roman"/>
          <w:sz w:val="28"/>
          <w:szCs w:val="28"/>
        </w:rPr>
      </w:pPr>
    </w:p>
    <w:p w14:paraId="144F06B9"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spacing w:after="120"/>
        <w:jc w:val="center"/>
        <w:rPr>
          <w:b/>
          <w:color w:val="000000"/>
          <w:sz w:val="28"/>
          <w:szCs w:val="28"/>
        </w:rPr>
      </w:pPr>
      <w:r>
        <w:rPr>
          <w:b/>
          <w:color w:val="000000"/>
          <w:sz w:val="28"/>
          <w:szCs w:val="28"/>
        </w:rPr>
        <w:t>Финансово-коммерческое предложение</w:t>
      </w:r>
    </w:p>
    <w:p w14:paraId="36C1B31C"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000000"/>
          <w:sz w:val="28"/>
          <w:szCs w:val="28"/>
        </w:rPr>
      </w:pPr>
      <w:r>
        <w:rPr>
          <w:color w:val="000000"/>
          <w:sz w:val="28"/>
          <w:szCs w:val="28"/>
        </w:rPr>
        <w:t xml:space="preserve"> «____» ___________ 20___ г.</w:t>
      </w:r>
    </w:p>
    <w:p w14:paraId="40011316" w14:textId="0EF9F16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000000"/>
          <w:sz w:val="28"/>
          <w:szCs w:val="28"/>
        </w:rPr>
      </w:pPr>
      <w:r>
        <w:rPr>
          <w:color w:val="000000"/>
          <w:sz w:val="28"/>
          <w:szCs w:val="28"/>
        </w:rPr>
        <w:t>Открытый конкурс № (далее – Открытый конкурс)</w:t>
      </w:r>
    </w:p>
    <w:p w14:paraId="04460BA3"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both"/>
        <w:rPr>
          <w:color w:val="000000"/>
          <w:sz w:val="28"/>
          <w:szCs w:val="28"/>
        </w:rPr>
      </w:pPr>
      <w:r>
        <w:rPr>
          <w:color w:val="000000"/>
          <w:sz w:val="28"/>
          <w:szCs w:val="28"/>
        </w:rPr>
        <w:t xml:space="preserve">(лот № _______) </w:t>
      </w:r>
      <w:r>
        <w:rPr>
          <w:i/>
          <w:color w:val="000000"/>
          <w:sz w:val="22"/>
          <w:szCs w:val="22"/>
        </w:rPr>
        <w:t>(указывается при необходимости)</w:t>
      </w:r>
    </w:p>
    <w:p w14:paraId="0E391B20"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spacing w:line="259" w:lineRule="auto"/>
        <w:rPr>
          <w:color w:val="000000"/>
          <w:sz w:val="28"/>
          <w:szCs w:val="28"/>
        </w:rPr>
      </w:pPr>
      <w:r>
        <w:rPr>
          <w:color w:val="000000"/>
          <w:sz w:val="28"/>
          <w:szCs w:val="28"/>
        </w:rPr>
        <w:t>_________________________________________________________________</w:t>
      </w:r>
    </w:p>
    <w:p w14:paraId="3FD242DD" w14:textId="042ECFE4"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ind w:firstLine="3"/>
        <w:rPr>
          <w:i/>
          <w:color w:val="000000"/>
          <w:sz w:val="22"/>
          <w:szCs w:val="22"/>
        </w:rPr>
      </w:pPr>
      <w:r>
        <w:rPr>
          <w:i/>
          <w:color w:val="000000"/>
          <w:sz w:val="22"/>
          <w:szCs w:val="22"/>
        </w:rPr>
        <w:t>(полное наименование претендента)</w:t>
      </w:r>
    </w:p>
    <w:tbl>
      <w:tblPr>
        <w:tblW w:w="9214" w:type="dxa"/>
        <w:tblInd w:w="108" w:type="dxa"/>
        <w:tblLayout w:type="fixed"/>
        <w:tblLook w:val="0000" w:firstRow="0" w:lastRow="0" w:firstColumn="0" w:lastColumn="0" w:noHBand="0" w:noVBand="0"/>
      </w:tblPr>
      <w:tblGrid>
        <w:gridCol w:w="526"/>
        <w:gridCol w:w="2168"/>
        <w:gridCol w:w="1701"/>
        <w:gridCol w:w="1162"/>
        <w:gridCol w:w="1560"/>
        <w:gridCol w:w="2097"/>
      </w:tblGrid>
      <w:tr w:rsidR="00E35CED" w:rsidRPr="00D909C7" w14:paraId="0F6371EC" w14:textId="77777777" w:rsidTr="00B7758C">
        <w:trPr>
          <w:trHeight w:val="2484"/>
        </w:trPr>
        <w:tc>
          <w:tcPr>
            <w:tcW w:w="526" w:type="dxa"/>
            <w:tcBorders>
              <w:top w:val="single" w:sz="4" w:space="0" w:color="000000"/>
              <w:left w:val="single" w:sz="4" w:space="0" w:color="000000"/>
              <w:bottom w:val="single" w:sz="4" w:space="0" w:color="000000"/>
              <w:right w:val="single" w:sz="4" w:space="0" w:color="000000"/>
            </w:tcBorders>
            <w:vAlign w:val="center"/>
          </w:tcPr>
          <w:p w14:paraId="62833A76"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 п/п</w:t>
            </w:r>
          </w:p>
        </w:tc>
        <w:tc>
          <w:tcPr>
            <w:tcW w:w="2168" w:type="dxa"/>
            <w:tcBorders>
              <w:top w:val="single" w:sz="4" w:space="0" w:color="000000"/>
              <w:left w:val="single" w:sz="4" w:space="0" w:color="000000"/>
              <w:bottom w:val="single" w:sz="4" w:space="0" w:color="000000"/>
              <w:right w:val="single" w:sz="4" w:space="0" w:color="000000"/>
            </w:tcBorders>
            <w:vAlign w:val="center"/>
          </w:tcPr>
          <w:p w14:paraId="5F66BA79"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Наименование работ</w:t>
            </w:r>
          </w:p>
          <w:p w14:paraId="030CAC98"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84607A2"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Цена работ в руб., без учета НДС</w:t>
            </w:r>
          </w:p>
        </w:tc>
        <w:tc>
          <w:tcPr>
            <w:tcW w:w="1162" w:type="dxa"/>
            <w:tcBorders>
              <w:top w:val="single" w:sz="4" w:space="0" w:color="000000"/>
              <w:left w:val="single" w:sz="4" w:space="0" w:color="000000"/>
              <w:bottom w:val="single" w:sz="4" w:space="0" w:color="000000"/>
              <w:right w:val="single" w:sz="4" w:space="0" w:color="auto"/>
            </w:tcBorders>
            <w:vAlign w:val="center"/>
          </w:tcPr>
          <w:p w14:paraId="519F7F1C" w14:textId="1338FCAB"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 xml:space="preserve">Форма, сроки и порядок оплаты и </w:t>
            </w:r>
            <w:r w:rsidR="00EC10A7">
              <w:rPr>
                <w:sz w:val="22"/>
                <w:szCs w:val="22"/>
              </w:rPr>
              <w:t xml:space="preserve">размер </w:t>
            </w:r>
            <w:r>
              <w:rPr>
                <w:sz w:val="22"/>
                <w:szCs w:val="22"/>
              </w:rPr>
              <w:t>аванс</w:t>
            </w:r>
            <w:r w:rsidR="00EC10A7">
              <w:rPr>
                <w:sz w:val="22"/>
                <w:szCs w:val="22"/>
              </w:rPr>
              <w:t>а.</w:t>
            </w:r>
          </w:p>
        </w:tc>
        <w:tc>
          <w:tcPr>
            <w:tcW w:w="1560" w:type="dxa"/>
            <w:tcBorders>
              <w:top w:val="single" w:sz="4" w:space="0" w:color="000000"/>
              <w:left w:val="single" w:sz="4" w:space="0" w:color="auto"/>
              <w:bottom w:val="single" w:sz="4" w:space="0" w:color="000000"/>
              <w:right w:val="single" w:sz="4" w:space="0" w:color="000000"/>
            </w:tcBorders>
            <w:vAlign w:val="center"/>
          </w:tcPr>
          <w:p w14:paraId="6EDC3AEC"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 xml:space="preserve">Гарантийный срок на выполненные работы, мес. </w:t>
            </w:r>
            <w:r w:rsidRPr="003F7E61">
              <w:rPr>
                <w:i/>
                <w:sz w:val="22"/>
                <w:szCs w:val="22"/>
              </w:rPr>
              <w:t>(указывается срок не менее 36 месяцев с последней даты подписания акта сдачи-приемки выполненных работ)</w:t>
            </w:r>
          </w:p>
        </w:tc>
        <w:tc>
          <w:tcPr>
            <w:tcW w:w="2097" w:type="dxa"/>
            <w:tcBorders>
              <w:top w:val="single" w:sz="4" w:space="0" w:color="000000"/>
              <w:left w:val="single" w:sz="4" w:space="0" w:color="000000"/>
              <w:bottom w:val="single" w:sz="4" w:space="0" w:color="000000"/>
              <w:right w:val="single" w:sz="4" w:space="0" w:color="000000"/>
            </w:tcBorders>
            <w:vAlign w:val="center"/>
          </w:tcPr>
          <w:p w14:paraId="11CD6334"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Срок выполнения работ, календарные дни</w:t>
            </w:r>
          </w:p>
        </w:tc>
      </w:tr>
      <w:tr w:rsidR="00E35CED" w:rsidRPr="00D909C7" w14:paraId="186CE53B" w14:textId="77777777" w:rsidTr="00B7758C">
        <w:trPr>
          <w:trHeight w:val="284"/>
        </w:trPr>
        <w:tc>
          <w:tcPr>
            <w:tcW w:w="526" w:type="dxa"/>
            <w:tcBorders>
              <w:top w:val="none" w:sz="4" w:space="0" w:color="000000"/>
              <w:left w:val="single" w:sz="4" w:space="0" w:color="000000"/>
              <w:bottom w:val="single" w:sz="4" w:space="0" w:color="000000"/>
              <w:right w:val="single" w:sz="4" w:space="0" w:color="000000"/>
            </w:tcBorders>
            <w:vAlign w:val="center"/>
          </w:tcPr>
          <w:p w14:paraId="75162EC4"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Pr>
                <w:sz w:val="22"/>
                <w:szCs w:val="22"/>
              </w:rPr>
              <w:t>1</w:t>
            </w:r>
          </w:p>
        </w:tc>
        <w:tc>
          <w:tcPr>
            <w:tcW w:w="2168" w:type="dxa"/>
            <w:tcBorders>
              <w:top w:val="none" w:sz="4" w:space="0" w:color="000000"/>
              <w:left w:val="none" w:sz="4" w:space="0" w:color="000000"/>
              <w:bottom w:val="single" w:sz="4" w:space="0" w:color="000000"/>
              <w:right w:val="single" w:sz="4" w:space="0" w:color="000000"/>
            </w:tcBorders>
            <w:vAlign w:val="center"/>
          </w:tcPr>
          <w:p w14:paraId="6F0D12B5"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Pr>
                <w:sz w:val="22"/>
                <w:szCs w:val="22"/>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63938D2F"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Pr>
                <w:sz w:val="22"/>
                <w:szCs w:val="22"/>
              </w:rPr>
              <w:t>3</w:t>
            </w:r>
          </w:p>
        </w:tc>
        <w:tc>
          <w:tcPr>
            <w:tcW w:w="1162" w:type="dxa"/>
            <w:tcBorders>
              <w:top w:val="single" w:sz="4" w:space="0" w:color="000000"/>
              <w:left w:val="none" w:sz="4" w:space="0" w:color="000000"/>
              <w:bottom w:val="single" w:sz="4" w:space="0" w:color="000000"/>
              <w:right w:val="single" w:sz="4" w:space="0" w:color="auto"/>
            </w:tcBorders>
            <w:vAlign w:val="center"/>
          </w:tcPr>
          <w:p w14:paraId="2E9C1F6A"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Pr>
                <w:sz w:val="22"/>
                <w:szCs w:val="22"/>
              </w:rPr>
              <w:t>4</w:t>
            </w:r>
          </w:p>
        </w:tc>
        <w:tc>
          <w:tcPr>
            <w:tcW w:w="1560" w:type="dxa"/>
            <w:tcBorders>
              <w:top w:val="single" w:sz="4" w:space="0" w:color="000000"/>
              <w:left w:val="single" w:sz="4" w:space="0" w:color="auto"/>
              <w:bottom w:val="single" w:sz="4" w:space="0" w:color="000000"/>
              <w:right w:val="single" w:sz="4" w:space="0" w:color="000000"/>
            </w:tcBorders>
            <w:vAlign w:val="center"/>
          </w:tcPr>
          <w:p w14:paraId="366DE918"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5</w:t>
            </w:r>
          </w:p>
        </w:tc>
        <w:tc>
          <w:tcPr>
            <w:tcW w:w="2097" w:type="dxa"/>
            <w:tcBorders>
              <w:top w:val="single" w:sz="4" w:space="0" w:color="000000"/>
              <w:left w:val="single" w:sz="4" w:space="0" w:color="000000"/>
              <w:bottom w:val="single" w:sz="4" w:space="0" w:color="000000"/>
              <w:right w:val="single" w:sz="4" w:space="0" w:color="000000"/>
            </w:tcBorders>
            <w:vAlign w:val="center"/>
          </w:tcPr>
          <w:p w14:paraId="3194116A"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Pr>
                <w:sz w:val="22"/>
                <w:szCs w:val="22"/>
              </w:rPr>
              <w:t>6</w:t>
            </w:r>
          </w:p>
        </w:tc>
      </w:tr>
      <w:tr w:rsidR="00E35CED" w:rsidRPr="00D909C7" w14:paraId="5A683E84" w14:textId="77777777" w:rsidTr="00B7758C">
        <w:trPr>
          <w:trHeight w:val="1307"/>
        </w:trPr>
        <w:tc>
          <w:tcPr>
            <w:tcW w:w="526" w:type="dxa"/>
            <w:tcBorders>
              <w:top w:val="none" w:sz="4" w:space="0" w:color="000000"/>
              <w:left w:val="single" w:sz="4" w:space="0" w:color="000000"/>
              <w:bottom w:val="single" w:sz="4" w:space="0" w:color="auto"/>
              <w:right w:val="single" w:sz="4" w:space="0" w:color="000000"/>
            </w:tcBorders>
            <w:vAlign w:val="center"/>
          </w:tcPr>
          <w:p w14:paraId="24A2B41E"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t>1</w:t>
            </w:r>
          </w:p>
        </w:tc>
        <w:tc>
          <w:tcPr>
            <w:tcW w:w="2168" w:type="dxa"/>
            <w:tcBorders>
              <w:top w:val="none" w:sz="4" w:space="0" w:color="000000"/>
              <w:left w:val="none" w:sz="4" w:space="0" w:color="000000"/>
              <w:bottom w:val="single" w:sz="4" w:space="0" w:color="auto"/>
              <w:right w:val="single" w:sz="4" w:space="0" w:color="000000"/>
            </w:tcBorders>
            <w:vAlign w:val="center"/>
          </w:tcPr>
          <w:p w14:paraId="10E4B8C5"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r>
              <w:rPr>
                <w:color w:val="000000"/>
                <w:sz w:val="22"/>
                <w:szCs w:val="22"/>
              </w:rPr>
              <w:t xml:space="preserve">Инженерные изыскания </w:t>
            </w:r>
          </w:p>
        </w:tc>
        <w:tc>
          <w:tcPr>
            <w:tcW w:w="1701" w:type="dxa"/>
            <w:tcBorders>
              <w:top w:val="single" w:sz="4" w:space="0" w:color="000000"/>
              <w:left w:val="single" w:sz="4" w:space="0" w:color="000000"/>
              <w:bottom w:val="single" w:sz="4" w:space="0" w:color="auto"/>
              <w:right w:val="single" w:sz="4" w:space="0" w:color="000000"/>
            </w:tcBorders>
            <w:vAlign w:val="center"/>
          </w:tcPr>
          <w:p w14:paraId="31911730"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1162" w:type="dxa"/>
            <w:vMerge w:val="restart"/>
            <w:tcBorders>
              <w:top w:val="single" w:sz="4" w:space="0" w:color="000000"/>
              <w:left w:val="none" w:sz="4" w:space="0" w:color="000000"/>
              <w:right w:val="single" w:sz="4" w:space="0" w:color="auto"/>
            </w:tcBorders>
            <w:vAlign w:val="center"/>
          </w:tcPr>
          <w:p w14:paraId="26335A11"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1560" w:type="dxa"/>
            <w:vMerge w:val="restart"/>
            <w:tcBorders>
              <w:top w:val="single" w:sz="4" w:space="0" w:color="000000"/>
              <w:left w:val="single" w:sz="4" w:space="0" w:color="auto"/>
              <w:right w:val="single" w:sz="4" w:space="0" w:color="000000"/>
            </w:tcBorders>
            <w:vAlign w:val="center"/>
          </w:tcPr>
          <w:p w14:paraId="1B12F88C"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2097" w:type="dxa"/>
            <w:tcBorders>
              <w:top w:val="single" w:sz="4" w:space="0" w:color="000000"/>
              <w:left w:val="single" w:sz="4" w:space="0" w:color="000000"/>
              <w:bottom w:val="single" w:sz="4" w:space="0" w:color="auto"/>
              <w:right w:val="single" w:sz="4" w:space="0" w:color="000000"/>
            </w:tcBorders>
            <w:shd w:val="clear" w:color="auto" w:fill="auto"/>
            <w:vAlign w:val="center"/>
          </w:tcPr>
          <w:p w14:paraId="41D5D971" w14:textId="77777777" w:rsidR="00E35CED" w:rsidRPr="00D909C7" w:rsidRDefault="00E35CED" w:rsidP="00B7758C">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2"/>
                <w:szCs w:val="22"/>
              </w:rPr>
            </w:pPr>
            <w:r>
              <w:rPr>
                <w:color w:val="000000"/>
                <w:sz w:val="22"/>
                <w:szCs w:val="22"/>
              </w:rPr>
              <w:t>Не более ____</w:t>
            </w:r>
          </w:p>
          <w:p w14:paraId="4403A1F0" w14:textId="77777777" w:rsidR="00E35CED" w:rsidRPr="00D909C7" w:rsidRDefault="00E35CED" w:rsidP="00B7758C">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календарных дней с даты подписания договора</w:t>
            </w:r>
          </w:p>
        </w:tc>
      </w:tr>
      <w:tr w:rsidR="00E35CED" w:rsidRPr="00D909C7" w14:paraId="1A3F0647" w14:textId="77777777" w:rsidTr="00B7758C">
        <w:trPr>
          <w:trHeight w:val="616"/>
        </w:trPr>
        <w:tc>
          <w:tcPr>
            <w:tcW w:w="526" w:type="dxa"/>
            <w:tcBorders>
              <w:top w:val="single" w:sz="4" w:space="0" w:color="auto"/>
              <w:left w:val="single" w:sz="4" w:space="0" w:color="000000"/>
              <w:bottom w:val="single" w:sz="4" w:space="0" w:color="000000"/>
              <w:right w:val="single" w:sz="4" w:space="0" w:color="000000"/>
            </w:tcBorders>
            <w:vAlign w:val="center"/>
          </w:tcPr>
          <w:p w14:paraId="6C332EFC"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t>2</w:t>
            </w:r>
          </w:p>
        </w:tc>
        <w:tc>
          <w:tcPr>
            <w:tcW w:w="2168" w:type="dxa"/>
            <w:tcBorders>
              <w:top w:val="single" w:sz="4" w:space="0" w:color="auto"/>
              <w:left w:val="none" w:sz="4" w:space="0" w:color="000000"/>
              <w:bottom w:val="single" w:sz="4" w:space="0" w:color="000000"/>
              <w:right w:val="single" w:sz="4" w:space="0" w:color="000000"/>
            </w:tcBorders>
            <w:vAlign w:val="center"/>
          </w:tcPr>
          <w:p w14:paraId="029E5C02"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sz w:val="22"/>
                <w:szCs w:val="22"/>
              </w:rPr>
            </w:pPr>
            <w:r>
              <w:rPr>
                <w:color w:val="000000"/>
                <w:sz w:val="22"/>
                <w:szCs w:val="22"/>
              </w:rPr>
              <w:t>Проектная документация (стадия проектирования П)</w:t>
            </w:r>
          </w:p>
        </w:tc>
        <w:tc>
          <w:tcPr>
            <w:tcW w:w="1701" w:type="dxa"/>
            <w:tcBorders>
              <w:top w:val="single" w:sz="4" w:space="0" w:color="auto"/>
              <w:left w:val="single" w:sz="4" w:space="0" w:color="000000"/>
              <w:bottom w:val="single" w:sz="4" w:space="0" w:color="000000"/>
              <w:right w:val="single" w:sz="4" w:space="0" w:color="000000"/>
            </w:tcBorders>
            <w:vAlign w:val="center"/>
          </w:tcPr>
          <w:p w14:paraId="103C5FEB"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1162" w:type="dxa"/>
            <w:vMerge/>
            <w:tcBorders>
              <w:left w:val="none" w:sz="4" w:space="0" w:color="000000"/>
              <w:right w:val="single" w:sz="4" w:space="0" w:color="auto"/>
            </w:tcBorders>
            <w:vAlign w:val="center"/>
          </w:tcPr>
          <w:p w14:paraId="77386DC5"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1560" w:type="dxa"/>
            <w:vMerge/>
            <w:tcBorders>
              <w:left w:val="single" w:sz="4" w:space="0" w:color="auto"/>
              <w:right w:val="single" w:sz="4" w:space="0" w:color="000000"/>
            </w:tcBorders>
            <w:vAlign w:val="center"/>
          </w:tcPr>
          <w:p w14:paraId="4AD826A3"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2097" w:type="dxa"/>
            <w:tcBorders>
              <w:top w:val="single" w:sz="4" w:space="0" w:color="auto"/>
              <w:left w:val="single" w:sz="4" w:space="0" w:color="000000"/>
              <w:bottom w:val="single" w:sz="4" w:space="0" w:color="000000"/>
              <w:right w:val="single" w:sz="4" w:space="0" w:color="000000"/>
            </w:tcBorders>
            <w:shd w:val="clear" w:color="auto" w:fill="auto"/>
            <w:vAlign w:val="center"/>
          </w:tcPr>
          <w:p w14:paraId="614F0FA8" w14:textId="77777777" w:rsidR="00E35CED" w:rsidRPr="00D909C7" w:rsidRDefault="00E35CED" w:rsidP="00B7758C">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2"/>
                <w:szCs w:val="22"/>
              </w:rPr>
            </w:pPr>
            <w:r>
              <w:rPr>
                <w:color w:val="000000"/>
                <w:sz w:val="22"/>
                <w:szCs w:val="22"/>
              </w:rPr>
              <w:t>Не более ____</w:t>
            </w:r>
          </w:p>
          <w:p w14:paraId="31189512" w14:textId="77777777" w:rsidR="00E35CED" w:rsidRPr="00D909C7" w:rsidRDefault="00E35CED" w:rsidP="00B7758C">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календарных дней с даты выполнения</w:t>
            </w:r>
          </w:p>
          <w:p w14:paraId="171BA2BE" w14:textId="77777777" w:rsidR="00E35CED" w:rsidRPr="00D909C7" w:rsidRDefault="00E35CED" w:rsidP="00B7758C">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1 Этапа работ</w:t>
            </w:r>
          </w:p>
        </w:tc>
      </w:tr>
      <w:tr w:rsidR="00E35CED" w:rsidRPr="00D909C7" w14:paraId="1CD69C10" w14:textId="77777777" w:rsidTr="00B7758C">
        <w:trPr>
          <w:trHeight w:val="1250"/>
        </w:trPr>
        <w:tc>
          <w:tcPr>
            <w:tcW w:w="526" w:type="dxa"/>
            <w:tcBorders>
              <w:top w:val="none" w:sz="4" w:space="0" w:color="000000"/>
              <w:left w:val="single" w:sz="4" w:space="0" w:color="000000"/>
              <w:bottom w:val="single" w:sz="4" w:space="0" w:color="000000"/>
              <w:right w:val="single" w:sz="4" w:space="0" w:color="000000"/>
            </w:tcBorders>
            <w:vAlign w:val="center"/>
          </w:tcPr>
          <w:p w14:paraId="7EE08E8E"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t>3</w:t>
            </w:r>
          </w:p>
        </w:tc>
        <w:tc>
          <w:tcPr>
            <w:tcW w:w="2168" w:type="dxa"/>
            <w:tcBorders>
              <w:top w:val="none" w:sz="4" w:space="0" w:color="000000"/>
              <w:left w:val="none" w:sz="4" w:space="0" w:color="000000"/>
              <w:bottom w:val="single" w:sz="4" w:space="0" w:color="000000"/>
              <w:right w:val="single" w:sz="4" w:space="0" w:color="000000"/>
            </w:tcBorders>
            <w:vAlign w:val="center"/>
          </w:tcPr>
          <w:p w14:paraId="07C9E9B5"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sz w:val="22"/>
                <w:szCs w:val="22"/>
              </w:rPr>
            </w:pPr>
            <w:r>
              <w:rPr>
                <w:color w:val="000000"/>
                <w:sz w:val="22"/>
                <w:szCs w:val="22"/>
              </w:rPr>
              <w:t xml:space="preserve">Экспертиза проектной документации  </w:t>
            </w:r>
          </w:p>
        </w:tc>
        <w:tc>
          <w:tcPr>
            <w:tcW w:w="1701" w:type="dxa"/>
            <w:tcBorders>
              <w:top w:val="single" w:sz="4" w:space="0" w:color="000000"/>
              <w:left w:val="single" w:sz="4" w:space="0" w:color="000000"/>
              <w:bottom w:val="single" w:sz="4" w:space="0" w:color="000000"/>
              <w:right w:val="single" w:sz="4" w:space="0" w:color="000000"/>
            </w:tcBorders>
            <w:vAlign w:val="center"/>
          </w:tcPr>
          <w:p w14:paraId="68176BA4"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1162" w:type="dxa"/>
            <w:vMerge/>
            <w:tcBorders>
              <w:left w:val="none" w:sz="4" w:space="0" w:color="000000"/>
              <w:right w:val="single" w:sz="4" w:space="0" w:color="auto"/>
            </w:tcBorders>
            <w:vAlign w:val="center"/>
          </w:tcPr>
          <w:p w14:paraId="658956D5"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1560" w:type="dxa"/>
            <w:vMerge/>
            <w:tcBorders>
              <w:left w:val="single" w:sz="4" w:space="0" w:color="auto"/>
              <w:right w:val="single" w:sz="4" w:space="0" w:color="000000"/>
            </w:tcBorders>
            <w:vAlign w:val="center"/>
          </w:tcPr>
          <w:p w14:paraId="60D50491"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2097" w:type="dxa"/>
            <w:tcBorders>
              <w:top w:val="single" w:sz="4" w:space="0" w:color="000000"/>
              <w:left w:val="single" w:sz="4" w:space="0" w:color="000000"/>
              <w:bottom w:val="single" w:sz="4" w:space="0" w:color="000000"/>
              <w:right w:val="single" w:sz="4" w:space="0" w:color="000000"/>
            </w:tcBorders>
            <w:vAlign w:val="center"/>
          </w:tcPr>
          <w:p w14:paraId="671D0AB0" w14:textId="77777777" w:rsidR="00E35CED" w:rsidRPr="00D909C7" w:rsidRDefault="00E35CED" w:rsidP="00B7758C">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2"/>
                <w:szCs w:val="22"/>
              </w:rPr>
            </w:pPr>
            <w:r>
              <w:rPr>
                <w:color w:val="000000"/>
                <w:sz w:val="22"/>
                <w:szCs w:val="22"/>
              </w:rPr>
              <w:t>Не более ____</w:t>
            </w:r>
          </w:p>
          <w:p w14:paraId="602FDDDF" w14:textId="77777777" w:rsidR="00E35CED" w:rsidRPr="00D909C7" w:rsidRDefault="00E35CED" w:rsidP="00B7758C">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календарных дней с даты выполнения</w:t>
            </w:r>
          </w:p>
          <w:p w14:paraId="275FAF58" w14:textId="77777777" w:rsidR="00E35CED" w:rsidRPr="00D909C7" w:rsidRDefault="00E35CED" w:rsidP="00B7758C">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2 Этапа работ</w:t>
            </w:r>
          </w:p>
        </w:tc>
      </w:tr>
      <w:tr w:rsidR="00E35CED" w:rsidRPr="00D909C7" w14:paraId="33AA7106" w14:textId="77777777" w:rsidTr="00B7758C">
        <w:trPr>
          <w:trHeight w:val="1268"/>
        </w:trPr>
        <w:tc>
          <w:tcPr>
            <w:tcW w:w="526" w:type="dxa"/>
            <w:tcBorders>
              <w:top w:val="none" w:sz="4" w:space="0" w:color="000000"/>
              <w:left w:val="single" w:sz="4" w:space="0" w:color="000000"/>
              <w:bottom w:val="single" w:sz="4" w:space="0" w:color="000000"/>
              <w:right w:val="single" w:sz="4" w:space="0" w:color="000000"/>
            </w:tcBorders>
            <w:vAlign w:val="center"/>
          </w:tcPr>
          <w:p w14:paraId="702DC429"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t>4</w:t>
            </w:r>
          </w:p>
        </w:tc>
        <w:tc>
          <w:tcPr>
            <w:tcW w:w="2168" w:type="dxa"/>
            <w:tcBorders>
              <w:top w:val="none" w:sz="4" w:space="0" w:color="000000"/>
              <w:left w:val="none" w:sz="4" w:space="0" w:color="000000"/>
              <w:bottom w:val="single" w:sz="4" w:space="0" w:color="000000"/>
              <w:right w:val="single" w:sz="4" w:space="0" w:color="000000"/>
            </w:tcBorders>
            <w:vAlign w:val="center"/>
          </w:tcPr>
          <w:p w14:paraId="26CB5B7F"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sz w:val="22"/>
                <w:szCs w:val="22"/>
              </w:rPr>
            </w:pPr>
            <w:r>
              <w:rPr>
                <w:color w:val="000000"/>
                <w:sz w:val="22"/>
                <w:szCs w:val="22"/>
              </w:rPr>
              <w:t>Проектная документация (стадия проектирования РД)</w:t>
            </w:r>
          </w:p>
        </w:tc>
        <w:tc>
          <w:tcPr>
            <w:tcW w:w="1701" w:type="dxa"/>
            <w:tcBorders>
              <w:top w:val="single" w:sz="4" w:space="0" w:color="000000"/>
              <w:left w:val="single" w:sz="4" w:space="0" w:color="000000"/>
              <w:bottom w:val="single" w:sz="4" w:space="0" w:color="000000"/>
              <w:right w:val="single" w:sz="4" w:space="0" w:color="000000"/>
            </w:tcBorders>
            <w:vAlign w:val="center"/>
          </w:tcPr>
          <w:p w14:paraId="6281E1B0"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1162" w:type="dxa"/>
            <w:vMerge/>
            <w:tcBorders>
              <w:left w:val="none" w:sz="4" w:space="0" w:color="000000"/>
              <w:bottom w:val="single" w:sz="4" w:space="0" w:color="000000"/>
              <w:right w:val="single" w:sz="4" w:space="0" w:color="auto"/>
            </w:tcBorders>
            <w:vAlign w:val="center"/>
          </w:tcPr>
          <w:p w14:paraId="2BBC12E0"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1560" w:type="dxa"/>
            <w:vMerge/>
            <w:tcBorders>
              <w:left w:val="single" w:sz="4" w:space="0" w:color="auto"/>
              <w:bottom w:val="single" w:sz="4" w:space="0" w:color="000000"/>
              <w:right w:val="single" w:sz="4" w:space="0" w:color="000000"/>
            </w:tcBorders>
            <w:vAlign w:val="center"/>
          </w:tcPr>
          <w:p w14:paraId="692CF177"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2097" w:type="dxa"/>
            <w:tcBorders>
              <w:top w:val="single" w:sz="4" w:space="0" w:color="000000"/>
              <w:left w:val="single" w:sz="4" w:space="0" w:color="000000"/>
              <w:bottom w:val="single" w:sz="4" w:space="0" w:color="000000"/>
              <w:right w:val="single" w:sz="4" w:space="0" w:color="000000"/>
            </w:tcBorders>
            <w:vAlign w:val="center"/>
          </w:tcPr>
          <w:p w14:paraId="7C38571E" w14:textId="77777777" w:rsidR="00E35CED" w:rsidRPr="00D909C7" w:rsidRDefault="00E35CED" w:rsidP="00B7758C">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2"/>
                <w:szCs w:val="22"/>
              </w:rPr>
            </w:pPr>
            <w:r>
              <w:rPr>
                <w:color w:val="000000"/>
                <w:sz w:val="22"/>
                <w:szCs w:val="22"/>
              </w:rPr>
              <w:t>Не более ____</w:t>
            </w:r>
          </w:p>
          <w:p w14:paraId="18730187" w14:textId="77777777" w:rsidR="00E35CED" w:rsidRPr="00D909C7" w:rsidRDefault="00E35CED" w:rsidP="00B7758C">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календарных дней с даты выполнения</w:t>
            </w:r>
          </w:p>
          <w:p w14:paraId="0F0E539D" w14:textId="77777777" w:rsidR="00E35CED" w:rsidRPr="00D909C7" w:rsidRDefault="00E35CED" w:rsidP="00B7758C">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3 Этапа работ</w:t>
            </w:r>
          </w:p>
        </w:tc>
      </w:tr>
      <w:tr w:rsidR="00E35CED" w:rsidRPr="00D909C7" w14:paraId="39875E16" w14:textId="77777777" w:rsidTr="00B7758C">
        <w:trPr>
          <w:trHeight w:val="340"/>
        </w:trPr>
        <w:tc>
          <w:tcPr>
            <w:tcW w:w="2694" w:type="dxa"/>
            <w:gridSpan w:val="2"/>
            <w:tcBorders>
              <w:top w:val="none" w:sz="4" w:space="0" w:color="000000"/>
              <w:left w:val="single" w:sz="4" w:space="0" w:color="000000"/>
              <w:bottom w:val="single" w:sz="4" w:space="0" w:color="000000"/>
              <w:right w:val="single" w:sz="4" w:space="0" w:color="000000"/>
            </w:tcBorders>
            <w:vAlign w:val="center"/>
          </w:tcPr>
          <w:p w14:paraId="2CBEB57E"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pPr>
            <w:r>
              <w:rPr>
                <w:sz w:val="22"/>
                <w:szCs w:val="22"/>
              </w:rPr>
              <w:t>Итого: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2B457319"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pPr>
          </w:p>
        </w:tc>
        <w:tc>
          <w:tcPr>
            <w:tcW w:w="1162" w:type="dxa"/>
            <w:tcBorders>
              <w:top w:val="single" w:sz="4" w:space="0" w:color="000000"/>
              <w:left w:val="none" w:sz="4" w:space="0" w:color="000000"/>
              <w:bottom w:val="single" w:sz="4" w:space="0" w:color="000000"/>
              <w:right w:val="single" w:sz="4" w:space="0" w:color="auto"/>
            </w:tcBorders>
            <w:vAlign w:val="center"/>
          </w:tcPr>
          <w:p w14:paraId="225D5522"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pPr>
            <w:r>
              <w:rPr>
                <w:sz w:val="22"/>
                <w:szCs w:val="22"/>
              </w:rPr>
              <w:t>-</w:t>
            </w:r>
          </w:p>
        </w:tc>
        <w:tc>
          <w:tcPr>
            <w:tcW w:w="1560" w:type="dxa"/>
            <w:tcBorders>
              <w:top w:val="single" w:sz="4" w:space="0" w:color="000000"/>
              <w:left w:val="single" w:sz="4" w:space="0" w:color="auto"/>
              <w:bottom w:val="single" w:sz="4" w:space="0" w:color="000000"/>
              <w:right w:val="single" w:sz="4" w:space="0" w:color="000000"/>
            </w:tcBorders>
            <w:vAlign w:val="center"/>
          </w:tcPr>
          <w:p w14:paraId="7197C507"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pPr>
            <w:r>
              <w:t>-</w:t>
            </w:r>
          </w:p>
        </w:tc>
        <w:tc>
          <w:tcPr>
            <w:tcW w:w="2097" w:type="dxa"/>
            <w:tcBorders>
              <w:top w:val="single" w:sz="4" w:space="0" w:color="000000"/>
              <w:left w:val="single" w:sz="4" w:space="0" w:color="000000"/>
              <w:bottom w:val="single" w:sz="4" w:space="0" w:color="000000"/>
              <w:right w:val="single" w:sz="4" w:space="0" w:color="000000"/>
            </w:tcBorders>
            <w:vAlign w:val="center"/>
          </w:tcPr>
          <w:p w14:paraId="666E88EA" w14:textId="5BE57D4D" w:rsidR="00E35CED" w:rsidRPr="00D909C7" w:rsidRDefault="00130CCF" w:rsidP="00065D18">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sz w:val="22"/>
                <w:szCs w:val="22"/>
              </w:rPr>
            </w:pPr>
            <w:r w:rsidRPr="00130CCF">
              <w:t xml:space="preserve">_____ (_____ ) </w:t>
            </w:r>
            <w:r>
              <w:rPr>
                <w:lang w:val="en-US"/>
              </w:rPr>
              <w:t>c</w:t>
            </w:r>
            <w:r w:rsidRPr="00130CCF">
              <w:t xml:space="preserve"> даты заключения </w:t>
            </w:r>
            <w:r w:rsidRPr="00130CCF">
              <w:lastRenderedPageBreak/>
              <w:t xml:space="preserve">договора </w:t>
            </w:r>
            <w:r w:rsidRPr="00BA0F59">
              <w:rPr>
                <w:i/>
                <w:color w:val="000000" w:themeColor="text1"/>
              </w:rPr>
              <w:t>(</w:t>
            </w:r>
            <w:r w:rsidR="00600E11" w:rsidRPr="00BA0F59">
              <w:rPr>
                <w:i/>
                <w:color w:val="000000" w:themeColor="text1"/>
              </w:rPr>
              <w:t>Не более 350 (триста пятьдесят) календарных дней с даты заключения договора, включая проведение экспертизы проектной документации, но не позднее 01.12.2024.</w:t>
            </w:r>
            <w:r w:rsidRPr="00BA0F59">
              <w:rPr>
                <w:i/>
                <w:color w:val="000000" w:themeColor="text1"/>
              </w:rPr>
              <w:t>)</w:t>
            </w:r>
            <w:r w:rsidR="00E35CED" w:rsidRPr="00BA0F59">
              <w:rPr>
                <w:i/>
                <w:color w:val="000000" w:themeColor="text1"/>
              </w:rPr>
              <w:t xml:space="preserve"> </w:t>
            </w:r>
            <w:r w:rsidR="00E35CED" w:rsidRPr="00D5285C">
              <w:t>включая проведение экспертизы проектной документации</w:t>
            </w:r>
            <w:r w:rsidR="00065D18">
              <w:t>.</w:t>
            </w:r>
          </w:p>
        </w:tc>
      </w:tr>
    </w:tbl>
    <w:p w14:paraId="12EA1DE5" w14:textId="77777777" w:rsidR="00E35CED" w:rsidRDefault="00E35CED" w:rsidP="006A033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ind w:firstLine="3"/>
        <w:rPr>
          <w:i/>
          <w:color w:val="000000"/>
          <w:sz w:val="22"/>
          <w:szCs w:val="22"/>
        </w:rPr>
      </w:pPr>
    </w:p>
    <w:p w14:paraId="238F834C" w14:textId="47D7108A"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 xml:space="preserve">1. Цена, указанная в настоящем финансово-коммерческом предложении по ____________ </w:t>
      </w:r>
      <w:r>
        <w:rPr>
          <w:i/>
          <w:color w:val="000000"/>
        </w:rPr>
        <w:t>(поставке товаров, выполнению работ, оказанию услуг)</w:t>
      </w:r>
      <w:r>
        <w:rPr>
          <w:color w:val="000000"/>
          <w:sz w:val="28"/>
          <w:szCs w:val="28"/>
        </w:rPr>
        <w:t>, учитывает стоимость всех налогов (кроме НДС), всех затрат, расходов, связанных с</w:t>
      </w:r>
      <w:r w:rsidR="00D311F2">
        <w:rPr>
          <w:color w:val="000000"/>
          <w:sz w:val="28"/>
          <w:szCs w:val="28"/>
        </w:rPr>
        <w:t xml:space="preserve"> выполнением работ, в том числе</w:t>
      </w:r>
      <w:r>
        <w:rPr>
          <w:color w:val="000000"/>
          <w:sz w:val="28"/>
          <w:szCs w:val="28"/>
        </w:rPr>
        <w:t xml:space="preserve"> подрядных (при наличии)</w:t>
      </w:r>
      <w:r>
        <w:rPr>
          <w:i/>
          <w:color w:val="000000"/>
          <w:sz w:val="28"/>
          <w:szCs w:val="28"/>
        </w:rPr>
        <w:t>.</w:t>
      </w:r>
    </w:p>
    <w:p w14:paraId="53ACC457"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__________</w:t>
      </w:r>
      <w:r>
        <w:rPr>
          <w:i/>
          <w:color w:val="000000"/>
          <w:sz w:val="28"/>
          <w:szCs w:val="28"/>
        </w:rPr>
        <w:t xml:space="preserve"> (поставка товаров, выполнение работ, оказание услуг)</w:t>
      </w:r>
      <w:r>
        <w:rPr>
          <w:color w:val="000000"/>
          <w:sz w:val="28"/>
          <w:szCs w:val="28"/>
        </w:rPr>
        <w:t xml:space="preserve"> облагается НДС по ставке ____%, размер которого составляет ________/ НДС не облагается </w:t>
      </w:r>
      <w:r>
        <w:rPr>
          <w:i/>
          <w:color w:val="000000"/>
          <w:sz w:val="28"/>
          <w:szCs w:val="28"/>
        </w:rPr>
        <w:t>(указать необходимое).</w:t>
      </w:r>
    </w:p>
    <w:p w14:paraId="25F50D42" w14:textId="77777777" w:rsidR="006A0330" w:rsidRDefault="006A0330" w:rsidP="006A0330">
      <w:pPr>
        <w:pStyle w:val="43"/>
        <w:ind w:firstLine="709"/>
        <w:jc w:val="both"/>
        <w:rPr>
          <w:color w:val="000000"/>
          <w:sz w:val="28"/>
          <w:szCs w:val="28"/>
        </w:rPr>
      </w:pPr>
      <w:r>
        <w:rPr>
          <w:color w:val="000000"/>
          <w:sz w:val="28"/>
          <w:szCs w:val="28"/>
        </w:rPr>
        <w:t xml:space="preserve">2. Осуществлять электронный документооборот (далее – ЭДО) на условиях, изложенных в приложениях № 4, 4a к проекту договора (приложение № 5) к документации о закупке </w:t>
      </w:r>
      <w:r>
        <w:rPr>
          <w:b/>
          <w:color w:val="000000"/>
          <w:sz w:val="28"/>
          <w:szCs w:val="28"/>
        </w:rPr>
        <w:t>согласны</w:t>
      </w:r>
      <w:r>
        <w:rPr>
          <w:color w:val="000000"/>
          <w:sz w:val="28"/>
          <w:szCs w:val="28"/>
        </w:rPr>
        <w:t>.</w:t>
      </w:r>
    </w:p>
    <w:p w14:paraId="450A53AD" w14:textId="77777777" w:rsidR="006A0330" w:rsidRDefault="006A0330" w:rsidP="006A0330">
      <w:pPr>
        <w:pStyle w:val="43"/>
        <w:ind w:firstLine="709"/>
        <w:jc w:val="both"/>
        <w:rPr>
          <w:color w:val="000000"/>
          <w:sz w:val="28"/>
          <w:szCs w:val="28"/>
        </w:rPr>
      </w:pPr>
      <w:r>
        <w:rPr>
          <w:color w:val="000000"/>
          <w:sz w:val="28"/>
          <w:szCs w:val="28"/>
        </w:rPr>
        <w:t>При осуществлении ЭДО предполагается обмен следующими документами (ниже удалить лишние строки):</w:t>
      </w:r>
    </w:p>
    <w:p w14:paraId="3838DE41" w14:textId="77777777" w:rsidR="006A0330" w:rsidRDefault="006A0330" w:rsidP="006A0330">
      <w:pPr>
        <w:pStyle w:val="43"/>
        <w:ind w:firstLine="709"/>
        <w:jc w:val="both"/>
        <w:rPr>
          <w:color w:val="000000"/>
          <w:sz w:val="28"/>
          <w:szCs w:val="28"/>
        </w:rPr>
      </w:pPr>
      <w:r>
        <w:rPr>
          <w:color w:val="000000"/>
          <w:sz w:val="28"/>
          <w:szCs w:val="28"/>
        </w:rPr>
        <w:t>- акт сдачи-приемки выполненных работ/оказанных услуг;</w:t>
      </w:r>
    </w:p>
    <w:p w14:paraId="78B3253F" w14:textId="77777777" w:rsidR="006A0330" w:rsidRDefault="006A0330" w:rsidP="006A0330">
      <w:pPr>
        <w:pStyle w:val="43"/>
        <w:ind w:firstLine="709"/>
        <w:jc w:val="both"/>
        <w:rPr>
          <w:color w:val="000000"/>
          <w:sz w:val="28"/>
          <w:szCs w:val="28"/>
        </w:rPr>
      </w:pPr>
      <w:r>
        <w:rPr>
          <w:color w:val="000000"/>
          <w:sz w:val="28"/>
          <w:szCs w:val="28"/>
        </w:rPr>
        <w:t>- товарная накладная формы ТОРГ-12;</w:t>
      </w:r>
    </w:p>
    <w:p w14:paraId="0BA8E697" w14:textId="77777777" w:rsidR="006A0330" w:rsidRDefault="006A0330" w:rsidP="006A0330">
      <w:pPr>
        <w:pStyle w:val="43"/>
        <w:ind w:firstLine="709"/>
        <w:jc w:val="both"/>
        <w:rPr>
          <w:color w:val="000000"/>
          <w:sz w:val="28"/>
          <w:szCs w:val="28"/>
        </w:rPr>
      </w:pPr>
      <w:r>
        <w:rPr>
          <w:color w:val="000000"/>
          <w:sz w:val="28"/>
          <w:szCs w:val="28"/>
        </w:rPr>
        <w:t>- универсальный передаточный документ (УПД);</w:t>
      </w:r>
    </w:p>
    <w:p w14:paraId="69A2D657" w14:textId="77777777" w:rsidR="006A0330" w:rsidRDefault="006A0330" w:rsidP="006A0330">
      <w:pPr>
        <w:pStyle w:val="43"/>
        <w:ind w:firstLine="709"/>
        <w:jc w:val="both"/>
        <w:rPr>
          <w:color w:val="000000"/>
          <w:sz w:val="28"/>
          <w:szCs w:val="28"/>
        </w:rPr>
      </w:pPr>
      <w:r>
        <w:rPr>
          <w:color w:val="000000"/>
          <w:sz w:val="28"/>
          <w:szCs w:val="28"/>
        </w:rPr>
        <w:t>- счет-фактура;</w:t>
      </w:r>
    </w:p>
    <w:p w14:paraId="2705BD3F" w14:textId="77777777" w:rsidR="006A0330" w:rsidRDefault="006A0330" w:rsidP="006A0330">
      <w:pPr>
        <w:pStyle w:val="43"/>
        <w:ind w:firstLine="709"/>
        <w:jc w:val="both"/>
        <w:rPr>
          <w:color w:val="000000"/>
          <w:sz w:val="28"/>
          <w:szCs w:val="28"/>
        </w:rPr>
      </w:pPr>
      <w:r>
        <w:rPr>
          <w:color w:val="000000"/>
          <w:sz w:val="28"/>
          <w:szCs w:val="28"/>
        </w:rPr>
        <w:t>- корректировочный документ/корректировочная счет-фактура.</w:t>
      </w:r>
    </w:p>
    <w:p w14:paraId="2239D41C" w14:textId="77777777" w:rsidR="006A0330" w:rsidRDefault="006A0330" w:rsidP="006A0330">
      <w:pPr>
        <w:pStyle w:val="43"/>
        <w:ind w:firstLine="709"/>
        <w:jc w:val="both"/>
        <w:rPr>
          <w:color w:val="000000"/>
          <w:sz w:val="28"/>
          <w:szCs w:val="28"/>
        </w:rPr>
      </w:pPr>
      <w:r>
        <w:rPr>
          <w:color w:val="000000"/>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________(полное наименование претендента) обязуется предоставить требуемые документы не позднее 5 рабочих дней с даты подписания договора.</w:t>
      </w:r>
    </w:p>
    <w:p w14:paraId="1F8AEED2" w14:textId="77777777" w:rsidR="006A0330" w:rsidRDefault="006A0330" w:rsidP="006A0330">
      <w:pPr>
        <w:pStyle w:val="43"/>
        <w:ind w:firstLine="709"/>
        <w:jc w:val="both"/>
        <w:rPr>
          <w:color w:val="000000"/>
          <w:sz w:val="28"/>
          <w:szCs w:val="28"/>
        </w:rPr>
      </w:pPr>
      <w:r>
        <w:rPr>
          <w:color w:val="000000"/>
          <w:sz w:val="28"/>
          <w:szCs w:val="28"/>
        </w:rPr>
        <w:t xml:space="preserve">4. Срок действия настоящего финансово-коммерческого предложения составляет _______________ (претендентом указывается срок не менее </w:t>
      </w:r>
      <w:r>
        <w:rPr>
          <w:color w:val="000000"/>
          <w:sz w:val="28"/>
          <w:szCs w:val="28"/>
        </w:rPr>
        <w:lastRenderedPageBreak/>
        <w:t>установленного в пункте 22 Информационной карты) календарных дней с даты окончания срока подачи Заявок, указанной в пункте 7 Информационной карты.</w:t>
      </w:r>
    </w:p>
    <w:p w14:paraId="2FF8AE0E" w14:textId="77B6531C" w:rsidR="006A0330" w:rsidRDefault="006A0330" w:rsidP="006A0330">
      <w:pPr>
        <w:pStyle w:val="43"/>
        <w:ind w:firstLine="709"/>
        <w:jc w:val="both"/>
        <w:rPr>
          <w:color w:val="000000"/>
          <w:sz w:val="28"/>
          <w:szCs w:val="28"/>
        </w:rPr>
      </w:pPr>
      <w:r>
        <w:rPr>
          <w:color w:val="000000"/>
          <w:sz w:val="28"/>
          <w:szCs w:val="28"/>
        </w:rPr>
        <w:t>5. Если предложения, изложенные в финансово-коммерческом предложени</w:t>
      </w:r>
      <w:r w:rsidR="00D311F2">
        <w:rPr>
          <w:color w:val="000000"/>
          <w:sz w:val="28"/>
          <w:szCs w:val="28"/>
        </w:rPr>
        <w:t>и, будут приняты Заказчиком, __</w:t>
      </w:r>
      <w:r>
        <w:rPr>
          <w:color w:val="000000"/>
          <w:sz w:val="28"/>
          <w:szCs w:val="28"/>
        </w:rPr>
        <w:t>_____(полное наименование претендента)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723A18AA" w14:textId="77777777" w:rsidR="006A0330" w:rsidRDefault="006A0330" w:rsidP="006A0330">
      <w:pPr>
        <w:pStyle w:val="43"/>
        <w:ind w:firstLine="709"/>
        <w:jc w:val="both"/>
        <w:rPr>
          <w:color w:val="000000"/>
          <w:sz w:val="28"/>
          <w:szCs w:val="28"/>
        </w:rPr>
      </w:pPr>
      <w:r>
        <w:rPr>
          <w:color w:val="000000"/>
          <w:sz w:val="28"/>
          <w:szCs w:val="28"/>
        </w:rPr>
        <w:t>6. В случае если указанные предложения будут признаны лучшими, ________(полное наименование претендента)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39D119D5" w14:textId="77777777" w:rsidR="006A0330" w:rsidRDefault="006A0330" w:rsidP="006A0330">
      <w:pPr>
        <w:pStyle w:val="43"/>
        <w:ind w:firstLine="709"/>
        <w:jc w:val="both"/>
        <w:rPr>
          <w:color w:val="000000"/>
          <w:sz w:val="28"/>
          <w:szCs w:val="28"/>
        </w:rPr>
      </w:pPr>
      <w:r>
        <w:rPr>
          <w:color w:val="000000"/>
          <w:sz w:val="28"/>
          <w:szCs w:val="28"/>
        </w:rPr>
        <w:t>7. ________(полное наименование претендента) 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25D8E5C2" w14:textId="77777777" w:rsidR="006A0330" w:rsidRDefault="006A0330" w:rsidP="006A0330">
      <w:pPr>
        <w:pStyle w:val="43"/>
        <w:ind w:firstLine="709"/>
        <w:jc w:val="both"/>
        <w:rPr>
          <w:color w:val="000000"/>
          <w:sz w:val="28"/>
          <w:szCs w:val="28"/>
        </w:rPr>
      </w:pPr>
      <w:r>
        <w:rPr>
          <w:color w:val="000000"/>
          <w:sz w:val="28"/>
          <w:szCs w:val="28"/>
        </w:rPr>
        <w:t>8. ________(полное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0CF3141A"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p>
    <w:p w14:paraId="6456EE01"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14:paraId="75F57DEB" w14:textId="0C41F5DB"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1) приложение № 1 (</w:t>
      </w:r>
      <w:r>
        <w:rPr>
          <w:sz w:val="28"/>
          <w:szCs w:val="28"/>
        </w:rPr>
        <w:t>смета на выполнение работ</w:t>
      </w:r>
      <w:r>
        <w:rPr>
          <w:color w:val="000000"/>
          <w:sz w:val="28"/>
          <w:szCs w:val="28"/>
        </w:rPr>
        <w:t>)</w:t>
      </w:r>
      <w:r>
        <w:rPr>
          <w:sz w:val="28"/>
          <w:szCs w:val="28"/>
        </w:rPr>
        <w:t xml:space="preserve"> </w:t>
      </w:r>
      <w:r>
        <w:rPr>
          <w:color w:val="000000"/>
          <w:sz w:val="28"/>
          <w:szCs w:val="28"/>
        </w:rPr>
        <w:t>на ___ листах</w:t>
      </w:r>
      <w:r w:rsidR="00606361">
        <w:rPr>
          <w:color w:val="000000"/>
          <w:sz w:val="28"/>
          <w:szCs w:val="28"/>
        </w:rPr>
        <w:t>;</w:t>
      </w:r>
    </w:p>
    <w:p w14:paraId="73696E3A" w14:textId="26D539C7" w:rsidR="00606361" w:rsidRDefault="00606361" w:rsidP="006A0330">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2) приложение № 2 (календарный план выполнения работ) на      листах.</w:t>
      </w:r>
    </w:p>
    <w:p w14:paraId="65EC8D3D"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14:paraId="3EF35A84"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14:paraId="18E44F60"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both"/>
        <w:rPr>
          <w:i/>
          <w:color w:val="000000"/>
        </w:rPr>
      </w:pPr>
      <w:r>
        <w:rPr>
          <w:i/>
          <w:color w:val="000000"/>
        </w:rPr>
        <w:t xml:space="preserve">                                                                                      (наименование претендента)</w:t>
      </w:r>
    </w:p>
    <w:p w14:paraId="09C5CC0D"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__________________________________________________________________</w:t>
      </w:r>
    </w:p>
    <w:p w14:paraId="0431CEB7"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_________________________________________________________________</w:t>
      </w:r>
    </w:p>
    <w:p w14:paraId="05D3FA9B"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14:paraId="3041C1A9"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 ____________ 20__ г.</w:t>
      </w:r>
    </w:p>
    <w:p w14:paraId="65AF3075" w14:textId="77777777" w:rsidR="006B6573" w:rsidRDefault="006B6573" w:rsidP="00EF18CF">
      <w:pPr>
        <w:pStyle w:val="af8"/>
        <w:ind w:firstLine="0"/>
        <w:jc w:val="left"/>
        <w:rPr>
          <w:rFonts w:eastAsia="Times New Roman"/>
          <w:sz w:val="24"/>
          <w:szCs w:val="28"/>
        </w:rPr>
      </w:pPr>
    </w:p>
    <w:p w14:paraId="0CE2DDF6"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7669D798" w14:textId="77777777" w:rsidR="0077499C" w:rsidRDefault="0077499C">
      <w:pPr>
        <w:pStyle w:val="af8"/>
        <w:ind w:firstLine="0"/>
        <w:jc w:val="right"/>
        <w:rPr>
          <w:szCs w:val="28"/>
        </w:rPr>
      </w:pPr>
    </w:p>
    <w:p w14:paraId="5580C905" w14:textId="77777777" w:rsidR="0077499C" w:rsidRPr="000237AC" w:rsidRDefault="006A0330">
      <w:pPr>
        <w:pStyle w:val="af8"/>
        <w:ind w:firstLine="0"/>
        <w:jc w:val="right"/>
        <w:rPr>
          <w:sz w:val="28"/>
          <w:szCs w:val="28"/>
        </w:rPr>
      </w:pPr>
      <w:r w:rsidRPr="000237AC">
        <w:rPr>
          <w:sz w:val="28"/>
          <w:szCs w:val="28"/>
        </w:rPr>
        <w:t>Приложение № 4</w:t>
      </w:r>
    </w:p>
    <w:p w14:paraId="48ACA6BF" w14:textId="77777777" w:rsidR="00C10125" w:rsidRPr="000237AC" w:rsidRDefault="00C10125" w:rsidP="00C10125">
      <w:pPr>
        <w:pStyle w:val="af8"/>
        <w:ind w:firstLine="0"/>
        <w:jc w:val="right"/>
        <w:rPr>
          <w:rFonts w:eastAsia="Times New Roman"/>
          <w:sz w:val="28"/>
          <w:szCs w:val="28"/>
        </w:rPr>
      </w:pPr>
      <w:r w:rsidRPr="000237AC">
        <w:rPr>
          <w:sz w:val="28"/>
          <w:szCs w:val="28"/>
        </w:rPr>
        <w:t>к документации о закупке</w:t>
      </w:r>
    </w:p>
    <w:p w14:paraId="2285D6BD" w14:textId="77777777" w:rsidR="00C10125" w:rsidRDefault="00C10125" w:rsidP="00C10125">
      <w:pPr>
        <w:pStyle w:val="af8"/>
        <w:ind w:firstLine="0"/>
        <w:jc w:val="left"/>
        <w:rPr>
          <w:rFonts w:eastAsia="Times New Roman"/>
          <w:sz w:val="28"/>
          <w:szCs w:val="28"/>
        </w:rPr>
      </w:pPr>
    </w:p>
    <w:p w14:paraId="038BD2FA"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center"/>
        <w:rPr>
          <w:b/>
          <w:bCs/>
          <w:sz w:val="28"/>
          <w:szCs w:val="28"/>
        </w:rPr>
      </w:pPr>
      <w:r>
        <w:rPr>
          <w:b/>
          <w:bCs/>
          <w:sz w:val="28"/>
          <w:szCs w:val="28"/>
        </w:rPr>
        <w:t xml:space="preserve">Сведения об опыте поставки товаров, выполнения работ, оказания услуг по предмету закупки выполненных, оказанных, поставленных </w:t>
      </w:r>
    </w:p>
    <w:p w14:paraId="26296AC8"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center"/>
        <w:rPr>
          <w:b/>
          <w:bCs/>
          <w:sz w:val="28"/>
          <w:szCs w:val="28"/>
        </w:rPr>
      </w:pPr>
    </w:p>
    <w:p w14:paraId="1DF249B5"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r>
        <w:rPr>
          <w:i/>
          <w:color w:val="000000"/>
        </w:rPr>
        <w:t>(наименование претендента)</w:t>
      </w:r>
    </w:p>
    <w:tbl>
      <w:tblPr>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994"/>
        <w:gridCol w:w="1842"/>
        <w:gridCol w:w="1117"/>
        <w:gridCol w:w="1134"/>
        <w:gridCol w:w="1435"/>
        <w:gridCol w:w="1276"/>
        <w:gridCol w:w="1276"/>
      </w:tblGrid>
      <w:tr w:rsidR="006A0330" w14:paraId="64707C1C" w14:textId="77777777" w:rsidTr="006A0330">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14:paraId="7302706E"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w:t>
            </w:r>
          </w:p>
        </w:tc>
        <w:tc>
          <w:tcPr>
            <w:tcW w:w="994" w:type="dxa"/>
            <w:tcBorders>
              <w:top w:val="single" w:sz="4" w:space="0" w:color="000000"/>
              <w:left w:val="single" w:sz="4" w:space="0" w:color="000000"/>
              <w:bottom w:val="single" w:sz="4" w:space="0" w:color="000000"/>
              <w:right w:val="single" w:sz="4" w:space="0" w:color="000000"/>
            </w:tcBorders>
            <w:vAlign w:val="center"/>
          </w:tcPr>
          <w:p w14:paraId="3FA01755" w14:textId="77777777" w:rsidR="006A0330" w:rsidRDefault="006A0330" w:rsidP="006A0330">
            <w:pPr>
              <w:pStyle w:val="43"/>
              <w:jc w:val="center"/>
            </w:pPr>
            <w:r>
              <w:t>Дата и номер договора</w:t>
            </w:r>
            <w:r>
              <w:rPr>
                <w:vertAlign w:val="superscript"/>
              </w:rPr>
              <w:footnoteReference w:id="2"/>
            </w:r>
          </w:p>
        </w:tc>
        <w:tc>
          <w:tcPr>
            <w:tcW w:w="1842" w:type="dxa"/>
            <w:tcBorders>
              <w:top w:val="single" w:sz="4" w:space="0" w:color="000000"/>
              <w:left w:val="single" w:sz="4" w:space="0" w:color="000000"/>
              <w:bottom w:val="single" w:sz="4" w:space="0" w:color="000000"/>
              <w:right w:val="single" w:sz="4" w:space="0" w:color="000000"/>
            </w:tcBorders>
            <w:vAlign w:val="center"/>
          </w:tcPr>
          <w:p w14:paraId="7BABFCF4" w14:textId="77777777" w:rsidR="006A0330" w:rsidRPr="005243BE" w:rsidRDefault="006A0330" w:rsidP="006A0330">
            <w:pPr>
              <w:pStyle w:val="43"/>
              <w:jc w:val="center"/>
              <w:rPr>
                <w:i/>
              </w:rPr>
            </w:pPr>
            <w:r>
              <w:t>Предмет договора (</w:t>
            </w:r>
            <w:r>
              <w:rPr>
                <w:i/>
              </w:rPr>
              <w:t xml:space="preserve">указываются договоры с предметом, аналогичном указанному в пункте 1.3. п. 17 информационной карты </w:t>
            </w:r>
          </w:p>
          <w:p w14:paraId="10141E1F" w14:textId="77777777" w:rsidR="006A0330" w:rsidRDefault="006A0330" w:rsidP="006A0330">
            <w:pPr>
              <w:pStyle w:val="43"/>
              <w:jc w:val="center"/>
            </w:pPr>
            <w:r>
              <w:rPr>
                <w:i/>
              </w:rPr>
              <w:t>документации о закупке</w:t>
            </w:r>
            <w:r>
              <w:t>)</w:t>
            </w:r>
          </w:p>
        </w:tc>
        <w:tc>
          <w:tcPr>
            <w:tcW w:w="1117" w:type="dxa"/>
            <w:tcBorders>
              <w:top w:val="single" w:sz="4" w:space="0" w:color="000000"/>
              <w:left w:val="single" w:sz="4" w:space="0" w:color="000000"/>
              <w:bottom w:val="single" w:sz="4" w:space="0" w:color="000000"/>
              <w:right w:val="single" w:sz="4" w:space="0" w:color="000000"/>
            </w:tcBorders>
            <w:vAlign w:val="center"/>
          </w:tcPr>
          <w:p w14:paraId="6ED439F1" w14:textId="77777777" w:rsidR="006A0330" w:rsidRDefault="006A0330" w:rsidP="006A0330">
            <w:pPr>
              <w:pStyle w:val="43"/>
              <w:jc w:val="center"/>
            </w:pPr>
            <w:r>
              <w:t xml:space="preserve">Сроки действия договора, </w:t>
            </w:r>
            <w:r>
              <w:rPr>
                <w:i/>
                <w:sz w:val="20"/>
                <w:szCs w:val="20"/>
              </w:rPr>
              <w:t>(месяц/год начала и окончания)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5EBFB29B" w14:textId="77777777" w:rsidR="006A0330" w:rsidRDefault="006A0330" w:rsidP="006A0330">
            <w:pPr>
              <w:pStyle w:val="43"/>
              <w:jc w:val="center"/>
            </w:pPr>
            <w:r>
              <w:t>Наименование контрагента/ ИНН</w:t>
            </w:r>
          </w:p>
        </w:tc>
        <w:tc>
          <w:tcPr>
            <w:tcW w:w="1435" w:type="dxa"/>
            <w:tcBorders>
              <w:top w:val="single" w:sz="4" w:space="0" w:color="000000"/>
              <w:left w:val="single" w:sz="4" w:space="0" w:color="000000"/>
              <w:bottom w:val="single" w:sz="4" w:space="0" w:color="000000"/>
              <w:right w:val="single" w:sz="4" w:space="0" w:color="000000"/>
            </w:tcBorders>
            <w:vAlign w:val="center"/>
          </w:tcPr>
          <w:p w14:paraId="7B33DF6A"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t>Сумма по договору, без учета НДС, руб.</w:t>
            </w:r>
          </w:p>
        </w:tc>
        <w:tc>
          <w:tcPr>
            <w:tcW w:w="1276" w:type="dxa"/>
            <w:tcBorders>
              <w:top w:val="single" w:sz="4" w:space="0" w:color="000000"/>
              <w:left w:val="single" w:sz="4" w:space="0" w:color="000000"/>
              <w:bottom w:val="single" w:sz="4" w:space="0" w:color="000000"/>
              <w:right w:val="single" w:sz="4" w:space="0" w:color="000000"/>
            </w:tcBorders>
            <w:vAlign w:val="center"/>
          </w:tcPr>
          <w:p w14:paraId="100ED00F" w14:textId="77777777" w:rsidR="006A0330" w:rsidRPr="0023476F"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highlight w:val="yellow"/>
              </w:rPr>
            </w:pPr>
            <w:r>
              <w:t>Сумма по  документам, подтверждающим факт реализации договора, без учета НДС, руб.</w:t>
            </w:r>
          </w:p>
        </w:tc>
        <w:tc>
          <w:tcPr>
            <w:tcW w:w="1276" w:type="dxa"/>
            <w:tcBorders>
              <w:top w:val="single" w:sz="4" w:space="0" w:color="000000"/>
              <w:left w:val="single" w:sz="4" w:space="0" w:color="000000"/>
              <w:bottom w:val="single" w:sz="4" w:space="0" w:color="000000"/>
              <w:right w:val="single" w:sz="4" w:space="0" w:color="000000"/>
            </w:tcBorders>
            <w:vAlign w:val="center"/>
          </w:tcPr>
          <w:p w14:paraId="23508E51"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 и дата утверждения заключения экспертизы</w:t>
            </w:r>
          </w:p>
        </w:tc>
      </w:tr>
      <w:tr w:rsidR="006A0330" w14:paraId="3324CDFA" w14:textId="77777777" w:rsidTr="006A0330">
        <w:trPr>
          <w:trHeight w:val="274"/>
        </w:trPr>
        <w:tc>
          <w:tcPr>
            <w:tcW w:w="674" w:type="dxa"/>
            <w:tcBorders>
              <w:top w:val="single" w:sz="4" w:space="0" w:color="000000"/>
              <w:left w:val="single" w:sz="4" w:space="0" w:color="000000"/>
              <w:bottom w:val="single" w:sz="4" w:space="0" w:color="000000"/>
              <w:right w:val="single" w:sz="4" w:space="0" w:color="000000"/>
            </w:tcBorders>
          </w:tcPr>
          <w:p w14:paraId="4A563156"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w:t>
            </w:r>
          </w:p>
        </w:tc>
        <w:tc>
          <w:tcPr>
            <w:tcW w:w="994" w:type="dxa"/>
            <w:tcBorders>
              <w:top w:val="single" w:sz="4" w:space="0" w:color="000000"/>
              <w:left w:val="single" w:sz="4" w:space="0" w:color="000000"/>
              <w:bottom w:val="single" w:sz="4" w:space="0" w:color="000000"/>
              <w:right w:val="single" w:sz="4" w:space="0" w:color="000000"/>
            </w:tcBorders>
            <w:vAlign w:val="center"/>
          </w:tcPr>
          <w:p w14:paraId="67AF910C"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555C6D46"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17" w:type="dxa"/>
            <w:tcBorders>
              <w:top w:val="single" w:sz="4" w:space="0" w:color="000000"/>
              <w:left w:val="single" w:sz="4" w:space="0" w:color="000000"/>
              <w:bottom w:val="single" w:sz="4" w:space="0" w:color="000000"/>
              <w:right w:val="single" w:sz="4" w:space="0" w:color="000000"/>
            </w:tcBorders>
          </w:tcPr>
          <w:p w14:paraId="55D8F031"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7E8378DD"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435" w:type="dxa"/>
            <w:tcBorders>
              <w:top w:val="single" w:sz="4" w:space="0" w:color="000000"/>
              <w:left w:val="single" w:sz="4" w:space="0" w:color="000000"/>
              <w:bottom w:val="single" w:sz="4" w:space="0" w:color="000000"/>
              <w:right w:val="single" w:sz="4" w:space="0" w:color="000000"/>
            </w:tcBorders>
          </w:tcPr>
          <w:p w14:paraId="14C0BA29"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0B284BF"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1B9B62AA"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r>
      <w:tr w:rsidR="006A0330" w14:paraId="71391FC2" w14:textId="77777777" w:rsidTr="006A0330">
        <w:trPr>
          <w:trHeight w:val="262"/>
        </w:trPr>
        <w:tc>
          <w:tcPr>
            <w:tcW w:w="674" w:type="dxa"/>
            <w:tcBorders>
              <w:top w:val="single" w:sz="4" w:space="0" w:color="000000"/>
              <w:left w:val="single" w:sz="4" w:space="0" w:color="000000"/>
              <w:bottom w:val="single" w:sz="4" w:space="0" w:color="000000"/>
              <w:right w:val="single" w:sz="4" w:space="0" w:color="000000"/>
            </w:tcBorders>
          </w:tcPr>
          <w:p w14:paraId="25FECED5"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w:t>
            </w:r>
          </w:p>
        </w:tc>
        <w:tc>
          <w:tcPr>
            <w:tcW w:w="994" w:type="dxa"/>
            <w:tcBorders>
              <w:top w:val="single" w:sz="4" w:space="0" w:color="000000"/>
              <w:left w:val="single" w:sz="4" w:space="0" w:color="000000"/>
              <w:bottom w:val="single" w:sz="4" w:space="0" w:color="000000"/>
              <w:right w:val="single" w:sz="4" w:space="0" w:color="000000"/>
            </w:tcBorders>
            <w:vAlign w:val="center"/>
          </w:tcPr>
          <w:p w14:paraId="3B518125"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40D43205"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17" w:type="dxa"/>
            <w:tcBorders>
              <w:top w:val="single" w:sz="4" w:space="0" w:color="000000"/>
              <w:left w:val="single" w:sz="4" w:space="0" w:color="000000"/>
              <w:bottom w:val="single" w:sz="4" w:space="0" w:color="000000"/>
              <w:right w:val="single" w:sz="4" w:space="0" w:color="000000"/>
            </w:tcBorders>
          </w:tcPr>
          <w:p w14:paraId="278FD1E5"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373FD21"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435" w:type="dxa"/>
            <w:tcBorders>
              <w:top w:val="single" w:sz="4" w:space="0" w:color="000000"/>
              <w:left w:val="single" w:sz="4" w:space="0" w:color="000000"/>
              <w:bottom w:val="single" w:sz="4" w:space="0" w:color="000000"/>
              <w:right w:val="single" w:sz="4" w:space="0" w:color="000000"/>
            </w:tcBorders>
          </w:tcPr>
          <w:p w14:paraId="23C2CB02"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02F2D469"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CB7AF7"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r>
      <w:tr w:rsidR="006A0330" w14:paraId="47AB313F" w14:textId="77777777" w:rsidTr="006A0330">
        <w:trPr>
          <w:trHeight w:val="207"/>
        </w:trPr>
        <w:tc>
          <w:tcPr>
            <w:tcW w:w="674" w:type="dxa"/>
            <w:tcBorders>
              <w:top w:val="single" w:sz="4" w:space="0" w:color="000000"/>
              <w:left w:val="single" w:sz="4" w:space="0" w:color="000000"/>
              <w:bottom w:val="single" w:sz="4" w:space="0" w:color="000000"/>
              <w:right w:val="single" w:sz="4" w:space="0" w:color="000000"/>
            </w:tcBorders>
          </w:tcPr>
          <w:p w14:paraId="37845801"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3953" w:type="dxa"/>
            <w:gridSpan w:val="3"/>
            <w:tcBorders>
              <w:top w:val="single" w:sz="4" w:space="0" w:color="000000"/>
              <w:left w:val="single" w:sz="4" w:space="0" w:color="000000"/>
              <w:bottom w:val="single" w:sz="4" w:space="0" w:color="000000"/>
              <w:right w:val="single" w:sz="4" w:space="0" w:color="000000"/>
            </w:tcBorders>
            <w:vAlign w:val="center"/>
          </w:tcPr>
          <w:p w14:paraId="6B30E205"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Итого:</w:t>
            </w:r>
          </w:p>
        </w:tc>
        <w:tc>
          <w:tcPr>
            <w:tcW w:w="1134" w:type="dxa"/>
            <w:tcBorders>
              <w:top w:val="single" w:sz="4" w:space="0" w:color="000000"/>
              <w:left w:val="single" w:sz="4" w:space="0" w:color="000000"/>
              <w:bottom w:val="single" w:sz="4" w:space="0" w:color="000000"/>
              <w:right w:val="single" w:sz="4" w:space="0" w:color="000000"/>
            </w:tcBorders>
          </w:tcPr>
          <w:p w14:paraId="4D5BDAD8"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435" w:type="dxa"/>
            <w:tcBorders>
              <w:top w:val="single" w:sz="4" w:space="0" w:color="000000"/>
              <w:left w:val="single" w:sz="4" w:space="0" w:color="000000"/>
              <w:bottom w:val="single" w:sz="4" w:space="0" w:color="000000"/>
              <w:right w:val="single" w:sz="4" w:space="0" w:color="000000"/>
            </w:tcBorders>
          </w:tcPr>
          <w:p w14:paraId="57E76237"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i/>
                <w:sz w:val="20"/>
                <w:szCs w:val="20"/>
              </w:rPr>
              <w:t>_______указывается общая сумма по всем договорам.</w:t>
            </w:r>
          </w:p>
        </w:tc>
        <w:tc>
          <w:tcPr>
            <w:tcW w:w="1276" w:type="dxa"/>
            <w:tcBorders>
              <w:top w:val="single" w:sz="4" w:space="0" w:color="000000"/>
              <w:left w:val="single" w:sz="4" w:space="0" w:color="000000"/>
              <w:bottom w:val="single" w:sz="4" w:space="0" w:color="000000"/>
              <w:right w:val="single" w:sz="4" w:space="0" w:color="000000"/>
            </w:tcBorders>
          </w:tcPr>
          <w:p w14:paraId="62AFB856"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i/>
                <w:sz w:val="20"/>
                <w:szCs w:val="20"/>
              </w:rPr>
              <w:t>_______указывается общая сумма по всем документам.</w:t>
            </w:r>
          </w:p>
        </w:tc>
        <w:tc>
          <w:tcPr>
            <w:tcW w:w="1276" w:type="dxa"/>
            <w:tcBorders>
              <w:top w:val="single" w:sz="4" w:space="0" w:color="000000"/>
              <w:left w:val="single" w:sz="4" w:space="0" w:color="000000"/>
              <w:bottom w:val="single" w:sz="4" w:space="0" w:color="000000"/>
              <w:right w:val="single" w:sz="4" w:space="0" w:color="000000"/>
            </w:tcBorders>
          </w:tcPr>
          <w:p w14:paraId="0A3FABB7"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r>
    </w:tbl>
    <w:p w14:paraId="0D8D0659"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p w14:paraId="76392A3E"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Приложение: </w:t>
      </w:r>
    </w:p>
    <w:p w14:paraId="0A168948"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1.1. копия договора, указанного в строке 1, на ____ листах;</w:t>
      </w:r>
    </w:p>
    <w:p w14:paraId="1D9D5345"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1.2. копии документов, подтверждающих факт выполнения работ, услуг на сумму, указанную в строке 1, на __ листах;</w:t>
      </w:r>
    </w:p>
    <w:p w14:paraId="379035D0"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2.1.  копия договора, указанного в строке 2, на ____ листах;</w:t>
      </w:r>
    </w:p>
    <w:p w14:paraId="326D4BCC"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2.2.  копии документов, подтверждающих факт выполнения работ, услуг на сумму, указанную в строке 2, на __ листах;</w:t>
      </w:r>
    </w:p>
    <w:p w14:paraId="2601A5C8"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w:t>
      </w:r>
    </w:p>
    <w:p w14:paraId="2841A6E0"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p w14:paraId="79ABA235" w14:textId="77777777" w:rsidR="006A0330" w:rsidRDefault="006A0330" w:rsidP="006A0330">
      <w:pPr>
        <w:pStyle w:val="43"/>
        <w:keepNext/>
        <w:pBdr>
          <w:top w:val="none" w:sz="4" w:space="0" w:color="000000"/>
          <w:left w:val="none" w:sz="4" w:space="0" w:color="000000"/>
          <w:bottom w:val="none" w:sz="4" w:space="0" w:color="000000"/>
          <w:right w:val="none" w:sz="4" w:space="0" w:color="000000"/>
          <w:between w:val="none" w:sz="4" w:space="0" w:color="000000"/>
        </w:pBdr>
        <w:ind w:firstLine="706"/>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14:paraId="487ACC5B"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center"/>
        <w:rPr>
          <w:i/>
          <w:color w:val="000000"/>
        </w:rPr>
      </w:pPr>
      <w:r>
        <w:rPr>
          <w:i/>
          <w:color w:val="000000"/>
        </w:rPr>
        <w:t>(наименование претендента)</w:t>
      </w:r>
    </w:p>
    <w:p w14:paraId="29FE97B3"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__________________________________________________________________</w:t>
      </w:r>
    </w:p>
    <w:p w14:paraId="270E834C"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14:paraId="72CFC935"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 _________ 202_ г.</w:t>
      </w:r>
    </w:p>
    <w:p w14:paraId="2866E4DA" w14:textId="77777777" w:rsidR="006A0330" w:rsidRDefault="006A0330" w:rsidP="006A0330">
      <w:pPr>
        <w:pStyle w:val="43"/>
      </w:pPr>
    </w:p>
    <w:p w14:paraId="0E663692" w14:textId="77777777" w:rsidR="006A0330" w:rsidRPr="00795557" w:rsidRDefault="006A0330" w:rsidP="006A0330"/>
    <w:p w14:paraId="7506E381" w14:textId="3D727EE3"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2452B750" w14:textId="77777777" w:rsidR="0077499C" w:rsidRDefault="006A0330">
      <w:pPr>
        <w:pStyle w:val="af8"/>
        <w:ind w:firstLine="0"/>
        <w:jc w:val="right"/>
        <w:rPr>
          <w:rFonts w:cs="Arial"/>
          <w:b/>
          <w:bCs/>
          <w:i/>
          <w:iCs/>
          <w:szCs w:val="28"/>
        </w:rPr>
      </w:pPr>
      <w:r>
        <w:rPr>
          <w:sz w:val="28"/>
          <w:szCs w:val="28"/>
        </w:rPr>
        <w:lastRenderedPageBreak/>
        <w:t>Приложение № </w:t>
      </w:r>
      <w:r>
        <w:t>5</w:t>
      </w:r>
    </w:p>
    <w:p w14:paraId="144F3DD3" w14:textId="77777777" w:rsidR="00C10125" w:rsidRPr="00C03380" w:rsidRDefault="00C10125" w:rsidP="00C03380">
      <w:pPr>
        <w:jc w:val="right"/>
        <w:rPr>
          <w:sz w:val="28"/>
        </w:rPr>
      </w:pPr>
      <w:r>
        <w:rPr>
          <w:sz w:val="28"/>
        </w:rPr>
        <w:t>к документации о закупке</w:t>
      </w:r>
    </w:p>
    <w:p w14:paraId="04358B8D" w14:textId="77777777" w:rsidR="00C10125" w:rsidRDefault="00C10125" w:rsidP="00C10125">
      <w:pPr>
        <w:suppressAutoHyphens w:val="0"/>
        <w:rPr>
          <w:iCs/>
          <w:sz w:val="28"/>
          <w:szCs w:val="28"/>
        </w:rPr>
      </w:pPr>
    </w:p>
    <w:p w14:paraId="153756C6" w14:textId="77777777" w:rsidR="006A0330" w:rsidRPr="00A95B36" w:rsidRDefault="006A0330" w:rsidP="006A0330">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ПРОЕКТ ДОГОВОРА</w:t>
      </w:r>
    </w:p>
    <w:p w14:paraId="0708A667" w14:textId="77777777" w:rsidR="006A0330" w:rsidRPr="00A95B36" w:rsidRDefault="006A0330" w:rsidP="006A0330">
      <w:pPr>
        <w:pStyle w:val="afb"/>
        <w:ind w:firstLine="567"/>
        <w:rPr>
          <w:sz w:val="24"/>
          <w:szCs w:val="24"/>
        </w:rPr>
      </w:pPr>
    </w:p>
    <w:p w14:paraId="76DF968A" w14:textId="77777777" w:rsidR="00B91310" w:rsidRPr="000F48FA" w:rsidRDefault="00B91310" w:rsidP="00B91310">
      <w:pPr>
        <w:pStyle w:val="43"/>
        <w:jc w:val="center"/>
        <w:rPr>
          <w:b/>
          <w:bCs/>
        </w:rPr>
      </w:pPr>
      <w:r>
        <w:rPr>
          <w:b/>
          <w:bCs/>
        </w:rPr>
        <w:t>Договор  № ___________________</w:t>
      </w:r>
    </w:p>
    <w:p w14:paraId="7A9F1F25" w14:textId="77777777" w:rsidR="00B91310" w:rsidRPr="000F48FA" w:rsidRDefault="00B91310" w:rsidP="00B91310">
      <w:pPr>
        <w:pStyle w:val="43"/>
        <w:jc w:val="center"/>
      </w:pPr>
      <w:r>
        <w:rPr>
          <w:b/>
          <w:bCs/>
        </w:rPr>
        <w:t>на выполнение работ</w:t>
      </w:r>
    </w:p>
    <w:p w14:paraId="457AC7C0" w14:textId="77777777" w:rsidR="00B91310" w:rsidRPr="000F48FA" w:rsidRDefault="00B91310" w:rsidP="00B91310">
      <w:pPr>
        <w:pStyle w:val="43"/>
        <w:jc w:val="both"/>
      </w:pPr>
    </w:p>
    <w:p w14:paraId="124DED97" w14:textId="110441DB" w:rsidR="00B91310" w:rsidRPr="000F48FA" w:rsidRDefault="00205AC3" w:rsidP="00B91310">
      <w:pPr>
        <w:pStyle w:val="43"/>
        <w:jc w:val="both"/>
      </w:pPr>
      <w:r>
        <w:t xml:space="preserve">г. Москва        </w:t>
      </w:r>
      <w:r w:rsidR="00B91310">
        <w:t xml:space="preserve">                                                                                             «___»_________ 2023 г.</w:t>
      </w:r>
    </w:p>
    <w:p w14:paraId="52A06F5A" w14:textId="77777777" w:rsidR="00B91310" w:rsidRPr="000F48FA" w:rsidRDefault="00B91310" w:rsidP="00B91310">
      <w:pPr>
        <w:pStyle w:val="43"/>
        <w:ind w:firstLine="851"/>
        <w:jc w:val="both"/>
      </w:pPr>
    </w:p>
    <w:p w14:paraId="6FDCC40E" w14:textId="77777777" w:rsidR="00B91310" w:rsidRPr="000F48FA" w:rsidRDefault="00B91310" w:rsidP="00B91310">
      <w:pPr>
        <w:pStyle w:val="43"/>
        <w:ind w:firstLine="851"/>
        <w:jc w:val="both"/>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14:paraId="035A50AA" w14:textId="77777777" w:rsidR="00B91310" w:rsidRPr="000F48FA" w:rsidRDefault="00B91310" w:rsidP="00B91310">
      <w:pPr>
        <w:pStyle w:val="43"/>
        <w:jc w:val="both"/>
      </w:pPr>
      <w:r>
        <w:t>_____________________________________________________________________________</w:t>
      </w:r>
      <w:r>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__________  № ____)</w:t>
      </w:r>
    </w:p>
    <w:p w14:paraId="3AD53BBC" w14:textId="77777777" w:rsidR="00B91310" w:rsidRPr="000F48FA" w:rsidRDefault="00B91310" w:rsidP="00B91310">
      <w:pPr>
        <w:pStyle w:val="43"/>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21617B0F" w14:textId="77777777" w:rsidR="00B91310" w:rsidRPr="000F48FA" w:rsidRDefault="00B91310" w:rsidP="00B91310">
      <w:pPr>
        <w:pStyle w:val="43"/>
        <w:jc w:val="both"/>
      </w:pPr>
      <w:r>
        <w:t xml:space="preserve">именуемое в дальнейшем «Исполнитель», в лице __________________________________, </w:t>
      </w:r>
    </w:p>
    <w:p w14:paraId="33BAA72C" w14:textId="77777777" w:rsidR="00B91310" w:rsidRPr="000F48FA" w:rsidRDefault="00B91310" w:rsidP="00B91310">
      <w:pPr>
        <w:pStyle w:val="43"/>
        <w:ind w:firstLine="851"/>
        <w:jc w:val="both"/>
      </w:pPr>
      <w:r>
        <w:rPr>
          <w:i/>
          <w:vertAlign w:val="superscript"/>
        </w:rPr>
        <w:t xml:space="preserve">                                                                                                  (должность, Ф.И.О. - полностью)</w:t>
      </w:r>
    </w:p>
    <w:p w14:paraId="1AAC09B8" w14:textId="77777777" w:rsidR="00B91310" w:rsidRPr="000F48FA" w:rsidRDefault="00B91310" w:rsidP="00B91310">
      <w:pPr>
        <w:pStyle w:val="43"/>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54FD9D4D" w14:textId="77777777" w:rsidR="00B91310" w:rsidRPr="000F48FA" w:rsidRDefault="00B91310" w:rsidP="00B91310">
      <w:pPr>
        <w:pStyle w:val="43"/>
        <w:jc w:val="both"/>
      </w:pPr>
      <w:r>
        <w:t>с другой стороны, именуемые в дальнейшем «Стороны», заключили настоящий договор на выполнение работ (далее – «Договор») о нижеследующем:</w:t>
      </w:r>
    </w:p>
    <w:p w14:paraId="20887B6D" w14:textId="77777777" w:rsidR="00B91310" w:rsidRPr="000F48FA" w:rsidRDefault="00B91310" w:rsidP="00B91310">
      <w:pPr>
        <w:pStyle w:val="43"/>
        <w:ind w:firstLine="851"/>
        <w:jc w:val="both"/>
      </w:pPr>
    </w:p>
    <w:p w14:paraId="2EF3C004" w14:textId="77777777" w:rsidR="00B91310" w:rsidRPr="000F48FA" w:rsidRDefault="00B91310" w:rsidP="00B91310">
      <w:pPr>
        <w:pStyle w:val="43"/>
        <w:ind w:firstLine="567"/>
        <w:jc w:val="center"/>
        <w:rPr>
          <w:b/>
        </w:rPr>
      </w:pPr>
      <w:r>
        <w:rPr>
          <w:b/>
        </w:rPr>
        <w:t>1. Предмет Договора</w:t>
      </w:r>
    </w:p>
    <w:p w14:paraId="581A34DD" w14:textId="7D65BE63" w:rsidR="00B91310" w:rsidRPr="000F48FA" w:rsidRDefault="00B91310" w:rsidP="00B91310">
      <w:pPr>
        <w:ind w:firstLine="567"/>
        <w:jc w:val="both"/>
      </w:pPr>
      <w:r>
        <w:t>1.1. Заказчик поручает и об</w:t>
      </w:r>
      <w:r w:rsidR="00205AC3">
        <w:t xml:space="preserve">язуется оплатить, а Исполнитель принимает на себя </w:t>
      </w:r>
      <w:r>
        <w:t>обязательства по в</w:t>
      </w:r>
      <w:r w:rsidRPr="00205AC3">
        <w:t xml:space="preserve">ыполнению </w:t>
      </w:r>
      <w:r w:rsidR="00205AC3" w:rsidRPr="00205AC3">
        <w:t xml:space="preserve">проектных работ по развитию железнодорожной инфраструктуры общего пользования для осуществления примыкания железнодорожного пути необщего пользования ПАО «ТрансКонтейнер» к станции Чехов Московской железной дороги </w:t>
      </w:r>
      <w:r>
        <w:t>(далее – «Работы»).</w:t>
      </w:r>
    </w:p>
    <w:p w14:paraId="006AF335" w14:textId="77777777" w:rsidR="00B91310" w:rsidRPr="000F48FA" w:rsidRDefault="00B91310" w:rsidP="00B91310">
      <w:pPr>
        <w:pStyle w:val="afb"/>
        <w:ind w:firstLine="567"/>
        <w:jc w:val="both"/>
        <w:rPr>
          <w:sz w:val="24"/>
          <w:szCs w:val="24"/>
        </w:rPr>
      </w:pPr>
      <w:r>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14:paraId="2200E177" w14:textId="77777777" w:rsidR="00B91310" w:rsidRPr="000F48FA" w:rsidRDefault="00B91310" w:rsidP="00B91310">
      <w:pPr>
        <w:pStyle w:val="afb"/>
        <w:ind w:firstLine="567"/>
        <w:jc w:val="both"/>
        <w:rPr>
          <w:i/>
          <w:iCs/>
          <w:sz w:val="24"/>
          <w:szCs w:val="24"/>
        </w:rPr>
      </w:pPr>
      <w:r>
        <w:rPr>
          <w:sz w:val="24"/>
          <w:szCs w:val="24"/>
        </w:rPr>
        <w:t xml:space="preserve">1.3. </w:t>
      </w:r>
      <w:r>
        <w:rPr>
          <w:color w:val="000000"/>
          <w:sz w:val="24"/>
          <w:szCs w:val="24"/>
        </w:rPr>
        <w:t>Срок начала выполнения Работ по настоящему Договору – дата подписания Сторонами договора. Срок окончания выполнения Работ по настоящему Договору - в течение _______ (_____________) дней с даты подписания Сторонами Договора. Сроки выполнения отдельных этапов Работ определяются Календарным планом (приложение № 2), являющемся неотъемлемой частью настоящего Договора.</w:t>
      </w:r>
    </w:p>
    <w:p w14:paraId="16D66854" w14:textId="77777777" w:rsidR="00B91310" w:rsidRPr="000F48FA" w:rsidRDefault="00B91310" w:rsidP="00B91310">
      <w:pPr>
        <w:pStyle w:val="43"/>
        <w:tabs>
          <w:tab w:val="num" w:pos="450"/>
        </w:tabs>
        <w:ind w:firstLine="567"/>
        <w:jc w:val="both"/>
      </w:pPr>
      <w:r>
        <w:t>1.4. Результатом Работ по настоящему Договору является разработанная Исполнителем проектная документация (стадии «П» и «РД») (далее – «Проектная документация»).</w:t>
      </w:r>
    </w:p>
    <w:p w14:paraId="3A6D122E" w14:textId="58906549" w:rsidR="00B91310" w:rsidRPr="000F48FA" w:rsidRDefault="00B91310" w:rsidP="00B91310">
      <w:pPr>
        <w:pStyle w:val="afb"/>
        <w:ind w:firstLine="567"/>
        <w:jc w:val="both"/>
        <w:rPr>
          <w:sz w:val="24"/>
          <w:szCs w:val="24"/>
        </w:rPr>
      </w:pPr>
      <w:r>
        <w:rPr>
          <w:sz w:val="24"/>
          <w:szCs w:val="24"/>
        </w:rPr>
        <w:t xml:space="preserve"> Проектная документация предназначена для использования Заказчиком в целях</w:t>
      </w:r>
      <w:r w:rsidR="00205AC3" w:rsidRPr="00205AC3">
        <w:t xml:space="preserve"> </w:t>
      </w:r>
      <w:r w:rsidR="00205AC3" w:rsidRPr="00205AC3">
        <w:rPr>
          <w:sz w:val="24"/>
          <w:szCs w:val="24"/>
        </w:rPr>
        <w:t>осуществления примыкания железнодорожного пути необщего пользования ПАО «ТрансКонтейнер» к станции Чехов Московской железной дороги</w:t>
      </w:r>
      <w:r w:rsidRPr="00205AC3">
        <w:rPr>
          <w:sz w:val="24"/>
          <w:szCs w:val="24"/>
        </w:rPr>
        <w:t>.</w:t>
      </w:r>
      <w:r>
        <w:rPr>
          <w:sz w:val="24"/>
          <w:szCs w:val="24"/>
        </w:rPr>
        <w:t xml:space="preserve"> Результат Работ по настоящему Договору должен отвечать указанным целям использования проектной документации.</w:t>
      </w:r>
    </w:p>
    <w:p w14:paraId="055F3EA0" w14:textId="77777777" w:rsidR="00B91310" w:rsidRPr="000F48FA" w:rsidRDefault="00B91310" w:rsidP="00B91310">
      <w:pPr>
        <w:pStyle w:val="afb"/>
        <w:ind w:firstLine="567"/>
        <w:rPr>
          <w:sz w:val="24"/>
          <w:szCs w:val="24"/>
        </w:rPr>
      </w:pPr>
    </w:p>
    <w:p w14:paraId="31F23C12" w14:textId="77777777" w:rsidR="00B91310" w:rsidRPr="000F48FA" w:rsidRDefault="00B91310" w:rsidP="00B91310">
      <w:pPr>
        <w:pStyle w:val="10"/>
        <w:numPr>
          <w:ilvl w:val="0"/>
          <w:numId w:val="0"/>
        </w:numPr>
        <w:tabs>
          <w:tab w:val="num" w:pos="0"/>
        </w:tabs>
        <w:spacing w:before="0"/>
        <w:ind w:left="567"/>
      </w:pPr>
      <w:r>
        <w:t>2. Права и обязанности Сторон</w:t>
      </w:r>
    </w:p>
    <w:p w14:paraId="34F73E01" w14:textId="77777777" w:rsidR="00B91310" w:rsidRPr="000F48FA" w:rsidRDefault="00B91310" w:rsidP="00B91310">
      <w:pPr>
        <w:pStyle w:val="af8"/>
        <w:tabs>
          <w:tab w:val="num" w:pos="0"/>
        </w:tabs>
        <w:ind w:firstLine="567"/>
        <w:rPr>
          <w:b/>
          <w:bCs/>
          <w:sz w:val="24"/>
        </w:rPr>
      </w:pPr>
      <w:r>
        <w:rPr>
          <w:b/>
          <w:bCs/>
          <w:sz w:val="24"/>
        </w:rPr>
        <w:t>2.1. Заказчик обязан:</w:t>
      </w:r>
    </w:p>
    <w:p w14:paraId="0C128070" w14:textId="77777777" w:rsidR="00B91310" w:rsidRPr="000F48FA" w:rsidRDefault="00B91310" w:rsidP="00B91310">
      <w:pPr>
        <w:pStyle w:val="43"/>
        <w:ind w:firstLine="567"/>
        <w:jc w:val="both"/>
      </w:pPr>
      <w:r>
        <w:t>2.1.1. Передавать Исполнителю необходимую для выполнения Работ информацию и документацию.</w:t>
      </w:r>
    </w:p>
    <w:p w14:paraId="3CD5F485" w14:textId="77777777" w:rsidR="00B91310" w:rsidRPr="000F48FA" w:rsidRDefault="00B91310" w:rsidP="00B91310">
      <w:pPr>
        <w:pStyle w:val="afb"/>
        <w:tabs>
          <w:tab w:val="num" w:pos="0"/>
        </w:tabs>
        <w:ind w:firstLine="567"/>
        <w:rPr>
          <w:sz w:val="24"/>
          <w:szCs w:val="24"/>
        </w:rPr>
      </w:pPr>
      <w:r>
        <w:rPr>
          <w:sz w:val="24"/>
          <w:szCs w:val="24"/>
        </w:rPr>
        <w:t>2.1.2. Принять результаты Работ и оплатить их в установленный срок в соответствии с условиями настоящего Договора.</w:t>
      </w:r>
    </w:p>
    <w:p w14:paraId="7712761E" w14:textId="77777777" w:rsidR="00B91310" w:rsidRPr="000F48FA" w:rsidRDefault="00B91310" w:rsidP="00B91310">
      <w:pPr>
        <w:pStyle w:val="afb"/>
        <w:tabs>
          <w:tab w:val="num" w:pos="0"/>
        </w:tabs>
        <w:ind w:firstLine="567"/>
        <w:jc w:val="both"/>
        <w:rPr>
          <w:sz w:val="24"/>
          <w:szCs w:val="24"/>
        </w:rPr>
      </w:pPr>
      <w:r>
        <w:rPr>
          <w:sz w:val="24"/>
          <w:szCs w:val="24"/>
        </w:rPr>
        <w:lastRenderedPageBreak/>
        <w:t>2.1.3.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1A4A5B01" w14:textId="77777777" w:rsidR="00B91310" w:rsidRPr="000F48FA" w:rsidRDefault="00B91310" w:rsidP="00B91310">
      <w:pPr>
        <w:pStyle w:val="43"/>
        <w:tabs>
          <w:tab w:val="num" w:pos="0"/>
        </w:tabs>
        <w:ind w:firstLine="567"/>
        <w:jc w:val="both"/>
      </w:pPr>
      <w:r>
        <w:t xml:space="preserve">2.1.4. Назначить ответственное лицо за проведение Работ по настоящему Договору для согласования и решения текущих вопросов в период выполнения Работ Исполнителем. </w:t>
      </w:r>
    </w:p>
    <w:p w14:paraId="319203D0" w14:textId="77777777" w:rsidR="00B91310" w:rsidRPr="000F48FA" w:rsidRDefault="00B91310" w:rsidP="00B91310">
      <w:pPr>
        <w:pStyle w:val="43"/>
        <w:ind w:firstLine="567"/>
        <w:jc w:val="both"/>
      </w:pPr>
      <w:r>
        <w:t>2.1.5. Обеспечить доступ работников Исполнителя к месту проведения Работ.</w:t>
      </w:r>
    </w:p>
    <w:p w14:paraId="49A92338" w14:textId="77777777" w:rsidR="00B91310" w:rsidRPr="000F48FA" w:rsidRDefault="00B91310" w:rsidP="00B91310">
      <w:pPr>
        <w:pStyle w:val="af8"/>
        <w:tabs>
          <w:tab w:val="left" w:pos="1276"/>
        </w:tabs>
        <w:ind w:firstLine="567"/>
        <w:rPr>
          <w:i/>
          <w:iCs/>
          <w:sz w:val="24"/>
          <w:vertAlign w:val="superscript"/>
        </w:rPr>
      </w:pPr>
      <w:r>
        <w:rPr>
          <w:sz w:val="24"/>
        </w:rPr>
        <w:t>2.1.6. Предоставить Исполнителю документацию, необходимую для выполнения Работ, в соответствии с условиями Технического задания (приложение № 1).</w:t>
      </w:r>
    </w:p>
    <w:p w14:paraId="78B90151" w14:textId="77777777" w:rsidR="00B91310" w:rsidRPr="000F48FA" w:rsidRDefault="00B91310" w:rsidP="00B91310">
      <w:pPr>
        <w:pStyle w:val="1a"/>
        <w:ind w:firstLine="567"/>
        <w:rPr>
          <w:b/>
          <w:sz w:val="24"/>
        </w:rPr>
      </w:pPr>
      <w:r>
        <w:rPr>
          <w:b/>
          <w:sz w:val="24"/>
        </w:rPr>
        <w:t>2.2. Заказчик вправе:</w:t>
      </w:r>
    </w:p>
    <w:p w14:paraId="6C7488CB" w14:textId="77777777" w:rsidR="00B91310" w:rsidRPr="000F48FA" w:rsidRDefault="00B91310" w:rsidP="00B91310">
      <w:pPr>
        <w:pStyle w:val="43"/>
        <w:ind w:firstLine="567"/>
        <w:jc w:val="both"/>
      </w:pPr>
      <w:r>
        <w:t>2.2.1.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4DB0C410" w14:textId="77777777" w:rsidR="00B91310" w:rsidRPr="000F48FA" w:rsidRDefault="00B91310" w:rsidP="00B91310">
      <w:pPr>
        <w:pStyle w:val="43"/>
        <w:ind w:firstLine="567"/>
        <w:jc w:val="both"/>
      </w:pPr>
      <w:r>
        <w:t>2.2.2. Досрочно принять и оплатить результат выполненных Работ.</w:t>
      </w:r>
    </w:p>
    <w:p w14:paraId="115E7E72" w14:textId="77777777" w:rsidR="00B91310" w:rsidRPr="000F48FA" w:rsidRDefault="00B91310" w:rsidP="00B91310">
      <w:pPr>
        <w:pStyle w:val="43"/>
        <w:ind w:firstLine="567"/>
        <w:jc w:val="both"/>
      </w:pPr>
      <w:r>
        <w:t>2.2.3. Потребовать от Исполнителя предоставить информацию о том, что совокупный размер обязательств по соответствующим договорам в областях архитектурно-строительного проектирования и проектно-изыскательских работ, заключенным Исполнителем с использованием конкурентных способов заключения договоров, не превышает предельный размер обязательств, исходя из которого Исполнителем был внесен взнос в компенсационный фонд обеспечения договорных обязательств саморегулируемой организации в сфере строительства (далее – СРО).</w:t>
      </w:r>
    </w:p>
    <w:p w14:paraId="71258CB7" w14:textId="77777777" w:rsidR="00B91310" w:rsidRPr="000F48FA" w:rsidRDefault="00B91310" w:rsidP="00B91310">
      <w:pPr>
        <w:pStyle w:val="43"/>
        <w:ind w:firstLine="567"/>
        <w:jc w:val="both"/>
        <w:rPr>
          <w:b/>
        </w:rPr>
      </w:pPr>
      <w:r>
        <w:rPr>
          <w:b/>
        </w:rPr>
        <w:t>2.3.  Исполнитель обязан:</w:t>
      </w:r>
    </w:p>
    <w:p w14:paraId="48943640" w14:textId="77777777" w:rsidR="00B91310" w:rsidRPr="000F48FA" w:rsidRDefault="00B91310" w:rsidP="00B91310">
      <w:pPr>
        <w:pStyle w:val="afb"/>
        <w:tabs>
          <w:tab w:val="num" w:pos="0"/>
        </w:tabs>
        <w:ind w:firstLine="567"/>
        <w:jc w:val="both"/>
        <w:rPr>
          <w:sz w:val="24"/>
          <w:szCs w:val="24"/>
        </w:rPr>
      </w:pPr>
      <w:r>
        <w:rPr>
          <w:sz w:val="24"/>
          <w:szCs w:val="24"/>
        </w:rPr>
        <w:t xml:space="preserve">2.3.1. Выполнить Работы качественно, персоналом соответствующей квалификации, имеющим все необходимые разрешения и допуски для выполнения Работ, в соответствии с требованиями настоящего Договора и передать Заказчику результаты Работ в предусмотренные настоящим Договором сроки. </w:t>
      </w:r>
    </w:p>
    <w:p w14:paraId="78F21322" w14:textId="77777777" w:rsidR="00B91310" w:rsidRPr="000F48FA" w:rsidRDefault="00B91310" w:rsidP="00B91310">
      <w:pPr>
        <w:pStyle w:val="afb"/>
        <w:tabs>
          <w:tab w:val="num" w:pos="0"/>
        </w:tabs>
        <w:ind w:firstLine="567"/>
        <w:jc w:val="both"/>
        <w:rPr>
          <w:sz w:val="24"/>
          <w:szCs w:val="24"/>
        </w:rPr>
      </w:pPr>
      <w:r>
        <w:rPr>
          <w:sz w:val="24"/>
          <w:szCs w:val="24"/>
        </w:rPr>
        <w:t xml:space="preserve">Результаты Работ должны отвечать требованиям законодательства Российской Федерации, действующим техническим регламентам, стандартам, нормам, правилам, техническим условиям, другими соответствующими нормативными документами, государственными стандартами, а также требованиям, обычно предъявляемым к данному виду работ. </w:t>
      </w:r>
    </w:p>
    <w:p w14:paraId="79D4F00A" w14:textId="77777777" w:rsidR="00B91310" w:rsidRPr="000F48FA" w:rsidRDefault="00B91310" w:rsidP="00B91310">
      <w:pPr>
        <w:pStyle w:val="afb"/>
        <w:tabs>
          <w:tab w:val="num" w:pos="0"/>
        </w:tabs>
        <w:ind w:firstLine="567"/>
        <w:jc w:val="both"/>
        <w:rPr>
          <w:sz w:val="24"/>
          <w:szCs w:val="24"/>
        </w:rPr>
      </w:pPr>
      <w:r>
        <w:rPr>
          <w:sz w:val="24"/>
          <w:szCs w:val="24"/>
        </w:rPr>
        <w:t>2.3.2. Устранять недостатки в результатах Работ, допущенные по его вине, своими силами и за свой счет.</w:t>
      </w:r>
    </w:p>
    <w:p w14:paraId="7909B706" w14:textId="77777777" w:rsidR="00B91310" w:rsidRPr="000F48FA" w:rsidRDefault="00B91310" w:rsidP="00B91310">
      <w:pPr>
        <w:pStyle w:val="afb"/>
        <w:tabs>
          <w:tab w:val="num" w:pos="0"/>
        </w:tabs>
        <w:ind w:firstLine="567"/>
        <w:jc w:val="both"/>
        <w:rPr>
          <w:sz w:val="24"/>
          <w:szCs w:val="24"/>
        </w:rPr>
      </w:pPr>
      <w:r>
        <w:rPr>
          <w:sz w:val="24"/>
          <w:szCs w:val="24"/>
        </w:rPr>
        <w:t>2.3.3. Незамедлительно информировать Заказчика об обнаруженной невозможности получить ожидаемые результаты или о нецелесообразности продолжения Работ, а также о возникновении обстоятельств, замедляющих ход выполнения Работ.</w:t>
      </w:r>
    </w:p>
    <w:p w14:paraId="04BF6A14" w14:textId="77777777" w:rsidR="00B91310" w:rsidRPr="000F48FA" w:rsidRDefault="00B91310" w:rsidP="00B91310">
      <w:pPr>
        <w:pStyle w:val="afb"/>
        <w:tabs>
          <w:tab w:val="num" w:pos="0"/>
        </w:tabs>
        <w:ind w:firstLine="567"/>
        <w:jc w:val="both"/>
        <w:rPr>
          <w:sz w:val="24"/>
          <w:szCs w:val="24"/>
        </w:rPr>
      </w:pPr>
      <w:r>
        <w:rPr>
          <w:sz w:val="24"/>
          <w:szCs w:val="24"/>
        </w:rPr>
        <w:t xml:space="preserve">2.3.4.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 </w:t>
      </w:r>
    </w:p>
    <w:p w14:paraId="3E552F59" w14:textId="77777777" w:rsidR="00B91310" w:rsidRPr="000F48FA" w:rsidRDefault="00B91310" w:rsidP="00B91310">
      <w:pPr>
        <w:pStyle w:val="afb"/>
        <w:tabs>
          <w:tab w:val="num" w:pos="0"/>
          <w:tab w:val="left" w:pos="1560"/>
        </w:tabs>
        <w:ind w:firstLine="567"/>
        <w:jc w:val="both"/>
        <w:rPr>
          <w:sz w:val="24"/>
          <w:szCs w:val="24"/>
        </w:rPr>
      </w:pPr>
      <w:r>
        <w:rPr>
          <w:sz w:val="24"/>
          <w:szCs w:val="24"/>
        </w:rPr>
        <w:t>2.3.5. Не передавать оригиналы или копии документов, полученные от Заказчика, третьим лицам без предварительного письменного согласия Заказчика.</w:t>
      </w:r>
    </w:p>
    <w:p w14:paraId="65063801" w14:textId="77777777" w:rsidR="00B91310" w:rsidRPr="000F48FA" w:rsidRDefault="00B91310" w:rsidP="00B91310">
      <w:pPr>
        <w:pStyle w:val="af8"/>
        <w:tabs>
          <w:tab w:val="left" w:pos="1276"/>
        </w:tabs>
        <w:ind w:firstLine="567"/>
        <w:rPr>
          <w:sz w:val="24"/>
          <w:vertAlign w:val="superscript"/>
        </w:rPr>
      </w:pPr>
      <w:r>
        <w:rPr>
          <w:sz w:val="24"/>
        </w:rPr>
        <w:t xml:space="preserve">2.3.6. Обеспечить доступ представителя Заказчика к Объекту или его части в рабочее время для осуществления контроля над ходом выполнения Работ.           </w:t>
      </w:r>
    </w:p>
    <w:p w14:paraId="3A9F73ED" w14:textId="743F3D88" w:rsidR="00B91310" w:rsidRDefault="00B91310" w:rsidP="00B91310">
      <w:pPr>
        <w:pStyle w:val="43"/>
        <w:ind w:firstLine="567"/>
        <w:jc w:val="both"/>
      </w:pPr>
      <w:r>
        <w:t>2.3.7. Осуществлять устранение недостатков в результатах Работ в период Гарантийного срока по настоящему Договору - ________ (___________) месяцев с последней даты подписания Акта сдачи-приемки выполненных Работ.</w:t>
      </w:r>
    </w:p>
    <w:p w14:paraId="161B183F" w14:textId="653B9848" w:rsidR="00BD01B0" w:rsidRPr="00BD01B0" w:rsidRDefault="00BD01B0" w:rsidP="00BD01B0">
      <w:pPr>
        <w:keepNext/>
        <w:keepLines/>
        <w:ind w:firstLine="567"/>
        <w:jc w:val="both"/>
      </w:pPr>
      <w:r w:rsidRPr="00BD01B0">
        <w:lastRenderedPageBreak/>
        <w:t xml:space="preserve">2.3.8. В течение 10 (десяти) календарных дней с даты получения </w:t>
      </w:r>
      <w:r w:rsidR="00784B1E" w:rsidRPr="00BD01B0">
        <w:t>соответствующего</w:t>
      </w:r>
      <w:r w:rsidRPr="00BD01B0">
        <w:t xml:space="preserve"> требования Заказчика, предоставить информацию, указанную в п. 2.2.2. настоящего Договора.</w:t>
      </w:r>
    </w:p>
    <w:p w14:paraId="287DDD7D" w14:textId="77777777" w:rsidR="00BD01B0" w:rsidRPr="00BD01B0" w:rsidRDefault="00BD01B0" w:rsidP="00BD01B0">
      <w:pPr>
        <w:keepNext/>
        <w:keepLines/>
        <w:ind w:firstLine="708"/>
        <w:jc w:val="both"/>
      </w:pPr>
      <w:r w:rsidRPr="00BD01B0">
        <w:t>Заказчик вправе расторгнуть настоящий Договор в одностороннем порядке и потребовать от Исполнителя возмещения убытков в случаях:</w:t>
      </w:r>
    </w:p>
    <w:p w14:paraId="7FA6CB83" w14:textId="2089BFC4" w:rsidR="00BD01B0" w:rsidRPr="00BD01B0" w:rsidRDefault="00BD01B0" w:rsidP="00BD01B0">
      <w:pPr>
        <w:keepNext/>
        <w:keepLines/>
        <w:ind w:firstLine="708"/>
        <w:jc w:val="both"/>
      </w:pPr>
      <w:r w:rsidRPr="00BD01B0">
        <w:t xml:space="preserve"> -  не предоставления Исполнителем в установленный договором срок </w:t>
      </w:r>
      <w:r>
        <w:t>информации, указанной в п. 2.2.3</w:t>
      </w:r>
      <w:r w:rsidRPr="00BD01B0">
        <w:t>. настоящего Договора;</w:t>
      </w:r>
    </w:p>
    <w:p w14:paraId="3CDA6F41" w14:textId="65EF70DD" w:rsidR="00BD01B0" w:rsidRPr="00BD01B0" w:rsidRDefault="00BD01B0" w:rsidP="00BD01B0">
      <w:pPr>
        <w:keepNext/>
        <w:keepLines/>
        <w:tabs>
          <w:tab w:val="left" w:pos="1134"/>
          <w:tab w:val="left" w:pos="1418"/>
        </w:tabs>
        <w:ind w:firstLine="709"/>
        <w:jc w:val="both"/>
      </w:pPr>
      <w:r w:rsidRPr="00BD01B0">
        <w:t xml:space="preserve">- превышения предельного размера обязательств Исполнителя по соответствующим договорам строительного подряда, заключенным Исполнителем с использованием </w:t>
      </w:r>
      <w:r>
        <w:t>конкурентных способов,</w:t>
      </w:r>
      <w:r w:rsidRPr="00BD01B0">
        <w:t xml:space="preserve"> исходя из которого Исполнителем был внесен взнос в компенсационный фонд обеспечения договорных обязательств СРО;</w:t>
      </w:r>
    </w:p>
    <w:p w14:paraId="22EAE476" w14:textId="77777777" w:rsidR="00BD01B0" w:rsidRPr="00BD01B0" w:rsidRDefault="00BD01B0" w:rsidP="00BD01B0">
      <w:pPr>
        <w:keepNext/>
        <w:keepLines/>
        <w:ind w:firstLine="709"/>
        <w:jc w:val="both"/>
      </w:pPr>
      <w:r w:rsidRPr="00BD01B0">
        <w:t>-  если принято решение об исключении Исполнителя из СРО в период действия настоящего Договора.</w:t>
      </w:r>
    </w:p>
    <w:p w14:paraId="39287508" w14:textId="77777777" w:rsidR="00BD01B0" w:rsidRPr="000F48FA" w:rsidRDefault="00BD01B0" w:rsidP="00B91310">
      <w:pPr>
        <w:pStyle w:val="43"/>
        <w:ind w:firstLine="567"/>
        <w:jc w:val="both"/>
        <w:rPr>
          <w:vertAlign w:val="superscript"/>
        </w:rPr>
      </w:pPr>
    </w:p>
    <w:p w14:paraId="122F24B7" w14:textId="77777777" w:rsidR="00B91310" w:rsidRPr="000F48FA" w:rsidRDefault="00B91310" w:rsidP="00B91310">
      <w:pPr>
        <w:pStyle w:val="43"/>
        <w:ind w:firstLine="567"/>
        <w:jc w:val="both"/>
        <w:rPr>
          <w:b/>
          <w:bCs/>
        </w:rPr>
      </w:pPr>
      <w:r>
        <w:rPr>
          <w:b/>
          <w:bCs/>
        </w:rPr>
        <w:t>2.4. Исполнитель вправе:</w:t>
      </w:r>
    </w:p>
    <w:p w14:paraId="35A03D40" w14:textId="77777777" w:rsidR="00B91310" w:rsidRPr="000F48FA" w:rsidRDefault="00B91310" w:rsidP="00B91310">
      <w:pPr>
        <w:pStyle w:val="43"/>
        <w:ind w:firstLine="567"/>
        <w:jc w:val="both"/>
      </w:pPr>
      <w:r>
        <w:t>2.4.1. Отказаться от выполнения Работ по настоящему Договору в случае непредставления Заказчиком всей информации, необходимой для выполнения Работ.</w:t>
      </w:r>
    </w:p>
    <w:p w14:paraId="26ABB345" w14:textId="71335765" w:rsidR="00BD01B0" w:rsidRPr="000F48FA" w:rsidRDefault="00B91310" w:rsidP="00BD01B0">
      <w:pPr>
        <w:pStyle w:val="43"/>
        <w:ind w:firstLine="567"/>
        <w:jc w:val="both"/>
      </w:pPr>
      <w:r>
        <w:t xml:space="preserve">2.4.2. Выполнить Работы по настоящему Договору до истечения срока, установленного п.1.3 настоящего Договора. При досрочном выполнении Работ Исполнитель сообщает Заказчику о дате окончания выполнения Работ дополнительно. </w:t>
      </w:r>
    </w:p>
    <w:p w14:paraId="2DDF83AE" w14:textId="77777777" w:rsidR="00B91310" w:rsidRPr="000F48FA" w:rsidRDefault="00B91310" w:rsidP="00B91310">
      <w:pPr>
        <w:pStyle w:val="43"/>
        <w:ind w:firstLine="567"/>
        <w:rPr>
          <w:vertAlign w:val="superscript"/>
        </w:rPr>
      </w:pPr>
    </w:p>
    <w:p w14:paraId="72CB8087" w14:textId="77777777" w:rsidR="00B91310" w:rsidRPr="000F48FA" w:rsidRDefault="00B91310" w:rsidP="00B91310">
      <w:pPr>
        <w:pStyle w:val="43"/>
        <w:ind w:firstLine="567"/>
        <w:jc w:val="center"/>
        <w:rPr>
          <w:b/>
        </w:rPr>
      </w:pPr>
      <w:r>
        <w:rPr>
          <w:b/>
        </w:rPr>
        <w:t>3. Цена Работ и порядок оплаты</w:t>
      </w:r>
    </w:p>
    <w:p w14:paraId="040E9E7A" w14:textId="77777777" w:rsidR="00B91310" w:rsidRPr="000F48FA" w:rsidRDefault="00B91310" w:rsidP="00B91310">
      <w:pPr>
        <w:pStyle w:val="43"/>
        <w:ind w:firstLine="567"/>
        <w:jc w:val="both"/>
      </w:pPr>
      <w:r w:rsidRPr="00361247">
        <w:t>3.1. За выполненные по настоящему Договору Работы Заказчик, в соответствии со Сводной сметой на выполнение Работ (приложение № 3), являющимся неотъемлемой частью настоящего Договора, обязуется оплатить Исполнителю ____ (___________) рублей, в   том   числе НДС – 20% ___ (____________) рублей.</w:t>
      </w:r>
      <w:r>
        <w:t xml:space="preserve"> </w:t>
      </w:r>
    </w:p>
    <w:p w14:paraId="3FE2634C" w14:textId="77777777" w:rsidR="00B91310" w:rsidRPr="000F48FA" w:rsidRDefault="00B91310" w:rsidP="00B91310">
      <w:pPr>
        <w:pStyle w:val="43"/>
        <w:jc w:val="both"/>
      </w:pPr>
      <w:r>
        <w:rPr>
          <w:i/>
          <w:iCs/>
        </w:rPr>
        <w:t xml:space="preserve">Цена Работ и сумма налога указываются цифрами и в скобках прописью. </w:t>
      </w:r>
    </w:p>
    <w:p w14:paraId="6B081E31" w14:textId="77777777" w:rsidR="00B91310" w:rsidRPr="000F48FA" w:rsidRDefault="00B91310" w:rsidP="00B91310">
      <w:pPr>
        <w:pStyle w:val="43"/>
        <w:ind w:firstLine="567"/>
        <w:jc w:val="both"/>
      </w:pPr>
      <w:r>
        <w:t>Смета на выполнение Работ (приложение № 3) является неотъемлемой частью настоящего Договора.</w:t>
      </w:r>
    </w:p>
    <w:p w14:paraId="317B37DC" w14:textId="77777777" w:rsidR="00B91310" w:rsidRPr="000F48FA" w:rsidRDefault="00B91310" w:rsidP="00B91310">
      <w:pPr>
        <w:pStyle w:val="afb"/>
        <w:ind w:firstLine="567"/>
        <w:rPr>
          <w:sz w:val="24"/>
          <w:szCs w:val="24"/>
        </w:rPr>
      </w:pPr>
      <w:r>
        <w:rPr>
          <w:sz w:val="24"/>
          <w:szCs w:val="24"/>
        </w:rPr>
        <w:t xml:space="preserve">3.2. Оплата выполненных Работ производится:  </w:t>
      </w:r>
    </w:p>
    <w:p w14:paraId="5F1AC8B7" w14:textId="77777777" w:rsidR="00B91310" w:rsidRPr="000F48FA" w:rsidRDefault="00B91310" w:rsidP="00B91310">
      <w:pPr>
        <w:pStyle w:val="43"/>
        <w:pBdr>
          <w:top w:val="none" w:sz="4" w:space="0" w:color="000000"/>
          <w:left w:val="none" w:sz="4" w:space="0" w:color="000000"/>
          <w:bottom w:val="none" w:sz="4" w:space="0" w:color="000000"/>
          <w:right w:val="none" w:sz="4" w:space="0" w:color="000000"/>
          <w:between w:val="none" w:sz="4" w:space="0" w:color="000000"/>
        </w:pBdr>
        <w:jc w:val="both"/>
        <w:rPr>
          <w:i/>
        </w:rPr>
      </w:pPr>
      <w:r>
        <w:rPr>
          <w:i/>
        </w:rPr>
        <w:t xml:space="preserve">(Вариант 1. </w:t>
      </w:r>
      <w:r>
        <w:t>3.2. Оплата выполненных работ производится путем перечисления Заказчиком денежных средств в размере 100 (ста) % стоимости выполненных работ в течение 30 (тридцати) календарных дней с даты подписания Сторонами акта сдачи–приемки выполненных работ на основании предоставленного Исполнителем счета на оплату, счета-фактуры.</w:t>
      </w:r>
    </w:p>
    <w:p w14:paraId="2192ED7F" w14:textId="77777777" w:rsidR="00B91310" w:rsidRPr="000F48FA" w:rsidRDefault="00B91310" w:rsidP="00B91310">
      <w:pPr>
        <w:pStyle w:val="43"/>
        <w:pBdr>
          <w:top w:val="none" w:sz="4" w:space="0" w:color="000000"/>
          <w:left w:val="none" w:sz="4" w:space="0" w:color="000000"/>
          <w:bottom w:val="none" w:sz="4" w:space="0" w:color="000000"/>
          <w:right w:val="none" w:sz="4" w:space="0" w:color="000000"/>
          <w:between w:val="none" w:sz="4" w:space="0" w:color="000000"/>
        </w:pBdr>
        <w:jc w:val="both"/>
      </w:pPr>
      <w:r>
        <w:rPr>
          <w:i/>
        </w:rPr>
        <w:t xml:space="preserve">(Вариант 2. </w:t>
      </w:r>
      <w:r>
        <w:t>3.2.</w:t>
      </w:r>
      <w:r>
        <w:rPr>
          <w:i/>
        </w:rPr>
        <w:t xml:space="preserve"> </w:t>
      </w:r>
      <w:r>
        <w:t>Оплата работ производится:</w:t>
      </w:r>
    </w:p>
    <w:p w14:paraId="1CADF2E3" w14:textId="5FC7065F" w:rsidR="00B91310" w:rsidRPr="000F48FA" w:rsidRDefault="00B91310" w:rsidP="00B91310">
      <w:pPr>
        <w:pStyle w:val="43"/>
        <w:pBdr>
          <w:top w:val="none" w:sz="4" w:space="0" w:color="000000"/>
          <w:left w:val="none" w:sz="4" w:space="0" w:color="000000"/>
          <w:bottom w:val="none" w:sz="4" w:space="0" w:color="000000"/>
          <w:right w:val="none" w:sz="4" w:space="0" w:color="000000"/>
          <w:between w:val="none" w:sz="4" w:space="0" w:color="000000"/>
        </w:pBdr>
        <w:ind w:firstLine="397"/>
        <w:jc w:val="both"/>
        <w:rPr>
          <w:i/>
        </w:rPr>
      </w:pPr>
      <w:r>
        <w:t>- путем перечисления Заказчиком аванса в размере __________ (______) процентов от Цены договора в течение 20 (двадцати) календарных дней с даты предоставления Исполнителем независимой (банковской) гарантии</w:t>
      </w:r>
      <w:r w:rsidR="000C2590">
        <w:t xml:space="preserve"> оформленной в соответствии с Приложением №7 к настоящему Договору</w:t>
      </w:r>
      <w:r>
        <w:t xml:space="preserve">, на основании предоставленного Исполнителем счета на оплату. В случае предложения авансирования менее 3 (трех) миллионов рублей (без НДС), предоставление независимой (банковской) гарантии не требуется, оплата при этом производится в течение 20 (двадцати) календарных дней с даты подписания договора, на основании предоставленного Исполнителем счета на оплату;  </w:t>
      </w:r>
    </w:p>
    <w:p w14:paraId="584BA875" w14:textId="77777777" w:rsidR="00B91310" w:rsidRPr="000F48FA" w:rsidRDefault="00B91310" w:rsidP="00B91310">
      <w:pPr>
        <w:pStyle w:val="25"/>
        <w:ind w:firstLine="567"/>
        <w:rPr>
          <w:sz w:val="24"/>
        </w:rPr>
      </w:pPr>
      <w:r>
        <w:rPr>
          <w:sz w:val="24"/>
        </w:rPr>
        <w:t xml:space="preserve">- окончательный расчет по Договору в размере __________ (______) процентов от Цены договора производится в течение 30 (тридцати) календарных дней с даты подписания Сторонами акта сдачи–приемки выполненных Работ на основании счета, счета-фактуры. </w:t>
      </w:r>
    </w:p>
    <w:p w14:paraId="698A80F8" w14:textId="77777777" w:rsidR="00B91310" w:rsidRPr="000F48FA" w:rsidRDefault="00B91310" w:rsidP="00B91310">
      <w:pPr>
        <w:pStyle w:val="43"/>
        <w:pBdr>
          <w:top w:val="none" w:sz="4" w:space="0" w:color="000000"/>
          <w:left w:val="none" w:sz="4" w:space="0" w:color="000000"/>
          <w:bottom w:val="none" w:sz="4" w:space="0" w:color="000000"/>
          <w:right w:val="none" w:sz="4" w:space="0" w:color="000000"/>
          <w:between w:val="none" w:sz="4" w:space="0" w:color="000000"/>
        </w:pBdr>
        <w:jc w:val="both"/>
      </w:pPr>
      <w:r>
        <w:t>(</w:t>
      </w:r>
      <w:r>
        <w:rPr>
          <w:i/>
        </w:rPr>
        <w:t>Вариант 3.</w:t>
      </w:r>
      <w:r>
        <w:t xml:space="preserve"> 3.3. Оплата работ производится:</w:t>
      </w:r>
    </w:p>
    <w:p w14:paraId="01829C97" w14:textId="0FBAD2F7" w:rsidR="00B91310" w:rsidRPr="000F48FA" w:rsidRDefault="00B91310" w:rsidP="00B91310">
      <w:pPr>
        <w:pStyle w:val="1a"/>
        <w:pBdr>
          <w:top w:val="none" w:sz="4" w:space="0" w:color="000000"/>
          <w:left w:val="none" w:sz="4" w:space="0" w:color="000000"/>
          <w:bottom w:val="none" w:sz="4" w:space="0" w:color="000000"/>
          <w:right w:val="none" w:sz="4" w:space="0" w:color="000000"/>
          <w:between w:val="none" w:sz="4" w:space="0" w:color="000000"/>
        </w:pBdr>
        <w:ind w:firstLine="567"/>
        <w:contextualSpacing/>
        <w:rPr>
          <w:sz w:val="24"/>
          <w:szCs w:val="24"/>
        </w:rPr>
      </w:pPr>
      <w:r>
        <w:rPr>
          <w:sz w:val="24"/>
          <w:szCs w:val="24"/>
        </w:rPr>
        <w:t>- путем перечисления Заказчиком аванса в размере __________ (______) процентов от Цены договора в течение 20 (двадцати) календарных дней с даты предоставления Исполнителем независимой (банковской) гарантии</w:t>
      </w:r>
      <w:r w:rsidR="000C2590" w:rsidRPr="000C2590">
        <w:t xml:space="preserve"> </w:t>
      </w:r>
      <w:r w:rsidR="000C2590" w:rsidRPr="003F7E61">
        <w:rPr>
          <w:sz w:val="24"/>
          <w:szCs w:val="24"/>
        </w:rPr>
        <w:t>оформленной в соответствии с Приложением №7 к настоящему Договору</w:t>
      </w:r>
      <w:r w:rsidRPr="004114B5">
        <w:rPr>
          <w:sz w:val="24"/>
          <w:szCs w:val="24"/>
        </w:rPr>
        <w:t>,</w:t>
      </w:r>
      <w:r>
        <w:rPr>
          <w:sz w:val="24"/>
          <w:szCs w:val="24"/>
        </w:rPr>
        <w:t xml:space="preserve"> на основании предоставленного Исполнителем </w:t>
      </w:r>
      <w:r>
        <w:rPr>
          <w:sz w:val="24"/>
          <w:szCs w:val="24"/>
        </w:rPr>
        <w:lastRenderedPageBreak/>
        <w:t>счета на оплату. В случае предложения авансирования менее 3 (трех) миллионов рублей (без НДС), предоставление независимой (банковской) гарантии не требуется, оплата при этом производится в течение 20 (двадцати) календарных дней с даты подписания договора, на основании предоставленного Исполнителем счета на оплату;</w:t>
      </w:r>
    </w:p>
    <w:p w14:paraId="0ABDEEF4" w14:textId="2F149C46" w:rsidR="00B91310" w:rsidRPr="000F48FA" w:rsidRDefault="00B91310" w:rsidP="00B91310">
      <w:pPr>
        <w:pStyle w:val="1a"/>
        <w:pBdr>
          <w:top w:val="none" w:sz="4" w:space="0" w:color="000000"/>
          <w:left w:val="none" w:sz="4" w:space="0" w:color="000000"/>
          <w:bottom w:val="none" w:sz="4" w:space="0" w:color="000000"/>
          <w:right w:val="none" w:sz="4" w:space="0" w:color="000000"/>
          <w:between w:val="none" w:sz="4" w:space="0" w:color="000000"/>
        </w:pBdr>
        <w:ind w:firstLine="567"/>
        <w:contextualSpacing/>
        <w:rPr>
          <w:color w:val="000000"/>
          <w:sz w:val="24"/>
          <w:szCs w:val="24"/>
        </w:rPr>
      </w:pPr>
      <w:r>
        <w:rPr>
          <w:color w:val="000000"/>
          <w:sz w:val="24"/>
          <w:szCs w:val="24"/>
        </w:rPr>
        <w:t>-</w:t>
      </w:r>
      <w:r>
        <w:rPr>
          <w:color w:val="000000"/>
          <w:sz w:val="24"/>
          <w:szCs w:val="24"/>
          <w:lang w:val="en-US"/>
        </w:rPr>
        <w:t> </w:t>
      </w:r>
      <w:r w:rsidR="00C31ECF" w:rsidRPr="00C31ECF">
        <w:rPr>
          <w:iCs/>
          <w:sz w:val="23"/>
          <w:szCs w:val="23"/>
        </w:rPr>
        <w:t>о</w:t>
      </w:r>
      <w:r w:rsidR="00C31ECF" w:rsidRPr="003F7E61">
        <w:rPr>
          <w:iCs/>
          <w:sz w:val="23"/>
          <w:szCs w:val="23"/>
        </w:rPr>
        <w:t>плата</w:t>
      </w:r>
      <w:r w:rsidR="00C31ECF" w:rsidRPr="003F7E61">
        <w:rPr>
          <w:sz w:val="23"/>
          <w:szCs w:val="23"/>
        </w:rPr>
        <w:t xml:space="preserve"> Работ производится поэтапно, в соответствии с Календарным планом, </w:t>
      </w:r>
      <w:r w:rsidR="00530984" w:rsidRPr="00EC10A7">
        <w:rPr>
          <w:sz w:val="24"/>
          <w:szCs w:val="24"/>
        </w:rPr>
        <w:t>в течение 30 (тридцати</w:t>
      </w:r>
      <w:r w:rsidR="00530984" w:rsidRPr="00B70BE1">
        <w:rPr>
          <w:sz w:val="24"/>
          <w:szCs w:val="24"/>
        </w:rPr>
        <w:t>) календарных дней с даты подписания Сторонами акта сдачи–приемки этапа Работ на основании счета</w:t>
      </w:r>
      <w:r w:rsidR="00530984">
        <w:rPr>
          <w:sz w:val="24"/>
          <w:szCs w:val="24"/>
        </w:rPr>
        <w:t>, счет-фактуры</w:t>
      </w:r>
      <w:r w:rsidR="00C31ECF" w:rsidRPr="00C31ECF">
        <w:rPr>
          <w:sz w:val="23"/>
          <w:szCs w:val="23"/>
        </w:rPr>
        <w:t>.</w:t>
      </w:r>
    </w:p>
    <w:p w14:paraId="3384AC8E" w14:textId="77777777" w:rsidR="00B91310" w:rsidRPr="000F48FA" w:rsidRDefault="00B91310" w:rsidP="00B91310">
      <w:pPr>
        <w:pStyle w:val="25"/>
        <w:ind w:firstLine="567"/>
        <w:rPr>
          <w:sz w:val="24"/>
        </w:rPr>
      </w:pPr>
      <w:r>
        <w:rPr>
          <w:sz w:val="24"/>
        </w:rPr>
        <w:t>3.3. 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14:paraId="03DCA57C" w14:textId="77777777" w:rsidR="00B91310" w:rsidRPr="000F48FA" w:rsidRDefault="00B91310" w:rsidP="00B91310">
      <w:pPr>
        <w:pStyle w:val="25"/>
        <w:ind w:firstLine="567"/>
        <w:rPr>
          <w:sz w:val="24"/>
        </w:rPr>
      </w:pPr>
      <w:r>
        <w:rPr>
          <w:sz w:val="24"/>
        </w:rPr>
        <w:t>- метод расчета стоимости работ остается неизменным;</w:t>
      </w:r>
    </w:p>
    <w:p w14:paraId="42C5325E" w14:textId="77777777" w:rsidR="00B91310" w:rsidRPr="000F48FA" w:rsidRDefault="00B91310" w:rsidP="00B91310">
      <w:pPr>
        <w:pStyle w:val="25"/>
        <w:ind w:firstLine="567"/>
        <w:rPr>
          <w:sz w:val="24"/>
        </w:rPr>
      </w:pPr>
      <w:r>
        <w:rPr>
          <w:sz w:val="24"/>
        </w:rPr>
        <w:t>- увеличение общей цены договора не превышает 10 % от первоначальной цены договора за весь срок действия договора.</w:t>
      </w:r>
    </w:p>
    <w:p w14:paraId="222A17B4" w14:textId="77777777" w:rsidR="00B91310" w:rsidRPr="000F48FA" w:rsidRDefault="00B91310" w:rsidP="00B91310">
      <w:pPr>
        <w:pStyle w:val="25"/>
        <w:ind w:firstLine="567"/>
        <w:rPr>
          <w:sz w:val="24"/>
        </w:rPr>
      </w:pPr>
    </w:p>
    <w:p w14:paraId="43DC2490" w14:textId="77777777" w:rsidR="00B91310" w:rsidRPr="000F48FA" w:rsidRDefault="00B91310" w:rsidP="00B91310">
      <w:pPr>
        <w:pStyle w:val="25"/>
        <w:jc w:val="center"/>
        <w:rPr>
          <w:b/>
          <w:bCs/>
          <w:sz w:val="24"/>
        </w:rPr>
      </w:pPr>
      <w:r>
        <w:rPr>
          <w:b/>
          <w:bCs/>
          <w:sz w:val="24"/>
        </w:rPr>
        <w:t>4. Порядок сдачи и приемки Работ</w:t>
      </w:r>
    </w:p>
    <w:p w14:paraId="6F738FC9" w14:textId="77777777" w:rsidR="00B91310" w:rsidRPr="00361247" w:rsidRDefault="00B91310" w:rsidP="00B91310">
      <w:pPr>
        <w:pStyle w:val="25"/>
        <w:ind w:firstLine="567"/>
        <w:rPr>
          <w:sz w:val="24"/>
          <w:szCs w:val="24"/>
        </w:rPr>
      </w:pPr>
      <w:r w:rsidRPr="00361247">
        <w:rPr>
          <w:sz w:val="24"/>
          <w:szCs w:val="24"/>
        </w:rPr>
        <w:t>4.1. По завершении выполнения Работ (этапа Работ)</w:t>
      </w:r>
      <w:r w:rsidRPr="00361247">
        <w:rPr>
          <w:i/>
          <w:iCs/>
          <w:sz w:val="24"/>
          <w:szCs w:val="24"/>
        </w:rPr>
        <w:t xml:space="preserve"> </w:t>
      </w:r>
      <w:r w:rsidRPr="00361247">
        <w:rPr>
          <w:sz w:val="24"/>
          <w:szCs w:val="24"/>
        </w:rPr>
        <w:t xml:space="preserve">Исполнитель в течение 2 (двух) календарных дней представляет Заказчику счет-фактуру и акт сдачи-приемки выполненных Работ. </w:t>
      </w:r>
    </w:p>
    <w:p w14:paraId="3F600C4E" w14:textId="77777777" w:rsidR="00B91310" w:rsidRPr="00361247" w:rsidRDefault="00B91310" w:rsidP="00B91310">
      <w:pPr>
        <w:pStyle w:val="25"/>
        <w:ind w:firstLine="567"/>
        <w:rPr>
          <w:sz w:val="24"/>
          <w:szCs w:val="24"/>
        </w:rPr>
      </w:pPr>
      <w:r w:rsidRPr="00361247">
        <w:rPr>
          <w:sz w:val="24"/>
          <w:szCs w:val="24"/>
        </w:rPr>
        <w:t xml:space="preserve">4.2. Заказчик в течение 3 (трех) календарных дней с даты получения акта сдачи-приемки выполненных Работ </w:t>
      </w:r>
      <w:r w:rsidRPr="00F924C5">
        <w:rPr>
          <w:iCs/>
          <w:sz w:val="24"/>
          <w:szCs w:val="24"/>
        </w:rPr>
        <w:t>(этапа Работ)</w:t>
      </w:r>
      <w:r w:rsidRPr="00361247">
        <w:rPr>
          <w:i/>
          <w:iCs/>
          <w:sz w:val="24"/>
          <w:szCs w:val="24"/>
        </w:rPr>
        <w:t xml:space="preserve"> </w:t>
      </w:r>
      <w:r w:rsidRPr="00361247">
        <w:rPr>
          <w:sz w:val="24"/>
          <w:szCs w:val="24"/>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14:paraId="62C4D098" w14:textId="77777777" w:rsidR="00B91310" w:rsidRPr="000F48FA" w:rsidRDefault="00B91310" w:rsidP="00B91310">
      <w:pPr>
        <w:pStyle w:val="25"/>
        <w:ind w:firstLine="567"/>
        <w:rPr>
          <w:color w:val="000000"/>
          <w:sz w:val="24"/>
          <w:szCs w:val="24"/>
        </w:rPr>
      </w:pPr>
      <w:r>
        <w:rPr>
          <w:sz w:val="24"/>
          <w:szCs w:val="24"/>
        </w:rPr>
        <w:t xml:space="preserve">4.3. </w:t>
      </w:r>
      <w:r>
        <w:rPr>
          <w:color w:val="000000"/>
          <w:sz w:val="24"/>
          <w:szCs w:val="24"/>
        </w:rPr>
        <w:t>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 Перечень и формат документов определен приложением № 4а к настоящему Договору (далее – первичные документы)».</w:t>
      </w:r>
    </w:p>
    <w:p w14:paraId="33834344" w14:textId="77777777" w:rsidR="00B91310" w:rsidRPr="000F48FA" w:rsidRDefault="00B91310" w:rsidP="00B91310">
      <w:pPr>
        <w:pStyle w:val="25"/>
        <w:ind w:firstLine="567"/>
        <w:rPr>
          <w:sz w:val="24"/>
          <w:szCs w:val="24"/>
        </w:rPr>
      </w:pPr>
      <w:r>
        <w:rPr>
          <w:sz w:val="24"/>
          <w:szCs w:val="24"/>
        </w:rPr>
        <w:t>4.4. Исполнитель по завершении выполнения Работ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Стороны обязуются согласовать и подписать первичные документы в течение 5 (пяти) календарных дней с даты окончания выполнения Работ».</w:t>
      </w:r>
    </w:p>
    <w:p w14:paraId="4DB85EB2" w14:textId="77777777" w:rsidR="00B91310" w:rsidRPr="000F48FA" w:rsidRDefault="00B91310" w:rsidP="00B91310">
      <w:pPr>
        <w:pStyle w:val="25"/>
        <w:ind w:firstLine="567"/>
        <w:rPr>
          <w:sz w:val="24"/>
        </w:rPr>
      </w:pPr>
      <w:r>
        <w:rPr>
          <w:sz w:val="24"/>
        </w:rPr>
        <w:t xml:space="preserve">4.5.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 </w:t>
      </w:r>
    </w:p>
    <w:p w14:paraId="3515A815" w14:textId="77777777" w:rsidR="00B91310" w:rsidRPr="000F48FA" w:rsidRDefault="00B91310" w:rsidP="00B91310">
      <w:pPr>
        <w:pStyle w:val="25"/>
        <w:ind w:firstLine="567"/>
        <w:rPr>
          <w:sz w:val="24"/>
        </w:rPr>
      </w:pPr>
      <w:r>
        <w:rPr>
          <w:sz w:val="24"/>
        </w:rPr>
        <w:t xml:space="preserve">4.6.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14:paraId="1ADE0A2B" w14:textId="77777777" w:rsidR="00B91310" w:rsidRPr="000F48FA" w:rsidRDefault="00B91310" w:rsidP="00B91310">
      <w:pPr>
        <w:pStyle w:val="25"/>
        <w:ind w:firstLine="567"/>
        <w:rPr>
          <w:sz w:val="24"/>
        </w:rPr>
      </w:pPr>
      <w:r>
        <w:rPr>
          <w:sz w:val="24"/>
        </w:rPr>
        <w:t>4.7.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5338D39C" w14:textId="7B489CFE" w:rsidR="00B91310" w:rsidRDefault="00B91310" w:rsidP="00B91310">
      <w:pPr>
        <w:pStyle w:val="25"/>
        <w:ind w:firstLine="567"/>
        <w:rPr>
          <w:sz w:val="24"/>
        </w:rPr>
      </w:pPr>
    </w:p>
    <w:p w14:paraId="2BBBC565" w14:textId="77777777" w:rsidR="00612EA2" w:rsidRPr="000F48FA" w:rsidRDefault="00612EA2" w:rsidP="00B91310">
      <w:pPr>
        <w:pStyle w:val="25"/>
        <w:ind w:firstLine="567"/>
        <w:rPr>
          <w:sz w:val="24"/>
        </w:rPr>
      </w:pPr>
    </w:p>
    <w:p w14:paraId="461AE628" w14:textId="77777777" w:rsidR="00B91310" w:rsidRPr="000F48FA" w:rsidRDefault="00B91310" w:rsidP="00B91310">
      <w:pPr>
        <w:pStyle w:val="25"/>
        <w:jc w:val="center"/>
        <w:rPr>
          <w:b/>
          <w:bCs/>
          <w:sz w:val="24"/>
        </w:rPr>
      </w:pPr>
      <w:r>
        <w:rPr>
          <w:b/>
          <w:bCs/>
          <w:sz w:val="24"/>
        </w:rPr>
        <w:lastRenderedPageBreak/>
        <w:t>5. Ответственность Сторон</w:t>
      </w:r>
    </w:p>
    <w:p w14:paraId="10FC683F" w14:textId="77777777" w:rsidR="00B91310" w:rsidRPr="000F48FA" w:rsidRDefault="00B91310" w:rsidP="00B91310">
      <w:pPr>
        <w:pStyle w:val="25"/>
        <w:ind w:firstLine="567"/>
        <w:rPr>
          <w:sz w:val="24"/>
        </w:rPr>
      </w:pPr>
      <w:r>
        <w:rPr>
          <w:sz w:val="24"/>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3E37F8F3" w14:textId="77777777" w:rsidR="00B91310" w:rsidRPr="000F48FA" w:rsidRDefault="00B91310" w:rsidP="00B91310">
      <w:pPr>
        <w:pStyle w:val="25"/>
        <w:ind w:firstLine="567"/>
        <w:rPr>
          <w:i/>
          <w:iCs/>
          <w:sz w:val="24"/>
        </w:rPr>
      </w:pPr>
      <w:r>
        <w:rPr>
          <w:sz w:val="24"/>
        </w:rPr>
        <w:t>5.2. В случае нарушения сроков выполнения Работ по настоящему Договору Заказчик вправе потребовать от Исполнителя уплаты пени в размере 0,05 (ноль целых пять сотых) % от цены настоящего Договора за каждый день просрочки</w:t>
      </w:r>
      <w:r>
        <w:rPr>
          <w:i/>
          <w:iCs/>
          <w:sz w:val="24"/>
        </w:rPr>
        <w:t>.</w:t>
      </w:r>
    </w:p>
    <w:p w14:paraId="045667BC" w14:textId="77777777" w:rsidR="00B91310" w:rsidRPr="000F48FA" w:rsidRDefault="00B91310" w:rsidP="00B91310">
      <w:pPr>
        <w:pStyle w:val="25"/>
        <w:ind w:firstLine="567"/>
        <w:rPr>
          <w:sz w:val="24"/>
        </w:rPr>
      </w:pPr>
      <w:r>
        <w:rPr>
          <w:sz w:val="24"/>
        </w:rPr>
        <w:t>5.3.В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(пять) % от цены настоящего Договора.</w:t>
      </w:r>
    </w:p>
    <w:p w14:paraId="01D64887" w14:textId="77777777" w:rsidR="00B91310" w:rsidRPr="000F48FA" w:rsidRDefault="00B91310" w:rsidP="00B91310">
      <w:pPr>
        <w:pStyle w:val="25"/>
        <w:ind w:firstLine="567"/>
        <w:rPr>
          <w:sz w:val="24"/>
        </w:rPr>
      </w:pPr>
      <w:r>
        <w:rPr>
          <w:sz w:val="24"/>
        </w:rPr>
        <w:t>В случае возникновения при этом у Заказчика каких-либо убытков Исполнитель возмещает такие убытки Заказчику в полном объеме.</w:t>
      </w:r>
    </w:p>
    <w:p w14:paraId="14A9237C" w14:textId="77777777" w:rsidR="00B91310" w:rsidRPr="000F48FA" w:rsidRDefault="00B91310" w:rsidP="00B91310">
      <w:pPr>
        <w:pStyle w:val="25"/>
        <w:ind w:firstLine="567"/>
        <w:rPr>
          <w:sz w:val="24"/>
        </w:rPr>
      </w:pPr>
      <w:r>
        <w:rPr>
          <w:sz w:val="24"/>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37C3079E" w14:textId="77777777" w:rsidR="00B91310" w:rsidRPr="000F48FA" w:rsidRDefault="00B91310" w:rsidP="00B91310">
      <w:pPr>
        <w:pStyle w:val="25"/>
        <w:ind w:firstLine="567"/>
        <w:rPr>
          <w:sz w:val="24"/>
        </w:rPr>
      </w:pPr>
    </w:p>
    <w:p w14:paraId="50081263" w14:textId="77777777" w:rsidR="00B91310" w:rsidRPr="000F48FA" w:rsidRDefault="00B91310" w:rsidP="00B91310">
      <w:pPr>
        <w:pStyle w:val="25"/>
        <w:ind w:firstLine="567"/>
        <w:jc w:val="center"/>
        <w:rPr>
          <w:b/>
          <w:sz w:val="24"/>
        </w:rPr>
      </w:pPr>
      <w:r>
        <w:rPr>
          <w:b/>
          <w:sz w:val="24"/>
        </w:rPr>
        <w:t>6. Конфиденциальность</w:t>
      </w:r>
    </w:p>
    <w:p w14:paraId="60B63F92" w14:textId="77777777" w:rsidR="00B91310" w:rsidRPr="000F48FA" w:rsidRDefault="00B91310" w:rsidP="00B91310">
      <w:pPr>
        <w:pStyle w:val="25"/>
        <w:ind w:firstLine="567"/>
        <w:rPr>
          <w:sz w:val="24"/>
        </w:rPr>
      </w:pPr>
      <w:r>
        <w:rPr>
          <w:sz w:val="24"/>
        </w:rPr>
        <w:t>6.1. Информация, полученная Сторонами в ходе исполнения настоящего Договора, является конфиденциальной.</w:t>
      </w:r>
    </w:p>
    <w:p w14:paraId="1F74DF33" w14:textId="77777777" w:rsidR="00B91310" w:rsidRPr="000F48FA" w:rsidRDefault="00B91310" w:rsidP="00B91310">
      <w:pPr>
        <w:pStyle w:val="25"/>
        <w:ind w:firstLine="567"/>
        <w:rPr>
          <w:sz w:val="24"/>
        </w:rPr>
      </w:pPr>
    </w:p>
    <w:p w14:paraId="61A36C3C" w14:textId="77777777" w:rsidR="00B91310" w:rsidRPr="000F48FA" w:rsidRDefault="00B91310" w:rsidP="00B91310">
      <w:pPr>
        <w:pStyle w:val="25"/>
        <w:ind w:firstLine="0"/>
        <w:jc w:val="center"/>
        <w:rPr>
          <w:b/>
          <w:bCs/>
          <w:sz w:val="24"/>
        </w:rPr>
      </w:pPr>
      <w:r>
        <w:rPr>
          <w:b/>
          <w:bCs/>
          <w:sz w:val="24"/>
        </w:rPr>
        <w:t>7. Гарантийные обязательства</w:t>
      </w:r>
    </w:p>
    <w:p w14:paraId="557C294A" w14:textId="77777777" w:rsidR="00B91310" w:rsidRPr="000F48FA" w:rsidRDefault="00B91310" w:rsidP="00B91310">
      <w:pPr>
        <w:pStyle w:val="25"/>
        <w:ind w:firstLine="567"/>
        <w:rPr>
          <w:sz w:val="24"/>
        </w:rPr>
      </w:pPr>
      <w:r>
        <w:rPr>
          <w:sz w:val="24"/>
        </w:rPr>
        <w:t>7.1. Исполнитель в течение ___ (_________) месяцев с последней даты подписания Сторонами Акта сдачи-приемки выполненных Работ гарантирует:</w:t>
      </w:r>
    </w:p>
    <w:p w14:paraId="1748E084" w14:textId="77777777" w:rsidR="00B91310" w:rsidRPr="000F48FA" w:rsidRDefault="00B91310" w:rsidP="00B91310">
      <w:pPr>
        <w:pStyle w:val="25"/>
        <w:ind w:firstLine="567"/>
        <w:rPr>
          <w:sz w:val="24"/>
        </w:rPr>
      </w:pPr>
      <w:r>
        <w:rPr>
          <w:sz w:val="24"/>
        </w:rPr>
        <w:t>- надлежащее качество принятых в «Проектной документации» технических решений и их соответствие действующим нормативным документам, в том числе государственным стандартам и техническим условиям, сертификатами, техническими паспортам, а также иным документам, удостоверяющих их качество;</w:t>
      </w:r>
    </w:p>
    <w:p w14:paraId="61D9D941" w14:textId="77777777" w:rsidR="00B91310" w:rsidRPr="000F48FA" w:rsidRDefault="00B91310" w:rsidP="00B91310">
      <w:pPr>
        <w:pStyle w:val="25"/>
        <w:ind w:firstLine="567"/>
        <w:rPr>
          <w:sz w:val="24"/>
        </w:rPr>
      </w:pPr>
      <w:r>
        <w:rPr>
          <w:sz w:val="24"/>
        </w:rPr>
        <w:t>-  своевременное устранение недостатков и дефектов, выявленных при приемке Работ;</w:t>
      </w:r>
    </w:p>
    <w:p w14:paraId="7D708061" w14:textId="77777777" w:rsidR="00B91310" w:rsidRPr="000F48FA" w:rsidRDefault="00B91310" w:rsidP="00B91310">
      <w:pPr>
        <w:pStyle w:val="25"/>
        <w:ind w:firstLine="567"/>
        <w:rPr>
          <w:sz w:val="24"/>
        </w:rPr>
      </w:pPr>
      <w:r>
        <w:rPr>
          <w:sz w:val="24"/>
        </w:rPr>
        <w:t xml:space="preserve">-  соблюдение режима конфиденциальности в отношении результата Работ по настоящему Договору, а также всех сведений, ставших известными Исполнителю, в связи с исполнением настоящего Договора. </w:t>
      </w:r>
    </w:p>
    <w:p w14:paraId="5FFA0D69" w14:textId="77777777" w:rsidR="00B91310" w:rsidRPr="000F48FA" w:rsidRDefault="00B91310" w:rsidP="00B91310">
      <w:pPr>
        <w:pStyle w:val="25"/>
        <w:ind w:firstLine="567"/>
        <w:rPr>
          <w:sz w:val="24"/>
        </w:rPr>
      </w:pPr>
      <w:r>
        <w:rPr>
          <w:sz w:val="24"/>
        </w:rPr>
        <w:t xml:space="preserve">7.2. В случае, если в течение гарантийного периода в результатах Работ будут выявлены недостатки либо результат Работ не будет отвечать целям, для которых он был создан, Исполнитель производит устранения выявленных недостатков и (или) несоответствий за свой счёт. </w:t>
      </w:r>
    </w:p>
    <w:p w14:paraId="16E15EDF" w14:textId="77777777" w:rsidR="00B91310" w:rsidRPr="000F48FA" w:rsidRDefault="00B91310" w:rsidP="00B91310">
      <w:pPr>
        <w:pStyle w:val="25"/>
        <w:ind w:firstLine="567"/>
        <w:rPr>
          <w:sz w:val="24"/>
        </w:rPr>
      </w:pPr>
      <w:r>
        <w:rPr>
          <w:sz w:val="24"/>
        </w:rPr>
        <w:t>7.3. Заказчик направляет Исполнителю уведомление о необходимости устранения выявленных недостатков и (или) несоответствий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5F014FCD" w14:textId="77777777" w:rsidR="00B91310" w:rsidRPr="000F48FA" w:rsidRDefault="00B91310" w:rsidP="00B91310">
      <w:pPr>
        <w:pStyle w:val="25"/>
        <w:ind w:firstLine="567"/>
        <w:rPr>
          <w:sz w:val="24"/>
        </w:rPr>
      </w:pPr>
      <w:r>
        <w:rPr>
          <w:sz w:val="24"/>
        </w:rPr>
        <w:t>7.4. Исполнитель обязан произвести устранение выявленных недостатков и (или) несоответствий результата Работ в течение 15 (пятнадцати) календарных дней с даты получения уведомления Исполнителя.</w:t>
      </w:r>
    </w:p>
    <w:p w14:paraId="505F4D8E" w14:textId="77777777" w:rsidR="00B91310" w:rsidRPr="000F48FA" w:rsidRDefault="00B91310" w:rsidP="00B91310">
      <w:pPr>
        <w:pStyle w:val="25"/>
        <w:ind w:firstLine="567"/>
        <w:rPr>
          <w:sz w:val="24"/>
        </w:rPr>
      </w:pPr>
      <w:r>
        <w:rPr>
          <w:sz w:val="24"/>
        </w:rPr>
        <w:t>Расходы Исполнителя, связанные с устранением выявленных недостатков и (или) несоответствий результата Работ, Заказчиком не возмещаются.</w:t>
      </w:r>
    </w:p>
    <w:p w14:paraId="732F1181" w14:textId="77777777" w:rsidR="00B91310" w:rsidRPr="000F48FA" w:rsidRDefault="00B91310" w:rsidP="00B91310">
      <w:pPr>
        <w:pStyle w:val="25"/>
        <w:ind w:firstLine="567"/>
        <w:rPr>
          <w:sz w:val="24"/>
        </w:rPr>
      </w:pPr>
      <w:r>
        <w:rPr>
          <w:sz w:val="24"/>
        </w:rPr>
        <w:t>Гарантийный срок продлевается на период устранения недостатков и (или) несоответствий результата Работ.</w:t>
      </w:r>
    </w:p>
    <w:p w14:paraId="6FBF88A8" w14:textId="77777777" w:rsidR="00B91310" w:rsidRPr="000F48FA" w:rsidRDefault="00B91310" w:rsidP="00B91310">
      <w:pPr>
        <w:pStyle w:val="25"/>
        <w:ind w:firstLine="567"/>
        <w:rPr>
          <w:sz w:val="24"/>
        </w:rPr>
      </w:pPr>
      <w:r>
        <w:rPr>
          <w:sz w:val="24"/>
        </w:rPr>
        <w:lastRenderedPageBreak/>
        <w:t>7.5. Заказчик вправе произвести устранение выявленных недостатков и (или) несоответствий результата Работ своими силами или силами третьих лиц с последующем возмещением Исполнителем понесенных Заказчиком расходов, при этом Заказчик направляет Исполнителю соответствующее уведомление об устранение выявленных недостатков и (или) несоответствий результата Работ своими силами. Исполнитель производит возмещение понесенных Заказчиком расходов на устранение выявленных недостатков и (или) несоответствий результата Работ в течение 5 (пяти) банковских дней с даты направления Исполнителю уведомления о возмещении понесенных расходов с приложением подтверждающих документов.</w:t>
      </w:r>
    </w:p>
    <w:p w14:paraId="21EA8C8B" w14:textId="77777777" w:rsidR="00B91310" w:rsidRPr="000F48FA" w:rsidRDefault="00B91310" w:rsidP="00B91310">
      <w:pPr>
        <w:pStyle w:val="25"/>
        <w:ind w:firstLine="567"/>
        <w:rPr>
          <w:sz w:val="24"/>
        </w:rPr>
      </w:pPr>
    </w:p>
    <w:p w14:paraId="3E1E7F8C" w14:textId="77777777" w:rsidR="00B91310" w:rsidRPr="000F48FA" w:rsidRDefault="00B91310" w:rsidP="00B91310">
      <w:pPr>
        <w:pStyle w:val="25"/>
        <w:ind w:firstLine="567"/>
        <w:jc w:val="center"/>
        <w:rPr>
          <w:b/>
          <w:sz w:val="24"/>
        </w:rPr>
      </w:pPr>
      <w:r>
        <w:rPr>
          <w:b/>
          <w:sz w:val="24"/>
        </w:rPr>
        <w:t>8. Обстоятельства непреодолимой силы</w:t>
      </w:r>
    </w:p>
    <w:p w14:paraId="330FE98A" w14:textId="77777777" w:rsidR="00B91310" w:rsidRPr="000F48FA" w:rsidRDefault="00B91310" w:rsidP="00B91310">
      <w:pPr>
        <w:pStyle w:val="ConsNormal"/>
        <w:widowControl/>
        <w:tabs>
          <w:tab w:val="left" w:pos="993"/>
          <w:tab w:val="left" w:pos="1134"/>
        </w:tabs>
        <w:ind w:firstLine="567"/>
        <w:jc w:val="both"/>
        <w:rPr>
          <w:rFonts w:ascii="Times New Roman" w:hAnsi="Times New Roman" w:cs="Times New Roman"/>
          <w:sz w:val="24"/>
        </w:rPr>
      </w:pPr>
      <w:r>
        <w:rPr>
          <w:rFonts w:ascii="Times New Roman" w:hAnsi="Times New Roman" w:cs="Times New Roman"/>
          <w:sz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047F1825" w14:textId="77777777" w:rsidR="00B91310" w:rsidRPr="000F48FA" w:rsidRDefault="00B91310" w:rsidP="00B91310">
      <w:pPr>
        <w:pStyle w:val="ConsNormal"/>
        <w:widowControl/>
        <w:ind w:firstLine="567"/>
        <w:jc w:val="both"/>
        <w:rPr>
          <w:rFonts w:ascii="Times New Roman" w:hAnsi="Times New Roman" w:cs="Times New Roman"/>
          <w:sz w:val="24"/>
        </w:rPr>
      </w:pPr>
      <w:r>
        <w:rPr>
          <w:rFonts w:ascii="Times New Roman" w:hAnsi="Times New Roman" w:cs="Times New Roman"/>
          <w:sz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ACE0216" w14:textId="77777777" w:rsidR="00B91310" w:rsidRPr="000F48FA" w:rsidRDefault="00B91310" w:rsidP="00B91310">
      <w:pPr>
        <w:pStyle w:val="ConsNormal"/>
        <w:widowControl/>
        <w:ind w:firstLine="567"/>
        <w:jc w:val="both"/>
        <w:rPr>
          <w:rFonts w:ascii="Times New Roman" w:hAnsi="Times New Roman" w:cs="Times New Roman"/>
          <w:sz w:val="24"/>
        </w:rPr>
      </w:pPr>
      <w:r>
        <w:rPr>
          <w:rFonts w:ascii="Times New Roman" w:hAnsi="Times New Roman" w:cs="Times New Roman"/>
          <w:sz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C32B3C5" w14:textId="77777777" w:rsidR="00B91310" w:rsidRPr="000F48FA" w:rsidRDefault="00B91310" w:rsidP="00B91310">
      <w:pPr>
        <w:pStyle w:val="ConsNormal"/>
        <w:widowControl/>
        <w:ind w:firstLine="567"/>
        <w:jc w:val="both"/>
        <w:rPr>
          <w:rFonts w:ascii="Times New Roman" w:hAnsi="Times New Roman" w:cs="Times New Roman"/>
          <w:sz w:val="24"/>
        </w:rPr>
      </w:pPr>
      <w:r>
        <w:rPr>
          <w:rFonts w:ascii="Times New Roman" w:hAnsi="Times New Roman" w:cs="Times New Roman"/>
          <w:sz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10.2 настоящего Договора.</w:t>
      </w:r>
    </w:p>
    <w:p w14:paraId="70278C17" w14:textId="77777777" w:rsidR="00B91310" w:rsidRPr="000F48FA" w:rsidRDefault="00B91310" w:rsidP="00B91310">
      <w:pPr>
        <w:pStyle w:val="25"/>
        <w:ind w:firstLine="567"/>
        <w:jc w:val="center"/>
        <w:rPr>
          <w:b/>
          <w:sz w:val="24"/>
        </w:rPr>
      </w:pPr>
    </w:p>
    <w:p w14:paraId="3836548E" w14:textId="77777777" w:rsidR="00B91310" w:rsidRPr="000F48FA" w:rsidRDefault="00B91310" w:rsidP="00B91310">
      <w:pPr>
        <w:pStyle w:val="25"/>
        <w:ind w:firstLine="567"/>
        <w:jc w:val="center"/>
        <w:rPr>
          <w:b/>
          <w:sz w:val="24"/>
        </w:rPr>
      </w:pPr>
      <w:r>
        <w:rPr>
          <w:b/>
          <w:sz w:val="24"/>
        </w:rPr>
        <w:t>9. Разрешение споров</w:t>
      </w:r>
    </w:p>
    <w:p w14:paraId="17568B5A" w14:textId="77777777" w:rsidR="00B91310" w:rsidRPr="000F48FA" w:rsidRDefault="00B91310" w:rsidP="00B91310">
      <w:pPr>
        <w:pStyle w:val="43"/>
        <w:ind w:firstLine="567"/>
        <w:jc w:val="both"/>
      </w:pPr>
      <w:r>
        <w:t xml:space="preserve">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6E2CC546" w14:textId="77777777" w:rsidR="00B91310" w:rsidRPr="000F48FA" w:rsidRDefault="00B91310" w:rsidP="00B91310">
      <w:pPr>
        <w:pStyle w:val="43"/>
        <w:ind w:firstLine="567"/>
        <w:jc w:val="both"/>
      </w:pPr>
      <w:r>
        <w:t xml:space="preserve">Инициирование, вступление и проведение переговоров является правом Сторон. </w:t>
      </w:r>
    </w:p>
    <w:p w14:paraId="4698F681" w14:textId="77777777" w:rsidR="00B91310" w:rsidRPr="000F48FA" w:rsidRDefault="00B91310" w:rsidP="00B91310">
      <w:pPr>
        <w:pStyle w:val="43"/>
        <w:tabs>
          <w:tab w:val="left" w:pos="851"/>
          <w:tab w:val="left" w:pos="993"/>
        </w:tabs>
        <w:ind w:firstLine="567"/>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535983D" w14:textId="77777777" w:rsidR="00B91310" w:rsidRPr="000F48FA" w:rsidRDefault="00B91310" w:rsidP="00B91310">
      <w:pPr>
        <w:pStyle w:val="43"/>
        <w:ind w:firstLine="567"/>
        <w:jc w:val="both"/>
      </w:pPr>
      <w: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241E5326" w14:textId="77777777" w:rsidR="00B91310" w:rsidRPr="000F48FA" w:rsidRDefault="00B91310" w:rsidP="00B91310">
      <w:pPr>
        <w:pStyle w:val="43"/>
        <w:ind w:firstLine="567"/>
        <w:jc w:val="both"/>
      </w:pPr>
      <w:r>
        <w:t>9.3.1. Претензии направляются заказным письмом с уведомлением, нарочным по адресам Сторон, указанным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3A689D5D" w14:textId="12037C2C" w:rsidR="00B91310" w:rsidRPr="000F48FA" w:rsidRDefault="00361247" w:rsidP="00B91310">
      <w:pPr>
        <w:pStyle w:val="43"/>
        <w:ind w:firstLine="567"/>
        <w:jc w:val="both"/>
      </w:pPr>
      <w:r>
        <w:t xml:space="preserve">для Заказчика </w:t>
      </w:r>
      <w:r>
        <w:rPr>
          <w:lang w:val="en-US"/>
        </w:rPr>
        <w:t>m</w:t>
      </w:r>
      <w:r w:rsidR="00B91310">
        <w:t>zd@trcont.ru;</w:t>
      </w:r>
    </w:p>
    <w:p w14:paraId="5A69DA57" w14:textId="77777777" w:rsidR="00B91310" w:rsidRPr="000F48FA" w:rsidRDefault="00B91310" w:rsidP="00B91310">
      <w:pPr>
        <w:pStyle w:val="43"/>
        <w:ind w:firstLine="567"/>
        <w:jc w:val="both"/>
      </w:pPr>
      <w:r>
        <w:t xml:space="preserve">для Исполнителя ________________________. </w:t>
      </w:r>
    </w:p>
    <w:p w14:paraId="29EA287A" w14:textId="77777777" w:rsidR="00B91310" w:rsidRPr="000F48FA" w:rsidRDefault="00B91310" w:rsidP="00B91310">
      <w:pPr>
        <w:pStyle w:val="43"/>
        <w:ind w:firstLine="567"/>
        <w:jc w:val="both"/>
      </w:pPr>
      <w:r>
        <w:t>9.3.2. В случае предъявления претензии в электронном виде посредством электронной почты:</w:t>
      </w:r>
    </w:p>
    <w:p w14:paraId="171FA73D" w14:textId="77777777" w:rsidR="00B91310" w:rsidRPr="000F48FA" w:rsidRDefault="00B91310" w:rsidP="00B91310">
      <w:pPr>
        <w:pStyle w:val="43"/>
        <w:ind w:firstLine="567"/>
        <w:jc w:val="both"/>
      </w:pPr>
      <w: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w:t>
      </w:r>
      <w:r>
        <w:lastRenderedPageBreak/>
        <w:t>электронной почты на соответствующие адреса электронной почты, указанные в п. 9.3.1 настоящего Договора.</w:t>
      </w:r>
    </w:p>
    <w:p w14:paraId="345F9D9C" w14:textId="77777777" w:rsidR="00B91310" w:rsidRPr="000F48FA" w:rsidRDefault="00B91310" w:rsidP="00B91310">
      <w:pPr>
        <w:pStyle w:val="43"/>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532E4A54" w14:textId="77777777" w:rsidR="00B91310" w:rsidRPr="000F48FA" w:rsidRDefault="00B91310" w:rsidP="00B91310">
      <w:pPr>
        <w:pStyle w:val="43"/>
        <w:ind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31E65E7F" w14:textId="77777777" w:rsidR="00B91310" w:rsidRPr="000F48FA" w:rsidRDefault="00B91310" w:rsidP="00B91310">
      <w:pPr>
        <w:pStyle w:val="43"/>
        <w:ind w:firstLine="567"/>
        <w:jc w:val="both"/>
      </w:pPr>
      <w:r>
        <w:t>б) датой направления претензии считается дата отправления сообщения(ий) с вложенными файлами претензии и приложений к ней;</w:t>
      </w:r>
    </w:p>
    <w:p w14:paraId="6DC3E9C7" w14:textId="77777777" w:rsidR="00B91310" w:rsidRPr="000F48FA" w:rsidRDefault="00B91310" w:rsidP="00B91310">
      <w:pPr>
        <w:pStyle w:val="43"/>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0FEC679D" w14:textId="77777777" w:rsidR="00B91310" w:rsidRPr="000F48FA" w:rsidRDefault="00B91310" w:rsidP="00B91310">
      <w:pPr>
        <w:pStyle w:val="43"/>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7B4FB04C" w14:textId="77777777" w:rsidR="00B91310" w:rsidRPr="000F48FA" w:rsidRDefault="00B91310" w:rsidP="00B91310">
      <w:pPr>
        <w:pStyle w:val="43"/>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3B2B51A4" w14:textId="77777777" w:rsidR="00B91310" w:rsidRPr="000F48FA" w:rsidRDefault="00B91310" w:rsidP="00B91310">
      <w:pPr>
        <w:pStyle w:val="43"/>
        <w:ind w:firstLine="567"/>
        <w:jc w:val="both"/>
      </w:pPr>
      <w:r>
        <w:t>е) во всех случаях Стороны сохраняют подлинные документы до разрешения спора.</w:t>
      </w:r>
    </w:p>
    <w:p w14:paraId="07E7C823" w14:textId="77777777" w:rsidR="00B91310" w:rsidRPr="000F48FA" w:rsidRDefault="00B91310" w:rsidP="00B91310">
      <w:pPr>
        <w:pStyle w:val="43"/>
        <w:ind w:firstLine="567"/>
        <w:jc w:val="both"/>
      </w:pPr>
      <w:r>
        <w:t>9.3.3. Ответ на претензию, как правило, направляется в порядке, аналогичном порядку предъявления претензии.</w:t>
      </w:r>
    </w:p>
    <w:p w14:paraId="61F5AC19" w14:textId="77777777" w:rsidR="00B91310" w:rsidRPr="000F48FA" w:rsidRDefault="00B91310" w:rsidP="00B91310">
      <w:pPr>
        <w:pStyle w:val="43"/>
        <w:ind w:firstLine="567"/>
        <w:jc w:val="both"/>
      </w:pPr>
      <w: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28D81C91" w14:textId="4A447343" w:rsidR="00B91310" w:rsidRPr="000F48FA" w:rsidRDefault="00B91310" w:rsidP="00B91310">
      <w:pPr>
        <w:pStyle w:val="43"/>
        <w:jc w:val="both"/>
        <w:rPr>
          <w:rFonts w:eastAsia="Calibri"/>
        </w:rPr>
      </w:pPr>
      <w:r>
        <w:t xml:space="preserve">         9.4. В случае, если споры не урегулированы Сторонами с   помощью   переговоров и в претензионном порядке, то они передаются заинтересованной Стороной в </w:t>
      </w:r>
      <w:r>
        <w:rPr>
          <w:color w:val="000000"/>
        </w:rPr>
        <w:t>Арбитражный суд</w:t>
      </w:r>
      <w:r w:rsidR="0090104F" w:rsidRPr="0090104F">
        <w:rPr>
          <w:color w:val="000000"/>
        </w:rPr>
        <w:t xml:space="preserve"> </w:t>
      </w:r>
      <w:r w:rsidR="0090104F">
        <w:rPr>
          <w:color w:val="000000"/>
        </w:rPr>
        <w:t>г. Москвы</w:t>
      </w:r>
      <w:r>
        <w:t>.</w:t>
      </w:r>
    </w:p>
    <w:p w14:paraId="05CCA638" w14:textId="77777777" w:rsidR="00B91310" w:rsidRPr="000F48FA" w:rsidRDefault="00B91310" w:rsidP="00B91310">
      <w:pPr>
        <w:pStyle w:val="ConsNormal"/>
        <w:widowControl/>
        <w:ind w:firstLine="567"/>
        <w:jc w:val="both"/>
        <w:rPr>
          <w:rFonts w:ascii="Times New Roman" w:hAnsi="Times New Roman" w:cs="Times New Roman"/>
          <w:i/>
        </w:rPr>
      </w:pPr>
    </w:p>
    <w:p w14:paraId="17116705" w14:textId="77777777" w:rsidR="00B91310" w:rsidRPr="000F48FA" w:rsidRDefault="00B91310" w:rsidP="00B91310">
      <w:pPr>
        <w:pStyle w:val="25"/>
        <w:ind w:firstLine="567"/>
        <w:jc w:val="center"/>
        <w:rPr>
          <w:b/>
          <w:sz w:val="24"/>
        </w:rPr>
      </w:pPr>
      <w:r>
        <w:rPr>
          <w:b/>
          <w:sz w:val="24"/>
        </w:rPr>
        <w:t>10. Порядок внесения</w:t>
      </w:r>
    </w:p>
    <w:p w14:paraId="11A9F8E5" w14:textId="77777777" w:rsidR="00B91310" w:rsidRPr="000F48FA" w:rsidRDefault="00B91310" w:rsidP="00B91310">
      <w:pPr>
        <w:pStyle w:val="25"/>
        <w:ind w:firstLine="567"/>
        <w:jc w:val="center"/>
        <w:rPr>
          <w:b/>
          <w:sz w:val="24"/>
        </w:rPr>
      </w:pPr>
      <w:r>
        <w:rPr>
          <w:b/>
          <w:sz w:val="24"/>
        </w:rPr>
        <w:t>изменений, дополнений в Договор и его расторжения</w:t>
      </w:r>
    </w:p>
    <w:p w14:paraId="40BE2702" w14:textId="77777777" w:rsidR="00B91310" w:rsidRPr="000F48FA" w:rsidRDefault="00B91310" w:rsidP="00B91310">
      <w:pPr>
        <w:pStyle w:val="ConsNormal"/>
        <w:widowControl/>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59EB4BF2" w14:textId="77777777" w:rsidR="00B91310" w:rsidRPr="000F48FA" w:rsidRDefault="00B91310" w:rsidP="00B91310">
      <w:pPr>
        <w:pStyle w:val="ConsNormal"/>
        <w:widowControl/>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14:paraId="32CD630C" w14:textId="77777777" w:rsidR="00B91310" w:rsidRPr="000F48FA" w:rsidRDefault="00B91310" w:rsidP="00B91310">
      <w:pPr>
        <w:pStyle w:val="ConsNormal"/>
        <w:widowControl/>
        <w:ind w:firstLine="0"/>
        <w:rPr>
          <w:rFonts w:ascii="Times New Roman" w:hAnsi="Times New Roman" w:cs="Times New Roman"/>
          <w:b/>
        </w:rPr>
      </w:pPr>
    </w:p>
    <w:p w14:paraId="0C5D9EED" w14:textId="77777777" w:rsidR="00B91310" w:rsidRPr="000F48FA" w:rsidRDefault="00B91310" w:rsidP="00B91310">
      <w:pPr>
        <w:pStyle w:val="25"/>
        <w:ind w:firstLine="567"/>
        <w:jc w:val="center"/>
        <w:rPr>
          <w:rFonts w:eastAsia="Times New Roman"/>
          <w:b/>
          <w:sz w:val="24"/>
          <w:szCs w:val="24"/>
          <w:lang w:eastAsia="ru-RU"/>
        </w:rPr>
      </w:pPr>
      <w:r>
        <w:rPr>
          <w:rFonts w:eastAsia="Times New Roman"/>
          <w:b/>
          <w:sz w:val="24"/>
          <w:szCs w:val="24"/>
          <w:lang w:eastAsia="ru-RU"/>
        </w:rPr>
        <w:t>11. Срок действия Договора</w:t>
      </w:r>
    </w:p>
    <w:p w14:paraId="7EA69C39" w14:textId="77777777" w:rsidR="00B91310" w:rsidRPr="000F48FA" w:rsidRDefault="00B91310" w:rsidP="00B91310">
      <w:pPr>
        <w:pStyle w:val="ConsNormal"/>
        <w:widowControl/>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 </w:t>
      </w:r>
    </w:p>
    <w:p w14:paraId="58C42467" w14:textId="77777777" w:rsidR="00B91310" w:rsidRPr="000F48FA" w:rsidRDefault="00B91310" w:rsidP="00B91310">
      <w:pPr>
        <w:pStyle w:val="ConsNormal"/>
        <w:widowControl/>
        <w:ind w:firstLine="567"/>
        <w:jc w:val="center"/>
        <w:rPr>
          <w:rFonts w:ascii="Times New Roman" w:hAnsi="Times New Roman" w:cs="Times New Roman"/>
          <w:b/>
          <w:bCs/>
        </w:rPr>
      </w:pPr>
    </w:p>
    <w:p w14:paraId="77B55A42" w14:textId="77777777" w:rsidR="00B91310" w:rsidRPr="000F48FA" w:rsidRDefault="00B91310" w:rsidP="00B91310">
      <w:pPr>
        <w:pStyle w:val="25"/>
        <w:ind w:firstLine="567"/>
        <w:jc w:val="center"/>
        <w:rPr>
          <w:b/>
          <w:sz w:val="24"/>
        </w:rPr>
      </w:pPr>
      <w:r>
        <w:rPr>
          <w:b/>
          <w:sz w:val="24"/>
        </w:rPr>
        <w:t>12. Антикоррупционная оговорка</w:t>
      </w:r>
    </w:p>
    <w:p w14:paraId="035483D3"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 xml:space="preserve">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w:t>
      </w:r>
      <w:r>
        <w:rPr>
          <w:rFonts w:eastAsia="Arial"/>
          <w:i w:val="0"/>
          <w:iCs w:val="0"/>
          <w:sz w:val="24"/>
          <w:szCs w:val="24"/>
          <w:lang w:eastAsia="ar-SA"/>
        </w:rPr>
        <w:lastRenderedPageBreak/>
        <w:t>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5C51F437"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4F12D586"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12.3.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096439B"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3FAC678D"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 xml:space="preserve">12.5.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540D68AF"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2175E0F6"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243F99C"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12.6.2. если в результате нарушения другой Стороной антикоррупционных требований Стороне причинены убытки;</w:t>
      </w:r>
    </w:p>
    <w:p w14:paraId="44CBB102"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 xml:space="preserve">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w:t>
      </w:r>
      <w:r>
        <w:rPr>
          <w:rFonts w:eastAsia="Arial"/>
          <w:i w:val="0"/>
          <w:iCs w:val="0"/>
          <w:sz w:val="24"/>
          <w:szCs w:val="24"/>
          <w:lang w:eastAsia="ar-SA"/>
        </w:rPr>
        <w:lastRenderedPageBreak/>
        <w:t>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555283AD"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5992578B"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5E354536"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 xml:space="preserve">12.9.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3CAD2107"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 xml:space="preserve">Каналы уведомления Исполнителя о нарушениях антикоррупционных требований: тел.: _____________________________________________________________________________.   </w:t>
      </w:r>
    </w:p>
    <w:p w14:paraId="58D8DF69" w14:textId="77777777" w:rsidR="00B91310" w:rsidRPr="000F48FA" w:rsidRDefault="00B91310" w:rsidP="00B91310">
      <w:pPr>
        <w:pStyle w:val="1ff"/>
        <w:widowControl/>
        <w:spacing w:line="240" w:lineRule="auto"/>
        <w:ind w:firstLine="567"/>
        <w:jc w:val="both"/>
        <w:rPr>
          <w:i w:val="0"/>
          <w:sz w:val="24"/>
          <w:szCs w:val="24"/>
        </w:rPr>
      </w:pPr>
    </w:p>
    <w:p w14:paraId="12FF9F21" w14:textId="77777777" w:rsidR="00B91310" w:rsidRPr="000F48FA" w:rsidRDefault="00B91310" w:rsidP="00B91310">
      <w:pPr>
        <w:pStyle w:val="43"/>
        <w:ind w:firstLine="709"/>
        <w:jc w:val="center"/>
        <w:rPr>
          <w:b/>
        </w:rPr>
      </w:pPr>
      <w:r>
        <w:rPr>
          <w:b/>
        </w:rPr>
        <w:t>13. Гарантии и заверения Исполнителя</w:t>
      </w:r>
    </w:p>
    <w:p w14:paraId="7388829C" w14:textId="77777777" w:rsidR="00B91310" w:rsidRPr="000F48FA" w:rsidRDefault="00B91310" w:rsidP="000F57E7">
      <w:pPr>
        <w:pStyle w:val="aff6"/>
        <w:numPr>
          <w:ilvl w:val="1"/>
          <w:numId w:val="25"/>
        </w:numPr>
        <w:suppressAutoHyphens w:val="0"/>
        <w:ind w:left="0" w:firstLine="567"/>
        <w:contextualSpacing/>
        <w:jc w:val="both"/>
      </w:pPr>
      <w:r>
        <w:t>Исполнитель настоящим заверяет Заказчика и гарантирует, что на дату заключения настоящего Договора:</w:t>
      </w:r>
    </w:p>
    <w:p w14:paraId="5707A1C4" w14:textId="77777777" w:rsidR="00B91310" w:rsidRPr="000F48FA" w:rsidRDefault="00B91310" w:rsidP="000F57E7">
      <w:pPr>
        <w:pStyle w:val="aff6"/>
        <w:numPr>
          <w:ilvl w:val="2"/>
          <w:numId w:val="25"/>
        </w:numPr>
        <w:suppressAutoHyphens w:val="0"/>
        <w:ind w:left="0" w:firstLine="567"/>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5AD5C939" w14:textId="77777777" w:rsidR="00B91310" w:rsidRPr="000F48FA" w:rsidRDefault="00B91310" w:rsidP="000F57E7">
      <w:pPr>
        <w:pStyle w:val="aff6"/>
        <w:numPr>
          <w:ilvl w:val="2"/>
          <w:numId w:val="25"/>
        </w:numPr>
        <w:suppressAutoHyphens w:val="0"/>
        <w:ind w:left="0" w:firstLine="567"/>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5695748F" w14:textId="77777777" w:rsidR="00B91310" w:rsidRPr="000F48FA" w:rsidRDefault="00B91310" w:rsidP="000F57E7">
      <w:pPr>
        <w:pStyle w:val="aff6"/>
        <w:numPr>
          <w:ilvl w:val="2"/>
          <w:numId w:val="25"/>
        </w:numPr>
        <w:suppressAutoHyphens w:val="0"/>
        <w:ind w:left="0" w:firstLine="567"/>
        <w:contextualSpacing/>
        <w:jc w:val="both"/>
      </w:pPr>
      <w:r>
        <w:t>настоящий Договор от имени Исполнителя подписан лицом, которое надлежащим образом уполномочено совершать такие действия;</w:t>
      </w:r>
    </w:p>
    <w:p w14:paraId="3EA57E85" w14:textId="77777777" w:rsidR="00B91310" w:rsidRPr="000F48FA" w:rsidRDefault="00B91310" w:rsidP="000F57E7">
      <w:pPr>
        <w:pStyle w:val="aff6"/>
        <w:numPr>
          <w:ilvl w:val="2"/>
          <w:numId w:val="25"/>
        </w:numPr>
        <w:suppressAutoHyphens w:val="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6DF395B9" w14:textId="77777777" w:rsidR="00B91310" w:rsidRPr="000F48FA" w:rsidRDefault="00B91310" w:rsidP="000F57E7">
      <w:pPr>
        <w:pStyle w:val="aff6"/>
        <w:numPr>
          <w:ilvl w:val="2"/>
          <w:numId w:val="25"/>
        </w:numPr>
        <w:suppressAutoHyphens w:val="0"/>
        <w:ind w:left="0" w:firstLine="567"/>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14:paraId="34C3B924" w14:textId="77777777" w:rsidR="00B91310" w:rsidRPr="000F48FA" w:rsidRDefault="00B91310" w:rsidP="000F57E7">
      <w:pPr>
        <w:pStyle w:val="aff6"/>
        <w:numPr>
          <w:ilvl w:val="2"/>
          <w:numId w:val="25"/>
        </w:numPr>
        <w:suppressAutoHyphens w:val="0"/>
        <w:ind w:left="0" w:firstLine="567"/>
        <w:contextualSpacing/>
        <w:jc w:val="both"/>
      </w:pPr>
      <w:r>
        <w:t>совокупный размер обязательств по соответствующим договорам строительного подряда, заключенным Исполнителем с использованием конкурентных способов заключения договоров, не превышает предельный размер обязательств, исходя из которого Исполнителем был внесен взнос в компенсационный фонд обеспечения договорных обязательств СРО.</w:t>
      </w:r>
    </w:p>
    <w:p w14:paraId="53A27950" w14:textId="77777777" w:rsidR="00B91310" w:rsidRPr="000F48FA" w:rsidRDefault="00B91310" w:rsidP="00B91310">
      <w:pPr>
        <w:pStyle w:val="1ff"/>
        <w:widowControl/>
        <w:spacing w:line="240" w:lineRule="auto"/>
        <w:ind w:firstLine="567"/>
        <w:contextualSpacing/>
        <w:jc w:val="both"/>
        <w:rPr>
          <w:i w:val="0"/>
          <w:iCs w:val="0"/>
          <w:sz w:val="24"/>
          <w:szCs w:val="24"/>
          <w:lang w:eastAsia="ar-SA"/>
        </w:rPr>
      </w:pPr>
      <w:r>
        <w:rPr>
          <w:i w:val="0"/>
          <w:iCs w:val="0"/>
          <w:sz w:val="24"/>
          <w:szCs w:val="24"/>
          <w:lang w:eastAsia="ar-SA"/>
        </w:rPr>
        <w:t>13.2.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14:paraId="1B14C6BC" w14:textId="77777777" w:rsidR="00B91310" w:rsidRPr="000F48FA" w:rsidRDefault="00B91310" w:rsidP="00B91310">
      <w:pPr>
        <w:pStyle w:val="43"/>
        <w:ind w:firstLine="709"/>
        <w:jc w:val="center"/>
        <w:rPr>
          <w:b/>
        </w:rPr>
      </w:pPr>
    </w:p>
    <w:p w14:paraId="0718D784" w14:textId="77777777" w:rsidR="00B91310" w:rsidRPr="000F48FA" w:rsidRDefault="00B91310" w:rsidP="00B91310">
      <w:pPr>
        <w:pStyle w:val="43"/>
        <w:ind w:firstLine="709"/>
        <w:jc w:val="center"/>
        <w:rPr>
          <w:b/>
        </w:rPr>
      </w:pPr>
      <w:r>
        <w:rPr>
          <w:b/>
        </w:rPr>
        <w:t>14. Прочие условия</w:t>
      </w:r>
    </w:p>
    <w:p w14:paraId="5F10A5CA" w14:textId="77777777" w:rsidR="00B91310" w:rsidRPr="000F48FA" w:rsidRDefault="00B91310" w:rsidP="00B91310">
      <w:pPr>
        <w:pStyle w:val="1a"/>
        <w:ind w:firstLine="567"/>
        <w:rPr>
          <w:sz w:val="24"/>
          <w:szCs w:val="24"/>
        </w:rPr>
      </w:pPr>
      <w:r>
        <w:rPr>
          <w:sz w:val="24"/>
          <w:szCs w:val="24"/>
        </w:rPr>
        <w:t>14.1. Право собственности на результат Работ по настоящему Договору принадлежит Заказчику.</w:t>
      </w:r>
    </w:p>
    <w:p w14:paraId="1CB51120" w14:textId="77777777" w:rsidR="00B91310" w:rsidRPr="000F48FA" w:rsidRDefault="00B91310" w:rsidP="00B91310">
      <w:pPr>
        <w:pStyle w:val="1a"/>
        <w:ind w:firstLine="567"/>
        <w:rPr>
          <w:sz w:val="24"/>
          <w:szCs w:val="24"/>
        </w:rPr>
      </w:pPr>
      <w:r>
        <w:rPr>
          <w:sz w:val="24"/>
          <w:szCs w:val="24"/>
        </w:rPr>
        <w:t>14.2.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695EAAD3" w14:textId="77777777" w:rsidR="00B91310" w:rsidRPr="000F48FA" w:rsidRDefault="00B91310" w:rsidP="00B91310">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14.3.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  </w:t>
      </w:r>
    </w:p>
    <w:p w14:paraId="6FCC5550" w14:textId="77777777" w:rsidR="00B91310" w:rsidRPr="000F48FA" w:rsidRDefault="00B91310" w:rsidP="00B91310">
      <w:pPr>
        <w:pStyle w:val="43"/>
        <w:ind w:firstLine="567"/>
        <w:jc w:val="both"/>
      </w:pPr>
      <w:r>
        <w:lastRenderedPageBreak/>
        <w:t xml:space="preserve"> 14.4.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0CF1D726" w14:textId="77777777" w:rsidR="00B91310" w:rsidRPr="000F48FA" w:rsidRDefault="00B91310" w:rsidP="00B91310">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14.5. Все приложения к настоящему Договору являются его неотъемлемыми частями.</w:t>
      </w:r>
    </w:p>
    <w:p w14:paraId="34D794A9" w14:textId="77777777" w:rsidR="00B91310" w:rsidRPr="000F48FA" w:rsidRDefault="00B91310" w:rsidP="00B91310">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14.6. Передача прав и обязанностей Исполнителя третьим лицам не допускается без письменного согласия Заказчика.</w:t>
      </w:r>
    </w:p>
    <w:p w14:paraId="4D6EF8A7" w14:textId="77777777" w:rsidR="00B91310" w:rsidRPr="000F48FA" w:rsidRDefault="00B91310" w:rsidP="00B91310">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14.7. Все вопросы, не предусмотренные настоящим Договором, регулируются законодательством Российской Федерации.</w:t>
      </w:r>
    </w:p>
    <w:p w14:paraId="3545EFAB" w14:textId="77777777" w:rsidR="00B91310" w:rsidRPr="000F48FA" w:rsidRDefault="00B91310" w:rsidP="00B91310">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14.8. Настоящий Договор составлен в двух экземплярах, имеющих одинаковую силу, по одному для каждой из Сторон.</w:t>
      </w:r>
    </w:p>
    <w:p w14:paraId="57083428" w14:textId="77777777" w:rsidR="00B91310" w:rsidRPr="000F48FA" w:rsidRDefault="00B91310" w:rsidP="00B91310">
      <w:pPr>
        <w:pStyle w:val="43"/>
        <w:ind w:firstLine="567"/>
        <w:jc w:val="both"/>
      </w:pPr>
      <w:r>
        <w:t>14.9. К настоящему Договору прилагаются:</w:t>
      </w:r>
    </w:p>
    <w:p w14:paraId="70C5D5D8" w14:textId="77777777" w:rsidR="00B91310" w:rsidRPr="000F48FA" w:rsidRDefault="00B91310" w:rsidP="00B91310">
      <w:pPr>
        <w:pStyle w:val="43"/>
        <w:ind w:firstLine="567"/>
        <w:jc w:val="both"/>
      </w:pPr>
      <w:r>
        <w:t>14.9.1. Техническое задание (приложение № 1);</w:t>
      </w:r>
    </w:p>
    <w:p w14:paraId="70A9AE36" w14:textId="77777777" w:rsidR="00B91310" w:rsidRPr="000F48FA" w:rsidRDefault="00B91310" w:rsidP="00B91310">
      <w:pPr>
        <w:pStyle w:val="43"/>
        <w:ind w:firstLine="567"/>
        <w:jc w:val="both"/>
      </w:pPr>
      <w:r>
        <w:t>14.9.2. Календарный план (приложение № 2);</w:t>
      </w:r>
    </w:p>
    <w:p w14:paraId="388D3971" w14:textId="77777777" w:rsidR="00B91310" w:rsidRPr="000F48FA" w:rsidRDefault="00B91310" w:rsidP="00B91310">
      <w:pPr>
        <w:pStyle w:val="43"/>
        <w:ind w:firstLine="567"/>
        <w:jc w:val="both"/>
      </w:pPr>
      <w:r>
        <w:t>14.9.3. Сводная смета на выполнение Работ (приложение № 3);</w:t>
      </w:r>
    </w:p>
    <w:p w14:paraId="1CE16637" w14:textId="77777777" w:rsidR="00B91310" w:rsidRPr="000F48FA" w:rsidRDefault="00B91310" w:rsidP="00B91310">
      <w:pPr>
        <w:pStyle w:val="43"/>
        <w:ind w:firstLine="567"/>
        <w:jc w:val="both"/>
      </w:pPr>
      <w:r>
        <w:t>14.9.4. Порядок электронного документооборота (приложение № 4);</w:t>
      </w:r>
    </w:p>
    <w:p w14:paraId="0E1B0E5F" w14:textId="77777777" w:rsidR="00B91310" w:rsidRPr="000F48FA" w:rsidRDefault="00B91310" w:rsidP="00B91310">
      <w:pPr>
        <w:pStyle w:val="43"/>
        <w:ind w:firstLine="567"/>
        <w:jc w:val="both"/>
      </w:pPr>
      <w:r>
        <w:t>14.9.4.1. Перечень и формат электронных документов (приложение № 4а);</w:t>
      </w:r>
    </w:p>
    <w:p w14:paraId="3F030371" w14:textId="3C9B9A64" w:rsidR="00B91310" w:rsidRDefault="00B91310" w:rsidP="00B91310">
      <w:pPr>
        <w:pStyle w:val="43"/>
        <w:ind w:firstLine="567"/>
        <w:jc w:val="both"/>
      </w:pPr>
      <w:r>
        <w:t>14.9.5. Налоговая оговорка (приложение №5);</w:t>
      </w:r>
    </w:p>
    <w:p w14:paraId="40B507FD" w14:textId="67D6800A" w:rsidR="00B91310" w:rsidRDefault="00B91310" w:rsidP="00B91310">
      <w:pPr>
        <w:pStyle w:val="43"/>
        <w:ind w:firstLine="567"/>
        <w:jc w:val="both"/>
      </w:pPr>
      <w:r>
        <w:t>14.9.6. Санкционная оговорка (приложение №6);</w:t>
      </w:r>
    </w:p>
    <w:p w14:paraId="2AFAF1AD" w14:textId="08E5CE22" w:rsidR="000C2590" w:rsidRDefault="000C2590" w:rsidP="00B91310">
      <w:pPr>
        <w:pStyle w:val="43"/>
        <w:ind w:firstLine="567"/>
        <w:jc w:val="both"/>
      </w:pPr>
      <w:r>
        <w:t>14.9.7. Требования к банковской гарантии (приложение №7).</w:t>
      </w:r>
    </w:p>
    <w:p w14:paraId="7321B036" w14:textId="77777777" w:rsidR="000C2590" w:rsidRPr="000F48FA" w:rsidRDefault="000C2590" w:rsidP="00B91310">
      <w:pPr>
        <w:pStyle w:val="43"/>
        <w:ind w:firstLine="567"/>
        <w:jc w:val="both"/>
      </w:pPr>
    </w:p>
    <w:p w14:paraId="541883ED" w14:textId="77777777" w:rsidR="006A0330" w:rsidRPr="00A95B36" w:rsidRDefault="006A0330" w:rsidP="006A0330">
      <w:pPr>
        <w:pStyle w:val="43"/>
        <w:ind w:firstLine="851"/>
        <w:jc w:val="center"/>
      </w:pPr>
      <w:r>
        <w:rPr>
          <w:b/>
        </w:rPr>
        <w:t>15. Юридические адреса и платежные реквизиты Сторон</w:t>
      </w:r>
    </w:p>
    <w:tbl>
      <w:tblPr>
        <w:tblStyle w:val="afff1"/>
        <w:tblW w:w="9320" w:type="dxa"/>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819"/>
      </w:tblGrid>
      <w:tr w:rsidR="00B91310" w14:paraId="63CF7912" w14:textId="77777777" w:rsidTr="00095C6F">
        <w:trPr>
          <w:trHeight w:val="5305"/>
        </w:trPr>
        <w:tc>
          <w:tcPr>
            <w:tcW w:w="4501" w:type="dxa"/>
          </w:tcPr>
          <w:p w14:paraId="4A6D3B21" w14:textId="77777777" w:rsidR="00B91310" w:rsidRDefault="00B91310" w:rsidP="00B91310">
            <w:pPr>
              <w:pStyle w:val="afb"/>
              <w:widowControl w:val="0"/>
              <w:ind w:firstLine="0"/>
              <w:rPr>
                <w:sz w:val="24"/>
                <w:szCs w:val="24"/>
              </w:rPr>
            </w:pPr>
            <w:r w:rsidRPr="00A95B36">
              <w:rPr>
                <w:b/>
                <w:sz w:val="24"/>
                <w:szCs w:val="24"/>
              </w:rPr>
              <w:t xml:space="preserve">Заказчик: </w:t>
            </w:r>
            <w:r w:rsidRPr="00A95B36">
              <w:rPr>
                <w:sz w:val="24"/>
                <w:szCs w:val="24"/>
              </w:rPr>
              <w:t xml:space="preserve"> </w:t>
            </w:r>
          </w:p>
          <w:p w14:paraId="5B823428" w14:textId="77777777" w:rsidR="00B91310" w:rsidRPr="0050337E" w:rsidRDefault="00B91310" w:rsidP="00B91310">
            <w:pPr>
              <w:pStyle w:val="afb"/>
              <w:widowControl w:val="0"/>
              <w:ind w:firstLine="0"/>
              <w:rPr>
                <w:sz w:val="24"/>
                <w:szCs w:val="24"/>
              </w:rPr>
            </w:pPr>
            <w:r w:rsidRPr="0050337E">
              <w:rPr>
                <w:sz w:val="24"/>
                <w:szCs w:val="24"/>
              </w:rPr>
              <w:t>Публичное акционерное общество «ТрансКонтейнер»</w:t>
            </w:r>
          </w:p>
          <w:p w14:paraId="2D17D433" w14:textId="77777777" w:rsidR="00B91310" w:rsidRPr="0050337E" w:rsidRDefault="00B91310" w:rsidP="00B91310">
            <w:pPr>
              <w:pStyle w:val="112"/>
              <w:tabs>
                <w:tab w:val="left" w:pos="360"/>
                <w:tab w:val="left" w:pos="4395"/>
              </w:tabs>
              <w:spacing w:line="240" w:lineRule="auto"/>
              <w:ind w:right="316" w:firstLine="0"/>
            </w:pPr>
            <w:r w:rsidRPr="0050337E">
              <w:t>ОГРН 1067746341024,</w:t>
            </w:r>
          </w:p>
          <w:p w14:paraId="06347110" w14:textId="77777777" w:rsidR="00B91310" w:rsidRPr="0050337E" w:rsidRDefault="00B91310" w:rsidP="00B91310">
            <w:pPr>
              <w:pStyle w:val="112"/>
              <w:tabs>
                <w:tab w:val="left" w:pos="360"/>
                <w:tab w:val="left" w:pos="4395"/>
              </w:tabs>
              <w:spacing w:line="240" w:lineRule="auto"/>
              <w:ind w:right="316" w:firstLine="0"/>
            </w:pPr>
            <w:r w:rsidRPr="0050337E">
              <w:t>ИНН 7708591995, КПП 997650001</w:t>
            </w:r>
          </w:p>
          <w:p w14:paraId="24E21FB2" w14:textId="77777777" w:rsidR="00B91310" w:rsidRPr="0050337E" w:rsidRDefault="00B91310" w:rsidP="00B91310">
            <w:pPr>
              <w:pStyle w:val="afb"/>
              <w:widowControl w:val="0"/>
              <w:ind w:firstLine="0"/>
              <w:rPr>
                <w:sz w:val="24"/>
                <w:szCs w:val="24"/>
              </w:rPr>
            </w:pPr>
            <w:r w:rsidRPr="0050337E">
              <w:rPr>
                <w:color w:val="000000"/>
                <w:spacing w:val="5"/>
                <w:sz w:val="24"/>
                <w:szCs w:val="24"/>
              </w:rPr>
              <w:t xml:space="preserve">Место нахождения: </w:t>
            </w:r>
            <w:r w:rsidRPr="0050337E">
              <w:rPr>
                <w:sz w:val="24"/>
                <w:szCs w:val="24"/>
              </w:rPr>
              <w:t>141402, Россия, Московская обл., Химки г. о., Химки г., Ленинградская ул., влд. 39, стр. 6, офис 3 (этаж 6)</w:t>
            </w:r>
          </w:p>
          <w:p w14:paraId="11E6C1F0" w14:textId="77777777" w:rsidR="00B91310" w:rsidRPr="0050337E" w:rsidRDefault="00B91310" w:rsidP="00B91310">
            <w:pPr>
              <w:pStyle w:val="27"/>
              <w:widowControl w:val="0"/>
              <w:spacing w:after="0" w:line="240" w:lineRule="auto"/>
              <w:rPr>
                <w:b/>
              </w:rPr>
            </w:pPr>
            <w:r w:rsidRPr="0050337E">
              <w:rPr>
                <w:b/>
              </w:rPr>
              <w:t>Филиал ПАО «ТрансКонтейнер» на Московской  железной дороге:</w:t>
            </w:r>
          </w:p>
          <w:p w14:paraId="5CAAD898" w14:textId="77777777" w:rsidR="00B91310" w:rsidRPr="0050337E" w:rsidRDefault="00B91310" w:rsidP="00B91310">
            <w:pPr>
              <w:pStyle w:val="27"/>
              <w:widowControl w:val="0"/>
              <w:spacing w:after="0" w:line="240" w:lineRule="auto"/>
            </w:pPr>
            <w:r w:rsidRPr="0050337E">
              <w:t>Место нахождения: 107014, г. Москва, ул. Короленко, д. 8</w:t>
            </w:r>
          </w:p>
          <w:p w14:paraId="21443934" w14:textId="77777777" w:rsidR="00B91310" w:rsidRPr="0050337E" w:rsidRDefault="00B91310" w:rsidP="00B91310">
            <w:pPr>
              <w:pStyle w:val="27"/>
              <w:widowControl w:val="0"/>
              <w:spacing w:after="0" w:line="240" w:lineRule="auto"/>
            </w:pPr>
            <w:r w:rsidRPr="0050337E">
              <w:t>ИНН 7708591995, КПП 997650001,</w:t>
            </w:r>
          </w:p>
          <w:p w14:paraId="51534EA4" w14:textId="77777777" w:rsidR="00B91310" w:rsidRPr="0050337E" w:rsidRDefault="00B91310" w:rsidP="00B91310">
            <w:pPr>
              <w:pStyle w:val="ConsPlusNonformat"/>
              <w:rPr>
                <w:rFonts w:ascii="Times New Roman" w:hAnsi="Times New Roman"/>
                <w:sz w:val="24"/>
                <w:szCs w:val="24"/>
              </w:rPr>
            </w:pPr>
            <w:r w:rsidRPr="0050337E">
              <w:rPr>
                <w:rFonts w:ascii="Times New Roman" w:hAnsi="Times New Roman"/>
                <w:sz w:val="24"/>
                <w:szCs w:val="24"/>
              </w:rPr>
              <w:t>р/с: 40702 810 2 380 000 21816</w:t>
            </w:r>
          </w:p>
          <w:p w14:paraId="03FCBFC0" w14:textId="77777777" w:rsidR="00B91310" w:rsidRPr="0050337E" w:rsidRDefault="00B91310" w:rsidP="00B91310">
            <w:pPr>
              <w:pStyle w:val="ConsPlusNonformat"/>
              <w:rPr>
                <w:rFonts w:ascii="Times New Roman" w:hAnsi="Times New Roman"/>
                <w:sz w:val="24"/>
                <w:szCs w:val="24"/>
              </w:rPr>
            </w:pPr>
            <w:r w:rsidRPr="0050337E">
              <w:rPr>
                <w:rFonts w:ascii="Times New Roman" w:hAnsi="Times New Roman"/>
                <w:sz w:val="24"/>
                <w:szCs w:val="24"/>
              </w:rPr>
              <w:t>в ПАО Сбербанк</w:t>
            </w:r>
          </w:p>
          <w:p w14:paraId="1254D7E2" w14:textId="77777777" w:rsidR="00B91310" w:rsidRPr="0050337E" w:rsidRDefault="00B91310" w:rsidP="00B91310">
            <w:pPr>
              <w:pStyle w:val="ConsPlusNonformat"/>
              <w:rPr>
                <w:rFonts w:ascii="Times New Roman" w:hAnsi="Times New Roman"/>
                <w:sz w:val="24"/>
                <w:szCs w:val="24"/>
              </w:rPr>
            </w:pPr>
            <w:r w:rsidRPr="0050337E">
              <w:rPr>
                <w:rFonts w:ascii="Times New Roman" w:hAnsi="Times New Roman"/>
                <w:sz w:val="24"/>
                <w:szCs w:val="24"/>
              </w:rPr>
              <w:t>к/с: 30101  810 4 0000 0000225</w:t>
            </w:r>
          </w:p>
          <w:p w14:paraId="5BEAB63E" w14:textId="77777777" w:rsidR="00B91310" w:rsidRPr="0050337E" w:rsidRDefault="00B91310" w:rsidP="00B91310">
            <w:pPr>
              <w:pStyle w:val="ConsPlusNonformat"/>
              <w:rPr>
                <w:rFonts w:ascii="Times New Roman" w:hAnsi="Times New Roman"/>
                <w:sz w:val="24"/>
                <w:szCs w:val="24"/>
              </w:rPr>
            </w:pPr>
            <w:r w:rsidRPr="0050337E">
              <w:rPr>
                <w:rFonts w:ascii="Times New Roman" w:hAnsi="Times New Roman"/>
                <w:sz w:val="24"/>
                <w:szCs w:val="24"/>
              </w:rPr>
              <w:t>БИК: 044525225</w:t>
            </w:r>
          </w:p>
          <w:p w14:paraId="565E4AC1" w14:textId="77777777" w:rsidR="00B91310" w:rsidRPr="0050337E" w:rsidRDefault="00B91310" w:rsidP="00B91310">
            <w:pPr>
              <w:pStyle w:val="ConsPlusNonformat"/>
              <w:rPr>
                <w:rFonts w:ascii="Times New Roman" w:hAnsi="Times New Roman" w:cs="Times New Roman"/>
                <w:sz w:val="24"/>
                <w:szCs w:val="24"/>
              </w:rPr>
            </w:pPr>
            <w:r w:rsidRPr="0050337E">
              <w:rPr>
                <w:rFonts w:ascii="Times New Roman" w:hAnsi="Times New Roman" w:cs="Times New Roman"/>
                <w:sz w:val="24"/>
                <w:szCs w:val="24"/>
              </w:rPr>
              <w:t>ОКПО 95568418</w:t>
            </w:r>
          </w:p>
          <w:p w14:paraId="7A66ACF8" w14:textId="77777777" w:rsidR="00B91310" w:rsidRPr="0050337E" w:rsidRDefault="00B91310" w:rsidP="00B91310">
            <w:pPr>
              <w:widowControl w:val="0"/>
              <w:jc w:val="both"/>
            </w:pPr>
            <w:r w:rsidRPr="0050337E">
              <w:t>тел./факс: (495) 241- 35-55</w:t>
            </w:r>
          </w:p>
          <w:p w14:paraId="5006A4A6" w14:textId="77777777" w:rsidR="00B91310" w:rsidRDefault="00B91310" w:rsidP="00B91310">
            <w:pPr>
              <w:pStyle w:val="ConsPlusNonformat"/>
            </w:pPr>
            <w:r w:rsidRPr="0050337E">
              <w:rPr>
                <w:rFonts w:ascii="Times New Roman" w:hAnsi="Times New Roman" w:cs="Times New Roman"/>
                <w:sz w:val="24"/>
                <w:szCs w:val="24"/>
                <w:lang w:val="en-US"/>
              </w:rPr>
              <w:t>e</w:t>
            </w:r>
            <w:r w:rsidRPr="0050337E">
              <w:rPr>
                <w:rFonts w:ascii="Times New Roman" w:hAnsi="Times New Roman" w:cs="Times New Roman"/>
                <w:sz w:val="24"/>
                <w:szCs w:val="24"/>
              </w:rPr>
              <w:t>-</w:t>
            </w:r>
            <w:r w:rsidRPr="0050337E">
              <w:rPr>
                <w:rFonts w:ascii="Times New Roman" w:hAnsi="Times New Roman" w:cs="Times New Roman"/>
                <w:sz w:val="24"/>
                <w:szCs w:val="24"/>
                <w:lang w:val="en-US"/>
              </w:rPr>
              <w:t>mail</w:t>
            </w:r>
            <w:r w:rsidRPr="0050337E">
              <w:rPr>
                <w:rFonts w:ascii="Times New Roman" w:hAnsi="Times New Roman" w:cs="Times New Roman"/>
                <w:sz w:val="24"/>
                <w:szCs w:val="24"/>
              </w:rPr>
              <w:t>:</w:t>
            </w:r>
            <w:r w:rsidRPr="0050337E">
              <w:rPr>
                <w:rFonts w:ascii="Times New Roman" w:hAnsi="Times New Roman" w:cs="Times New Roman"/>
                <w:sz w:val="24"/>
                <w:szCs w:val="24"/>
                <w:lang w:val="en-US"/>
              </w:rPr>
              <w:t>mzd</w:t>
            </w:r>
            <w:r w:rsidRPr="0050337E">
              <w:rPr>
                <w:rFonts w:ascii="Times New Roman" w:hAnsi="Times New Roman" w:cs="Times New Roman"/>
                <w:sz w:val="24"/>
                <w:szCs w:val="24"/>
              </w:rPr>
              <w:t>@</w:t>
            </w:r>
            <w:r w:rsidRPr="0050337E">
              <w:rPr>
                <w:rFonts w:ascii="Times New Roman" w:hAnsi="Times New Roman" w:cs="Times New Roman"/>
                <w:sz w:val="24"/>
                <w:szCs w:val="24"/>
                <w:lang w:val="en-US"/>
              </w:rPr>
              <w:t>trcont</w:t>
            </w:r>
            <w:r w:rsidRPr="0050337E">
              <w:rPr>
                <w:rFonts w:ascii="Times New Roman" w:hAnsi="Times New Roman" w:cs="Times New Roman"/>
                <w:sz w:val="24"/>
                <w:szCs w:val="24"/>
              </w:rPr>
              <w:t>.</w:t>
            </w:r>
            <w:r w:rsidRPr="0050337E">
              <w:rPr>
                <w:rFonts w:ascii="Times New Roman" w:hAnsi="Times New Roman" w:cs="Times New Roman"/>
                <w:sz w:val="24"/>
                <w:szCs w:val="24"/>
                <w:lang w:val="en-US"/>
              </w:rPr>
              <w:t>ru</w:t>
            </w:r>
          </w:p>
        </w:tc>
        <w:tc>
          <w:tcPr>
            <w:tcW w:w="4819" w:type="dxa"/>
          </w:tcPr>
          <w:p w14:paraId="29E74634" w14:textId="77777777" w:rsidR="00B91310" w:rsidRDefault="00B91310" w:rsidP="00B91310">
            <w:pPr>
              <w:ind w:left="22" w:hanging="11"/>
              <w:rPr>
                <w:b/>
                <w:bCs/>
                <w:color w:val="000000"/>
                <w:lang w:eastAsia="en-US"/>
              </w:rPr>
            </w:pPr>
            <w:r>
              <w:rPr>
                <w:b/>
                <w:bCs/>
                <w:color w:val="000000"/>
              </w:rPr>
              <w:t>Исполнитель:</w:t>
            </w:r>
          </w:p>
          <w:p w14:paraId="39649C5D" w14:textId="77777777" w:rsidR="00B91310" w:rsidRDefault="00B91310" w:rsidP="00B91310">
            <w:pPr>
              <w:widowControl w:val="0"/>
              <w:ind w:hanging="10"/>
            </w:pPr>
          </w:p>
        </w:tc>
      </w:tr>
    </w:tbl>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1"/>
        <w:gridCol w:w="4145"/>
      </w:tblGrid>
      <w:tr w:rsidR="006A0330" w:rsidRPr="00A95B36" w14:paraId="1594AF6C" w14:textId="77777777" w:rsidTr="00095C6F">
        <w:trPr>
          <w:trHeight w:val="817"/>
        </w:trPr>
        <w:tc>
          <w:tcPr>
            <w:tcW w:w="4711" w:type="dxa"/>
            <w:tcBorders>
              <w:top w:val="none" w:sz="4" w:space="0" w:color="000000"/>
              <w:left w:val="none" w:sz="4" w:space="0" w:color="000000"/>
              <w:bottom w:val="none" w:sz="4" w:space="0" w:color="000000"/>
              <w:right w:val="none" w:sz="4" w:space="0" w:color="000000"/>
            </w:tcBorders>
          </w:tcPr>
          <w:p w14:paraId="0CB1E02C" w14:textId="77777777" w:rsidR="006A0330" w:rsidRPr="00A95B36" w:rsidRDefault="006A0330" w:rsidP="006A0330">
            <w:pPr>
              <w:pStyle w:val="43"/>
            </w:pPr>
          </w:p>
          <w:p w14:paraId="1EF1AFA9" w14:textId="77777777" w:rsidR="006A0330" w:rsidRPr="00A95B36" w:rsidRDefault="006A0330" w:rsidP="006A0330">
            <w:pPr>
              <w:pStyle w:val="43"/>
            </w:pPr>
            <w:r>
              <w:t>________    ______________</w:t>
            </w:r>
          </w:p>
          <w:p w14:paraId="38EC984C" w14:textId="77777777" w:rsidR="006A0330" w:rsidRPr="00A95B36" w:rsidRDefault="006A0330" w:rsidP="006A0330">
            <w:pPr>
              <w:pStyle w:val="43"/>
              <w:rPr>
                <w:vertAlign w:val="superscript"/>
              </w:rPr>
            </w:pPr>
            <w:r>
              <w:rPr>
                <w:vertAlign w:val="superscript"/>
              </w:rPr>
              <w:t xml:space="preserve">(подпись)                    (Ф.И.О.)                                                                       </w:t>
            </w:r>
          </w:p>
        </w:tc>
        <w:tc>
          <w:tcPr>
            <w:tcW w:w="4145" w:type="dxa"/>
            <w:tcBorders>
              <w:top w:val="none" w:sz="4" w:space="0" w:color="000000"/>
              <w:left w:val="none" w:sz="4" w:space="0" w:color="000000"/>
              <w:bottom w:val="none" w:sz="4" w:space="0" w:color="000000"/>
              <w:right w:val="none" w:sz="4" w:space="0" w:color="000000"/>
            </w:tcBorders>
          </w:tcPr>
          <w:p w14:paraId="51CD5042" w14:textId="77777777" w:rsidR="006A0330" w:rsidRPr="00A95B36" w:rsidRDefault="006A0330" w:rsidP="006A0330">
            <w:pPr>
              <w:pStyle w:val="43"/>
            </w:pPr>
          </w:p>
          <w:p w14:paraId="4C8CE0B2" w14:textId="77777777" w:rsidR="006A0330" w:rsidRPr="00A95B36" w:rsidRDefault="006A0330" w:rsidP="006A0330">
            <w:pPr>
              <w:pStyle w:val="43"/>
            </w:pPr>
            <w:r>
              <w:t>________    ______________</w:t>
            </w:r>
          </w:p>
          <w:p w14:paraId="5394FC02" w14:textId="77777777" w:rsidR="006A0330" w:rsidRPr="00A95B36" w:rsidRDefault="006A0330" w:rsidP="006A0330">
            <w:pPr>
              <w:pStyle w:val="43"/>
            </w:pPr>
            <w:r>
              <w:rPr>
                <w:vertAlign w:val="superscript"/>
              </w:rPr>
              <w:t xml:space="preserve">(подпись)                        (Ф.И.О.)                                                                      </w:t>
            </w:r>
          </w:p>
        </w:tc>
      </w:tr>
    </w:tbl>
    <w:p w14:paraId="041A7BC9" w14:textId="77777777" w:rsidR="006A0330" w:rsidRPr="00A95B36" w:rsidRDefault="006A0330" w:rsidP="006A0330">
      <w:pPr>
        <w:pStyle w:val="ConsNormal"/>
        <w:keepNext/>
        <w:keepLines/>
        <w:pageBreakBefore/>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14:paraId="070B6E51"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5C93D7EA"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w:t>
      </w:r>
    </w:p>
    <w:p w14:paraId="2ECF1895"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«___»_________202_ г.</w:t>
      </w:r>
    </w:p>
    <w:p w14:paraId="59EEC72C" w14:textId="77777777" w:rsidR="006A0330" w:rsidRPr="00DD7DA3" w:rsidRDefault="006A0330" w:rsidP="006A0330">
      <w:pPr>
        <w:pStyle w:val="ConsNormal"/>
        <w:keepNext/>
        <w:keepLines/>
        <w:widowControl/>
        <w:ind w:firstLine="0"/>
        <w:jc w:val="right"/>
        <w:rPr>
          <w:rFonts w:ascii="Times New Roman" w:hAnsi="Times New Roman" w:cs="Times New Roman"/>
          <w:sz w:val="24"/>
          <w:szCs w:val="24"/>
        </w:rPr>
      </w:pPr>
    </w:p>
    <w:p w14:paraId="1ACB910E" w14:textId="77777777" w:rsidR="006A0330" w:rsidRDefault="006A0330" w:rsidP="006A0330">
      <w:pPr>
        <w:jc w:val="both"/>
      </w:pPr>
    </w:p>
    <w:p w14:paraId="42E9102E" w14:textId="77777777" w:rsidR="00B91310" w:rsidRPr="000F48FA" w:rsidRDefault="00B91310" w:rsidP="00B91310">
      <w:pPr>
        <w:keepNext/>
        <w:keepLines/>
        <w:pBdr>
          <w:top w:val="none" w:sz="4" w:space="0" w:color="000000"/>
          <w:left w:val="none" w:sz="4" w:space="0" w:color="000000"/>
          <w:bottom w:val="none" w:sz="4" w:space="0" w:color="000000"/>
          <w:right w:val="none" w:sz="4" w:space="0" w:color="000000"/>
          <w:between w:val="none" w:sz="4" w:space="0" w:color="000000"/>
        </w:pBdr>
        <w:jc w:val="center"/>
      </w:pPr>
      <w:r>
        <w:rPr>
          <w:b/>
        </w:rPr>
        <w:t>Техническое задание</w:t>
      </w:r>
    </w:p>
    <w:p w14:paraId="021E894F" w14:textId="77777777" w:rsidR="00B91310" w:rsidRPr="000F48FA" w:rsidRDefault="00B91310" w:rsidP="00B91310">
      <w:pPr>
        <w:keepNext/>
        <w:keepLines/>
        <w:pBdr>
          <w:top w:val="none" w:sz="4" w:space="0" w:color="000000"/>
          <w:left w:val="none" w:sz="4" w:space="0" w:color="000000"/>
          <w:bottom w:val="none" w:sz="4" w:space="0" w:color="000000"/>
          <w:right w:val="none" w:sz="4" w:space="0" w:color="000000"/>
          <w:between w:val="none" w:sz="4" w:space="0" w:color="000000"/>
        </w:pBdr>
        <w:jc w:val="center"/>
      </w:pPr>
    </w:p>
    <w:p w14:paraId="688651F2" w14:textId="77777777" w:rsidR="00B91310" w:rsidRPr="000F48FA" w:rsidRDefault="00B91310" w:rsidP="003F7E61">
      <w:pPr>
        <w:keepNext/>
        <w:keepLines/>
        <w:pBdr>
          <w:top w:val="none" w:sz="4" w:space="0" w:color="000000"/>
          <w:left w:val="none" w:sz="4" w:space="0" w:color="000000"/>
          <w:bottom w:val="none" w:sz="4" w:space="0" w:color="000000"/>
          <w:right w:val="none" w:sz="4" w:space="0" w:color="000000"/>
          <w:between w:val="none" w:sz="4" w:space="0" w:color="000000"/>
        </w:pBdr>
        <w:jc w:val="both"/>
        <w:rPr>
          <w:i/>
        </w:rPr>
      </w:pPr>
      <w:r>
        <w:rPr>
          <w:i/>
        </w:rPr>
        <w:t>(Оформляется в соответствии с разделом 4 «Техническое задание» Конкурсной документации)</w:t>
      </w:r>
    </w:p>
    <w:p w14:paraId="0E887DFD" w14:textId="77777777" w:rsidR="006A0330" w:rsidRDefault="006A0330" w:rsidP="006A0330">
      <w:pPr>
        <w:jc w:val="both"/>
      </w:pPr>
    </w:p>
    <w:p w14:paraId="3C0908EB" w14:textId="77777777" w:rsidR="006A0330" w:rsidRPr="00A95B36" w:rsidRDefault="006A0330" w:rsidP="006A0330">
      <w:pPr>
        <w:pStyle w:val="ConsNormal"/>
        <w:keepNext/>
        <w:keepLines/>
        <w:widowControl/>
        <w:ind w:firstLine="0"/>
        <w:rPr>
          <w:rFonts w:ascii="Times New Roman" w:hAnsi="Times New Roman" w:cs="Times New Roman"/>
          <w:sz w:val="24"/>
          <w:szCs w:val="24"/>
        </w:rPr>
      </w:pPr>
    </w:p>
    <w:p w14:paraId="41A7F996"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A0330" w:rsidRPr="00A95B36" w14:paraId="503AF24A" w14:textId="77777777" w:rsidTr="006A0330">
        <w:trPr>
          <w:trHeight w:val="2074"/>
        </w:trPr>
        <w:tc>
          <w:tcPr>
            <w:tcW w:w="4705" w:type="dxa"/>
            <w:tcBorders>
              <w:top w:val="none" w:sz="4" w:space="0" w:color="000000"/>
              <w:left w:val="none" w:sz="4" w:space="0" w:color="000000"/>
              <w:bottom w:val="none" w:sz="4" w:space="0" w:color="000000"/>
              <w:right w:val="none" w:sz="4" w:space="0" w:color="000000"/>
            </w:tcBorders>
          </w:tcPr>
          <w:p w14:paraId="641EBDA4" w14:textId="77777777" w:rsidR="006A0330" w:rsidRPr="00A95B36" w:rsidRDefault="006A0330" w:rsidP="006A0330">
            <w:pPr>
              <w:pStyle w:val="43"/>
              <w:keepNext/>
              <w:keepLines/>
            </w:pPr>
            <w:r>
              <w:t>Заказчик:</w:t>
            </w:r>
          </w:p>
          <w:p w14:paraId="0A5E27BB" w14:textId="77777777" w:rsidR="006A0330" w:rsidRPr="00A95B36" w:rsidRDefault="006A0330" w:rsidP="006A0330">
            <w:pPr>
              <w:pStyle w:val="43"/>
              <w:keepNext/>
              <w:keepLines/>
            </w:pPr>
          </w:p>
          <w:p w14:paraId="5926DAAB" w14:textId="77777777" w:rsidR="006A0330" w:rsidRPr="00A95B36" w:rsidRDefault="006A0330" w:rsidP="006A0330">
            <w:pPr>
              <w:pStyle w:val="43"/>
              <w:keepNext/>
              <w:keepLines/>
            </w:pPr>
            <w:r>
              <w:t>________    ______________</w:t>
            </w:r>
          </w:p>
          <w:p w14:paraId="429FB2A1" w14:textId="77777777" w:rsidR="006A0330" w:rsidRPr="00A95B36" w:rsidRDefault="006A0330" w:rsidP="006A0330">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0394A288" w14:textId="77777777" w:rsidR="006A0330" w:rsidRPr="00A95B36" w:rsidRDefault="006A0330" w:rsidP="006A0330">
            <w:pPr>
              <w:pStyle w:val="43"/>
              <w:keepNext/>
              <w:keepLines/>
            </w:pPr>
            <w:r>
              <w:t>Исполнитель:</w:t>
            </w:r>
          </w:p>
          <w:p w14:paraId="782BFF4A" w14:textId="77777777" w:rsidR="006A0330" w:rsidRPr="00A95B36" w:rsidRDefault="006A0330" w:rsidP="006A0330">
            <w:pPr>
              <w:pStyle w:val="43"/>
              <w:keepNext/>
              <w:keepLines/>
            </w:pPr>
          </w:p>
          <w:p w14:paraId="4AEDA973" w14:textId="77777777" w:rsidR="006A0330" w:rsidRPr="00A95B36" w:rsidRDefault="006A0330" w:rsidP="006A0330">
            <w:pPr>
              <w:pStyle w:val="43"/>
              <w:keepNext/>
              <w:keepLines/>
            </w:pPr>
            <w:r>
              <w:t>________    ______________</w:t>
            </w:r>
          </w:p>
          <w:p w14:paraId="1A8A8C74" w14:textId="77777777" w:rsidR="006A0330" w:rsidRPr="00A95B36" w:rsidRDefault="006A0330" w:rsidP="006A0330">
            <w:pPr>
              <w:pStyle w:val="43"/>
              <w:keepNext/>
              <w:keepLines/>
            </w:pPr>
            <w:r>
              <w:rPr>
                <w:vertAlign w:val="superscript"/>
              </w:rPr>
              <w:t xml:space="preserve">(подпись)                        (Ф.И.О.)                                                                          </w:t>
            </w:r>
          </w:p>
        </w:tc>
      </w:tr>
    </w:tbl>
    <w:p w14:paraId="006DEAE9" w14:textId="77777777" w:rsidR="006A0330" w:rsidRPr="00A95B36" w:rsidRDefault="006A0330" w:rsidP="006A0330">
      <w:pPr>
        <w:pStyle w:val="ConsNormal"/>
        <w:keepNext/>
        <w:keepLines/>
        <w:rPr>
          <w:rFonts w:ascii="Times New Roman" w:hAnsi="Times New Roman" w:cs="Times New Roman"/>
          <w:sz w:val="24"/>
          <w:szCs w:val="24"/>
        </w:rPr>
      </w:pPr>
    </w:p>
    <w:p w14:paraId="13D9A0F3" w14:textId="77777777" w:rsidR="006A0330" w:rsidRPr="00A95B36" w:rsidRDefault="006A0330" w:rsidP="006A0330">
      <w:pPr>
        <w:pStyle w:val="ConsNormal"/>
        <w:keepNext/>
        <w:keepLines/>
        <w:pageBreakBefore/>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14:paraId="1F003584"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6611C083"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w:t>
      </w:r>
    </w:p>
    <w:p w14:paraId="52134295"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«___»_________202_г.</w:t>
      </w:r>
    </w:p>
    <w:p w14:paraId="47EE4052" w14:textId="77777777" w:rsidR="006A0330" w:rsidRPr="00A95B36" w:rsidRDefault="006A0330" w:rsidP="006A0330">
      <w:pPr>
        <w:pStyle w:val="ConsNonformat"/>
        <w:keepNext/>
        <w:keepLines/>
        <w:widowControl/>
        <w:rPr>
          <w:rFonts w:ascii="Times New Roman" w:hAnsi="Times New Roman"/>
          <w:sz w:val="24"/>
          <w:szCs w:val="24"/>
        </w:rPr>
      </w:pPr>
    </w:p>
    <w:p w14:paraId="6BC600CD" w14:textId="77777777" w:rsidR="00B91310" w:rsidRPr="000F48FA" w:rsidRDefault="00B91310" w:rsidP="00B91310">
      <w:pPr>
        <w:pStyle w:val="1a"/>
        <w:keepNext/>
        <w:keepLines/>
        <w:pBdr>
          <w:top w:val="none" w:sz="4" w:space="0" w:color="000000"/>
          <w:left w:val="none" w:sz="4" w:space="0" w:color="000000"/>
          <w:bottom w:val="none" w:sz="4" w:space="0" w:color="000000"/>
          <w:right w:val="none" w:sz="4" w:space="0" w:color="000000"/>
          <w:between w:val="none" w:sz="4" w:space="0" w:color="000000"/>
        </w:pBdr>
        <w:contextualSpacing/>
        <w:jc w:val="center"/>
        <w:rPr>
          <w:color w:val="000000"/>
          <w:sz w:val="24"/>
          <w:szCs w:val="24"/>
        </w:rPr>
      </w:pPr>
      <w:r>
        <w:rPr>
          <w:color w:val="000000"/>
          <w:sz w:val="24"/>
          <w:szCs w:val="24"/>
        </w:rPr>
        <w:t>Календарный план</w:t>
      </w:r>
    </w:p>
    <w:p w14:paraId="3DB584C2" w14:textId="77777777" w:rsidR="006A0330" w:rsidRPr="00A95B36" w:rsidRDefault="006A0330" w:rsidP="006A0330">
      <w:pPr>
        <w:pStyle w:val="ConsNonformat"/>
        <w:keepNext/>
        <w:keepLines/>
        <w:widowControl/>
        <w:rPr>
          <w:rFonts w:ascii="Times New Roman" w:hAnsi="Times New Roman"/>
          <w:sz w:val="24"/>
          <w:szCs w:val="24"/>
        </w:rPr>
      </w:pPr>
    </w:p>
    <w:tbl>
      <w:tblPr>
        <w:tblW w:w="969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1"/>
        <w:gridCol w:w="1701"/>
        <w:gridCol w:w="1845"/>
        <w:gridCol w:w="2415"/>
      </w:tblGrid>
      <w:tr w:rsidR="00407F64" w:rsidRPr="00361247" w14:paraId="0519D02E" w14:textId="77777777" w:rsidTr="00784B1E">
        <w:trPr>
          <w:trHeight w:val="480"/>
        </w:trPr>
        <w:tc>
          <w:tcPr>
            <w:tcW w:w="3731" w:type="dxa"/>
            <w:vAlign w:val="center"/>
          </w:tcPr>
          <w:p w14:paraId="105B0758"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center"/>
              <w:rPr>
                <w:color w:val="000000"/>
                <w:sz w:val="22"/>
                <w:szCs w:val="22"/>
              </w:rPr>
            </w:pPr>
            <w:r w:rsidRPr="00361247">
              <w:rPr>
                <w:color w:val="000000"/>
                <w:sz w:val="22"/>
                <w:szCs w:val="22"/>
              </w:rPr>
              <w:t>Наименование Этапа Работ</w:t>
            </w:r>
          </w:p>
        </w:tc>
        <w:tc>
          <w:tcPr>
            <w:tcW w:w="1701" w:type="dxa"/>
            <w:vAlign w:val="center"/>
          </w:tcPr>
          <w:p w14:paraId="0F356D19"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center"/>
              <w:rPr>
                <w:color w:val="000000"/>
                <w:sz w:val="22"/>
                <w:szCs w:val="22"/>
              </w:rPr>
            </w:pPr>
            <w:r w:rsidRPr="00361247">
              <w:rPr>
                <w:color w:val="000000"/>
                <w:sz w:val="22"/>
                <w:szCs w:val="22"/>
              </w:rPr>
              <w:t>Цена Работ с НДС, в руб.</w:t>
            </w:r>
          </w:p>
        </w:tc>
        <w:tc>
          <w:tcPr>
            <w:tcW w:w="1845" w:type="dxa"/>
            <w:vAlign w:val="center"/>
          </w:tcPr>
          <w:p w14:paraId="0FA71F6B"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center"/>
              <w:rPr>
                <w:color w:val="000000"/>
                <w:sz w:val="22"/>
                <w:szCs w:val="22"/>
              </w:rPr>
            </w:pPr>
            <w:r w:rsidRPr="00361247">
              <w:rPr>
                <w:color w:val="000000"/>
                <w:sz w:val="22"/>
                <w:szCs w:val="22"/>
              </w:rPr>
              <w:t>Срок выполнения работ, календарные дни</w:t>
            </w:r>
          </w:p>
        </w:tc>
        <w:tc>
          <w:tcPr>
            <w:tcW w:w="2415" w:type="dxa"/>
            <w:vAlign w:val="center"/>
          </w:tcPr>
          <w:p w14:paraId="196CFC5A"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center"/>
              <w:rPr>
                <w:color w:val="000000"/>
                <w:sz w:val="22"/>
                <w:szCs w:val="22"/>
              </w:rPr>
            </w:pPr>
            <w:r w:rsidRPr="00361247">
              <w:rPr>
                <w:color w:val="000000"/>
                <w:sz w:val="22"/>
                <w:szCs w:val="22"/>
              </w:rPr>
              <w:t>Отчетные документы</w:t>
            </w:r>
          </w:p>
        </w:tc>
      </w:tr>
      <w:tr w:rsidR="00407F64" w:rsidRPr="00361247" w14:paraId="45BA91C8" w14:textId="77777777" w:rsidTr="00784B1E">
        <w:trPr>
          <w:trHeight w:val="1751"/>
        </w:trPr>
        <w:tc>
          <w:tcPr>
            <w:tcW w:w="3731" w:type="dxa"/>
            <w:tcBorders>
              <w:bottom w:val="single" w:sz="4" w:space="0" w:color="auto"/>
            </w:tcBorders>
          </w:tcPr>
          <w:p w14:paraId="4A543320"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 xml:space="preserve">1.  Проектная документация (инженерные изыскания) </w:t>
            </w:r>
          </w:p>
        </w:tc>
        <w:tc>
          <w:tcPr>
            <w:tcW w:w="1701" w:type="dxa"/>
            <w:tcBorders>
              <w:bottom w:val="single" w:sz="4" w:space="0" w:color="auto"/>
            </w:tcBorders>
          </w:tcPr>
          <w:p w14:paraId="1B3A383B"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center"/>
              <w:rPr>
                <w:color w:val="000000"/>
                <w:sz w:val="22"/>
                <w:szCs w:val="22"/>
              </w:rPr>
            </w:pPr>
          </w:p>
        </w:tc>
        <w:tc>
          <w:tcPr>
            <w:tcW w:w="1845" w:type="dxa"/>
            <w:tcBorders>
              <w:bottom w:val="single" w:sz="4" w:space="0" w:color="auto"/>
            </w:tcBorders>
          </w:tcPr>
          <w:p w14:paraId="238BEE9A"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2"/>
                <w:szCs w:val="22"/>
              </w:rPr>
            </w:pPr>
            <w:r w:rsidRPr="00361247">
              <w:rPr>
                <w:color w:val="000000"/>
                <w:sz w:val="22"/>
                <w:szCs w:val="22"/>
              </w:rPr>
              <w:t>Не более ____</w:t>
            </w:r>
          </w:p>
          <w:p w14:paraId="4A4D4224"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календарных дней с даты подписания договора</w:t>
            </w:r>
          </w:p>
        </w:tc>
        <w:tc>
          <w:tcPr>
            <w:tcW w:w="2415" w:type="dxa"/>
            <w:tcBorders>
              <w:bottom w:val="single" w:sz="4" w:space="0" w:color="auto"/>
            </w:tcBorders>
          </w:tcPr>
          <w:p w14:paraId="10EF41C3" w14:textId="1A2735FB" w:rsidR="00407F64" w:rsidRPr="00361247" w:rsidRDefault="00407F64" w:rsidP="00361247">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Подписание акта приема-передачи результата работ в соответствии с разделом 4 Договора и п. 2</w:t>
            </w:r>
            <w:r w:rsidR="00361247" w:rsidRPr="00361247">
              <w:rPr>
                <w:color w:val="000000"/>
                <w:sz w:val="22"/>
                <w:szCs w:val="22"/>
              </w:rPr>
              <w:t>7</w:t>
            </w:r>
            <w:r w:rsidRPr="00361247">
              <w:rPr>
                <w:color w:val="000000"/>
                <w:sz w:val="22"/>
                <w:szCs w:val="22"/>
              </w:rPr>
              <w:t xml:space="preserve"> Технического задания к договору (без предоставления проектной документации на бумажных носителях)</w:t>
            </w:r>
          </w:p>
        </w:tc>
      </w:tr>
      <w:tr w:rsidR="00407F64" w:rsidRPr="00361247" w14:paraId="247F808A" w14:textId="77777777" w:rsidTr="00784B1E">
        <w:trPr>
          <w:trHeight w:val="1027"/>
        </w:trPr>
        <w:tc>
          <w:tcPr>
            <w:tcW w:w="3731" w:type="dxa"/>
            <w:tcBorders>
              <w:top w:val="single" w:sz="4" w:space="0" w:color="auto"/>
            </w:tcBorders>
          </w:tcPr>
          <w:p w14:paraId="21778B7C" w14:textId="77777777" w:rsidR="00407F64" w:rsidRPr="00361247" w:rsidRDefault="00407F64" w:rsidP="000F57E7">
            <w:pPr>
              <w:pStyle w:val="1a"/>
              <w:keepNext/>
              <w:keepLines/>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spacing w:line="240" w:lineRule="atLeast"/>
              <w:ind w:left="0" w:firstLine="0"/>
              <w:contextualSpacing/>
              <w:rPr>
                <w:color w:val="000000"/>
                <w:sz w:val="22"/>
                <w:szCs w:val="22"/>
              </w:rPr>
            </w:pPr>
            <w:r w:rsidRPr="00361247">
              <w:rPr>
                <w:color w:val="000000"/>
                <w:sz w:val="22"/>
                <w:szCs w:val="22"/>
              </w:rPr>
              <w:t>Проектная документация (стадия проектирования П)</w:t>
            </w:r>
          </w:p>
        </w:tc>
        <w:tc>
          <w:tcPr>
            <w:tcW w:w="1701" w:type="dxa"/>
            <w:tcBorders>
              <w:top w:val="single" w:sz="4" w:space="0" w:color="auto"/>
            </w:tcBorders>
          </w:tcPr>
          <w:p w14:paraId="022EE81F"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center"/>
              <w:rPr>
                <w:color w:val="000000"/>
                <w:sz w:val="22"/>
                <w:szCs w:val="22"/>
              </w:rPr>
            </w:pPr>
          </w:p>
        </w:tc>
        <w:tc>
          <w:tcPr>
            <w:tcW w:w="1845" w:type="dxa"/>
            <w:tcBorders>
              <w:top w:val="single" w:sz="4" w:space="0" w:color="auto"/>
            </w:tcBorders>
          </w:tcPr>
          <w:p w14:paraId="5C8B9918"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2"/>
                <w:szCs w:val="22"/>
              </w:rPr>
            </w:pPr>
            <w:r w:rsidRPr="00361247">
              <w:rPr>
                <w:color w:val="000000"/>
                <w:sz w:val="22"/>
                <w:szCs w:val="22"/>
              </w:rPr>
              <w:t>Не более ____</w:t>
            </w:r>
          </w:p>
          <w:p w14:paraId="727D1186"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календарных дней с даты выполнения</w:t>
            </w:r>
          </w:p>
          <w:p w14:paraId="4316306D"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1 Этапа работ</w:t>
            </w:r>
          </w:p>
        </w:tc>
        <w:tc>
          <w:tcPr>
            <w:tcW w:w="2415" w:type="dxa"/>
            <w:tcBorders>
              <w:top w:val="single" w:sz="4" w:space="0" w:color="auto"/>
            </w:tcBorders>
          </w:tcPr>
          <w:p w14:paraId="454C8B0E" w14:textId="6A0CE3C5"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 xml:space="preserve"> Подписание акта приема-передачи результата работ в соответств</w:t>
            </w:r>
            <w:r w:rsidR="00361247" w:rsidRPr="00361247">
              <w:rPr>
                <w:color w:val="000000"/>
                <w:sz w:val="22"/>
                <w:szCs w:val="22"/>
              </w:rPr>
              <w:t>ии с разделом 4 Договора и п. 27</w:t>
            </w:r>
            <w:r w:rsidRPr="00361247">
              <w:rPr>
                <w:color w:val="000000"/>
                <w:sz w:val="22"/>
                <w:szCs w:val="22"/>
              </w:rPr>
              <w:t xml:space="preserve"> Технического задания к договору (без предоставления проектной документации на бумажных носителях)</w:t>
            </w:r>
          </w:p>
        </w:tc>
      </w:tr>
      <w:tr w:rsidR="00407F64" w:rsidRPr="00361247" w14:paraId="44FD60DB" w14:textId="77777777" w:rsidTr="00784B1E">
        <w:trPr>
          <w:trHeight w:val="240"/>
        </w:trPr>
        <w:tc>
          <w:tcPr>
            <w:tcW w:w="3731" w:type="dxa"/>
          </w:tcPr>
          <w:p w14:paraId="4A72E98D" w14:textId="77777777" w:rsidR="00407F64" w:rsidRPr="00361247" w:rsidRDefault="00407F64" w:rsidP="000F57E7">
            <w:pPr>
              <w:pStyle w:val="1a"/>
              <w:keepNext/>
              <w:keepLines/>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spacing w:line="240" w:lineRule="atLeast"/>
              <w:ind w:left="0" w:firstLine="0"/>
              <w:contextualSpacing/>
              <w:rPr>
                <w:color w:val="000000"/>
                <w:sz w:val="22"/>
                <w:szCs w:val="22"/>
              </w:rPr>
            </w:pPr>
            <w:r w:rsidRPr="00361247">
              <w:rPr>
                <w:color w:val="000000"/>
                <w:sz w:val="22"/>
                <w:szCs w:val="22"/>
              </w:rPr>
              <w:t xml:space="preserve">Экспертиза проектной документации  </w:t>
            </w:r>
          </w:p>
        </w:tc>
        <w:tc>
          <w:tcPr>
            <w:tcW w:w="1701" w:type="dxa"/>
          </w:tcPr>
          <w:p w14:paraId="3576A1A3"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center"/>
              <w:rPr>
                <w:color w:val="000000"/>
                <w:sz w:val="22"/>
                <w:szCs w:val="22"/>
              </w:rPr>
            </w:pPr>
          </w:p>
        </w:tc>
        <w:tc>
          <w:tcPr>
            <w:tcW w:w="1845" w:type="dxa"/>
          </w:tcPr>
          <w:p w14:paraId="2323B4C5"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2"/>
                <w:szCs w:val="22"/>
              </w:rPr>
            </w:pPr>
            <w:r w:rsidRPr="00361247">
              <w:rPr>
                <w:color w:val="000000"/>
                <w:sz w:val="22"/>
                <w:szCs w:val="22"/>
              </w:rPr>
              <w:t>Не более ____</w:t>
            </w:r>
          </w:p>
          <w:p w14:paraId="2BDAB924"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календарных дней с даты выполнения</w:t>
            </w:r>
          </w:p>
          <w:p w14:paraId="00FD702D"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2 Этапа работ</w:t>
            </w:r>
          </w:p>
        </w:tc>
        <w:tc>
          <w:tcPr>
            <w:tcW w:w="2415" w:type="dxa"/>
          </w:tcPr>
          <w:p w14:paraId="15C51683" w14:textId="4BF0F81A" w:rsidR="00407F64" w:rsidRPr="00361247" w:rsidRDefault="00407F64" w:rsidP="00361247">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Подписание акта приема-передачи в соответствии с разделом 4 Договора и п. 2</w:t>
            </w:r>
            <w:r w:rsidR="00361247" w:rsidRPr="00361247">
              <w:rPr>
                <w:color w:val="000000"/>
                <w:sz w:val="22"/>
                <w:szCs w:val="22"/>
              </w:rPr>
              <w:t>7</w:t>
            </w:r>
            <w:r w:rsidRPr="00361247">
              <w:rPr>
                <w:color w:val="000000"/>
                <w:sz w:val="22"/>
                <w:szCs w:val="22"/>
              </w:rPr>
              <w:t xml:space="preserve"> Технического задания к договору (с предоставлением проектной документации на бумажных носителях)</w:t>
            </w:r>
          </w:p>
        </w:tc>
      </w:tr>
      <w:tr w:rsidR="00407F64" w:rsidRPr="00361247" w14:paraId="0CDC9CE9" w14:textId="77777777" w:rsidTr="00784B1E">
        <w:trPr>
          <w:trHeight w:val="240"/>
        </w:trPr>
        <w:tc>
          <w:tcPr>
            <w:tcW w:w="3731" w:type="dxa"/>
          </w:tcPr>
          <w:p w14:paraId="4779788E"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 xml:space="preserve">4.  Проектная документация (стадия проектирования РД) </w:t>
            </w:r>
          </w:p>
        </w:tc>
        <w:tc>
          <w:tcPr>
            <w:tcW w:w="1701" w:type="dxa"/>
          </w:tcPr>
          <w:p w14:paraId="1A12AA38"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center"/>
              <w:rPr>
                <w:color w:val="000000"/>
                <w:sz w:val="22"/>
                <w:szCs w:val="22"/>
              </w:rPr>
            </w:pPr>
          </w:p>
        </w:tc>
        <w:tc>
          <w:tcPr>
            <w:tcW w:w="1845" w:type="dxa"/>
          </w:tcPr>
          <w:p w14:paraId="5918D685"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2"/>
                <w:szCs w:val="22"/>
              </w:rPr>
            </w:pPr>
            <w:r w:rsidRPr="00361247">
              <w:rPr>
                <w:color w:val="000000"/>
                <w:sz w:val="22"/>
                <w:szCs w:val="22"/>
              </w:rPr>
              <w:t>Не более ____</w:t>
            </w:r>
          </w:p>
          <w:p w14:paraId="28EAA4A7"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календарных дней с даты выполнения</w:t>
            </w:r>
          </w:p>
          <w:p w14:paraId="4CBB6991"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3 Этапа работ</w:t>
            </w:r>
          </w:p>
        </w:tc>
        <w:tc>
          <w:tcPr>
            <w:tcW w:w="2415" w:type="dxa"/>
          </w:tcPr>
          <w:p w14:paraId="4CCDC3C8" w14:textId="169E3D2E" w:rsidR="00407F64" w:rsidRPr="00361247" w:rsidRDefault="00407F64" w:rsidP="00361247">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 xml:space="preserve">Подписание акта приема-передачи результата работ (на полный объём по стадии проектирования РД) в соответствии с </w:t>
            </w:r>
            <w:r w:rsidR="00361247" w:rsidRPr="00361247">
              <w:rPr>
                <w:color w:val="000000"/>
                <w:sz w:val="22"/>
                <w:szCs w:val="22"/>
              </w:rPr>
              <w:t>разделом 4 Договора и п. 27</w:t>
            </w:r>
            <w:r w:rsidRPr="00361247">
              <w:rPr>
                <w:color w:val="000000"/>
                <w:sz w:val="22"/>
                <w:szCs w:val="22"/>
              </w:rPr>
              <w:t xml:space="preserve"> Технического задания к договору</w:t>
            </w:r>
          </w:p>
        </w:tc>
      </w:tr>
      <w:tr w:rsidR="00407F64" w:rsidRPr="000F48FA" w14:paraId="42543B5F" w14:textId="77777777" w:rsidTr="00784B1E">
        <w:trPr>
          <w:trHeight w:val="240"/>
        </w:trPr>
        <w:tc>
          <w:tcPr>
            <w:tcW w:w="3731" w:type="dxa"/>
          </w:tcPr>
          <w:p w14:paraId="067C548A"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right"/>
              <w:rPr>
                <w:color w:val="000000"/>
                <w:sz w:val="22"/>
                <w:szCs w:val="22"/>
              </w:rPr>
            </w:pPr>
            <w:r w:rsidRPr="00361247">
              <w:rPr>
                <w:color w:val="000000"/>
                <w:sz w:val="22"/>
                <w:szCs w:val="22"/>
              </w:rPr>
              <w:t>Итого</w:t>
            </w:r>
          </w:p>
        </w:tc>
        <w:tc>
          <w:tcPr>
            <w:tcW w:w="1701" w:type="dxa"/>
          </w:tcPr>
          <w:p w14:paraId="6AC3E6F4"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p>
        </w:tc>
        <w:tc>
          <w:tcPr>
            <w:tcW w:w="1845" w:type="dxa"/>
          </w:tcPr>
          <w:p w14:paraId="78802103"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Не более __</w:t>
            </w:r>
            <w:r w:rsidRPr="00361247">
              <w:rPr>
                <w:sz w:val="22"/>
                <w:szCs w:val="22"/>
              </w:rPr>
              <w:t xml:space="preserve">__ </w:t>
            </w:r>
            <w:r w:rsidRPr="00361247">
              <w:rPr>
                <w:color w:val="000000"/>
                <w:sz w:val="22"/>
                <w:szCs w:val="22"/>
              </w:rPr>
              <w:t>календарных дней</w:t>
            </w:r>
          </w:p>
        </w:tc>
        <w:tc>
          <w:tcPr>
            <w:tcW w:w="2415" w:type="dxa"/>
          </w:tcPr>
          <w:p w14:paraId="667F7263" w14:textId="77777777" w:rsidR="00407F64" w:rsidRPr="000F48FA"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w:t>
            </w:r>
          </w:p>
        </w:tc>
      </w:tr>
    </w:tbl>
    <w:p w14:paraId="77B2E3AF" w14:textId="77777777" w:rsidR="006A0330" w:rsidRPr="00A95B36" w:rsidRDefault="006A0330" w:rsidP="006A0330">
      <w:pPr>
        <w:pStyle w:val="ConsNonformat"/>
        <w:keepNext/>
        <w:keepLines/>
        <w:widowControl/>
        <w:rPr>
          <w:rFonts w:ascii="Times New Roman" w:hAnsi="Times New Roman"/>
          <w:sz w:val="24"/>
          <w:szCs w:val="24"/>
        </w:rPr>
      </w:pPr>
    </w:p>
    <w:p w14:paraId="24D5AF48" w14:textId="77777777" w:rsidR="006A0330" w:rsidRPr="00A95B36" w:rsidRDefault="006A0330" w:rsidP="006A0330">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A0330" w:rsidRPr="00A95B36" w14:paraId="2FF96DC9" w14:textId="77777777" w:rsidTr="006A0330">
        <w:trPr>
          <w:trHeight w:val="2074"/>
        </w:trPr>
        <w:tc>
          <w:tcPr>
            <w:tcW w:w="4705" w:type="dxa"/>
            <w:tcBorders>
              <w:top w:val="none" w:sz="4" w:space="0" w:color="000000"/>
              <w:left w:val="none" w:sz="4" w:space="0" w:color="000000"/>
              <w:bottom w:val="none" w:sz="4" w:space="0" w:color="000000"/>
              <w:right w:val="none" w:sz="4" w:space="0" w:color="000000"/>
            </w:tcBorders>
          </w:tcPr>
          <w:p w14:paraId="34B216A1" w14:textId="77777777" w:rsidR="006A0330" w:rsidRPr="00A95B36" w:rsidRDefault="006A0330" w:rsidP="006A0330">
            <w:pPr>
              <w:pStyle w:val="43"/>
              <w:keepNext/>
              <w:keepLines/>
            </w:pPr>
            <w:r>
              <w:t>Заказчик:</w:t>
            </w:r>
          </w:p>
          <w:p w14:paraId="2F1ADE2E" w14:textId="77777777" w:rsidR="006A0330" w:rsidRPr="00A95B36" w:rsidRDefault="006A0330" w:rsidP="006A0330">
            <w:pPr>
              <w:pStyle w:val="43"/>
              <w:keepNext/>
              <w:keepLines/>
            </w:pPr>
          </w:p>
          <w:p w14:paraId="34CA4D53" w14:textId="77777777" w:rsidR="006A0330" w:rsidRPr="00A95B36" w:rsidRDefault="006A0330" w:rsidP="006A0330">
            <w:pPr>
              <w:pStyle w:val="43"/>
              <w:keepNext/>
              <w:keepLines/>
            </w:pPr>
            <w:r>
              <w:t>________    ______________</w:t>
            </w:r>
          </w:p>
          <w:p w14:paraId="50052EFC" w14:textId="77777777" w:rsidR="006A0330" w:rsidRPr="00A95B36" w:rsidRDefault="006A0330" w:rsidP="006A0330">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71E85E79" w14:textId="77777777" w:rsidR="006A0330" w:rsidRPr="00A95B36" w:rsidRDefault="006A0330" w:rsidP="006A0330">
            <w:pPr>
              <w:pStyle w:val="43"/>
              <w:keepNext/>
              <w:keepLines/>
            </w:pPr>
            <w:r>
              <w:t>Исполнитель:</w:t>
            </w:r>
          </w:p>
          <w:p w14:paraId="7A7D3B7E" w14:textId="77777777" w:rsidR="006A0330" w:rsidRPr="00A95B36" w:rsidRDefault="006A0330" w:rsidP="006A0330">
            <w:pPr>
              <w:pStyle w:val="43"/>
              <w:keepNext/>
              <w:keepLines/>
            </w:pPr>
          </w:p>
          <w:p w14:paraId="31605493" w14:textId="77777777" w:rsidR="006A0330" w:rsidRPr="00A95B36" w:rsidRDefault="006A0330" w:rsidP="006A0330">
            <w:pPr>
              <w:pStyle w:val="43"/>
              <w:keepNext/>
              <w:keepLines/>
            </w:pPr>
            <w:r>
              <w:t>________    ______________</w:t>
            </w:r>
          </w:p>
          <w:p w14:paraId="5799525C" w14:textId="77777777" w:rsidR="006A0330" w:rsidRPr="00A95B36" w:rsidRDefault="006A0330" w:rsidP="006A0330">
            <w:pPr>
              <w:pStyle w:val="43"/>
              <w:keepNext/>
              <w:keepLines/>
            </w:pPr>
            <w:r>
              <w:rPr>
                <w:vertAlign w:val="superscript"/>
              </w:rPr>
              <w:t xml:space="preserve">(подпись)                        (Ф.И.О.)                                                                         </w:t>
            </w:r>
          </w:p>
        </w:tc>
      </w:tr>
    </w:tbl>
    <w:p w14:paraId="0EF5941C" w14:textId="77777777" w:rsidR="006A0330" w:rsidRPr="00A95B36" w:rsidRDefault="006A0330" w:rsidP="006A0330">
      <w:pPr>
        <w:pStyle w:val="ConsNormal"/>
        <w:keepNext/>
        <w:keepLines/>
        <w:widowControl/>
        <w:ind w:firstLine="0"/>
        <w:jc w:val="both"/>
        <w:rPr>
          <w:rFonts w:ascii="Times New Roman" w:hAnsi="Times New Roman" w:cs="Times New Roman"/>
          <w:sz w:val="24"/>
          <w:szCs w:val="24"/>
        </w:rPr>
      </w:pPr>
      <w:r>
        <w:rPr>
          <w:rFonts w:ascii="Times New Roman" w:hAnsi="Times New Roman" w:cs="Times New Roman"/>
          <w:sz w:val="24"/>
          <w:szCs w:val="24"/>
        </w:rPr>
        <w:br/>
      </w:r>
    </w:p>
    <w:p w14:paraId="7E3FB2B6" w14:textId="77777777" w:rsidR="006A0330" w:rsidRPr="00A95B36" w:rsidRDefault="006A0330" w:rsidP="006A0330">
      <w:pPr>
        <w:pStyle w:val="43"/>
        <w:keepNext/>
        <w:keepLines/>
      </w:pPr>
    </w:p>
    <w:p w14:paraId="6CB7E753" w14:textId="77777777" w:rsidR="006A0330" w:rsidRPr="00A95B36" w:rsidRDefault="006A0330" w:rsidP="006A0330">
      <w:pPr>
        <w:pStyle w:val="43"/>
        <w:spacing w:after="200"/>
        <w:rPr>
          <w:rFonts w:eastAsia="Arial"/>
        </w:rPr>
      </w:pPr>
      <w:r>
        <w:br w:type="page" w:clear="all"/>
      </w:r>
    </w:p>
    <w:p w14:paraId="66325B0E"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14:paraId="34DC0453"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779EAEA1"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w:t>
      </w:r>
    </w:p>
    <w:p w14:paraId="1D9E4576"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«___»_________202_г.</w:t>
      </w:r>
    </w:p>
    <w:p w14:paraId="5BDB73CB"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0CF607DE"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55989050" w14:textId="77777777" w:rsidR="006A0330" w:rsidRPr="00A95B36" w:rsidRDefault="006A0330" w:rsidP="006A0330">
      <w:pPr>
        <w:pStyle w:val="ConsNormal"/>
        <w:keepNext/>
        <w:keepLines/>
        <w:widowControl/>
        <w:ind w:firstLine="0"/>
        <w:jc w:val="center"/>
        <w:rPr>
          <w:rFonts w:ascii="Times New Roman" w:hAnsi="Times New Roman" w:cs="Times New Roman"/>
          <w:sz w:val="24"/>
          <w:szCs w:val="24"/>
        </w:rPr>
      </w:pPr>
    </w:p>
    <w:p w14:paraId="58E51D89" w14:textId="77777777" w:rsidR="006A0330" w:rsidRPr="00A95B36" w:rsidRDefault="006A0330" w:rsidP="006A0330">
      <w:pPr>
        <w:pStyle w:val="ConsNormal"/>
        <w:keepNext/>
        <w:keepLines/>
        <w:widowControl/>
        <w:ind w:firstLine="0"/>
        <w:jc w:val="center"/>
        <w:rPr>
          <w:rFonts w:ascii="Times New Roman" w:hAnsi="Times New Roman" w:cs="Times New Roman"/>
          <w:sz w:val="24"/>
          <w:szCs w:val="24"/>
        </w:rPr>
      </w:pPr>
      <w:r>
        <w:rPr>
          <w:rFonts w:ascii="Times New Roman" w:hAnsi="Times New Roman" w:cs="Times New Roman"/>
          <w:sz w:val="24"/>
          <w:szCs w:val="24"/>
        </w:rPr>
        <w:t>Сводная смета на выполнение работ</w:t>
      </w:r>
    </w:p>
    <w:p w14:paraId="68AAEDC1" w14:textId="77777777" w:rsidR="006A0330" w:rsidRPr="0082149A" w:rsidRDefault="006A0330" w:rsidP="006A0330">
      <w:pPr>
        <w:pStyle w:val="ConsNonformat"/>
        <w:keepNext/>
        <w:keepLines/>
        <w:widowControl/>
        <w:jc w:val="center"/>
        <w:rPr>
          <w:rFonts w:ascii="Times New Roman" w:hAnsi="Times New Roman"/>
          <w:i/>
          <w:sz w:val="24"/>
          <w:szCs w:val="24"/>
        </w:rPr>
      </w:pPr>
      <w:r>
        <w:rPr>
          <w:rFonts w:ascii="Times New Roman" w:hAnsi="Times New Roman"/>
          <w:i/>
          <w:sz w:val="24"/>
          <w:szCs w:val="24"/>
        </w:rPr>
        <w:t>(предоставляется победителем Открытого конкурса)</w:t>
      </w:r>
    </w:p>
    <w:p w14:paraId="006FEEEB" w14:textId="77777777" w:rsidR="006A0330" w:rsidRPr="00A95B36" w:rsidRDefault="006A0330" w:rsidP="006A0330">
      <w:pPr>
        <w:pStyle w:val="ConsNonformat"/>
        <w:keepNext/>
        <w:keepLines/>
        <w:widowControl/>
        <w:rPr>
          <w:rFonts w:ascii="Times New Roman" w:hAnsi="Times New Roman"/>
          <w:sz w:val="24"/>
          <w:szCs w:val="24"/>
        </w:rPr>
      </w:pPr>
    </w:p>
    <w:p w14:paraId="612D4CC4" w14:textId="77777777" w:rsidR="006A0330" w:rsidRPr="00A95B36" w:rsidRDefault="006A0330" w:rsidP="006A0330">
      <w:pPr>
        <w:pStyle w:val="ConsNonformat"/>
        <w:keepNext/>
        <w:keepLines/>
        <w:widowControl/>
        <w:rPr>
          <w:rFonts w:ascii="Times New Roman" w:hAnsi="Times New Roman"/>
          <w:sz w:val="24"/>
          <w:szCs w:val="24"/>
        </w:rPr>
      </w:pPr>
    </w:p>
    <w:p w14:paraId="21E6D92B" w14:textId="77777777" w:rsidR="006A0330" w:rsidRPr="00A95B36" w:rsidRDefault="006A0330" w:rsidP="006A0330">
      <w:pPr>
        <w:pStyle w:val="ConsNonformat"/>
        <w:keepNext/>
        <w:keepLines/>
        <w:widowControl/>
        <w:rPr>
          <w:rFonts w:ascii="Times New Roman" w:hAnsi="Times New Roman"/>
          <w:sz w:val="24"/>
          <w:szCs w:val="24"/>
        </w:rPr>
      </w:pPr>
    </w:p>
    <w:p w14:paraId="3025FD05" w14:textId="77777777" w:rsidR="006A0330" w:rsidRPr="00A95B36" w:rsidRDefault="006A0330" w:rsidP="006A0330">
      <w:pPr>
        <w:pStyle w:val="ConsNonformat"/>
        <w:keepNext/>
        <w:keepLines/>
        <w:widowControl/>
        <w:rPr>
          <w:rFonts w:ascii="Times New Roman" w:hAnsi="Times New Roman"/>
          <w:sz w:val="24"/>
          <w:szCs w:val="24"/>
        </w:rPr>
      </w:pPr>
    </w:p>
    <w:p w14:paraId="3C687DB6" w14:textId="77777777" w:rsidR="006A0330" w:rsidRPr="00A95B36" w:rsidRDefault="006A0330" w:rsidP="006A0330">
      <w:pPr>
        <w:pStyle w:val="ConsNonformat"/>
        <w:keepNext/>
        <w:keepLines/>
        <w:widowControl/>
        <w:rPr>
          <w:rFonts w:ascii="Times New Roman" w:hAnsi="Times New Roman"/>
          <w:sz w:val="24"/>
          <w:szCs w:val="24"/>
        </w:rPr>
      </w:pPr>
    </w:p>
    <w:p w14:paraId="0FAB813E" w14:textId="77777777" w:rsidR="006A0330" w:rsidRPr="00A95B36" w:rsidRDefault="006A0330" w:rsidP="006A0330">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A0330" w:rsidRPr="00A95B36" w14:paraId="6B7BDFA2" w14:textId="77777777" w:rsidTr="006A0330">
        <w:trPr>
          <w:trHeight w:val="2074"/>
        </w:trPr>
        <w:tc>
          <w:tcPr>
            <w:tcW w:w="4705" w:type="dxa"/>
            <w:tcBorders>
              <w:top w:val="none" w:sz="4" w:space="0" w:color="000000"/>
              <w:left w:val="none" w:sz="4" w:space="0" w:color="000000"/>
              <w:bottom w:val="none" w:sz="4" w:space="0" w:color="000000"/>
              <w:right w:val="none" w:sz="4" w:space="0" w:color="000000"/>
            </w:tcBorders>
          </w:tcPr>
          <w:p w14:paraId="4189DDFF" w14:textId="77777777" w:rsidR="006A0330" w:rsidRPr="00A95B36" w:rsidRDefault="006A0330" w:rsidP="006A0330">
            <w:pPr>
              <w:pStyle w:val="43"/>
              <w:keepNext/>
              <w:keepLines/>
            </w:pPr>
            <w:r>
              <w:t>От Заказчика:</w:t>
            </w:r>
          </w:p>
          <w:p w14:paraId="61165B7F" w14:textId="77777777" w:rsidR="006A0330" w:rsidRPr="00A95B36" w:rsidRDefault="006A0330" w:rsidP="006A0330">
            <w:pPr>
              <w:pStyle w:val="43"/>
              <w:keepNext/>
              <w:keepLines/>
            </w:pPr>
          </w:p>
          <w:p w14:paraId="31C10B80" w14:textId="77777777" w:rsidR="006A0330" w:rsidRPr="00A95B36" w:rsidRDefault="006A0330" w:rsidP="006A0330">
            <w:pPr>
              <w:pStyle w:val="43"/>
              <w:keepNext/>
              <w:keepLines/>
            </w:pPr>
            <w:r>
              <w:t>________    ______________</w:t>
            </w:r>
          </w:p>
          <w:p w14:paraId="55E30AB6" w14:textId="77777777" w:rsidR="006A0330" w:rsidRPr="00A95B36" w:rsidRDefault="006A0330" w:rsidP="006A0330">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021EC076" w14:textId="77777777" w:rsidR="006A0330" w:rsidRPr="00A95B36" w:rsidRDefault="006A0330" w:rsidP="006A0330">
            <w:pPr>
              <w:pStyle w:val="43"/>
              <w:keepNext/>
              <w:keepLines/>
            </w:pPr>
            <w:r>
              <w:t>От Исполнителя:</w:t>
            </w:r>
          </w:p>
          <w:p w14:paraId="70CA2842" w14:textId="77777777" w:rsidR="006A0330" w:rsidRPr="00A95B36" w:rsidRDefault="006A0330" w:rsidP="006A0330">
            <w:pPr>
              <w:pStyle w:val="43"/>
              <w:keepNext/>
              <w:keepLines/>
            </w:pPr>
          </w:p>
          <w:p w14:paraId="1677716E" w14:textId="77777777" w:rsidR="006A0330" w:rsidRPr="00A95B36" w:rsidRDefault="006A0330" w:rsidP="006A0330">
            <w:pPr>
              <w:pStyle w:val="43"/>
              <w:keepNext/>
              <w:keepLines/>
            </w:pPr>
            <w:r>
              <w:t>________    ______________</w:t>
            </w:r>
          </w:p>
          <w:p w14:paraId="7F474054" w14:textId="77777777" w:rsidR="006A0330" w:rsidRPr="00A95B36" w:rsidRDefault="006A0330" w:rsidP="006A0330">
            <w:pPr>
              <w:pStyle w:val="43"/>
              <w:keepNext/>
              <w:keepLines/>
            </w:pPr>
            <w:r>
              <w:rPr>
                <w:vertAlign w:val="superscript"/>
              </w:rPr>
              <w:t xml:space="preserve">(подпись)                        (Ф.И.О.)                                                                          </w:t>
            </w:r>
          </w:p>
        </w:tc>
      </w:tr>
    </w:tbl>
    <w:p w14:paraId="0A3F3347"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359EF426"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2E0928FA"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3075CA20"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31D7F628"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450B2FC7"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5934B790"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5672FA16"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13F0F19D"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1D71E2CA"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35160F30"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2A5179EF"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12BF82F8"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58101FF6"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7DA6FF39"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0A9A2C44"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57A0D83C"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50946417"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67D0AE94"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4BC65701"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1304A924"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34D99382"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19FCBC5E"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0FD32955"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32E56AC9"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263E70BF"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44780D0E"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10710475" w14:textId="26845B4C" w:rsidR="00407F64" w:rsidRPr="000F48FA" w:rsidRDefault="00407F64" w:rsidP="00205AC3">
      <w:pPr>
        <w:keepNext/>
        <w:keepLines/>
        <w:pBdr>
          <w:top w:val="none" w:sz="4" w:space="0" w:color="000000"/>
          <w:left w:val="none" w:sz="4" w:space="0" w:color="000000"/>
          <w:bottom w:val="none" w:sz="4" w:space="0" w:color="000000"/>
          <w:right w:val="none" w:sz="4" w:space="0" w:color="000000"/>
          <w:between w:val="none" w:sz="4" w:space="0" w:color="000000"/>
        </w:pBdr>
        <w:jc w:val="both"/>
        <w:rPr>
          <w:sz w:val="23"/>
          <w:szCs w:val="23"/>
        </w:rPr>
      </w:pPr>
      <w:r>
        <w:rPr>
          <w:sz w:val="23"/>
          <w:szCs w:val="23"/>
        </w:rPr>
        <w:br/>
      </w:r>
    </w:p>
    <w:p w14:paraId="4A6016A9"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lastRenderedPageBreak/>
        <w:t>Приложение № 4</w:t>
      </w:r>
    </w:p>
    <w:p w14:paraId="63522F6D"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к Договору на выполнение работ</w:t>
      </w:r>
    </w:p>
    <w:p w14:paraId="62F2673A"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№______________</w:t>
      </w:r>
    </w:p>
    <w:p w14:paraId="086EF4DD"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от «___»_________202_г.</w:t>
      </w:r>
    </w:p>
    <w:p w14:paraId="23B47F21"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center"/>
      </w:pPr>
    </w:p>
    <w:p w14:paraId="5E7DDB58"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center"/>
      </w:pPr>
      <w:r>
        <w:t xml:space="preserve">Порядок организации электронного документооборота </w:t>
      </w:r>
    </w:p>
    <w:p w14:paraId="1D54AE51"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center"/>
      </w:pPr>
    </w:p>
    <w:p w14:paraId="54B009C1" w14:textId="77777777" w:rsidR="00407F64" w:rsidRPr="000F48FA" w:rsidRDefault="00407F64" w:rsidP="000F57E7">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141" w:hanging="141"/>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00731107" w14:textId="77777777" w:rsidR="00407F64" w:rsidRPr="000F48FA" w:rsidRDefault="00407F64" w:rsidP="000F57E7">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t>В электронной форме составляются и подписываются квалифицированной электронной подписью документы, перечень и формат которых указаны в приложении    № 4а к Договору (далее – «первичные документы»).</w:t>
      </w:r>
    </w:p>
    <w:p w14:paraId="5960D9D6" w14:textId="77777777" w:rsidR="00407F64" w:rsidRPr="000F48FA" w:rsidRDefault="00407F64" w:rsidP="000F57E7">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tooltip="https://www.nalog.gov.ru/" w:history="1">
        <w:r>
          <w:rPr>
            <w:rStyle w:val="a7"/>
          </w:rPr>
          <w:t>https://www.nalog.gov.ru</w:t>
        </w:r>
      </w:hyperlink>
      <w:r>
        <w:t>).</w:t>
      </w:r>
    </w:p>
    <w:p w14:paraId="7391CB98" w14:textId="77777777" w:rsidR="00407F64" w:rsidRPr="000F48FA" w:rsidRDefault="00407F64" w:rsidP="000F57E7">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3B3C7E41" w14:textId="77777777" w:rsidR="00407F64" w:rsidRPr="000F48FA" w:rsidRDefault="00407F64" w:rsidP="000F57E7">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AC45D28" w14:textId="77777777" w:rsidR="00407F64" w:rsidRPr="000F48FA" w:rsidRDefault="00407F64" w:rsidP="000F57E7">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7A367D54" w14:textId="77777777" w:rsidR="00407F64" w:rsidRPr="000F48FA" w:rsidRDefault="00407F64" w:rsidP="000F57E7">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lastRenderedPageBreak/>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1772E964" w14:textId="77777777" w:rsidR="00407F64" w:rsidRPr="000F48FA" w:rsidRDefault="00407F64" w:rsidP="000F57E7">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2E706E22" w14:textId="77777777" w:rsidR="00407F64" w:rsidRPr="000F48FA" w:rsidRDefault="00407F64" w:rsidP="000F57E7">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A3DC8CC" w14:textId="77777777" w:rsidR="00407F64" w:rsidRPr="000F48FA" w:rsidRDefault="00407F64" w:rsidP="000F57E7">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t xml:space="preserve">В отношениях, не урегулированных настоящим Приложением, Стороны руководствуются законодательством Российской Федерации. </w:t>
      </w:r>
    </w:p>
    <w:p w14:paraId="1F4D07AA"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426"/>
        <w:jc w:val="both"/>
        <w:rPr>
          <w:sz w:val="23"/>
          <w:szCs w:val="23"/>
        </w:rPr>
      </w:pPr>
    </w:p>
    <w:p w14:paraId="692BB828"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426"/>
        <w:jc w:val="both"/>
        <w:rPr>
          <w:sz w:val="23"/>
          <w:szCs w:val="23"/>
        </w:rPr>
      </w:pPr>
    </w:p>
    <w:p w14:paraId="4D44C799"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426"/>
        <w:jc w:val="both"/>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407F64" w:rsidRPr="000F48FA" w14:paraId="576B8247" w14:textId="77777777" w:rsidTr="00784B1E">
        <w:trPr>
          <w:trHeight w:val="2120"/>
        </w:trPr>
        <w:tc>
          <w:tcPr>
            <w:tcW w:w="5495" w:type="dxa"/>
            <w:tcBorders>
              <w:top w:val="none" w:sz="4" w:space="0" w:color="000000"/>
              <w:left w:val="none" w:sz="4" w:space="0" w:color="000000"/>
              <w:bottom w:val="none" w:sz="4" w:space="0" w:color="000000"/>
              <w:right w:val="none" w:sz="4" w:space="0" w:color="000000"/>
            </w:tcBorders>
          </w:tcPr>
          <w:p w14:paraId="62AA1617"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rPr>
              <w:t>Заказчик:</w:t>
            </w:r>
          </w:p>
          <w:p w14:paraId="321E6492"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p w14:paraId="53050450"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vertAlign w:val="superscript"/>
              </w:rPr>
            </w:pPr>
            <w:r>
              <w:rPr>
                <w:sz w:val="23"/>
                <w:szCs w:val="23"/>
              </w:rPr>
              <w:t>________    ______________</w:t>
            </w:r>
          </w:p>
          <w:p w14:paraId="028351A6"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tcPr>
          <w:p w14:paraId="02E005F4"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rPr>
              <w:t>Исполнитель:</w:t>
            </w:r>
          </w:p>
          <w:p w14:paraId="67512168"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p w14:paraId="2E7B735C"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vertAlign w:val="superscript"/>
              </w:rPr>
            </w:pPr>
            <w:r>
              <w:rPr>
                <w:sz w:val="23"/>
                <w:szCs w:val="23"/>
              </w:rPr>
              <w:t>________    ______________</w:t>
            </w:r>
          </w:p>
          <w:p w14:paraId="510567CA"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vertAlign w:val="superscript"/>
              </w:rPr>
              <w:t xml:space="preserve">(подпись)                        (Ф.И.О.)                                     </w:t>
            </w:r>
          </w:p>
        </w:tc>
      </w:tr>
    </w:tbl>
    <w:p w14:paraId="5271CC16"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both"/>
        <w:rPr>
          <w:sz w:val="23"/>
          <w:szCs w:val="23"/>
        </w:rPr>
      </w:pPr>
    </w:p>
    <w:p w14:paraId="72AF5037"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both"/>
        <w:rPr>
          <w:sz w:val="23"/>
          <w:szCs w:val="23"/>
        </w:rPr>
      </w:pPr>
    </w:p>
    <w:p w14:paraId="4AA54138"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both"/>
        <w:rPr>
          <w:sz w:val="23"/>
          <w:szCs w:val="23"/>
        </w:rPr>
      </w:pPr>
    </w:p>
    <w:p w14:paraId="40C3E945"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both"/>
        <w:rPr>
          <w:sz w:val="23"/>
          <w:szCs w:val="23"/>
        </w:rPr>
      </w:pPr>
    </w:p>
    <w:p w14:paraId="36D8D36F"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both"/>
        <w:rPr>
          <w:sz w:val="23"/>
          <w:szCs w:val="23"/>
        </w:rPr>
      </w:pPr>
    </w:p>
    <w:p w14:paraId="37341B39"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both"/>
        <w:rPr>
          <w:sz w:val="23"/>
          <w:szCs w:val="23"/>
        </w:rPr>
      </w:pPr>
    </w:p>
    <w:p w14:paraId="650521A3"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spacing w:after="200" w:line="276" w:lineRule="auto"/>
        <w:rPr>
          <w:sz w:val="23"/>
          <w:szCs w:val="23"/>
        </w:rPr>
      </w:pPr>
      <w:r>
        <w:br w:type="page" w:clear="all"/>
      </w:r>
    </w:p>
    <w:p w14:paraId="10E85271"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lastRenderedPageBreak/>
        <w:t>Приложение № 4а</w:t>
      </w:r>
    </w:p>
    <w:p w14:paraId="3BAF85EE"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к Договору на выполнение работ</w:t>
      </w:r>
    </w:p>
    <w:p w14:paraId="57B1BCDF"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№_____________</w:t>
      </w:r>
    </w:p>
    <w:p w14:paraId="58A7A6CE"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от «___»_________202_г.</w:t>
      </w:r>
    </w:p>
    <w:p w14:paraId="32B706FA"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sz w:val="23"/>
          <w:szCs w:val="23"/>
        </w:rPr>
      </w:pPr>
    </w:p>
    <w:p w14:paraId="32936C01"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pPr>
      <w:r>
        <w:rPr>
          <w:sz w:val="23"/>
          <w:szCs w:val="23"/>
        </w:rPr>
        <w:t>Перечень и формат электронных документов</w:t>
      </w:r>
    </w:p>
    <w:tbl>
      <w:tblPr>
        <w:tblStyle w:val="afff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32"/>
        <w:gridCol w:w="3874"/>
        <w:gridCol w:w="5012"/>
      </w:tblGrid>
      <w:tr w:rsidR="00407F64" w:rsidRPr="000F48FA" w14:paraId="15561FA2" w14:textId="77777777" w:rsidTr="00784B1E">
        <w:trPr>
          <w:trHeight w:val="619"/>
        </w:trPr>
        <w:tc>
          <w:tcPr>
            <w:tcW w:w="7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A32B44"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pPr>
            <w:r>
              <w:rPr>
                <w:color w:val="000000"/>
              </w:rPr>
              <w:t>№</w:t>
            </w:r>
          </w:p>
        </w:tc>
        <w:tc>
          <w:tcPr>
            <w:tcW w:w="354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ABFC5C9" w14:textId="77777777" w:rsidR="00407F64" w:rsidRPr="000F48FA" w:rsidRDefault="00407F64" w:rsidP="00784B1E">
            <w:pPr>
              <w:pBdr>
                <w:top w:val="none" w:sz="4" w:space="0" w:color="000000"/>
                <w:left w:val="none" w:sz="4" w:space="0" w:color="000000"/>
                <w:bottom w:val="none" w:sz="4" w:space="0" w:color="000000"/>
                <w:right w:val="none" w:sz="4" w:space="0" w:color="000000"/>
              </w:pBdr>
              <w:ind w:left="720" w:hanging="720"/>
              <w:jc w:val="center"/>
            </w:pPr>
            <w:r>
              <w:rPr>
                <w:color w:val="000000"/>
              </w:rPr>
              <w:t>Наименование</w:t>
            </w:r>
          </w:p>
          <w:p w14:paraId="2A13BA6A"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ind w:left="720" w:hanging="720"/>
              <w:jc w:val="center"/>
            </w:pPr>
            <w:r>
              <w:rPr>
                <w:color w:val="000000"/>
              </w:rPr>
              <w:t>электронного документа</w:t>
            </w:r>
            <w:r>
              <w:rPr>
                <w:color w:val="000000"/>
                <w:u w:val="single"/>
                <w:vertAlign w:val="superscript"/>
              </w:rPr>
              <w:footnoteReference w:id="3"/>
            </w:r>
          </w:p>
        </w:tc>
        <w:tc>
          <w:tcPr>
            <w:tcW w:w="50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1E33ADD"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ind w:left="720" w:hanging="720"/>
              <w:jc w:val="center"/>
            </w:pPr>
            <w:r>
              <w:rPr>
                <w:color w:val="000000"/>
              </w:rPr>
              <w:t>Формат электронного документа</w:t>
            </w:r>
          </w:p>
        </w:tc>
      </w:tr>
      <w:tr w:rsidR="00407F64" w:rsidRPr="000F48FA" w14:paraId="25BCDA4A" w14:textId="77777777" w:rsidTr="00784B1E">
        <w:trPr>
          <w:trHeight w:val="3124"/>
        </w:trPr>
        <w:tc>
          <w:tcPr>
            <w:tcW w:w="73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083A2F"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pPr>
            <w:r>
              <w:rPr>
                <w:color w:val="000000"/>
              </w:rPr>
              <w:t>1.</w:t>
            </w:r>
          </w:p>
        </w:tc>
        <w:tc>
          <w:tcPr>
            <w:tcW w:w="354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ACD69E" w14:textId="77777777" w:rsidR="00407F64" w:rsidRPr="000F48FA" w:rsidRDefault="00407F64" w:rsidP="00784B1E">
            <w:pPr>
              <w:pBdr>
                <w:top w:val="none" w:sz="4" w:space="0" w:color="000000"/>
                <w:left w:val="none" w:sz="4" w:space="0" w:color="000000"/>
                <w:bottom w:val="none" w:sz="4" w:space="0" w:color="000000"/>
                <w:right w:val="none" w:sz="4" w:space="0" w:color="000000"/>
              </w:pBdr>
              <w:ind w:left="708" w:hanging="708"/>
              <w:jc w:val="both"/>
            </w:pPr>
            <w:r>
              <w:rPr>
                <w:i/>
                <w:color w:val="000000"/>
              </w:rPr>
              <w:t>Акт о выполненных работах (оказанных услугах)</w:t>
            </w:r>
          </w:p>
          <w:p w14:paraId="03B2586C" w14:textId="77777777" w:rsidR="00407F64" w:rsidRPr="000F48FA" w:rsidRDefault="00407F64" w:rsidP="00784B1E">
            <w:pPr>
              <w:pBdr>
                <w:top w:val="none" w:sz="4" w:space="0" w:color="000000"/>
                <w:left w:val="none" w:sz="4" w:space="0" w:color="000000"/>
                <w:bottom w:val="none" w:sz="4" w:space="0" w:color="000000"/>
                <w:right w:val="none" w:sz="4" w:space="0" w:color="000000"/>
              </w:pBdr>
              <w:ind w:left="708" w:hanging="708"/>
              <w:jc w:val="both"/>
            </w:pPr>
            <w:r>
              <w:rPr>
                <w:i/>
                <w:color w:val="000000"/>
              </w:rPr>
              <w:t>Универсальный передаточный документ УПД</w:t>
            </w:r>
          </w:p>
          <w:p w14:paraId="6BF6E5B9"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ind w:left="708" w:hanging="708"/>
              <w:jc w:val="both"/>
            </w:pPr>
            <w:r>
              <w:rPr>
                <w:color w:val="000000"/>
              </w:rPr>
              <w:t> </w:t>
            </w:r>
          </w:p>
        </w:tc>
        <w:tc>
          <w:tcPr>
            <w:tcW w:w="5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D7D6C6" w14:textId="77777777" w:rsidR="00407F64" w:rsidRPr="000F48FA" w:rsidRDefault="00407F64" w:rsidP="00784B1E">
            <w:pPr>
              <w:pBdr>
                <w:top w:val="none" w:sz="4" w:space="0" w:color="000000"/>
                <w:left w:val="none" w:sz="4" w:space="0" w:color="000000"/>
                <w:bottom w:val="none" w:sz="4" w:space="0" w:color="000000"/>
                <w:right w:val="none" w:sz="4" w:space="0" w:color="000000"/>
              </w:pBdr>
              <w:ind w:left="566" w:hanging="566"/>
            </w:pPr>
            <w:r>
              <w:rPr>
                <w:color w:val="000000"/>
              </w:rPr>
              <w:t xml:space="preserve">XML, утв. приказом ФНС России от 19.12.2018 №ММВ-7-15/820@ с уточнениями. </w:t>
            </w:r>
          </w:p>
          <w:p w14:paraId="7B813CD5" w14:textId="71266C49" w:rsidR="00407F64" w:rsidRPr="000F48FA" w:rsidRDefault="00407F64" w:rsidP="00407F64">
            <w:pPr>
              <w:pBdr>
                <w:top w:val="none" w:sz="4" w:space="0" w:color="000000"/>
                <w:left w:val="none" w:sz="4" w:space="0" w:color="000000"/>
                <w:bottom w:val="none" w:sz="4" w:space="0" w:color="000000"/>
                <w:right w:val="none" w:sz="4" w:space="0" w:color="000000"/>
              </w:pBdr>
              <w:ind w:left="566" w:hanging="566"/>
              <w:jc w:val="both"/>
            </w:pPr>
            <w:r>
              <w:rPr>
                <w:color w:val="000000"/>
              </w:rPr>
              <w:t>С обязательным заполнением в группе элемента «ОснПер»:</w:t>
            </w:r>
          </w:p>
          <w:p w14:paraId="2807C24C" w14:textId="77777777" w:rsidR="00407F64" w:rsidRPr="000F48FA" w:rsidRDefault="00407F64" w:rsidP="00784B1E">
            <w:pPr>
              <w:pBdr>
                <w:top w:val="none" w:sz="4" w:space="0" w:color="000000"/>
                <w:left w:val="none" w:sz="4" w:space="0" w:color="000000"/>
                <w:bottom w:val="none" w:sz="4" w:space="0" w:color="000000"/>
                <w:right w:val="none" w:sz="4" w:space="0" w:color="000000"/>
              </w:pBdr>
              <w:ind w:left="566" w:hanging="566"/>
            </w:pPr>
            <w:r>
              <w:rPr>
                <w:color w:val="000000"/>
              </w:rPr>
              <w:t xml:space="preserve">в поле «НаимОсн» указать  «Договор», </w:t>
            </w:r>
          </w:p>
          <w:p w14:paraId="4CB5AE75" w14:textId="77777777" w:rsidR="00407F64" w:rsidRPr="000F48FA" w:rsidRDefault="00407F64" w:rsidP="00784B1E">
            <w:pPr>
              <w:pBdr>
                <w:top w:val="none" w:sz="4" w:space="0" w:color="000000"/>
                <w:left w:val="none" w:sz="4" w:space="0" w:color="000000"/>
                <w:bottom w:val="none" w:sz="4" w:space="0" w:color="000000"/>
                <w:right w:val="none" w:sz="4" w:space="0" w:color="000000"/>
              </w:pBdr>
              <w:ind w:left="566" w:hanging="566"/>
            </w:pPr>
            <w:r>
              <w:rPr>
                <w:color w:val="000000"/>
              </w:rPr>
              <w:t>в поле "НомерОсн" указать «_______</w:t>
            </w:r>
            <w:r>
              <w:rPr>
                <w:color w:val="000000"/>
                <w:u w:val="single"/>
                <w:vertAlign w:val="superscript"/>
              </w:rPr>
              <w:footnoteReference w:id="4"/>
            </w:r>
            <w:r>
              <w:rPr>
                <w:color w:val="000000"/>
              </w:rPr>
              <w:t>»,</w:t>
            </w:r>
          </w:p>
          <w:p w14:paraId="70F297F7"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ind w:left="566" w:hanging="566"/>
            </w:pPr>
            <w:r>
              <w:rPr>
                <w:color w:val="000000"/>
              </w:rPr>
              <w:t>в поле  "ДатаОсн"» указать   «______</w:t>
            </w:r>
            <w:r>
              <w:rPr>
                <w:color w:val="000000"/>
                <w:u w:val="single"/>
                <w:vertAlign w:val="superscript"/>
              </w:rPr>
              <w:footnoteReference w:id="5"/>
            </w:r>
            <w:r>
              <w:rPr>
                <w:color w:val="000000"/>
              </w:rPr>
              <w:t>».</w:t>
            </w:r>
          </w:p>
        </w:tc>
      </w:tr>
      <w:tr w:rsidR="00407F64" w:rsidRPr="000F48FA" w14:paraId="343C7F70" w14:textId="77777777" w:rsidTr="00784B1E">
        <w:trPr>
          <w:trHeight w:val="547"/>
        </w:trPr>
        <w:tc>
          <w:tcPr>
            <w:tcW w:w="73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0F1097"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ind w:left="720" w:hanging="720"/>
            </w:pPr>
            <w:r>
              <w:rPr>
                <w:color w:val="000000"/>
              </w:rPr>
              <w:t>2.</w:t>
            </w:r>
          </w:p>
        </w:tc>
        <w:tc>
          <w:tcPr>
            <w:tcW w:w="354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1FC442D"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ind w:left="720" w:hanging="720"/>
            </w:pPr>
            <w:r>
              <w:rPr>
                <w:i/>
                <w:color w:val="000000"/>
              </w:rPr>
              <w:t>Счет-фактура</w:t>
            </w:r>
          </w:p>
        </w:tc>
        <w:tc>
          <w:tcPr>
            <w:tcW w:w="5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D04B97" w14:textId="77777777" w:rsidR="00407F64" w:rsidRPr="000F48FA" w:rsidRDefault="00407F64" w:rsidP="00784B1E">
            <w:pPr>
              <w:pBdr>
                <w:top w:val="none" w:sz="4" w:space="0" w:color="000000"/>
                <w:left w:val="none" w:sz="4" w:space="0" w:color="000000"/>
                <w:bottom w:val="none" w:sz="4" w:space="0" w:color="000000"/>
                <w:right w:val="none" w:sz="4" w:space="0" w:color="000000"/>
              </w:pBdr>
            </w:pPr>
            <w:r>
              <w:rPr>
                <w:color w:val="000000"/>
              </w:rPr>
              <w:t>XML, утв. приказом ФНС России от 19.12.2018 №ММВ-7-15/820@ с уточнениями.</w:t>
            </w:r>
          </w:p>
          <w:p w14:paraId="12F0A026"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pPr>
            <w:r>
              <w:rPr>
                <w:color w:val="000000"/>
              </w:rPr>
              <w:t> </w:t>
            </w:r>
          </w:p>
        </w:tc>
      </w:tr>
      <w:tr w:rsidR="00407F64" w:rsidRPr="000F48FA" w14:paraId="275B77B3" w14:textId="77777777" w:rsidTr="00784B1E">
        <w:trPr>
          <w:trHeight w:val="1126"/>
        </w:trPr>
        <w:tc>
          <w:tcPr>
            <w:tcW w:w="73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F1B6EB"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ind w:left="720" w:hanging="720"/>
            </w:pPr>
            <w:r>
              <w:rPr>
                <w:color w:val="000000"/>
              </w:rPr>
              <w:t>3.</w:t>
            </w:r>
          </w:p>
        </w:tc>
        <w:tc>
          <w:tcPr>
            <w:tcW w:w="354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70316EF"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pPr>
            <w:r>
              <w:rPr>
                <w:i/>
                <w:color w:val="000000"/>
              </w:rPr>
              <w:t>Универсальный  корректировочный документ, корректировочная  счет-фактура</w:t>
            </w:r>
          </w:p>
        </w:tc>
        <w:tc>
          <w:tcPr>
            <w:tcW w:w="5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93A630"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pPr>
            <w:r>
              <w:rPr>
                <w:color w:val="000000"/>
              </w:rPr>
              <w:t>XML, утв. приказом ФНС России от 12.10.2020 N ЕД-7-26/736@.</w:t>
            </w:r>
          </w:p>
        </w:tc>
      </w:tr>
      <w:tr w:rsidR="00407F64" w:rsidRPr="000F48FA" w14:paraId="68607F2A" w14:textId="77777777" w:rsidTr="00784B1E">
        <w:trPr>
          <w:trHeight w:val="844"/>
        </w:trPr>
        <w:tc>
          <w:tcPr>
            <w:tcW w:w="73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0BD5F5"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ind w:left="720" w:hanging="720"/>
            </w:pPr>
            <w:r>
              <w:rPr>
                <w:color w:val="000000"/>
              </w:rPr>
              <w:t>4.</w:t>
            </w:r>
          </w:p>
        </w:tc>
        <w:tc>
          <w:tcPr>
            <w:tcW w:w="354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1C003B"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pPr>
            <w:r>
              <w:rPr>
                <w:i/>
                <w:color w:val="000000"/>
              </w:rPr>
              <w:t>Счет</w:t>
            </w:r>
          </w:p>
          <w:p w14:paraId="1D41A463"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pPr>
            <w:r>
              <w:rPr>
                <w:i/>
                <w:color w:val="000000"/>
              </w:rPr>
              <w:t>Расчет</w:t>
            </w:r>
          </w:p>
          <w:p w14:paraId="7A4C3258"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pPr>
            <w:r>
              <w:rPr>
                <w:i/>
                <w:color w:val="000000"/>
              </w:rPr>
              <w:t>Отчет Исполнителя</w:t>
            </w:r>
          </w:p>
        </w:tc>
        <w:tc>
          <w:tcPr>
            <w:tcW w:w="5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3445A4"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pPr>
            <w:r>
              <w:rPr>
                <w:color w:val="000000"/>
              </w:rPr>
              <w:t>Неформализованный документ. Передается в пакете с формализованными документами</w:t>
            </w:r>
          </w:p>
        </w:tc>
      </w:tr>
    </w:tbl>
    <w:p w14:paraId="58FB5F40" w14:textId="77777777" w:rsidR="00407F64" w:rsidRPr="000F48FA" w:rsidRDefault="00407F64" w:rsidP="00407F64">
      <w:pPr>
        <w:pBdr>
          <w:top w:val="none" w:sz="4" w:space="0" w:color="000000"/>
          <w:left w:val="none" w:sz="4" w:space="0" w:color="000000"/>
          <w:bottom w:val="none" w:sz="4" w:space="0" w:color="000000"/>
          <w:right w:val="none" w:sz="4" w:space="0" w:color="000000"/>
        </w:pBdr>
      </w:pPr>
    </w:p>
    <w:p w14:paraId="3E81F0CB"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spacing w:after="200" w:line="276" w:lineRule="auto"/>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407F64" w:rsidRPr="000F48FA" w14:paraId="4E3C70E1" w14:textId="77777777" w:rsidTr="00784B1E">
        <w:trPr>
          <w:trHeight w:val="2120"/>
        </w:trPr>
        <w:tc>
          <w:tcPr>
            <w:tcW w:w="5495" w:type="dxa"/>
            <w:tcBorders>
              <w:top w:val="none" w:sz="4" w:space="0" w:color="000000"/>
              <w:left w:val="none" w:sz="4" w:space="0" w:color="000000"/>
              <w:bottom w:val="none" w:sz="4" w:space="0" w:color="000000"/>
              <w:right w:val="none" w:sz="4" w:space="0" w:color="000000"/>
            </w:tcBorders>
          </w:tcPr>
          <w:p w14:paraId="19FF6DB8"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rPr>
              <w:t>Заказчик:</w:t>
            </w:r>
          </w:p>
          <w:p w14:paraId="7720FABD"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p w14:paraId="47402F21"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vertAlign w:val="superscript"/>
              </w:rPr>
            </w:pPr>
            <w:r>
              <w:rPr>
                <w:sz w:val="23"/>
                <w:szCs w:val="23"/>
              </w:rPr>
              <w:t>________    ______________</w:t>
            </w:r>
          </w:p>
          <w:p w14:paraId="045CD23E"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tcPr>
          <w:p w14:paraId="77FA5269"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rPr>
              <w:t>Исполнитель:</w:t>
            </w:r>
          </w:p>
          <w:p w14:paraId="593887B2"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p w14:paraId="68BA93C0"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vertAlign w:val="superscript"/>
              </w:rPr>
            </w:pPr>
            <w:r>
              <w:rPr>
                <w:sz w:val="23"/>
                <w:szCs w:val="23"/>
              </w:rPr>
              <w:t>________    ______________</w:t>
            </w:r>
          </w:p>
          <w:p w14:paraId="58C30FA7"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vertAlign w:val="superscript"/>
              </w:rPr>
              <w:t xml:space="preserve">(подпись)                        (Ф.И.О.)                                     </w:t>
            </w:r>
          </w:p>
        </w:tc>
      </w:tr>
    </w:tbl>
    <w:p w14:paraId="7FC34133"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spacing w:after="200" w:line="276" w:lineRule="auto"/>
        <w:rPr>
          <w:sz w:val="23"/>
          <w:szCs w:val="23"/>
        </w:rPr>
      </w:pPr>
    </w:p>
    <w:p w14:paraId="00A93D17"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lastRenderedPageBreak/>
        <w:t>Приложение № 5</w:t>
      </w:r>
    </w:p>
    <w:p w14:paraId="77993CB2"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к Договору на выполнение работ</w:t>
      </w:r>
    </w:p>
    <w:p w14:paraId="4CBA7259"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№_______________</w:t>
      </w:r>
    </w:p>
    <w:p w14:paraId="27C1A51D"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от «___»_________202_ г.</w:t>
      </w:r>
    </w:p>
    <w:p w14:paraId="4AE808C6"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p>
    <w:p w14:paraId="42A57975"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right="11"/>
        <w:jc w:val="center"/>
      </w:pPr>
      <w:r>
        <w:t>НАЛОГОВАЯ ОГОВОРКА</w:t>
      </w:r>
    </w:p>
    <w:p w14:paraId="61315C10"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spacing w:before="120"/>
        <w:ind w:right="43" w:firstLine="708"/>
        <w:jc w:val="both"/>
      </w:pPr>
      <w:r>
        <w:t xml:space="preserve">1. </w:t>
      </w:r>
      <w:r>
        <w:rPr>
          <w:i/>
        </w:rPr>
        <w:t xml:space="preserve">Исполнитель на момент заключения и/или при исполнении </w:t>
      </w:r>
      <w:r>
        <w:t xml:space="preserve">договора от «____» ____________ 20__ г. № ________________, (далее также – Договор, настоящий Договор) заключенного с ПАО «ТрансКонтейнер» (далее – </w:t>
      </w:r>
      <w:r>
        <w:rPr>
          <w:i/>
        </w:rPr>
        <w:t>Заказчик</w:t>
      </w:r>
      <w:r>
        <w:t>), гарантирует (заверяет), что:</w:t>
      </w:r>
    </w:p>
    <w:p w14:paraId="3DA5B47E"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firstLine="851"/>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190A2815"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spacing w:before="5"/>
        <w:ind w:left="5" w:right="10" w:firstLine="854"/>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5B06D18"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10" w:right="14" w:firstLine="84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C5605CA"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10" w:right="10" w:firstLine="85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B28E895"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19" w:right="10" w:firstLine="835"/>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B6F5993"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19" w:right="10" w:firstLine="835"/>
        <w:jc w:val="both"/>
      </w:pPr>
      <w:r>
        <w:t>не совершает сделок (операций) основной целью которых являются неуплата (неполная уплата) и (или) зачет (возврат) суммы налога;</w:t>
      </w:r>
    </w:p>
    <w:p w14:paraId="49CC0DC8"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19" w:right="10" w:firstLine="84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4398008"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24" w:right="5" w:firstLine="845"/>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CF18C99"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24" w:firstLine="845"/>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79AB8D50"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24" w:firstLine="684"/>
        <w:jc w:val="both"/>
      </w:pPr>
      <w:r>
        <w:t xml:space="preserve">принимает исполнения обязательств по сделкам лишь от лиц, являющихся стороной договора, заключенного с </w:t>
      </w:r>
      <w:r>
        <w:rPr>
          <w:i/>
        </w:rPr>
        <w:t>Исполнителем</w:t>
      </w:r>
      <w:r>
        <w:t xml:space="preserve"> и (или) лиц, которым обязательство по исполнению сделки (операции) передано по договору или закону;</w:t>
      </w:r>
    </w:p>
    <w:p w14:paraId="45593E0F"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24" w:firstLine="850"/>
        <w:jc w:val="both"/>
        <w:rPr>
          <w:i/>
        </w:rPr>
      </w:pPr>
      <w: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rPr>
        <w:t>Заказчику;</w:t>
      </w:r>
    </w:p>
    <w:p w14:paraId="0BAE9301"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14" w:right="19" w:firstLine="830"/>
        <w:jc w:val="both"/>
      </w:pPr>
      <w:r>
        <w:t>лица, подписывающие от его имени первичные документы и счета-фактуры, имеют на это все необходимые полномочия.</w:t>
      </w:r>
    </w:p>
    <w:p w14:paraId="434A40C4"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t xml:space="preserve">2. В соответствии со ст. 406.1 Гражданского кодекса Российской Федерации (далее </w:t>
      </w:r>
      <w:r>
        <w:rPr>
          <w:rFonts w:ascii="MS Mincho" w:eastAsia="MS Mincho" w:hAnsi="MS Mincho" w:cs="MS Mincho"/>
        </w:rPr>
        <w:t xml:space="preserve">– </w:t>
      </w:r>
      <w: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i/>
        </w:rPr>
        <w:t>Заказчика</w:t>
      </w:r>
      <w:r>
        <w:t xml:space="preserve"> налоговый орган:</w:t>
      </w:r>
    </w:p>
    <w:p w14:paraId="12A369E9"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t>2.1.</w:t>
      </w:r>
      <w:r>
        <w:tab/>
        <w:t xml:space="preserve"> установит получение </w:t>
      </w:r>
      <w:r>
        <w:rPr>
          <w:i/>
        </w:rPr>
        <w:t>Заказчиком</w:t>
      </w:r>
      <w:r>
        <w:t xml:space="preserve"> необоснованной налоговой выгоды в связи с исполнением Договора и/или</w:t>
      </w:r>
    </w:p>
    <w:p w14:paraId="2222C6CB"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lastRenderedPageBreak/>
        <w:t>2.2.</w:t>
      </w:r>
      <w:r>
        <w:tab/>
        <w:t xml:space="preserve"> признает неправомерным учет расходов </w:t>
      </w:r>
      <w:r>
        <w:rPr>
          <w:i/>
        </w:rPr>
        <w:t>Заказчика</w:t>
      </w:r>
      <w:r>
        <w:t xml:space="preserve"> на приобретение товаров, работ, услуг или иных объектов гражданских прав по Договору и/или</w:t>
      </w:r>
    </w:p>
    <w:p w14:paraId="2B312799"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1"/>
        <w:jc w:val="both"/>
      </w:pPr>
      <w:r>
        <w:t>2.3.</w:t>
      </w:r>
      <w:r>
        <w:tab/>
        <w:t xml:space="preserve"> признает неправомерным применение</w:t>
      </w:r>
      <w:r>
        <w:rPr>
          <w:i/>
        </w:rPr>
        <w:t xml:space="preserve"> Заказчиком</w:t>
      </w:r>
      <w:r>
        <w:t xml:space="preserve"> налоговых вычетов в отношении сумм НДС</w:t>
      </w:r>
    </w:p>
    <w:p w14:paraId="17C8E7DC"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1"/>
        <w:jc w:val="both"/>
      </w:pPr>
      <w:r>
        <w:t xml:space="preserve">в связи с тем, что </w:t>
      </w:r>
      <w:r>
        <w:rPr>
          <w:i/>
        </w:rPr>
        <w:t>Исполнитель:</w:t>
      </w:r>
    </w:p>
    <w:p w14:paraId="11739D25"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rPr>
          <w:i/>
        </w:rPr>
        <w:t>2.4.</w:t>
      </w:r>
      <w:r>
        <w:rPr>
          <w:i/>
        </w:rP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1B604D17"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rPr>
          <w:i/>
        </w:rPr>
        <w:t>2.5.</w:t>
      </w:r>
      <w:r>
        <w:rPr>
          <w:i/>
        </w:rPr>
        <w:tab/>
        <w:t xml:space="preserve">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87A2B1E"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rPr>
        <w:t>Исполнителем</w:t>
      </w:r>
      <w:r>
        <w:t xml:space="preserve">, то </w:t>
      </w:r>
      <w:r>
        <w:rPr>
          <w:i/>
        </w:rPr>
        <w:t>Исполнитель</w:t>
      </w:r>
      <w:r>
        <w:t xml:space="preserve"> </w:t>
      </w:r>
      <w:r>
        <w:rPr>
          <w:i/>
        </w:rPr>
        <w:t>вправе в течение 10 (десяти) рабочих дней с даты письменного предложения Заказчика</w:t>
      </w:r>
      <w:r>
        <w:t xml:space="preserve"> возместить последнему имущественные потери (далее также – Имущественные потери, связанные с налоговой проверкой), определяемые как:</w:t>
      </w:r>
    </w:p>
    <w:p w14:paraId="61D50DD7"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t>2.6.</w:t>
      </w:r>
      <w:r>
        <w:tab/>
        <w:t xml:space="preserve"> сумма доначисленного </w:t>
      </w:r>
      <w:r>
        <w:rPr>
          <w:i/>
        </w:rPr>
        <w:t>Заказчику</w:t>
      </w:r>
      <w: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i/>
        </w:rPr>
        <w:t xml:space="preserve">Исполнителем </w:t>
      </w:r>
      <w:r>
        <w:t>(далее – Доначисленные налоги); плюс</w:t>
      </w:r>
    </w:p>
    <w:p w14:paraId="4580D92E"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t>2.7.</w:t>
      </w:r>
      <w:r>
        <w:tab/>
        <w:t xml:space="preserve"> сумма начисленных </w:t>
      </w:r>
      <w:r>
        <w:rPr>
          <w:i/>
        </w:rPr>
        <w:t>Заказчику</w:t>
      </w:r>
      <w:r>
        <w:t xml:space="preserve"> пеней на сумму Доначисленных налогов (далее – Пени); плюс</w:t>
      </w:r>
    </w:p>
    <w:p w14:paraId="7B189F03"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10" w:right="10" w:firstLine="840"/>
        <w:jc w:val="both"/>
      </w:pPr>
      <w:r>
        <w:t>2.8.</w:t>
      </w:r>
      <w:r>
        <w:tab/>
        <w:t xml:space="preserve">штрафы, начисленные </w:t>
      </w:r>
      <w:r>
        <w:rPr>
          <w:i/>
        </w:rPr>
        <w:t>Заказчику</w:t>
      </w:r>
      <w:r>
        <w:t xml:space="preserve"> за соответствующие налоговые нарушения в связи с неуплатой ею Доначисленных налогов (далее – Штрафы).</w:t>
      </w:r>
    </w:p>
    <w:p w14:paraId="7A99261B"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10" w:right="10" w:firstLine="840"/>
        <w:jc w:val="both"/>
      </w:pPr>
      <w:r>
        <w:t>3.</w:t>
      </w:r>
      <w:r>
        <w:tab/>
        <w:t xml:space="preserve">Стороны, в соответствии со ст. 406.1 ГК РФ также договорились, что в случае предъявления </w:t>
      </w:r>
      <w:r>
        <w:rPr>
          <w:i/>
        </w:rPr>
        <w:t>Заказчику</w:t>
      </w:r>
      <w:r>
        <w:t xml:space="preserve"> третьими лицами (для целей настоящего Договора) – лицами, приобретавшими у </w:t>
      </w:r>
      <w:r>
        <w:rPr>
          <w:i/>
        </w:rPr>
        <w:t>Заказчика</w:t>
      </w:r>
      <w:r>
        <w:t xml:space="preserve"> товары результаты работ, (услуг), имущественные права, являющиеся объектом настоящего Договора, имущественных требований:</w:t>
      </w:r>
    </w:p>
    <w:p w14:paraId="6057C8ED"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22C41453"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rPr>
        <w:t>Заказчика</w:t>
      </w:r>
      <w:r>
        <w:t xml:space="preserve">), то </w:t>
      </w:r>
      <w:r>
        <w:rPr>
          <w:i/>
        </w:rPr>
        <w:t>Исполнитель</w:t>
      </w:r>
      <w:r>
        <w:t xml:space="preserve"> </w:t>
      </w:r>
      <w:r>
        <w:rPr>
          <w:i/>
        </w:rPr>
        <w:t>обязан в течение 10 (десять) рабочих дней с даты письменного требования Заказчика</w:t>
      </w:r>
      <w:r>
        <w:t xml:space="preserve"> возместить последнему Имущественные потери, связанные с нарушением имущественных прав третьих лиц.</w:t>
      </w:r>
    </w:p>
    <w:p w14:paraId="574C8107"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133"/>
        </w:tabs>
        <w:ind w:left="5" w:firstLine="854"/>
        <w:jc w:val="both"/>
      </w:pPr>
      <w:r>
        <w:t>4.</w:t>
      </w:r>
      <w:r>
        <w:tab/>
        <w:t xml:space="preserve">В соответствии со ст. 406.1 ГК РФ Стороны также предусмотрели, что в случае не реализации </w:t>
      </w:r>
      <w:r>
        <w:rPr>
          <w:i/>
        </w:rPr>
        <w:t>Исполнителем</w:t>
      </w:r>
      <w:r>
        <w:t xml:space="preserve"> права, указанного в пункте 2.5 настоящей Налоговой оговорки, на возмещение </w:t>
      </w:r>
      <w:r>
        <w:rPr>
          <w:i/>
        </w:rPr>
        <w:t xml:space="preserve">Заказчику </w:t>
      </w:r>
      <w:r>
        <w:t xml:space="preserve">Имущественных потерь, связанных с налоговой проверкой, </w:t>
      </w:r>
      <w:r>
        <w:rPr>
          <w:i/>
        </w:rPr>
        <w:t>Заказчик</w:t>
      </w:r>
      <w:r>
        <w:t xml:space="preserve"> вправе оспорить Решение налогового органа в установленном законом порядке и в этом случае </w:t>
      </w:r>
      <w:r>
        <w:rPr>
          <w:i/>
        </w:rPr>
        <w:t xml:space="preserve">Исполнитель </w:t>
      </w:r>
      <w:r>
        <w:rPr>
          <w:u w:val="single"/>
        </w:rPr>
        <w:t>будет обязан</w:t>
      </w:r>
      <w:r>
        <w:t xml:space="preserve"> возместить </w:t>
      </w:r>
      <w:r>
        <w:rPr>
          <w:i/>
        </w:rPr>
        <w:t>Заказчику</w:t>
      </w:r>
      <w:r>
        <w:t xml:space="preserve"> имущественные потери, в течение 10 (десяти) рабочих дней с даты письменного требования </w:t>
      </w:r>
      <w:r>
        <w:rPr>
          <w:i/>
        </w:rPr>
        <w:t>Заказчика</w:t>
      </w:r>
      <w: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i/>
        </w:rPr>
        <w:t>Заказчиком</w:t>
      </w:r>
      <w: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rPr>
        <w:t>Исполнителем</w:t>
      </w:r>
      <w:r>
        <w:t>), определяемые как:</w:t>
      </w:r>
    </w:p>
    <w:p w14:paraId="2CFED152"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133"/>
        </w:tabs>
        <w:ind w:left="5" w:firstLine="854"/>
        <w:jc w:val="both"/>
      </w:pPr>
      <w:r>
        <w:lastRenderedPageBreak/>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t xml:space="preserve">(-ам), в рамках которого (-ых) </w:t>
      </w:r>
      <w:r>
        <w:rPr>
          <w:i/>
        </w:rPr>
        <w:t>Заказчик</w:t>
      </w:r>
      <w:r>
        <w:t xml:space="preserve"> предпринял добросовестные усилия по оспариванию Решения налогового органа, а также</w:t>
      </w:r>
    </w:p>
    <w:p w14:paraId="46B10038"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133"/>
        </w:tabs>
        <w:ind w:left="5" w:firstLine="854"/>
        <w:jc w:val="both"/>
      </w:pPr>
      <w:r>
        <w:t>4.2.</w:t>
      </w:r>
      <w:r>
        <w:tab/>
        <w:t xml:space="preserve">судебные расходы </w:t>
      </w:r>
      <w:r>
        <w:rPr>
          <w:i/>
        </w:rPr>
        <w:t>Заказчика</w:t>
      </w:r>
      <w:r>
        <w:t xml:space="preserve"> в связи с оспариванием Решения налогового органа в полном размере.</w:t>
      </w:r>
    </w:p>
    <w:p w14:paraId="0F623E7C"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133"/>
        </w:tabs>
        <w:ind w:left="5" w:firstLine="854"/>
        <w:jc w:val="both"/>
      </w:pPr>
      <w:r>
        <w:t>5.</w:t>
      </w:r>
      <w:r>
        <w:tab/>
      </w:r>
      <w:r>
        <w:rPr>
          <w:i/>
        </w:rPr>
        <w:t>Исполнитель</w:t>
      </w:r>
      <w:r>
        <w:t xml:space="preserve"> признает и соглашается, что </w:t>
      </w:r>
      <w:r>
        <w:rPr>
          <w:i/>
        </w:rPr>
        <w:t>Заказчик</w:t>
      </w:r>
      <w: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
        </w:rPr>
        <w:t>Заказчик</w:t>
      </w:r>
      <w:r>
        <w:t xml:space="preserve"> оспаривает Решение налогового органа, содержащее Эпизоды, связанные с </w:t>
      </w:r>
      <w:r>
        <w:rPr>
          <w:i/>
        </w:rPr>
        <w:t>Исполнителем</w:t>
      </w:r>
      <w:r>
        <w:t xml:space="preserve">. </w:t>
      </w:r>
      <w:r>
        <w:rPr>
          <w:i/>
        </w:rPr>
        <w:t>Исполнитель</w:t>
      </w:r>
      <w: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
        </w:rPr>
        <w:t>Заказчика</w:t>
      </w:r>
      <w:r>
        <w:t xml:space="preserve"> и в обоснование своего отказа или задержки возмещать </w:t>
      </w:r>
      <w:r>
        <w:rPr>
          <w:i/>
        </w:rPr>
        <w:t>Заказчику</w:t>
      </w:r>
      <w:r>
        <w:t xml:space="preserve"> Имущественные потери, связанные с налоговой проверкой.</w:t>
      </w:r>
    </w:p>
    <w:p w14:paraId="4703E23B"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133"/>
        </w:tabs>
        <w:ind w:left="5" w:firstLine="854"/>
        <w:jc w:val="both"/>
      </w:pPr>
      <w:r>
        <w:t>6.</w:t>
      </w:r>
      <w:r>
        <w:tab/>
        <w:t xml:space="preserve">В случае если </w:t>
      </w:r>
      <w:r>
        <w:rPr>
          <w:i/>
        </w:rPr>
        <w:t>Исполнитель</w:t>
      </w:r>
      <w:r>
        <w:t xml:space="preserve"> возместит </w:t>
      </w:r>
      <w:r>
        <w:rPr>
          <w:i/>
        </w:rPr>
        <w:t>Заказчику</w:t>
      </w:r>
      <w:r>
        <w:t xml:space="preserve"> Имущественные потери, связанные с налоговой проверкой, а </w:t>
      </w:r>
      <w:r>
        <w:rPr>
          <w:i/>
        </w:rPr>
        <w:t>Заказчик</w:t>
      </w:r>
      <w:r>
        <w:t xml:space="preserve"> впоследствии продолжит оспаривание Решения налогового органа в части Эпизодов, связанных с </w:t>
      </w:r>
      <w:r>
        <w:rPr>
          <w:i/>
        </w:rPr>
        <w:t>Исполнителем</w:t>
      </w:r>
      <w:r>
        <w:t xml:space="preserve">, и вернет из бюджета полностью или частично Доначисленные налоги, Пени и/или Штрафы (далее – Возвращенные суммы), то </w:t>
      </w:r>
      <w:r>
        <w:rPr>
          <w:i/>
        </w:rPr>
        <w:t>Заказчик</w:t>
      </w:r>
      <w:r>
        <w:t xml:space="preserve"> обязуется уведомить </w:t>
      </w:r>
      <w:r>
        <w:rPr>
          <w:i/>
        </w:rPr>
        <w:t xml:space="preserve">Исполнителя </w:t>
      </w:r>
      <w: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rPr>
        <w:t xml:space="preserve">Исполнителя </w:t>
      </w:r>
      <w:r>
        <w:t>об этом.</w:t>
      </w:r>
    </w:p>
    <w:p w14:paraId="7B0ABA56"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133"/>
        </w:tabs>
        <w:ind w:left="5" w:firstLine="854"/>
        <w:jc w:val="both"/>
      </w:pPr>
      <w:r>
        <w:t>7.</w:t>
      </w:r>
      <w:r>
        <w:tab/>
      </w:r>
      <w:r>
        <w:rPr>
          <w:i/>
        </w:rPr>
        <w:t>Исполнитель</w:t>
      </w:r>
      <w:r>
        <w:t xml:space="preserve"> обязан предпринять максимальные усилия для содействия </w:t>
      </w:r>
      <w:r>
        <w:rPr>
          <w:i/>
        </w:rPr>
        <w:t xml:space="preserve">Заказчику </w:t>
      </w:r>
      <w:r>
        <w:t xml:space="preserve">в предотвращении доначисления налогов, штрафов и пеней по Эпизодам, связанным с </w:t>
      </w:r>
      <w:r>
        <w:rPr>
          <w:i/>
        </w:rPr>
        <w:t>Исполнителем</w:t>
      </w:r>
      <w:r>
        <w:t xml:space="preserve">, а также в досудебном и судебном обжаловании Решения налогового органа в части Эпизодов, связанных с </w:t>
      </w:r>
      <w:r>
        <w:rPr>
          <w:i/>
        </w:rPr>
        <w:t>Исполнителем</w:t>
      </w:r>
      <w:r>
        <w:t xml:space="preserve">, в частности, представлять </w:t>
      </w:r>
      <w:r>
        <w:rPr>
          <w:i/>
        </w:rPr>
        <w:t>Заказчику</w:t>
      </w:r>
      <w: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
        </w:rPr>
        <w:t>Заказчику</w:t>
      </w:r>
      <w:r>
        <w:t xml:space="preserve"> в сборе таких доказательств в ходе досудебного и судебного обжалования Эпизодов, связанных с </w:t>
      </w:r>
      <w:r>
        <w:rPr>
          <w:i/>
        </w:rPr>
        <w:t>Исполнителем</w:t>
      </w:r>
      <w:r>
        <w:t>, обеспечивать, где необходимо, явку своих свидетелей-сотрудников для дачи показаний налоговому органу, суду и прочее.</w:t>
      </w:r>
    </w:p>
    <w:p w14:paraId="659B6B54"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133"/>
        </w:tabs>
        <w:ind w:left="5" w:firstLine="854"/>
        <w:jc w:val="both"/>
        <w:rPr>
          <w:i/>
        </w:rPr>
      </w:pPr>
      <w:r>
        <w:t>8.</w:t>
      </w:r>
      <w:r>
        <w:tab/>
      </w:r>
      <w:r>
        <w:rPr>
          <w:i/>
        </w:rPr>
        <w:t xml:space="preserve">Исполнитель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rPr>
        <w:t>Исполнитель</w:t>
      </w:r>
      <w:r>
        <w:t xml:space="preserve"> </w:t>
      </w:r>
      <w:r>
        <w:rPr>
          <w:i/>
        </w:rPr>
        <w:t>обязан возместить Заказчику</w:t>
      </w:r>
      <w:r>
        <w:t xml:space="preserve"> </w:t>
      </w:r>
      <w:r>
        <w:rPr>
          <w:i/>
        </w:rPr>
        <w:t>по его требованию убытки, причиненные недостоверностью таких заверений.</w:t>
      </w:r>
    </w:p>
    <w:p w14:paraId="1671598C"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133"/>
        </w:tabs>
        <w:spacing w:line="355" w:lineRule="auto"/>
        <w:ind w:left="5" w:firstLine="854"/>
        <w:jc w:val="both"/>
        <w:rPr>
          <w:i/>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407F64" w:rsidRPr="000F48FA" w14:paraId="56C48FA7" w14:textId="77777777" w:rsidTr="00784B1E">
        <w:trPr>
          <w:trHeight w:val="1940"/>
        </w:trPr>
        <w:tc>
          <w:tcPr>
            <w:tcW w:w="5520" w:type="dxa"/>
            <w:tcBorders>
              <w:top w:val="none" w:sz="4" w:space="0" w:color="000000"/>
              <w:left w:val="none" w:sz="4" w:space="0" w:color="000000"/>
              <w:bottom w:val="none" w:sz="4" w:space="0" w:color="000000"/>
              <w:right w:val="none" w:sz="4" w:space="0" w:color="000000"/>
            </w:tcBorders>
          </w:tcPr>
          <w:p w14:paraId="15851625"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p w14:paraId="2DAF4B74"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rPr>
              <w:t>Заказчик:</w:t>
            </w:r>
          </w:p>
          <w:p w14:paraId="38EE7BF4"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p w14:paraId="30161F2D"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vertAlign w:val="superscript"/>
              </w:rPr>
            </w:pPr>
            <w:r>
              <w:rPr>
                <w:sz w:val="23"/>
                <w:szCs w:val="23"/>
              </w:rPr>
              <w:t>________    ______________</w:t>
            </w:r>
          </w:p>
          <w:p w14:paraId="5BB6CB86"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tcPr>
          <w:p w14:paraId="0EAACD24"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p w14:paraId="498CA26A"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rPr>
              <w:t>Исполнитель:</w:t>
            </w:r>
          </w:p>
          <w:p w14:paraId="333F8929"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p w14:paraId="277DBCC4"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vertAlign w:val="superscript"/>
              </w:rPr>
            </w:pPr>
            <w:r>
              <w:rPr>
                <w:sz w:val="23"/>
                <w:szCs w:val="23"/>
              </w:rPr>
              <w:t>________    ______________</w:t>
            </w:r>
          </w:p>
          <w:p w14:paraId="1DBF8100"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vertAlign w:val="superscript"/>
              </w:rPr>
              <w:t xml:space="preserve">(подпись)                        (Ф.И.О.)                                     </w:t>
            </w:r>
          </w:p>
        </w:tc>
      </w:tr>
    </w:tbl>
    <w:p w14:paraId="4DC7CB6A"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p>
    <w:p w14:paraId="04D381DF"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p>
    <w:p w14:paraId="4129EBC1"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p>
    <w:p w14:paraId="0046173F"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p>
    <w:p w14:paraId="1BF66DFB"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p>
    <w:p w14:paraId="57E60276"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p>
    <w:p w14:paraId="2DF94DA6" w14:textId="77777777" w:rsidR="00407F64" w:rsidRPr="000F48FA" w:rsidRDefault="00407F64" w:rsidP="00407F64">
      <w:pPr>
        <w:pStyle w:val="ConsNormal"/>
        <w:keepNext/>
        <w:keepLines/>
        <w:pageBreakBefore/>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14:paraId="5024988B" w14:textId="77777777" w:rsidR="00407F64" w:rsidRPr="000F48FA" w:rsidRDefault="00407F64" w:rsidP="00407F64">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26FCF207" w14:textId="77777777" w:rsidR="00407F64" w:rsidRPr="000F48FA" w:rsidRDefault="00407F64" w:rsidP="00407F64">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w:t>
      </w:r>
    </w:p>
    <w:p w14:paraId="50DDAEBD" w14:textId="77777777" w:rsidR="00407F64" w:rsidRPr="000F48FA" w:rsidRDefault="00407F64" w:rsidP="00407F64">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«___»_________202_г.</w:t>
      </w:r>
    </w:p>
    <w:p w14:paraId="63856B57" w14:textId="77777777" w:rsidR="00407F64" w:rsidRPr="000F48FA" w:rsidRDefault="00407F64" w:rsidP="00407F64"/>
    <w:p w14:paraId="1073CAEA" w14:textId="77777777" w:rsidR="00407F64" w:rsidRPr="000F48FA" w:rsidRDefault="00407F64" w:rsidP="00407F64">
      <w:pPr>
        <w:jc w:val="center"/>
      </w:pPr>
      <w:r>
        <w:t>Санкционная оговорка</w:t>
      </w:r>
    </w:p>
    <w:p w14:paraId="453C3279" w14:textId="77777777" w:rsidR="00407F64" w:rsidRPr="000F48FA" w:rsidRDefault="00407F64" w:rsidP="00407F64">
      <w:pPr>
        <w:ind w:firstLine="567"/>
        <w:jc w:val="center"/>
      </w:pPr>
    </w:p>
    <w:p w14:paraId="31692007" w14:textId="77777777" w:rsidR="00407F64" w:rsidRPr="000F48FA" w:rsidRDefault="00407F64" w:rsidP="00407F64">
      <w:pPr>
        <w:tabs>
          <w:tab w:val="left" w:pos="1134"/>
        </w:tabs>
        <w:ind w:firstLine="709"/>
        <w:jc w:val="both"/>
      </w:pPr>
      <w:r>
        <w:t>1. Каждая из Сторон заявляет и гарантирует, что на дату заключения настоящего Договора:</w:t>
      </w:r>
    </w:p>
    <w:p w14:paraId="28FE7EBE" w14:textId="77777777" w:rsidR="00407F64" w:rsidRPr="000F48FA" w:rsidRDefault="00407F64" w:rsidP="00407F64">
      <w:pPr>
        <w:tabs>
          <w:tab w:val="left" w:pos="1134"/>
        </w:tabs>
        <w:ind w:firstLine="709"/>
        <w:jc w:val="both"/>
      </w:pPr>
      <w:r>
        <w:t>соответствующая Сторона и ни одно из Связанных лиц:</w:t>
      </w:r>
    </w:p>
    <w:p w14:paraId="4650FC77" w14:textId="77777777" w:rsidR="00407F64" w:rsidRPr="000F48FA" w:rsidRDefault="00407F64" w:rsidP="00407F64">
      <w:pPr>
        <w:tabs>
          <w:tab w:val="left" w:pos="1134"/>
        </w:tabs>
        <w:ind w:firstLine="709"/>
        <w:jc w:val="both"/>
      </w:pPr>
      <w: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14:paraId="2BF238F9" w14:textId="77777777" w:rsidR="00407F64" w:rsidRPr="000F48FA" w:rsidRDefault="00407F64" w:rsidP="00407F64">
      <w:pPr>
        <w:tabs>
          <w:tab w:val="left" w:pos="1134"/>
        </w:tabs>
        <w:ind w:firstLine="709"/>
        <w:jc w:val="both"/>
      </w:pPr>
      <w:r>
        <w:t>не действует в интересах и/или по указанию какого-либо лица, в отношении которого введены Санкции и/или которое включено в Санкционные списки;</w:t>
      </w:r>
    </w:p>
    <w:p w14:paraId="068076D6" w14:textId="77777777" w:rsidR="00407F64" w:rsidRPr="000F48FA" w:rsidRDefault="00407F64" w:rsidP="00407F64">
      <w:pPr>
        <w:tabs>
          <w:tab w:val="left" w:pos="1134"/>
        </w:tabs>
        <w:ind w:firstLine="709"/>
        <w:jc w:val="both"/>
      </w:pPr>
      <w:r>
        <w:t xml:space="preserve">заключает и/или исполняет настоящий Договор не с целью обхода каких-либо Санкций или ограничений. </w:t>
      </w:r>
    </w:p>
    <w:p w14:paraId="095BA312" w14:textId="77777777" w:rsidR="00407F64" w:rsidRPr="000F48FA" w:rsidRDefault="00407F64" w:rsidP="00407F64">
      <w:pPr>
        <w:tabs>
          <w:tab w:val="left" w:pos="1134"/>
        </w:tabs>
        <w:ind w:firstLine="709"/>
        <w:jc w:val="both"/>
      </w:pPr>
      <w: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1B8BAD47" w14:textId="77777777" w:rsidR="00407F64" w:rsidRPr="000F48FA" w:rsidRDefault="00407F64" w:rsidP="00407F64">
      <w:pPr>
        <w:tabs>
          <w:tab w:val="left" w:pos="1134"/>
        </w:tabs>
        <w:ind w:firstLine="709"/>
        <w:jc w:val="both"/>
      </w:pPr>
      <w: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14:paraId="5883380F" w14:textId="77777777" w:rsidR="00407F64" w:rsidRPr="000F48FA" w:rsidRDefault="00407F64" w:rsidP="00407F64">
      <w:pPr>
        <w:tabs>
          <w:tab w:val="left" w:pos="1134"/>
        </w:tabs>
        <w:ind w:firstLine="709"/>
        <w:jc w:val="both"/>
      </w:pPr>
      <w: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14:paraId="3D0A8B4A" w14:textId="77777777" w:rsidR="00407F64" w:rsidRPr="000F48FA" w:rsidRDefault="00407F64" w:rsidP="00407F64">
      <w:pPr>
        <w:tabs>
          <w:tab w:val="left" w:pos="1134"/>
        </w:tabs>
        <w:ind w:firstLine="709"/>
        <w:jc w:val="both"/>
      </w:pPr>
      <w:r>
        <w:t>3. Стороны подтверждают, что условия пунктов 1 и 2 настоящей Санкционной оговорки являются существенными условиями Договора.</w:t>
      </w:r>
    </w:p>
    <w:p w14:paraId="588E68AD" w14:textId="77777777" w:rsidR="00407F64" w:rsidRPr="000F48FA" w:rsidRDefault="00407F64" w:rsidP="00407F64">
      <w:pPr>
        <w:tabs>
          <w:tab w:val="left" w:pos="1134"/>
        </w:tabs>
        <w:ind w:firstLine="709"/>
        <w:jc w:val="both"/>
      </w:pPr>
      <w:r>
        <w:t xml:space="preserve">Если специальной нормой применимого законодательства не установлено иное, неисполнение Стороной обязательств, установленных в </w:t>
      </w:r>
      <w:r>
        <w:br/>
        <w:t xml:space="preserve">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14:paraId="6A52AA09" w14:textId="77777777" w:rsidR="00407F64" w:rsidRPr="000F48FA" w:rsidRDefault="00407F64" w:rsidP="00407F64">
      <w:pPr>
        <w:tabs>
          <w:tab w:val="left" w:pos="1134"/>
        </w:tabs>
        <w:ind w:firstLine="709"/>
        <w:jc w:val="both"/>
      </w:pPr>
      <w: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14:paraId="0051F869" w14:textId="77777777" w:rsidR="00407F64" w:rsidRPr="000F48FA" w:rsidRDefault="00407F64" w:rsidP="00407F64">
      <w:pPr>
        <w:tabs>
          <w:tab w:val="left" w:pos="1134"/>
        </w:tabs>
        <w:ind w:firstLine="709"/>
        <w:jc w:val="both"/>
      </w:pPr>
      <w: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14:paraId="63B37F27" w14:textId="77777777" w:rsidR="00407F64" w:rsidRPr="000F48FA" w:rsidRDefault="00407F64" w:rsidP="00407F64">
      <w:pPr>
        <w:tabs>
          <w:tab w:val="left" w:pos="1134"/>
        </w:tabs>
        <w:ind w:firstLine="709"/>
        <w:jc w:val="both"/>
      </w:pPr>
      <w:r>
        <w:t>4. Определения:</w:t>
      </w:r>
    </w:p>
    <w:p w14:paraId="7821DF0C" w14:textId="77777777" w:rsidR="00407F64" w:rsidRPr="000F48FA" w:rsidRDefault="00407F64" w:rsidP="00407F64">
      <w:pPr>
        <w:tabs>
          <w:tab w:val="left" w:pos="1134"/>
        </w:tabs>
        <w:ind w:firstLine="709"/>
        <w:jc w:val="both"/>
      </w:pPr>
      <w:r>
        <w:rPr>
          <w:b/>
          <w:bCs/>
        </w:rPr>
        <w:t>Санкции</w:t>
      </w:r>
      <w:r>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14:paraId="4676BC74" w14:textId="77777777" w:rsidR="00407F64" w:rsidRPr="000F48FA" w:rsidRDefault="00407F64" w:rsidP="00407F64">
      <w:pPr>
        <w:tabs>
          <w:tab w:val="left" w:pos="1134"/>
        </w:tabs>
        <w:ind w:firstLine="709"/>
        <w:jc w:val="both"/>
      </w:pPr>
      <w:r>
        <w:rPr>
          <w:b/>
          <w:bCs/>
        </w:rPr>
        <w:t>Санкционные списки</w:t>
      </w:r>
      <w:r>
        <w:t xml:space="preserve"> – любой из перечней лиц, сформированный соответствующим государством, государственным объединением / союзом, международной организацией на </w:t>
      </w:r>
      <w:r>
        <w:lastRenderedPageBreak/>
        <w:t>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14:paraId="542899F6" w14:textId="77777777" w:rsidR="00407F64" w:rsidRPr="000F48FA" w:rsidRDefault="00407F64" w:rsidP="00407F64">
      <w:pPr>
        <w:tabs>
          <w:tab w:val="left" w:pos="1134"/>
        </w:tabs>
        <w:ind w:firstLine="709"/>
        <w:jc w:val="both"/>
      </w:pPr>
      <w:r>
        <w:rPr>
          <w:b/>
          <w:bCs/>
        </w:rPr>
        <w:t>Связанные лица</w:t>
      </w:r>
      <w:r>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14:paraId="34A75AD1" w14:textId="77777777" w:rsidR="00407F64" w:rsidRPr="000F48FA" w:rsidRDefault="00407F64" w:rsidP="00407F64"/>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407F64" w:rsidRPr="000F48FA" w14:paraId="692D26E0" w14:textId="77777777" w:rsidTr="00784B1E">
        <w:trPr>
          <w:trHeight w:val="1940"/>
        </w:trPr>
        <w:tc>
          <w:tcPr>
            <w:tcW w:w="5520" w:type="dxa"/>
            <w:tcBorders>
              <w:top w:val="none" w:sz="4" w:space="0" w:color="000000"/>
              <w:left w:val="none" w:sz="4" w:space="0" w:color="000000"/>
              <w:bottom w:val="none" w:sz="4" w:space="0" w:color="000000"/>
              <w:right w:val="none" w:sz="4" w:space="0" w:color="000000"/>
            </w:tcBorders>
          </w:tcPr>
          <w:p w14:paraId="1353E5B6" w14:textId="77777777" w:rsidR="00407F64" w:rsidRPr="000F48FA" w:rsidRDefault="00407F64" w:rsidP="00784B1E">
            <w:pPr>
              <w:pStyle w:val="43"/>
              <w:keepNext/>
              <w:keepLines/>
            </w:pPr>
          </w:p>
          <w:p w14:paraId="14A02C2B" w14:textId="77777777" w:rsidR="00407F64" w:rsidRPr="000F48FA" w:rsidRDefault="00407F64" w:rsidP="00784B1E">
            <w:pPr>
              <w:pStyle w:val="43"/>
              <w:keepNext/>
              <w:keepLines/>
            </w:pPr>
            <w:r>
              <w:t>Заказчик:</w:t>
            </w:r>
          </w:p>
          <w:p w14:paraId="5FCB382C" w14:textId="77777777" w:rsidR="00407F64" w:rsidRPr="000F48FA" w:rsidRDefault="00407F64" w:rsidP="00784B1E">
            <w:pPr>
              <w:pStyle w:val="43"/>
              <w:keepNext/>
              <w:keepLines/>
            </w:pPr>
          </w:p>
          <w:p w14:paraId="1236E5ED" w14:textId="77777777" w:rsidR="00407F64" w:rsidRPr="000F48FA" w:rsidRDefault="00407F64" w:rsidP="00784B1E">
            <w:pPr>
              <w:pStyle w:val="43"/>
              <w:keepNext/>
              <w:keepLines/>
              <w:rPr>
                <w:vertAlign w:val="superscript"/>
              </w:rPr>
            </w:pPr>
            <w:r>
              <w:t>________    ______________</w:t>
            </w:r>
          </w:p>
          <w:p w14:paraId="5F1F64D3" w14:textId="77777777" w:rsidR="00407F64" w:rsidRPr="000F48FA" w:rsidRDefault="00407F64" w:rsidP="00784B1E">
            <w:pPr>
              <w:pStyle w:val="43"/>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tcPr>
          <w:p w14:paraId="526BE78A" w14:textId="77777777" w:rsidR="00407F64" w:rsidRPr="000F48FA" w:rsidRDefault="00407F64" w:rsidP="00784B1E">
            <w:pPr>
              <w:pStyle w:val="43"/>
              <w:keepNext/>
              <w:keepLines/>
            </w:pPr>
          </w:p>
          <w:p w14:paraId="109E80C3" w14:textId="77777777" w:rsidR="00407F64" w:rsidRPr="000F48FA" w:rsidRDefault="00407F64" w:rsidP="00784B1E">
            <w:pPr>
              <w:pStyle w:val="43"/>
              <w:keepNext/>
              <w:keepLines/>
            </w:pPr>
            <w:r>
              <w:t>Исполнитель:</w:t>
            </w:r>
          </w:p>
          <w:p w14:paraId="2BBE7456" w14:textId="77777777" w:rsidR="00407F64" w:rsidRPr="000F48FA" w:rsidRDefault="00407F64" w:rsidP="00784B1E">
            <w:pPr>
              <w:pStyle w:val="43"/>
              <w:keepNext/>
              <w:keepLines/>
            </w:pPr>
          </w:p>
          <w:p w14:paraId="4481C343" w14:textId="77777777" w:rsidR="00407F64" w:rsidRPr="000F48FA" w:rsidRDefault="00407F64" w:rsidP="00784B1E">
            <w:pPr>
              <w:pStyle w:val="43"/>
              <w:keepNext/>
              <w:keepLines/>
              <w:rPr>
                <w:vertAlign w:val="superscript"/>
              </w:rPr>
            </w:pPr>
            <w:r>
              <w:t>________    ______________</w:t>
            </w:r>
          </w:p>
          <w:p w14:paraId="412CA7C6" w14:textId="77777777" w:rsidR="00407F64" w:rsidRPr="000F48FA" w:rsidRDefault="00407F64" w:rsidP="00784B1E">
            <w:pPr>
              <w:pStyle w:val="43"/>
              <w:keepNext/>
              <w:keepLines/>
            </w:pPr>
            <w:r>
              <w:rPr>
                <w:vertAlign w:val="superscript"/>
              </w:rPr>
              <w:t xml:space="preserve">(подпись)                        (Ф.И.О.)                                     </w:t>
            </w:r>
          </w:p>
        </w:tc>
      </w:tr>
    </w:tbl>
    <w:p w14:paraId="04395850"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pPr>
    </w:p>
    <w:p w14:paraId="26FDAEFC"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ind w:left="3686"/>
      </w:pPr>
    </w:p>
    <w:p w14:paraId="6D2EBCAE"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ind w:left="3686"/>
      </w:pPr>
    </w:p>
    <w:p w14:paraId="350955D3"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ind w:left="3686"/>
      </w:pPr>
    </w:p>
    <w:p w14:paraId="422E47CF"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0485A6F8" w14:textId="77777777" w:rsidR="00407F64" w:rsidRPr="000F48FA" w:rsidRDefault="00407F64" w:rsidP="00407F64"/>
    <w:p w14:paraId="1663389C"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center"/>
        <w:rPr>
          <w:sz w:val="28"/>
          <w:szCs w:val="28"/>
        </w:rPr>
      </w:pPr>
    </w:p>
    <w:p w14:paraId="777F7B35"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70A6857B"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3F5BA8CF"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03DCD670" w14:textId="66A75E81" w:rsidR="000C2590" w:rsidRPr="000F48FA" w:rsidRDefault="00927817" w:rsidP="000C2590">
      <w:pPr>
        <w:pStyle w:val="ConsNormal"/>
        <w:keepNext/>
        <w:keepLines/>
        <w:pageBreakBefore/>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14:paraId="4A1B37FD" w14:textId="77777777" w:rsidR="000C2590" w:rsidRPr="000F48FA" w:rsidRDefault="000C2590" w:rsidP="000C259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113FD2AF" w14:textId="77777777" w:rsidR="000C2590" w:rsidRPr="000F48FA" w:rsidRDefault="000C2590" w:rsidP="000C259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w:t>
      </w:r>
    </w:p>
    <w:p w14:paraId="58823B05" w14:textId="77777777" w:rsidR="000C2590" w:rsidRPr="000F48FA" w:rsidRDefault="000C2590" w:rsidP="000C259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«___»_________202_г.</w:t>
      </w:r>
    </w:p>
    <w:p w14:paraId="171F188B" w14:textId="77777777" w:rsidR="000C2590" w:rsidRPr="00D37C24" w:rsidRDefault="000C2590" w:rsidP="000C2590"/>
    <w:p w14:paraId="1EFD4B4A" w14:textId="77777777" w:rsidR="000C2590" w:rsidRPr="00D37C24" w:rsidRDefault="000C2590" w:rsidP="000C2590">
      <w:pPr>
        <w:pBdr>
          <w:top w:val="nil"/>
          <w:left w:val="nil"/>
          <w:bottom w:val="nil"/>
          <w:right w:val="nil"/>
          <w:between w:val="nil"/>
        </w:pBdr>
        <w:jc w:val="center"/>
      </w:pPr>
      <w:r w:rsidRPr="00D37C24">
        <w:t>ТРЕБОВАНИЯ К НЕЗАВИСИМОЙ (БАНКОВСКОЙ) ГАРАНТИИ</w:t>
      </w:r>
    </w:p>
    <w:p w14:paraId="763E1199" w14:textId="77777777" w:rsidR="000C2590" w:rsidRPr="00D37C24" w:rsidRDefault="000C2590" w:rsidP="000C2590">
      <w:pPr>
        <w:pBdr>
          <w:top w:val="nil"/>
          <w:left w:val="nil"/>
          <w:bottom w:val="nil"/>
          <w:right w:val="nil"/>
          <w:between w:val="nil"/>
        </w:pBdr>
        <w:jc w:val="both"/>
      </w:pPr>
    </w:p>
    <w:p w14:paraId="463611DE"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ab/>
        <w:t>1. Банковская гарантия оформляется в соответствии с требованиями §6 главы 23 Гражданского кодекса Российской Федерации.</w:t>
      </w:r>
    </w:p>
    <w:p w14:paraId="23585215"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2. В банковской гарантии должны быть указаны:</w:t>
      </w:r>
    </w:p>
    <w:p w14:paraId="0E51C0B4"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 дата выдачи;</w:t>
      </w:r>
    </w:p>
    <w:p w14:paraId="715A8165"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2) принципал – наименование, адрес, ИНН, ОГРН;</w:t>
      </w:r>
    </w:p>
    <w:p w14:paraId="3822EEE3" w14:textId="77777777" w:rsidR="000C2590" w:rsidRPr="00D37C24" w:rsidRDefault="000C2590" w:rsidP="000C2590">
      <w:pPr>
        <w:pStyle w:val="LO-normal"/>
        <w:tabs>
          <w:tab w:val="left" w:pos="142"/>
        </w:tabs>
        <w:ind w:firstLine="567"/>
        <w:jc w:val="both"/>
        <w:rPr>
          <w:color w:val="auto"/>
        </w:rPr>
      </w:pPr>
      <w:r w:rsidRPr="00D37C24">
        <w:rPr>
          <w:rFonts w:ascii="Times New Roman" w:eastAsia="Times New Roman" w:hAnsi="Times New Roman" w:cs="Times New Roman"/>
          <w:color w:val="auto"/>
        </w:rPr>
        <w:t xml:space="preserve">3) бенефициар (Заказчик) – Публичное акционерное общество  «ТрансКонтейнер» (ПАО «ТрансКонтейнер»), место нахождения: </w:t>
      </w:r>
      <w:r w:rsidRPr="00D37C24">
        <w:rPr>
          <w:color w:val="auto"/>
        </w:rPr>
        <w:t>141402 Московская область Г.О. ХИМКИ Г ХИМКИ УЛ ЛЕНИНГРАДСКАЯ ВЛД. 39, СТР. 6 ОФИС 3 (ЭТАЖ 6),</w:t>
      </w:r>
      <w:r w:rsidRPr="00D37C24">
        <w:rPr>
          <w:rFonts w:ascii="Times New Roman" w:eastAsia="Times New Roman" w:hAnsi="Times New Roman" w:cs="Times New Roman"/>
          <w:color w:val="auto"/>
        </w:rPr>
        <w:t xml:space="preserve"> ИНН 7708591995, ОКПО 94421386, КПП 997650001;</w:t>
      </w:r>
    </w:p>
    <w:p w14:paraId="2F334339"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5CA6A37E"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5) номер и дата Договора (указать предмет Договора);</w:t>
      </w:r>
    </w:p>
    <w:p w14:paraId="7FDB050B"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6) денежная сумма, подлежащая выплате;</w:t>
      </w:r>
    </w:p>
    <w:p w14:paraId="105D62E5"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7) срок действия гарантии;</w:t>
      </w:r>
    </w:p>
    <w:p w14:paraId="69A7B43F"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61BAB28C"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526080A5" w14:textId="77777777" w:rsidR="000C2590" w:rsidRPr="00D37C24" w:rsidRDefault="000C2590" w:rsidP="000C2590">
      <w:pPr>
        <w:pStyle w:val="LO-normal"/>
        <w:tabs>
          <w:tab w:val="left" w:pos="142"/>
        </w:tabs>
        <w:spacing w:after="120"/>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B342756" w14:textId="77777777" w:rsidR="000C2590" w:rsidRPr="00D37C24" w:rsidRDefault="000C2590" w:rsidP="000C2590">
      <w:pPr>
        <w:pStyle w:val="LO-normal"/>
        <w:tabs>
          <w:tab w:val="left" w:pos="142"/>
        </w:tabs>
        <w:spacing w:after="120"/>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7AD5EF92"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7C54B25D"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584BA394"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68CF401A"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71DB0F64" w14:textId="77777777" w:rsidR="000C2590" w:rsidRPr="00D37C24" w:rsidRDefault="000C2590" w:rsidP="000C2590">
      <w:pPr>
        <w:pStyle w:val="LO-normal"/>
        <w:tabs>
          <w:tab w:val="left" w:pos="142"/>
        </w:tabs>
        <w:ind w:firstLine="567"/>
        <w:jc w:val="both"/>
        <w:rPr>
          <w:color w:val="auto"/>
        </w:rPr>
      </w:pPr>
      <w:r w:rsidRPr="00D37C24">
        <w:rPr>
          <w:rFonts w:ascii="Times New Roman" w:eastAsia="Times New Roman" w:hAnsi="Times New Roman" w:cs="Times New Roman"/>
          <w:color w:val="auto"/>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7BEA6962"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6AD9D0C1"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18) условие, согласно которому банковская гарантия вступает в силу со дня выдачи банковской гарантии;</w:t>
      </w:r>
    </w:p>
    <w:p w14:paraId="412A7B91"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19) условие, согласно которому бенефициар вправе предъявлять требование в течение всего срока действия банковской гарантии.</w:t>
      </w:r>
    </w:p>
    <w:p w14:paraId="15D34278"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64A9B26F"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5D2F390B"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77AC4A56" w14:textId="77777777" w:rsidR="000C2590" w:rsidRPr="00D37C24" w:rsidRDefault="000C2590" w:rsidP="000C2590">
      <w:pPr>
        <w:pStyle w:val="1a"/>
        <w:ind w:firstLine="397"/>
        <w:outlineLvl w:val="0"/>
        <w:rPr>
          <w:sz w:val="24"/>
        </w:rPr>
      </w:pPr>
      <w:r w:rsidRPr="00D37C24">
        <w:rPr>
          <w:rFonts w:eastAsia="Times New Roman"/>
          <w:sz w:val="24"/>
        </w:rPr>
        <w:t>6. Срок действия банковской гарантии должен превышать срок выполнения Исполнителем обязательств, предусмотренных Договором не менее, чем на 120 (сто двадцать) календарных дней.</w:t>
      </w:r>
    </w:p>
    <w:p w14:paraId="27ACC24D" w14:textId="77777777" w:rsidR="000C2590" w:rsidRPr="00D37C24" w:rsidRDefault="000C2590" w:rsidP="000C2590">
      <w:pPr>
        <w:pBdr>
          <w:top w:val="nil"/>
          <w:left w:val="nil"/>
          <w:bottom w:val="nil"/>
          <w:right w:val="nil"/>
          <w:between w:val="nil"/>
        </w:pBdr>
        <w:jc w:val="both"/>
        <w:rPr>
          <w:b/>
          <w:i/>
          <w:sz w:val="28"/>
          <w:szCs w:val="28"/>
        </w:rPr>
      </w:pPr>
    </w:p>
    <w:p w14:paraId="29A6BD98" w14:textId="77777777" w:rsidR="000C2590" w:rsidRPr="004446D8" w:rsidRDefault="000C2590" w:rsidP="000C2590">
      <w:pPr>
        <w:tabs>
          <w:tab w:val="left" w:pos="9639"/>
        </w:tabs>
        <w:jc w:val="center"/>
        <w:outlineLvl w:val="1"/>
        <w:rPr>
          <w:b/>
          <w:i/>
          <w:iCs/>
          <w:sz w:val="22"/>
        </w:rPr>
      </w:pPr>
    </w:p>
    <w:p w14:paraId="3A67E10B"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3E3146A7"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03703E7A"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04197E94"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6119A657"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300F48C0"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5566ABDD"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5EDC2D60"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3FC5B1E3"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1E462E87"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0573BB73"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43EAEC6A"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267C7CD8"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3DB0D880" w14:textId="77777777" w:rsidR="00407F64" w:rsidRPr="000F48FA" w:rsidRDefault="00407F64" w:rsidP="003F7E61">
      <w:pPr>
        <w:pStyle w:val="1a"/>
        <w:keepNext/>
        <w:keepLines/>
        <w:ind w:firstLine="0"/>
        <w:contextualSpacing/>
        <w:rPr>
          <w:color w:val="000000"/>
        </w:rPr>
      </w:pPr>
    </w:p>
    <w:p w14:paraId="5CB298FF" w14:textId="77777777" w:rsidR="0077499C" w:rsidRPr="004446D8" w:rsidRDefault="006A0330" w:rsidP="00945E3A">
      <w:pPr>
        <w:pStyle w:val="1a"/>
        <w:pageBreakBefore/>
        <w:ind w:firstLine="0"/>
        <w:jc w:val="right"/>
        <w:outlineLvl w:val="0"/>
        <w:rPr>
          <w:b/>
          <w:i/>
          <w:iCs/>
          <w:sz w:val="24"/>
        </w:rPr>
      </w:pPr>
      <w:r w:rsidRPr="004446D8">
        <w:rPr>
          <w:sz w:val="24"/>
        </w:rPr>
        <w:lastRenderedPageBreak/>
        <w:t>Приложение № 6</w:t>
      </w:r>
    </w:p>
    <w:p w14:paraId="4AA466E5" w14:textId="77777777" w:rsidR="00493F52" w:rsidRPr="004446D8" w:rsidRDefault="00493F52" w:rsidP="00493F52">
      <w:pPr>
        <w:jc w:val="right"/>
      </w:pPr>
      <w:r w:rsidRPr="004446D8">
        <w:t>к документации о закупке</w:t>
      </w:r>
    </w:p>
    <w:p w14:paraId="200C4D7D" w14:textId="77777777" w:rsidR="00493F52" w:rsidRPr="00C03380" w:rsidRDefault="00493F52" w:rsidP="00493F52">
      <w:pPr>
        <w:jc w:val="right"/>
        <w:rPr>
          <w:b/>
          <w:i/>
          <w:iCs/>
          <w:sz w:val="28"/>
        </w:rPr>
      </w:pPr>
    </w:p>
    <w:p w14:paraId="13174B85"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jc w:val="center"/>
        <w:rPr>
          <w:sz w:val="22"/>
          <w:lang w:eastAsia="ru-RU"/>
        </w:rPr>
      </w:pPr>
      <w:r w:rsidRPr="004446D8">
        <w:rPr>
          <w:b/>
          <w:color w:val="000000"/>
          <w:sz w:val="22"/>
          <w:lang w:eastAsia="ru-RU"/>
        </w:rPr>
        <w:t>СВЕДЕНИЯ О ПЛАНИРУЕМЫХ К ПРИВЛЕЧЕНИЮ СУБПОДРЯДНЫХ ОРГАНИЗАЦИЯХ</w:t>
      </w:r>
      <w:r w:rsidRPr="004446D8">
        <w:rPr>
          <w:color w:val="000000"/>
          <w:szCs w:val="28"/>
          <w:vertAlign w:val="superscript"/>
          <w:lang w:eastAsia="ru-RU"/>
        </w:rPr>
        <w:footnoteReference w:id="6"/>
      </w:r>
    </w:p>
    <w:p w14:paraId="7FB8DB05"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ind w:firstLine="567"/>
        <w:jc w:val="center"/>
        <w:rPr>
          <w:color w:val="000000"/>
          <w:sz w:val="20"/>
          <w:szCs w:val="22"/>
          <w:lang w:eastAsia="ru-RU"/>
        </w:rPr>
      </w:pPr>
    </w:p>
    <w:p w14:paraId="71B74760" w14:textId="77777777" w:rsidR="004446D8" w:rsidRPr="004446D8" w:rsidRDefault="004446D8" w:rsidP="004446D8">
      <w:pPr>
        <w:pBdr>
          <w:top w:val="none" w:sz="4" w:space="0" w:color="000000"/>
          <w:left w:val="none" w:sz="4" w:space="0" w:color="000000"/>
          <w:bottom w:val="single" w:sz="12" w:space="1" w:color="000000"/>
          <w:right w:val="none" w:sz="4" w:space="0" w:color="000000"/>
          <w:between w:val="none" w:sz="4" w:space="0" w:color="000000"/>
        </w:pBdr>
        <w:tabs>
          <w:tab w:val="left" w:pos="9639"/>
        </w:tabs>
        <w:suppressAutoHyphens w:val="0"/>
        <w:ind w:firstLine="567"/>
        <w:jc w:val="center"/>
        <w:rPr>
          <w:b/>
          <w:color w:val="000000"/>
          <w:szCs w:val="28"/>
          <w:lang w:eastAsia="ru-RU"/>
        </w:rPr>
      </w:pPr>
      <w:r w:rsidRPr="004446D8">
        <w:rPr>
          <w:b/>
          <w:color w:val="000000"/>
          <w:szCs w:val="28"/>
          <w:lang w:eastAsia="ru-RU"/>
        </w:rPr>
        <w:t>Наименование субподрядной организации:</w:t>
      </w:r>
    </w:p>
    <w:p w14:paraId="1F3A11C2"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ind w:firstLine="567"/>
        <w:jc w:val="center"/>
        <w:rPr>
          <w:i/>
          <w:color w:val="000000"/>
          <w:sz w:val="22"/>
          <w:lang w:eastAsia="ru-RU"/>
        </w:rPr>
      </w:pPr>
      <w:r w:rsidRPr="004446D8">
        <w:rPr>
          <w:i/>
          <w:color w:val="000000"/>
          <w:sz w:val="22"/>
          <w:lang w:eastAsia="ru-RU"/>
        </w:rPr>
        <w:t>(отдельный лист по каждому субподрядчику)</w:t>
      </w:r>
    </w:p>
    <w:p w14:paraId="11C7F7E7"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ind w:firstLine="567"/>
        <w:rPr>
          <w:color w:val="000000"/>
          <w:sz w:val="20"/>
          <w:szCs w:val="22"/>
          <w:lang w:eastAsia="ru-RU"/>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8"/>
        <w:gridCol w:w="1398"/>
        <w:gridCol w:w="1701"/>
        <w:gridCol w:w="3483"/>
      </w:tblGrid>
      <w:tr w:rsidR="004446D8" w:rsidRPr="004446D8" w14:paraId="05495A42" w14:textId="77777777" w:rsidTr="002E160B">
        <w:tc>
          <w:tcPr>
            <w:tcW w:w="3138" w:type="dxa"/>
            <w:tcBorders>
              <w:top w:val="single" w:sz="4" w:space="0" w:color="000000"/>
              <w:left w:val="single" w:sz="4" w:space="0" w:color="000000"/>
              <w:bottom w:val="single" w:sz="4" w:space="0" w:color="000000"/>
              <w:right w:val="single" w:sz="4" w:space="0" w:color="000000"/>
            </w:tcBorders>
            <w:vAlign w:val="center"/>
          </w:tcPr>
          <w:p w14:paraId="3F7E03C7"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r w:rsidRPr="004446D8">
              <w:rPr>
                <w:color w:val="000000"/>
                <w:sz w:val="22"/>
                <w:lang w:eastAsia="ru-RU"/>
              </w:rP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6063BF3C"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r w:rsidRPr="004446D8">
              <w:rPr>
                <w:color w:val="000000"/>
                <w:sz w:val="22"/>
                <w:lang w:eastAsia="ru-RU"/>
              </w:rP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14:paraId="6DAC47BF"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r w:rsidRPr="004446D8">
              <w:rPr>
                <w:color w:val="000000"/>
                <w:sz w:val="22"/>
                <w:lang w:eastAsia="ru-RU"/>
              </w:rPr>
              <w:t>Филиалы и дочерние предприятия</w:t>
            </w:r>
          </w:p>
        </w:tc>
      </w:tr>
      <w:tr w:rsidR="004446D8" w:rsidRPr="004446D8" w14:paraId="1FDBFEBD" w14:textId="77777777" w:rsidTr="002E160B">
        <w:tc>
          <w:tcPr>
            <w:tcW w:w="3138" w:type="dxa"/>
            <w:tcBorders>
              <w:top w:val="single" w:sz="4" w:space="0" w:color="000000"/>
              <w:left w:val="single" w:sz="4" w:space="0" w:color="000000"/>
              <w:bottom w:val="single" w:sz="4" w:space="0" w:color="000000"/>
              <w:right w:val="single" w:sz="4" w:space="0" w:color="000000"/>
            </w:tcBorders>
            <w:vAlign w:val="center"/>
          </w:tcPr>
          <w:p w14:paraId="6A1850CB"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41E06C24"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59A1663C"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16993263" w14:textId="77777777" w:rsidTr="002E160B">
        <w:trPr>
          <w:trHeight w:val="227"/>
        </w:trPr>
        <w:tc>
          <w:tcPr>
            <w:tcW w:w="3138" w:type="dxa"/>
            <w:tcBorders>
              <w:top w:val="single" w:sz="4" w:space="0" w:color="000000"/>
              <w:left w:val="single" w:sz="4" w:space="0" w:color="000000"/>
              <w:bottom w:val="single" w:sz="4" w:space="0" w:color="000000"/>
              <w:right w:val="single" w:sz="4" w:space="0" w:color="000000"/>
            </w:tcBorders>
          </w:tcPr>
          <w:p w14:paraId="55C86490"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03C6C23B"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7B1603B5"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7BEC0E9C" w14:textId="77777777" w:rsidTr="002E160B">
        <w:trPr>
          <w:trHeight w:val="227"/>
        </w:trPr>
        <w:tc>
          <w:tcPr>
            <w:tcW w:w="3138" w:type="dxa"/>
            <w:tcBorders>
              <w:top w:val="single" w:sz="4" w:space="0" w:color="000000"/>
              <w:left w:val="single" w:sz="4" w:space="0" w:color="000000"/>
              <w:bottom w:val="single" w:sz="4" w:space="0" w:color="000000"/>
              <w:right w:val="single" w:sz="4" w:space="0" w:color="000000"/>
            </w:tcBorders>
          </w:tcPr>
          <w:p w14:paraId="0E2ECEB8"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34BD18A6"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55676DCC"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67350E93" w14:textId="77777777" w:rsidTr="002E160B">
        <w:trPr>
          <w:trHeight w:val="227"/>
        </w:trPr>
        <w:tc>
          <w:tcPr>
            <w:tcW w:w="3138" w:type="dxa"/>
            <w:tcBorders>
              <w:top w:val="single" w:sz="4" w:space="0" w:color="000000"/>
              <w:left w:val="single" w:sz="4" w:space="0" w:color="000000"/>
              <w:bottom w:val="single" w:sz="4" w:space="0" w:color="000000"/>
              <w:right w:val="single" w:sz="4" w:space="0" w:color="000000"/>
            </w:tcBorders>
          </w:tcPr>
          <w:p w14:paraId="29F97F45"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639432A3"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47677660"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69095531" w14:textId="77777777" w:rsidTr="002E160B">
        <w:trPr>
          <w:trHeight w:val="227"/>
        </w:trPr>
        <w:tc>
          <w:tcPr>
            <w:tcW w:w="3138" w:type="dxa"/>
            <w:tcBorders>
              <w:top w:val="single" w:sz="4" w:space="0" w:color="000000"/>
              <w:left w:val="single" w:sz="4" w:space="0" w:color="000000"/>
              <w:bottom w:val="single" w:sz="4" w:space="0" w:color="000000"/>
              <w:right w:val="single" w:sz="4" w:space="0" w:color="000000"/>
            </w:tcBorders>
          </w:tcPr>
          <w:p w14:paraId="797D051A"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4C399F45"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599FF866"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7536D12B" w14:textId="77777777" w:rsidTr="002E160B">
        <w:trPr>
          <w:trHeight w:val="227"/>
        </w:trPr>
        <w:tc>
          <w:tcPr>
            <w:tcW w:w="3138" w:type="dxa"/>
            <w:tcBorders>
              <w:top w:val="single" w:sz="4" w:space="0" w:color="000000"/>
              <w:left w:val="single" w:sz="4" w:space="0" w:color="000000"/>
              <w:bottom w:val="single" w:sz="4" w:space="0" w:color="000000"/>
              <w:right w:val="single" w:sz="4" w:space="0" w:color="000000"/>
            </w:tcBorders>
          </w:tcPr>
          <w:p w14:paraId="26162779"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3AF50B4C"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r w:rsidRPr="004446D8">
              <w:rPr>
                <w:color w:val="000000"/>
                <w:sz w:val="22"/>
                <w:lang w:eastAsia="ru-RU"/>
              </w:rPr>
              <w:t>@</w:t>
            </w:r>
          </w:p>
        </w:tc>
        <w:tc>
          <w:tcPr>
            <w:tcW w:w="3483" w:type="dxa"/>
            <w:tcBorders>
              <w:top w:val="single" w:sz="4" w:space="0" w:color="000000"/>
              <w:left w:val="single" w:sz="4" w:space="0" w:color="000000"/>
              <w:bottom w:val="single" w:sz="4" w:space="0" w:color="000000"/>
              <w:right w:val="single" w:sz="4" w:space="0" w:color="000000"/>
            </w:tcBorders>
            <w:vAlign w:val="center"/>
          </w:tcPr>
          <w:p w14:paraId="65BF413E"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r w:rsidRPr="004446D8">
              <w:rPr>
                <w:color w:val="000000"/>
                <w:sz w:val="22"/>
                <w:lang w:eastAsia="ru-RU"/>
              </w:rPr>
              <w:t>@</w:t>
            </w:r>
          </w:p>
        </w:tc>
      </w:tr>
      <w:tr w:rsidR="004446D8" w:rsidRPr="004446D8" w14:paraId="50CC835F" w14:textId="77777777" w:rsidTr="002E160B">
        <w:trPr>
          <w:trHeight w:val="227"/>
        </w:trPr>
        <w:tc>
          <w:tcPr>
            <w:tcW w:w="3138" w:type="dxa"/>
            <w:tcBorders>
              <w:top w:val="single" w:sz="4" w:space="0" w:color="000000"/>
              <w:left w:val="single" w:sz="4" w:space="0" w:color="000000"/>
              <w:bottom w:val="single" w:sz="4" w:space="0" w:color="000000"/>
              <w:right w:val="single" w:sz="4" w:space="0" w:color="000000"/>
            </w:tcBorders>
          </w:tcPr>
          <w:p w14:paraId="5303632B"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44004EE6"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5ADFA512"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649BFF68" w14:textId="77777777" w:rsidTr="002E160B">
        <w:trPr>
          <w:trHeight w:val="227"/>
        </w:trPr>
        <w:tc>
          <w:tcPr>
            <w:tcW w:w="3138" w:type="dxa"/>
            <w:tcBorders>
              <w:top w:val="single" w:sz="4" w:space="0" w:color="000000"/>
              <w:left w:val="single" w:sz="4" w:space="0" w:color="000000"/>
              <w:bottom w:val="single" w:sz="4" w:space="0" w:color="000000"/>
              <w:right w:val="single" w:sz="4" w:space="0" w:color="000000"/>
            </w:tcBorders>
          </w:tcPr>
          <w:p w14:paraId="50D8B990"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2553B24A"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16EB86B8"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3B304641" w14:textId="77777777" w:rsidTr="002E160B">
        <w:trPr>
          <w:trHeight w:val="227"/>
        </w:trPr>
        <w:tc>
          <w:tcPr>
            <w:tcW w:w="3138" w:type="dxa"/>
            <w:tcBorders>
              <w:top w:val="single" w:sz="4" w:space="0" w:color="000000"/>
              <w:left w:val="single" w:sz="4" w:space="0" w:color="000000"/>
              <w:bottom w:val="single" w:sz="4" w:space="0" w:color="000000"/>
              <w:right w:val="single" w:sz="4" w:space="0" w:color="000000"/>
            </w:tcBorders>
          </w:tcPr>
          <w:p w14:paraId="4FA22C52"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1B8B2314"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43CD6F36"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3E7B7613" w14:textId="77777777" w:rsidTr="002E160B">
        <w:trPr>
          <w:trHeight w:val="227"/>
        </w:trPr>
        <w:tc>
          <w:tcPr>
            <w:tcW w:w="3138" w:type="dxa"/>
            <w:tcBorders>
              <w:top w:val="single" w:sz="4" w:space="0" w:color="000000"/>
              <w:left w:val="single" w:sz="4" w:space="0" w:color="000000"/>
              <w:bottom w:val="single" w:sz="4" w:space="0" w:color="000000"/>
              <w:right w:val="single" w:sz="4" w:space="0" w:color="000000"/>
            </w:tcBorders>
          </w:tcPr>
          <w:p w14:paraId="46040B12"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24299B1D"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6B307EC0"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24D7655C" w14:textId="77777777" w:rsidTr="002E160B">
        <w:trPr>
          <w:trHeight w:val="227"/>
        </w:trPr>
        <w:tc>
          <w:tcPr>
            <w:tcW w:w="3138" w:type="dxa"/>
            <w:tcBorders>
              <w:top w:val="single" w:sz="4" w:space="0" w:color="000000"/>
              <w:left w:val="single" w:sz="4" w:space="0" w:color="000000"/>
              <w:bottom w:val="none" w:sz="4" w:space="0" w:color="000000"/>
              <w:right w:val="single" w:sz="4" w:space="0" w:color="000000"/>
            </w:tcBorders>
          </w:tcPr>
          <w:p w14:paraId="216D8727"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Сфера деятельности</w:t>
            </w:r>
          </w:p>
        </w:tc>
        <w:tc>
          <w:tcPr>
            <w:tcW w:w="3099" w:type="dxa"/>
            <w:gridSpan w:val="2"/>
            <w:tcBorders>
              <w:top w:val="single" w:sz="4" w:space="0" w:color="000000"/>
              <w:left w:val="single" w:sz="4" w:space="0" w:color="000000"/>
              <w:bottom w:val="none" w:sz="4" w:space="0" w:color="000000"/>
              <w:right w:val="single" w:sz="4" w:space="0" w:color="000000"/>
            </w:tcBorders>
            <w:vAlign w:val="center"/>
          </w:tcPr>
          <w:p w14:paraId="01E6AB41"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c>
          <w:tcPr>
            <w:tcW w:w="3483" w:type="dxa"/>
            <w:tcBorders>
              <w:top w:val="single" w:sz="4" w:space="0" w:color="000000"/>
              <w:left w:val="single" w:sz="4" w:space="0" w:color="000000"/>
              <w:bottom w:val="none" w:sz="4" w:space="0" w:color="000000"/>
              <w:right w:val="single" w:sz="4" w:space="0" w:color="000000"/>
            </w:tcBorders>
            <w:vAlign w:val="center"/>
          </w:tcPr>
          <w:p w14:paraId="0944860D"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25492021" w14:textId="77777777" w:rsidTr="002E160B">
        <w:tc>
          <w:tcPr>
            <w:tcW w:w="3138" w:type="dxa"/>
            <w:tcBorders>
              <w:top w:val="single" w:sz="4" w:space="0" w:color="000000"/>
              <w:left w:val="single" w:sz="4" w:space="0" w:color="000000"/>
              <w:bottom w:val="single" w:sz="4" w:space="0" w:color="000000"/>
              <w:right w:val="none" w:sz="4" w:space="0" w:color="000000"/>
            </w:tcBorders>
          </w:tcPr>
          <w:p w14:paraId="76585393"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Руководитель:</w:t>
            </w:r>
          </w:p>
          <w:p w14:paraId="358B2534"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Текущая дата:</w:t>
            </w:r>
          </w:p>
        </w:tc>
        <w:tc>
          <w:tcPr>
            <w:tcW w:w="3099" w:type="dxa"/>
            <w:gridSpan w:val="2"/>
            <w:tcBorders>
              <w:top w:val="single" w:sz="4" w:space="0" w:color="000000"/>
              <w:left w:val="none" w:sz="4" w:space="0" w:color="000000"/>
              <w:bottom w:val="single" w:sz="4" w:space="0" w:color="000000"/>
              <w:right w:val="none" w:sz="4" w:space="0" w:color="000000"/>
            </w:tcBorders>
          </w:tcPr>
          <w:p w14:paraId="361F0240"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p>
        </w:tc>
        <w:tc>
          <w:tcPr>
            <w:tcW w:w="3483" w:type="dxa"/>
            <w:tcBorders>
              <w:top w:val="single" w:sz="4" w:space="0" w:color="000000"/>
              <w:left w:val="none" w:sz="4" w:space="0" w:color="000000"/>
              <w:bottom w:val="single" w:sz="4" w:space="0" w:color="000000"/>
              <w:right w:val="single" w:sz="4" w:space="0" w:color="000000"/>
            </w:tcBorders>
          </w:tcPr>
          <w:p w14:paraId="5EA61A3B"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Печать/подпись (субподрядчика)</w:t>
            </w:r>
          </w:p>
        </w:tc>
      </w:tr>
      <w:tr w:rsidR="004446D8" w:rsidRPr="004446D8" w14:paraId="32F88D6E" w14:textId="77777777" w:rsidTr="002E160B">
        <w:tc>
          <w:tcPr>
            <w:tcW w:w="9720" w:type="dxa"/>
            <w:gridSpan w:val="4"/>
            <w:tcBorders>
              <w:top w:val="single" w:sz="4" w:space="0" w:color="000000"/>
              <w:left w:val="single" w:sz="4" w:space="0" w:color="000000"/>
              <w:bottom w:val="single" w:sz="4" w:space="0" w:color="000000"/>
              <w:right w:val="single" w:sz="4" w:space="0" w:color="000000"/>
            </w:tcBorders>
          </w:tcPr>
          <w:p w14:paraId="01624B8A"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787F46E2" w14:textId="77777777" w:rsidTr="002E160B">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4567375"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14:paraId="0397FADB"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r w:rsidRPr="004446D8">
              <w:rPr>
                <w:color w:val="000000"/>
                <w:sz w:val="22"/>
                <w:lang w:eastAsia="ru-RU"/>
              </w:rPr>
              <w:t>Передаваемые объемы работ, услуг</w:t>
            </w:r>
          </w:p>
        </w:tc>
      </w:tr>
      <w:tr w:rsidR="004446D8" w:rsidRPr="004446D8" w14:paraId="0AF34EDE" w14:textId="77777777" w:rsidTr="002E160B">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14:paraId="45CF51D0" w14:textId="77777777" w:rsidR="004446D8" w:rsidRPr="004446D8" w:rsidRDefault="004446D8" w:rsidP="004446D8">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color w:val="000000"/>
                <w:sz w:val="22"/>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3D82649D"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r w:rsidRPr="004446D8">
              <w:rPr>
                <w:color w:val="000000"/>
                <w:sz w:val="22"/>
                <w:lang w:eastAsia="ru-RU"/>
              </w:rP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14:paraId="4E5AC2E3"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r w:rsidRPr="004446D8">
              <w:rPr>
                <w:color w:val="000000"/>
                <w:sz w:val="22"/>
                <w:lang w:eastAsia="ru-RU"/>
              </w:rPr>
              <w:t>В % к общему объему работ, услуг по предмету закупки</w:t>
            </w:r>
          </w:p>
        </w:tc>
      </w:tr>
      <w:tr w:rsidR="004446D8" w:rsidRPr="004446D8" w14:paraId="371CC7E3" w14:textId="77777777" w:rsidTr="002E160B">
        <w:tc>
          <w:tcPr>
            <w:tcW w:w="4536" w:type="dxa"/>
            <w:gridSpan w:val="2"/>
            <w:tcBorders>
              <w:top w:val="single" w:sz="4" w:space="0" w:color="000000"/>
              <w:left w:val="single" w:sz="4" w:space="0" w:color="000000"/>
              <w:bottom w:val="single" w:sz="4" w:space="0" w:color="000000"/>
              <w:right w:val="single" w:sz="4" w:space="0" w:color="000000"/>
            </w:tcBorders>
          </w:tcPr>
          <w:p w14:paraId="33254A4E"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38A059E5"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c>
          <w:tcPr>
            <w:tcW w:w="3483" w:type="dxa"/>
            <w:tcBorders>
              <w:top w:val="single" w:sz="4" w:space="0" w:color="000000"/>
              <w:left w:val="single" w:sz="4" w:space="0" w:color="000000"/>
              <w:bottom w:val="single" w:sz="4" w:space="0" w:color="000000"/>
              <w:right w:val="single" w:sz="4" w:space="0" w:color="000000"/>
            </w:tcBorders>
          </w:tcPr>
          <w:p w14:paraId="7AA56B92"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4E485328" w14:textId="77777777" w:rsidTr="002E160B">
        <w:tc>
          <w:tcPr>
            <w:tcW w:w="4536" w:type="dxa"/>
            <w:gridSpan w:val="2"/>
            <w:tcBorders>
              <w:top w:val="single" w:sz="4" w:space="0" w:color="000000"/>
              <w:left w:val="single" w:sz="4" w:space="0" w:color="000000"/>
              <w:bottom w:val="single" w:sz="4" w:space="0" w:color="000000"/>
              <w:right w:val="single" w:sz="4" w:space="0" w:color="000000"/>
            </w:tcBorders>
          </w:tcPr>
          <w:p w14:paraId="662D0F14"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14:paraId="69A85445"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p>
        </w:tc>
        <w:tc>
          <w:tcPr>
            <w:tcW w:w="3483" w:type="dxa"/>
            <w:tcBorders>
              <w:top w:val="single" w:sz="4" w:space="0" w:color="000000"/>
              <w:left w:val="single" w:sz="4" w:space="0" w:color="000000"/>
              <w:bottom w:val="single" w:sz="4" w:space="0" w:color="000000"/>
              <w:right w:val="single" w:sz="4" w:space="0" w:color="000000"/>
            </w:tcBorders>
          </w:tcPr>
          <w:p w14:paraId="79B5CB61"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378DD820" w14:textId="77777777" w:rsidTr="002E160B">
        <w:tc>
          <w:tcPr>
            <w:tcW w:w="4536" w:type="dxa"/>
            <w:gridSpan w:val="2"/>
            <w:tcBorders>
              <w:top w:val="single" w:sz="4" w:space="0" w:color="000000"/>
              <w:left w:val="single" w:sz="4" w:space="0" w:color="000000"/>
              <w:bottom w:val="single" w:sz="4" w:space="0" w:color="000000"/>
              <w:right w:val="single" w:sz="4" w:space="0" w:color="000000"/>
            </w:tcBorders>
          </w:tcPr>
          <w:p w14:paraId="47AAF661"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14:paraId="04BAC0B5"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p>
        </w:tc>
        <w:tc>
          <w:tcPr>
            <w:tcW w:w="3483" w:type="dxa"/>
            <w:tcBorders>
              <w:top w:val="single" w:sz="4" w:space="0" w:color="000000"/>
              <w:left w:val="single" w:sz="4" w:space="0" w:color="000000"/>
              <w:bottom w:val="single" w:sz="4" w:space="0" w:color="000000"/>
              <w:right w:val="single" w:sz="4" w:space="0" w:color="000000"/>
            </w:tcBorders>
          </w:tcPr>
          <w:p w14:paraId="0B7F8E96"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bl>
    <w:p w14:paraId="57A90FFA"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567"/>
        </w:tabs>
        <w:suppressAutoHyphens w:val="0"/>
        <w:jc w:val="both"/>
        <w:rPr>
          <w:color w:val="000000"/>
          <w:sz w:val="20"/>
          <w:szCs w:val="22"/>
          <w:lang w:eastAsia="ru-RU"/>
        </w:rPr>
      </w:pPr>
      <w:r w:rsidRPr="004446D8">
        <w:rPr>
          <w:color w:val="000000"/>
          <w:sz w:val="20"/>
          <w:szCs w:val="22"/>
          <w:lang w:eastAsia="ru-RU"/>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BD6C72F"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567"/>
        </w:tabs>
        <w:suppressAutoHyphens w:val="0"/>
        <w:ind w:firstLine="1276"/>
        <w:jc w:val="both"/>
        <w:rPr>
          <w:sz w:val="20"/>
          <w:szCs w:val="22"/>
          <w:lang w:eastAsia="ru-RU"/>
        </w:rPr>
      </w:pPr>
      <w:r w:rsidRPr="004446D8">
        <w:rPr>
          <w:color w:val="000000"/>
          <w:sz w:val="20"/>
          <w:szCs w:val="22"/>
          <w:lang w:eastAsia="ru-RU"/>
        </w:rPr>
        <w:t>- выписку из реестра членов СРО, подтверждающую членство саморегулируемой организации в области инженерных изысканий, наличие у саморегулируемых организаций  права выполнять инженерные изыскания по договору подряда на выполнение инженерных изысканий в отношении объектов капитального строительства,  а также, наличие у саморегулируемой организации, членом которой является субподрядная организация компенсационного фонда возмещения вреда, сформированного в соответствии со статьями 55.4 и 55.16 Градостроительного кодекса Российской Федерации</w:t>
      </w:r>
      <w:r w:rsidRPr="004446D8">
        <w:rPr>
          <w:sz w:val="20"/>
          <w:szCs w:val="22"/>
          <w:lang w:eastAsia="ru-RU"/>
        </w:rPr>
        <w:t>.</w:t>
      </w:r>
    </w:p>
    <w:p w14:paraId="49A415FD"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567"/>
        </w:tabs>
        <w:suppressAutoHyphens w:val="0"/>
        <w:jc w:val="both"/>
        <w:rPr>
          <w:color w:val="000000"/>
          <w:sz w:val="20"/>
          <w:szCs w:val="22"/>
          <w:lang w:eastAsia="ru-RU"/>
        </w:rPr>
      </w:pPr>
    </w:p>
    <w:p w14:paraId="36EC626D"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suppressAutoHyphens w:val="0"/>
        <w:jc w:val="both"/>
        <w:rPr>
          <w:b/>
          <w:color w:val="000000"/>
          <w:szCs w:val="28"/>
          <w:lang w:eastAsia="ru-RU"/>
        </w:rPr>
      </w:pPr>
      <w:r w:rsidRPr="004446D8">
        <w:rPr>
          <w:b/>
          <w:color w:val="000000"/>
          <w:szCs w:val="28"/>
          <w:lang w:eastAsia="ru-RU"/>
        </w:rPr>
        <w:t xml:space="preserve">Представитель, имеющий полномочия подписать Заявку на участие в закупке от имени </w:t>
      </w:r>
      <w:r w:rsidRPr="004446D8">
        <w:rPr>
          <w:color w:val="000000"/>
          <w:szCs w:val="28"/>
          <w:lang w:eastAsia="ru-RU"/>
        </w:rPr>
        <w:t>________________________________________________</w:t>
      </w:r>
    </w:p>
    <w:p w14:paraId="2588CF6F"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8640"/>
        </w:tabs>
        <w:suppressAutoHyphens w:val="0"/>
        <w:jc w:val="center"/>
        <w:rPr>
          <w:i/>
          <w:color w:val="000000"/>
          <w:sz w:val="22"/>
          <w:lang w:eastAsia="ru-RU"/>
        </w:rPr>
      </w:pPr>
      <w:r w:rsidRPr="004446D8">
        <w:rPr>
          <w:i/>
          <w:color w:val="000000"/>
          <w:sz w:val="22"/>
          <w:lang w:eastAsia="ru-RU"/>
        </w:rPr>
        <w:t xml:space="preserve">                                                                    (наименование претендента)</w:t>
      </w:r>
    </w:p>
    <w:p w14:paraId="0C8A9504"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suppressAutoHyphens w:val="0"/>
        <w:rPr>
          <w:i/>
          <w:color w:val="000000"/>
          <w:sz w:val="22"/>
          <w:lang w:eastAsia="ru-RU"/>
        </w:rPr>
      </w:pPr>
      <w:r w:rsidRPr="004446D8">
        <w:rPr>
          <w:i/>
          <w:color w:val="000000"/>
          <w:sz w:val="22"/>
          <w:lang w:eastAsia="ru-RU"/>
        </w:rPr>
        <w:t xml:space="preserve">       М.П.</w:t>
      </w:r>
      <w:r w:rsidRPr="004446D8">
        <w:rPr>
          <w:i/>
          <w:color w:val="000000"/>
          <w:sz w:val="22"/>
          <w:lang w:eastAsia="ru-RU"/>
        </w:rPr>
        <w:tab/>
      </w:r>
      <w:r w:rsidRPr="004446D8">
        <w:rPr>
          <w:i/>
          <w:color w:val="000000"/>
          <w:sz w:val="22"/>
          <w:lang w:eastAsia="ru-RU"/>
        </w:rPr>
        <w:tab/>
      </w:r>
      <w:r w:rsidRPr="004446D8">
        <w:rPr>
          <w:i/>
          <w:color w:val="000000"/>
          <w:sz w:val="22"/>
          <w:lang w:eastAsia="ru-RU"/>
        </w:rPr>
        <w:tab/>
        <w:t>(должность, подпись, ФИО)</w:t>
      </w:r>
    </w:p>
    <w:p w14:paraId="3B837D11" w14:textId="77777777" w:rsidR="004446D8" w:rsidRPr="004446D8" w:rsidRDefault="004446D8" w:rsidP="004446D8">
      <w:pPr>
        <w:suppressAutoHyphens w:val="0"/>
        <w:rPr>
          <w:color w:val="000000"/>
          <w:szCs w:val="28"/>
          <w:lang w:eastAsia="ru-RU"/>
        </w:rPr>
      </w:pPr>
      <w:r w:rsidRPr="004446D8">
        <w:rPr>
          <w:color w:val="000000"/>
          <w:szCs w:val="28"/>
          <w:lang w:eastAsia="ru-RU"/>
        </w:rPr>
        <w:t>«____» ____________ 20___ г.</w:t>
      </w:r>
    </w:p>
    <w:p w14:paraId="5E9D16CA" w14:textId="3759EACE" w:rsidR="00C31ECF" w:rsidRDefault="00C31ECF" w:rsidP="003F7E61">
      <w:pPr>
        <w:tabs>
          <w:tab w:val="left" w:pos="9639"/>
        </w:tabs>
        <w:outlineLvl w:val="1"/>
        <w:rPr>
          <w:b/>
          <w:i/>
          <w:iCs/>
          <w:sz w:val="22"/>
        </w:rPr>
      </w:pPr>
    </w:p>
    <w:sectPr w:rsidR="00C31ECF" w:rsidSect="007C51E1">
      <w:pgSz w:w="11907" w:h="16840" w:code="9"/>
      <w:pgMar w:top="1134" w:right="851" w:bottom="1134" w:left="1418"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81B595" w16cid:durableId="28C6FE5B"/>
  <w16cid:commentId w16cid:paraId="2D7F2E7E" w16cid:durableId="28C6FE7A"/>
  <w16cid:commentId w16cid:paraId="6EA5BFDD" w16cid:durableId="28C6FE9B"/>
  <w16cid:commentId w16cid:paraId="03192C4D" w16cid:durableId="28C6FE94"/>
  <w16cid:commentId w16cid:paraId="0BA58774" w16cid:durableId="28C6FEDC"/>
  <w16cid:commentId w16cid:paraId="4102D07B" w16cid:durableId="28C70009"/>
  <w16cid:commentId w16cid:paraId="5A40C6E5" w16cid:durableId="28C70039"/>
  <w16cid:commentId w16cid:paraId="312A0CCA" w16cid:durableId="28C700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80EA1" w14:textId="77777777" w:rsidR="00262051" w:rsidRDefault="00262051">
      <w:r>
        <w:separator/>
      </w:r>
    </w:p>
  </w:endnote>
  <w:endnote w:type="continuationSeparator" w:id="0">
    <w:p w14:paraId="38B63939" w14:textId="77777777" w:rsidR="00262051" w:rsidRDefault="00262051">
      <w:r>
        <w:continuationSeparator/>
      </w:r>
    </w:p>
  </w:endnote>
  <w:endnote w:type="continuationNotice" w:id="1">
    <w:p w14:paraId="340C6B5C" w14:textId="77777777" w:rsidR="00262051" w:rsidRDefault="00262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4B094" w14:textId="77777777" w:rsidR="00841F46" w:rsidRDefault="00841F4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6370D69" w14:textId="77777777" w:rsidR="00841F46" w:rsidRDefault="00841F46"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9C2C2" w14:textId="77777777" w:rsidR="00841F46" w:rsidRDefault="00841F46">
    <w:pPr>
      <w:pStyle w:val="af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7C14" w14:textId="77777777" w:rsidR="00841F46" w:rsidRDefault="00841F4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7BBB1B4" w14:textId="77777777" w:rsidR="00841F46" w:rsidRDefault="00841F46"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5B415" w14:textId="77777777" w:rsidR="00841F46" w:rsidRDefault="00841F46">
    <w:pPr>
      <w:pStyle w:val="afc"/>
      <w:jc w:val="center"/>
    </w:pPr>
  </w:p>
  <w:p w14:paraId="7E0A5A53" w14:textId="77777777" w:rsidR="00841F46" w:rsidRDefault="00841F46"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10897" w14:textId="77777777" w:rsidR="00841F46" w:rsidRDefault="00841F46">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09E59" w14:textId="77777777" w:rsidR="00262051" w:rsidRDefault="00262051">
      <w:r>
        <w:separator/>
      </w:r>
    </w:p>
  </w:footnote>
  <w:footnote w:type="continuationSeparator" w:id="0">
    <w:p w14:paraId="6E605EC0" w14:textId="77777777" w:rsidR="00262051" w:rsidRDefault="00262051">
      <w:r>
        <w:continuationSeparator/>
      </w:r>
    </w:p>
  </w:footnote>
  <w:footnote w:type="continuationNotice" w:id="1">
    <w:p w14:paraId="19EE8C88" w14:textId="77777777" w:rsidR="00262051" w:rsidRDefault="00262051"/>
  </w:footnote>
  <w:footnote w:id="2">
    <w:p w14:paraId="378CE3EE" w14:textId="77777777" w:rsidR="00841F46" w:rsidRDefault="00841F46" w:rsidP="006A0330">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актов и др. в соответствии </w:t>
      </w:r>
      <w:r>
        <w:rPr>
          <w:sz w:val="20"/>
          <w:szCs w:val="20"/>
        </w:rPr>
        <w:t>с подпунктом 2.6, 2.7</w:t>
      </w:r>
      <w:r>
        <w:rPr>
          <w:color w:val="000000"/>
          <w:sz w:val="20"/>
          <w:szCs w:val="20"/>
        </w:rPr>
        <w:t xml:space="preserve">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3">
    <w:p w14:paraId="2A145AB7" w14:textId="77777777" w:rsidR="00841F46" w:rsidRDefault="00841F46" w:rsidP="00407F64">
      <w:pPr>
        <w:pStyle w:val="afd"/>
      </w:pPr>
      <w:r>
        <w:rPr>
          <w:color w:val="0000FF"/>
          <w:sz w:val="24"/>
          <w:u w:val="single"/>
          <w:vertAlign w:val="superscript"/>
        </w:rPr>
        <w:footnoteRef/>
      </w:r>
      <w:r>
        <w:t xml:space="preserve"> </w:t>
      </w:r>
      <w:r>
        <w:rPr>
          <w:color w:val="000000"/>
        </w:rPr>
        <w:t xml:space="preserve"> </w:t>
      </w:r>
      <w:r>
        <w:rPr>
          <w:color w:val="000000"/>
          <w:sz w:val="18"/>
        </w:rPr>
        <w:t>Указывается наименование документа в соответствии с условиями расчетов по Договору.</w:t>
      </w:r>
    </w:p>
  </w:footnote>
  <w:footnote w:id="4">
    <w:p w14:paraId="55421089" w14:textId="77777777" w:rsidR="00841F46" w:rsidRDefault="00841F46" w:rsidP="00407F64">
      <w:pPr>
        <w:pStyle w:val="afd"/>
      </w:pPr>
      <w:r>
        <w:rPr>
          <w:color w:val="0000FF"/>
          <w:sz w:val="24"/>
          <w:u w:val="single"/>
          <w:vertAlign w:val="superscript"/>
        </w:rPr>
        <w:footnoteRef/>
      </w:r>
      <w:r>
        <w:t xml:space="preserve"> </w:t>
      </w:r>
      <w:r>
        <w:rPr>
          <w:color w:val="000000"/>
        </w:rPr>
        <w:t xml:space="preserve"> </w:t>
      </w:r>
      <w:r>
        <w:rPr>
          <w:color w:val="000000"/>
          <w:sz w:val="18"/>
        </w:rPr>
        <w:t xml:space="preserve">Указывается номер Договора </w:t>
      </w:r>
    </w:p>
  </w:footnote>
  <w:footnote w:id="5">
    <w:p w14:paraId="6281361A" w14:textId="77777777" w:rsidR="00841F46" w:rsidRDefault="00841F46" w:rsidP="00407F64">
      <w:pPr>
        <w:pStyle w:val="afd"/>
      </w:pPr>
      <w:r>
        <w:rPr>
          <w:color w:val="0000FF"/>
          <w:sz w:val="24"/>
          <w:u w:val="single"/>
          <w:vertAlign w:val="superscript"/>
        </w:rPr>
        <w:footnoteRef/>
      </w:r>
      <w:r>
        <w:t xml:space="preserve"> </w:t>
      </w:r>
      <w:r>
        <w:rPr>
          <w:color w:val="000000"/>
        </w:rPr>
        <w:t xml:space="preserve"> </w:t>
      </w:r>
      <w:r>
        <w:rPr>
          <w:color w:val="000000"/>
          <w:sz w:val="18"/>
        </w:rPr>
        <w:t>Указывается дата Договора</w:t>
      </w:r>
    </w:p>
  </w:footnote>
  <w:footnote w:id="6">
    <w:p w14:paraId="3E61BB02" w14:textId="77777777" w:rsidR="00841F46" w:rsidRDefault="00841F46" w:rsidP="004446D8">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в случае привлечения субподрядной организации  только на выполнение инженерных изысканий.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9BD0" w14:textId="7E1E13BF" w:rsidR="00841F46" w:rsidRDefault="00841F46">
    <w:pPr>
      <w:pStyle w:val="afa"/>
      <w:jc w:val="center"/>
    </w:pPr>
    <w:r>
      <w:fldChar w:fldCharType="begin"/>
    </w:r>
    <w:r>
      <w:instrText xml:space="preserve"> PAGE   \* MERGEFORMAT </w:instrText>
    </w:r>
    <w:r>
      <w:fldChar w:fldCharType="separate"/>
    </w:r>
    <w:r w:rsidR="006960D4">
      <w:rPr>
        <w:noProof/>
      </w:rPr>
      <w:t>43</w:t>
    </w:r>
    <w:r>
      <w:rPr>
        <w:noProof/>
      </w:rPr>
      <w:fldChar w:fldCharType="end"/>
    </w:r>
  </w:p>
  <w:p w14:paraId="59A34411" w14:textId="77777777" w:rsidR="00841F46" w:rsidRDefault="00841F46">
    <w:pPr>
      <w:pStyle w:val="a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8A19E" w14:textId="77777777" w:rsidR="00841F46" w:rsidRDefault="00841F46">
    <w:pPr>
      <w:pStyle w:val="a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9354" w14:textId="29C187E8" w:rsidR="00841F46" w:rsidRDefault="00841F46" w:rsidP="00510148">
    <w:pPr>
      <w:pStyle w:val="afa"/>
      <w:jc w:val="center"/>
    </w:pPr>
    <w:r>
      <w:fldChar w:fldCharType="begin"/>
    </w:r>
    <w:r>
      <w:instrText xml:space="preserve"> PAGE   \* MERGEFORMAT </w:instrText>
    </w:r>
    <w:r>
      <w:fldChar w:fldCharType="separate"/>
    </w:r>
    <w:r w:rsidR="006960D4">
      <w:rPr>
        <w:noProof/>
      </w:rPr>
      <w:t>55</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5C76E" w14:textId="77777777" w:rsidR="00841F46" w:rsidRDefault="00841F46">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53B1EBA"/>
    <w:multiLevelType w:val="multilevel"/>
    <w:tmpl w:val="C35C305A"/>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B5F3095"/>
    <w:multiLevelType w:val="multilevel"/>
    <w:tmpl w:val="132E0FB8"/>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57531F7"/>
    <w:multiLevelType w:val="hybridMultilevel"/>
    <w:tmpl w:val="0060D66C"/>
    <w:lvl w:ilvl="0" w:tplc="66ECEFA4">
      <w:start w:val="1"/>
      <w:numFmt w:val="decimal"/>
      <w:lvlText w:val="%1."/>
      <w:lvlJc w:val="left"/>
      <w:pPr>
        <w:ind w:left="3196" w:hanging="360"/>
      </w:pPr>
    </w:lvl>
    <w:lvl w:ilvl="1" w:tplc="02FCE384">
      <w:start w:val="1"/>
      <w:numFmt w:val="lowerLetter"/>
      <w:lvlText w:val="%2."/>
      <w:lvlJc w:val="left"/>
      <w:pPr>
        <w:ind w:left="3916" w:hanging="360"/>
      </w:pPr>
    </w:lvl>
    <w:lvl w:ilvl="2" w:tplc="FB86E64C">
      <w:start w:val="1"/>
      <w:numFmt w:val="lowerRoman"/>
      <w:lvlText w:val="%3."/>
      <w:lvlJc w:val="right"/>
      <w:pPr>
        <w:ind w:left="4636" w:hanging="180"/>
      </w:pPr>
    </w:lvl>
    <w:lvl w:ilvl="3" w:tplc="75387EC2">
      <w:start w:val="1"/>
      <w:numFmt w:val="decimal"/>
      <w:lvlText w:val="%4."/>
      <w:lvlJc w:val="left"/>
      <w:pPr>
        <w:ind w:left="5356" w:hanging="360"/>
      </w:pPr>
    </w:lvl>
    <w:lvl w:ilvl="4" w:tplc="4A60C12E">
      <w:start w:val="1"/>
      <w:numFmt w:val="lowerLetter"/>
      <w:lvlText w:val="%5."/>
      <w:lvlJc w:val="left"/>
      <w:pPr>
        <w:ind w:left="6076" w:hanging="360"/>
      </w:pPr>
    </w:lvl>
    <w:lvl w:ilvl="5" w:tplc="A27A8BC6">
      <w:start w:val="1"/>
      <w:numFmt w:val="lowerRoman"/>
      <w:lvlText w:val="%6."/>
      <w:lvlJc w:val="right"/>
      <w:pPr>
        <w:ind w:left="6796" w:hanging="180"/>
      </w:pPr>
    </w:lvl>
    <w:lvl w:ilvl="6" w:tplc="C62E71EC">
      <w:start w:val="1"/>
      <w:numFmt w:val="decimal"/>
      <w:lvlText w:val="%7."/>
      <w:lvlJc w:val="left"/>
      <w:pPr>
        <w:ind w:left="7516" w:hanging="360"/>
      </w:pPr>
    </w:lvl>
    <w:lvl w:ilvl="7" w:tplc="0D280B2E">
      <w:start w:val="1"/>
      <w:numFmt w:val="lowerLetter"/>
      <w:lvlText w:val="%8."/>
      <w:lvlJc w:val="left"/>
      <w:pPr>
        <w:ind w:left="8236" w:hanging="360"/>
      </w:pPr>
    </w:lvl>
    <w:lvl w:ilvl="8" w:tplc="385A4162">
      <w:start w:val="1"/>
      <w:numFmt w:val="lowerRoman"/>
      <w:lvlText w:val="%9."/>
      <w:lvlJc w:val="right"/>
      <w:pPr>
        <w:ind w:left="8956" w:hanging="180"/>
      </w:p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0696439"/>
    <w:multiLevelType w:val="multilevel"/>
    <w:tmpl w:val="5A04A396"/>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4"/>
  </w:num>
  <w:num w:numId="9">
    <w:abstractNumId w:val="45"/>
  </w:num>
  <w:num w:numId="10">
    <w:abstractNumId w:val="32"/>
  </w:num>
  <w:num w:numId="11">
    <w:abstractNumId w:val="33"/>
  </w:num>
  <w:num w:numId="12">
    <w:abstractNumId w:val="30"/>
  </w:num>
  <w:num w:numId="13">
    <w:abstractNumId w:val="31"/>
  </w:num>
  <w:num w:numId="14">
    <w:abstractNumId w:val="44"/>
  </w:num>
  <w:num w:numId="15">
    <w:abstractNumId w:val="25"/>
  </w:num>
  <w:num w:numId="16">
    <w:abstractNumId w:val="41"/>
  </w:num>
  <w:num w:numId="17">
    <w:abstractNumId w:val="37"/>
  </w:num>
  <w:num w:numId="18">
    <w:abstractNumId w:val="38"/>
  </w:num>
  <w:num w:numId="19">
    <w:abstractNumId w:val="24"/>
  </w:num>
  <w:num w:numId="20">
    <w:abstractNumId w:val="29"/>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3"/>
  </w:num>
  <w:num w:numId="25">
    <w:abstractNumId w:val="26"/>
  </w:num>
  <w:num w:numId="26">
    <w:abstractNumId w:val="39"/>
  </w:num>
  <w:num w:numId="27">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37AC"/>
    <w:rsid w:val="00025900"/>
    <w:rsid w:val="000266FD"/>
    <w:rsid w:val="00030F2F"/>
    <w:rsid w:val="0003158A"/>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57CA4"/>
    <w:rsid w:val="000600AA"/>
    <w:rsid w:val="0006056A"/>
    <w:rsid w:val="00060D59"/>
    <w:rsid w:val="00063F1C"/>
    <w:rsid w:val="00065463"/>
    <w:rsid w:val="00065D18"/>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5C6F"/>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590"/>
    <w:rsid w:val="000C2CBF"/>
    <w:rsid w:val="000C37D3"/>
    <w:rsid w:val="000C383C"/>
    <w:rsid w:val="000C7CAF"/>
    <w:rsid w:val="000D030E"/>
    <w:rsid w:val="000D033E"/>
    <w:rsid w:val="000D40BE"/>
    <w:rsid w:val="000D5F3B"/>
    <w:rsid w:val="000E0359"/>
    <w:rsid w:val="000E132B"/>
    <w:rsid w:val="000E2086"/>
    <w:rsid w:val="000E2916"/>
    <w:rsid w:val="000E3881"/>
    <w:rsid w:val="000E5B2C"/>
    <w:rsid w:val="000E5BB8"/>
    <w:rsid w:val="000E6F68"/>
    <w:rsid w:val="000F024D"/>
    <w:rsid w:val="000F0C02"/>
    <w:rsid w:val="000F1048"/>
    <w:rsid w:val="000F1455"/>
    <w:rsid w:val="000F3BFB"/>
    <w:rsid w:val="000F57E7"/>
    <w:rsid w:val="000F6875"/>
    <w:rsid w:val="0010124E"/>
    <w:rsid w:val="0010181A"/>
    <w:rsid w:val="00101F7F"/>
    <w:rsid w:val="00102875"/>
    <w:rsid w:val="00102A8F"/>
    <w:rsid w:val="00103631"/>
    <w:rsid w:val="001049C1"/>
    <w:rsid w:val="00106D91"/>
    <w:rsid w:val="00107C51"/>
    <w:rsid w:val="00107DF3"/>
    <w:rsid w:val="00110975"/>
    <w:rsid w:val="0011153B"/>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CCF"/>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C0B"/>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1D36"/>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4A0A"/>
    <w:rsid w:val="001F504B"/>
    <w:rsid w:val="001F53E8"/>
    <w:rsid w:val="001F573F"/>
    <w:rsid w:val="001F57BC"/>
    <w:rsid w:val="001F5F14"/>
    <w:rsid w:val="00201143"/>
    <w:rsid w:val="0020129E"/>
    <w:rsid w:val="00202452"/>
    <w:rsid w:val="00202CD3"/>
    <w:rsid w:val="0020341D"/>
    <w:rsid w:val="00205AC3"/>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2051"/>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38C0"/>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7075"/>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60B"/>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086"/>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247"/>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6269"/>
    <w:rsid w:val="003A7044"/>
    <w:rsid w:val="003A741B"/>
    <w:rsid w:val="003A76D0"/>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2F29"/>
    <w:rsid w:val="003D3596"/>
    <w:rsid w:val="003D3C71"/>
    <w:rsid w:val="003D3FC0"/>
    <w:rsid w:val="003D45D5"/>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3F7E61"/>
    <w:rsid w:val="004006D8"/>
    <w:rsid w:val="00400975"/>
    <w:rsid w:val="00402A46"/>
    <w:rsid w:val="004034BE"/>
    <w:rsid w:val="00407088"/>
    <w:rsid w:val="004077B7"/>
    <w:rsid w:val="00407F64"/>
    <w:rsid w:val="00410B56"/>
    <w:rsid w:val="004114B5"/>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6D8"/>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B7D1B"/>
    <w:rsid w:val="004C0A7F"/>
    <w:rsid w:val="004C2235"/>
    <w:rsid w:val="004C420C"/>
    <w:rsid w:val="004C43D0"/>
    <w:rsid w:val="004C6629"/>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926"/>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6FE"/>
    <w:rsid w:val="00516E49"/>
    <w:rsid w:val="00517184"/>
    <w:rsid w:val="005171A2"/>
    <w:rsid w:val="005175D4"/>
    <w:rsid w:val="005175E5"/>
    <w:rsid w:val="00520214"/>
    <w:rsid w:val="00520B54"/>
    <w:rsid w:val="00520E52"/>
    <w:rsid w:val="00521353"/>
    <w:rsid w:val="00521F95"/>
    <w:rsid w:val="00522AA2"/>
    <w:rsid w:val="0052390C"/>
    <w:rsid w:val="005242ED"/>
    <w:rsid w:val="00526077"/>
    <w:rsid w:val="005261E0"/>
    <w:rsid w:val="00527AB7"/>
    <w:rsid w:val="00527B94"/>
    <w:rsid w:val="005304BC"/>
    <w:rsid w:val="00530984"/>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47E1B"/>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A72ED"/>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0E11"/>
    <w:rsid w:val="0060192F"/>
    <w:rsid w:val="00601FA4"/>
    <w:rsid w:val="0060219A"/>
    <w:rsid w:val="00602A14"/>
    <w:rsid w:val="00603500"/>
    <w:rsid w:val="00603B67"/>
    <w:rsid w:val="006050B1"/>
    <w:rsid w:val="00606106"/>
    <w:rsid w:val="00606120"/>
    <w:rsid w:val="00606361"/>
    <w:rsid w:val="0060696E"/>
    <w:rsid w:val="0061101B"/>
    <w:rsid w:val="00611B15"/>
    <w:rsid w:val="0061281F"/>
    <w:rsid w:val="00612DC6"/>
    <w:rsid w:val="00612EA2"/>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960D4"/>
    <w:rsid w:val="006A033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B7A5A"/>
    <w:rsid w:val="006C06E0"/>
    <w:rsid w:val="006C113A"/>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1A"/>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1D27"/>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499C"/>
    <w:rsid w:val="007768E4"/>
    <w:rsid w:val="007774FD"/>
    <w:rsid w:val="00780CDF"/>
    <w:rsid w:val="007815B3"/>
    <w:rsid w:val="0078227D"/>
    <w:rsid w:val="00782E92"/>
    <w:rsid w:val="007838E0"/>
    <w:rsid w:val="00783AD5"/>
    <w:rsid w:val="00784B1E"/>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0CF2"/>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144F"/>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1F46"/>
    <w:rsid w:val="008437AD"/>
    <w:rsid w:val="00845AEA"/>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13A"/>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2D6F"/>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D752C"/>
    <w:rsid w:val="008E0966"/>
    <w:rsid w:val="008E1260"/>
    <w:rsid w:val="008E22A1"/>
    <w:rsid w:val="008E5FFE"/>
    <w:rsid w:val="008E60E5"/>
    <w:rsid w:val="008F02AF"/>
    <w:rsid w:val="008F26D4"/>
    <w:rsid w:val="008F3328"/>
    <w:rsid w:val="008F356D"/>
    <w:rsid w:val="008F526C"/>
    <w:rsid w:val="008F6343"/>
    <w:rsid w:val="008F79D4"/>
    <w:rsid w:val="00900BE6"/>
    <w:rsid w:val="0090104F"/>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16364"/>
    <w:rsid w:val="00920884"/>
    <w:rsid w:val="0092198F"/>
    <w:rsid w:val="0092245C"/>
    <w:rsid w:val="0092359B"/>
    <w:rsid w:val="00925034"/>
    <w:rsid w:val="00926992"/>
    <w:rsid w:val="009271A2"/>
    <w:rsid w:val="00927817"/>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5E3A"/>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869DD"/>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CFA"/>
    <w:rsid w:val="009B43DB"/>
    <w:rsid w:val="009B4838"/>
    <w:rsid w:val="009B5AAE"/>
    <w:rsid w:val="009B5B89"/>
    <w:rsid w:val="009C15AA"/>
    <w:rsid w:val="009C211A"/>
    <w:rsid w:val="009C3190"/>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E788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279C6"/>
    <w:rsid w:val="00A3070E"/>
    <w:rsid w:val="00A30BE1"/>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4F63"/>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3BB3"/>
    <w:rsid w:val="00B4538A"/>
    <w:rsid w:val="00B46FA1"/>
    <w:rsid w:val="00B4765F"/>
    <w:rsid w:val="00B5040A"/>
    <w:rsid w:val="00B51C2D"/>
    <w:rsid w:val="00B52CCB"/>
    <w:rsid w:val="00B5355C"/>
    <w:rsid w:val="00B53CFD"/>
    <w:rsid w:val="00B54D85"/>
    <w:rsid w:val="00B559B9"/>
    <w:rsid w:val="00B55C29"/>
    <w:rsid w:val="00B55FE0"/>
    <w:rsid w:val="00B57244"/>
    <w:rsid w:val="00B60E20"/>
    <w:rsid w:val="00B610D5"/>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58C"/>
    <w:rsid w:val="00B77F2B"/>
    <w:rsid w:val="00B77F30"/>
    <w:rsid w:val="00B84775"/>
    <w:rsid w:val="00B853D9"/>
    <w:rsid w:val="00B87046"/>
    <w:rsid w:val="00B87FD5"/>
    <w:rsid w:val="00B90994"/>
    <w:rsid w:val="00B90F33"/>
    <w:rsid w:val="00B91310"/>
    <w:rsid w:val="00B924BD"/>
    <w:rsid w:val="00B92730"/>
    <w:rsid w:val="00B931D6"/>
    <w:rsid w:val="00B9344E"/>
    <w:rsid w:val="00B938CD"/>
    <w:rsid w:val="00B94A0E"/>
    <w:rsid w:val="00B95BC8"/>
    <w:rsid w:val="00B96EF8"/>
    <w:rsid w:val="00B971DF"/>
    <w:rsid w:val="00B97374"/>
    <w:rsid w:val="00B97658"/>
    <w:rsid w:val="00B9790D"/>
    <w:rsid w:val="00BA0F59"/>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01B0"/>
    <w:rsid w:val="00BD079C"/>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3CD"/>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AD9"/>
    <w:rsid w:val="00C24C49"/>
    <w:rsid w:val="00C24DE5"/>
    <w:rsid w:val="00C25872"/>
    <w:rsid w:val="00C264D5"/>
    <w:rsid w:val="00C26B87"/>
    <w:rsid w:val="00C278F3"/>
    <w:rsid w:val="00C2793E"/>
    <w:rsid w:val="00C30584"/>
    <w:rsid w:val="00C30B72"/>
    <w:rsid w:val="00C31827"/>
    <w:rsid w:val="00C318D3"/>
    <w:rsid w:val="00C3191F"/>
    <w:rsid w:val="00C31EC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B90"/>
    <w:rsid w:val="00CC36EB"/>
    <w:rsid w:val="00CC3790"/>
    <w:rsid w:val="00CC4C1B"/>
    <w:rsid w:val="00CC6413"/>
    <w:rsid w:val="00CD0D8D"/>
    <w:rsid w:val="00CD0F32"/>
    <w:rsid w:val="00CD21DC"/>
    <w:rsid w:val="00CD2271"/>
    <w:rsid w:val="00CD3643"/>
    <w:rsid w:val="00CD43B5"/>
    <w:rsid w:val="00CD4876"/>
    <w:rsid w:val="00CD5691"/>
    <w:rsid w:val="00CD5C1D"/>
    <w:rsid w:val="00CE041E"/>
    <w:rsid w:val="00CE149D"/>
    <w:rsid w:val="00CE1C5D"/>
    <w:rsid w:val="00CE3459"/>
    <w:rsid w:val="00CE39B7"/>
    <w:rsid w:val="00CE598D"/>
    <w:rsid w:val="00CE7661"/>
    <w:rsid w:val="00CE7EB4"/>
    <w:rsid w:val="00CF1DCB"/>
    <w:rsid w:val="00CF2BA6"/>
    <w:rsid w:val="00CF2E16"/>
    <w:rsid w:val="00CF401E"/>
    <w:rsid w:val="00CF507E"/>
    <w:rsid w:val="00CF52CB"/>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3BF"/>
    <w:rsid w:val="00D17BAC"/>
    <w:rsid w:val="00D20AD0"/>
    <w:rsid w:val="00D217C4"/>
    <w:rsid w:val="00D239E7"/>
    <w:rsid w:val="00D253F0"/>
    <w:rsid w:val="00D25549"/>
    <w:rsid w:val="00D262D2"/>
    <w:rsid w:val="00D272EA"/>
    <w:rsid w:val="00D2783A"/>
    <w:rsid w:val="00D311F2"/>
    <w:rsid w:val="00D31606"/>
    <w:rsid w:val="00D32FFA"/>
    <w:rsid w:val="00D33BE3"/>
    <w:rsid w:val="00D412F3"/>
    <w:rsid w:val="00D41FED"/>
    <w:rsid w:val="00D42E30"/>
    <w:rsid w:val="00D443B8"/>
    <w:rsid w:val="00D4516A"/>
    <w:rsid w:val="00D45D9D"/>
    <w:rsid w:val="00D46DAB"/>
    <w:rsid w:val="00D46EFF"/>
    <w:rsid w:val="00D4733A"/>
    <w:rsid w:val="00D51989"/>
    <w:rsid w:val="00D53F75"/>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4C7"/>
    <w:rsid w:val="00DA2DF5"/>
    <w:rsid w:val="00DA3326"/>
    <w:rsid w:val="00DA33FC"/>
    <w:rsid w:val="00DA37B1"/>
    <w:rsid w:val="00DA4B16"/>
    <w:rsid w:val="00DA4F24"/>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49F"/>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1D2F"/>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2B35"/>
    <w:rsid w:val="00E24379"/>
    <w:rsid w:val="00E3003F"/>
    <w:rsid w:val="00E30932"/>
    <w:rsid w:val="00E32243"/>
    <w:rsid w:val="00E32271"/>
    <w:rsid w:val="00E33D5A"/>
    <w:rsid w:val="00E34585"/>
    <w:rsid w:val="00E347BF"/>
    <w:rsid w:val="00E34FFB"/>
    <w:rsid w:val="00E3534B"/>
    <w:rsid w:val="00E35BF3"/>
    <w:rsid w:val="00E35CED"/>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10A7"/>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61C"/>
    <w:rsid w:val="00EF475A"/>
    <w:rsid w:val="00EF571B"/>
    <w:rsid w:val="00EF6D72"/>
    <w:rsid w:val="00EF779C"/>
    <w:rsid w:val="00EF7D58"/>
    <w:rsid w:val="00F030A6"/>
    <w:rsid w:val="00F03108"/>
    <w:rsid w:val="00F04862"/>
    <w:rsid w:val="00F05A3A"/>
    <w:rsid w:val="00F05B60"/>
    <w:rsid w:val="00F05F07"/>
    <w:rsid w:val="00F06210"/>
    <w:rsid w:val="00F06609"/>
    <w:rsid w:val="00F06C24"/>
    <w:rsid w:val="00F07540"/>
    <w:rsid w:val="00F101B7"/>
    <w:rsid w:val="00F11C40"/>
    <w:rsid w:val="00F123BA"/>
    <w:rsid w:val="00F12C06"/>
    <w:rsid w:val="00F15C48"/>
    <w:rsid w:val="00F15DAC"/>
    <w:rsid w:val="00F164E2"/>
    <w:rsid w:val="00F16FF5"/>
    <w:rsid w:val="00F172AF"/>
    <w:rsid w:val="00F2152A"/>
    <w:rsid w:val="00F2335B"/>
    <w:rsid w:val="00F23E06"/>
    <w:rsid w:val="00F253AD"/>
    <w:rsid w:val="00F2610D"/>
    <w:rsid w:val="00F26664"/>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0DC6"/>
    <w:rsid w:val="00F61C43"/>
    <w:rsid w:val="00F6211C"/>
    <w:rsid w:val="00F64229"/>
    <w:rsid w:val="00F64AD4"/>
    <w:rsid w:val="00F65088"/>
    <w:rsid w:val="00F657E6"/>
    <w:rsid w:val="00F65CDB"/>
    <w:rsid w:val="00F70E3B"/>
    <w:rsid w:val="00F71175"/>
    <w:rsid w:val="00F71431"/>
    <w:rsid w:val="00F727F2"/>
    <w:rsid w:val="00F75159"/>
    <w:rsid w:val="00F76448"/>
    <w:rsid w:val="00F7645B"/>
    <w:rsid w:val="00F76DE8"/>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1F4E"/>
    <w:rsid w:val="00F924C5"/>
    <w:rsid w:val="00F93108"/>
    <w:rsid w:val="00F935EB"/>
    <w:rsid w:val="00F94925"/>
    <w:rsid w:val="00F95B55"/>
    <w:rsid w:val="00F9754F"/>
    <w:rsid w:val="00F97E18"/>
    <w:rsid w:val="00FA0811"/>
    <w:rsid w:val="00FA1EB8"/>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BD1FE6"/>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1"/>
    <w:rsid w:val="00F76448"/>
  </w:style>
  <w:style w:type="character" w:customStyle="1" w:styleId="af4">
    <w:name w:val="Символы концевой сноски"/>
    <w:basedOn w:val="11"/>
    <w:rsid w:val="00F76448"/>
    <w:rPr>
      <w:vertAlign w:val="superscript"/>
    </w:rPr>
  </w:style>
  <w:style w:type="character" w:customStyle="1" w:styleId="af5">
    <w:name w:val="Текст сноски Знак"/>
    <w:basedOn w:val="11"/>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afff4">
    <w:name w:val="Другое_"/>
    <w:basedOn w:val="a0"/>
    <w:link w:val="afff5"/>
    <w:rPr>
      <w:shd w:val="clear" w:color="auto" w:fill="FFFFFF"/>
    </w:rPr>
  </w:style>
  <w:style w:type="paragraph" w:customStyle="1" w:styleId="afff5">
    <w:name w:val="Другое"/>
    <w:basedOn w:val="a"/>
    <w:link w:val="afff4"/>
    <w:qFormat/>
    <w:pPr>
      <w:widowControl w:val="0"/>
      <w:shd w:val="clear" w:color="auto" w:fill="FFFFFF"/>
      <w:suppressAutoHyphens w:val="0"/>
      <w:ind w:firstLine="400"/>
    </w:pPr>
    <w:rPr>
      <w:sz w:val="20"/>
      <w:szCs w:val="20"/>
      <w:lang w:eastAsia="ru-RU"/>
    </w:rPr>
  </w:style>
  <w:style w:type="paragraph" w:customStyle="1" w:styleId="43">
    <w:name w:val="Обычный4"/>
    <w:rPr>
      <w:sz w:val="24"/>
      <w:szCs w:val="24"/>
    </w:rPr>
  </w:style>
  <w:style w:type="paragraph" w:customStyle="1" w:styleId="ConsNonformat">
    <w:name w:val="ConsNonformat"/>
    <w:pPr>
      <w:widowControl w:val="0"/>
    </w:pPr>
    <w:rPr>
      <w:rFonts w:ascii="Courier New" w:eastAsia="Arial" w:hAnsi="Courier New"/>
      <w:lang w:eastAsia="ar-SA"/>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10">
    <w:name w:val="Стиль1"/>
    <w:basedOn w:val="af8"/>
    <w:link w:val="1fe"/>
    <w:qFormat/>
    <w:pPr>
      <w:numPr>
        <w:numId w:val="24"/>
      </w:numPr>
      <w:suppressAutoHyphens w:val="0"/>
      <w:spacing w:before="240"/>
      <w:ind w:left="714" w:hanging="357"/>
      <w:jc w:val="center"/>
    </w:pPr>
    <w:rPr>
      <w:rFonts w:eastAsia="Times New Roman"/>
      <w:b/>
      <w:bCs/>
      <w:sz w:val="24"/>
      <w:lang w:eastAsia="ru-RU"/>
    </w:rPr>
  </w:style>
  <w:style w:type="character" w:customStyle="1" w:styleId="1fe">
    <w:name w:val="Стиль1 Знак"/>
    <w:link w:val="10"/>
    <w:rPr>
      <w:b/>
      <w:bCs/>
      <w:sz w:val="24"/>
      <w:szCs w:val="24"/>
    </w:rPr>
  </w:style>
  <w:style w:type="character" w:customStyle="1" w:styleId="afff6">
    <w:name w:val="Основной текст_"/>
    <w:basedOn w:val="a0"/>
    <w:link w:val="1ff"/>
    <w:rPr>
      <w:i/>
      <w:iCs/>
      <w:sz w:val="28"/>
      <w:szCs w:val="28"/>
    </w:rPr>
  </w:style>
  <w:style w:type="paragraph" w:customStyle="1" w:styleId="1ff">
    <w:name w:val="Основной текст1"/>
    <w:basedOn w:val="a"/>
    <w:link w:val="afff6"/>
    <w:pPr>
      <w:widowControl w:val="0"/>
      <w:suppressAutoHyphens w:val="0"/>
      <w:spacing w:line="276" w:lineRule="auto"/>
      <w:ind w:firstLine="400"/>
    </w:pPr>
    <w:rPr>
      <w:i/>
      <w:iCs/>
      <w:sz w:val="28"/>
      <w:szCs w:val="28"/>
      <w:lang w:eastAsia="ru-RU"/>
    </w:rPr>
  </w:style>
  <w:style w:type="table" w:customStyle="1" w:styleId="ListTable2-Accent3">
    <w:name w:val="List Table 2 - Accent 3"/>
    <w:basedOn w:val="a1"/>
    <w:uiPriority w:val="99"/>
    <w:rsid w:val="00CD2271"/>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paragraph" w:customStyle="1" w:styleId="LO-normal">
    <w:name w:val="LO-normal"/>
    <w:rsid w:val="006B7A5A"/>
    <w:pPr>
      <w:suppressAutoHyphens/>
      <w:autoSpaceDN w:val="0"/>
      <w:textAlignment w:val="baseline"/>
    </w:pPr>
    <w:rPr>
      <w:rFonts w:ascii="Liberation Serif" w:eastAsia="Liberation Serif" w:hAnsi="Liberation Serif" w:cs="Liberation Serif"/>
      <w:color w:val="00000A"/>
      <w:kern w:val="3"/>
      <w:sz w:val="24"/>
      <w:szCs w:val="24"/>
    </w:rPr>
  </w:style>
  <w:style w:type="character" w:customStyle="1" w:styleId="fontstyle01">
    <w:name w:val="fontstyle01"/>
    <w:basedOn w:val="a0"/>
    <w:rsid w:val="002E160B"/>
    <w:rPr>
      <w:rFonts w:ascii="TimesNewRomanPSMT" w:hAnsi="TimesNewRomanPSMT" w:hint="default"/>
      <w:b w:val="0"/>
      <w:bCs w:val="0"/>
      <w:i w:val="0"/>
      <w:iCs w:val="0"/>
      <w:color w:val="000000"/>
      <w:sz w:val="20"/>
      <w:szCs w:val="20"/>
    </w:rPr>
  </w:style>
  <w:style w:type="paragraph" w:customStyle="1" w:styleId="afff7">
    <w:name w:val="ПЗ текст"/>
    <w:basedOn w:val="a"/>
    <w:link w:val="afff8"/>
    <w:rsid w:val="002E160B"/>
    <w:pPr>
      <w:suppressAutoHyphens w:val="0"/>
      <w:spacing w:line="360" w:lineRule="auto"/>
      <w:ind w:left="170" w:right="170" w:firstLine="851"/>
      <w:jc w:val="both"/>
    </w:pPr>
    <w:rPr>
      <w:rFonts w:ascii="Arial" w:hAnsi="Arial"/>
      <w:lang w:eastAsia="ru-RU"/>
    </w:rPr>
  </w:style>
  <w:style w:type="character" w:customStyle="1" w:styleId="afff8">
    <w:name w:val="ПЗ текст Знак"/>
    <w:link w:val="afff7"/>
    <w:rsid w:val="002E160B"/>
    <w:rPr>
      <w:rFonts w:ascii="Arial" w:hAnsi="Arial"/>
      <w:sz w:val="24"/>
      <w:szCs w:val="24"/>
    </w:rPr>
  </w:style>
  <w:style w:type="paragraph" w:styleId="27">
    <w:name w:val="Body Text 2"/>
    <w:basedOn w:val="a"/>
    <w:link w:val="28"/>
    <w:uiPriority w:val="99"/>
    <w:semiHidden/>
    <w:unhideWhenUsed/>
    <w:rsid w:val="00B91310"/>
    <w:pPr>
      <w:spacing w:after="120" w:line="480" w:lineRule="auto"/>
    </w:pPr>
  </w:style>
  <w:style w:type="character" w:customStyle="1" w:styleId="28">
    <w:name w:val="Основной текст 2 Знак"/>
    <w:basedOn w:val="a0"/>
    <w:link w:val="27"/>
    <w:uiPriority w:val="99"/>
    <w:semiHidden/>
    <w:rsid w:val="00B91310"/>
    <w:rPr>
      <w:sz w:val="24"/>
      <w:szCs w:val="24"/>
      <w:lang w:eastAsia="ar-SA"/>
    </w:rPr>
  </w:style>
  <w:style w:type="paragraph" w:customStyle="1" w:styleId="112">
    <w:name w:val="Обычный11"/>
    <w:rsid w:val="00B91310"/>
    <w:pPr>
      <w:spacing w:line="360" w:lineRule="auto"/>
      <w:ind w:firstLine="567"/>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83385490">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96230275">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62107922">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883371921">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34821193">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09544275">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22900101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32473004">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reestr.nostroy.ru/"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www.nalog.gov.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84F95-BE67-4872-ADBD-92C16E24D749}">
  <ds:schemaRefs>
    <ds:schemaRef ds:uri="http://schemas.openxmlformats.org/officeDocument/2006/bibliography"/>
  </ds:schemaRefs>
</ds:datastoreItem>
</file>

<file path=customXml/itemProps4.xml><?xml version="1.0" encoding="utf-8"?>
<ds:datastoreItem xmlns:ds="http://schemas.openxmlformats.org/officeDocument/2006/customXml" ds:itemID="{D92012C7-6DAD-4DE9-A506-F6DB6C8AD9E9}">
  <ds:schemaRefs>
    <ds:schemaRef ds:uri="http://schemas.openxmlformats.org/officeDocument/2006/bibliography"/>
  </ds:schemaRefs>
</ds:datastoreItem>
</file>

<file path=customXml/itemProps5.xml><?xml version="1.0" encoding="utf-8"?>
<ds:datastoreItem xmlns:ds="http://schemas.openxmlformats.org/officeDocument/2006/customXml" ds:itemID="{D76232BD-9F94-4246-BF64-F2F2C0E3591F}">
  <ds:schemaRefs>
    <ds:schemaRef ds:uri="http://schemas.openxmlformats.org/officeDocument/2006/bibliography"/>
  </ds:schemaRefs>
</ds:datastoreItem>
</file>

<file path=customXml/itemProps6.xml><?xml version="1.0" encoding="utf-8"?>
<ds:datastoreItem xmlns:ds="http://schemas.openxmlformats.org/officeDocument/2006/customXml" ds:itemID="{96638D6C-1C88-4605-BA72-E3C49266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90</Pages>
  <Words>32265</Words>
  <Characters>183917</Characters>
  <Application>Microsoft Office Word</Application>
  <DocSecurity>0</DocSecurity>
  <Lines>1532</Lines>
  <Paragraphs>431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215751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Булычев Евгений Александрович</cp:lastModifiedBy>
  <cp:revision>5</cp:revision>
  <cp:lastPrinted>2014-09-23T06:50:00Z</cp:lastPrinted>
  <dcterms:created xsi:type="dcterms:W3CDTF">2023-10-19T06:23:00Z</dcterms:created>
  <dcterms:modified xsi:type="dcterms:W3CDTF">2023-10-19T11:30:00Z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