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67A7B7" w14:textId="77777777" w:rsidR="007D6548" w:rsidRPr="006D2B87" w:rsidRDefault="007D6548" w:rsidP="00A4055F">
      <w:pPr>
        <w:tabs>
          <w:tab w:val="left" w:pos="4962"/>
        </w:tabs>
        <w:ind w:left="4820"/>
        <w:rPr>
          <w:b/>
          <w:bCs/>
          <w:sz w:val="28"/>
          <w:szCs w:val="28"/>
        </w:rPr>
      </w:pPr>
      <w:r>
        <w:rPr>
          <w:b/>
          <w:bCs/>
          <w:sz w:val="28"/>
          <w:szCs w:val="28"/>
        </w:rPr>
        <w:t>УТВЕРЖДАЮ:</w:t>
      </w:r>
    </w:p>
    <w:p w14:paraId="7D99E6D3" w14:textId="77777777" w:rsidR="007D6548" w:rsidRPr="006D2B87" w:rsidRDefault="007D6548" w:rsidP="00A4055F">
      <w:pPr>
        <w:tabs>
          <w:tab w:val="left" w:pos="4962"/>
        </w:tabs>
        <w:ind w:left="4820"/>
        <w:rPr>
          <w:rFonts w:eastAsia="Arial Unicode MS"/>
          <w:b/>
          <w:bCs/>
          <w:sz w:val="28"/>
          <w:szCs w:val="28"/>
        </w:rPr>
      </w:pPr>
    </w:p>
    <w:p w14:paraId="7288A7B6" w14:textId="33D1EDBF" w:rsidR="006F6D36" w:rsidRPr="006D2B87" w:rsidRDefault="006A0330" w:rsidP="002C086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14:paraId="7F96E58D" w14:textId="2DEFA3D1" w:rsidR="00C974DC" w:rsidRDefault="002C0861" w:rsidP="006F6D36">
      <w:pPr>
        <w:tabs>
          <w:tab w:val="left" w:pos="4962"/>
        </w:tabs>
        <w:ind w:left="4820"/>
        <w:rPr>
          <w:b/>
          <w:bCs/>
          <w:sz w:val="28"/>
          <w:szCs w:val="28"/>
        </w:rPr>
      </w:pPr>
      <w:r>
        <w:rPr>
          <w:b/>
          <w:bCs/>
          <w:sz w:val="28"/>
          <w:szCs w:val="28"/>
        </w:rPr>
        <w:t>Московской железной дороге</w:t>
      </w:r>
    </w:p>
    <w:p w14:paraId="5AF15CEA" w14:textId="77777777" w:rsidR="0077499C" w:rsidRDefault="006A0330">
      <w:pPr>
        <w:tabs>
          <w:tab w:val="left" w:pos="4962"/>
        </w:tabs>
        <w:ind w:left="4820"/>
        <w:rPr>
          <w:b/>
          <w:bCs/>
          <w:sz w:val="28"/>
          <w:szCs w:val="28"/>
        </w:rPr>
      </w:pPr>
      <w:r>
        <w:rPr>
          <w:b/>
          <w:bCs/>
          <w:sz w:val="28"/>
          <w:szCs w:val="28"/>
        </w:rPr>
        <w:t>Магомед Вагидович Галимов</w:t>
      </w:r>
    </w:p>
    <w:p w14:paraId="78865F3C" w14:textId="77777777" w:rsidR="006F6D36" w:rsidRPr="006D2B87" w:rsidRDefault="006F6D36" w:rsidP="006F6D36">
      <w:pPr>
        <w:tabs>
          <w:tab w:val="left" w:pos="4962"/>
        </w:tabs>
        <w:ind w:left="4820"/>
        <w:rPr>
          <w:rFonts w:eastAsia="Arial Unicode MS"/>
        </w:rPr>
      </w:pPr>
    </w:p>
    <w:p w14:paraId="56008605" w14:textId="21DC382B" w:rsidR="0077499C" w:rsidRDefault="000E0359">
      <w:pPr>
        <w:tabs>
          <w:tab w:val="left" w:pos="4962"/>
        </w:tabs>
        <w:ind w:left="4820"/>
        <w:rPr>
          <w:b/>
          <w:bCs/>
          <w:sz w:val="28"/>
        </w:rPr>
      </w:pPr>
      <w:r w:rsidRPr="00D93074">
        <w:rPr>
          <w:b/>
          <w:bCs/>
          <w:sz w:val="28"/>
        </w:rPr>
        <w:t>«</w:t>
      </w:r>
      <w:r w:rsidR="00D93074" w:rsidRPr="00D93074">
        <w:rPr>
          <w:b/>
          <w:bCs/>
          <w:sz w:val="28"/>
        </w:rPr>
        <w:t xml:space="preserve">16» октября </w:t>
      </w:r>
      <w:r w:rsidR="006A0330" w:rsidRPr="00D93074">
        <w:rPr>
          <w:b/>
          <w:bCs/>
          <w:sz w:val="28"/>
        </w:rPr>
        <w:t>2023 года</w:t>
      </w:r>
    </w:p>
    <w:p w14:paraId="6D224628" w14:textId="77777777" w:rsidR="007D6548" w:rsidRDefault="007D6548">
      <w:pPr>
        <w:ind w:firstLine="709"/>
        <w:rPr>
          <w:b/>
          <w:bCs/>
          <w:spacing w:val="20"/>
          <w:sz w:val="28"/>
          <w:szCs w:val="28"/>
        </w:rPr>
      </w:pPr>
    </w:p>
    <w:p w14:paraId="56EA4C4A" w14:textId="77777777" w:rsidR="007D6548" w:rsidRDefault="007D6548">
      <w:pPr>
        <w:spacing w:after="120"/>
        <w:jc w:val="center"/>
        <w:rPr>
          <w:b/>
          <w:bCs/>
          <w:sz w:val="40"/>
          <w:szCs w:val="40"/>
        </w:rPr>
      </w:pPr>
    </w:p>
    <w:p w14:paraId="757D921D" w14:textId="77777777" w:rsidR="007D6548" w:rsidRDefault="007D6548">
      <w:pPr>
        <w:spacing w:after="120"/>
        <w:jc w:val="center"/>
        <w:rPr>
          <w:b/>
          <w:bCs/>
          <w:sz w:val="40"/>
          <w:szCs w:val="40"/>
        </w:rPr>
      </w:pPr>
      <w:r>
        <w:rPr>
          <w:b/>
          <w:bCs/>
          <w:sz w:val="40"/>
          <w:szCs w:val="40"/>
        </w:rPr>
        <w:t>ДОКУМЕНТАЦИЯ О ЗАКУПКЕ</w:t>
      </w:r>
    </w:p>
    <w:p w14:paraId="6D5B5D91" w14:textId="77777777" w:rsidR="000A2D97" w:rsidRDefault="000A2D97">
      <w:pPr>
        <w:spacing w:after="120"/>
        <w:ind w:firstLine="709"/>
        <w:jc w:val="center"/>
        <w:rPr>
          <w:b/>
          <w:bCs/>
          <w:sz w:val="20"/>
          <w:szCs w:val="20"/>
        </w:rPr>
      </w:pPr>
    </w:p>
    <w:p w14:paraId="6521676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D88D1A1" w14:textId="77777777" w:rsidR="007D6548" w:rsidRPr="00556E89" w:rsidRDefault="007D6548">
      <w:pPr>
        <w:spacing w:after="120"/>
        <w:ind w:firstLine="709"/>
        <w:jc w:val="center"/>
        <w:rPr>
          <w:bCs/>
          <w:sz w:val="20"/>
          <w:szCs w:val="20"/>
        </w:rPr>
      </w:pPr>
    </w:p>
    <w:p w14:paraId="14DEE6F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64EF3D6" w14:textId="3D11D4D7" w:rsidR="0077499C" w:rsidRDefault="006A033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1E1D36">
        <w:rPr>
          <w:szCs w:val="28"/>
        </w:rPr>
        <w:t>Московской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w:t>
      </w:r>
      <w:r w:rsidRPr="00203632">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03632">
        <w:rPr>
          <w:szCs w:val="28"/>
        </w:rPr>
        <w:t xml:space="preserve"> открытый конкурс в электронной форме </w:t>
      </w:r>
      <w:r w:rsidR="00D93074" w:rsidRPr="00D93074">
        <w:t>№ ОКэ-НКПМСК-23-0004</w:t>
      </w:r>
      <w:r w:rsidR="00D93074">
        <w:rPr>
          <w:szCs w:val="28"/>
        </w:rPr>
        <w:t xml:space="preserve"> </w:t>
      </w:r>
      <w:r w:rsidRPr="00203632">
        <w:rPr>
          <w:szCs w:val="28"/>
        </w:rPr>
        <w:t> </w:t>
      </w:r>
      <w:r w:rsidR="00731D27" w:rsidRPr="00F66DAC">
        <w:rPr>
          <w:szCs w:val="28"/>
        </w:rPr>
        <w:t xml:space="preserve"> </w:t>
      </w:r>
      <w:r w:rsidRPr="00203632">
        <w:rPr>
          <w:szCs w:val="28"/>
        </w:rPr>
        <w:t xml:space="preserve">по предмету закупки </w:t>
      </w:r>
      <w:r w:rsidRPr="00F66DAC">
        <w:rPr>
          <w:szCs w:val="28"/>
        </w:rPr>
        <w:t>«</w:t>
      </w:r>
      <w:r w:rsidR="00203632" w:rsidRPr="00F66DAC">
        <w:rPr>
          <w:szCs w:val="28"/>
        </w:rPr>
        <w:t>Выполнение проектных работ по строительству контейнерного терминала в Московском транспортном узле в районе ж.д. станции Чехов филиала ПАО «ТрансКонтейнер» на Московской железной дороге по адресу: Московская область, город Чехов, ул. Восточная, вл. 1.</w:t>
      </w:r>
      <w:r w:rsidRPr="00F66DAC">
        <w:rPr>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DED205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CFFCF39"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CBDC16F"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6B27F64"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8CDDE6C"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CDA867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66543A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5E1D90E"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450B113"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6A5E83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5CA564D"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E5DBD6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D374AB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D3A40E5"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ED8790A"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1A86B8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5329787"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0EBDC5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3705008"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6BB061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FE6841D"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96736DB"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7B0662D"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54C6E25"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02A31D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DC71258"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17A2D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AD003E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931916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DA4CF6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6B55CF0"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6BB37C8" w14:textId="530E413B"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BB65D6">
        <w:t>,</w:t>
      </w:r>
      <w:r>
        <w:t xml:space="preserve"> не может быть передана третьим лицам за исключением случаев, предусмотренных законодательством Российской Федерации.</w:t>
      </w:r>
    </w:p>
    <w:p w14:paraId="3757D045"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EDDAE0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969F68B"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1240E95" w14:textId="77777777" w:rsidR="00215E05" w:rsidRDefault="00215E05" w:rsidP="00215E05">
      <w:pPr>
        <w:pStyle w:val="1a"/>
        <w:ind w:left="709" w:firstLine="0"/>
      </w:pPr>
    </w:p>
    <w:p w14:paraId="6F504D0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6A8231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B580F7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C5517EC"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783A99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10D5B8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87CE57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A7BF281"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0130466" w14:textId="77777777" w:rsidR="00147510" w:rsidRPr="00147510" w:rsidRDefault="00147510" w:rsidP="00147510">
      <w:pPr>
        <w:ind w:left="709"/>
        <w:jc w:val="both"/>
        <w:rPr>
          <w:sz w:val="28"/>
          <w:szCs w:val="28"/>
        </w:rPr>
      </w:pPr>
    </w:p>
    <w:p w14:paraId="149C861D"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3D1BDD5" w14:textId="77777777" w:rsidR="00A83569" w:rsidRDefault="00A83569" w:rsidP="000F57E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06C702B" w14:textId="77777777" w:rsidR="00A83569" w:rsidRDefault="00A83569" w:rsidP="000F57E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B17E8A7" w14:textId="77777777" w:rsidR="00A83569" w:rsidRDefault="00A83569" w:rsidP="000F57E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F452FFF" w14:textId="77777777" w:rsidR="00A83569" w:rsidRDefault="00A83569" w:rsidP="000F57E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C4F47F7" w14:textId="77777777" w:rsidR="00670AF4" w:rsidRDefault="00670AF4" w:rsidP="00F3355C">
      <w:pPr>
        <w:pStyle w:val="af8"/>
        <w:rPr>
          <w:sz w:val="28"/>
          <w:szCs w:val="28"/>
        </w:rPr>
      </w:pPr>
    </w:p>
    <w:p w14:paraId="1888B22A"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F27AA28" w14:textId="77777777" w:rsidR="008A65C2" w:rsidRPr="00C61911" w:rsidRDefault="008A65C2" w:rsidP="000F57E7">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FB7A383" w14:textId="77777777" w:rsidR="007E0067" w:rsidRPr="00C61911" w:rsidRDefault="00837F0D" w:rsidP="000F57E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308B069" w14:textId="77777777" w:rsidR="00A41030" w:rsidRPr="00C61911" w:rsidRDefault="00A41030" w:rsidP="000F57E7">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F645B1F" w14:textId="77777777" w:rsidR="007A0775" w:rsidRPr="00C61911" w:rsidRDefault="007A0775" w:rsidP="000F57E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808B032" w14:textId="77777777" w:rsidR="00BE0A8F" w:rsidRPr="00C61911" w:rsidRDefault="00BE0A8F" w:rsidP="000F57E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05C495B"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F76DDB5"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4E2444B1"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06C0F45" w14:textId="77777777" w:rsidR="004C6915" w:rsidRPr="00C61911" w:rsidRDefault="004C6915" w:rsidP="000F57E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C92A328" w14:textId="77777777" w:rsidR="004C6915" w:rsidRPr="00C61911" w:rsidRDefault="004C6915" w:rsidP="000F57E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08A0E40" w14:textId="77777777" w:rsidR="00224379" w:rsidRPr="00C61911" w:rsidRDefault="00224379" w:rsidP="000F57E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1B516320" w14:textId="77777777" w:rsidR="00510148" w:rsidRPr="00C61911" w:rsidRDefault="00510148">
      <w:pPr>
        <w:pStyle w:val="1a"/>
        <w:ind w:left="709" w:firstLine="0"/>
        <w:rPr>
          <w:szCs w:val="28"/>
        </w:rPr>
      </w:pPr>
    </w:p>
    <w:p w14:paraId="1C548D1B" w14:textId="77777777" w:rsidR="002B0C59" w:rsidRPr="00D32FFA" w:rsidRDefault="002B0C59">
      <w:pPr>
        <w:pStyle w:val="1a"/>
        <w:ind w:left="709" w:firstLine="0"/>
        <w:rPr>
          <w:szCs w:val="24"/>
        </w:rPr>
      </w:pPr>
    </w:p>
    <w:p w14:paraId="72B60D6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D2D75B9" w14:textId="77777777" w:rsidR="00997B7D" w:rsidRPr="00D20AD0" w:rsidRDefault="00737675" w:rsidP="000F57E7">
      <w:pPr>
        <w:pStyle w:val="1a"/>
        <w:numPr>
          <w:ilvl w:val="1"/>
          <w:numId w:val="12"/>
        </w:numPr>
        <w:ind w:left="0" w:firstLine="709"/>
        <w:outlineLvl w:val="1"/>
        <w:rPr>
          <w:b/>
          <w:szCs w:val="28"/>
        </w:rPr>
      </w:pPr>
      <w:r>
        <w:rPr>
          <w:b/>
          <w:szCs w:val="28"/>
        </w:rPr>
        <w:t>Обязательные требования</w:t>
      </w:r>
    </w:p>
    <w:p w14:paraId="640A085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FEF763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0969F5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D6C204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81F22C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D86F899"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DFBF59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609DDA0"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388244F"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8E5B4B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F532F17"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542784C" w14:textId="77777777" w:rsidR="000E5B2C" w:rsidRPr="00D32FFA" w:rsidRDefault="000E5B2C" w:rsidP="00045327">
      <w:pPr>
        <w:ind w:firstLine="709"/>
        <w:jc w:val="both"/>
        <w:rPr>
          <w:sz w:val="28"/>
          <w:szCs w:val="28"/>
        </w:rPr>
      </w:pPr>
    </w:p>
    <w:p w14:paraId="320DC783" w14:textId="77777777" w:rsidR="007D6548" w:rsidRPr="00D32FFA" w:rsidRDefault="00737675" w:rsidP="000F57E7">
      <w:pPr>
        <w:pStyle w:val="1a"/>
        <w:numPr>
          <w:ilvl w:val="1"/>
          <w:numId w:val="12"/>
        </w:numPr>
        <w:ind w:left="0" w:firstLine="709"/>
        <w:outlineLvl w:val="1"/>
        <w:rPr>
          <w:b/>
          <w:szCs w:val="28"/>
        </w:rPr>
      </w:pPr>
      <w:r>
        <w:rPr>
          <w:b/>
          <w:szCs w:val="28"/>
        </w:rPr>
        <w:t>Квалификационные требования</w:t>
      </w:r>
    </w:p>
    <w:p w14:paraId="55ABC681"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9EB1B81"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B8AF92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D845BF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9C867E0" w14:textId="77777777" w:rsidR="00997B7D" w:rsidRPr="00D32FFA" w:rsidRDefault="00997B7D" w:rsidP="00E76363">
      <w:pPr>
        <w:pStyle w:val="af8"/>
        <w:rPr>
          <w:sz w:val="28"/>
          <w:szCs w:val="28"/>
        </w:rPr>
      </w:pPr>
    </w:p>
    <w:p w14:paraId="6845B3BF" w14:textId="77777777" w:rsidR="002410DF" w:rsidRPr="00D20AD0" w:rsidRDefault="002410DF" w:rsidP="000F57E7">
      <w:pPr>
        <w:pStyle w:val="1a"/>
        <w:numPr>
          <w:ilvl w:val="1"/>
          <w:numId w:val="12"/>
        </w:numPr>
        <w:ind w:left="0" w:firstLine="709"/>
        <w:outlineLvl w:val="1"/>
        <w:rPr>
          <w:b/>
          <w:szCs w:val="28"/>
        </w:rPr>
      </w:pPr>
      <w:r>
        <w:rPr>
          <w:b/>
          <w:szCs w:val="28"/>
        </w:rPr>
        <w:t>Представление документов</w:t>
      </w:r>
    </w:p>
    <w:p w14:paraId="550D8924" w14:textId="77777777" w:rsidR="00737675" w:rsidRPr="00D32FFA" w:rsidRDefault="00737675" w:rsidP="000F57E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353135B"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51A4567"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BE554DC"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7F587F7"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16DD4F1"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D8EDC98"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CB19228"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3340C154"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6458137" w14:textId="77777777" w:rsidR="00835CB1" w:rsidRDefault="00B12B16" w:rsidP="000F57E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37B02AE" w14:textId="77777777" w:rsidR="00AA1400" w:rsidRDefault="00AA1400" w:rsidP="00724B9D">
      <w:pPr>
        <w:pStyle w:val="aff6"/>
        <w:ind w:left="0" w:firstLine="709"/>
        <w:jc w:val="both"/>
        <w:rPr>
          <w:rFonts w:eastAsia="MS Mincho"/>
          <w:sz w:val="28"/>
          <w:szCs w:val="28"/>
        </w:rPr>
      </w:pPr>
    </w:p>
    <w:p w14:paraId="6122B609" w14:textId="77777777" w:rsidR="003A5E1F" w:rsidRPr="00D32FFA" w:rsidRDefault="003A5E1F" w:rsidP="00724B9D">
      <w:pPr>
        <w:pStyle w:val="aff6"/>
        <w:ind w:left="0" w:firstLine="709"/>
        <w:jc w:val="both"/>
        <w:rPr>
          <w:rFonts w:eastAsia="MS Mincho"/>
          <w:sz w:val="28"/>
          <w:szCs w:val="28"/>
        </w:rPr>
      </w:pPr>
    </w:p>
    <w:p w14:paraId="0BAE558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A140937" w14:textId="77777777" w:rsidR="00B66FCB" w:rsidRPr="00D32FFA" w:rsidRDefault="00B66FCB" w:rsidP="00E76363">
      <w:pPr>
        <w:pStyle w:val="af8"/>
        <w:tabs>
          <w:tab w:val="left" w:pos="0"/>
          <w:tab w:val="left" w:pos="1440"/>
        </w:tabs>
        <w:rPr>
          <w:sz w:val="28"/>
        </w:rPr>
      </w:pPr>
    </w:p>
    <w:p w14:paraId="2DB24F69" w14:textId="77777777" w:rsidR="003C30F3" w:rsidRPr="00D20AD0" w:rsidRDefault="003C30F3" w:rsidP="000F57E7">
      <w:pPr>
        <w:pStyle w:val="1a"/>
        <w:numPr>
          <w:ilvl w:val="1"/>
          <w:numId w:val="18"/>
        </w:numPr>
        <w:ind w:left="0" w:firstLine="709"/>
        <w:outlineLvl w:val="1"/>
        <w:rPr>
          <w:b/>
          <w:szCs w:val="28"/>
        </w:rPr>
      </w:pPr>
      <w:r>
        <w:rPr>
          <w:b/>
          <w:szCs w:val="28"/>
        </w:rPr>
        <w:t>Заявка</w:t>
      </w:r>
    </w:p>
    <w:p w14:paraId="2C9D2D1D"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4D86D54"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E70769" w14:textId="77777777" w:rsidR="00627DB4" w:rsidRPr="00514A3A" w:rsidRDefault="00627DB4" w:rsidP="000F57E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313FD18" w14:textId="77777777" w:rsidR="00627DB4" w:rsidRPr="00D32FFA" w:rsidRDefault="00627DB4" w:rsidP="000F57E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0E1532A"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F405D1C" w14:textId="77777777" w:rsidR="00627DB4" w:rsidRPr="00D32FFA" w:rsidRDefault="00627DB4" w:rsidP="000F57E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340AF8C" w14:textId="77777777" w:rsidR="00627DB4" w:rsidRPr="00D32FFA" w:rsidRDefault="00627DB4" w:rsidP="000F57E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39B666C" w14:textId="77777777" w:rsidR="00627DB4" w:rsidRPr="008D6460" w:rsidRDefault="00627DB4" w:rsidP="000F57E7">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BB531E7" w14:textId="77777777" w:rsidR="00627DB4" w:rsidRPr="005E1413" w:rsidRDefault="00627DB4" w:rsidP="000F57E7">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1481747" w14:textId="77777777" w:rsidR="00627DB4" w:rsidRPr="007E5BBC" w:rsidRDefault="00602A14" w:rsidP="000F57E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5B1C6A7"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01EAF91" w14:textId="77777777" w:rsidR="00627DB4" w:rsidRPr="007E5BBC" w:rsidRDefault="00627DB4" w:rsidP="000F57E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441F850" w14:textId="77777777" w:rsidR="00627DB4" w:rsidRDefault="00627DB4" w:rsidP="000F57E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1DFD619" w14:textId="77777777" w:rsidR="007D6548" w:rsidRPr="00D32FFA" w:rsidRDefault="007D6548" w:rsidP="00E76363">
      <w:pPr>
        <w:pStyle w:val="Default"/>
        <w:ind w:firstLine="709"/>
        <w:jc w:val="both"/>
      </w:pPr>
    </w:p>
    <w:p w14:paraId="33257066" w14:textId="77777777" w:rsidR="003C30F3" w:rsidRDefault="00AA1400" w:rsidP="000F57E7">
      <w:pPr>
        <w:pStyle w:val="1a"/>
        <w:numPr>
          <w:ilvl w:val="1"/>
          <w:numId w:val="18"/>
        </w:numPr>
        <w:ind w:left="0" w:firstLine="709"/>
        <w:outlineLvl w:val="1"/>
        <w:rPr>
          <w:b/>
          <w:szCs w:val="28"/>
        </w:rPr>
      </w:pPr>
      <w:r>
        <w:rPr>
          <w:b/>
          <w:szCs w:val="28"/>
        </w:rPr>
        <w:t>Срок и порядок подачи Заявок</w:t>
      </w:r>
    </w:p>
    <w:p w14:paraId="3E55C18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AED8AD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5F53D0B"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C33931C"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19F50EB"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7F0269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305DCFB"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2FB4667"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CC8A042"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7B8CF5B"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7F7A58F" w14:textId="77777777" w:rsidR="00DB1E84" w:rsidRPr="00D11A28" w:rsidRDefault="00DB1E84" w:rsidP="00DB1E84">
      <w:pPr>
        <w:pStyle w:val="af8"/>
        <w:ind w:left="709" w:firstLine="0"/>
        <w:rPr>
          <w:sz w:val="28"/>
        </w:rPr>
      </w:pPr>
    </w:p>
    <w:p w14:paraId="12972E14" w14:textId="77777777" w:rsidR="00AA1400" w:rsidRPr="00542481" w:rsidRDefault="00AA1400" w:rsidP="000F57E7">
      <w:pPr>
        <w:pStyle w:val="1a"/>
        <w:numPr>
          <w:ilvl w:val="1"/>
          <w:numId w:val="18"/>
        </w:numPr>
        <w:ind w:left="0" w:firstLine="709"/>
        <w:outlineLvl w:val="1"/>
        <w:rPr>
          <w:b/>
          <w:szCs w:val="28"/>
        </w:rPr>
      </w:pPr>
      <w:r>
        <w:rPr>
          <w:b/>
        </w:rPr>
        <w:t>Порядок оформления Заявки</w:t>
      </w:r>
    </w:p>
    <w:p w14:paraId="4CCF618C" w14:textId="77777777" w:rsidR="00AA1400" w:rsidRDefault="00AA1400" w:rsidP="000F57E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ADE1F1C" w14:textId="77777777" w:rsidR="006217BC" w:rsidRDefault="00AA1400" w:rsidP="000F57E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65C5A8D" w14:textId="77777777" w:rsidR="00CE598D" w:rsidRPr="00687E7D" w:rsidRDefault="00CE598D" w:rsidP="000F57E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00AA3D8" w14:textId="77777777" w:rsidR="00BA6B0B" w:rsidRPr="00407088" w:rsidRDefault="0060696E" w:rsidP="000F57E7">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133C8065" w14:textId="64E95ADC" w:rsidR="009F2BCA" w:rsidRDefault="001E5253" w:rsidP="000F57E7">
      <w:pPr>
        <w:pStyle w:val="af8"/>
        <w:numPr>
          <w:ilvl w:val="0"/>
          <w:numId w:val="19"/>
        </w:numPr>
        <w:ind w:left="0" w:firstLine="709"/>
        <w:rPr>
          <w:sz w:val="28"/>
        </w:rPr>
      </w:pPr>
      <w:r>
        <w:rPr>
          <w:sz w:val="28"/>
        </w:rPr>
        <w:t>Документы, находящиеся в Заявке</w:t>
      </w:r>
      <w:r w:rsidR="00BB65D6">
        <w:rPr>
          <w:sz w:val="28"/>
        </w:rPr>
        <w:t>,</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13165DE3" w14:textId="77777777" w:rsidR="009F2BCA" w:rsidRPr="0016413E" w:rsidRDefault="003936DB" w:rsidP="000F57E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C1C93F9" w14:textId="77777777" w:rsidR="009F2BCA" w:rsidRPr="009F2BCA" w:rsidRDefault="00E67B4B" w:rsidP="000F57E7">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F658E60" w14:textId="77777777" w:rsidR="00AA1400" w:rsidRPr="006217BC" w:rsidRDefault="00AA1400" w:rsidP="000F57E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613C754"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FD29BC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DB03A2E" w14:textId="77777777" w:rsidR="0077499C" w:rsidRDefault="006A0330">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1F2B11E0" wp14:editId="525987F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58D0C03" w14:textId="77777777" w:rsidR="003B6AC6" w:rsidRPr="007E6DE4" w:rsidRDefault="003B6AC6" w:rsidP="008F6343">
                            <w:pPr>
                              <w:jc w:val="center"/>
                              <w:rPr>
                                <w:b/>
                                <w:sz w:val="28"/>
                                <w:szCs w:val="28"/>
                              </w:rPr>
                            </w:pPr>
                            <w:r w:rsidRPr="007E6DE4">
                              <w:rPr>
                                <w:b/>
                                <w:sz w:val="28"/>
                                <w:szCs w:val="28"/>
                              </w:rPr>
                              <w:t xml:space="preserve">_____________________________________________, </w:t>
                            </w:r>
                          </w:p>
                          <w:p w14:paraId="6F12CBC5" w14:textId="77777777" w:rsidR="003B6AC6" w:rsidRDefault="003B6AC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F2027FF" w14:textId="77777777" w:rsidR="003B6AC6" w:rsidRPr="007E6DE4" w:rsidRDefault="003B6AC6" w:rsidP="008F6343">
                            <w:pPr>
                              <w:jc w:val="center"/>
                              <w:rPr>
                                <w:b/>
                                <w:sz w:val="28"/>
                                <w:szCs w:val="28"/>
                              </w:rPr>
                            </w:pPr>
                            <w:r w:rsidRPr="007E6DE4">
                              <w:rPr>
                                <w:b/>
                                <w:sz w:val="28"/>
                                <w:szCs w:val="28"/>
                              </w:rPr>
                              <w:t>________________________________________</w:t>
                            </w:r>
                          </w:p>
                          <w:p w14:paraId="4FAB3CF9" w14:textId="77777777" w:rsidR="003B6AC6" w:rsidRPr="007E6DE4" w:rsidRDefault="003B6AC6" w:rsidP="008F6343">
                            <w:pPr>
                              <w:jc w:val="center"/>
                              <w:rPr>
                                <w:i/>
                                <w:sz w:val="20"/>
                                <w:szCs w:val="20"/>
                              </w:rPr>
                            </w:pPr>
                            <w:r w:rsidRPr="007E6DE4">
                              <w:rPr>
                                <w:i/>
                                <w:sz w:val="20"/>
                                <w:szCs w:val="20"/>
                              </w:rPr>
                              <w:t>государство регистрации претендента</w:t>
                            </w:r>
                          </w:p>
                          <w:p w14:paraId="774F0667" w14:textId="77777777" w:rsidR="003B6AC6" w:rsidRPr="007E6DE4" w:rsidRDefault="003B6AC6" w:rsidP="008F6343">
                            <w:pPr>
                              <w:jc w:val="center"/>
                              <w:rPr>
                                <w:b/>
                                <w:sz w:val="28"/>
                                <w:szCs w:val="28"/>
                              </w:rPr>
                            </w:pPr>
                            <w:r w:rsidRPr="007E6DE4">
                              <w:rPr>
                                <w:b/>
                                <w:sz w:val="28"/>
                                <w:szCs w:val="28"/>
                              </w:rPr>
                              <w:t>_____________________________</w:t>
                            </w:r>
                            <w:r>
                              <w:rPr>
                                <w:b/>
                                <w:sz w:val="28"/>
                                <w:szCs w:val="28"/>
                              </w:rPr>
                              <w:t>__________________</w:t>
                            </w:r>
                          </w:p>
                          <w:p w14:paraId="2DB5977A" w14:textId="77777777" w:rsidR="003B6AC6" w:rsidRPr="007E6DE4" w:rsidRDefault="003B6AC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A80F91D" w14:textId="77777777" w:rsidR="003B6AC6" w:rsidRDefault="003B6AC6" w:rsidP="008F6343">
                            <w:pPr>
                              <w:jc w:val="both"/>
                            </w:pPr>
                          </w:p>
                          <w:p w14:paraId="30E1A68D" w14:textId="77777777" w:rsidR="003B6AC6" w:rsidRDefault="003B6AC6">
                            <w:pPr>
                              <w:jc w:val="center"/>
                              <w:rPr>
                                <w:b/>
                              </w:rPr>
                            </w:pPr>
                            <w:r>
                              <w:rPr>
                                <w:b/>
                              </w:rPr>
                              <w:t>ОБЕСПЕЧЕНИЕ ЗАЯВКИ НА УЧАСТИЕ В ОТКРЫТОМ КОНКУРСЕ № </w:t>
                            </w:r>
                          </w:p>
                          <w:p w14:paraId="5BBF40F8" w14:textId="77777777" w:rsidR="003B6AC6" w:rsidRPr="003C6269" w:rsidRDefault="003B6AC6" w:rsidP="008F6343">
                            <w:pPr>
                              <w:jc w:val="center"/>
                              <w:rPr>
                                <w:b/>
                              </w:rPr>
                            </w:pPr>
                            <w:r w:rsidRPr="003C6269">
                              <w:rPr>
                                <w:b/>
                              </w:rPr>
                              <w:t xml:space="preserve">(лот № _________) </w:t>
                            </w:r>
                          </w:p>
                          <w:p w14:paraId="532C4A73" w14:textId="77777777" w:rsidR="003B6AC6" w:rsidRPr="006471D1" w:rsidRDefault="003B6AC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B11E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58D0C03" w14:textId="77777777" w:rsidR="003B6AC6" w:rsidRPr="007E6DE4" w:rsidRDefault="003B6AC6" w:rsidP="008F6343">
                      <w:pPr>
                        <w:jc w:val="center"/>
                        <w:rPr>
                          <w:b/>
                          <w:sz w:val="28"/>
                          <w:szCs w:val="28"/>
                        </w:rPr>
                      </w:pPr>
                      <w:r w:rsidRPr="007E6DE4">
                        <w:rPr>
                          <w:b/>
                          <w:sz w:val="28"/>
                          <w:szCs w:val="28"/>
                        </w:rPr>
                        <w:t xml:space="preserve">_____________________________________________, </w:t>
                      </w:r>
                    </w:p>
                    <w:p w14:paraId="6F12CBC5" w14:textId="77777777" w:rsidR="003B6AC6" w:rsidRDefault="003B6AC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F2027FF" w14:textId="77777777" w:rsidR="003B6AC6" w:rsidRPr="007E6DE4" w:rsidRDefault="003B6AC6" w:rsidP="008F6343">
                      <w:pPr>
                        <w:jc w:val="center"/>
                        <w:rPr>
                          <w:b/>
                          <w:sz w:val="28"/>
                          <w:szCs w:val="28"/>
                        </w:rPr>
                      </w:pPr>
                      <w:r w:rsidRPr="007E6DE4">
                        <w:rPr>
                          <w:b/>
                          <w:sz w:val="28"/>
                          <w:szCs w:val="28"/>
                        </w:rPr>
                        <w:t>________________________________________</w:t>
                      </w:r>
                    </w:p>
                    <w:p w14:paraId="4FAB3CF9" w14:textId="77777777" w:rsidR="003B6AC6" w:rsidRPr="007E6DE4" w:rsidRDefault="003B6AC6" w:rsidP="008F6343">
                      <w:pPr>
                        <w:jc w:val="center"/>
                        <w:rPr>
                          <w:i/>
                          <w:sz w:val="20"/>
                          <w:szCs w:val="20"/>
                        </w:rPr>
                      </w:pPr>
                      <w:r w:rsidRPr="007E6DE4">
                        <w:rPr>
                          <w:i/>
                          <w:sz w:val="20"/>
                          <w:szCs w:val="20"/>
                        </w:rPr>
                        <w:t>государство регистрации претендента</w:t>
                      </w:r>
                    </w:p>
                    <w:p w14:paraId="774F0667" w14:textId="77777777" w:rsidR="003B6AC6" w:rsidRPr="007E6DE4" w:rsidRDefault="003B6AC6" w:rsidP="008F6343">
                      <w:pPr>
                        <w:jc w:val="center"/>
                        <w:rPr>
                          <w:b/>
                          <w:sz w:val="28"/>
                          <w:szCs w:val="28"/>
                        </w:rPr>
                      </w:pPr>
                      <w:r w:rsidRPr="007E6DE4">
                        <w:rPr>
                          <w:b/>
                          <w:sz w:val="28"/>
                          <w:szCs w:val="28"/>
                        </w:rPr>
                        <w:t>_____________________________</w:t>
                      </w:r>
                      <w:r>
                        <w:rPr>
                          <w:b/>
                          <w:sz w:val="28"/>
                          <w:szCs w:val="28"/>
                        </w:rPr>
                        <w:t>__________________</w:t>
                      </w:r>
                    </w:p>
                    <w:p w14:paraId="2DB5977A" w14:textId="77777777" w:rsidR="003B6AC6" w:rsidRPr="007E6DE4" w:rsidRDefault="003B6AC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A80F91D" w14:textId="77777777" w:rsidR="003B6AC6" w:rsidRDefault="003B6AC6" w:rsidP="008F6343">
                      <w:pPr>
                        <w:jc w:val="both"/>
                      </w:pPr>
                    </w:p>
                    <w:p w14:paraId="30E1A68D" w14:textId="77777777" w:rsidR="003B6AC6" w:rsidRDefault="003B6AC6">
                      <w:pPr>
                        <w:jc w:val="center"/>
                        <w:rPr>
                          <w:b/>
                        </w:rPr>
                      </w:pPr>
                      <w:r>
                        <w:rPr>
                          <w:b/>
                        </w:rPr>
                        <w:t>ОБЕСПЕЧЕНИЕ ЗАЯВКИ НА УЧАСТИЕ В ОТКРЫТОМ КОНКУРСЕ № </w:t>
                      </w:r>
                    </w:p>
                    <w:p w14:paraId="5BBF40F8" w14:textId="77777777" w:rsidR="003B6AC6" w:rsidRPr="003C6269" w:rsidRDefault="003B6AC6" w:rsidP="008F6343">
                      <w:pPr>
                        <w:jc w:val="center"/>
                        <w:rPr>
                          <w:b/>
                        </w:rPr>
                      </w:pPr>
                      <w:r w:rsidRPr="003C6269">
                        <w:rPr>
                          <w:b/>
                        </w:rPr>
                        <w:t xml:space="preserve">(лот № _________) </w:t>
                      </w:r>
                    </w:p>
                    <w:p w14:paraId="532C4A73" w14:textId="77777777" w:rsidR="003B6AC6" w:rsidRPr="006471D1" w:rsidRDefault="003B6AC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CB4B25B"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B2B1702"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F1EB2A5"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7B834CB" w14:textId="77777777" w:rsidR="006217BC" w:rsidRPr="00D32FFA" w:rsidRDefault="006217BC" w:rsidP="00AA1400">
      <w:pPr>
        <w:pStyle w:val="af8"/>
        <w:rPr>
          <w:sz w:val="28"/>
        </w:rPr>
      </w:pPr>
    </w:p>
    <w:p w14:paraId="10CE02DA" w14:textId="77777777" w:rsidR="005C58AF" w:rsidRDefault="005C58AF" w:rsidP="000F57E7">
      <w:pPr>
        <w:pStyle w:val="1a"/>
        <w:numPr>
          <w:ilvl w:val="1"/>
          <w:numId w:val="18"/>
        </w:numPr>
        <w:ind w:left="0" w:firstLine="709"/>
        <w:outlineLvl w:val="1"/>
        <w:rPr>
          <w:b/>
          <w:szCs w:val="28"/>
        </w:rPr>
      </w:pPr>
      <w:r>
        <w:rPr>
          <w:b/>
          <w:bCs/>
          <w:iCs/>
          <w:szCs w:val="28"/>
        </w:rPr>
        <w:t>Обеспечение Заявки</w:t>
      </w:r>
    </w:p>
    <w:p w14:paraId="4A501406" w14:textId="77777777" w:rsidR="005C58AF" w:rsidRPr="00B90994" w:rsidRDefault="0057637D" w:rsidP="000F57E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D1D182C" w14:textId="674F8F5F" w:rsidR="005C58AF" w:rsidRDefault="005C58AF" w:rsidP="000F57E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BB65D6">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03542B3" w14:textId="77777777" w:rsidR="003B7758" w:rsidRDefault="003B7758" w:rsidP="000F57E7">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64CAA76" w14:textId="77777777" w:rsidR="005C58AF" w:rsidRPr="009361EE" w:rsidRDefault="002C278C"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6345E1C" w14:textId="77777777" w:rsidR="005C58AF" w:rsidRPr="00B90994"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20B5214" w14:textId="77777777" w:rsidR="005C58AF"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758B77D" w14:textId="77777777" w:rsidR="005C58AF" w:rsidRPr="00B04591"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183F14E" w14:textId="77777777" w:rsidR="005C58AF"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DCD0E54" w14:textId="77777777" w:rsidR="005C58AF" w:rsidRPr="00AD17B2"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EABBA48" w14:textId="77777777" w:rsidR="005C58AF"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D16291B" w14:textId="77777777" w:rsidR="00B90F33" w:rsidRPr="00B90F33" w:rsidRDefault="00B90F33" w:rsidP="000F57E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633DF8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F140FE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FB29EB5" w14:textId="77777777" w:rsidR="005C58AF" w:rsidRPr="00EE49EB" w:rsidRDefault="00EA0326" w:rsidP="000F57E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27F496A" w14:textId="77777777" w:rsidR="005C58AF" w:rsidRPr="00B90994" w:rsidRDefault="005C58AF" w:rsidP="000F57E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830422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E67639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F641D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ECE7C9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28DB86B"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E8B08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6C8BB6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DC942A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D0E75A6" w14:textId="77777777" w:rsidR="005C58AF" w:rsidRDefault="005C58AF" w:rsidP="005C58AF">
      <w:pPr>
        <w:autoSpaceDE w:val="0"/>
        <w:ind w:firstLine="397"/>
        <w:jc w:val="both"/>
        <w:rPr>
          <w:b/>
          <w:szCs w:val="28"/>
        </w:rPr>
      </w:pPr>
    </w:p>
    <w:p w14:paraId="2EC46CF9" w14:textId="77777777" w:rsidR="004D6F67" w:rsidRDefault="004D6F67" w:rsidP="000F57E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095561D" w14:textId="77777777" w:rsidR="00425950" w:rsidRDefault="00425950" w:rsidP="000F57E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C155F37" w14:textId="77777777" w:rsidR="00425950" w:rsidRDefault="00425950" w:rsidP="000F57E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AF2A22A" w14:textId="77777777" w:rsidR="0077499C" w:rsidRDefault="006A0330" w:rsidP="000F57E7">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943EF49" w14:textId="77777777" w:rsidR="00425950" w:rsidRDefault="00425950" w:rsidP="000F57E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E3FAF0A"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C2B0593" w14:textId="77777777" w:rsidR="0077499C" w:rsidRDefault="0077499C">
      <w:pPr>
        <w:pStyle w:val="Default"/>
        <w:ind w:firstLine="709"/>
        <w:jc w:val="both"/>
        <w:rPr>
          <w:sz w:val="28"/>
          <w:szCs w:val="28"/>
        </w:rPr>
      </w:pPr>
    </w:p>
    <w:p w14:paraId="3981A475" w14:textId="77777777" w:rsidR="00856650" w:rsidRDefault="00425950" w:rsidP="000F57E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D8EDDFE" w14:textId="77777777" w:rsidR="00425950" w:rsidRPr="00856650" w:rsidRDefault="00425950" w:rsidP="000F57E7">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E729AC" w14:textId="77777777" w:rsidR="0077499C" w:rsidRDefault="006A0330">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B368181" w14:textId="77777777" w:rsidR="0077499C" w:rsidRDefault="0077499C">
      <w:pPr>
        <w:pStyle w:val="af8"/>
        <w:ind w:right="-1"/>
        <w:rPr>
          <w:sz w:val="28"/>
          <w:szCs w:val="28"/>
        </w:rPr>
      </w:pPr>
    </w:p>
    <w:p w14:paraId="3512F96C" w14:textId="77777777" w:rsidR="000A4B41" w:rsidRPr="001E5348" w:rsidRDefault="000A4B41" w:rsidP="00097101">
      <w:pPr>
        <w:pStyle w:val="af8"/>
        <w:ind w:right="-1"/>
        <w:rPr>
          <w:b/>
          <w:szCs w:val="28"/>
        </w:rPr>
      </w:pPr>
    </w:p>
    <w:p w14:paraId="33F7699E" w14:textId="77777777" w:rsidR="00370C44" w:rsidRPr="004B366A" w:rsidRDefault="00370C44" w:rsidP="000F57E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59BB3E2" w14:textId="77777777" w:rsidR="00B96EF8" w:rsidRPr="00BB67CA" w:rsidRDefault="00856650" w:rsidP="000F57E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150A4A4" w14:textId="77777777" w:rsidR="00EB17DD" w:rsidRDefault="00BB67CA" w:rsidP="000F57E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DC9029D" w14:textId="723C2D77" w:rsidR="00BB67CA" w:rsidRPr="00EB17DD" w:rsidRDefault="00EB17DD" w:rsidP="000F57E7">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BB65D6">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2376357A" w14:textId="77777777" w:rsidR="00EB17DD" w:rsidRDefault="00F81A0C" w:rsidP="000F57E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8EE474A" w14:textId="77777777" w:rsidR="005C69A6" w:rsidRPr="008D69B2" w:rsidRDefault="00461CC6" w:rsidP="000F57E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8319DA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27ACDB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C33A7F9"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4BFCCE8"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D24A4C4"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1D1CDCB"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8D0AF60"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8E4CC6B"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C82F6D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7448B5F"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BA3794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96F7FD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589259D" w14:textId="77777777" w:rsidR="007D6548" w:rsidRDefault="002A0FCB" w:rsidP="000F57E7">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974DA44" w14:textId="77777777" w:rsidR="002A0FCB" w:rsidRPr="002A0FCB" w:rsidRDefault="00B742BF" w:rsidP="000F57E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2E64190" w14:textId="77777777" w:rsidR="007D6548" w:rsidRPr="00D32FFA" w:rsidRDefault="00F81A0C" w:rsidP="000F57E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66E0980" w14:textId="77777777" w:rsidR="007D6548" w:rsidRPr="00D32FFA" w:rsidRDefault="007D6548" w:rsidP="000F57E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66F6BB0" w14:textId="77777777" w:rsidR="007D6548" w:rsidRPr="00D32FFA" w:rsidRDefault="007D6548" w:rsidP="000F57E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B82FFE7" w14:textId="77777777" w:rsidR="007D6548" w:rsidRDefault="00D95034" w:rsidP="000F57E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BA006E8" w14:textId="77777777" w:rsidR="0004748E" w:rsidRPr="0004748E" w:rsidRDefault="0004748E" w:rsidP="000F57E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535986C"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4252C2B"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1C4BA8" w14:textId="77777777" w:rsidR="00DE1965" w:rsidRPr="00DE1965" w:rsidRDefault="00DE1965" w:rsidP="000F57E7">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58F444D" w14:textId="77777777" w:rsidR="00E552BD" w:rsidRDefault="00E552BD" w:rsidP="000F57E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43BF067" w14:textId="77777777" w:rsidR="00A62C56" w:rsidRDefault="00A62C56" w:rsidP="000F57E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A825C42" w14:textId="77777777" w:rsidR="00E552BD" w:rsidRPr="00DE1965" w:rsidRDefault="00A62C56" w:rsidP="000F57E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61A3CB2" w14:textId="77777777" w:rsidR="00CA673D" w:rsidRPr="00CA673D" w:rsidRDefault="00CA673D" w:rsidP="000F57E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7976815" w14:textId="77777777" w:rsidR="0075124C" w:rsidRDefault="0075124C" w:rsidP="000F57E7">
      <w:pPr>
        <w:pStyle w:val="Default"/>
        <w:numPr>
          <w:ilvl w:val="0"/>
          <w:numId w:val="17"/>
        </w:numPr>
        <w:ind w:left="0" w:firstLine="720"/>
        <w:jc w:val="both"/>
        <w:rPr>
          <w:sz w:val="28"/>
          <w:szCs w:val="28"/>
        </w:rPr>
      </w:pPr>
      <w:r>
        <w:rPr>
          <w:sz w:val="28"/>
          <w:szCs w:val="28"/>
        </w:rPr>
        <w:t>даты заседания и подписания протокола;</w:t>
      </w:r>
    </w:p>
    <w:p w14:paraId="3680CB5D" w14:textId="77777777" w:rsidR="0075124C" w:rsidRDefault="0075124C" w:rsidP="000F57E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606918B" w14:textId="77777777" w:rsidR="00290F36" w:rsidRPr="00A4537F" w:rsidRDefault="00E614C1" w:rsidP="000F57E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50A4468" w14:textId="77777777" w:rsidR="00760ECD" w:rsidRDefault="002C497D" w:rsidP="000F57E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5EF2B7D" w14:textId="77777777" w:rsidR="00DC03ED" w:rsidRDefault="00E614C1" w:rsidP="000F57E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3642EDB" w14:textId="77777777" w:rsidR="00760ECD" w:rsidRPr="00DC03ED" w:rsidRDefault="00760ECD" w:rsidP="000F57E7">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2566563C" w14:textId="77777777" w:rsidR="0087611C" w:rsidRDefault="00760ECD" w:rsidP="000F57E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2070AFF" w14:textId="77777777" w:rsidR="00856650" w:rsidRPr="00856650" w:rsidRDefault="00856650" w:rsidP="00856650">
      <w:pPr>
        <w:pStyle w:val="Default"/>
        <w:ind w:left="709"/>
        <w:jc w:val="both"/>
        <w:rPr>
          <w:sz w:val="28"/>
          <w:szCs w:val="28"/>
        </w:rPr>
      </w:pPr>
    </w:p>
    <w:p w14:paraId="433DB240" w14:textId="77777777" w:rsidR="00370C44" w:rsidRPr="004B366A" w:rsidRDefault="00370C44" w:rsidP="000F57E7">
      <w:pPr>
        <w:pStyle w:val="1a"/>
        <w:numPr>
          <w:ilvl w:val="1"/>
          <w:numId w:val="18"/>
        </w:numPr>
        <w:ind w:left="0" w:firstLine="709"/>
        <w:outlineLvl w:val="1"/>
        <w:rPr>
          <w:b/>
          <w:szCs w:val="28"/>
        </w:rPr>
      </w:pPr>
      <w:r>
        <w:rPr>
          <w:b/>
          <w:szCs w:val="28"/>
        </w:rPr>
        <w:t>Подведение итогов Открытого конкурса</w:t>
      </w:r>
    </w:p>
    <w:p w14:paraId="30EC2462" w14:textId="77777777" w:rsidR="007D6548" w:rsidRPr="00D32FFA" w:rsidRDefault="007D6548" w:rsidP="000F57E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E3C82FD" w14:textId="77777777" w:rsidR="007D6548" w:rsidRPr="00D32FFA" w:rsidRDefault="00E92117" w:rsidP="000F57E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27A1760" w14:textId="77777777" w:rsidR="007D6548" w:rsidRDefault="007D6548" w:rsidP="000F57E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0DF9445" w14:textId="77777777" w:rsidR="0096314E" w:rsidRPr="00E67B4B" w:rsidRDefault="00E67B4B" w:rsidP="000F57E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C47DF1A" w14:textId="77777777" w:rsidR="007D6548" w:rsidRPr="00D32FFA" w:rsidRDefault="007D6548" w:rsidP="000F57E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C46BF96" w14:textId="77777777" w:rsidR="007D6548" w:rsidRPr="00D32FFA" w:rsidRDefault="00BB742C" w:rsidP="000F57E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130C0D9" w14:textId="77777777" w:rsidR="005C5AB8" w:rsidRDefault="007D6548" w:rsidP="000F57E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663192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2C7C7BA"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546020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9C805F4" w14:textId="77777777" w:rsidR="007D6548" w:rsidRPr="00D32FFA" w:rsidRDefault="0096314E" w:rsidP="000F57E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9994BD0" w14:textId="77777777" w:rsidR="008825E9" w:rsidRPr="00D32FFA" w:rsidRDefault="00093F19" w:rsidP="000F57E7">
      <w:pPr>
        <w:numPr>
          <w:ilvl w:val="0"/>
          <w:numId w:val="10"/>
        </w:numPr>
        <w:ind w:left="0" w:firstLine="709"/>
        <w:jc w:val="both"/>
        <w:rPr>
          <w:sz w:val="28"/>
          <w:szCs w:val="28"/>
        </w:rPr>
      </w:pPr>
      <w:r>
        <w:rPr>
          <w:sz w:val="28"/>
          <w:szCs w:val="28"/>
        </w:rPr>
        <w:t>Открытый конкурс признается несостоявшимся, если:</w:t>
      </w:r>
    </w:p>
    <w:p w14:paraId="38FE532A"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FC93B9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600C93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733C18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795537A" w14:textId="77777777" w:rsidR="00812135" w:rsidRPr="00812135" w:rsidRDefault="00812135" w:rsidP="000F57E7">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6B068E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8B644C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37A849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E3CF144" w14:textId="77777777" w:rsidR="00E859B1" w:rsidRDefault="00FB2C5D" w:rsidP="000F57E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3008CE7" w14:textId="77777777" w:rsidR="00E859B1" w:rsidRPr="0074281A" w:rsidRDefault="00E859B1" w:rsidP="000F57E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72A5389" w14:textId="09A91509" w:rsidR="00370C44" w:rsidRPr="00E67B4B" w:rsidRDefault="009A6FDC" w:rsidP="000F57E7">
      <w:pPr>
        <w:numPr>
          <w:ilvl w:val="0"/>
          <w:numId w:val="10"/>
        </w:numPr>
        <w:ind w:left="0" w:firstLine="709"/>
        <w:jc w:val="both"/>
        <w:rPr>
          <w:sz w:val="28"/>
          <w:szCs w:val="28"/>
        </w:rPr>
      </w:pPr>
      <w:r>
        <w:rPr>
          <w:sz w:val="28"/>
          <w:szCs w:val="28"/>
        </w:rPr>
        <w:t>В случаях</w:t>
      </w:r>
      <w:r w:rsidR="00BB65D6">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7DD36B88" w14:textId="77777777" w:rsidR="009A6FDC" w:rsidRPr="00D32FFA" w:rsidRDefault="009A6FDC" w:rsidP="00045327">
      <w:pPr>
        <w:pStyle w:val="af8"/>
        <w:tabs>
          <w:tab w:val="left" w:pos="1680"/>
        </w:tabs>
        <w:rPr>
          <w:sz w:val="28"/>
          <w:szCs w:val="28"/>
        </w:rPr>
      </w:pPr>
    </w:p>
    <w:p w14:paraId="32D14C86" w14:textId="77777777" w:rsidR="001049C1" w:rsidRPr="004B366A" w:rsidRDefault="001049C1" w:rsidP="000F57E7">
      <w:pPr>
        <w:pStyle w:val="1a"/>
        <w:numPr>
          <w:ilvl w:val="1"/>
          <w:numId w:val="18"/>
        </w:numPr>
        <w:ind w:left="0" w:firstLine="709"/>
        <w:outlineLvl w:val="1"/>
        <w:rPr>
          <w:b/>
          <w:szCs w:val="28"/>
        </w:rPr>
      </w:pPr>
      <w:r>
        <w:rPr>
          <w:b/>
          <w:szCs w:val="28"/>
        </w:rPr>
        <w:t>Заключение договора</w:t>
      </w:r>
    </w:p>
    <w:p w14:paraId="22717DEF" w14:textId="77777777" w:rsidR="000A6133" w:rsidRDefault="000A6133" w:rsidP="000F57E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6F8F7B6" w14:textId="77777777" w:rsidR="0077499C" w:rsidRDefault="006A0330" w:rsidP="000F57E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84402AB" w14:textId="77777777" w:rsidR="005304BC" w:rsidRDefault="005304BC" w:rsidP="000F57E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4273635" w14:textId="3698B5D7" w:rsidR="00381CD3" w:rsidRDefault="00E67B4B" w:rsidP="000F57E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BB65D6">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1F577229" w14:textId="77777777" w:rsidR="00A921CD" w:rsidRPr="00E67B4B" w:rsidRDefault="00381CD3" w:rsidP="000F57E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8C35FBD" w14:textId="77777777" w:rsidR="00320EDC" w:rsidRDefault="001049C1" w:rsidP="000F57E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A3CD57C" w14:textId="77777777" w:rsidR="001049C1" w:rsidRPr="00D32FFA" w:rsidRDefault="00B92730" w:rsidP="000F57E7">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AD6F1C2" w14:textId="77777777" w:rsidR="001049C1" w:rsidRPr="00D32FFA" w:rsidRDefault="008309A6" w:rsidP="000F57E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3054EC1" w14:textId="77777777" w:rsidR="001049C1" w:rsidRPr="00D32FFA" w:rsidRDefault="00731B71" w:rsidP="000F57E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DAB338E" w14:textId="77777777" w:rsidR="001049C1" w:rsidRPr="00D32FFA" w:rsidRDefault="00D9399B" w:rsidP="000F57E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BE5A8BA" w14:textId="77777777" w:rsidR="001049C1" w:rsidRPr="00D32FFA" w:rsidRDefault="004C420C" w:rsidP="000F57E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486AEC0" w14:textId="77777777" w:rsidR="0079021D" w:rsidRPr="00856650" w:rsidRDefault="00450672" w:rsidP="000F57E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DEAEB05" w14:textId="33957BC1" w:rsidR="00E67B4B" w:rsidRPr="00856650" w:rsidRDefault="00E67B4B" w:rsidP="000F57E7">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0003158A">
        <w:rPr>
          <w:color w:val="222222"/>
          <w:sz w:val="28"/>
          <w:szCs w:val="28"/>
          <w:shd w:val="clear" w:color="auto" w:fill="FFFFFF"/>
        </w:rPr>
        <w:t>Заказчик оставляет за собой право отказаться от заключения договора в любой момент.</w:t>
      </w:r>
    </w:p>
    <w:p w14:paraId="4846EE8A" w14:textId="77777777" w:rsidR="00B178A4" w:rsidRPr="00856650" w:rsidRDefault="00B178A4" w:rsidP="000F57E7">
      <w:pPr>
        <w:pStyle w:val="aff6"/>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43A0829" w14:textId="77777777" w:rsidR="008D4CFE" w:rsidRPr="004558A3" w:rsidRDefault="008D4CFE" w:rsidP="008D4CFE">
      <w:pPr>
        <w:ind w:left="709"/>
        <w:jc w:val="both"/>
        <w:rPr>
          <w:sz w:val="28"/>
          <w:szCs w:val="28"/>
        </w:rPr>
      </w:pPr>
    </w:p>
    <w:p w14:paraId="2157F98B" w14:textId="77777777" w:rsidR="001049C1" w:rsidRDefault="001049C1" w:rsidP="000F57E7">
      <w:pPr>
        <w:pStyle w:val="1a"/>
        <w:numPr>
          <w:ilvl w:val="1"/>
          <w:numId w:val="18"/>
        </w:numPr>
        <w:ind w:left="0" w:firstLine="709"/>
        <w:outlineLvl w:val="1"/>
        <w:rPr>
          <w:b/>
          <w:szCs w:val="28"/>
        </w:rPr>
      </w:pPr>
      <w:r>
        <w:rPr>
          <w:b/>
          <w:szCs w:val="28"/>
        </w:rPr>
        <w:t>Обеспечение исполнения договора</w:t>
      </w:r>
    </w:p>
    <w:p w14:paraId="470D0B82" w14:textId="77777777" w:rsidR="0045708B" w:rsidRPr="00E67B4B" w:rsidRDefault="00755363" w:rsidP="000F57E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A7F550A" w14:textId="1B84BC18" w:rsidR="00665005" w:rsidRPr="00665005" w:rsidRDefault="0045708B" w:rsidP="000F57E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BB65D6">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1EE402A" w14:textId="77777777" w:rsidR="0045708B" w:rsidRPr="00450672" w:rsidRDefault="0045708B" w:rsidP="000F57E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C207BCE" w14:textId="77777777" w:rsidR="0045708B" w:rsidRPr="00450672" w:rsidRDefault="00856650" w:rsidP="000F57E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3A3A91"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5E5B76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8B8AA87"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F72CFE9" w14:textId="4E30A708" w:rsidR="0045708B" w:rsidRPr="006B528B" w:rsidRDefault="0045708B" w:rsidP="000F57E7">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BB65D6">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229F19CE" w14:textId="77777777" w:rsidR="0045708B" w:rsidRPr="00E67B4B" w:rsidRDefault="0045708B" w:rsidP="000F57E7">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CADA690" w14:textId="77777777" w:rsidR="008B1E78" w:rsidRDefault="00E67B4B" w:rsidP="000F57E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CDBBB07" w14:textId="77777777" w:rsidR="004462FD" w:rsidRPr="00E67B4B" w:rsidRDefault="00E67B4B" w:rsidP="000F57E7">
      <w:pPr>
        <w:pStyle w:val="aff6"/>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4A2D7C7" w14:textId="77777777" w:rsidR="0045708B" w:rsidRDefault="00E67B4B" w:rsidP="000F57E7">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63CDE24" w14:textId="77777777" w:rsidR="0045708B" w:rsidRPr="00BC54B6" w:rsidRDefault="00D151F3" w:rsidP="000F57E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822AD51" w14:textId="5948053F" w:rsidR="0045708B" w:rsidRDefault="0060696E" w:rsidP="000F57E7">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AFE39D9" w14:textId="4B09BA5F" w:rsidR="00DA4F24" w:rsidRDefault="00DA4F24" w:rsidP="003F7E61">
      <w:pPr>
        <w:pStyle w:val="aff6"/>
        <w:ind w:left="709"/>
        <w:jc w:val="both"/>
        <w:rPr>
          <w:sz w:val="28"/>
          <w:szCs w:val="28"/>
        </w:rPr>
      </w:pPr>
    </w:p>
    <w:p w14:paraId="5AEBE7B0" w14:textId="6DA7973C" w:rsidR="00DA4F24" w:rsidRPr="00D37C24" w:rsidRDefault="00DA4F24" w:rsidP="00DA4F24">
      <w:pPr>
        <w:pStyle w:val="1a"/>
        <w:numPr>
          <w:ilvl w:val="1"/>
          <w:numId w:val="18"/>
        </w:numPr>
        <w:ind w:left="0" w:firstLine="709"/>
        <w:outlineLvl w:val="1"/>
        <w:rPr>
          <w:b/>
          <w:szCs w:val="28"/>
        </w:rPr>
      </w:pPr>
      <w:r w:rsidRPr="00D37C24">
        <w:rPr>
          <w:b/>
          <w:szCs w:val="28"/>
        </w:rPr>
        <w:t>Антидемпинговые меры</w:t>
      </w:r>
    </w:p>
    <w:p w14:paraId="4F3FA833" w14:textId="03DB0B92" w:rsidR="00DA4F24" w:rsidRPr="003F7E61" w:rsidRDefault="00CE39B7" w:rsidP="003F7E61">
      <w:pPr>
        <w:ind w:firstLine="397"/>
        <w:jc w:val="both"/>
        <w:rPr>
          <w:sz w:val="28"/>
          <w:szCs w:val="28"/>
        </w:rPr>
      </w:pPr>
      <w:r w:rsidRPr="003F7E61">
        <w:rPr>
          <w:sz w:val="28"/>
          <w:szCs w:val="28"/>
        </w:rPr>
        <w:t xml:space="preserve">3.10.1. </w:t>
      </w:r>
      <w:r w:rsidR="003D2F29">
        <w:rPr>
          <w:sz w:val="28"/>
          <w:szCs w:val="28"/>
        </w:rPr>
        <w:t>З</w:t>
      </w:r>
      <w:r w:rsidR="003D2F29" w:rsidRPr="00706983">
        <w:rPr>
          <w:sz w:val="28"/>
          <w:szCs w:val="28"/>
        </w:rPr>
        <w:t>аявки претендентов</w:t>
      </w:r>
      <w:r w:rsidR="003D2F29">
        <w:rPr>
          <w:sz w:val="28"/>
          <w:szCs w:val="28"/>
        </w:rPr>
        <w:t>,</w:t>
      </w:r>
      <w:r w:rsidR="003D2F29" w:rsidRPr="003D2F29" w:rsidDel="003D2F29">
        <w:rPr>
          <w:sz w:val="28"/>
          <w:szCs w:val="28"/>
        </w:rPr>
        <w:t xml:space="preserve"> </w:t>
      </w:r>
      <w:r w:rsidR="003D2F29" w:rsidRPr="00706983">
        <w:rPr>
          <w:sz w:val="28"/>
          <w:szCs w:val="28"/>
        </w:rPr>
        <w:t>содержащие минимальное и максимальное предложени</w:t>
      </w:r>
      <w:r w:rsidR="003D2F29" w:rsidRPr="00EC10A7">
        <w:rPr>
          <w:sz w:val="28"/>
          <w:szCs w:val="28"/>
        </w:rPr>
        <w:t>я по цене</w:t>
      </w:r>
      <w:r w:rsidR="003D2F29">
        <w:rPr>
          <w:sz w:val="28"/>
          <w:szCs w:val="28"/>
        </w:rPr>
        <w:t>,</w:t>
      </w:r>
      <w:r w:rsidR="003D2F29" w:rsidRPr="003D2F29" w:rsidDel="003D2F29">
        <w:rPr>
          <w:sz w:val="28"/>
          <w:szCs w:val="28"/>
        </w:rPr>
        <w:t xml:space="preserve"> </w:t>
      </w:r>
      <w:r w:rsidR="003D2F29" w:rsidRPr="00EC10A7">
        <w:rPr>
          <w:sz w:val="28"/>
          <w:szCs w:val="28"/>
        </w:rPr>
        <w:t>могут быть отклонены</w:t>
      </w:r>
      <w:r w:rsidR="003D2F29">
        <w:rPr>
          <w:sz w:val="28"/>
          <w:szCs w:val="28"/>
        </w:rPr>
        <w:t xml:space="preserve">, </w:t>
      </w:r>
      <w:r>
        <w:rPr>
          <w:sz w:val="28"/>
          <w:szCs w:val="28"/>
        </w:rPr>
        <w:t>при условии</w:t>
      </w:r>
      <w:r w:rsidR="003D2F29">
        <w:rPr>
          <w:sz w:val="28"/>
          <w:szCs w:val="28"/>
        </w:rPr>
        <w:t xml:space="preserve">, что </w:t>
      </w:r>
      <w:r>
        <w:rPr>
          <w:sz w:val="28"/>
          <w:szCs w:val="28"/>
        </w:rPr>
        <w:t>на участие в закупке не менее 7 заявок</w:t>
      </w:r>
      <w:r w:rsidRPr="00EC10A7">
        <w:rPr>
          <w:sz w:val="28"/>
          <w:szCs w:val="28"/>
        </w:rPr>
        <w:t>.</w:t>
      </w:r>
    </w:p>
    <w:p w14:paraId="155FFD01" w14:textId="77777777" w:rsidR="00D83DFB" w:rsidRDefault="00D83DFB" w:rsidP="00D83DFB">
      <w:pPr>
        <w:pStyle w:val="aff6"/>
        <w:ind w:left="709"/>
        <w:jc w:val="both"/>
        <w:rPr>
          <w:sz w:val="28"/>
          <w:szCs w:val="28"/>
        </w:rPr>
      </w:pPr>
    </w:p>
    <w:p w14:paraId="1E79DD84" w14:textId="738AE37C" w:rsidR="00D83DFB" w:rsidRDefault="00D83DFB" w:rsidP="00D83DFB">
      <w:pPr>
        <w:spacing w:after="120"/>
        <w:jc w:val="center"/>
        <w:outlineLvl w:val="0"/>
        <w:rPr>
          <w:rFonts w:eastAsia="MS Mincho"/>
          <w:b/>
          <w:bCs/>
          <w:sz w:val="32"/>
          <w:szCs w:val="32"/>
        </w:rPr>
      </w:pPr>
      <w:r>
        <w:rPr>
          <w:rFonts w:eastAsia="MS Mincho"/>
          <w:b/>
          <w:bCs/>
          <w:sz w:val="32"/>
          <w:szCs w:val="32"/>
        </w:rPr>
        <w:t>Раздел 4. Техническое задание</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83"/>
      </w:tblGrid>
      <w:tr w:rsidR="00BE569C" w:rsidRPr="00F5604E" w14:paraId="2B7C1D6F" w14:textId="77777777" w:rsidTr="00BE569C">
        <w:trPr>
          <w:trHeight w:val="800"/>
          <w:jc w:val="center"/>
        </w:trPr>
        <w:tc>
          <w:tcPr>
            <w:tcW w:w="3539" w:type="dxa"/>
            <w:vAlign w:val="center"/>
          </w:tcPr>
          <w:p w14:paraId="10E617A6" w14:textId="77777777" w:rsidR="00BE569C" w:rsidRPr="00F5604E" w:rsidRDefault="00BE569C" w:rsidP="00BE569C">
            <w:pPr>
              <w:pBdr>
                <w:top w:val="nil"/>
                <w:left w:val="nil"/>
                <w:bottom w:val="nil"/>
                <w:right w:val="nil"/>
                <w:between w:val="nil"/>
              </w:pBdr>
              <w:spacing w:line="276" w:lineRule="auto"/>
              <w:jc w:val="center"/>
            </w:pPr>
            <w:r w:rsidRPr="00F5604E">
              <w:t xml:space="preserve">Перечень основных </w:t>
            </w:r>
          </w:p>
          <w:p w14:paraId="6625F79F" w14:textId="77777777" w:rsidR="00BE569C" w:rsidRPr="00F5604E" w:rsidRDefault="00BE569C" w:rsidP="00BE569C">
            <w:pPr>
              <w:pBdr>
                <w:top w:val="nil"/>
                <w:left w:val="nil"/>
                <w:bottom w:val="nil"/>
                <w:right w:val="nil"/>
                <w:between w:val="nil"/>
              </w:pBdr>
              <w:spacing w:line="276" w:lineRule="auto"/>
              <w:jc w:val="center"/>
            </w:pPr>
            <w:r w:rsidRPr="00F5604E">
              <w:t>данных и требований</w:t>
            </w:r>
          </w:p>
        </w:tc>
        <w:tc>
          <w:tcPr>
            <w:tcW w:w="5783" w:type="dxa"/>
            <w:vAlign w:val="center"/>
          </w:tcPr>
          <w:p w14:paraId="59997111" w14:textId="77777777" w:rsidR="00BE569C" w:rsidRPr="00F5604E" w:rsidRDefault="00BE569C" w:rsidP="00BE569C">
            <w:pPr>
              <w:pBdr>
                <w:top w:val="nil"/>
                <w:left w:val="nil"/>
                <w:bottom w:val="nil"/>
                <w:right w:val="nil"/>
                <w:between w:val="nil"/>
              </w:pBdr>
              <w:spacing w:line="276" w:lineRule="auto"/>
              <w:ind w:firstLine="33"/>
              <w:jc w:val="both"/>
            </w:pPr>
            <w:r w:rsidRPr="00F5604E">
              <w:t>Содержание основных</w:t>
            </w:r>
          </w:p>
          <w:p w14:paraId="6E937F00" w14:textId="77777777" w:rsidR="00BE569C" w:rsidRPr="00F5604E" w:rsidRDefault="00BE569C" w:rsidP="00BE569C">
            <w:pPr>
              <w:pBdr>
                <w:top w:val="nil"/>
                <w:left w:val="nil"/>
                <w:bottom w:val="nil"/>
                <w:right w:val="nil"/>
                <w:between w:val="nil"/>
              </w:pBdr>
              <w:spacing w:line="276" w:lineRule="auto"/>
              <w:ind w:firstLine="33"/>
              <w:jc w:val="both"/>
            </w:pPr>
            <w:r w:rsidRPr="00F5604E">
              <w:t>данных и требований</w:t>
            </w:r>
          </w:p>
        </w:tc>
      </w:tr>
      <w:tr w:rsidR="00BE569C" w:rsidRPr="00F5604E" w14:paraId="7D8F3FC8" w14:textId="77777777" w:rsidTr="00BE569C">
        <w:trPr>
          <w:jc w:val="center"/>
        </w:trPr>
        <w:tc>
          <w:tcPr>
            <w:tcW w:w="3539" w:type="dxa"/>
          </w:tcPr>
          <w:p w14:paraId="5381FDAB" w14:textId="77777777" w:rsidR="00BE569C" w:rsidRPr="00F5604E" w:rsidRDefault="00BE569C" w:rsidP="00BE569C">
            <w:pPr>
              <w:pBdr>
                <w:top w:val="nil"/>
                <w:left w:val="nil"/>
                <w:bottom w:val="nil"/>
                <w:right w:val="nil"/>
                <w:between w:val="nil"/>
              </w:pBdr>
              <w:spacing w:after="60" w:line="276" w:lineRule="auto"/>
              <w:jc w:val="both"/>
            </w:pPr>
            <w:r w:rsidRPr="00F5604E">
              <w:t>1. Основание для проектирования</w:t>
            </w:r>
          </w:p>
        </w:tc>
        <w:tc>
          <w:tcPr>
            <w:tcW w:w="5783" w:type="dxa"/>
          </w:tcPr>
          <w:p w14:paraId="3CED7ADD" w14:textId="6E9132A8" w:rsidR="00BE569C" w:rsidRPr="00F5604E" w:rsidRDefault="00BE569C" w:rsidP="00BE569C">
            <w:pPr>
              <w:pBdr>
                <w:top w:val="nil"/>
                <w:left w:val="nil"/>
                <w:bottom w:val="nil"/>
                <w:right w:val="nil"/>
                <w:between w:val="nil"/>
              </w:pBdr>
              <w:spacing w:line="276" w:lineRule="auto"/>
              <w:ind w:right="34"/>
              <w:jc w:val="both"/>
            </w:pPr>
            <w:r w:rsidRPr="00F5604E">
              <w:t>Инвестиционная программа «Новое строительство, реконструкция и модернизация зданий и сооружений» ПАО «ТрансКонтейнер» на 2023</w:t>
            </w:r>
            <w:r w:rsidR="004345F6">
              <w:t>-2024</w:t>
            </w:r>
            <w:r w:rsidRPr="00F5604E">
              <w:t xml:space="preserve"> </w:t>
            </w:r>
            <w:r w:rsidR="004345F6">
              <w:t>г</w:t>
            </w:r>
            <w:r w:rsidRPr="00F5604E">
              <w:t>г.</w:t>
            </w:r>
          </w:p>
        </w:tc>
      </w:tr>
      <w:tr w:rsidR="00BE569C" w:rsidRPr="00F5604E" w14:paraId="0D1F7252" w14:textId="77777777" w:rsidTr="00BE569C">
        <w:trPr>
          <w:trHeight w:val="600"/>
          <w:jc w:val="center"/>
        </w:trPr>
        <w:tc>
          <w:tcPr>
            <w:tcW w:w="3539" w:type="dxa"/>
          </w:tcPr>
          <w:p w14:paraId="7B8ED124" w14:textId="77777777" w:rsidR="00BE569C" w:rsidRPr="00F5604E" w:rsidRDefault="00BE569C" w:rsidP="00BE569C">
            <w:pPr>
              <w:pBdr>
                <w:top w:val="nil"/>
                <w:left w:val="nil"/>
                <w:bottom w:val="nil"/>
                <w:right w:val="nil"/>
                <w:between w:val="nil"/>
              </w:pBdr>
              <w:spacing w:line="276" w:lineRule="auto"/>
              <w:ind w:right="240"/>
              <w:jc w:val="both"/>
            </w:pPr>
            <w:r w:rsidRPr="00F5604E">
              <w:t>2. Заказчик</w:t>
            </w:r>
          </w:p>
        </w:tc>
        <w:tc>
          <w:tcPr>
            <w:tcW w:w="5783" w:type="dxa"/>
          </w:tcPr>
          <w:p w14:paraId="30FA4B17" w14:textId="77777777" w:rsidR="00BE569C" w:rsidRPr="00F5604E" w:rsidRDefault="00BE569C" w:rsidP="00BE569C">
            <w:pPr>
              <w:pBdr>
                <w:top w:val="nil"/>
                <w:left w:val="nil"/>
                <w:bottom w:val="nil"/>
                <w:right w:val="nil"/>
                <w:between w:val="nil"/>
              </w:pBdr>
              <w:spacing w:line="276" w:lineRule="auto"/>
              <w:ind w:right="34"/>
              <w:jc w:val="both"/>
            </w:pPr>
            <w:r w:rsidRPr="00F5604E">
              <w:t>Филиал ПАО «ТрансКонтейнер» на Московской железной дороге</w:t>
            </w:r>
          </w:p>
        </w:tc>
      </w:tr>
      <w:tr w:rsidR="00BE569C" w:rsidRPr="00F5604E" w14:paraId="07C80043" w14:textId="77777777" w:rsidTr="00BE569C">
        <w:trPr>
          <w:trHeight w:val="600"/>
          <w:jc w:val="center"/>
        </w:trPr>
        <w:tc>
          <w:tcPr>
            <w:tcW w:w="3539" w:type="dxa"/>
          </w:tcPr>
          <w:p w14:paraId="0A7179C7" w14:textId="77777777" w:rsidR="00BE569C" w:rsidRPr="00F5604E" w:rsidRDefault="00BE569C" w:rsidP="00BE569C">
            <w:pPr>
              <w:pBdr>
                <w:top w:val="nil"/>
                <w:left w:val="nil"/>
                <w:bottom w:val="nil"/>
                <w:right w:val="nil"/>
                <w:between w:val="nil"/>
              </w:pBdr>
              <w:spacing w:line="276" w:lineRule="auto"/>
              <w:ind w:right="240"/>
              <w:jc w:val="both"/>
            </w:pPr>
            <w:r w:rsidRPr="00F5604E">
              <w:t>3. Местонахождение объекта</w:t>
            </w:r>
          </w:p>
        </w:tc>
        <w:tc>
          <w:tcPr>
            <w:tcW w:w="5783" w:type="dxa"/>
          </w:tcPr>
          <w:p w14:paraId="3E596D6F" w14:textId="77777777" w:rsidR="00BE569C" w:rsidRPr="00F5604E" w:rsidRDefault="00BE569C" w:rsidP="00BE569C">
            <w:pPr>
              <w:pBdr>
                <w:top w:val="nil"/>
                <w:left w:val="nil"/>
                <w:bottom w:val="nil"/>
                <w:right w:val="nil"/>
                <w:between w:val="nil"/>
              </w:pBdr>
              <w:spacing w:line="276" w:lineRule="auto"/>
              <w:ind w:right="34" w:firstLine="33"/>
              <w:jc w:val="both"/>
            </w:pPr>
            <w:r w:rsidRPr="00F5604E">
              <w:t>Российская Федерация, Московская область, город Чехов, ул. Восточная, вл. 1.</w:t>
            </w:r>
          </w:p>
        </w:tc>
      </w:tr>
      <w:tr w:rsidR="00BE569C" w:rsidRPr="00F5604E" w14:paraId="1F110CDA" w14:textId="77777777" w:rsidTr="00BE569C">
        <w:trPr>
          <w:trHeight w:val="392"/>
          <w:jc w:val="center"/>
        </w:trPr>
        <w:tc>
          <w:tcPr>
            <w:tcW w:w="3539" w:type="dxa"/>
          </w:tcPr>
          <w:p w14:paraId="1EBEC204" w14:textId="77777777" w:rsidR="00BE569C" w:rsidRPr="00F5604E" w:rsidRDefault="00BE569C" w:rsidP="00BE569C">
            <w:pPr>
              <w:pBdr>
                <w:top w:val="nil"/>
                <w:left w:val="nil"/>
                <w:bottom w:val="nil"/>
                <w:right w:val="nil"/>
                <w:between w:val="nil"/>
              </w:pBdr>
              <w:spacing w:line="276" w:lineRule="auto"/>
              <w:ind w:right="240"/>
              <w:jc w:val="both"/>
            </w:pPr>
            <w:r w:rsidRPr="00F5604E">
              <w:t>4. Вид строительства</w:t>
            </w:r>
          </w:p>
        </w:tc>
        <w:tc>
          <w:tcPr>
            <w:tcW w:w="5783" w:type="dxa"/>
          </w:tcPr>
          <w:p w14:paraId="1725C55C" w14:textId="77777777" w:rsidR="00BE569C" w:rsidRPr="00F5604E" w:rsidRDefault="00BE569C" w:rsidP="00BE569C">
            <w:pPr>
              <w:pBdr>
                <w:top w:val="nil"/>
                <w:left w:val="nil"/>
                <w:bottom w:val="nil"/>
                <w:right w:val="nil"/>
                <w:between w:val="nil"/>
              </w:pBdr>
              <w:spacing w:line="276" w:lineRule="auto"/>
              <w:jc w:val="both"/>
            </w:pPr>
            <w:r w:rsidRPr="00F5604E">
              <w:t>Новое строительство.</w:t>
            </w:r>
          </w:p>
        </w:tc>
      </w:tr>
      <w:tr w:rsidR="00BE569C" w:rsidRPr="00F5604E" w14:paraId="52C3CE54" w14:textId="77777777" w:rsidTr="00BE569C">
        <w:trPr>
          <w:trHeight w:val="600"/>
          <w:jc w:val="center"/>
        </w:trPr>
        <w:tc>
          <w:tcPr>
            <w:tcW w:w="3539" w:type="dxa"/>
          </w:tcPr>
          <w:p w14:paraId="6C26C409" w14:textId="77777777" w:rsidR="00BE569C" w:rsidRPr="00F5604E" w:rsidRDefault="00BE569C" w:rsidP="00BE569C">
            <w:pPr>
              <w:pBdr>
                <w:top w:val="nil"/>
                <w:left w:val="nil"/>
                <w:bottom w:val="nil"/>
                <w:right w:val="nil"/>
                <w:between w:val="nil"/>
              </w:pBdr>
              <w:spacing w:line="276" w:lineRule="auto"/>
              <w:ind w:right="240"/>
              <w:jc w:val="both"/>
            </w:pPr>
            <w:r w:rsidRPr="00F5604E">
              <w:t>5. Источник финансирования</w:t>
            </w:r>
          </w:p>
        </w:tc>
        <w:tc>
          <w:tcPr>
            <w:tcW w:w="5783" w:type="dxa"/>
            <w:vAlign w:val="center"/>
          </w:tcPr>
          <w:p w14:paraId="263B79FE" w14:textId="610372BF" w:rsidR="00BE569C" w:rsidRPr="00F5604E" w:rsidRDefault="00BE569C" w:rsidP="00BE569C">
            <w:pPr>
              <w:pBdr>
                <w:top w:val="nil"/>
                <w:left w:val="nil"/>
                <w:bottom w:val="nil"/>
                <w:right w:val="nil"/>
                <w:between w:val="nil"/>
              </w:pBdr>
              <w:spacing w:line="276" w:lineRule="auto"/>
              <w:ind w:firstLine="33"/>
              <w:jc w:val="both"/>
            </w:pPr>
            <w:r w:rsidRPr="00F5604E">
              <w:t>Инвестиционный бюджет «Новое строительство, реконструкция и модернизация зданий и сооружений» ПАО «ТрансКонтейнер» на 2023</w:t>
            </w:r>
            <w:r w:rsidR="004345F6">
              <w:t>-2024</w:t>
            </w:r>
            <w:r w:rsidRPr="00F5604E">
              <w:t xml:space="preserve"> </w:t>
            </w:r>
            <w:r w:rsidR="004345F6">
              <w:t>г</w:t>
            </w:r>
            <w:r w:rsidRPr="00F5604E">
              <w:t>г.</w:t>
            </w:r>
          </w:p>
        </w:tc>
      </w:tr>
      <w:tr w:rsidR="00BE569C" w:rsidRPr="00F5604E" w14:paraId="53FA59E2" w14:textId="77777777" w:rsidTr="00BE569C">
        <w:trPr>
          <w:trHeight w:val="600"/>
          <w:jc w:val="center"/>
        </w:trPr>
        <w:tc>
          <w:tcPr>
            <w:tcW w:w="3539" w:type="dxa"/>
          </w:tcPr>
          <w:p w14:paraId="67AB47CF" w14:textId="0DD319F1" w:rsidR="00BE569C" w:rsidRPr="00F5604E" w:rsidRDefault="00BE569C" w:rsidP="00BE569C">
            <w:pPr>
              <w:pBdr>
                <w:top w:val="nil"/>
                <w:left w:val="nil"/>
                <w:bottom w:val="nil"/>
                <w:right w:val="nil"/>
                <w:between w:val="nil"/>
              </w:pBdr>
              <w:spacing w:line="276" w:lineRule="auto"/>
              <w:ind w:right="240"/>
              <w:jc w:val="both"/>
            </w:pPr>
            <w:r>
              <w:t xml:space="preserve">6. </w:t>
            </w:r>
            <w:r>
              <w:rPr>
                <w:color w:val="000000"/>
              </w:rPr>
              <w:t>Начальная (максимальная) цена договора</w:t>
            </w:r>
          </w:p>
        </w:tc>
        <w:tc>
          <w:tcPr>
            <w:tcW w:w="5783" w:type="dxa"/>
            <w:vAlign w:val="center"/>
          </w:tcPr>
          <w:p w14:paraId="30EECB4F" w14:textId="0429C242" w:rsidR="00BE569C" w:rsidRPr="00F5604E" w:rsidRDefault="00BE569C" w:rsidP="00BE569C">
            <w:pPr>
              <w:pBdr>
                <w:top w:val="nil"/>
                <w:left w:val="nil"/>
                <w:bottom w:val="nil"/>
                <w:right w:val="nil"/>
                <w:between w:val="nil"/>
              </w:pBdr>
              <w:spacing w:line="276" w:lineRule="auto"/>
              <w:ind w:firstLine="33"/>
              <w:jc w:val="both"/>
            </w:pPr>
            <w:r w:rsidRPr="00B43BB3">
              <w:t xml:space="preserve"> </w:t>
            </w:r>
            <w:r w:rsidR="004345F6">
              <w:t xml:space="preserve">Начальная (максимальная) цена </w:t>
            </w:r>
            <w:r w:rsidR="004345F6" w:rsidRPr="000A5D4B">
              <w:t>договора составляет 61 637 713 (шестьдесят один миллион шестьсот тридцать семь т</w:t>
            </w:r>
            <w:r w:rsidR="003B6AC6">
              <w:t>ысяч семьсот тринадцать) рублей</w:t>
            </w:r>
            <w:r w:rsidR="004345F6" w:rsidRPr="000A5D4B">
              <w:t xml:space="preserve"> 81 копейка с учетом всех налогов</w:t>
            </w:r>
            <w:r w:rsidR="004345F6">
              <w:t xml:space="preserve"> (кроме НДС). с учетом </w:t>
            </w:r>
            <w:r w:rsidR="004345F6">
              <w:lastRenderedPageBreak/>
              <w:t>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r>
              <w:rPr>
                <w:color w:val="000000"/>
              </w:rPr>
              <w:t xml:space="preserve"> </w:t>
            </w:r>
          </w:p>
        </w:tc>
      </w:tr>
      <w:tr w:rsidR="00BE569C" w:rsidRPr="00F5604E" w14:paraId="587011BF" w14:textId="77777777" w:rsidTr="00BE569C">
        <w:trPr>
          <w:jc w:val="center"/>
        </w:trPr>
        <w:tc>
          <w:tcPr>
            <w:tcW w:w="3539" w:type="dxa"/>
          </w:tcPr>
          <w:p w14:paraId="3CCF4A2D" w14:textId="05E624DF" w:rsidR="00BE569C" w:rsidRPr="00F5604E" w:rsidRDefault="00BE569C" w:rsidP="00BE569C">
            <w:pPr>
              <w:pBdr>
                <w:top w:val="nil"/>
                <w:left w:val="nil"/>
                <w:bottom w:val="nil"/>
                <w:right w:val="nil"/>
                <w:between w:val="nil"/>
              </w:pBdr>
              <w:spacing w:line="276" w:lineRule="auto"/>
              <w:ind w:right="240"/>
              <w:jc w:val="both"/>
            </w:pPr>
            <w:r>
              <w:lastRenderedPageBreak/>
              <w:t>7</w:t>
            </w:r>
            <w:r w:rsidRPr="00F5604E">
              <w:t>. Сроки проектирования</w:t>
            </w:r>
          </w:p>
        </w:tc>
        <w:tc>
          <w:tcPr>
            <w:tcW w:w="5783" w:type="dxa"/>
            <w:vAlign w:val="center"/>
          </w:tcPr>
          <w:p w14:paraId="775D7C22" w14:textId="2C532E52" w:rsidR="00BE569C" w:rsidRPr="00F5604E" w:rsidRDefault="004204C1" w:rsidP="00BE569C">
            <w:pPr>
              <w:pBdr>
                <w:top w:val="nil"/>
                <w:left w:val="nil"/>
                <w:bottom w:val="nil"/>
                <w:right w:val="nil"/>
                <w:between w:val="nil"/>
              </w:pBdr>
              <w:spacing w:line="276" w:lineRule="auto"/>
              <w:ind w:firstLine="31"/>
              <w:jc w:val="both"/>
            </w:pPr>
            <w:r w:rsidRPr="002C0861">
              <w:rPr>
                <w:color w:val="000000" w:themeColor="text1"/>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p>
        </w:tc>
      </w:tr>
      <w:tr w:rsidR="00BE569C" w:rsidRPr="00F5604E" w14:paraId="1BA41F16" w14:textId="77777777" w:rsidTr="00BE569C">
        <w:trPr>
          <w:jc w:val="center"/>
        </w:trPr>
        <w:tc>
          <w:tcPr>
            <w:tcW w:w="3539" w:type="dxa"/>
          </w:tcPr>
          <w:p w14:paraId="5E65ADB8" w14:textId="5BE42066" w:rsidR="00BE569C" w:rsidRPr="00F5604E" w:rsidRDefault="00BE569C" w:rsidP="00BE569C">
            <w:pPr>
              <w:pBdr>
                <w:top w:val="nil"/>
                <w:left w:val="nil"/>
                <w:bottom w:val="nil"/>
                <w:right w:val="nil"/>
                <w:between w:val="nil"/>
              </w:pBdr>
              <w:spacing w:line="276" w:lineRule="auto"/>
              <w:ind w:right="240"/>
              <w:jc w:val="both"/>
            </w:pPr>
            <w:r>
              <w:t>8</w:t>
            </w:r>
            <w:r w:rsidRPr="00F5604E">
              <w:t>. Объем проектных работ</w:t>
            </w:r>
          </w:p>
        </w:tc>
        <w:tc>
          <w:tcPr>
            <w:tcW w:w="5783" w:type="dxa"/>
          </w:tcPr>
          <w:p w14:paraId="7DC643CE" w14:textId="26F1ECFF" w:rsidR="00BE569C" w:rsidRPr="00F5604E" w:rsidRDefault="00BE569C" w:rsidP="00BE569C">
            <w:pPr>
              <w:pBdr>
                <w:top w:val="nil"/>
                <w:left w:val="nil"/>
                <w:bottom w:val="nil"/>
                <w:right w:val="nil"/>
                <w:between w:val="nil"/>
              </w:pBdr>
              <w:spacing w:line="276" w:lineRule="auto"/>
            </w:pPr>
            <w:r>
              <w:t>8</w:t>
            </w:r>
            <w:r w:rsidRPr="00F5604E">
              <w:t xml:space="preserve">.1. Проектная </w:t>
            </w:r>
            <w:r w:rsidRPr="00D715B2">
              <w:t>документация на 1-й этап развития</w:t>
            </w:r>
            <w:r w:rsidRPr="00F5604E">
              <w:t xml:space="preserve"> контейнерного терминала согласно предпроектных проработок, шифр 195</w:t>
            </w:r>
            <w:r>
              <w:t>7</w:t>
            </w:r>
            <w:r w:rsidRPr="00F5604E">
              <w:t>-2023-00-ПП.</w:t>
            </w:r>
          </w:p>
          <w:p w14:paraId="3A243F7B" w14:textId="672B1DB7" w:rsidR="00BE569C" w:rsidRPr="00F5604E" w:rsidRDefault="00BE569C" w:rsidP="00BE569C">
            <w:pPr>
              <w:pBdr>
                <w:top w:val="nil"/>
                <w:left w:val="nil"/>
                <w:bottom w:val="nil"/>
                <w:right w:val="nil"/>
                <w:between w:val="nil"/>
              </w:pBdr>
              <w:spacing w:line="276" w:lineRule="auto"/>
            </w:pPr>
            <w:r>
              <w:t>8</w:t>
            </w:r>
            <w:r w:rsidRPr="00F5604E">
              <w:t>.2. Рабочая документация на 1й этап развития контейнерного терминала.</w:t>
            </w:r>
          </w:p>
        </w:tc>
      </w:tr>
      <w:tr w:rsidR="00BE569C" w:rsidRPr="00F5604E" w14:paraId="2658C390" w14:textId="77777777" w:rsidTr="00BE569C">
        <w:trPr>
          <w:trHeight w:val="720"/>
          <w:jc w:val="center"/>
        </w:trPr>
        <w:tc>
          <w:tcPr>
            <w:tcW w:w="3539" w:type="dxa"/>
          </w:tcPr>
          <w:p w14:paraId="02495AD3" w14:textId="7EB6959B" w:rsidR="00BE569C" w:rsidRPr="00F5604E" w:rsidRDefault="00BE569C" w:rsidP="00BE569C">
            <w:pPr>
              <w:pBdr>
                <w:top w:val="nil"/>
                <w:left w:val="nil"/>
                <w:bottom w:val="nil"/>
                <w:right w:val="nil"/>
                <w:between w:val="nil"/>
              </w:pBdr>
              <w:spacing w:after="60" w:line="276" w:lineRule="auto"/>
              <w:jc w:val="both"/>
            </w:pPr>
            <w:r>
              <w:t>9</w:t>
            </w:r>
            <w:r w:rsidRPr="00F5604E">
              <w:t>. Генеральная проектная организация</w:t>
            </w:r>
          </w:p>
        </w:tc>
        <w:tc>
          <w:tcPr>
            <w:tcW w:w="5783" w:type="dxa"/>
          </w:tcPr>
          <w:p w14:paraId="532DFD3C" w14:textId="77777777" w:rsidR="00BE569C" w:rsidRPr="00F5604E" w:rsidRDefault="00BE569C" w:rsidP="00BE569C">
            <w:pPr>
              <w:pBdr>
                <w:top w:val="nil"/>
                <w:left w:val="nil"/>
                <w:bottom w:val="nil"/>
                <w:right w:val="nil"/>
                <w:between w:val="nil"/>
              </w:pBdr>
              <w:spacing w:line="276" w:lineRule="auto"/>
              <w:jc w:val="both"/>
            </w:pPr>
            <w:r w:rsidRPr="00F5604E">
              <w:t>Определяется в результате конкурсных процедур в электронной форме.</w:t>
            </w:r>
          </w:p>
        </w:tc>
      </w:tr>
      <w:tr w:rsidR="00BE569C" w:rsidRPr="00F5604E" w14:paraId="571C3FCC" w14:textId="77777777" w:rsidTr="00BE569C">
        <w:trPr>
          <w:trHeight w:val="720"/>
          <w:jc w:val="center"/>
        </w:trPr>
        <w:tc>
          <w:tcPr>
            <w:tcW w:w="3539" w:type="dxa"/>
          </w:tcPr>
          <w:p w14:paraId="365330D9" w14:textId="682A3E2C" w:rsidR="00BE569C" w:rsidRPr="00F5604E" w:rsidRDefault="00BE569C" w:rsidP="00BE569C">
            <w:pPr>
              <w:pBdr>
                <w:top w:val="nil"/>
                <w:left w:val="nil"/>
                <w:bottom w:val="nil"/>
                <w:right w:val="nil"/>
                <w:between w:val="nil"/>
              </w:pBdr>
              <w:spacing w:after="60" w:line="276" w:lineRule="auto"/>
              <w:jc w:val="both"/>
            </w:pPr>
            <w:r>
              <w:t>10</w:t>
            </w:r>
            <w:r w:rsidRPr="00F5604E">
              <w:t>. Идентификационные признаки зданий и сооружений, согласно ст.4 Федерального закона от 31.12.2009 №384-ФЗ «Технический регламент о безопасности зданий и сооружений»</w:t>
            </w:r>
          </w:p>
        </w:tc>
        <w:tc>
          <w:tcPr>
            <w:tcW w:w="5783" w:type="dxa"/>
          </w:tcPr>
          <w:p w14:paraId="3085BDE3" w14:textId="16E7C5F7" w:rsidR="00BE569C" w:rsidRPr="00F5604E" w:rsidRDefault="00BE569C" w:rsidP="00BE569C">
            <w:pPr>
              <w:pBdr>
                <w:top w:val="nil"/>
                <w:left w:val="nil"/>
                <w:bottom w:val="nil"/>
                <w:right w:val="nil"/>
                <w:between w:val="nil"/>
              </w:pBdr>
              <w:spacing w:line="276" w:lineRule="auto"/>
              <w:ind w:firstLine="33"/>
              <w:jc w:val="both"/>
            </w:pPr>
            <w:r>
              <w:t>10</w:t>
            </w:r>
            <w:r w:rsidRPr="00F5604E">
              <w:t xml:space="preserve">.1 Назначение – контейнерный терминал, </w:t>
            </w:r>
          </w:p>
          <w:p w14:paraId="15D28B21" w14:textId="77777777" w:rsidR="00BE569C" w:rsidRPr="00F5604E" w:rsidRDefault="00BE569C" w:rsidP="00BE569C">
            <w:pPr>
              <w:pBdr>
                <w:top w:val="nil"/>
                <w:left w:val="nil"/>
                <w:bottom w:val="nil"/>
                <w:right w:val="nil"/>
                <w:between w:val="nil"/>
              </w:pBdr>
              <w:spacing w:line="276" w:lineRule="auto"/>
              <w:jc w:val="both"/>
            </w:pPr>
            <w:r w:rsidRPr="00F5604E">
              <w:t>220.42.99.19.112 Площадки производственные с покрытиями;</w:t>
            </w:r>
          </w:p>
          <w:p w14:paraId="49302669" w14:textId="77777777" w:rsidR="00BE569C" w:rsidRPr="00F5604E" w:rsidRDefault="00BE569C" w:rsidP="00BE569C">
            <w:pPr>
              <w:pBdr>
                <w:top w:val="nil"/>
                <w:left w:val="nil"/>
                <w:bottom w:val="nil"/>
                <w:right w:val="nil"/>
                <w:between w:val="nil"/>
              </w:pBdr>
              <w:spacing w:line="276" w:lineRule="auto"/>
              <w:ind w:firstLine="33"/>
              <w:jc w:val="both"/>
            </w:pPr>
            <w:r w:rsidRPr="00F5604E">
              <w:t>220.42.11.10.121 Дороги автомобильные с усовершенствованным капитальным типом дорожного покрытия;</w:t>
            </w:r>
          </w:p>
          <w:p w14:paraId="573E778A" w14:textId="77777777" w:rsidR="00BE569C" w:rsidRPr="00F5604E" w:rsidRDefault="00BE569C" w:rsidP="00BE569C">
            <w:pPr>
              <w:pBdr>
                <w:top w:val="nil"/>
                <w:left w:val="nil"/>
                <w:bottom w:val="nil"/>
                <w:right w:val="nil"/>
                <w:between w:val="nil"/>
              </w:pBdr>
              <w:spacing w:line="276" w:lineRule="auto"/>
              <w:ind w:firstLine="33"/>
              <w:jc w:val="both"/>
            </w:pPr>
            <w:r w:rsidRPr="00F5604E">
              <w:t>210.00.11.10.00 Здания производственные;</w:t>
            </w:r>
          </w:p>
          <w:p w14:paraId="127CCA78" w14:textId="77777777" w:rsidR="00BE569C" w:rsidRPr="00F5604E" w:rsidRDefault="00BE569C" w:rsidP="00BE569C">
            <w:pPr>
              <w:pBdr>
                <w:top w:val="nil"/>
                <w:left w:val="nil"/>
                <w:bottom w:val="nil"/>
                <w:right w:val="nil"/>
                <w:between w:val="nil"/>
              </w:pBdr>
              <w:spacing w:line="276" w:lineRule="auto"/>
              <w:ind w:firstLine="33"/>
              <w:jc w:val="both"/>
            </w:pPr>
            <w:r w:rsidRPr="00F5604E">
              <w:t>220.41.20.20.640 Сооружения железнодорожного транспорта;</w:t>
            </w:r>
          </w:p>
          <w:p w14:paraId="58700F32" w14:textId="77777777" w:rsidR="00BE569C" w:rsidRDefault="00BE569C" w:rsidP="00BE569C">
            <w:pPr>
              <w:pBdr>
                <w:top w:val="nil"/>
                <w:left w:val="nil"/>
                <w:bottom w:val="nil"/>
                <w:right w:val="nil"/>
                <w:between w:val="nil"/>
              </w:pBdr>
              <w:spacing w:line="276" w:lineRule="auto"/>
              <w:ind w:firstLine="33"/>
              <w:jc w:val="both"/>
            </w:pPr>
            <w:r>
              <w:t>04.04.001.001 Сооружение железнодорожного пути необщего пользования;</w:t>
            </w:r>
          </w:p>
          <w:p w14:paraId="5E03D471" w14:textId="77777777" w:rsidR="00BE569C" w:rsidRDefault="00BE569C" w:rsidP="00BE569C">
            <w:pPr>
              <w:pBdr>
                <w:top w:val="nil"/>
                <w:left w:val="nil"/>
                <w:bottom w:val="nil"/>
                <w:right w:val="nil"/>
                <w:between w:val="nil"/>
              </w:pBdr>
              <w:spacing w:line="276" w:lineRule="auto"/>
              <w:ind w:firstLine="33"/>
              <w:jc w:val="both"/>
            </w:pPr>
            <w:r>
              <w:t>04.04.002.001 Здание (сооружение) грузового двора;</w:t>
            </w:r>
          </w:p>
          <w:p w14:paraId="53F9E6BD" w14:textId="77777777" w:rsidR="00BE569C" w:rsidRDefault="00BE569C" w:rsidP="00BE569C">
            <w:pPr>
              <w:pBdr>
                <w:top w:val="nil"/>
                <w:left w:val="nil"/>
                <w:bottom w:val="nil"/>
                <w:right w:val="nil"/>
                <w:between w:val="nil"/>
              </w:pBdr>
              <w:spacing w:line="276" w:lineRule="auto"/>
              <w:ind w:firstLine="33"/>
              <w:jc w:val="both"/>
            </w:pPr>
            <w:r w:rsidRPr="00366356">
              <w:t>04.04.002.00</w:t>
            </w:r>
            <w:r>
              <w:t>2 Сооружение погрузки, разгрузки;</w:t>
            </w:r>
          </w:p>
          <w:p w14:paraId="3515CBE2" w14:textId="77777777" w:rsidR="00BE569C" w:rsidRDefault="00BE569C" w:rsidP="00BE569C">
            <w:pPr>
              <w:pBdr>
                <w:top w:val="nil"/>
                <w:left w:val="nil"/>
                <w:bottom w:val="nil"/>
                <w:right w:val="nil"/>
                <w:between w:val="nil"/>
              </w:pBdr>
              <w:spacing w:line="276" w:lineRule="auto"/>
              <w:ind w:firstLine="33"/>
              <w:jc w:val="both"/>
            </w:pPr>
            <w:r w:rsidRPr="00366356">
              <w:t>04.04.002.00</w:t>
            </w:r>
            <w:r>
              <w:t>3 Сооружение производственно-технической базы;</w:t>
            </w:r>
          </w:p>
          <w:p w14:paraId="203B742C" w14:textId="77777777" w:rsidR="00BE569C" w:rsidRPr="00F5604E" w:rsidRDefault="00BE569C" w:rsidP="00BE569C">
            <w:pPr>
              <w:pBdr>
                <w:top w:val="nil"/>
                <w:left w:val="nil"/>
                <w:bottom w:val="nil"/>
                <w:right w:val="nil"/>
                <w:between w:val="nil"/>
              </w:pBdr>
              <w:spacing w:line="276" w:lineRule="auto"/>
              <w:ind w:firstLine="33"/>
              <w:jc w:val="both"/>
            </w:pPr>
            <w:r w:rsidRPr="00185113">
              <w:t>04.04.002.0</w:t>
            </w:r>
            <w:r>
              <w:t>99 Прочие объекты</w:t>
            </w:r>
            <w:r w:rsidRPr="00F5604E">
              <w:t>.</w:t>
            </w:r>
          </w:p>
          <w:p w14:paraId="23E47202" w14:textId="44F59E19" w:rsidR="00BE569C" w:rsidRPr="00F5604E" w:rsidRDefault="00BE569C" w:rsidP="00BE569C">
            <w:pPr>
              <w:pBdr>
                <w:top w:val="nil"/>
                <w:left w:val="nil"/>
                <w:bottom w:val="nil"/>
                <w:right w:val="nil"/>
                <w:between w:val="nil"/>
              </w:pBdr>
              <w:spacing w:line="276" w:lineRule="auto"/>
              <w:jc w:val="both"/>
            </w:pPr>
            <w:r>
              <w:t>10</w:t>
            </w:r>
            <w:r w:rsidRPr="00F5604E">
              <w:t>.2. Принадлежность к опасным производственным объектам определить по результатам проектирования.</w:t>
            </w:r>
          </w:p>
          <w:p w14:paraId="0DF68F25" w14:textId="56C9D684" w:rsidR="00BE569C" w:rsidRPr="00F5604E" w:rsidRDefault="00BE569C" w:rsidP="00BE569C">
            <w:pPr>
              <w:pBdr>
                <w:top w:val="nil"/>
                <w:left w:val="nil"/>
                <w:bottom w:val="nil"/>
                <w:right w:val="nil"/>
                <w:between w:val="nil"/>
              </w:pBdr>
              <w:spacing w:line="276" w:lineRule="auto"/>
              <w:jc w:val="both"/>
            </w:pPr>
            <w:r>
              <w:t>10</w:t>
            </w:r>
            <w:r w:rsidRPr="00F5604E">
              <w:t>.3. Пожарную и взрывоопасную опасность определить по результатам проектирования.</w:t>
            </w:r>
          </w:p>
          <w:p w14:paraId="46DE3ECE" w14:textId="24417C02" w:rsidR="00BE569C" w:rsidRPr="00F5604E" w:rsidRDefault="00BE569C" w:rsidP="00BE569C">
            <w:pPr>
              <w:pBdr>
                <w:top w:val="nil"/>
                <w:left w:val="nil"/>
                <w:bottom w:val="nil"/>
                <w:right w:val="nil"/>
                <w:between w:val="nil"/>
              </w:pBdr>
              <w:spacing w:line="276" w:lineRule="auto"/>
              <w:jc w:val="both"/>
            </w:pPr>
            <w:r>
              <w:t>10</w:t>
            </w:r>
            <w:r w:rsidRPr="00F5604E">
              <w:t>.4. Уровень ответственности – нормальный, класс сооружения по ГОСТ 27751-2014-КС-2.</w:t>
            </w:r>
          </w:p>
        </w:tc>
      </w:tr>
      <w:tr w:rsidR="00BE569C" w:rsidRPr="00F5604E" w14:paraId="6327B378" w14:textId="77777777" w:rsidTr="00BE569C">
        <w:trPr>
          <w:jc w:val="center"/>
        </w:trPr>
        <w:tc>
          <w:tcPr>
            <w:tcW w:w="3539" w:type="dxa"/>
          </w:tcPr>
          <w:p w14:paraId="71C86294" w14:textId="2F0E9B78" w:rsidR="00BE569C" w:rsidRPr="00F5604E" w:rsidRDefault="00BE569C" w:rsidP="00BE569C">
            <w:pPr>
              <w:pBdr>
                <w:top w:val="nil"/>
                <w:left w:val="nil"/>
                <w:bottom w:val="nil"/>
                <w:right w:val="nil"/>
                <w:between w:val="nil"/>
              </w:pBdr>
              <w:spacing w:after="60" w:line="276" w:lineRule="auto"/>
              <w:jc w:val="both"/>
            </w:pPr>
            <w:r>
              <w:t>11</w:t>
            </w:r>
            <w:r w:rsidRPr="00F5604E">
              <w:t>. Особые условия проектирования и строительства</w:t>
            </w:r>
          </w:p>
        </w:tc>
        <w:tc>
          <w:tcPr>
            <w:tcW w:w="5783" w:type="dxa"/>
          </w:tcPr>
          <w:p w14:paraId="2F7AB011" w14:textId="026735D7" w:rsidR="00BE569C" w:rsidRPr="00F5604E" w:rsidRDefault="00BE569C" w:rsidP="00BE569C">
            <w:pPr>
              <w:spacing w:line="276" w:lineRule="auto"/>
              <w:jc w:val="both"/>
            </w:pPr>
            <w:r>
              <w:t>11</w:t>
            </w:r>
            <w:r w:rsidRPr="00F5604E">
              <w:t>.1. Работы вблизи частей, находящихся под напряжением, или в охранной зоне ВЛ выполняются с учётом обеспечения условий электробезопасности.</w:t>
            </w:r>
          </w:p>
          <w:p w14:paraId="10C15006" w14:textId="208C8327" w:rsidR="00BE569C" w:rsidRPr="00F5604E" w:rsidRDefault="00BE569C" w:rsidP="00BE569C">
            <w:pPr>
              <w:spacing w:line="276" w:lineRule="auto"/>
              <w:jc w:val="both"/>
            </w:pPr>
            <w:r>
              <w:t>11</w:t>
            </w:r>
            <w:r w:rsidRPr="00F5604E">
              <w:t>.2. К участку проектирования подходит магистральный газопровод среднего давления.</w:t>
            </w:r>
          </w:p>
        </w:tc>
      </w:tr>
      <w:tr w:rsidR="00BE569C" w:rsidRPr="00F5604E" w14:paraId="3D7FFE60" w14:textId="77777777" w:rsidTr="00BE569C">
        <w:trPr>
          <w:jc w:val="center"/>
        </w:trPr>
        <w:tc>
          <w:tcPr>
            <w:tcW w:w="3539" w:type="dxa"/>
          </w:tcPr>
          <w:p w14:paraId="051CF2C4" w14:textId="1A70F28A" w:rsidR="00BE569C" w:rsidRPr="00F5604E" w:rsidRDefault="00BE569C" w:rsidP="00BE569C">
            <w:pPr>
              <w:pBdr>
                <w:top w:val="nil"/>
                <w:left w:val="nil"/>
                <w:bottom w:val="nil"/>
                <w:right w:val="nil"/>
                <w:between w:val="nil"/>
              </w:pBdr>
              <w:tabs>
                <w:tab w:val="left" w:pos="284"/>
              </w:tabs>
              <w:spacing w:after="60" w:line="276" w:lineRule="auto"/>
              <w:jc w:val="both"/>
            </w:pPr>
            <w:r>
              <w:lastRenderedPageBreak/>
              <w:t>12</w:t>
            </w:r>
            <w:r w:rsidRPr="00F5604E">
              <w:t xml:space="preserve">.Требования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 </w:t>
            </w:r>
          </w:p>
        </w:tc>
        <w:tc>
          <w:tcPr>
            <w:tcW w:w="5783" w:type="dxa"/>
          </w:tcPr>
          <w:p w14:paraId="4299F975" w14:textId="0BA20E6D" w:rsidR="00BE569C" w:rsidRPr="00F5604E" w:rsidRDefault="00BE569C" w:rsidP="00BE569C">
            <w:pPr>
              <w:pBdr>
                <w:top w:val="nil"/>
                <w:left w:val="nil"/>
                <w:bottom w:val="nil"/>
                <w:right w:val="nil"/>
                <w:between w:val="nil"/>
              </w:pBdr>
              <w:spacing w:line="276" w:lineRule="auto"/>
              <w:jc w:val="both"/>
            </w:pPr>
            <w:r>
              <w:t>12</w:t>
            </w:r>
            <w:r w:rsidRPr="00F5604E">
              <w:t>.1. Проектирование выполнить в границах земельных участков:</w:t>
            </w:r>
          </w:p>
          <w:p w14:paraId="2803D672" w14:textId="77777777" w:rsidR="00BE569C" w:rsidRPr="00F5604E" w:rsidRDefault="00BE569C" w:rsidP="00BE569C">
            <w:pPr>
              <w:pBdr>
                <w:top w:val="nil"/>
                <w:left w:val="nil"/>
                <w:bottom w:val="nil"/>
                <w:right w:val="nil"/>
                <w:between w:val="nil"/>
              </w:pBdr>
              <w:spacing w:line="276" w:lineRule="auto"/>
              <w:jc w:val="both"/>
            </w:pPr>
            <w:r w:rsidRPr="00F5604E">
              <w:t xml:space="preserve">- кадастровый номер № 50:31:0060101:838, площадь 6713 м², </w:t>
            </w:r>
          </w:p>
          <w:p w14:paraId="4E2FA247" w14:textId="0DB2330E" w:rsidR="00BE569C" w:rsidRPr="00F5604E" w:rsidRDefault="00BE569C" w:rsidP="00BE569C">
            <w:pPr>
              <w:pBdr>
                <w:top w:val="nil"/>
                <w:left w:val="nil"/>
                <w:bottom w:val="nil"/>
                <w:right w:val="nil"/>
                <w:between w:val="nil"/>
              </w:pBdr>
              <w:spacing w:line="276" w:lineRule="auto"/>
              <w:jc w:val="both"/>
            </w:pPr>
            <w:r w:rsidRPr="00F5604E">
              <w:t>- кадастровый номер № 50:31:0060101:840.</w:t>
            </w:r>
          </w:p>
          <w:p w14:paraId="14716DE4" w14:textId="6ECBF8E9" w:rsidR="00BE569C" w:rsidRPr="00F5604E" w:rsidRDefault="00BE569C" w:rsidP="00BE569C">
            <w:pPr>
              <w:pBdr>
                <w:top w:val="nil"/>
                <w:left w:val="nil"/>
                <w:bottom w:val="nil"/>
                <w:right w:val="nil"/>
                <w:between w:val="nil"/>
              </w:pBdr>
              <w:spacing w:line="276" w:lineRule="auto"/>
              <w:jc w:val="both"/>
            </w:pPr>
            <w:r>
              <w:t>12</w:t>
            </w:r>
            <w:r w:rsidRPr="00F5604E">
              <w:t>.2. Планируемый грузооборот – 4,6 млн.т в год:</w:t>
            </w:r>
          </w:p>
          <w:p w14:paraId="5E916D1D" w14:textId="77777777" w:rsidR="00BE569C" w:rsidRPr="00F5604E" w:rsidRDefault="00BE569C" w:rsidP="00BE569C">
            <w:pPr>
              <w:pBdr>
                <w:top w:val="nil"/>
                <w:left w:val="nil"/>
                <w:bottom w:val="nil"/>
                <w:right w:val="nil"/>
                <w:between w:val="nil"/>
              </w:pBdr>
              <w:spacing w:line="276" w:lineRule="auto"/>
              <w:jc w:val="both"/>
            </w:pPr>
            <w:r w:rsidRPr="00F5604E">
              <w:t>- по прибытию - 2,4 млн.т в год;</w:t>
            </w:r>
          </w:p>
          <w:p w14:paraId="0C13CE99" w14:textId="77777777" w:rsidR="00BE569C" w:rsidRPr="00F5604E" w:rsidRDefault="00BE569C" w:rsidP="00BE569C">
            <w:pPr>
              <w:pBdr>
                <w:top w:val="nil"/>
                <w:left w:val="nil"/>
                <w:bottom w:val="nil"/>
                <w:right w:val="nil"/>
                <w:between w:val="nil"/>
              </w:pBdr>
              <w:spacing w:line="276" w:lineRule="auto"/>
              <w:jc w:val="both"/>
            </w:pPr>
            <w:r w:rsidRPr="00F5604E">
              <w:t>- по отправлению - 2,2 млн.т в год.</w:t>
            </w:r>
          </w:p>
          <w:p w14:paraId="6EE98DFC"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Размеры движения:</w:t>
            </w:r>
          </w:p>
          <w:p w14:paraId="10F8E48D"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 по прибытию 3 поездов в сутки;</w:t>
            </w:r>
          </w:p>
          <w:p w14:paraId="3764AD32"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 по отправлению 3 поездов в сутки.</w:t>
            </w:r>
          </w:p>
          <w:p w14:paraId="2C5524F1"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Проектируемая мощность контейнерного терминала до 460 тыс. ДФЭ в год, в том числе:</w:t>
            </w:r>
          </w:p>
          <w:p w14:paraId="5976F9DB"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- 1 этап 150 тыс. ДФЭ в год, на 2026 год;</w:t>
            </w:r>
          </w:p>
          <w:p w14:paraId="445C2B43"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 xml:space="preserve">Планируемый автомобильный грузопоток (контейнеровозы): </w:t>
            </w:r>
          </w:p>
          <w:p w14:paraId="1EF487FA"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-1 этап 172 тыс. ДФЭ в год, на 2026 год;</w:t>
            </w:r>
          </w:p>
          <w:p w14:paraId="2611451C" w14:textId="2CBDA6D9" w:rsidR="00BE569C" w:rsidRPr="00F5604E" w:rsidRDefault="00BE569C" w:rsidP="00BE569C">
            <w:pPr>
              <w:pBdr>
                <w:top w:val="none" w:sz="0" w:space="0" w:color="000000"/>
                <w:left w:val="none" w:sz="0" w:space="0" w:color="000000"/>
                <w:bottom w:val="none" w:sz="0" w:space="0" w:color="000000"/>
                <w:right w:val="none" w:sz="0" w:space="0" w:color="000000"/>
              </w:pBdr>
              <w:spacing w:line="276" w:lineRule="auto"/>
              <w:jc w:val="both"/>
            </w:pPr>
            <w:r>
              <w:t>12</w:t>
            </w:r>
            <w:r w:rsidRPr="00F5604E">
              <w:t>.3. Компоновку участков контейнерного терминала и путевого развития принять в соответствии с эскизным проектом шифр 1957-2023-00-ПП.</w:t>
            </w:r>
          </w:p>
          <w:p w14:paraId="7F94FAFD" w14:textId="5B357ED2" w:rsidR="00BE569C" w:rsidRPr="00F5604E" w:rsidRDefault="00BE569C" w:rsidP="00BE569C">
            <w:pPr>
              <w:pBdr>
                <w:top w:val="nil"/>
                <w:left w:val="nil"/>
                <w:bottom w:val="nil"/>
                <w:right w:val="nil"/>
                <w:between w:val="nil"/>
              </w:pBdr>
              <w:spacing w:line="276" w:lineRule="auto"/>
              <w:jc w:val="both"/>
            </w:pPr>
            <w:r>
              <w:t>12</w:t>
            </w:r>
            <w:r w:rsidRPr="00F5604E">
              <w:t>.4. Проектирование выполнить с учетом:</w:t>
            </w:r>
          </w:p>
          <w:p w14:paraId="116DC87B" w14:textId="77777777" w:rsidR="00BE569C" w:rsidRPr="00F5604E" w:rsidRDefault="00BE569C" w:rsidP="00BE569C">
            <w:pPr>
              <w:pBdr>
                <w:top w:val="nil"/>
                <w:left w:val="nil"/>
                <w:bottom w:val="nil"/>
                <w:right w:val="nil"/>
                <w:between w:val="nil"/>
              </w:pBdr>
              <w:spacing w:line="276" w:lineRule="auto"/>
              <w:jc w:val="both"/>
            </w:pPr>
            <w:r w:rsidRPr="00F5604E">
              <w:t>- Генеральной схемы развития Московского железнодорожного узла;</w:t>
            </w:r>
          </w:p>
          <w:p w14:paraId="3BB0C0DE" w14:textId="6AAD1A46" w:rsidR="00BE569C" w:rsidRPr="00F5604E" w:rsidRDefault="00BE569C" w:rsidP="00BE569C">
            <w:pPr>
              <w:pBdr>
                <w:top w:val="nil"/>
                <w:left w:val="nil"/>
                <w:bottom w:val="nil"/>
                <w:right w:val="nil"/>
                <w:between w:val="nil"/>
              </w:pBdr>
              <w:spacing w:line="276" w:lineRule="auto"/>
              <w:jc w:val="both"/>
            </w:pPr>
            <w:r>
              <w:t>12</w:t>
            </w:r>
            <w:r w:rsidRPr="00F5604E">
              <w:t>.5. Технические решения и параметры проектируемых объектов железнодорожной инфраструктуры принять в соответствии с Исходными данными ОАО «РЖД» от 17.04.2023 №ИСХ-8606/ЦД.</w:t>
            </w:r>
          </w:p>
          <w:p w14:paraId="06E3E89B" w14:textId="30CDC509" w:rsidR="00BE569C" w:rsidRPr="00F5604E" w:rsidRDefault="00BE569C" w:rsidP="00BE569C">
            <w:pPr>
              <w:pBdr>
                <w:top w:val="nil"/>
                <w:left w:val="nil"/>
                <w:bottom w:val="nil"/>
                <w:right w:val="nil"/>
                <w:between w:val="nil"/>
              </w:pBdr>
              <w:spacing w:line="276" w:lineRule="auto"/>
              <w:jc w:val="both"/>
            </w:pPr>
            <w:r>
              <w:t>12</w:t>
            </w:r>
            <w:r w:rsidRPr="00F5604E">
              <w:t>.6. Технические решения и параметры вновь строящихся объектов принять в соответствии с действующими нормативными документами, в том числе:</w:t>
            </w:r>
          </w:p>
          <w:p w14:paraId="705F419F" w14:textId="77777777" w:rsidR="00BE569C" w:rsidRPr="00F5604E" w:rsidRDefault="00BE569C" w:rsidP="00BE569C">
            <w:pPr>
              <w:pBdr>
                <w:top w:val="nil"/>
                <w:left w:val="nil"/>
                <w:bottom w:val="nil"/>
                <w:right w:val="nil"/>
                <w:between w:val="nil"/>
              </w:pBdr>
              <w:spacing w:line="276" w:lineRule="auto"/>
              <w:jc w:val="both"/>
            </w:pPr>
            <w:r w:rsidRPr="00F5604E">
              <w:t>-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14:paraId="11655D43" w14:textId="77777777" w:rsidR="00BE569C" w:rsidRPr="00F5604E" w:rsidRDefault="00BE569C" w:rsidP="00BE569C">
            <w:pPr>
              <w:pBdr>
                <w:top w:val="nil"/>
                <w:left w:val="nil"/>
                <w:bottom w:val="nil"/>
                <w:right w:val="nil"/>
                <w:between w:val="nil"/>
              </w:pBdr>
              <w:spacing w:line="276" w:lineRule="auto"/>
              <w:jc w:val="both"/>
            </w:pPr>
            <w:r w:rsidRPr="00F5604E">
              <w:t>- СП 316.1325800.2017 «Терминалы контейнерные. Правила проектирования»;</w:t>
            </w:r>
          </w:p>
          <w:p w14:paraId="78B78769" w14:textId="77777777" w:rsidR="00BE569C" w:rsidRPr="00F5604E" w:rsidRDefault="00BE569C" w:rsidP="00BE569C">
            <w:pPr>
              <w:pBdr>
                <w:top w:val="nil"/>
                <w:left w:val="nil"/>
                <w:bottom w:val="nil"/>
                <w:right w:val="nil"/>
                <w:between w:val="nil"/>
              </w:pBdr>
              <w:spacing w:line="276" w:lineRule="auto"/>
              <w:jc w:val="both"/>
            </w:pPr>
            <w:r w:rsidRPr="00F5604E">
              <w:t>- СП 12-103-2002 «Пути наземные рельсовые крановые»;</w:t>
            </w:r>
          </w:p>
          <w:p w14:paraId="33D2D090" w14:textId="77777777" w:rsidR="00BE569C" w:rsidRPr="00F5604E" w:rsidRDefault="00BE569C" w:rsidP="00BE569C">
            <w:pPr>
              <w:pBdr>
                <w:top w:val="nil"/>
                <w:left w:val="nil"/>
                <w:bottom w:val="nil"/>
                <w:right w:val="nil"/>
                <w:between w:val="nil"/>
              </w:pBdr>
              <w:spacing w:line="276" w:lineRule="auto"/>
              <w:jc w:val="both"/>
            </w:pPr>
            <w:r w:rsidRPr="00F5604E">
              <w:t>- СП 261.1325800.2016 «Железнодорожный путь промышленного транспорта. Правила проектирования и строительства»;</w:t>
            </w:r>
          </w:p>
          <w:p w14:paraId="3998033F" w14:textId="77777777" w:rsidR="00BE569C" w:rsidRPr="00F5604E" w:rsidRDefault="00BE569C" w:rsidP="00BE569C">
            <w:pPr>
              <w:pBdr>
                <w:top w:val="nil"/>
                <w:left w:val="nil"/>
                <w:bottom w:val="nil"/>
                <w:right w:val="nil"/>
                <w:between w:val="nil"/>
              </w:pBdr>
              <w:spacing w:line="276" w:lineRule="auto"/>
              <w:jc w:val="both"/>
            </w:pPr>
            <w:r w:rsidRPr="00F5604E">
              <w:t>- СП 119.13330.2017 «Железные дороги колеи 1520 мм»;</w:t>
            </w:r>
          </w:p>
          <w:p w14:paraId="17C1670C" w14:textId="77777777" w:rsidR="00BE569C" w:rsidRPr="00F5604E" w:rsidRDefault="00BE569C" w:rsidP="00BE569C">
            <w:pPr>
              <w:pBdr>
                <w:top w:val="nil"/>
                <w:left w:val="nil"/>
                <w:bottom w:val="nil"/>
                <w:right w:val="nil"/>
                <w:between w:val="nil"/>
              </w:pBdr>
              <w:spacing w:line="276" w:lineRule="auto"/>
              <w:jc w:val="both"/>
            </w:pPr>
            <w:r w:rsidRPr="00F5604E">
              <w:lastRenderedPageBreak/>
              <w:t>- Методические рекомендации по проектированию жёстких дорожных одежд (взамен ВСН 197-91), распоряжение Минтранса Российской Федерации от 03.12.2003 №ОС-1066-р;</w:t>
            </w:r>
          </w:p>
          <w:p w14:paraId="719B050F" w14:textId="77777777" w:rsidR="00BE569C" w:rsidRPr="007063FE" w:rsidRDefault="00BE569C" w:rsidP="00BE569C">
            <w:pPr>
              <w:pBdr>
                <w:top w:val="nil"/>
                <w:left w:val="nil"/>
                <w:bottom w:val="nil"/>
                <w:right w:val="nil"/>
                <w:between w:val="nil"/>
              </w:pBdr>
              <w:spacing w:line="276" w:lineRule="auto"/>
              <w:jc w:val="both"/>
            </w:pPr>
            <w:r w:rsidRPr="00FF7BE0">
              <w:t xml:space="preserve">- </w:t>
            </w:r>
            <w:r w:rsidRPr="007063FE">
              <w:t>ПНСТ 542-2021 Дороги автомобильные общего пользования. Нежесткие дорожные</w:t>
            </w:r>
            <w:r>
              <w:t xml:space="preserve"> одежды. Правила проектирования;</w:t>
            </w:r>
          </w:p>
          <w:p w14:paraId="631DF826" w14:textId="77777777" w:rsidR="00BE569C" w:rsidRPr="00F5604E" w:rsidRDefault="00BE569C" w:rsidP="00BE569C">
            <w:pPr>
              <w:pBdr>
                <w:top w:val="nil"/>
                <w:left w:val="nil"/>
                <w:bottom w:val="nil"/>
                <w:right w:val="nil"/>
                <w:between w:val="nil"/>
              </w:pBdr>
              <w:spacing w:line="276" w:lineRule="auto"/>
              <w:jc w:val="both"/>
            </w:pPr>
            <w:r w:rsidRPr="00F5604E">
              <w:t>- ОДМ 218.3.1.005-2021 «Проектирование нежёстких дорожных одежд. Методические рекомендации по расчёту параметров напряженно-деформированного состояния многослойных конструкций при воздействии колёсной нагрузки»;</w:t>
            </w:r>
          </w:p>
          <w:p w14:paraId="0FC5B2A2" w14:textId="77777777" w:rsidR="00BE569C" w:rsidRPr="00F5604E" w:rsidRDefault="00BE569C" w:rsidP="00BE569C">
            <w:pPr>
              <w:pBdr>
                <w:top w:val="nil"/>
                <w:left w:val="nil"/>
                <w:bottom w:val="nil"/>
                <w:right w:val="nil"/>
                <w:between w:val="nil"/>
              </w:pBdr>
              <w:spacing w:line="276" w:lineRule="auto"/>
              <w:jc w:val="both"/>
            </w:pPr>
            <w:r w:rsidRPr="00F5604E">
              <w:t>- СП 37.13330.2012 «Промышленный транспорт».</w:t>
            </w:r>
          </w:p>
          <w:p w14:paraId="2E62A8C0" w14:textId="4C6EF0E9" w:rsidR="00BE569C" w:rsidRPr="00F5604E" w:rsidRDefault="00BE569C" w:rsidP="00BE569C">
            <w:pPr>
              <w:pBdr>
                <w:top w:val="nil"/>
                <w:left w:val="nil"/>
                <w:bottom w:val="nil"/>
                <w:right w:val="nil"/>
                <w:between w:val="nil"/>
              </w:pBdr>
              <w:spacing w:line="276" w:lineRule="auto"/>
              <w:jc w:val="both"/>
            </w:pPr>
            <w:r>
              <w:t>12</w:t>
            </w:r>
            <w:r w:rsidRPr="00F5604E">
              <w:t>.7.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 Методических указаний к Приказу Минрегионразвития от 29.12.2009 № 620).</w:t>
            </w:r>
          </w:p>
          <w:p w14:paraId="19F0948F" w14:textId="54F03239" w:rsidR="00BE569C" w:rsidRPr="00F5604E" w:rsidRDefault="00BE569C" w:rsidP="00BE569C">
            <w:pPr>
              <w:pBdr>
                <w:top w:val="nil"/>
                <w:left w:val="nil"/>
                <w:bottom w:val="nil"/>
                <w:right w:val="nil"/>
                <w:between w:val="nil"/>
              </w:pBdr>
              <w:spacing w:line="276" w:lineRule="auto"/>
              <w:jc w:val="both"/>
            </w:pPr>
            <w:r>
              <w:t>12</w:t>
            </w:r>
            <w:r w:rsidRPr="00F5604E">
              <w:t>.8. Проектные решения принимать с учётом рекомендаций ГОСТ Р ИСО 14001-2016.</w:t>
            </w:r>
          </w:p>
        </w:tc>
      </w:tr>
      <w:tr w:rsidR="00BE569C" w:rsidRPr="00F5604E" w14:paraId="066B5D4F" w14:textId="77777777" w:rsidTr="00BE569C">
        <w:trPr>
          <w:jc w:val="center"/>
        </w:trPr>
        <w:tc>
          <w:tcPr>
            <w:tcW w:w="3539" w:type="dxa"/>
          </w:tcPr>
          <w:p w14:paraId="724E8D34" w14:textId="4064216F" w:rsidR="00BE569C" w:rsidRPr="00F5604E" w:rsidRDefault="00BE569C" w:rsidP="00BE569C">
            <w:pPr>
              <w:pBdr>
                <w:top w:val="nil"/>
                <w:left w:val="nil"/>
                <w:bottom w:val="nil"/>
                <w:right w:val="nil"/>
                <w:between w:val="nil"/>
              </w:pBdr>
              <w:tabs>
                <w:tab w:val="left" w:pos="284"/>
              </w:tabs>
              <w:spacing w:after="60" w:line="276" w:lineRule="auto"/>
            </w:pPr>
            <w:r>
              <w:lastRenderedPageBreak/>
              <w:t>13</w:t>
            </w:r>
            <w:r w:rsidRPr="00F5604E">
              <w:t xml:space="preserve">. Необходимость предварительного согласования </w:t>
            </w:r>
            <w:r>
              <w:t xml:space="preserve">отдельных </w:t>
            </w:r>
            <w:r w:rsidRPr="00F5604E">
              <w:t>проектных решений</w:t>
            </w:r>
          </w:p>
        </w:tc>
        <w:tc>
          <w:tcPr>
            <w:tcW w:w="5783" w:type="dxa"/>
          </w:tcPr>
          <w:p w14:paraId="4A8BE60C" w14:textId="77777777" w:rsidR="00BE569C" w:rsidRPr="00F5604E" w:rsidRDefault="00BE569C" w:rsidP="00BE569C">
            <w:pPr>
              <w:pBdr>
                <w:top w:val="nil"/>
                <w:left w:val="nil"/>
                <w:bottom w:val="nil"/>
                <w:right w:val="nil"/>
                <w:between w:val="nil"/>
              </w:pBdr>
              <w:spacing w:line="276" w:lineRule="auto"/>
              <w:jc w:val="both"/>
            </w:pPr>
            <w:r w:rsidRPr="00F5604E">
              <w:t xml:space="preserve">Вариантные проработки проектных решений по объекту предварительно согласовать с филиалом ПАО «ТрансКонтейнер» на Московской ж.д., представить в центральный аппарат ПАО «ТрансКонтейнер» для согласования. </w:t>
            </w:r>
          </w:p>
          <w:p w14:paraId="74053266" w14:textId="77777777" w:rsidR="00BE569C" w:rsidRPr="00F5604E" w:rsidRDefault="00BE569C" w:rsidP="00BE569C">
            <w:pPr>
              <w:pBdr>
                <w:top w:val="nil"/>
                <w:left w:val="nil"/>
                <w:bottom w:val="nil"/>
                <w:right w:val="nil"/>
                <w:between w:val="nil"/>
              </w:pBdr>
              <w:spacing w:line="276" w:lineRule="auto"/>
              <w:jc w:val="both"/>
            </w:pPr>
            <w:r w:rsidRPr="00F5604E">
              <w:t>К разработке разделов проекта приступать только после получения письменного согласования варианта проектного решения центральным аппаратом.</w:t>
            </w:r>
          </w:p>
        </w:tc>
      </w:tr>
      <w:tr w:rsidR="00BE569C" w:rsidRPr="00F5604E" w14:paraId="15ED1443" w14:textId="77777777" w:rsidTr="00BE569C">
        <w:trPr>
          <w:jc w:val="center"/>
        </w:trPr>
        <w:tc>
          <w:tcPr>
            <w:tcW w:w="3539" w:type="dxa"/>
          </w:tcPr>
          <w:p w14:paraId="5FE742B0" w14:textId="12516157" w:rsidR="00BE569C" w:rsidRPr="00F5604E" w:rsidRDefault="00BE569C" w:rsidP="00BE569C">
            <w:pPr>
              <w:pBdr>
                <w:top w:val="nil"/>
                <w:left w:val="nil"/>
                <w:bottom w:val="nil"/>
                <w:right w:val="nil"/>
                <w:between w:val="nil"/>
              </w:pBdr>
              <w:spacing w:after="60" w:line="276" w:lineRule="auto"/>
            </w:pPr>
            <w:r>
              <w:t>14.</w:t>
            </w:r>
            <w:r w:rsidRPr="00F5604E">
              <w:t xml:space="preserve"> Этапность строительства и ввода объекта в эксплуатацию</w:t>
            </w:r>
          </w:p>
        </w:tc>
        <w:tc>
          <w:tcPr>
            <w:tcW w:w="5783" w:type="dxa"/>
          </w:tcPr>
          <w:p w14:paraId="45F65379" w14:textId="22EDEA7A" w:rsidR="00BE569C" w:rsidRPr="00F5604E" w:rsidRDefault="00BE569C" w:rsidP="00BE569C">
            <w:pPr>
              <w:pBdr>
                <w:top w:val="nil"/>
                <w:left w:val="nil"/>
                <w:bottom w:val="nil"/>
                <w:right w:val="nil"/>
                <w:between w:val="nil"/>
              </w:pBdr>
              <w:spacing w:line="276" w:lineRule="auto"/>
              <w:jc w:val="both"/>
            </w:pPr>
            <w:bookmarkStart w:id="16" w:name="_heading=h.gjdgxs" w:colFirst="0" w:colLast="0"/>
            <w:bookmarkEnd w:id="16"/>
            <w:r>
              <w:t>14</w:t>
            </w:r>
            <w:r w:rsidRPr="00F5604E">
              <w:t>.1. Первый этап строительства в соответствии с эскизным проектом шифр 1957-2023-00-ПП.</w:t>
            </w:r>
          </w:p>
        </w:tc>
      </w:tr>
      <w:tr w:rsidR="00BE569C" w:rsidRPr="00F5604E" w14:paraId="19B32BD1" w14:textId="77777777" w:rsidTr="00BE569C">
        <w:trPr>
          <w:trHeight w:val="274"/>
          <w:jc w:val="center"/>
        </w:trPr>
        <w:tc>
          <w:tcPr>
            <w:tcW w:w="3539" w:type="dxa"/>
          </w:tcPr>
          <w:p w14:paraId="432F16DF" w14:textId="65F87F51" w:rsidR="00BE569C" w:rsidRPr="00F5604E" w:rsidRDefault="00BE569C" w:rsidP="00BE569C">
            <w:pPr>
              <w:pBdr>
                <w:top w:val="nil"/>
                <w:left w:val="nil"/>
                <w:bottom w:val="nil"/>
                <w:right w:val="nil"/>
                <w:between w:val="nil"/>
              </w:pBdr>
              <w:spacing w:after="120" w:line="276" w:lineRule="auto"/>
              <w:jc w:val="both"/>
            </w:pPr>
            <w:r>
              <w:t>15</w:t>
            </w:r>
            <w:r w:rsidRPr="00F5604E">
              <w:t>. Требования к архитектурно-строительным, объёмно-планировочным и конструктивным решениям</w:t>
            </w:r>
          </w:p>
        </w:tc>
        <w:tc>
          <w:tcPr>
            <w:tcW w:w="5783" w:type="dxa"/>
          </w:tcPr>
          <w:p w14:paraId="008D3C43" w14:textId="4E9093C1" w:rsidR="00BE569C" w:rsidRPr="00F5604E" w:rsidRDefault="00BE569C" w:rsidP="00BE569C">
            <w:pPr>
              <w:pBdr>
                <w:top w:val="nil"/>
                <w:left w:val="nil"/>
                <w:bottom w:val="nil"/>
                <w:right w:val="nil"/>
                <w:between w:val="nil"/>
              </w:pBdr>
              <w:spacing w:line="276" w:lineRule="auto"/>
              <w:jc w:val="both"/>
            </w:pPr>
            <w:r>
              <w:t>15</w:t>
            </w:r>
            <w:r w:rsidRPr="00F5604E">
              <w:t>.1. Проектные решения принять в соответствии с действующими нормативными документами в области архитектурно-строительного проектирования, с учётом зонирования территории по функциональному использованию.</w:t>
            </w:r>
          </w:p>
          <w:p w14:paraId="454D823F" w14:textId="4F35FC92" w:rsidR="00BE569C" w:rsidRPr="00F5604E" w:rsidRDefault="00BE569C" w:rsidP="00BE569C">
            <w:pPr>
              <w:pBdr>
                <w:top w:val="nil"/>
                <w:left w:val="nil"/>
                <w:bottom w:val="nil"/>
                <w:right w:val="nil"/>
                <w:between w:val="nil"/>
              </w:pBdr>
              <w:spacing w:line="276" w:lineRule="auto"/>
              <w:jc w:val="both"/>
            </w:pPr>
            <w:r>
              <w:t>15</w:t>
            </w:r>
            <w:r w:rsidRPr="00F5604E">
              <w:t>.2. Решения по генеральному плану должны быть приняты с учетом технологии обработки грузов и выполнения санитарных, гигиенических и противопожарных требований и стандартов безопасности труда.</w:t>
            </w:r>
          </w:p>
          <w:p w14:paraId="498A95A9" w14:textId="1E0701CB" w:rsidR="00BE569C" w:rsidRPr="00F5604E" w:rsidRDefault="00BE569C" w:rsidP="00BE569C">
            <w:pPr>
              <w:pBdr>
                <w:top w:val="nil"/>
                <w:left w:val="nil"/>
                <w:bottom w:val="nil"/>
                <w:right w:val="nil"/>
                <w:between w:val="nil"/>
              </w:pBdr>
              <w:spacing w:line="276" w:lineRule="auto"/>
              <w:jc w:val="both"/>
            </w:pPr>
            <w:r>
              <w:lastRenderedPageBreak/>
              <w:t>15</w:t>
            </w:r>
            <w:r w:rsidRPr="00F5604E">
              <w:t>.3. Технологические и пожарные проезды, места пересечения железнодорожных путей оборудовать в соответствии с нормами, вид покрытия, категорийность проездов определить проектом.</w:t>
            </w:r>
          </w:p>
          <w:p w14:paraId="649C537A" w14:textId="725BA90A" w:rsidR="00BE569C" w:rsidRPr="00F5604E" w:rsidRDefault="00BE569C" w:rsidP="00BE569C">
            <w:pPr>
              <w:pBdr>
                <w:top w:val="nil"/>
                <w:left w:val="nil"/>
                <w:bottom w:val="nil"/>
                <w:right w:val="nil"/>
                <w:between w:val="nil"/>
              </w:pBdr>
              <w:spacing w:line="276" w:lineRule="auto"/>
              <w:jc w:val="both"/>
            </w:pPr>
            <w:r>
              <w:t>15</w:t>
            </w:r>
            <w:r w:rsidRPr="00F5604E">
              <w:t>.4. Предусмотреть вынос существующих инженерных сетей из зоны строительства (при необходимости).</w:t>
            </w:r>
          </w:p>
          <w:p w14:paraId="5C3B5C6A" w14:textId="50437998" w:rsidR="00BE569C" w:rsidRPr="00F5604E" w:rsidRDefault="00BE569C" w:rsidP="00BE569C">
            <w:pPr>
              <w:pBdr>
                <w:top w:val="nil"/>
                <w:left w:val="nil"/>
                <w:bottom w:val="nil"/>
                <w:right w:val="nil"/>
                <w:between w:val="nil"/>
              </w:pBdr>
              <w:spacing w:line="276" w:lineRule="auto"/>
              <w:jc w:val="both"/>
            </w:pPr>
            <w:r>
              <w:t>15</w:t>
            </w:r>
            <w:r w:rsidRPr="00F5604E">
              <w:t>.5. Применение комбинированной схемы комплексной механизации погрузо-разгрузочных работ с использованием козловых кранов на железнодорожном ходу и контейнерных перегружателей типа ричстакер.</w:t>
            </w:r>
          </w:p>
          <w:p w14:paraId="6C553A54" w14:textId="0C756F41" w:rsidR="00BE569C" w:rsidRPr="00F5604E" w:rsidRDefault="00BE569C" w:rsidP="00BE569C">
            <w:pPr>
              <w:spacing w:line="276" w:lineRule="auto"/>
              <w:jc w:val="both"/>
            </w:pPr>
            <w:r>
              <w:t>15</w:t>
            </w:r>
            <w:r w:rsidRPr="00F5604E">
              <w:t xml:space="preserve">.6. Перечень объектов строительства на территории контейнерного терминала: </w:t>
            </w:r>
          </w:p>
          <w:p w14:paraId="1CAB90F8" w14:textId="77777777" w:rsidR="00BE569C" w:rsidRPr="00F5604E" w:rsidRDefault="00BE569C" w:rsidP="00BE569C">
            <w:pPr>
              <w:spacing w:line="276" w:lineRule="auto"/>
              <w:jc w:val="both"/>
            </w:pPr>
            <w:r w:rsidRPr="00F5604E">
              <w:t>- подъездной железнодорожный путь необщего пользования от станции Чехов до территории терминала;</w:t>
            </w:r>
          </w:p>
          <w:p w14:paraId="7CE535A9" w14:textId="77777777" w:rsidR="00BE569C" w:rsidRPr="00F5604E" w:rsidRDefault="00BE569C" w:rsidP="00BE569C">
            <w:pPr>
              <w:spacing w:line="276" w:lineRule="auto"/>
              <w:jc w:val="both"/>
            </w:pPr>
            <w:r w:rsidRPr="00F5604E">
              <w:t>- пути отстоя, накопления вагонов в соответствии с эскизным проектом шифр 1957-2023-00-ПП;</w:t>
            </w:r>
          </w:p>
          <w:p w14:paraId="00487DBF" w14:textId="77777777" w:rsidR="00BE569C" w:rsidRPr="00F5604E" w:rsidRDefault="00BE569C" w:rsidP="00BE569C">
            <w:pPr>
              <w:spacing w:line="276" w:lineRule="auto"/>
              <w:jc w:val="both"/>
            </w:pPr>
            <w:r w:rsidRPr="00F5604E">
              <w:t>- грузовые железнодорожные фронты в соответствии с эскизным проектом шифр 1957-2023-00-ПП.</w:t>
            </w:r>
          </w:p>
          <w:p w14:paraId="780CCAD8" w14:textId="77777777" w:rsidR="00BE569C" w:rsidRPr="00F5604E" w:rsidRDefault="00BE569C" w:rsidP="00BE569C">
            <w:pPr>
              <w:spacing w:line="276" w:lineRule="auto"/>
              <w:jc w:val="both"/>
            </w:pPr>
            <w:r w:rsidRPr="00F5604E">
              <w:t>- при необходимости предусмотреть наличие обгонных путей, технологичность подтвердить расчётом;</w:t>
            </w:r>
          </w:p>
          <w:p w14:paraId="1DCEC518" w14:textId="77777777" w:rsidR="00BE569C" w:rsidRPr="00F5604E" w:rsidRDefault="00BE569C" w:rsidP="00BE569C">
            <w:pPr>
              <w:spacing w:line="276" w:lineRule="auto"/>
              <w:jc w:val="both"/>
            </w:pPr>
            <w:r w:rsidRPr="00F5604E">
              <w:t>- склады открытые контейнерные в соответствии с эскизным проектом шифр 1957-2023-00-ПП;</w:t>
            </w:r>
          </w:p>
          <w:p w14:paraId="206BFEEA" w14:textId="77777777" w:rsidR="00BE569C" w:rsidRPr="00F5604E" w:rsidRDefault="00BE569C" w:rsidP="00BE569C">
            <w:pPr>
              <w:spacing w:line="276" w:lineRule="auto"/>
              <w:jc w:val="both"/>
            </w:pPr>
            <w:r w:rsidRPr="00F5604E">
              <w:t>- предусмотреть зону хранения рефконтейнеров (планируемая единовременная ёмкость хранения 320 ДФЭ), средний срок нахождение контейнера от 5 - 7 суток;</w:t>
            </w:r>
          </w:p>
          <w:p w14:paraId="6A1F1EA3" w14:textId="77777777" w:rsidR="00BE569C" w:rsidRPr="00F5604E" w:rsidRDefault="00BE569C" w:rsidP="00BE569C">
            <w:pPr>
              <w:spacing w:line="276" w:lineRule="auto"/>
              <w:jc w:val="both"/>
            </w:pPr>
            <w:r w:rsidRPr="00F5604E">
              <w:t>- здание СВХ для проведения таможенного контроля груженных контейнеров (растарка / затарка груза из / в контейнер/автотранспорт) площадью до 1500 м²;</w:t>
            </w:r>
          </w:p>
          <w:p w14:paraId="46E745EE" w14:textId="77777777" w:rsidR="00BE569C" w:rsidRPr="00F5604E" w:rsidRDefault="00BE569C" w:rsidP="00BE569C">
            <w:pPr>
              <w:spacing w:line="276" w:lineRule="auto"/>
              <w:jc w:val="both"/>
            </w:pPr>
            <w:r w:rsidRPr="00F5604E">
              <w:t>- площадка   СВХ для проведения таможенного досмотра площадью до 1200 м², единовременное количество порталов досмотра не более 8 контейнеров;</w:t>
            </w:r>
          </w:p>
          <w:p w14:paraId="317298D3" w14:textId="77777777" w:rsidR="00BE569C" w:rsidRPr="00F5604E" w:rsidRDefault="00BE569C" w:rsidP="00BE569C">
            <w:pPr>
              <w:pBdr>
                <w:top w:val="none" w:sz="0" w:space="0" w:color="000000"/>
                <w:left w:val="none" w:sz="0" w:space="0" w:color="000000"/>
                <w:bottom w:val="none" w:sz="0" w:space="0" w:color="000000"/>
                <w:right w:val="none" w:sz="0" w:space="0" w:color="000000"/>
              </w:pBdr>
              <w:spacing w:line="276" w:lineRule="auto"/>
            </w:pPr>
            <w:r w:rsidRPr="00F5604E">
              <w:t>- предусмотреть место специализированного-восстановительного ремонта контейнеров в соответствии с требованиями РМРС (объем 1000 ДФЭ/год);</w:t>
            </w:r>
          </w:p>
          <w:p w14:paraId="145D9692" w14:textId="77777777" w:rsidR="00BE569C" w:rsidRPr="00F5604E" w:rsidRDefault="00BE569C" w:rsidP="00BE569C">
            <w:pPr>
              <w:pBdr>
                <w:top w:val="none" w:sz="0" w:space="0" w:color="000000"/>
                <w:left w:val="none" w:sz="0" w:space="0" w:color="000000"/>
                <w:bottom w:val="none" w:sz="0" w:space="0" w:color="000000"/>
                <w:right w:val="none" w:sz="0" w:space="0" w:color="000000"/>
                <w:between w:val="none" w:sz="0" w:space="0" w:color="000000"/>
              </w:pBdr>
              <w:spacing w:line="276" w:lineRule="auto"/>
              <w:jc w:val="both"/>
            </w:pPr>
            <w:r w:rsidRPr="00F5604E">
              <w:t xml:space="preserve">- крановые рельсовые пути для установки козловых кранов в соответствии с эскизным проектом шифр 1957-2023-00-ПП. Крановые пути расположить в одном уровне с покрытием площадки для </w:t>
            </w:r>
            <w:r w:rsidRPr="00F5604E">
              <w:lastRenderedPageBreak/>
              <w:t>возможности использования площадки для работы с контейнерными перегружателями с максимальной нагрузкой на переднюю ось ≈ 122 тс (на колесо 30,5 тс), давление в пневматиках 1,0 МПа (10кгс/см²);</w:t>
            </w:r>
          </w:p>
          <w:p w14:paraId="65661031" w14:textId="77777777" w:rsidR="00BE569C" w:rsidRPr="00F5604E" w:rsidRDefault="00BE569C" w:rsidP="00BE569C">
            <w:pPr>
              <w:spacing w:line="276" w:lineRule="auto"/>
              <w:jc w:val="both"/>
            </w:pPr>
            <w:r w:rsidRPr="00F5604E">
              <w:t>- проходная (КПП) с весовым оборудованием;</w:t>
            </w:r>
          </w:p>
          <w:p w14:paraId="178807A3" w14:textId="77777777" w:rsidR="00BE569C" w:rsidRPr="00F5604E" w:rsidRDefault="00BE569C" w:rsidP="00BE569C">
            <w:pPr>
              <w:spacing w:line="276" w:lineRule="auto"/>
              <w:jc w:val="both"/>
            </w:pPr>
            <w:r w:rsidRPr="00F5604E">
              <w:t>-примыкание к существующей автодороге 46К-2140 Чехов - Попово;</w:t>
            </w:r>
          </w:p>
          <w:p w14:paraId="5899B7E7" w14:textId="77777777" w:rsidR="00BE569C" w:rsidRPr="00F5604E" w:rsidRDefault="00BE569C" w:rsidP="00BE569C">
            <w:pPr>
              <w:spacing w:line="276" w:lineRule="auto"/>
              <w:jc w:val="both"/>
            </w:pPr>
            <w:r w:rsidRPr="00F5604E">
              <w:t>- внутриплощадочные автопроезды;</w:t>
            </w:r>
          </w:p>
          <w:p w14:paraId="1C3101E5" w14:textId="77777777" w:rsidR="00BE569C" w:rsidRPr="00F5604E" w:rsidRDefault="00BE569C" w:rsidP="00BE569C">
            <w:pPr>
              <w:spacing w:line="276" w:lineRule="auto"/>
              <w:jc w:val="both"/>
            </w:pPr>
            <w:r w:rsidRPr="00F5604E">
              <w:t>- пожарный водопровод, насосная станция, пожарный резервуар;</w:t>
            </w:r>
          </w:p>
          <w:p w14:paraId="1F227407" w14:textId="77777777" w:rsidR="00BE569C" w:rsidRPr="00F5604E" w:rsidRDefault="00BE569C" w:rsidP="00BE569C">
            <w:pPr>
              <w:spacing w:line="276" w:lineRule="auto"/>
              <w:jc w:val="both"/>
            </w:pPr>
            <w:r w:rsidRPr="00F5604E">
              <w:t>- система отвода и отчистки поверхностных и грунтовых вод;</w:t>
            </w:r>
          </w:p>
          <w:p w14:paraId="07C9EF1D" w14:textId="77777777" w:rsidR="00BE569C" w:rsidRPr="00F5604E" w:rsidRDefault="00BE569C" w:rsidP="00BE569C">
            <w:pPr>
              <w:spacing w:line="276" w:lineRule="auto"/>
              <w:jc w:val="both"/>
            </w:pPr>
            <w:r w:rsidRPr="00F5604E">
              <w:t>- система энергоснабжения;</w:t>
            </w:r>
          </w:p>
          <w:p w14:paraId="68E6D259" w14:textId="77777777" w:rsidR="00BE569C" w:rsidRPr="00F5604E" w:rsidRDefault="00BE569C" w:rsidP="00BE569C">
            <w:pPr>
              <w:spacing w:line="276" w:lineRule="auto"/>
              <w:jc w:val="both"/>
            </w:pPr>
            <w:r w:rsidRPr="00F5604E">
              <w:t>- наружное электроосвещение контейнерного терминала и подъездных путей;</w:t>
            </w:r>
          </w:p>
          <w:p w14:paraId="7A207D9D" w14:textId="77777777" w:rsidR="00BE569C" w:rsidRPr="00F5604E" w:rsidRDefault="00BE569C" w:rsidP="00BE569C">
            <w:pPr>
              <w:spacing w:line="276" w:lineRule="auto"/>
              <w:jc w:val="both"/>
            </w:pPr>
            <w:r w:rsidRPr="00F5604E">
              <w:t>- административно-бытовой корпус в соответствии с 1-м этапом эскизного проекта шифр 1957-2023-00-ПП из расчета необходимого количества рабочих мест;</w:t>
            </w:r>
          </w:p>
          <w:p w14:paraId="4B7FF5B5" w14:textId="77777777" w:rsidR="00BE569C" w:rsidRPr="00F5604E" w:rsidRDefault="00BE569C" w:rsidP="00BE569C">
            <w:pPr>
              <w:spacing w:line="276" w:lineRule="auto"/>
              <w:jc w:val="both"/>
            </w:pPr>
            <w:r w:rsidRPr="00F5604E">
              <w:t>- здания модульные для производственного персонала, занятого на контейнерных площадках (пункты обогрева, бытовые помещения);</w:t>
            </w:r>
          </w:p>
          <w:p w14:paraId="0701FC65" w14:textId="77777777" w:rsidR="00BE569C" w:rsidRPr="00F5604E" w:rsidRDefault="00BE569C" w:rsidP="00BE569C">
            <w:pPr>
              <w:spacing w:line="276" w:lineRule="auto"/>
              <w:jc w:val="both"/>
            </w:pPr>
            <w:r w:rsidRPr="00F5604E">
              <w:t>- хозяйственно-бытовой водопровод и канализация;</w:t>
            </w:r>
          </w:p>
          <w:p w14:paraId="723C67C9" w14:textId="77777777" w:rsidR="00BE569C" w:rsidRPr="00F5604E" w:rsidRDefault="00BE569C" w:rsidP="00BE569C">
            <w:pPr>
              <w:spacing w:line="276" w:lineRule="auto"/>
              <w:jc w:val="both"/>
            </w:pPr>
            <w:r w:rsidRPr="00F5604E">
              <w:t>- система теплоснабжения (газовая котельная, на площадке проектирования имеются два ГРП);</w:t>
            </w:r>
          </w:p>
          <w:p w14:paraId="12667399" w14:textId="77777777" w:rsidR="00BE569C" w:rsidRPr="00F5604E" w:rsidRDefault="00BE569C" w:rsidP="00BE569C">
            <w:pPr>
              <w:spacing w:line="276" w:lineRule="auto"/>
              <w:jc w:val="both"/>
            </w:pPr>
            <w:r w:rsidRPr="00F5604E">
              <w:t>- сети волоконно-оптических линий (ВОЛС);</w:t>
            </w:r>
          </w:p>
          <w:p w14:paraId="7F6D6582" w14:textId="77777777" w:rsidR="00BE569C" w:rsidRPr="00F5604E" w:rsidRDefault="00BE569C" w:rsidP="00BE569C">
            <w:pPr>
              <w:spacing w:line="276" w:lineRule="auto"/>
              <w:jc w:val="both"/>
            </w:pPr>
            <w:r w:rsidRPr="00F5604E">
              <w:t>- зона благоустройства (зелёные насаждения);</w:t>
            </w:r>
          </w:p>
          <w:p w14:paraId="7165435E" w14:textId="369ADAC1" w:rsidR="00BE569C" w:rsidRPr="00F5604E" w:rsidRDefault="00BE569C" w:rsidP="00BE569C">
            <w:pPr>
              <w:pBdr>
                <w:top w:val="nil"/>
                <w:left w:val="nil"/>
                <w:bottom w:val="nil"/>
                <w:right w:val="nil"/>
                <w:between w:val="nil"/>
              </w:pBdr>
              <w:spacing w:line="276" w:lineRule="auto"/>
              <w:jc w:val="both"/>
            </w:pPr>
            <w:r w:rsidRPr="00F5604E">
              <w:t>- ограждение терминала</w:t>
            </w:r>
            <w:r>
              <w:t xml:space="preserve"> (</w:t>
            </w:r>
            <w:r w:rsidRPr="008325B2">
              <w:t>по альбому типовых проектных решений ПАО «ТрансКонтейнер»</w:t>
            </w:r>
            <w:r>
              <w:t>)</w:t>
            </w:r>
            <w:r w:rsidRPr="008325B2">
              <w:t>.</w:t>
            </w:r>
          </w:p>
          <w:p w14:paraId="54D65500" w14:textId="21699AA7" w:rsidR="00BE569C" w:rsidRPr="00F5604E" w:rsidRDefault="00BE569C" w:rsidP="00BE569C">
            <w:pPr>
              <w:spacing w:line="276" w:lineRule="auto"/>
              <w:jc w:val="both"/>
            </w:pPr>
            <w:r>
              <w:t>15</w:t>
            </w:r>
            <w:r w:rsidRPr="00F5604E">
              <w:t>.7. Тип покрытия контейнерных площадок и автомобильных проездов определить проектом на основании эксплуатационных нагрузок, технико-экономических сравнений стоимости вариантов (вариантные проработки для выбора оптимального проектного решения). Расчёт дорожной одежды представить в проекте.</w:t>
            </w:r>
          </w:p>
          <w:p w14:paraId="3D87B18C" w14:textId="2EA02D70" w:rsidR="00BE569C" w:rsidRPr="00F5604E" w:rsidRDefault="00BE569C" w:rsidP="00BE569C">
            <w:pPr>
              <w:pBdr>
                <w:top w:val="nil"/>
                <w:left w:val="nil"/>
                <w:bottom w:val="nil"/>
                <w:right w:val="nil"/>
                <w:between w:val="nil"/>
              </w:pBdr>
              <w:spacing w:line="276" w:lineRule="auto"/>
              <w:jc w:val="both"/>
            </w:pPr>
            <w:r>
              <w:t>15</w:t>
            </w:r>
            <w:r w:rsidRPr="00F5604E">
              <w:t>.8. Применяемые при проектировании материалы и оборудование должны соответствовать стандартам Российской Федерации и иметь сертификаты.</w:t>
            </w:r>
          </w:p>
        </w:tc>
      </w:tr>
      <w:tr w:rsidR="00BE569C" w:rsidRPr="00F5604E" w14:paraId="30C80779" w14:textId="77777777" w:rsidTr="00BE569C">
        <w:trPr>
          <w:trHeight w:val="274"/>
          <w:jc w:val="center"/>
        </w:trPr>
        <w:tc>
          <w:tcPr>
            <w:tcW w:w="3539" w:type="dxa"/>
          </w:tcPr>
          <w:p w14:paraId="09A4B03E" w14:textId="61BF0D1D" w:rsidR="00BE569C" w:rsidRPr="00F5604E" w:rsidRDefault="00BE569C" w:rsidP="00BE569C">
            <w:pPr>
              <w:pBdr>
                <w:top w:val="nil"/>
                <w:left w:val="nil"/>
                <w:bottom w:val="nil"/>
                <w:right w:val="nil"/>
                <w:between w:val="nil"/>
              </w:pBdr>
              <w:spacing w:after="120" w:line="276" w:lineRule="auto"/>
              <w:jc w:val="both"/>
            </w:pPr>
            <w:r>
              <w:lastRenderedPageBreak/>
              <w:t>16</w:t>
            </w:r>
            <w:r w:rsidRPr="00F5604E">
              <w:t>. Требования к технологии, режиму работы объекта</w:t>
            </w:r>
          </w:p>
        </w:tc>
        <w:tc>
          <w:tcPr>
            <w:tcW w:w="5783" w:type="dxa"/>
          </w:tcPr>
          <w:p w14:paraId="0E0A00A9" w14:textId="77777777" w:rsidR="00BE569C" w:rsidRPr="00F5604E" w:rsidRDefault="00BE569C" w:rsidP="00BE569C">
            <w:pPr>
              <w:pBdr>
                <w:top w:val="nil"/>
                <w:left w:val="nil"/>
                <w:bottom w:val="nil"/>
                <w:right w:val="nil"/>
                <w:between w:val="nil"/>
              </w:pBdr>
              <w:spacing w:line="276" w:lineRule="auto"/>
              <w:ind w:firstLine="33"/>
              <w:jc w:val="both"/>
            </w:pPr>
            <w:r w:rsidRPr="00F5604E">
              <w:t xml:space="preserve">Круглосуточный, круглогодичный режим работы, с учётом взаимодействия с железнодорожной станцией Чехов. </w:t>
            </w:r>
          </w:p>
        </w:tc>
      </w:tr>
      <w:tr w:rsidR="00BE569C" w:rsidRPr="00F5604E" w14:paraId="6AD7E541" w14:textId="77777777" w:rsidTr="00BE569C">
        <w:trPr>
          <w:trHeight w:val="274"/>
          <w:jc w:val="center"/>
        </w:trPr>
        <w:tc>
          <w:tcPr>
            <w:tcW w:w="3539" w:type="dxa"/>
          </w:tcPr>
          <w:p w14:paraId="04D369A7" w14:textId="6D302123" w:rsidR="00BE569C" w:rsidRPr="00F5604E" w:rsidRDefault="00BE569C" w:rsidP="00BE569C">
            <w:pPr>
              <w:pBdr>
                <w:top w:val="nil"/>
                <w:left w:val="nil"/>
                <w:bottom w:val="nil"/>
                <w:right w:val="nil"/>
                <w:between w:val="nil"/>
              </w:pBdr>
              <w:spacing w:after="120" w:line="276" w:lineRule="auto"/>
              <w:jc w:val="both"/>
            </w:pPr>
            <w:r>
              <w:t>17</w:t>
            </w:r>
            <w:r w:rsidRPr="00F5604E">
              <w:t>. Требования к мероприятиям по охране окружающей среды</w:t>
            </w:r>
          </w:p>
        </w:tc>
        <w:tc>
          <w:tcPr>
            <w:tcW w:w="5783" w:type="dxa"/>
          </w:tcPr>
          <w:p w14:paraId="3D88E417" w14:textId="158303A7" w:rsidR="00BE569C" w:rsidRPr="00F5604E" w:rsidRDefault="00BE569C" w:rsidP="00BE569C">
            <w:pPr>
              <w:pBdr>
                <w:top w:val="nil"/>
                <w:left w:val="nil"/>
                <w:bottom w:val="nil"/>
                <w:right w:val="nil"/>
                <w:between w:val="nil"/>
              </w:pBdr>
              <w:spacing w:line="276" w:lineRule="auto"/>
              <w:ind w:firstLine="33"/>
              <w:jc w:val="both"/>
            </w:pPr>
            <w:r>
              <w:t>17</w:t>
            </w:r>
            <w:r w:rsidRPr="00F5604E">
              <w:t>.1. Разработать раздел «Мероприятия по охране окружающей среды» согласно действующим нормативным документам.</w:t>
            </w:r>
          </w:p>
          <w:p w14:paraId="47A31794" w14:textId="3C21D65E" w:rsidR="00BE569C" w:rsidRPr="00F5604E" w:rsidRDefault="00BE569C" w:rsidP="00BE569C">
            <w:pPr>
              <w:pBdr>
                <w:top w:val="nil"/>
                <w:left w:val="nil"/>
                <w:bottom w:val="nil"/>
                <w:right w:val="nil"/>
                <w:between w:val="nil"/>
              </w:pBdr>
              <w:spacing w:line="276" w:lineRule="auto"/>
              <w:ind w:firstLine="33"/>
              <w:jc w:val="both"/>
            </w:pPr>
            <w:r>
              <w:lastRenderedPageBreak/>
              <w:t>17</w:t>
            </w:r>
            <w:r w:rsidRPr="00F5604E">
              <w:t>.2. Выполнить при необходимости расчёт санитарного разрыва от линии железнодорожного транспорта, мероприятия по защите от шума и другие компенсационные мероприятия.</w:t>
            </w:r>
          </w:p>
          <w:p w14:paraId="56CC5EB5" w14:textId="34AA4B3C" w:rsidR="00BE569C" w:rsidRPr="00F5604E" w:rsidRDefault="00BE569C" w:rsidP="00BE569C">
            <w:pPr>
              <w:pBdr>
                <w:top w:val="nil"/>
                <w:left w:val="nil"/>
                <w:bottom w:val="nil"/>
                <w:right w:val="nil"/>
                <w:between w:val="nil"/>
              </w:pBdr>
              <w:spacing w:line="276" w:lineRule="auto"/>
              <w:ind w:firstLine="33"/>
              <w:jc w:val="both"/>
            </w:pPr>
            <w:r>
              <w:t>17</w:t>
            </w:r>
            <w:r w:rsidRPr="00F5604E">
              <w:t xml:space="preserve">.3. Для очистки поверхностных стоков предусмотреть строительство новых или модернизацию существующих очистных сооружений. </w:t>
            </w:r>
          </w:p>
          <w:p w14:paraId="795A2CB4" w14:textId="58846413" w:rsidR="00BE569C" w:rsidRPr="00F5604E" w:rsidRDefault="00BE569C" w:rsidP="00BE569C">
            <w:pPr>
              <w:pBdr>
                <w:top w:val="nil"/>
                <w:left w:val="nil"/>
                <w:bottom w:val="nil"/>
                <w:right w:val="nil"/>
                <w:between w:val="nil"/>
              </w:pBdr>
              <w:spacing w:line="276" w:lineRule="auto"/>
              <w:ind w:firstLine="33"/>
              <w:jc w:val="both"/>
            </w:pPr>
            <w:r>
              <w:t>17</w:t>
            </w:r>
            <w:r w:rsidRPr="00F5604E">
              <w:t>.4 Отвод хозяйственно-бытовых сточных вод предусмотреть в централизованные системы отведения или, при невозможности, предложить Заказчику наименее затратный вариант.</w:t>
            </w:r>
          </w:p>
          <w:p w14:paraId="1371E543" w14:textId="453C8023" w:rsidR="00BE569C" w:rsidRPr="00F5604E" w:rsidRDefault="00BE569C" w:rsidP="00BE569C">
            <w:pPr>
              <w:pBdr>
                <w:top w:val="nil"/>
                <w:left w:val="nil"/>
                <w:bottom w:val="nil"/>
                <w:right w:val="nil"/>
                <w:between w:val="nil"/>
              </w:pBdr>
              <w:spacing w:line="276" w:lineRule="auto"/>
              <w:ind w:firstLine="33"/>
              <w:jc w:val="both"/>
            </w:pPr>
            <w:r>
              <w:t>17</w:t>
            </w:r>
            <w:r w:rsidRPr="00F5604E">
              <w:t>.5. Разработать технологический регламент обращения с отходами строительства и сноса объектов в соответствии с действующей нормативной документацией.</w:t>
            </w:r>
          </w:p>
          <w:p w14:paraId="1374F629" w14:textId="008B29D1" w:rsidR="00BE569C" w:rsidRPr="00F5604E" w:rsidRDefault="00BE569C" w:rsidP="00BE569C">
            <w:pPr>
              <w:pBdr>
                <w:top w:val="nil"/>
                <w:left w:val="nil"/>
                <w:bottom w:val="nil"/>
                <w:right w:val="nil"/>
                <w:between w:val="nil"/>
              </w:pBdr>
              <w:spacing w:line="276" w:lineRule="auto"/>
              <w:ind w:firstLine="33"/>
              <w:jc w:val="both"/>
            </w:pPr>
            <w:r>
              <w:t>17</w:t>
            </w:r>
            <w:r w:rsidRPr="00F5604E">
              <w:t xml:space="preserve">.6. Предусмотреть компенсационные мероприятия при удалении древесно-кустарниковой растительности. </w:t>
            </w:r>
          </w:p>
          <w:p w14:paraId="09144CED" w14:textId="4796D38C" w:rsidR="00BE569C" w:rsidRPr="00F5604E" w:rsidRDefault="00BE569C" w:rsidP="00BE569C">
            <w:pPr>
              <w:pBdr>
                <w:top w:val="nil"/>
                <w:left w:val="nil"/>
                <w:bottom w:val="nil"/>
                <w:right w:val="nil"/>
                <w:between w:val="nil"/>
              </w:pBdr>
              <w:spacing w:line="276" w:lineRule="auto"/>
              <w:ind w:firstLine="33"/>
              <w:jc w:val="both"/>
            </w:pPr>
            <w:r>
              <w:t>17</w:t>
            </w:r>
            <w:r w:rsidRPr="00F5604E">
              <w:t>.7. Организовать пункт по временному накоплению отработанных масел, соответствующий требованиям Федерального закона от 24.06.1998 № 89-ФЗ «Об отходах производства и потребления», которые образуются от обслуживания ричстакеров, состоящий не менее чем из трех емкостей объемом не менее 1 м³.</w:t>
            </w:r>
          </w:p>
        </w:tc>
      </w:tr>
      <w:tr w:rsidR="00BE569C" w:rsidRPr="00F5604E" w14:paraId="2D5E6D85" w14:textId="77777777" w:rsidTr="00BE569C">
        <w:trPr>
          <w:trHeight w:val="274"/>
          <w:jc w:val="center"/>
        </w:trPr>
        <w:tc>
          <w:tcPr>
            <w:tcW w:w="3539" w:type="dxa"/>
          </w:tcPr>
          <w:p w14:paraId="7782E18D" w14:textId="08123DDC" w:rsidR="00BE569C" w:rsidRPr="00F5604E" w:rsidRDefault="00BE569C" w:rsidP="00BE569C">
            <w:pPr>
              <w:pBdr>
                <w:top w:val="nil"/>
                <w:left w:val="nil"/>
                <w:bottom w:val="nil"/>
                <w:right w:val="nil"/>
                <w:between w:val="nil"/>
              </w:pBdr>
              <w:spacing w:after="120" w:line="276" w:lineRule="auto"/>
              <w:jc w:val="both"/>
            </w:pPr>
            <w:r>
              <w:lastRenderedPageBreak/>
              <w:t>18</w:t>
            </w:r>
            <w:r w:rsidRPr="00F5604E">
              <w:t>. Требования к обеспечению пожарной безопасности</w:t>
            </w:r>
          </w:p>
        </w:tc>
        <w:tc>
          <w:tcPr>
            <w:tcW w:w="5783" w:type="dxa"/>
          </w:tcPr>
          <w:p w14:paraId="7313D0A3" w14:textId="36A5B3A6" w:rsidR="00BE569C" w:rsidRPr="00F5604E" w:rsidRDefault="00BE569C" w:rsidP="00BE569C">
            <w:pPr>
              <w:pStyle w:val="afff7"/>
              <w:tabs>
                <w:tab w:val="left" w:pos="282"/>
              </w:tabs>
              <w:suppressAutoHyphens/>
              <w:spacing w:line="276" w:lineRule="auto"/>
              <w:ind w:left="0" w:right="0" w:firstLine="0"/>
              <w:contextualSpacing/>
              <w:rPr>
                <w:rFonts w:ascii="Times New Roman" w:hAnsi="Times New Roman"/>
              </w:rPr>
            </w:pPr>
            <w:r>
              <w:rPr>
                <w:rFonts w:ascii="Times New Roman" w:hAnsi="Times New Roman"/>
              </w:rPr>
              <w:t>18</w:t>
            </w:r>
            <w:r w:rsidRPr="00F5604E">
              <w:rPr>
                <w:rFonts w:ascii="Times New Roman" w:hAnsi="Times New Roman"/>
              </w:rPr>
              <w:t>.1.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14:paraId="5A37E524" w14:textId="52A745B9" w:rsidR="00BE569C" w:rsidRPr="00F5604E" w:rsidRDefault="00BE569C" w:rsidP="00BE569C">
            <w:pPr>
              <w:pBdr>
                <w:top w:val="nil"/>
                <w:left w:val="nil"/>
                <w:bottom w:val="nil"/>
                <w:right w:val="nil"/>
                <w:between w:val="nil"/>
              </w:pBdr>
              <w:spacing w:line="276" w:lineRule="auto"/>
              <w:ind w:firstLine="33"/>
              <w:jc w:val="both"/>
            </w:pPr>
            <w:r>
              <w:t>18</w:t>
            </w:r>
            <w:r w:rsidRPr="00F5604E">
              <w:t>.2.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BE569C" w:rsidRPr="00F5604E" w14:paraId="599BFCB3" w14:textId="77777777" w:rsidTr="00BE569C">
        <w:trPr>
          <w:trHeight w:val="274"/>
          <w:jc w:val="center"/>
        </w:trPr>
        <w:tc>
          <w:tcPr>
            <w:tcW w:w="3539" w:type="dxa"/>
          </w:tcPr>
          <w:p w14:paraId="1A9C602F" w14:textId="3C073740" w:rsidR="00BE569C" w:rsidRPr="00F5604E" w:rsidRDefault="00BE569C" w:rsidP="00BE569C">
            <w:pPr>
              <w:pBdr>
                <w:top w:val="nil"/>
                <w:left w:val="nil"/>
                <w:bottom w:val="nil"/>
                <w:right w:val="nil"/>
                <w:between w:val="nil"/>
              </w:pBdr>
              <w:spacing w:after="120" w:line="276" w:lineRule="auto"/>
              <w:jc w:val="both"/>
            </w:pPr>
            <w:r>
              <w:t>19</w:t>
            </w:r>
            <w:r w:rsidRPr="00F5604E">
              <w:t>. Требования к обеспечению безопасной эксплуатации объектов капитального строительства</w:t>
            </w:r>
          </w:p>
        </w:tc>
        <w:tc>
          <w:tcPr>
            <w:tcW w:w="5783" w:type="dxa"/>
          </w:tcPr>
          <w:p w14:paraId="7C22AEE2" w14:textId="77777777" w:rsidR="00BE569C" w:rsidRPr="00F5604E" w:rsidRDefault="00BE569C" w:rsidP="00BE569C">
            <w:pPr>
              <w:pBdr>
                <w:top w:val="nil"/>
                <w:left w:val="nil"/>
                <w:bottom w:val="nil"/>
                <w:right w:val="nil"/>
                <w:between w:val="nil"/>
              </w:pBdr>
              <w:spacing w:line="276" w:lineRule="auto"/>
              <w:ind w:firstLine="33"/>
              <w:jc w:val="both"/>
            </w:pPr>
            <w:r w:rsidRPr="00F5604E">
              <w:t>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Градостроительного кодекса Российской Федерации.</w:t>
            </w:r>
          </w:p>
        </w:tc>
      </w:tr>
      <w:tr w:rsidR="00BE569C" w:rsidRPr="00F5604E" w14:paraId="6DC34324" w14:textId="77777777" w:rsidTr="00BE569C">
        <w:trPr>
          <w:trHeight w:val="274"/>
          <w:jc w:val="center"/>
        </w:trPr>
        <w:tc>
          <w:tcPr>
            <w:tcW w:w="3539" w:type="dxa"/>
          </w:tcPr>
          <w:p w14:paraId="503A4EBF" w14:textId="608F8126" w:rsidR="00BE569C" w:rsidRPr="00F5604E" w:rsidRDefault="00BE569C" w:rsidP="00BE569C">
            <w:pPr>
              <w:pBdr>
                <w:top w:val="nil"/>
                <w:left w:val="nil"/>
                <w:bottom w:val="nil"/>
                <w:right w:val="nil"/>
                <w:between w:val="nil"/>
              </w:pBdr>
              <w:tabs>
                <w:tab w:val="left" w:pos="0"/>
              </w:tabs>
              <w:spacing w:line="276" w:lineRule="auto"/>
              <w:ind w:right="170"/>
              <w:jc w:val="both"/>
            </w:pPr>
            <w:r>
              <w:lastRenderedPageBreak/>
              <w:t>20</w:t>
            </w:r>
            <w:r w:rsidRPr="00F5604E">
              <w:t>. Требования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5783" w:type="dxa"/>
          </w:tcPr>
          <w:p w14:paraId="67EBC88E" w14:textId="7AB4C238" w:rsidR="00BE569C" w:rsidRPr="00F5604E" w:rsidRDefault="00BE569C" w:rsidP="00BE569C">
            <w:pPr>
              <w:pBdr>
                <w:top w:val="nil"/>
                <w:left w:val="nil"/>
                <w:bottom w:val="nil"/>
                <w:right w:val="nil"/>
                <w:between w:val="nil"/>
              </w:pBdr>
              <w:tabs>
                <w:tab w:val="left" w:pos="0"/>
              </w:tabs>
              <w:spacing w:line="276" w:lineRule="auto"/>
              <w:ind w:right="170"/>
              <w:jc w:val="both"/>
            </w:pPr>
            <w:r>
              <w:t>20</w:t>
            </w:r>
            <w:r w:rsidRPr="00F5604E">
              <w:t>.1. 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p w14:paraId="5B79E140" w14:textId="3DE77290" w:rsidR="00BE569C" w:rsidRPr="00F5604E" w:rsidRDefault="00BE569C" w:rsidP="00BE569C">
            <w:pPr>
              <w:pBdr>
                <w:top w:val="nil"/>
                <w:left w:val="nil"/>
                <w:bottom w:val="nil"/>
                <w:right w:val="nil"/>
                <w:between w:val="nil"/>
              </w:pBdr>
              <w:tabs>
                <w:tab w:val="left" w:pos="0"/>
              </w:tabs>
              <w:spacing w:line="276" w:lineRule="auto"/>
              <w:ind w:right="170"/>
              <w:jc w:val="both"/>
            </w:pPr>
            <w:r>
              <w:t>20</w:t>
            </w:r>
            <w:r w:rsidRPr="00F5604E">
              <w:t>.2. Категория по ГО – II.</w:t>
            </w:r>
          </w:p>
        </w:tc>
      </w:tr>
      <w:tr w:rsidR="00BE569C" w:rsidRPr="00F5604E" w14:paraId="655D8EF8" w14:textId="77777777" w:rsidTr="00BE569C">
        <w:trPr>
          <w:trHeight w:val="274"/>
          <w:jc w:val="center"/>
        </w:trPr>
        <w:tc>
          <w:tcPr>
            <w:tcW w:w="3539" w:type="dxa"/>
          </w:tcPr>
          <w:p w14:paraId="76F3B5AF" w14:textId="64EAF21E" w:rsidR="00BE569C" w:rsidRPr="00F5604E" w:rsidRDefault="00BE569C" w:rsidP="00BE569C">
            <w:pPr>
              <w:pBdr>
                <w:top w:val="nil"/>
                <w:left w:val="nil"/>
                <w:bottom w:val="nil"/>
                <w:right w:val="nil"/>
                <w:between w:val="nil"/>
              </w:pBdr>
              <w:tabs>
                <w:tab w:val="left" w:pos="0"/>
              </w:tabs>
              <w:spacing w:line="276" w:lineRule="auto"/>
              <w:ind w:right="170"/>
              <w:jc w:val="both"/>
            </w:pPr>
            <w:r>
              <w:t>21</w:t>
            </w:r>
            <w:r w:rsidRPr="00F5604E">
              <w:t>. Требования к разработке мероприятий по обеспечению транспортной безопасности объекта и предотвращению террористических актов</w:t>
            </w:r>
          </w:p>
        </w:tc>
        <w:tc>
          <w:tcPr>
            <w:tcW w:w="5783" w:type="dxa"/>
          </w:tcPr>
          <w:p w14:paraId="7E8DF348" w14:textId="7DC0D1C6" w:rsidR="00BE569C" w:rsidRPr="00F5604E" w:rsidRDefault="00BE569C" w:rsidP="00BE569C">
            <w:pPr>
              <w:pStyle w:val="afff7"/>
              <w:tabs>
                <w:tab w:val="left" w:pos="0"/>
                <w:tab w:val="left" w:pos="35"/>
              </w:tabs>
              <w:suppressAutoHyphens/>
              <w:spacing w:line="276" w:lineRule="auto"/>
              <w:ind w:left="0" w:firstLine="0"/>
              <w:contextualSpacing/>
              <w:rPr>
                <w:rFonts w:ascii="Times New Roman" w:hAnsi="Times New Roman"/>
              </w:rPr>
            </w:pPr>
            <w:r>
              <w:rPr>
                <w:rFonts w:ascii="Times New Roman" w:hAnsi="Times New Roman"/>
              </w:rPr>
              <w:t>21</w:t>
            </w:r>
            <w:r w:rsidRPr="00D5285C">
              <w:rPr>
                <w:rFonts w:ascii="Times New Roman" w:hAnsi="Times New Roman"/>
              </w:rPr>
              <w:t>.1. Разработать отдельным разделом «Мероприятия по транспортной безопасности».</w:t>
            </w:r>
          </w:p>
          <w:p w14:paraId="26BB02F9" w14:textId="77777777" w:rsidR="00BE569C" w:rsidRPr="00F5604E" w:rsidRDefault="00BE569C" w:rsidP="00BE569C">
            <w:pPr>
              <w:pStyle w:val="afff7"/>
              <w:tabs>
                <w:tab w:val="left" w:pos="0"/>
                <w:tab w:val="left" w:pos="282"/>
              </w:tabs>
              <w:suppressAutoHyphens/>
              <w:spacing w:line="276" w:lineRule="auto"/>
              <w:ind w:left="0" w:firstLine="0"/>
              <w:contextualSpacing/>
              <w:rPr>
                <w:rFonts w:ascii="Times New Roman" w:hAnsi="Times New Roman"/>
              </w:rPr>
            </w:pPr>
            <w:r w:rsidRPr="00F5604E">
              <w:rPr>
                <w:rFonts w:ascii="Times New Roman" w:hAnsi="Times New Roman"/>
              </w:rPr>
              <w:t>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№29, от 18.07.2016 №686, от 26.09.2016 №969, от 26.04.2017 №495 и другими действующими нормативными документами.</w:t>
            </w:r>
          </w:p>
          <w:p w14:paraId="6F6DE0FF" w14:textId="31AF598C" w:rsidR="00BE569C" w:rsidRPr="00F5604E" w:rsidRDefault="00BE569C" w:rsidP="00BE569C">
            <w:pPr>
              <w:pBdr>
                <w:top w:val="nil"/>
                <w:left w:val="nil"/>
                <w:bottom w:val="nil"/>
                <w:right w:val="nil"/>
                <w:between w:val="nil"/>
              </w:pBdr>
              <w:tabs>
                <w:tab w:val="left" w:pos="0"/>
              </w:tabs>
              <w:spacing w:line="276" w:lineRule="auto"/>
              <w:ind w:right="170" w:firstLine="33"/>
              <w:jc w:val="both"/>
            </w:pPr>
            <w:r>
              <w:t>21</w:t>
            </w:r>
            <w:r w:rsidRPr="00F5604E">
              <w:t xml:space="preserve">.2. Разработать раздел «Мероприятия по предотвращению террористических актов» в соответствии с постановлением Правительства Российской Федерации от 15.02.2011 №73 «О некоторых мерах по совершенствованию подготовки проектной документации в части противодействия террористическим актам», СП 132.13330.2011 «Обеспечение антитеррористической защищённости зданий и сооружений. Общие требования проектирования».   </w:t>
            </w:r>
          </w:p>
        </w:tc>
      </w:tr>
      <w:tr w:rsidR="00BE569C" w:rsidRPr="00F5604E" w14:paraId="638228D6" w14:textId="77777777" w:rsidTr="00BE569C">
        <w:trPr>
          <w:trHeight w:val="274"/>
          <w:jc w:val="center"/>
        </w:trPr>
        <w:tc>
          <w:tcPr>
            <w:tcW w:w="3539" w:type="dxa"/>
          </w:tcPr>
          <w:p w14:paraId="5142B581" w14:textId="3397D2C9" w:rsidR="00BE569C" w:rsidRPr="00F5604E" w:rsidRDefault="00BE569C" w:rsidP="00BE569C">
            <w:pPr>
              <w:pBdr>
                <w:top w:val="nil"/>
                <w:left w:val="nil"/>
                <w:bottom w:val="nil"/>
                <w:right w:val="nil"/>
                <w:between w:val="nil"/>
              </w:pBdr>
              <w:spacing w:after="120" w:line="276" w:lineRule="auto"/>
              <w:jc w:val="both"/>
            </w:pPr>
            <w:r>
              <w:t>22</w:t>
            </w:r>
            <w:r w:rsidRPr="00F5604E">
              <w:t>. Требования по энергетической эффективности</w:t>
            </w:r>
          </w:p>
        </w:tc>
        <w:tc>
          <w:tcPr>
            <w:tcW w:w="5783" w:type="dxa"/>
          </w:tcPr>
          <w:p w14:paraId="073A07E8" w14:textId="0F7CD471" w:rsidR="00BE569C" w:rsidRPr="00F5604E" w:rsidRDefault="00BE569C" w:rsidP="00BE569C">
            <w:pPr>
              <w:autoSpaceDE w:val="0"/>
              <w:autoSpaceDN w:val="0"/>
              <w:adjustRightInd w:val="0"/>
              <w:spacing w:line="276" w:lineRule="auto"/>
              <w:jc w:val="both"/>
            </w:pPr>
            <w:r>
              <w:t>22</w:t>
            </w:r>
            <w:r w:rsidRPr="00F5604E">
              <w:t>.1</w:t>
            </w:r>
            <w:r w:rsidR="0039562A">
              <w:t>.</w:t>
            </w:r>
            <w:r w:rsidRPr="00F5604E">
              <w:t xml:space="preserve"> Разработать отдельным разделом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 и Приказом Минстроя России от 17.11.2017 № 1550/пр «Об утверждении требований энергетической эффективности зданий, строений, сооружений».</w:t>
            </w:r>
          </w:p>
          <w:p w14:paraId="584E144A" w14:textId="798C5DF2" w:rsidR="00BE569C" w:rsidRPr="00F5604E" w:rsidRDefault="00BE569C" w:rsidP="00BE569C">
            <w:pPr>
              <w:autoSpaceDE w:val="0"/>
              <w:autoSpaceDN w:val="0"/>
              <w:adjustRightInd w:val="0"/>
              <w:spacing w:line="276" w:lineRule="auto"/>
              <w:jc w:val="both"/>
            </w:pPr>
            <w:r>
              <w:t>22</w:t>
            </w:r>
            <w:r w:rsidRPr="00F5604E">
              <w:t>.2 Предусмотреть использование возобновляемых источников энергии (тепло и/или электроэнергии) в соответствии с главой 4 Приказа Минстроя России от 17.11.2017 № 1550/пр, которые обеспечат удельное поступление энергетических ресурсов от указанных источников в инженерные системы зданий, строений, сооружений не менее 10 кВт·ч/м³ в год.</w:t>
            </w:r>
          </w:p>
          <w:p w14:paraId="466D3FE3" w14:textId="0D22EA29" w:rsidR="00BE569C" w:rsidRPr="00F5604E" w:rsidRDefault="00BE569C" w:rsidP="00BE569C">
            <w:pPr>
              <w:autoSpaceDE w:val="0"/>
              <w:autoSpaceDN w:val="0"/>
              <w:adjustRightInd w:val="0"/>
              <w:spacing w:line="276" w:lineRule="auto"/>
              <w:jc w:val="both"/>
            </w:pPr>
            <w:r>
              <w:lastRenderedPageBreak/>
              <w:t>22</w:t>
            </w:r>
            <w:r w:rsidRPr="00F5604E">
              <w:t xml:space="preserve">.3 Обеспечить освещение объекта с использованием устройств автоматического управления освещением в зависимости от уровня естественной освещенности. </w:t>
            </w:r>
          </w:p>
          <w:p w14:paraId="6838BB9B" w14:textId="2CB85EF3" w:rsidR="00BE569C" w:rsidRPr="00F5604E" w:rsidRDefault="00BE569C" w:rsidP="00BE569C">
            <w:pPr>
              <w:pBdr>
                <w:top w:val="nil"/>
                <w:left w:val="nil"/>
                <w:bottom w:val="nil"/>
                <w:right w:val="nil"/>
                <w:between w:val="nil"/>
              </w:pBdr>
              <w:spacing w:line="276" w:lineRule="auto"/>
              <w:ind w:firstLine="33"/>
              <w:jc w:val="both"/>
            </w:pPr>
            <w:r>
              <w:t>22</w:t>
            </w:r>
            <w:r w:rsidRPr="00F5604E">
              <w:t xml:space="preserve">.4 Предусмотреть установку системы накопления электроэнергии на базе литий-ионных аккумуляторов (СНЭ) для обеспечения объекта электроэнергией при перебоях во внешней подаче.  </w:t>
            </w:r>
          </w:p>
        </w:tc>
      </w:tr>
      <w:tr w:rsidR="00BE569C" w:rsidRPr="00F5604E" w14:paraId="777DD3E9" w14:textId="77777777" w:rsidTr="00BE569C">
        <w:trPr>
          <w:trHeight w:val="274"/>
          <w:jc w:val="center"/>
        </w:trPr>
        <w:tc>
          <w:tcPr>
            <w:tcW w:w="3539" w:type="dxa"/>
          </w:tcPr>
          <w:p w14:paraId="1365796E" w14:textId="73B2A517" w:rsidR="00BE569C" w:rsidRPr="00F5604E" w:rsidRDefault="00BE569C" w:rsidP="00BE569C">
            <w:pPr>
              <w:pBdr>
                <w:top w:val="nil"/>
                <w:left w:val="nil"/>
                <w:bottom w:val="nil"/>
                <w:right w:val="nil"/>
                <w:between w:val="nil"/>
              </w:pBdr>
              <w:spacing w:after="120" w:line="276" w:lineRule="auto"/>
              <w:jc w:val="both"/>
            </w:pPr>
            <w:r>
              <w:lastRenderedPageBreak/>
              <w:t>23</w:t>
            </w:r>
            <w:r w:rsidRPr="00F5604E">
              <w:t>.Технические условия, исходная и разрешительная документация</w:t>
            </w:r>
          </w:p>
        </w:tc>
        <w:tc>
          <w:tcPr>
            <w:tcW w:w="5783" w:type="dxa"/>
          </w:tcPr>
          <w:p w14:paraId="36F022B7" w14:textId="0EC14F44" w:rsidR="00BE569C" w:rsidRPr="00BE569C" w:rsidRDefault="00BE569C" w:rsidP="00BE569C">
            <w:pPr>
              <w:pBdr>
                <w:top w:val="nil"/>
                <w:left w:val="nil"/>
                <w:bottom w:val="nil"/>
                <w:right w:val="nil"/>
                <w:between w:val="nil"/>
              </w:pBdr>
              <w:spacing w:line="276" w:lineRule="auto"/>
              <w:ind w:firstLine="33"/>
              <w:jc w:val="both"/>
            </w:pPr>
            <w:r w:rsidRPr="00BE569C">
              <w:t>23.1. Правоустанавливающий документ на:</w:t>
            </w:r>
          </w:p>
          <w:p w14:paraId="35709156" w14:textId="77777777" w:rsidR="00BE569C" w:rsidRPr="00BE569C" w:rsidRDefault="00BE569C" w:rsidP="00BE569C">
            <w:pPr>
              <w:pBdr>
                <w:top w:val="nil"/>
                <w:left w:val="nil"/>
                <w:bottom w:val="nil"/>
                <w:right w:val="nil"/>
                <w:between w:val="nil"/>
              </w:pBdr>
              <w:spacing w:line="276" w:lineRule="auto"/>
              <w:jc w:val="both"/>
            </w:pPr>
            <w:r w:rsidRPr="00BE569C">
              <w:t xml:space="preserve">- Земельный участок №1 площадью 181661 кв.м. Кадастровый номер </w:t>
            </w:r>
            <w:bookmarkStart w:id="17" w:name="_Hlk106701773"/>
            <w:r w:rsidRPr="00BE569C">
              <w:t>50:31:0060101:840</w:t>
            </w:r>
            <w:bookmarkEnd w:id="17"/>
            <w:r w:rsidRPr="00BE569C">
              <w:t xml:space="preserve">, запись ЕГРН </w:t>
            </w:r>
            <w:r w:rsidRPr="00BE569C">
              <w:rPr>
                <w:rStyle w:val="fontstyle01"/>
                <w:rFonts w:ascii="Times New Roman" w:hAnsi="Times New Roman"/>
                <w:sz w:val="24"/>
                <w:szCs w:val="24"/>
              </w:rPr>
              <w:t>50:31:0060101:840-50/155/2022-11 от 06.12.2022;</w:t>
            </w:r>
          </w:p>
          <w:p w14:paraId="3A845554" w14:textId="77777777" w:rsidR="00BE569C" w:rsidRPr="00BE569C" w:rsidRDefault="00BE569C" w:rsidP="00BE569C">
            <w:pPr>
              <w:pBdr>
                <w:top w:val="nil"/>
                <w:left w:val="nil"/>
                <w:bottom w:val="nil"/>
                <w:right w:val="nil"/>
                <w:between w:val="nil"/>
              </w:pBdr>
              <w:spacing w:line="276" w:lineRule="auto"/>
              <w:jc w:val="both"/>
              <w:rPr>
                <w:rStyle w:val="fontstyle01"/>
                <w:rFonts w:ascii="Times New Roman" w:hAnsi="Times New Roman"/>
                <w:sz w:val="24"/>
                <w:szCs w:val="24"/>
              </w:rPr>
            </w:pPr>
            <w:r w:rsidRPr="00BE569C">
              <w:t xml:space="preserve">- Земельный участок №2 площадью 6713 кв.м. Кадастровый номер 50:31:0060101:838 запись ЕГРН </w:t>
            </w:r>
            <w:r w:rsidRPr="00BE569C">
              <w:rPr>
                <w:rStyle w:val="fontstyle01"/>
                <w:rFonts w:ascii="Times New Roman" w:hAnsi="Times New Roman"/>
                <w:sz w:val="24"/>
                <w:szCs w:val="24"/>
              </w:rPr>
              <w:t>50:31:0060101:838-50/155/2022-5 от 06.12.2022;</w:t>
            </w:r>
          </w:p>
          <w:p w14:paraId="01CA3D21" w14:textId="77777777" w:rsidR="00BE569C" w:rsidRPr="00BE569C" w:rsidRDefault="00BE569C" w:rsidP="00BE569C">
            <w:pPr>
              <w:pBdr>
                <w:top w:val="nil"/>
                <w:left w:val="nil"/>
                <w:bottom w:val="nil"/>
                <w:right w:val="nil"/>
                <w:between w:val="nil"/>
              </w:pBdr>
              <w:spacing w:line="276" w:lineRule="auto"/>
              <w:jc w:val="both"/>
              <w:rPr>
                <w:rStyle w:val="fontstyle01"/>
                <w:rFonts w:ascii="Times New Roman" w:hAnsi="Times New Roman"/>
                <w:sz w:val="24"/>
                <w:szCs w:val="24"/>
              </w:rPr>
            </w:pPr>
            <w:r w:rsidRPr="00BE569C">
              <w:rPr>
                <w:rStyle w:val="fontstyle01"/>
                <w:rFonts w:ascii="Times New Roman" w:hAnsi="Times New Roman"/>
                <w:sz w:val="24"/>
                <w:szCs w:val="24"/>
              </w:rPr>
              <w:t xml:space="preserve">- Железнодорожный путь, </w:t>
            </w:r>
            <w:r w:rsidRPr="00BE569C">
              <w:t>запись ЕГРН</w:t>
            </w:r>
          </w:p>
          <w:p w14:paraId="4697C4A6" w14:textId="77777777" w:rsidR="00BE569C" w:rsidRPr="00BE569C" w:rsidRDefault="00BE569C" w:rsidP="00BE569C">
            <w:pPr>
              <w:pBdr>
                <w:top w:val="nil"/>
                <w:left w:val="nil"/>
                <w:bottom w:val="nil"/>
                <w:right w:val="nil"/>
                <w:between w:val="nil"/>
              </w:pBdr>
              <w:spacing w:line="276" w:lineRule="auto"/>
              <w:jc w:val="both"/>
            </w:pPr>
            <w:r w:rsidRPr="00BE569C">
              <w:rPr>
                <w:rStyle w:val="fontstyle01"/>
                <w:rFonts w:ascii="Times New Roman" w:hAnsi="Times New Roman"/>
                <w:sz w:val="24"/>
                <w:szCs w:val="24"/>
              </w:rPr>
              <w:t>50:31:0060101:511-50/155/2022-11 от 06.12.2022.</w:t>
            </w:r>
          </w:p>
          <w:p w14:paraId="475FEDD9" w14:textId="2EEFF117" w:rsidR="00BE569C" w:rsidRPr="00F5604E" w:rsidRDefault="00BE569C" w:rsidP="00BE569C">
            <w:pPr>
              <w:pBdr>
                <w:top w:val="nil"/>
                <w:left w:val="nil"/>
                <w:bottom w:val="nil"/>
                <w:right w:val="nil"/>
                <w:between w:val="nil"/>
              </w:pBdr>
              <w:spacing w:line="276" w:lineRule="auto"/>
              <w:jc w:val="both"/>
            </w:pPr>
            <w:r>
              <w:t>23</w:t>
            </w:r>
            <w:r w:rsidRPr="00F5604E">
              <w:t>.2. Исходные данные ОАО «РЖД» ОАО от 17.04.2023 №ИСХ-8606/ЦД</w:t>
            </w:r>
            <w:r w:rsidR="0039562A">
              <w:t xml:space="preserve"> (Приложение №2 к Техническому заданию)</w:t>
            </w:r>
            <w:r w:rsidRPr="00F5604E">
              <w:t>.</w:t>
            </w:r>
          </w:p>
          <w:p w14:paraId="46346AA2" w14:textId="1CD74BF1" w:rsidR="00BE569C" w:rsidRPr="00F5604E" w:rsidRDefault="00BE569C" w:rsidP="00BE569C">
            <w:pPr>
              <w:pBdr>
                <w:top w:val="nil"/>
                <w:left w:val="nil"/>
                <w:bottom w:val="nil"/>
                <w:right w:val="nil"/>
                <w:between w:val="nil"/>
              </w:pBdr>
              <w:spacing w:line="276" w:lineRule="auto"/>
              <w:jc w:val="both"/>
            </w:pPr>
            <w:r>
              <w:t>23</w:t>
            </w:r>
            <w:r w:rsidRPr="00F5604E">
              <w:t>.3. Эскизный проект, шифр 1957-2023-00-ПП, 2023г., разработчик ООО «Морстройтехнология»</w:t>
            </w:r>
            <w:r w:rsidR="0039562A">
              <w:t xml:space="preserve"> (Приложение №7 к Документации о закупке)</w:t>
            </w:r>
            <w:r w:rsidRPr="00F5604E">
              <w:t>.</w:t>
            </w:r>
          </w:p>
          <w:p w14:paraId="63EBA9A8" w14:textId="104ED486" w:rsidR="00BE569C" w:rsidRPr="00F5604E" w:rsidRDefault="00BE569C" w:rsidP="00BE569C">
            <w:pPr>
              <w:spacing w:line="276" w:lineRule="auto"/>
              <w:jc w:val="both"/>
            </w:pPr>
            <w:r w:rsidRPr="00F5604E">
              <w:t>2</w:t>
            </w:r>
            <w:r>
              <w:t>3</w:t>
            </w:r>
            <w:r w:rsidRPr="00F5604E">
              <w:t>.4. Сбор дополнительных данных, необходимых для разработки проектной документации, осуществляет генеральная проектная организация.</w:t>
            </w:r>
          </w:p>
          <w:p w14:paraId="62D885F2" w14:textId="4B0B27C0" w:rsidR="00BE569C" w:rsidRPr="00F5604E" w:rsidRDefault="00BE569C" w:rsidP="00BE569C">
            <w:pPr>
              <w:pBdr>
                <w:top w:val="nil"/>
                <w:left w:val="nil"/>
                <w:bottom w:val="nil"/>
                <w:right w:val="nil"/>
                <w:between w:val="nil"/>
              </w:pBdr>
              <w:tabs>
                <w:tab w:val="left" w:pos="282"/>
              </w:tabs>
              <w:spacing w:line="276" w:lineRule="auto"/>
              <w:jc w:val="both"/>
            </w:pPr>
            <w:r>
              <w:t>23</w:t>
            </w:r>
            <w:r w:rsidRPr="00F5604E">
              <w:t xml:space="preserve">.5. </w:t>
            </w:r>
            <w:r w:rsidRPr="00F66DAC">
              <w:t>Генеральная проектная организация</w:t>
            </w:r>
            <w:r w:rsidR="0052708A" w:rsidRPr="00F66DAC">
              <w:t xml:space="preserve"> </w:t>
            </w:r>
            <w:r w:rsidR="0052708A">
              <w:t>при необходимости</w:t>
            </w:r>
            <w:r w:rsidRPr="00F66DAC">
              <w:t xml:space="preserve"> обеспечивает разработку и утверждение </w:t>
            </w:r>
            <w:r w:rsidR="00A9594C" w:rsidRPr="00F66DAC">
              <w:t>докуме</w:t>
            </w:r>
            <w:r w:rsidR="001243BB">
              <w:t>нтации по планировке территории</w:t>
            </w:r>
            <w:r w:rsidRPr="00F66DAC">
              <w:t xml:space="preserve"> </w:t>
            </w:r>
            <w:r w:rsidR="00440F5F" w:rsidRPr="00F66DAC">
              <w:t>на линейные объекты, а также документацию</w:t>
            </w:r>
            <w:r w:rsidR="00424462" w:rsidRPr="00F66DAC">
              <w:t>,</w:t>
            </w:r>
            <w:r w:rsidR="00440F5F" w:rsidRPr="00F66DAC">
              <w:t xml:space="preserve"> необходимую для получения градостроительного плана земельного участка для строительства терминала.</w:t>
            </w:r>
          </w:p>
          <w:p w14:paraId="27976EAE" w14:textId="0DEA02DF" w:rsidR="00BE569C" w:rsidRPr="00F5604E" w:rsidRDefault="00BE569C" w:rsidP="00BE569C">
            <w:pPr>
              <w:pBdr>
                <w:top w:val="nil"/>
                <w:left w:val="nil"/>
                <w:bottom w:val="nil"/>
                <w:right w:val="nil"/>
                <w:between w:val="nil"/>
              </w:pBdr>
              <w:tabs>
                <w:tab w:val="left" w:pos="282"/>
              </w:tabs>
              <w:spacing w:line="276" w:lineRule="auto"/>
              <w:jc w:val="both"/>
            </w:pPr>
            <w:r>
              <w:t>23</w:t>
            </w:r>
            <w:r w:rsidRPr="00F5604E">
              <w:t>.6.</w:t>
            </w:r>
            <w:r>
              <w:t xml:space="preserve"> </w:t>
            </w:r>
            <w:r w:rsidRPr="000E5298">
              <w:t>Альбом типовых проектных решений инженерных средств физической защиты объектов ПАО «ТрансКонтейнер».</w:t>
            </w:r>
          </w:p>
        </w:tc>
      </w:tr>
      <w:tr w:rsidR="00BE569C" w:rsidRPr="00F5604E" w14:paraId="15A25FE8" w14:textId="77777777" w:rsidTr="00BE569C">
        <w:trPr>
          <w:trHeight w:val="274"/>
          <w:jc w:val="center"/>
        </w:trPr>
        <w:tc>
          <w:tcPr>
            <w:tcW w:w="3539" w:type="dxa"/>
          </w:tcPr>
          <w:p w14:paraId="31379585" w14:textId="27EA3111" w:rsidR="00BE569C" w:rsidRPr="00F5604E" w:rsidRDefault="00245F31" w:rsidP="00BE569C">
            <w:pPr>
              <w:pBdr>
                <w:top w:val="nil"/>
                <w:left w:val="nil"/>
                <w:bottom w:val="nil"/>
                <w:right w:val="nil"/>
                <w:between w:val="nil"/>
              </w:pBdr>
              <w:spacing w:after="120" w:line="276" w:lineRule="auto"/>
              <w:jc w:val="both"/>
            </w:pPr>
            <w:r>
              <w:t>24</w:t>
            </w:r>
            <w:r w:rsidR="00BE569C" w:rsidRPr="00F5604E">
              <w:t>. Необходимость выполнения обследовательских работ и инженерных изысканий</w:t>
            </w:r>
          </w:p>
        </w:tc>
        <w:tc>
          <w:tcPr>
            <w:tcW w:w="5783" w:type="dxa"/>
          </w:tcPr>
          <w:p w14:paraId="3C6FDD2B" w14:textId="410C40DE" w:rsidR="00BE569C" w:rsidRPr="00F5604E" w:rsidRDefault="00BE569C" w:rsidP="00BE569C">
            <w:pPr>
              <w:pBdr>
                <w:top w:val="nil"/>
                <w:left w:val="nil"/>
                <w:bottom w:val="nil"/>
                <w:right w:val="nil"/>
                <w:between w:val="nil"/>
              </w:pBdr>
              <w:spacing w:line="276" w:lineRule="auto"/>
              <w:jc w:val="both"/>
              <w:rPr>
                <w:rFonts w:eastAsia="Times"/>
                <w:highlight w:val="white"/>
              </w:rPr>
            </w:pPr>
            <w:r w:rsidRPr="00F5604E">
              <w:t>2</w:t>
            </w:r>
            <w:r w:rsidR="00245F31">
              <w:t>4</w:t>
            </w:r>
            <w:r w:rsidRPr="00F5604E">
              <w:t xml:space="preserve">.1. </w:t>
            </w:r>
            <w:r w:rsidRPr="00F5604E">
              <w:rPr>
                <w:rFonts w:eastAsia="Times"/>
              </w:rPr>
              <w:t>В принятой системе координа</w:t>
            </w:r>
            <w:r>
              <w:rPr>
                <w:rFonts w:eastAsia="Times"/>
                <w:highlight w:val="white"/>
              </w:rPr>
              <w:t>т МСК-50</w:t>
            </w:r>
            <w:r w:rsidRPr="00F5604E">
              <w:rPr>
                <w:rFonts w:eastAsia="Times"/>
                <w:highlight w:val="white"/>
              </w:rPr>
              <w:t xml:space="preserve"> и Балтийской системе высот 1977 года выполнить:</w:t>
            </w:r>
          </w:p>
          <w:p w14:paraId="2A8489E6" w14:textId="77777777" w:rsidR="00BE569C" w:rsidRPr="00F5604E" w:rsidRDefault="00BE569C" w:rsidP="00BE569C">
            <w:pPr>
              <w:pBdr>
                <w:top w:val="nil"/>
                <w:left w:val="nil"/>
                <w:bottom w:val="nil"/>
                <w:right w:val="nil"/>
                <w:between w:val="nil"/>
              </w:pBdr>
              <w:spacing w:line="276" w:lineRule="auto"/>
              <w:jc w:val="both"/>
              <w:rPr>
                <w:rFonts w:eastAsia="Times"/>
              </w:rPr>
            </w:pPr>
            <w:r w:rsidRPr="00F5604E">
              <w:rPr>
                <w:rFonts w:eastAsia="Times"/>
              </w:rPr>
              <w:t>- инженерно-топографический план масштаба 1:500 с высотой сечения рельефа 0,5 м с нанесением наземных и подземных коммуникаций, с согласованием правильности и полноты нанесения коммуникаций в эксплуатирующих организациях;</w:t>
            </w:r>
          </w:p>
          <w:p w14:paraId="39AAF6C6" w14:textId="77777777" w:rsidR="00BE569C" w:rsidRPr="00F5604E" w:rsidRDefault="00BE569C" w:rsidP="00BE569C">
            <w:pPr>
              <w:spacing w:line="276" w:lineRule="auto"/>
              <w:jc w:val="both"/>
              <w:rPr>
                <w:rFonts w:eastAsia="Times"/>
              </w:rPr>
            </w:pPr>
            <w:r w:rsidRPr="00F5604E">
              <w:rPr>
                <w:rFonts w:eastAsia="Times"/>
              </w:rPr>
              <w:t>- инженерно-топографические планы выполняются с учетом требований к цифровым топографо-геодезическим материалам - ГОСТ Р 51605-2000;</w:t>
            </w:r>
          </w:p>
          <w:p w14:paraId="6EC9E8F0" w14:textId="77777777" w:rsidR="00BE569C" w:rsidRPr="00F5604E" w:rsidRDefault="00BE569C" w:rsidP="00BE569C">
            <w:pPr>
              <w:spacing w:line="276" w:lineRule="auto"/>
              <w:jc w:val="both"/>
              <w:rPr>
                <w:rFonts w:eastAsia="Times"/>
              </w:rPr>
            </w:pPr>
            <w:r w:rsidRPr="00F5604E">
              <w:rPr>
                <w:rFonts w:eastAsia="Times"/>
              </w:rPr>
              <w:lastRenderedPageBreak/>
              <w:t>- Программу работ согласовать с Заказчиком.</w:t>
            </w:r>
          </w:p>
          <w:p w14:paraId="52FA2550" w14:textId="77777777" w:rsidR="00BE569C" w:rsidRPr="00F5604E" w:rsidRDefault="00BE569C" w:rsidP="00BE569C">
            <w:pPr>
              <w:spacing w:line="276" w:lineRule="auto"/>
              <w:ind w:firstLine="33"/>
              <w:jc w:val="both"/>
            </w:pPr>
            <w:r w:rsidRPr="00F5604E">
              <w:t>Комплекс инженерно-геодезических изысканий выполнить в соответствии:</w:t>
            </w:r>
          </w:p>
          <w:p w14:paraId="61765E14" w14:textId="77777777" w:rsidR="00BE569C" w:rsidRPr="00F5604E" w:rsidRDefault="00BE569C" w:rsidP="00BE569C">
            <w:pPr>
              <w:spacing w:line="276" w:lineRule="auto"/>
              <w:ind w:firstLine="33"/>
              <w:jc w:val="both"/>
            </w:pPr>
            <w:r w:rsidRPr="00F5604E">
              <w:t>-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w:t>
            </w:r>
          </w:p>
          <w:p w14:paraId="15041450" w14:textId="77777777" w:rsidR="00BE569C" w:rsidRPr="00F5604E" w:rsidRDefault="00BE569C" w:rsidP="00BE569C">
            <w:pPr>
              <w:spacing w:line="276" w:lineRule="auto"/>
              <w:ind w:firstLine="33"/>
              <w:jc w:val="both"/>
            </w:pPr>
            <w:r w:rsidRPr="00F5604E">
              <w:t>- СП 47.13330.2016 «Инженерные изыскания для строительства. Основные положения»;</w:t>
            </w:r>
          </w:p>
          <w:p w14:paraId="588BFBE1" w14:textId="77777777" w:rsidR="00BE569C" w:rsidRPr="00F5604E" w:rsidRDefault="00BE569C" w:rsidP="00BE569C">
            <w:pPr>
              <w:spacing w:line="276" w:lineRule="auto"/>
              <w:ind w:firstLine="33"/>
              <w:jc w:val="both"/>
            </w:pPr>
            <w:r w:rsidRPr="00F5604E">
              <w:t>- СП 317.1325800.2017 «Инженерно-геодезические изыскания для строительства»;</w:t>
            </w:r>
          </w:p>
          <w:p w14:paraId="0D4AD722" w14:textId="77777777" w:rsidR="00BE569C" w:rsidRPr="00F5604E" w:rsidRDefault="00BE569C" w:rsidP="00BE569C">
            <w:pPr>
              <w:pBdr>
                <w:top w:val="nil"/>
                <w:left w:val="nil"/>
                <w:bottom w:val="nil"/>
                <w:right w:val="nil"/>
                <w:between w:val="nil"/>
              </w:pBdr>
              <w:spacing w:line="276" w:lineRule="auto"/>
              <w:ind w:firstLine="33"/>
              <w:jc w:val="both"/>
            </w:pPr>
            <w:r w:rsidRPr="00F5604E">
              <w:t>- СП 11-104-97 «Инженерно-геодезические изыскания для строительства».</w:t>
            </w:r>
          </w:p>
          <w:p w14:paraId="0B2BF884" w14:textId="5DACBD3F" w:rsidR="00BE569C" w:rsidRPr="00F5604E" w:rsidRDefault="00245F31" w:rsidP="00BE569C">
            <w:pPr>
              <w:spacing w:line="276" w:lineRule="auto"/>
              <w:jc w:val="both"/>
            </w:pPr>
            <w:r>
              <w:t>24</w:t>
            </w:r>
            <w:r w:rsidR="00BE569C" w:rsidRPr="00F5604E">
              <w:t xml:space="preserve">.2. Выполнить в необходимом для проектирования объёме бурение скважин в границах участка строительства; </w:t>
            </w:r>
          </w:p>
          <w:p w14:paraId="30E9862B" w14:textId="77777777" w:rsidR="00BE569C" w:rsidRPr="00F5604E" w:rsidRDefault="00BE569C" w:rsidP="00BE569C">
            <w:pPr>
              <w:spacing w:line="276" w:lineRule="auto"/>
              <w:jc w:val="both"/>
            </w:pPr>
            <w:r w:rsidRPr="00F5604E">
              <w:t>- выполнить в необходимом для проектирования объёме лабораторные исследования физико-механических свойств грунтов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09CCEB87" w14:textId="77777777" w:rsidR="00BE569C" w:rsidRPr="00F5604E" w:rsidRDefault="00BE569C" w:rsidP="00BE569C">
            <w:pPr>
              <w:spacing w:line="276" w:lineRule="auto"/>
              <w:jc w:val="both"/>
            </w:pPr>
            <w:r w:rsidRPr="00F5604E">
              <w:t>- выполнить гидрогеологические наблюдения в скважинах;</w:t>
            </w:r>
          </w:p>
          <w:p w14:paraId="15744D99" w14:textId="77777777" w:rsidR="00BE569C" w:rsidRPr="00F5604E" w:rsidRDefault="00BE569C" w:rsidP="00BE569C">
            <w:pPr>
              <w:spacing w:line="276" w:lineRule="auto"/>
              <w:jc w:val="both"/>
            </w:pPr>
            <w:r w:rsidRPr="00F5604E">
              <w:t>- при необходимости произвести полевые статические испытания грунтов (штамповые или зондирование);</w:t>
            </w:r>
          </w:p>
          <w:p w14:paraId="29D198DC" w14:textId="77777777" w:rsidR="00BE569C" w:rsidRPr="00F5604E" w:rsidRDefault="00BE569C" w:rsidP="00BE569C">
            <w:pPr>
              <w:spacing w:line="276" w:lineRule="auto"/>
              <w:jc w:val="both"/>
            </w:pPr>
            <w:r w:rsidRPr="00F5604E">
              <w:t>- координаты в плане и по высотным отметкам расположения точек испытаний согласовать с Заказчиком;</w:t>
            </w:r>
          </w:p>
          <w:p w14:paraId="68E20530" w14:textId="77777777" w:rsidR="00BE569C" w:rsidRPr="00F5604E" w:rsidRDefault="00BE569C" w:rsidP="00BE569C">
            <w:pPr>
              <w:spacing w:line="276" w:lineRule="auto"/>
              <w:jc w:val="both"/>
            </w:pPr>
            <w:r w:rsidRPr="00F5604E">
              <w:t>- выполнить инструментальную привязку точек опытных работ и скважин.</w:t>
            </w:r>
          </w:p>
          <w:p w14:paraId="41EDF767" w14:textId="77777777" w:rsidR="00BE569C" w:rsidRPr="00F5604E" w:rsidRDefault="00BE569C" w:rsidP="00BE569C">
            <w:pPr>
              <w:spacing w:line="276" w:lineRule="auto"/>
              <w:jc w:val="both"/>
            </w:pPr>
            <w:r w:rsidRPr="00F5604E">
              <w:t>Программу работ согласовать с Заказчиком.</w:t>
            </w:r>
          </w:p>
          <w:p w14:paraId="6138F2A6" w14:textId="77777777" w:rsidR="00BE569C" w:rsidRPr="00F5604E" w:rsidRDefault="00BE569C" w:rsidP="00BE569C">
            <w:pPr>
              <w:spacing w:line="276" w:lineRule="auto"/>
              <w:jc w:val="both"/>
            </w:pPr>
            <w:r w:rsidRPr="00F5604E">
              <w:t>Уровень ответственности проектируемых объектов - нормальный;</w:t>
            </w:r>
          </w:p>
          <w:p w14:paraId="60C1A80A" w14:textId="77777777" w:rsidR="00BE569C" w:rsidRPr="00F5604E" w:rsidRDefault="00BE569C" w:rsidP="00BE569C">
            <w:pPr>
              <w:spacing w:line="276" w:lineRule="auto"/>
              <w:jc w:val="both"/>
            </w:pPr>
            <w:r w:rsidRPr="00F5604E">
              <w:t>Фоновую сейсмичность определять на основании карты А ОСР-2015.</w:t>
            </w:r>
          </w:p>
          <w:p w14:paraId="00586A64" w14:textId="77777777" w:rsidR="00BE569C" w:rsidRPr="00F5604E" w:rsidRDefault="00BE569C" w:rsidP="00BE569C">
            <w:pPr>
              <w:spacing w:line="276" w:lineRule="auto"/>
              <w:jc w:val="both"/>
            </w:pPr>
            <w:r w:rsidRPr="00F5604E">
              <w:t>Инженерно-геологические изыскания выполнить в соответствии:</w:t>
            </w:r>
          </w:p>
          <w:p w14:paraId="5AF6413D" w14:textId="77777777" w:rsidR="00BE569C" w:rsidRPr="00F5604E" w:rsidRDefault="00BE569C" w:rsidP="00BE569C">
            <w:pPr>
              <w:spacing w:line="276" w:lineRule="auto"/>
              <w:jc w:val="both"/>
            </w:pPr>
            <w:r w:rsidRPr="00F5604E">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w:t>
            </w:r>
            <w:r w:rsidRPr="00F5604E">
              <w:lastRenderedPageBreak/>
              <w:t xml:space="preserve">строительства» (в ред. Постановления Правительства Российской Федерации от 22.04.2009 № 351); </w:t>
            </w:r>
          </w:p>
          <w:p w14:paraId="3431A2DF" w14:textId="77777777" w:rsidR="00BE569C" w:rsidRPr="00F5604E" w:rsidRDefault="00BE569C" w:rsidP="00BE569C">
            <w:pPr>
              <w:spacing w:line="276" w:lineRule="auto"/>
              <w:jc w:val="both"/>
            </w:pPr>
            <w:r w:rsidRPr="00F5604E">
              <w:t>- с СП 47.13330.2016 «Инженерные изыскания для строительства. Основные положения»</w:t>
            </w:r>
          </w:p>
          <w:p w14:paraId="6F42017A" w14:textId="77777777" w:rsidR="00BE569C" w:rsidRPr="00F5604E" w:rsidRDefault="00BE569C" w:rsidP="00BE569C">
            <w:pPr>
              <w:pBdr>
                <w:top w:val="nil"/>
                <w:left w:val="nil"/>
                <w:bottom w:val="nil"/>
                <w:right w:val="nil"/>
                <w:between w:val="nil"/>
              </w:pBdr>
              <w:spacing w:line="276" w:lineRule="auto"/>
              <w:jc w:val="both"/>
            </w:pPr>
            <w:r w:rsidRPr="00F5604E">
              <w:t xml:space="preserve"> - с СП 11-105-97 «Инженерно-геологические изыскания для строительства. Часть I. Общие правила производства работ».</w:t>
            </w:r>
          </w:p>
          <w:p w14:paraId="523F9590" w14:textId="34D36067" w:rsidR="00BE569C" w:rsidRPr="00F5604E" w:rsidRDefault="00245F31" w:rsidP="00BE569C">
            <w:pPr>
              <w:spacing w:line="276" w:lineRule="auto"/>
              <w:jc w:val="both"/>
            </w:pPr>
            <w:r>
              <w:t>24</w:t>
            </w:r>
            <w:r w:rsidR="00BE569C" w:rsidRPr="00F5604E">
              <w:t>.3. Выполнить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6C59930C" w14:textId="77777777" w:rsidR="00BE569C" w:rsidRPr="00F5604E" w:rsidRDefault="00BE569C" w:rsidP="00BE569C">
            <w:pPr>
              <w:spacing w:line="276" w:lineRule="auto"/>
              <w:jc w:val="both"/>
            </w:pPr>
            <w:r w:rsidRPr="00F5604E">
              <w:t>- получение справочной информации о состоянии окружающей среды из компетентных органов.</w:t>
            </w:r>
          </w:p>
          <w:p w14:paraId="436B161D" w14:textId="77777777" w:rsidR="00BE569C" w:rsidRPr="00F5604E" w:rsidRDefault="00BE569C" w:rsidP="00BE569C">
            <w:pPr>
              <w:spacing w:line="276" w:lineRule="auto"/>
              <w:jc w:val="both"/>
            </w:pPr>
            <w:r w:rsidRPr="00F5604E">
              <w:t>Инженерно-экологические изыскания выполнить в соответствии:</w:t>
            </w:r>
          </w:p>
          <w:p w14:paraId="7E3C3FF5" w14:textId="77777777" w:rsidR="00BE569C" w:rsidRPr="00F5604E" w:rsidRDefault="00BE569C" w:rsidP="00BE569C">
            <w:pPr>
              <w:spacing w:line="276" w:lineRule="auto"/>
              <w:jc w:val="both"/>
            </w:pPr>
            <w:r w:rsidRPr="00F5604E">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686E89A5" w14:textId="77777777" w:rsidR="00BE569C" w:rsidRPr="00F5604E" w:rsidRDefault="00BE569C" w:rsidP="00BE569C">
            <w:pPr>
              <w:spacing w:line="276" w:lineRule="auto"/>
              <w:jc w:val="both"/>
            </w:pPr>
            <w:r w:rsidRPr="00F5604E">
              <w:t>- с СП 47.13330.2016 «Инженерные изыскания для строительства. Основные положения»</w:t>
            </w:r>
          </w:p>
          <w:p w14:paraId="73A371A7" w14:textId="77777777" w:rsidR="00BE569C" w:rsidRPr="00F5604E" w:rsidRDefault="00BE569C" w:rsidP="00BE569C">
            <w:pPr>
              <w:spacing w:line="276" w:lineRule="auto"/>
              <w:jc w:val="both"/>
            </w:pPr>
            <w:r w:rsidRPr="00F5604E">
              <w:t xml:space="preserve"> - с СП 11-102-97 «Инженерно-экологические изыскания для строительства».</w:t>
            </w:r>
          </w:p>
          <w:p w14:paraId="604C1764" w14:textId="3CA2B17D" w:rsidR="00BE569C" w:rsidRPr="00F5604E" w:rsidRDefault="00245F31" w:rsidP="00BE569C">
            <w:pPr>
              <w:spacing w:line="276" w:lineRule="auto"/>
              <w:jc w:val="both"/>
            </w:pPr>
            <w:r>
              <w:t>24</w:t>
            </w:r>
            <w:r w:rsidR="00BE569C" w:rsidRPr="00F5604E">
              <w:t>.4. 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622A3DC1" w14:textId="77777777" w:rsidR="00BE569C" w:rsidRPr="00F5604E" w:rsidRDefault="00BE569C" w:rsidP="00BE569C">
            <w:pPr>
              <w:spacing w:line="276" w:lineRule="auto"/>
              <w:jc w:val="both"/>
            </w:pPr>
            <w:r w:rsidRPr="00F5604E">
              <w:t>Инженерно-гидрометеорологические изыскания выполнить в соответствии:</w:t>
            </w:r>
          </w:p>
          <w:p w14:paraId="098FFA92" w14:textId="77777777" w:rsidR="00BE569C" w:rsidRPr="00F5604E" w:rsidRDefault="00BE569C" w:rsidP="00BE569C">
            <w:pPr>
              <w:spacing w:line="276" w:lineRule="auto"/>
              <w:jc w:val="both"/>
            </w:pPr>
            <w:r w:rsidRPr="00F5604E">
              <w:t xml:space="preserve">- с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(в ред. Постановления Правительства Российской Федерации от 22.04.2009 № 351); </w:t>
            </w:r>
          </w:p>
          <w:p w14:paraId="738C6444" w14:textId="77777777" w:rsidR="00BE569C" w:rsidRPr="00F5604E" w:rsidRDefault="00BE569C" w:rsidP="00BE569C">
            <w:pPr>
              <w:spacing w:line="276" w:lineRule="auto"/>
              <w:jc w:val="both"/>
            </w:pPr>
            <w:r w:rsidRPr="00F5604E">
              <w:t>- с СП 47.13330.2016 «Инженерные изыскания для строительства. Основные положения»</w:t>
            </w:r>
          </w:p>
          <w:p w14:paraId="6BEF6B81" w14:textId="77777777" w:rsidR="00BE569C" w:rsidRPr="00F5604E" w:rsidRDefault="00BE569C" w:rsidP="00BE569C">
            <w:pPr>
              <w:spacing w:line="276" w:lineRule="auto"/>
              <w:jc w:val="both"/>
            </w:pPr>
            <w:r w:rsidRPr="00F5604E">
              <w:lastRenderedPageBreak/>
              <w:t xml:space="preserve"> - с СП 11-103-97 «Инженерно-гидрометеорологические изыскания для строительства».</w:t>
            </w:r>
          </w:p>
          <w:p w14:paraId="5AFC15CB" w14:textId="0BC4DEEC" w:rsidR="00BE569C" w:rsidRPr="00F5604E" w:rsidRDefault="00245F31" w:rsidP="00BE569C">
            <w:pPr>
              <w:spacing w:line="276" w:lineRule="auto"/>
              <w:jc w:val="both"/>
            </w:pPr>
            <w:r>
              <w:t>24</w:t>
            </w:r>
            <w:r w:rsidR="00BE569C" w:rsidRPr="00F5604E">
              <w:t>.5. По результатам выполнения инженерных изысканий представить технические отчёты.</w:t>
            </w:r>
          </w:p>
          <w:p w14:paraId="13DCF62C" w14:textId="6118546C" w:rsidR="00BE569C" w:rsidRPr="00F5604E" w:rsidRDefault="00245F31" w:rsidP="00BE569C">
            <w:pPr>
              <w:spacing w:line="276" w:lineRule="auto"/>
              <w:jc w:val="both"/>
            </w:pPr>
            <w:r>
              <w:t>24</w:t>
            </w:r>
            <w:r w:rsidR="00BE569C" w:rsidRPr="00F5604E">
              <w:t>.6. Оформить регистрацию инженерных изысканий установленным порядком.</w:t>
            </w:r>
          </w:p>
          <w:p w14:paraId="1EDCBF44" w14:textId="3326A582" w:rsidR="00BE569C" w:rsidRPr="00F5604E" w:rsidRDefault="00245F31" w:rsidP="00BE569C">
            <w:pPr>
              <w:pBdr>
                <w:top w:val="nil"/>
                <w:left w:val="nil"/>
                <w:bottom w:val="nil"/>
                <w:right w:val="nil"/>
                <w:between w:val="nil"/>
              </w:pBdr>
              <w:spacing w:line="276" w:lineRule="auto"/>
              <w:jc w:val="both"/>
            </w:pPr>
            <w:r>
              <w:t>24</w:t>
            </w:r>
            <w:r w:rsidR="00BE569C" w:rsidRPr="00F5604E">
              <w:t>.7. Объём выполненных работ должен быть достаточным для дальнейшего прохождения экспертизы результатов инженерных изысканий</w:t>
            </w:r>
            <w:r w:rsidR="004255B9">
              <w:t xml:space="preserve"> и получения положительного заключения</w:t>
            </w:r>
            <w:r w:rsidR="00BE569C" w:rsidRPr="00F5604E">
              <w:t>.</w:t>
            </w:r>
          </w:p>
        </w:tc>
      </w:tr>
      <w:tr w:rsidR="00BE569C" w:rsidRPr="00F5604E" w14:paraId="06918B50" w14:textId="77777777" w:rsidTr="00BE569C">
        <w:trPr>
          <w:trHeight w:val="274"/>
          <w:jc w:val="center"/>
        </w:trPr>
        <w:tc>
          <w:tcPr>
            <w:tcW w:w="3539" w:type="dxa"/>
          </w:tcPr>
          <w:p w14:paraId="114616B5" w14:textId="5D1E02F4" w:rsidR="00BE569C" w:rsidRPr="00F5604E" w:rsidRDefault="00245F31" w:rsidP="00BE569C">
            <w:pPr>
              <w:pBdr>
                <w:top w:val="nil"/>
                <w:left w:val="nil"/>
                <w:bottom w:val="nil"/>
                <w:right w:val="nil"/>
                <w:between w:val="nil"/>
              </w:pBdr>
              <w:spacing w:after="120" w:line="276" w:lineRule="auto"/>
              <w:jc w:val="both"/>
              <w:rPr>
                <w:highlight w:val="green"/>
              </w:rPr>
            </w:pPr>
            <w:r>
              <w:lastRenderedPageBreak/>
              <w:t>25</w:t>
            </w:r>
            <w:r w:rsidR="00BE569C" w:rsidRPr="00F5604E">
              <w:t>. Требования к составу и содержанию проектной документации</w:t>
            </w:r>
          </w:p>
        </w:tc>
        <w:tc>
          <w:tcPr>
            <w:tcW w:w="5783" w:type="dxa"/>
          </w:tcPr>
          <w:p w14:paraId="48E1E5E9" w14:textId="75FAEA65" w:rsidR="00BE569C" w:rsidRPr="00F5604E" w:rsidRDefault="00245F31" w:rsidP="00BE569C">
            <w:pPr>
              <w:pBdr>
                <w:top w:val="nil"/>
                <w:left w:val="nil"/>
                <w:bottom w:val="nil"/>
                <w:right w:val="nil"/>
                <w:between w:val="nil"/>
              </w:pBdr>
              <w:spacing w:line="276" w:lineRule="auto"/>
              <w:jc w:val="both"/>
            </w:pPr>
            <w:r>
              <w:t>25</w:t>
            </w:r>
            <w:r w:rsidR="00BE569C" w:rsidRPr="00F5604E">
              <w:t>.</w:t>
            </w:r>
            <w:r w:rsidR="00BE569C">
              <w:t>1</w:t>
            </w:r>
            <w:r w:rsidR="00BE569C" w:rsidRPr="00F5604E">
              <w:t>. Проектную документацию разработать в соответствии с требованиями действующих нормативных документов</w:t>
            </w:r>
            <w:r>
              <w:t>, санитарных норм,</w:t>
            </w:r>
            <w:r w:rsidR="00BE569C" w:rsidRPr="00F5604E">
              <w:t xml:space="preserve"> в том числе:</w:t>
            </w:r>
          </w:p>
          <w:p w14:paraId="1D3DF26A" w14:textId="77777777" w:rsidR="00BE569C" w:rsidRPr="00F5604E" w:rsidRDefault="00BE569C" w:rsidP="00BE569C">
            <w:pPr>
              <w:widowControl w:val="0"/>
              <w:pBdr>
                <w:top w:val="nil"/>
                <w:left w:val="nil"/>
                <w:bottom w:val="nil"/>
                <w:right w:val="nil"/>
                <w:between w:val="nil"/>
              </w:pBdr>
              <w:spacing w:line="276" w:lineRule="auto"/>
              <w:jc w:val="both"/>
            </w:pPr>
            <w:r w:rsidRPr="00F5604E">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r>
              <w:t>.</w:t>
            </w:r>
          </w:p>
          <w:p w14:paraId="6C898D05" w14:textId="55C83F1C" w:rsidR="00BE569C" w:rsidRPr="00F5604E" w:rsidRDefault="00245F31" w:rsidP="00BE569C">
            <w:pPr>
              <w:widowControl w:val="0"/>
              <w:pBdr>
                <w:top w:val="nil"/>
                <w:left w:val="nil"/>
                <w:bottom w:val="nil"/>
                <w:right w:val="nil"/>
                <w:between w:val="nil"/>
              </w:pBdr>
              <w:spacing w:line="276" w:lineRule="auto"/>
              <w:jc w:val="both"/>
            </w:pPr>
            <w:r>
              <w:t>25.2</w:t>
            </w:r>
            <w:r w:rsidR="00BE569C" w:rsidRPr="00F5604E">
              <w:t>. В спецификациях предусмотреть разделение на оборудование и материалы.</w:t>
            </w:r>
          </w:p>
          <w:p w14:paraId="73F3E1B7" w14:textId="77777777" w:rsidR="00BE569C" w:rsidRPr="00F5604E" w:rsidRDefault="00BE569C" w:rsidP="00BE569C">
            <w:pPr>
              <w:widowControl w:val="0"/>
              <w:pBdr>
                <w:top w:val="nil"/>
                <w:left w:val="nil"/>
                <w:bottom w:val="nil"/>
                <w:right w:val="nil"/>
                <w:between w:val="nil"/>
              </w:pBdr>
              <w:spacing w:line="276" w:lineRule="auto"/>
              <w:jc w:val="both"/>
            </w:pPr>
            <w:r w:rsidRPr="00F5604E">
              <w:t>В составе проектной документации предусмотреть:</w:t>
            </w:r>
          </w:p>
          <w:p w14:paraId="6E270EB5" w14:textId="77777777" w:rsidR="00BE569C" w:rsidRPr="00F5604E" w:rsidRDefault="00BE569C" w:rsidP="00BE569C">
            <w:pPr>
              <w:widowControl w:val="0"/>
              <w:pBdr>
                <w:top w:val="nil"/>
                <w:left w:val="nil"/>
                <w:bottom w:val="nil"/>
                <w:right w:val="nil"/>
                <w:between w:val="nil"/>
              </w:pBdr>
              <w:spacing w:line="276" w:lineRule="auto"/>
              <w:jc w:val="both"/>
            </w:pPr>
            <w:r w:rsidRPr="00F5604E">
              <w:t>- сводную ведомость объёмов работ;</w:t>
            </w:r>
          </w:p>
          <w:p w14:paraId="6B6C1EE0" w14:textId="77777777" w:rsidR="00BE569C" w:rsidRPr="00F5604E" w:rsidRDefault="00BE569C" w:rsidP="00BE569C">
            <w:pPr>
              <w:widowControl w:val="0"/>
              <w:pBdr>
                <w:top w:val="nil"/>
                <w:left w:val="nil"/>
                <w:bottom w:val="nil"/>
                <w:right w:val="nil"/>
                <w:between w:val="nil"/>
              </w:pBdr>
              <w:spacing w:line="276" w:lineRule="auto"/>
              <w:jc w:val="both"/>
            </w:pPr>
            <w:r w:rsidRPr="00F5604E">
              <w:t>- сводную спецификацию оборудования, изделий и материалов.</w:t>
            </w:r>
          </w:p>
          <w:p w14:paraId="2DE97196" w14:textId="24D742D8" w:rsidR="00BE569C" w:rsidRPr="00F5604E" w:rsidRDefault="00245F31" w:rsidP="00BE569C">
            <w:pPr>
              <w:widowControl w:val="0"/>
              <w:pBdr>
                <w:top w:val="nil"/>
                <w:left w:val="nil"/>
                <w:bottom w:val="nil"/>
                <w:right w:val="nil"/>
                <w:between w:val="nil"/>
              </w:pBdr>
              <w:spacing w:line="276" w:lineRule="auto"/>
              <w:jc w:val="both"/>
            </w:pPr>
            <w:r>
              <w:t>25.3</w:t>
            </w:r>
            <w:r w:rsidR="00BE569C" w:rsidRPr="00F5604E">
              <w:t>. Объём проектной документации должен быть достаточным для последующего прохождения экспертизы</w:t>
            </w:r>
            <w:r w:rsidR="004255B9" w:rsidRPr="004255B9">
              <w:t xml:space="preserve"> и получения положительного заключения</w:t>
            </w:r>
            <w:r w:rsidR="00BE569C" w:rsidRPr="00F5604E">
              <w:t>.</w:t>
            </w:r>
          </w:p>
          <w:p w14:paraId="6FB744DB" w14:textId="1C603E9B" w:rsidR="00BE569C" w:rsidRPr="00F5604E" w:rsidRDefault="00245F31" w:rsidP="00BE569C">
            <w:pPr>
              <w:pBdr>
                <w:top w:val="nil"/>
                <w:left w:val="nil"/>
                <w:bottom w:val="nil"/>
                <w:right w:val="nil"/>
                <w:between w:val="nil"/>
              </w:pBdr>
              <w:spacing w:line="276" w:lineRule="auto"/>
              <w:ind w:firstLine="33"/>
              <w:jc w:val="both"/>
            </w:pPr>
            <w:r>
              <w:t>25</w:t>
            </w:r>
            <w:r w:rsidR="00BE569C" w:rsidRPr="00F5604E">
              <w:t>.</w:t>
            </w:r>
            <w:r>
              <w:t>4</w:t>
            </w:r>
            <w:r w:rsidR="00BE569C" w:rsidRPr="00F5604E">
              <w:t>.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14:paraId="64D97CB1" w14:textId="5BE8F6DE" w:rsidR="00BE569C" w:rsidRPr="00F5604E" w:rsidRDefault="00245F31" w:rsidP="00245F31">
            <w:pPr>
              <w:pBdr>
                <w:top w:val="nil"/>
                <w:left w:val="nil"/>
                <w:bottom w:val="nil"/>
                <w:right w:val="nil"/>
                <w:between w:val="nil"/>
              </w:pBdr>
              <w:spacing w:line="276" w:lineRule="auto"/>
              <w:jc w:val="both"/>
            </w:pPr>
            <w:r>
              <w:t>25.5</w:t>
            </w:r>
            <w:r w:rsidR="00BE569C" w:rsidRPr="00F5604E">
              <w:t>. Рабочую документацию выполнить</w:t>
            </w:r>
            <w:r w:rsidR="00BE569C">
              <w:t xml:space="preserve"> </w:t>
            </w:r>
            <w:r w:rsidR="00BE569C" w:rsidRPr="00F5604E">
              <w:t>в соответствии с ГОСТ Р 21.101-2020 «Основные требования к проектной и рабочей документации», в объеме, достаточном для выполнения строительно-монтажных работ.</w:t>
            </w:r>
          </w:p>
        </w:tc>
      </w:tr>
      <w:tr w:rsidR="00BE569C" w:rsidRPr="00F5604E" w14:paraId="5532EC16" w14:textId="77777777" w:rsidTr="00BE569C">
        <w:trPr>
          <w:trHeight w:val="274"/>
          <w:jc w:val="center"/>
        </w:trPr>
        <w:tc>
          <w:tcPr>
            <w:tcW w:w="3539" w:type="dxa"/>
          </w:tcPr>
          <w:p w14:paraId="189A3CF4" w14:textId="5405FD66" w:rsidR="00BE569C" w:rsidRPr="00F5604E" w:rsidRDefault="00245F31" w:rsidP="00BE569C">
            <w:pPr>
              <w:pBdr>
                <w:top w:val="nil"/>
                <w:left w:val="nil"/>
                <w:bottom w:val="nil"/>
                <w:right w:val="nil"/>
                <w:between w:val="nil"/>
              </w:pBdr>
              <w:spacing w:after="120" w:line="276" w:lineRule="auto"/>
              <w:jc w:val="both"/>
            </w:pPr>
            <w:r>
              <w:t>26</w:t>
            </w:r>
            <w:r w:rsidR="00BE569C" w:rsidRPr="00F5604E">
              <w:t>. Требования к разработке сметной документации</w:t>
            </w:r>
          </w:p>
        </w:tc>
        <w:tc>
          <w:tcPr>
            <w:tcW w:w="5783" w:type="dxa"/>
            <w:vAlign w:val="bottom"/>
          </w:tcPr>
          <w:p w14:paraId="70211BA7" w14:textId="43EDB0D4" w:rsidR="00BE569C" w:rsidRPr="00F5604E" w:rsidRDefault="00245F31" w:rsidP="00BE569C">
            <w:pPr>
              <w:pBdr>
                <w:top w:val="nil"/>
                <w:left w:val="nil"/>
                <w:bottom w:val="nil"/>
                <w:right w:val="nil"/>
                <w:between w:val="nil"/>
              </w:pBdr>
              <w:spacing w:line="276" w:lineRule="auto"/>
              <w:jc w:val="both"/>
            </w:pPr>
            <w:r>
              <w:t>26</w:t>
            </w:r>
            <w:r w:rsidR="00BE569C" w:rsidRPr="00F5604E">
              <w:t>.1 При подготовке сметных расчётов (смет) использовать</w:t>
            </w:r>
            <w:r w:rsidR="00BE569C">
              <w:t xml:space="preserve"> </w:t>
            </w:r>
            <w:r w:rsidR="00BE569C" w:rsidRPr="00F5604E">
              <w:t>сметные нормативы, включенные в федеральный реестр сметных нормативов, актуальный на дату составления сметной документации, включая, но не ограничиваясь:</w:t>
            </w:r>
          </w:p>
          <w:p w14:paraId="412ECCA8" w14:textId="77777777" w:rsidR="00BE569C" w:rsidRPr="00F5604E" w:rsidRDefault="00BE569C" w:rsidP="00BE569C">
            <w:pPr>
              <w:pBdr>
                <w:top w:val="nil"/>
                <w:left w:val="nil"/>
                <w:bottom w:val="nil"/>
                <w:right w:val="nil"/>
                <w:between w:val="nil"/>
              </w:pBdr>
              <w:spacing w:line="276" w:lineRule="auto"/>
              <w:jc w:val="both"/>
            </w:pPr>
            <w:r w:rsidRPr="00F5604E">
              <w:t xml:space="preserve">- федеральные единичные расценки ФЕР-2001 в редакции 2020 г., утвержденные приказом Минстроя </w:t>
            </w:r>
            <w:r w:rsidRPr="00F5604E">
              <w:lastRenderedPageBreak/>
              <w:t>России от 26.12.2019 № 876/пр, с учетом изменений и дополнений в соответствии с приказами Минстроя России № 172/пр от 30 марта 2020 г., № 294/пр от 01 июня 2020 г., № 352/пр от 30 июня 2020 г., № 636/пр от 20 октября 2020 г., № 51/пр от 09 февраля 2021 г., № 321/пр от 24 мая 2021 г., № 408/пр от 14 октября 2021 г., № 746/пр от 14 октября 2021 г., .№ 962/пр от 20 декабря 2021 г.;</w:t>
            </w:r>
          </w:p>
          <w:p w14:paraId="3B6E0D97" w14:textId="77777777" w:rsidR="00BE569C" w:rsidRPr="00F5604E" w:rsidRDefault="00BE569C" w:rsidP="00BE569C">
            <w:pPr>
              <w:pBdr>
                <w:top w:val="nil"/>
                <w:left w:val="nil"/>
                <w:bottom w:val="nil"/>
                <w:right w:val="nil"/>
                <w:between w:val="nil"/>
              </w:pBdr>
              <w:spacing w:line="276" w:lineRule="auto"/>
              <w:jc w:val="both"/>
            </w:pPr>
            <w:r w:rsidRPr="00F5604E">
              <w:t>- методики, утвержденные приказами Минстроя России № 421/пр от 04 августа 2020 г., № 332/пр от 19 июня 2020 г., от 25 мая 2020 г. № 325/пр, от 21 декабря 2020 г. № 812/пр, от 11 декабря 2020 г. № 774/пр с учетом изменений и дополнений, актуальных на дату составления сметной документации.</w:t>
            </w:r>
          </w:p>
          <w:p w14:paraId="080C3B6A" w14:textId="4735681D" w:rsidR="00BE569C" w:rsidRPr="00F5604E" w:rsidRDefault="00245F31" w:rsidP="00BE569C">
            <w:pPr>
              <w:pBdr>
                <w:top w:val="nil"/>
                <w:left w:val="nil"/>
                <w:bottom w:val="nil"/>
                <w:right w:val="nil"/>
                <w:between w:val="nil"/>
              </w:pBdr>
              <w:spacing w:line="276" w:lineRule="auto"/>
              <w:jc w:val="both"/>
            </w:pPr>
            <w:r>
              <w:t>26</w:t>
            </w:r>
            <w:r w:rsidR="00BE569C" w:rsidRPr="00F5604E">
              <w:t>.2. Сметную документацию выполнить в двух уровнях цен (базисном и текущем).</w:t>
            </w:r>
          </w:p>
          <w:p w14:paraId="58501804" w14:textId="77777777" w:rsidR="00BE569C" w:rsidRPr="00F5604E" w:rsidRDefault="00BE569C" w:rsidP="00BE569C">
            <w:pPr>
              <w:pBdr>
                <w:top w:val="nil"/>
                <w:left w:val="nil"/>
                <w:bottom w:val="nil"/>
                <w:right w:val="nil"/>
                <w:between w:val="nil"/>
              </w:pBdr>
              <w:spacing w:line="276" w:lineRule="auto"/>
              <w:jc w:val="both"/>
            </w:pPr>
            <w:r w:rsidRPr="00F5604E">
              <w:t>Представить:</w:t>
            </w:r>
          </w:p>
          <w:p w14:paraId="13B6285F" w14:textId="77777777" w:rsidR="00BE569C" w:rsidRPr="00F5604E" w:rsidRDefault="00BE569C" w:rsidP="00BE569C">
            <w:pPr>
              <w:pBdr>
                <w:top w:val="nil"/>
                <w:left w:val="nil"/>
                <w:bottom w:val="nil"/>
                <w:right w:val="nil"/>
                <w:between w:val="nil"/>
              </w:pBdr>
              <w:spacing w:line="276" w:lineRule="auto"/>
              <w:jc w:val="both"/>
            </w:pPr>
            <w:r w:rsidRPr="00F5604E">
              <w:t>- локальные, объектные расчёты (сметы) в двух уровнях цен: базисном уровне на 1 января 2000 г. и в текущих ценах;</w:t>
            </w:r>
          </w:p>
          <w:p w14:paraId="4E3792F6" w14:textId="77777777" w:rsidR="00BE569C" w:rsidRPr="00F5604E" w:rsidRDefault="00BE569C" w:rsidP="00BE569C">
            <w:pPr>
              <w:pBdr>
                <w:top w:val="nil"/>
                <w:left w:val="nil"/>
                <w:bottom w:val="nil"/>
                <w:right w:val="nil"/>
                <w:between w:val="nil"/>
              </w:pBdr>
              <w:spacing w:line="276" w:lineRule="auto"/>
              <w:jc w:val="both"/>
            </w:pPr>
            <w:r w:rsidRPr="00F5604E">
              <w:t>- два сводных сметный расчёта: в базисном уровне цен на 1 января 2000 г. и в текущих ценах. В сводном сметном расчёте, в разделах 10 и 12, предусмотреть расходы на строительный контроль и авторский надзор соответственно;</w:t>
            </w:r>
          </w:p>
          <w:p w14:paraId="450DC806" w14:textId="77777777" w:rsidR="00BE569C" w:rsidRPr="00F5604E" w:rsidRDefault="00BE569C" w:rsidP="00BE569C">
            <w:pPr>
              <w:pBdr>
                <w:top w:val="nil"/>
                <w:left w:val="nil"/>
                <w:bottom w:val="nil"/>
                <w:right w:val="nil"/>
                <w:between w:val="nil"/>
              </w:pBdr>
              <w:spacing w:line="276" w:lineRule="auto"/>
              <w:jc w:val="both"/>
            </w:pPr>
            <w:r w:rsidRPr="00F5604E">
              <w:t>- сопроводительные материалы.</w:t>
            </w:r>
          </w:p>
          <w:p w14:paraId="3CBF7428" w14:textId="250F72A1" w:rsidR="00BE569C" w:rsidRPr="00F5604E" w:rsidRDefault="00245F31" w:rsidP="00BE569C">
            <w:pPr>
              <w:pBdr>
                <w:top w:val="nil"/>
                <w:left w:val="nil"/>
                <w:bottom w:val="nil"/>
                <w:right w:val="nil"/>
                <w:between w:val="nil"/>
              </w:pBdr>
              <w:spacing w:line="276" w:lineRule="auto"/>
              <w:jc w:val="both"/>
            </w:pPr>
            <w:r>
              <w:t>26.3. Пересчет в текущие цены</w:t>
            </w:r>
            <w:r w:rsidR="00BE569C" w:rsidRPr="00F5604E">
              <w:t xml:space="preserve"> производить базисно-индексным методом с применением индексов изменения сметной стоимости по элементам прямых затрат по объектам строительства, определяемых с применением федеральных и территориальных единичных расценок и иных, публикуемых Министерством строительства и жилищно-коммунального хозяйства РФ в соответствующих письмах.</w:t>
            </w:r>
          </w:p>
          <w:p w14:paraId="17D8048A" w14:textId="2456D3B1" w:rsidR="00BE569C" w:rsidRPr="00F5604E" w:rsidRDefault="00245F31" w:rsidP="00245F31">
            <w:pPr>
              <w:pBdr>
                <w:top w:val="nil"/>
                <w:left w:val="nil"/>
                <w:bottom w:val="nil"/>
                <w:right w:val="nil"/>
                <w:between w:val="nil"/>
              </w:pBdr>
              <w:spacing w:line="276" w:lineRule="auto"/>
              <w:ind w:firstLine="33"/>
              <w:jc w:val="both"/>
            </w:pPr>
            <w:r>
              <w:t>26</w:t>
            </w:r>
            <w:r w:rsidR="00BE569C" w:rsidRPr="00F5604E">
              <w:t>.4. При подготовке сметной документации использовать разработанный самостоятельно, при соглас</w:t>
            </w:r>
            <w:r>
              <w:t>овании Заказчиком, конъюнктурный</w:t>
            </w:r>
            <w:r w:rsidR="00BE569C" w:rsidRPr="00F5604E">
              <w:t xml:space="preserve"> анализ</w:t>
            </w:r>
            <w:r>
              <w:t>,</w:t>
            </w:r>
            <w:r w:rsidR="00BE569C" w:rsidRPr="00F5604E">
              <w:t xml:space="preserve"> либо предоставленный Заказчиком протокол стоимости для ценообразующих материалов/оборудования,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w:t>
            </w:r>
            <w:r w:rsidR="00BE569C" w:rsidRPr="00F5604E">
              <w:lastRenderedPageBreak/>
              <w:t xml:space="preserve">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материалов/оборудования (конъюнктурного анализа) описан в приложении </w:t>
            </w:r>
            <w:r>
              <w:t xml:space="preserve">№1 </w:t>
            </w:r>
            <w:r w:rsidR="00BE569C" w:rsidRPr="00F5604E">
              <w:t>к</w:t>
            </w:r>
            <w:r>
              <w:t xml:space="preserve"> техническому заданию</w:t>
            </w:r>
            <w:r w:rsidR="00BE569C" w:rsidRPr="00F5604E">
              <w:t>.</w:t>
            </w:r>
          </w:p>
        </w:tc>
      </w:tr>
      <w:tr w:rsidR="00BE569C" w:rsidRPr="00F5604E" w14:paraId="6587923B" w14:textId="77777777" w:rsidTr="00BE569C">
        <w:trPr>
          <w:trHeight w:val="274"/>
          <w:jc w:val="center"/>
        </w:trPr>
        <w:tc>
          <w:tcPr>
            <w:tcW w:w="3539" w:type="dxa"/>
          </w:tcPr>
          <w:p w14:paraId="1D97EC8C" w14:textId="38D73C75" w:rsidR="00BE569C" w:rsidRPr="00F5604E" w:rsidRDefault="00245F31" w:rsidP="00BE569C">
            <w:pPr>
              <w:pBdr>
                <w:top w:val="nil"/>
                <w:left w:val="nil"/>
                <w:bottom w:val="nil"/>
                <w:right w:val="nil"/>
                <w:between w:val="nil"/>
              </w:pBdr>
              <w:spacing w:after="120" w:line="276" w:lineRule="auto"/>
              <w:jc w:val="both"/>
            </w:pPr>
            <w:r>
              <w:lastRenderedPageBreak/>
              <w:t>27</w:t>
            </w:r>
            <w:r w:rsidR="00BE569C" w:rsidRPr="00F5604E">
              <w:t>.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5783" w:type="dxa"/>
          </w:tcPr>
          <w:p w14:paraId="685A878E" w14:textId="460B5A20" w:rsidR="00BE569C" w:rsidRPr="00F5604E" w:rsidRDefault="00BE569C" w:rsidP="00BE569C">
            <w:pPr>
              <w:widowControl w:val="0"/>
              <w:pBdr>
                <w:top w:val="nil"/>
                <w:left w:val="nil"/>
                <w:bottom w:val="nil"/>
                <w:right w:val="nil"/>
                <w:between w:val="nil"/>
              </w:pBdr>
              <w:spacing w:line="276" w:lineRule="auto"/>
              <w:jc w:val="both"/>
            </w:pPr>
            <w:r w:rsidRPr="00F5604E">
              <w:t>2</w:t>
            </w:r>
            <w:r w:rsidR="00245F31">
              <w:t>7</w:t>
            </w:r>
            <w:r w:rsidRPr="00F5604E">
              <w:t>.1. Оформление документации в бумажном виде выполнить в соответствии с ГОСТ Р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14:paraId="740F4479" w14:textId="77777777" w:rsidR="00BE569C" w:rsidRPr="00F5604E" w:rsidRDefault="00BE569C" w:rsidP="00BE569C">
            <w:pPr>
              <w:widowControl w:val="0"/>
              <w:pBdr>
                <w:top w:val="nil"/>
                <w:left w:val="nil"/>
                <w:bottom w:val="nil"/>
                <w:right w:val="nil"/>
                <w:between w:val="nil"/>
              </w:pBdr>
              <w:spacing w:line="276" w:lineRule="auto"/>
              <w:jc w:val="both"/>
            </w:pPr>
            <w:r w:rsidRPr="00F5604E">
              <w:t xml:space="preserve">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 </w:t>
            </w:r>
          </w:p>
          <w:p w14:paraId="08C2D9C2" w14:textId="2683BECE" w:rsidR="00BE569C" w:rsidRPr="00F5604E" w:rsidRDefault="00245F31" w:rsidP="00BE569C">
            <w:pPr>
              <w:widowControl w:val="0"/>
              <w:spacing w:line="276" w:lineRule="auto"/>
              <w:jc w:val="both"/>
            </w:pPr>
            <w:r>
              <w:t>27</w:t>
            </w:r>
            <w:r w:rsidR="00BE569C" w:rsidRPr="00F5604E">
              <w:t>.2. Проектная документация передаётся заказчику в 5 экз., в том числе:</w:t>
            </w:r>
          </w:p>
          <w:p w14:paraId="3628AE6F" w14:textId="77777777" w:rsidR="00BE569C" w:rsidRPr="00F5604E" w:rsidRDefault="00BE569C" w:rsidP="00BE569C">
            <w:pPr>
              <w:widowControl w:val="0"/>
              <w:spacing w:line="276" w:lineRule="auto"/>
              <w:jc w:val="both"/>
            </w:pPr>
            <w:r w:rsidRPr="00F5604E">
              <w:t>- 4 экз. ‒ на бумажном носителе;</w:t>
            </w:r>
          </w:p>
          <w:p w14:paraId="51B8B2B0" w14:textId="77777777" w:rsidR="00BE569C" w:rsidRPr="00F5604E" w:rsidRDefault="00BE569C" w:rsidP="00BE569C">
            <w:pPr>
              <w:spacing w:line="276" w:lineRule="auto"/>
              <w:ind w:left="34" w:firstLine="31"/>
              <w:jc w:val="both"/>
            </w:pPr>
            <w:r w:rsidRPr="00F5604E">
              <w:t>- 1 экз. ‒ на электронном носителе.</w:t>
            </w:r>
          </w:p>
          <w:p w14:paraId="35ABE606" w14:textId="77777777" w:rsidR="00BE569C" w:rsidRPr="00F5604E" w:rsidRDefault="00BE569C" w:rsidP="00BE569C">
            <w:pPr>
              <w:widowControl w:val="0"/>
              <w:spacing w:line="276" w:lineRule="auto"/>
              <w:jc w:val="both"/>
            </w:pPr>
            <w:r w:rsidRPr="00F5604E">
              <w:t>Текстовый и графический материал ‒ в формате pdf, xls и dwg, дополнительно пояснительная записка раздела 1 (без приложений) в формате doc, сводный план с инженерными сетями ‒ в формате dwg.</w:t>
            </w:r>
          </w:p>
          <w:p w14:paraId="1EA45716" w14:textId="77777777" w:rsidR="00BE569C" w:rsidRPr="00F5604E" w:rsidRDefault="00BE569C" w:rsidP="00BE569C">
            <w:pPr>
              <w:widowControl w:val="0"/>
              <w:spacing w:line="276" w:lineRule="auto"/>
              <w:jc w:val="both"/>
            </w:pPr>
            <w:r w:rsidRPr="00F5604E">
              <w:t xml:space="preserve">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 </w:t>
            </w:r>
          </w:p>
          <w:p w14:paraId="21ADB7D8" w14:textId="28320C8C" w:rsidR="00BE569C" w:rsidRPr="00F5604E" w:rsidRDefault="00245F31" w:rsidP="00BE569C">
            <w:pPr>
              <w:widowControl w:val="0"/>
              <w:spacing w:line="276" w:lineRule="auto"/>
              <w:jc w:val="both"/>
            </w:pPr>
            <w:r>
              <w:t>27</w:t>
            </w:r>
            <w:r w:rsidR="00BE569C" w:rsidRPr="00F5604E">
              <w:t>.3. Требования к электронной версии сметной документации.</w:t>
            </w:r>
          </w:p>
          <w:p w14:paraId="20728C92" w14:textId="73E7B50A" w:rsidR="00BE569C" w:rsidRPr="00F5604E" w:rsidRDefault="00FC350F" w:rsidP="00EC2D06">
            <w:pPr>
              <w:pBdr>
                <w:top w:val="nil"/>
                <w:left w:val="nil"/>
                <w:bottom w:val="nil"/>
                <w:right w:val="nil"/>
                <w:between w:val="nil"/>
              </w:pBdr>
              <w:spacing w:line="276" w:lineRule="auto"/>
              <w:jc w:val="both"/>
            </w:pPr>
            <w:r w:rsidRPr="00EC2D06">
              <w:t xml:space="preserve">На согласование предоставляется электронная версия сметной документации и обосновывающих материалов в следующих форматах: сметные расчеты в формате .xls,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 печати, а также в в формате </w:t>
            </w:r>
            <w:r w:rsidR="00EC2D06" w:rsidRPr="00F5604E">
              <w:t>.esw</w:t>
            </w:r>
            <w:r w:rsidR="00EC2D06">
              <w:t>,</w:t>
            </w:r>
            <w:r w:rsidR="00EC2D06" w:rsidRPr="00EC2D06" w:rsidDel="00EC2D06">
              <w:t xml:space="preserve"> </w:t>
            </w:r>
            <w:r w:rsidR="00EC2D06">
              <w:t>о</w:t>
            </w:r>
            <w:r w:rsidR="00BE569C" w:rsidRPr="00EC2D06">
              <w:t>босновывающие материалы – в формате .doc. Согласованные сметные</w:t>
            </w:r>
            <w:r w:rsidR="00BE569C" w:rsidRPr="00F5604E">
              <w:t xml:space="preserve"> расчеты и сопровождающие материалы должны быть заверены подписями ответственных лиц и предоставлены в </w:t>
            </w:r>
            <w:r w:rsidR="00BE569C" w:rsidRPr="00F5604E">
              <w:lastRenderedPageBreak/>
              <w:t>формате .pdf. Вся документация должна сопровождаться общим электронным перечнем передаваемой сметной документации.</w:t>
            </w:r>
          </w:p>
        </w:tc>
      </w:tr>
      <w:tr w:rsidR="00BE569C" w:rsidRPr="00F5604E" w14:paraId="5B66DA83" w14:textId="77777777" w:rsidTr="00BE569C">
        <w:trPr>
          <w:trHeight w:val="274"/>
          <w:jc w:val="center"/>
        </w:trPr>
        <w:tc>
          <w:tcPr>
            <w:tcW w:w="3539" w:type="dxa"/>
          </w:tcPr>
          <w:p w14:paraId="1D01CF6E" w14:textId="24E72A48" w:rsidR="00BE569C" w:rsidRPr="00F5604E" w:rsidRDefault="00F15DF7" w:rsidP="00BE569C">
            <w:pPr>
              <w:pBdr>
                <w:top w:val="nil"/>
                <w:left w:val="nil"/>
                <w:bottom w:val="nil"/>
                <w:right w:val="nil"/>
                <w:between w:val="nil"/>
              </w:pBdr>
              <w:spacing w:after="120" w:line="276" w:lineRule="auto"/>
              <w:jc w:val="both"/>
            </w:pPr>
            <w:r>
              <w:lastRenderedPageBreak/>
              <w:t>28</w:t>
            </w:r>
            <w:r w:rsidR="00BE569C" w:rsidRPr="00F5604E">
              <w:t>. Требования к согласованию проектных решений.</w:t>
            </w:r>
          </w:p>
        </w:tc>
        <w:tc>
          <w:tcPr>
            <w:tcW w:w="5783" w:type="dxa"/>
          </w:tcPr>
          <w:p w14:paraId="697F7B50" w14:textId="7E5E5751" w:rsidR="00BE569C" w:rsidRPr="00F5604E" w:rsidRDefault="00F15DF7" w:rsidP="00BE569C">
            <w:pPr>
              <w:spacing w:line="276" w:lineRule="auto"/>
              <w:jc w:val="both"/>
            </w:pPr>
            <w:r>
              <w:t>28</w:t>
            </w:r>
            <w:r w:rsidR="00BE569C" w:rsidRPr="00F5604E">
              <w:t>.1. Согласование разработанной проектной документации с причастными подразделениями ОАО «РЖД» и другими государственными учрежд</w:t>
            </w:r>
            <w:r w:rsidR="00BE569C">
              <w:t>е</w:t>
            </w:r>
            <w:r w:rsidR="00BE569C" w:rsidRPr="00F5604E">
              <w:t>ниями,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p w14:paraId="5AAA896C" w14:textId="36FCF7DB" w:rsidR="00BE569C" w:rsidRPr="00F5604E" w:rsidRDefault="00F15DF7" w:rsidP="00BE569C">
            <w:pPr>
              <w:spacing w:line="276" w:lineRule="auto"/>
              <w:jc w:val="both"/>
            </w:pPr>
            <w:r>
              <w:t>28</w:t>
            </w:r>
            <w:r w:rsidR="00BE569C" w:rsidRPr="00F5604E">
              <w:t>.2. Проектную документацию согласовать с ООО «Промжелдортранс» и Московской железной дорогой.</w:t>
            </w:r>
          </w:p>
        </w:tc>
      </w:tr>
      <w:tr w:rsidR="00BE569C" w:rsidRPr="00F5604E" w14:paraId="51181310" w14:textId="77777777" w:rsidTr="00BE569C">
        <w:trPr>
          <w:trHeight w:val="274"/>
          <w:jc w:val="center"/>
        </w:trPr>
        <w:tc>
          <w:tcPr>
            <w:tcW w:w="3539" w:type="dxa"/>
          </w:tcPr>
          <w:p w14:paraId="13D9AB1C" w14:textId="17A7ACD7" w:rsidR="00BE569C" w:rsidRPr="00F5604E" w:rsidRDefault="00F15DF7" w:rsidP="00BE569C">
            <w:pPr>
              <w:pBdr>
                <w:top w:val="nil"/>
                <w:left w:val="nil"/>
                <w:bottom w:val="nil"/>
                <w:right w:val="nil"/>
                <w:between w:val="nil"/>
              </w:pBdr>
              <w:spacing w:after="120" w:line="276" w:lineRule="auto"/>
              <w:jc w:val="both"/>
            </w:pPr>
            <w:r>
              <w:t>29</w:t>
            </w:r>
            <w:r w:rsidR="00BE569C" w:rsidRPr="00F5604E">
              <w:t>. Необходимость представления проектной документации на экспертизу.</w:t>
            </w:r>
          </w:p>
        </w:tc>
        <w:tc>
          <w:tcPr>
            <w:tcW w:w="5783" w:type="dxa"/>
          </w:tcPr>
          <w:p w14:paraId="20860AA5" w14:textId="6F165E7A" w:rsidR="00BE569C" w:rsidRPr="00F5604E" w:rsidRDefault="00F15DF7" w:rsidP="00BE569C">
            <w:pPr>
              <w:spacing w:line="276" w:lineRule="auto"/>
              <w:jc w:val="both"/>
            </w:pPr>
            <w:r>
              <w:t>29</w:t>
            </w:r>
            <w:r w:rsidR="00BE569C" w:rsidRPr="00F5604E">
              <w:t>.1. 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ред.от 31.12.2019) №145.</w:t>
            </w:r>
          </w:p>
          <w:p w14:paraId="51531BA1" w14:textId="3EAD0FE1" w:rsidR="00BE569C" w:rsidRPr="00F5604E" w:rsidRDefault="00F15DF7" w:rsidP="00BE569C">
            <w:pPr>
              <w:spacing w:line="276" w:lineRule="auto"/>
              <w:jc w:val="both"/>
            </w:pPr>
            <w:r>
              <w:t>29</w:t>
            </w:r>
            <w:r w:rsidR="00BE569C" w:rsidRPr="00F5604E">
              <w:t xml:space="preserve">.2. В случае несоблюдения регламентных сроков исправления замечаний экспертной организации по проекту повторная подача проектной документации на экспертизу производится за счёт проектной организации. </w:t>
            </w:r>
          </w:p>
          <w:p w14:paraId="7C57D876" w14:textId="4E428533" w:rsidR="00BE569C" w:rsidRPr="00F5604E" w:rsidRDefault="00F15DF7" w:rsidP="00BE569C">
            <w:pPr>
              <w:spacing w:line="276" w:lineRule="auto"/>
              <w:jc w:val="both"/>
            </w:pPr>
            <w:r>
              <w:t>29</w:t>
            </w:r>
            <w:r w:rsidR="00BE569C" w:rsidRPr="00F5604E">
              <w:t>.3. Результатом проведения экспертизы является положительное заключение.</w:t>
            </w:r>
          </w:p>
        </w:tc>
      </w:tr>
      <w:tr w:rsidR="00BE569C" w:rsidRPr="00F5604E" w14:paraId="656A68D0" w14:textId="77777777" w:rsidTr="00BE569C">
        <w:trPr>
          <w:trHeight w:val="274"/>
          <w:jc w:val="center"/>
        </w:trPr>
        <w:tc>
          <w:tcPr>
            <w:tcW w:w="3539" w:type="dxa"/>
          </w:tcPr>
          <w:p w14:paraId="23A031BE" w14:textId="3BA73886" w:rsidR="00BE569C" w:rsidRPr="002527C6" w:rsidRDefault="00F15DF7" w:rsidP="00BE569C">
            <w:pPr>
              <w:pBdr>
                <w:top w:val="nil"/>
                <w:left w:val="nil"/>
                <w:bottom w:val="nil"/>
                <w:right w:val="nil"/>
                <w:between w:val="nil"/>
              </w:pBdr>
              <w:spacing w:after="120" w:line="276" w:lineRule="auto"/>
              <w:jc w:val="both"/>
            </w:pPr>
            <w:r>
              <w:t>30</w:t>
            </w:r>
            <w:r w:rsidR="00BE569C">
              <w:t>. Требования по увязке с другими проектами.</w:t>
            </w:r>
          </w:p>
        </w:tc>
        <w:tc>
          <w:tcPr>
            <w:tcW w:w="5783" w:type="dxa"/>
          </w:tcPr>
          <w:p w14:paraId="53A11333" w14:textId="3095CC87" w:rsidR="00BE569C" w:rsidRPr="002527C6" w:rsidRDefault="00F15DF7" w:rsidP="00BE569C">
            <w:pPr>
              <w:spacing w:line="276" w:lineRule="auto"/>
              <w:jc w:val="both"/>
            </w:pPr>
            <w:r>
              <w:t>30</w:t>
            </w:r>
            <w:r w:rsidR="00BE569C" w:rsidRPr="00AF3507">
              <w:t>.</w:t>
            </w:r>
            <w:r w:rsidR="00BE569C">
              <w:t>1</w:t>
            </w:r>
            <w:r w:rsidR="00BE569C" w:rsidRPr="00AF3507">
              <w:t xml:space="preserve">. Проектную документацию разработать в увязке с проектом развития железнодорожной инфраструктуры согласно техническим условиям             ОАО «РЖД» от 4 февраля 2021 г. № ИСХ-2161 (с учетом изменений от 10 сентября 2021 г. № ИСХ-18967), выданным для обеспечения дополнительного объема перевозок грузов в сообщении с железнодорожным путем необщего пользования «3-ий эксплуатационный участок Чеховского </w:t>
            </w:r>
            <w:r w:rsidR="00BE569C" w:rsidRPr="00AF3507">
              <w:br/>
              <w:t>ОАО «Промжелдортранс», примыкающим к станции Чехов Московской железной дороги.</w:t>
            </w:r>
          </w:p>
        </w:tc>
      </w:tr>
      <w:tr w:rsidR="00F15DF7" w:rsidRPr="00F5604E" w14:paraId="18228DEC" w14:textId="77777777" w:rsidTr="00BE569C">
        <w:trPr>
          <w:trHeight w:val="274"/>
          <w:jc w:val="center"/>
        </w:trPr>
        <w:tc>
          <w:tcPr>
            <w:tcW w:w="3539" w:type="dxa"/>
          </w:tcPr>
          <w:p w14:paraId="25AB3C00" w14:textId="184588DF" w:rsidR="00F15DF7" w:rsidRDefault="00F15DF7" w:rsidP="00BE569C">
            <w:pPr>
              <w:pBdr>
                <w:top w:val="nil"/>
                <w:left w:val="nil"/>
                <w:bottom w:val="nil"/>
                <w:right w:val="nil"/>
                <w:between w:val="nil"/>
              </w:pBdr>
              <w:spacing w:after="120" w:line="276" w:lineRule="auto"/>
              <w:jc w:val="both"/>
            </w:pPr>
            <w:r>
              <w:lastRenderedPageBreak/>
              <w:t>31. Гарантийные обязательства</w:t>
            </w:r>
          </w:p>
        </w:tc>
        <w:tc>
          <w:tcPr>
            <w:tcW w:w="5783" w:type="dxa"/>
          </w:tcPr>
          <w:p w14:paraId="35299AC0" w14:textId="0CA4F0B4" w:rsidR="00F15DF7" w:rsidRDefault="00F15DF7" w:rsidP="00BE569C">
            <w:pPr>
              <w:spacing w:line="276" w:lineRule="auto"/>
              <w:jc w:val="both"/>
            </w:pPr>
            <w:r>
              <w:t>Гарантия на выполненные работы составляет не менее 36 месяцев с последней даты подписания акта сдачи-приемки выполненных работ.</w:t>
            </w:r>
          </w:p>
        </w:tc>
      </w:tr>
    </w:tbl>
    <w:p w14:paraId="11D17728" w14:textId="77777777" w:rsidR="006A0330" w:rsidRDefault="006A0330" w:rsidP="006A0330">
      <w:pPr>
        <w:pStyle w:val="43"/>
        <w:jc w:val="right"/>
        <w:rPr>
          <w:sz w:val="28"/>
          <w:szCs w:val="28"/>
        </w:rPr>
      </w:pPr>
    </w:p>
    <w:p w14:paraId="3DDF566A" w14:textId="143B602C" w:rsidR="006A0330" w:rsidRPr="00B610D5" w:rsidRDefault="00B610D5" w:rsidP="00B610D5">
      <w:pPr>
        <w:pStyle w:val="aff6"/>
        <w:pageBreakBefore/>
        <w:spacing w:after="160" w:line="259" w:lineRule="auto"/>
        <w:contextualSpacing/>
        <w:jc w:val="right"/>
      </w:pPr>
      <w:r w:rsidRPr="00B610D5">
        <w:lastRenderedPageBreak/>
        <w:t>Приложение №1 к Техническому заданию</w:t>
      </w:r>
    </w:p>
    <w:p w14:paraId="37D9CAD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000000"/>
          <w:sz w:val="24"/>
          <w:szCs w:val="24"/>
        </w:rPr>
      </w:pPr>
      <w:r w:rsidRPr="00B610D5">
        <w:rPr>
          <w:b/>
          <w:color w:val="000000"/>
          <w:sz w:val="24"/>
          <w:szCs w:val="24"/>
        </w:rPr>
        <w:t>Порядок формирования протокола стоимости материалов/оборудования</w:t>
      </w:r>
    </w:p>
    <w:p w14:paraId="3948230D"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указаниями:</w:t>
      </w:r>
    </w:p>
    <w:p w14:paraId="1F758E5B"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xml:space="preserve">- общестроительные материалы, общая стоимость которых превышает </w:t>
      </w:r>
      <w:r w:rsidRPr="00B610D5">
        <w:rPr>
          <w:color w:val="FF0000"/>
          <w:sz w:val="24"/>
          <w:szCs w:val="24"/>
        </w:rPr>
        <w:t>1%</w:t>
      </w:r>
      <w:r w:rsidRPr="00B610D5">
        <w:rPr>
          <w:color w:val="2D2D2D"/>
          <w:sz w:val="24"/>
          <w:szCs w:val="24"/>
        </w:rPr>
        <w:t xml:space="preserve">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w:t>
      </w:r>
    </w:p>
    <w:p w14:paraId="7BE2EA5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xml:space="preserve">- общестроительные материалы, общая стоимость которых превышает </w:t>
      </w:r>
      <w:r w:rsidRPr="00B610D5">
        <w:rPr>
          <w:color w:val="FF0000"/>
          <w:sz w:val="24"/>
          <w:szCs w:val="24"/>
        </w:rPr>
        <w:t>5%</w:t>
      </w:r>
      <w:r w:rsidRPr="00B610D5">
        <w:rPr>
          <w:color w:val="2D2D2D"/>
          <w:sz w:val="24"/>
          <w:szCs w:val="24"/>
        </w:rPr>
        <w:t xml:space="preserve"> от суммы затрат итого локального сметного расчета, составленного в текущем уровне цен, без учета стоимости НДС, или объем/количество/масса которых превышает условный объем в 100 м3/1000 шт.(за исключением метизов)/100 тн.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14:paraId="4B45B931"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
    <w:p w14:paraId="4CDE6AAF"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14:paraId="0BAFAC45"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Конъюнктурный анализ проводится с учетом положений п. 14-17 Методики.</w:t>
      </w:r>
    </w:p>
    <w:p w14:paraId="6D708DBC" w14:textId="1B19243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согласно положени</w:t>
      </w:r>
      <w:r w:rsidR="00840348">
        <w:rPr>
          <w:color w:val="2D2D2D"/>
          <w:sz w:val="24"/>
          <w:szCs w:val="24"/>
        </w:rPr>
        <w:t>ям</w:t>
      </w:r>
      <w:r w:rsidRPr="00B610D5">
        <w:rPr>
          <w:color w:val="2D2D2D"/>
          <w:sz w:val="24"/>
          <w:szCs w:val="24"/>
        </w:rPr>
        <w:t xml:space="preserve"> Методики или принимаются в размере 3% от отпускных цен указанных материалов.</w:t>
      </w:r>
    </w:p>
    <w:p w14:paraId="11FA47C1"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Заготовительно-складские расходы определяются в соответствии с п. 92 Методики.</w:t>
      </w:r>
    </w:p>
    <w:p w14:paraId="499F84AA"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567"/>
        <w:contextualSpacing/>
        <w:rPr>
          <w:color w:val="2D2D2D"/>
          <w:sz w:val="24"/>
          <w:szCs w:val="24"/>
        </w:rPr>
      </w:pPr>
      <w:r w:rsidRPr="00B610D5">
        <w:rPr>
          <w:color w:val="2D2D2D"/>
          <w:sz w:val="24"/>
          <w:szCs w:val="24"/>
        </w:rPr>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14:paraId="07B1478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3711AA62"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3BC24F1D"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2861D963"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4CDD7A3D"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67A756BE"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rPr>
          <w:color w:val="2D2D2D"/>
          <w:sz w:val="24"/>
          <w:szCs w:val="24"/>
        </w:rPr>
      </w:pPr>
    </w:p>
    <w:p w14:paraId="19B79609" w14:textId="526197A9"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05041773" w14:textId="02BC36ED"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0993E34A" w14:textId="5939CB99"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1944981B" w14:textId="798AD06E"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5D6B0305" w14:textId="15009D5E"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53A1CAD5" w14:textId="38C69691"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358B1849" w14:textId="4A7F66B9"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1494A9F7" w14:textId="49011ACF"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47573BF1" w14:textId="4B52C94A"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4200F14D" w14:textId="5DD4F945"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2D2D2D"/>
          <w:sz w:val="24"/>
          <w:szCs w:val="24"/>
        </w:rPr>
      </w:pPr>
    </w:p>
    <w:p w14:paraId="65A855E8"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2D2D2D"/>
          <w:sz w:val="24"/>
          <w:szCs w:val="24"/>
        </w:rPr>
      </w:pPr>
      <w:r w:rsidRPr="00B610D5">
        <w:rPr>
          <w:b/>
          <w:color w:val="2D2D2D"/>
          <w:sz w:val="24"/>
          <w:szCs w:val="24"/>
        </w:rPr>
        <w:t xml:space="preserve">Пример </w:t>
      </w:r>
      <w:r w:rsidRPr="00B610D5">
        <w:rPr>
          <w:b/>
          <w:color w:val="000000"/>
          <w:sz w:val="24"/>
          <w:szCs w:val="24"/>
        </w:rPr>
        <w:t>формирования протокола стоимости материалов/оборудования</w:t>
      </w:r>
    </w:p>
    <w:p w14:paraId="05F48A9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2D2D2D"/>
          <w:sz w:val="24"/>
          <w:szCs w:val="24"/>
        </w:rPr>
      </w:pPr>
    </w:p>
    <w:p w14:paraId="11756626"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color w:val="000000"/>
          <w:sz w:val="24"/>
          <w:szCs w:val="24"/>
        </w:rPr>
      </w:pPr>
      <w:r w:rsidRPr="00B610D5">
        <w:rPr>
          <w:color w:val="000000"/>
          <w:sz w:val="24"/>
          <w:szCs w:val="24"/>
        </w:rPr>
        <w:t xml:space="preserve">«___» _______ 202_ года </w:t>
      </w:r>
    </w:p>
    <w:p w14:paraId="5FDC887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center"/>
        <w:rPr>
          <w:b/>
          <w:color w:val="000000"/>
          <w:sz w:val="24"/>
          <w:szCs w:val="24"/>
        </w:rPr>
      </w:pPr>
    </w:p>
    <w:p w14:paraId="79406563"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b/>
          <w:color w:val="000000"/>
          <w:sz w:val="24"/>
          <w:szCs w:val="24"/>
        </w:rPr>
      </w:pPr>
      <w:r w:rsidRPr="00B610D5">
        <w:rPr>
          <w:b/>
          <w:color w:val="000000"/>
          <w:sz w:val="24"/>
          <w:szCs w:val="24"/>
        </w:rPr>
        <w:t>П Р О Т О К О Л</w:t>
      </w:r>
    </w:p>
    <w:p w14:paraId="367E79E8"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b/>
          <w:color w:val="000000"/>
          <w:sz w:val="24"/>
          <w:szCs w:val="24"/>
        </w:rPr>
      </w:pPr>
      <w:r w:rsidRPr="00B610D5">
        <w:rPr>
          <w:b/>
          <w:color w:val="000000"/>
          <w:sz w:val="24"/>
          <w:szCs w:val="24"/>
        </w:rPr>
        <w:t>определения стоимости материалов и оборудования, используемых при</w:t>
      </w:r>
    </w:p>
    <w:p w14:paraId="2D178556"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contextualSpacing/>
        <w:jc w:val="center"/>
        <w:rPr>
          <w:i/>
          <w:color w:val="000000"/>
          <w:sz w:val="24"/>
          <w:szCs w:val="24"/>
        </w:rPr>
      </w:pPr>
      <w:r w:rsidRPr="00B610D5">
        <w:rPr>
          <w:i/>
          <w:color w:val="000000"/>
          <w:sz w:val="24"/>
          <w:szCs w:val="24"/>
        </w:rPr>
        <w:t>наименование объекта/проекта и вида выполняемых работ</w:t>
      </w:r>
    </w:p>
    <w:p w14:paraId="7A62F5BA"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jc w:val="right"/>
        <w:rPr>
          <w:b/>
          <w:color w:val="000000"/>
          <w:sz w:val="24"/>
          <w:szCs w:val="24"/>
        </w:rPr>
      </w:pPr>
    </w:p>
    <w:p w14:paraId="048CF7F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r w:rsidRPr="00B610D5">
        <w:rPr>
          <w:b/>
          <w:color w:val="000000"/>
          <w:sz w:val="24"/>
          <w:szCs w:val="24"/>
        </w:rPr>
        <w:t>Присутствовали:</w:t>
      </w:r>
    </w:p>
    <w:p w14:paraId="2F123FD0"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p>
    <w:p w14:paraId="6A26CA0E"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i/>
          <w:color w:val="000000"/>
          <w:sz w:val="24"/>
          <w:szCs w:val="24"/>
        </w:rPr>
      </w:pPr>
      <w:r w:rsidRPr="00B610D5">
        <w:rPr>
          <w:b/>
          <w:color w:val="000000"/>
          <w:sz w:val="24"/>
          <w:szCs w:val="24"/>
        </w:rPr>
        <w:tab/>
      </w:r>
      <w:r w:rsidRPr="00B610D5">
        <w:rPr>
          <w:color w:val="000000"/>
          <w:sz w:val="24"/>
          <w:szCs w:val="24"/>
        </w:rP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sidRPr="00B610D5">
        <w:rPr>
          <w:i/>
          <w:color w:val="000000"/>
          <w:sz w:val="24"/>
          <w:szCs w:val="24"/>
        </w:rPr>
        <w:t>указать реквизиты дефектного акта или наименование и шифр проекта, указать должность, организацию и ФИО подготовившего расчет в род. падеже.</w:t>
      </w:r>
    </w:p>
    <w:p w14:paraId="6D225D7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14:paraId="5A688B06"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К рассмотрению представлены следующие коммерческие предложения (обосновывающие документы: счета, данные прайс-листов, скриншотов, ссылок на сайты поставщиков) на указанные материалы и оборудование:</w:t>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409"/>
        <w:gridCol w:w="1526"/>
        <w:gridCol w:w="1426"/>
        <w:gridCol w:w="693"/>
        <w:gridCol w:w="1426"/>
        <w:gridCol w:w="707"/>
        <w:gridCol w:w="1426"/>
        <w:gridCol w:w="707"/>
        <w:gridCol w:w="1866"/>
      </w:tblGrid>
      <w:tr w:rsidR="00B610D5" w:rsidRPr="00F26664" w14:paraId="79143A0D" w14:textId="77777777" w:rsidTr="003F7E61">
        <w:trPr>
          <w:trHeight w:val="500"/>
        </w:trPr>
        <w:tc>
          <w:tcPr>
            <w:tcW w:w="201"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4C358" w14:textId="7BB373DA" w:rsidR="00B610D5" w:rsidRPr="00F26664" w:rsidRDefault="00B610D5" w:rsidP="003F7E61">
            <w:r w:rsidRPr="00F26664">
              <w:t>№ п/п</w:t>
            </w:r>
          </w:p>
        </w:tc>
        <w:tc>
          <w:tcPr>
            <w:tcW w:w="749" w:type="pct"/>
            <w:vMerge w:val="restart"/>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946E767" w14:textId="77777777" w:rsidR="00B610D5" w:rsidRPr="00F26664" w:rsidRDefault="00B610D5" w:rsidP="003F7E61">
            <w:r w:rsidRPr="00F26664">
              <w:t>Наименование  материала/</w:t>
            </w:r>
          </w:p>
          <w:p w14:paraId="40282B7E" w14:textId="77777777" w:rsidR="00B610D5" w:rsidRPr="003F7E61" w:rsidRDefault="00B610D5" w:rsidP="003F7E61">
            <w:r w:rsidRPr="003D2F29">
              <w:t>оборудования</w:t>
            </w:r>
          </w:p>
        </w:tc>
        <w:tc>
          <w:tcPr>
            <w:tcW w:w="1040" w:type="pct"/>
            <w:gridSpan w:val="2"/>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01948C7" w14:textId="77777777" w:rsidR="00B610D5" w:rsidRPr="003F7E61" w:rsidRDefault="00B610D5" w:rsidP="003F7E61">
            <w:r w:rsidRPr="003F7E61">
              <w:t>Вариант № 1</w:t>
            </w:r>
          </w:p>
        </w:tc>
        <w:tc>
          <w:tcPr>
            <w:tcW w:w="1047" w:type="pct"/>
            <w:gridSpan w:val="2"/>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509E97D" w14:textId="77777777" w:rsidR="00B610D5" w:rsidRPr="003F7E61" w:rsidRDefault="00B610D5" w:rsidP="003F7E61">
            <w:r w:rsidRPr="003F7E61">
              <w:t>Вариант № 2</w:t>
            </w:r>
          </w:p>
        </w:tc>
        <w:tc>
          <w:tcPr>
            <w:tcW w:w="1047" w:type="pct"/>
            <w:gridSpan w:val="2"/>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84F292B" w14:textId="77777777" w:rsidR="00B610D5" w:rsidRPr="003F7E61" w:rsidRDefault="00B610D5" w:rsidP="003F7E61">
            <w:r w:rsidRPr="003F7E61">
              <w:t>Вариант № 3</w:t>
            </w:r>
          </w:p>
        </w:tc>
        <w:tc>
          <w:tcPr>
            <w:tcW w:w="916" w:type="pct"/>
            <w:vMerge w:val="restart"/>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FEB1868" w14:textId="77777777" w:rsidR="00B610D5" w:rsidRPr="003F7E61" w:rsidRDefault="00B610D5" w:rsidP="003F7E61">
            <w:r w:rsidRPr="003F7E61">
              <w:t>Итого среднее значение руб./ед.изм, без НДС</w:t>
            </w:r>
          </w:p>
        </w:tc>
      </w:tr>
      <w:tr w:rsidR="00B610D5" w:rsidRPr="00F26664" w14:paraId="3E7BB1D6" w14:textId="77777777" w:rsidTr="003F7E61">
        <w:trPr>
          <w:trHeight w:val="875"/>
        </w:trPr>
        <w:tc>
          <w:tcPr>
            <w:tcW w:w="201"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3F0B2" w14:textId="77777777" w:rsidR="00B610D5" w:rsidRPr="003F7E61" w:rsidRDefault="00B610D5" w:rsidP="003F7E61"/>
        </w:tc>
        <w:tc>
          <w:tcPr>
            <w:tcW w:w="749" w:type="pct"/>
            <w:vMerge/>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A35ACC3" w14:textId="77777777" w:rsidR="00B610D5" w:rsidRPr="003F7E61" w:rsidRDefault="00B610D5" w:rsidP="003F7E61"/>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8319559" w14:textId="77777777" w:rsidR="00B610D5" w:rsidRPr="003F7E61" w:rsidRDefault="00B610D5" w:rsidP="003F7E61">
            <w:r w:rsidRPr="003F7E61">
              <w:t>обосновывающий  документ</w:t>
            </w:r>
          </w:p>
        </w:tc>
        <w:tc>
          <w:tcPr>
            <w:tcW w:w="339"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3B4F60" w14:textId="77777777" w:rsidR="00B610D5" w:rsidRPr="003F7E61" w:rsidRDefault="00B610D5" w:rsidP="003F7E61">
            <w:r w:rsidRPr="003F7E61">
              <w:t>руб./ед.изм, без НДС</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B60D9C3" w14:textId="77777777" w:rsidR="00B610D5" w:rsidRPr="003F7E61" w:rsidRDefault="00B610D5" w:rsidP="003F7E61">
            <w:r w:rsidRPr="003F7E61">
              <w:t>обосновывающий  документ</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D8ED70C" w14:textId="77777777" w:rsidR="00B610D5" w:rsidRPr="003F7E61" w:rsidRDefault="00B610D5" w:rsidP="003F7E61">
            <w:r w:rsidRPr="003F7E61">
              <w:t>руб./ед.изм, без НДС</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BDCAC98" w14:textId="77777777" w:rsidR="00B610D5" w:rsidRPr="003F7E61" w:rsidRDefault="00B610D5" w:rsidP="003F7E61">
            <w:r w:rsidRPr="003F7E61">
              <w:t>обосновывающий  документ</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BD616C3" w14:textId="77777777" w:rsidR="00B610D5" w:rsidRPr="003F7E61" w:rsidRDefault="00B610D5" w:rsidP="003F7E61">
            <w:r w:rsidRPr="003F7E61">
              <w:t>руб./ед.изм, без НДС</w:t>
            </w:r>
          </w:p>
        </w:tc>
        <w:tc>
          <w:tcPr>
            <w:tcW w:w="916" w:type="pct"/>
            <w:vMerge/>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F3424FB" w14:textId="77777777" w:rsidR="00B610D5" w:rsidRPr="003F7E61" w:rsidRDefault="00B610D5" w:rsidP="003F7E61"/>
        </w:tc>
      </w:tr>
      <w:tr w:rsidR="00B610D5" w:rsidRPr="00F26664" w14:paraId="7BE131B6" w14:textId="77777777" w:rsidTr="003F7E61">
        <w:trPr>
          <w:trHeight w:val="500"/>
        </w:trPr>
        <w:tc>
          <w:tcPr>
            <w:tcW w:w="201" w:type="pct"/>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233F0" w14:textId="77777777" w:rsidR="00B610D5" w:rsidRPr="003D2F29" w:rsidRDefault="00B610D5" w:rsidP="003F7E61">
            <w:r w:rsidRPr="003D2F29">
              <w:t>1</w:t>
            </w:r>
          </w:p>
        </w:tc>
        <w:tc>
          <w:tcPr>
            <w:tcW w:w="749"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46F45D2" w14:textId="77777777" w:rsidR="00B610D5" w:rsidRPr="003F7E61" w:rsidRDefault="00B610D5" w:rsidP="003F7E61"/>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BD655A5" w14:textId="77777777" w:rsidR="00B610D5" w:rsidRPr="003F7E61" w:rsidRDefault="00B610D5" w:rsidP="003F7E61">
            <w:r w:rsidRPr="003F7E61">
              <w:t xml:space="preserve"> Х1</w:t>
            </w:r>
          </w:p>
        </w:tc>
        <w:tc>
          <w:tcPr>
            <w:tcW w:w="339"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1F1" w14:textId="77777777" w:rsidR="00B610D5" w:rsidRPr="003F7E61" w:rsidRDefault="00B610D5" w:rsidP="003F7E61">
            <w:r w:rsidRPr="003F7E61">
              <w:t xml:space="preserve">У1* </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9744A76" w14:textId="77777777" w:rsidR="00B610D5" w:rsidRPr="003F7E61" w:rsidRDefault="00B610D5" w:rsidP="003F7E61">
            <w:r w:rsidRPr="003F7E61">
              <w:t xml:space="preserve"> Х2</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D598EBE" w14:textId="77777777" w:rsidR="00B610D5" w:rsidRPr="003F7E61" w:rsidRDefault="00B610D5" w:rsidP="003F7E61">
            <w:r w:rsidRPr="003F7E61">
              <w:t xml:space="preserve"> У2*</w:t>
            </w:r>
          </w:p>
        </w:tc>
        <w:tc>
          <w:tcPr>
            <w:tcW w:w="700"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FC61538" w14:textId="77777777" w:rsidR="00B610D5" w:rsidRPr="003F7E61" w:rsidRDefault="00B610D5" w:rsidP="003F7E61">
            <w:r w:rsidRPr="003F7E61">
              <w:t xml:space="preserve">Х3 </w:t>
            </w:r>
          </w:p>
        </w:tc>
        <w:tc>
          <w:tcPr>
            <w:tcW w:w="347"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D28EB79" w14:textId="77777777" w:rsidR="00B610D5" w:rsidRPr="003F7E61" w:rsidRDefault="00B610D5" w:rsidP="003F7E61">
            <w:r w:rsidRPr="003F7E61">
              <w:t xml:space="preserve">У3* </w:t>
            </w:r>
          </w:p>
        </w:tc>
        <w:tc>
          <w:tcPr>
            <w:tcW w:w="916" w:type="pct"/>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5DE4A9D" w14:textId="77777777" w:rsidR="00B610D5" w:rsidRPr="003F7E61" w:rsidRDefault="00B610D5" w:rsidP="003F7E61">
            <w:r w:rsidRPr="003F7E61">
              <w:t>(У1+У2+У3)/3хКзср</w:t>
            </w:r>
          </w:p>
        </w:tc>
      </w:tr>
    </w:tbl>
    <w:p w14:paraId="093D1AAB"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left="700"/>
        <w:contextualSpacing/>
        <w:rPr>
          <w:color w:val="000000"/>
          <w:sz w:val="24"/>
          <w:szCs w:val="24"/>
        </w:rPr>
      </w:pPr>
      <w:r w:rsidRPr="00B610D5">
        <w:rPr>
          <w:color w:val="000000"/>
          <w:sz w:val="24"/>
          <w:szCs w:val="24"/>
        </w:rPr>
        <w:t>*- с учетом доставки</w:t>
      </w:r>
    </w:p>
    <w:p w14:paraId="0834B5DE"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left="1060"/>
        <w:contextualSpacing/>
        <w:rPr>
          <w:color w:val="000000"/>
          <w:sz w:val="24"/>
          <w:szCs w:val="24"/>
        </w:rPr>
      </w:pPr>
    </w:p>
    <w:p w14:paraId="6931AB69"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 xml:space="preserve">Расчет стоимости материала/оборудования выполнен по среднему арифметическому значению и включает в себя стоимость доставки до </w:t>
      </w:r>
      <w:r w:rsidRPr="00B610D5">
        <w:rPr>
          <w:i/>
          <w:color w:val="000000"/>
          <w:sz w:val="24"/>
          <w:szCs w:val="24"/>
        </w:rPr>
        <w:t xml:space="preserve">наименование объекта, адрес объекта и </w:t>
      </w:r>
      <w:r w:rsidRPr="00B610D5">
        <w:rPr>
          <w:color w:val="000000"/>
          <w:sz w:val="24"/>
          <w:szCs w:val="24"/>
        </w:rPr>
        <w:t>заготовительно-складские расходы.</w:t>
      </w:r>
    </w:p>
    <w:p w14:paraId="3189C9F7"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14:paraId="0E15D503"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14:paraId="7699841E"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14:paraId="7A6E5D4B"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Подписи</w:t>
      </w:r>
    </w:p>
    <w:p w14:paraId="76FE03BF"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Председатель комиссии</w:t>
      </w:r>
    </w:p>
    <w:p w14:paraId="09E2C02F"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r w:rsidRPr="00B610D5">
        <w:rPr>
          <w:color w:val="000000"/>
          <w:sz w:val="24"/>
          <w:szCs w:val="24"/>
        </w:rPr>
        <w:t>Члены комиссии</w:t>
      </w:r>
    </w:p>
    <w:p w14:paraId="5AF3800C"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color w:val="000000"/>
          <w:sz w:val="24"/>
          <w:szCs w:val="24"/>
        </w:rPr>
      </w:pPr>
    </w:p>
    <w:p w14:paraId="4A84364F"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b/>
          <w:color w:val="000000"/>
          <w:sz w:val="24"/>
          <w:szCs w:val="24"/>
        </w:rPr>
      </w:pPr>
      <w:r w:rsidRPr="00B610D5">
        <w:rPr>
          <w:b/>
          <w:color w:val="000000"/>
          <w:sz w:val="24"/>
          <w:szCs w:val="24"/>
        </w:rPr>
        <w:t>Приложения</w:t>
      </w:r>
    </w:p>
    <w:p w14:paraId="4D244865" w14:textId="77777777" w:rsidR="00B610D5" w:rsidRPr="00B610D5" w:rsidRDefault="00B610D5" w:rsidP="00B610D5">
      <w:pPr>
        <w:pStyle w:val="1a"/>
        <w:pBdr>
          <w:top w:val="none" w:sz="4" w:space="0" w:color="000000"/>
          <w:left w:val="none" w:sz="4" w:space="0" w:color="000000"/>
          <w:bottom w:val="none" w:sz="4" w:space="0" w:color="000000"/>
          <w:right w:val="none" w:sz="4" w:space="0" w:color="000000"/>
          <w:between w:val="none" w:sz="4" w:space="0" w:color="000000"/>
        </w:pBdr>
        <w:spacing w:before="240" w:after="240"/>
        <w:ind w:firstLine="700"/>
        <w:contextualSpacing/>
        <w:rPr>
          <w:i/>
          <w:color w:val="000000"/>
          <w:sz w:val="24"/>
          <w:szCs w:val="24"/>
        </w:rPr>
      </w:pPr>
      <w:r w:rsidRPr="00B610D5">
        <w:rPr>
          <w:i/>
          <w:color w:val="000000"/>
          <w:sz w:val="24"/>
          <w:szCs w:val="24"/>
        </w:rPr>
        <w:t>Копии счетов, прайс-листов, коммерческих предложений и прочих источников присутствующих в расчете с указанием реквизитов.</w:t>
      </w:r>
    </w:p>
    <w:p w14:paraId="21615975" w14:textId="5CABD369" w:rsidR="00D83DFB" w:rsidRDefault="00D83DFB" w:rsidP="00D83DFB">
      <w:pPr>
        <w:spacing w:after="120"/>
        <w:outlineLvl w:val="0"/>
        <w:rPr>
          <w:rFonts w:eastAsia="MS Mincho"/>
          <w:szCs w:val="28"/>
        </w:rPr>
      </w:pPr>
    </w:p>
    <w:p w14:paraId="42C7A6B7" w14:textId="77777777" w:rsidR="0039562A" w:rsidRPr="00F66DAC" w:rsidRDefault="0039562A" w:rsidP="0039562A">
      <w:pPr>
        <w:pStyle w:val="af8"/>
        <w:ind w:left="709" w:firstLine="0"/>
        <w:jc w:val="right"/>
        <w:outlineLvl w:val="0"/>
        <w:rPr>
          <w:bCs/>
          <w:sz w:val="24"/>
        </w:rPr>
      </w:pPr>
      <w:r w:rsidRPr="00F66DAC">
        <w:rPr>
          <w:bCs/>
          <w:sz w:val="24"/>
        </w:rPr>
        <w:t>Приложение №2 к Техническому заданию</w:t>
      </w:r>
    </w:p>
    <w:p w14:paraId="00539812" w14:textId="77777777" w:rsidR="0039562A" w:rsidRPr="00F66DAC" w:rsidRDefault="0039562A" w:rsidP="0039562A">
      <w:pPr>
        <w:pStyle w:val="af8"/>
        <w:ind w:left="709" w:firstLine="0"/>
        <w:jc w:val="right"/>
        <w:outlineLvl w:val="0"/>
        <w:rPr>
          <w:bCs/>
          <w:sz w:val="24"/>
        </w:rPr>
      </w:pPr>
    </w:p>
    <w:p w14:paraId="21FD98FF" w14:textId="77777777" w:rsidR="0039562A" w:rsidRPr="00F66DAC" w:rsidRDefault="0039562A" w:rsidP="0039562A">
      <w:pPr>
        <w:spacing w:line="360" w:lineRule="exact"/>
        <w:jc w:val="center"/>
        <w:rPr>
          <w:b/>
        </w:rPr>
      </w:pPr>
      <w:r w:rsidRPr="00F66DAC">
        <w:rPr>
          <w:b/>
        </w:rPr>
        <w:t>ИСХОДНЫЕ ДАННЫЕ</w:t>
      </w:r>
    </w:p>
    <w:p w14:paraId="18E339CB" w14:textId="07AB7DAA" w:rsidR="0039562A" w:rsidRPr="00F66DAC" w:rsidRDefault="0039562A" w:rsidP="0039562A">
      <w:pPr>
        <w:spacing w:line="360" w:lineRule="exact"/>
        <w:jc w:val="center"/>
        <w:rPr>
          <w:b/>
        </w:rPr>
      </w:pPr>
      <w:r w:rsidRPr="00F66DAC">
        <w:rPr>
          <w:b/>
          <w:lang w:eastAsia="ru-RU"/>
        </w:rPr>
        <w:t xml:space="preserve">на проектирование </w:t>
      </w:r>
      <w:r w:rsidRPr="00F66DAC">
        <w:rPr>
          <w:b/>
        </w:rPr>
        <w:t>развития железнодорожной инфраструктуры для осуществления примыкания железнодорожного пути необщего пользования ПАО «ТрансКонтейнер» к станции Чехов Московской железной дороги (на основании информации о планируемых объемах и корреспонденциях перевозок грузов из обращения ООО «Единый центр недвижимости» от 10 июня 2022 г. № 18 и с уче</w:t>
      </w:r>
      <w:r w:rsidR="00AC4482">
        <w:rPr>
          <w:b/>
        </w:rPr>
        <w:t>том решений, изложенных</w:t>
      </w:r>
      <w:r w:rsidRPr="00F66DAC">
        <w:rPr>
          <w:b/>
        </w:rPr>
        <w:t xml:space="preserve"> в протоколе заседания рабочей группы от 21 марта 2023 г. № АШ-23/пр) </w:t>
      </w:r>
    </w:p>
    <w:p w14:paraId="602CE9BA" w14:textId="77777777" w:rsidR="0039562A" w:rsidRPr="00F66DAC" w:rsidRDefault="0039562A" w:rsidP="0039562A">
      <w:pPr>
        <w:spacing w:line="360" w:lineRule="exact"/>
        <w:jc w:val="center"/>
        <w:rPr>
          <w:lang w:eastAsia="ru-RU"/>
        </w:rPr>
      </w:pPr>
    </w:p>
    <w:p w14:paraId="360F5B43" w14:textId="77777777" w:rsidR="0039562A" w:rsidRPr="00F66DAC" w:rsidRDefault="0039562A" w:rsidP="0039562A">
      <w:pPr>
        <w:tabs>
          <w:tab w:val="left" w:pos="993"/>
        </w:tabs>
        <w:spacing w:line="360" w:lineRule="exact"/>
        <w:ind w:firstLine="709"/>
        <w:jc w:val="both"/>
        <w:outlineLvl w:val="0"/>
        <w:rPr>
          <w:b/>
          <w:u w:val="single"/>
        </w:rPr>
      </w:pPr>
      <w:r w:rsidRPr="00F66DAC">
        <w:rPr>
          <w:b/>
        </w:rPr>
        <w:t>1. </w:t>
      </w:r>
      <w:r w:rsidRPr="00F66DAC">
        <w:rPr>
          <w:b/>
          <w:u w:val="single"/>
        </w:rPr>
        <w:t>Объем перевозок.</w:t>
      </w:r>
    </w:p>
    <w:p w14:paraId="062CF940" w14:textId="68C6A667" w:rsidR="0039562A" w:rsidRPr="00F66DAC" w:rsidRDefault="0039562A" w:rsidP="0039562A">
      <w:pPr>
        <w:shd w:val="clear" w:color="auto" w:fill="FFFFFF"/>
        <w:tabs>
          <w:tab w:val="left" w:pos="1701"/>
        </w:tabs>
        <w:spacing w:line="360" w:lineRule="exact"/>
        <w:ind w:firstLine="710"/>
        <w:jc w:val="both"/>
        <w:rPr>
          <w:spacing w:val="-4"/>
        </w:rPr>
      </w:pPr>
      <w:r w:rsidRPr="00F66DAC">
        <w:rPr>
          <w:spacing w:val="-4"/>
        </w:rPr>
        <w:t>1.1. Планируемый грузооборот – 4,6 млн. тонн</w:t>
      </w:r>
      <w:r w:rsidR="00AC4482">
        <w:rPr>
          <w:spacing w:val="-4"/>
        </w:rPr>
        <w:t xml:space="preserve"> в год (315 вагонов в сутки), </w:t>
      </w:r>
      <w:r w:rsidRPr="00F66DAC">
        <w:rPr>
          <w:spacing w:val="-4"/>
        </w:rPr>
        <w:t>в том числе:</w:t>
      </w:r>
    </w:p>
    <w:p w14:paraId="0662D2E9" w14:textId="77777777" w:rsidR="0039562A" w:rsidRPr="00F66DAC" w:rsidRDefault="0039562A" w:rsidP="0039562A">
      <w:pPr>
        <w:shd w:val="clear" w:color="auto" w:fill="FFFFFF"/>
        <w:tabs>
          <w:tab w:val="left" w:pos="1701"/>
        </w:tabs>
        <w:spacing w:line="360" w:lineRule="exact"/>
        <w:ind w:firstLine="710"/>
        <w:jc w:val="both"/>
        <w:rPr>
          <w:spacing w:val="-4"/>
        </w:rPr>
      </w:pPr>
      <w:r w:rsidRPr="00F66DAC">
        <w:rPr>
          <w:spacing w:val="-4"/>
        </w:rPr>
        <w:t>по прибытию – 2,4 млн. тонн в год (164 вагона в сутки);</w:t>
      </w:r>
    </w:p>
    <w:p w14:paraId="1841F323" w14:textId="77777777" w:rsidR="0039562A" w:rsidRPr="00F66DAC" w:rsidRDefault="0039562A" w:rsidP="0039562A">
      <w:pPr>
        <w:shd w:val="clear" w:color="auto" w:fill="FFFFFF"/>
        <w:tabs>
          <w:tab w:val="left" w:pos="1701"/>
        </w:tabs>
        <w:spacing w:line="360" w:lineRule="exact"/>
        <w:ind w:firstLine="710"/>
        <w:jc w:val="both"/>
        <w:rPr>
          <w:spacing w:val="-4"/>
        </w:rPr>
      </w:pPr>
      <w:r w:rsidRPr="00F66DAC">
        <w:rPr>
          <w:spacing w:val="-4"/>
        </w:rPr>
        <w:t xml:space="preserve">по отправлению – 2,2 млн. тонн в год (151 вагон в сутки). </w:t>
      </w:r>
    </w:p>
    <w:p w14:paraId="35194BEC" w14:textId="77777777" w:rsidR="0039562A" w:rsidRPr="00F66DAC" w:rsidRDefault="0039562A" w:rsidP="0039562A">
      <w:pPr>
        <w:shd w:val="clear" w:color="auto" w:fill="FFFFFF"/>
        <w:tabs>
          <w:tab w:val="left" w:pos="1701"/>
        </w:tabs>
        <w:spacing w:line="360" w:lineRule="exact"/>
        <w:ind w:firstLine="710"/>
        <w:jc w:val="both"/>
      </w:pPr>
      <w:r w:rsidRPr="00F66DAC">
        <w:rPr>
          <w:spacing w:val="-4"/>
        </w:rPr>
        <w:t>1.2. </w:t>
      </w:r>
      <w:r w:rsidRPr="00F66DAC">
        <w:rPr>
          <w:spacing w:val="-1"/>
        </w:rPr>
        <w:t>Груз – крупнотоннажные контейнеры, грузы в контейнерах.</w:t>
      </w:r>
    </w:p>
    <w:p w14:paraId="26827E25" w14:textId="77777777" w:rsidR="0039562A" w:rsidRPr="00F66DAC" w:rsidRDefault="0039562A" w:rsidP="0039562A">
      <w:pPr>
        <w:shd w:val="clear" w:color="auto" w:fill="FFFFFF"/>
        <w:tabs>
          <w:tab w:val="left" w:pos="1560"/>
          <w:tab w:val="left" w:pos="1701"/>
        </w:tabs>
        <w:spacing w:line="360" w:lineRule="exact"/>
        <w:ind w:firstLine="710"/>
        <w:jc w:val="both"/>
        <w:rPr>
          <w:spacing w:val="1"/>
        </w:rPr>
      </w:pPr>
      <w:r w:rsidRPr="00F66DAC">
        <w:rPr>
          <w:spacing w:val="1"/>
        </w:rPr>
        <w:t>1.3. Подвижной состав – фитинговые платформы.</w:t>
      </w:r>
    </w:p>
    <w:p w14:paraId="772E0A02" w14:textId="77777777" w:rsidR="0039562A" w:rsidRPr="00F66DAC" w:rsidRDefault="0039562A" w:rsidP="0039562A">
      <w:pPr>
        <w:shd w:val="clear" w:color="auto" w:fill="FFFFFF"/>
        <w:tabs>
          <w:tab w:val="left" w:pos="1701"/>
        </w:tabs>
        <w:spacing w:line="360" w:lineRule="exact"/>
        <w:ind w:firstLine="710"/>
        <w:jc w:val="both"/>
        <w:rPr>
          <w:spacing w:val="-4"/>
        </w:rPr>
      </w:pPr>
    </w:p>
    <w:p w14:paraId="3C42F440" w14:textId="77777777" w:rsidR="0039562A" w:rsidRPr="00F66DAC" w:rsidRDefault="0039562A" w:rsidP="0039562A">
      <w:pPr>
        <w:tabs>
          <w:tab w:val="left" w:pos="993"/>
        </w:tabs>
        <w:spacing w:line="360" w:lineRule="exact"/>
        <w:ind w:firstLine="709"/>
        <w:jc w:val="both"/>
        <w:rPr>
          <w:b/>
          <w:u w:val="single"/>
        </w:rPr>
      </w:pPr>
      <w:r w:rsidRPr="00F66DAC">
        <w:rPr>
          <w:b/>
        </w:rPr>
        <w:t>2. </w:t>
      </w:r>
      <w:r w:rsidRPr="00F66DAC">
        <w:rPr>
          <w:b/>
          <w:u w:val="single"/>
        </w:rPr>
        <w:t>Сторонность примыкания железнодорожного пути необщего пользования.</w:t>
      </w:r>
    </w:p>
    <w:p w14:paraId="6FA10919" w14:textId="4C373C08" w:rsidR="0039562A" w:rsidRPr="00F66DAC" w:rsidRDefault="0039562A" w:rsidP="0039562A">
      <w:pPr>
        <w:spacing w:line="360" w:lineRule="exact"/>
        <w:ind w:firstLine="709"/>
        <w:jc w:val="both"/>
      </w:pPr>
      <w:r w:rsidRPr="00F66DAC">
        <w:t>2.1. Примыкание пути необщего пользования ПАО «ТрансКонтейнер» предусмотреть к пути необщего пользования № 19, принадлежащему ОАО «РЖД» и примыкающему к станции Чехов.</w:t>
      </w:r>
    </w:p>
    <w:p w14:paraId="0FE6F9B9" w14:textId="77777777" w:rsidR="0039562A" w:rsidRPr="00F66DAC" w:rsidRDefault="0039562A" w:rsidP="0039562A">
      <w:pPr>
        <w:spacing w:line="360" w:lineRule="exact"/>
        <w:ind w:firstLine="709"/>
        <w:jc w:val="both"/>
      </w:pPr>
      <w:r w:rsidRPr="00F66DAC">
        <w:t>2.2. Место примыкания определить в соответствии с действующей редакцией приказа Минтранса России от 6 августа 2008 г. № 125.</w:t>
      </w:r>
    </w:p>
    <w:p w14:paraId="2B06E894" w14:textId="77777777" w:rsidR="0039562A" w:rsidRPr="00F66DAC" w:rsidRDefault="0039562A" w:rsidP="0039562A">
      <w:pPr>
        <w:spacing w:line="360" w:lineRule="exact"/>
        <w:ind w:firstLine="709"/>
        <w:jc w:val="both"/>
      </w:pPr>
    </w:p>
    <w:p w14:paraId="43153C59" w14:textId="77777777" w:rsidR="0039562A" w:rsidRPr="00F66DAC" w:rsidRDefault="0039562A" w:rsidP="0039562A">
      <w:pPr>
        <w:shd w:val="clear" w:color="auto" w:fill="FFFFFF"/>
        <w:tabs>
          <w:tab w:val="left" w:pos="851"/>
          <w:tab w:val="left" w:pos="1134"/>
        </w:tabs>
        <w:spacing w:line="360" w:lineRule="exact"/>
        <w:ind w:firstLine="710"/>
        <w:jc w:val="both"/>
        <w:rPr>
          <w:b/>
        </w:rPr>
      </w:pPr>
      <w:r w:rsidRPr="00F66DAC">
        <w:rPr>
          <w:b/>
          <w:spacing w:val="-5"/>
        </w:rPr>
        <w:t>3. </w:t>
      </w:r>
      <w:r w:rsidRPr="00F66DAC">
        <w:rPr>
          <w:b/>
          <w:u w:val="single"/>
        </w:rPr>
        <w:t>Основные принципы взаимодействия раздельного пункта примыкания и железнодорожного пути необщего пользования.</w:t>
      </w:r>
    </w:p>
    <w:p w14:paraId="20B90038" w14:textId="77777777" w:rsidR="0039562A" w:rsidRPr="00F66DAC" w:rsidRDefault="0039562A" w:rsidP="0039562A">
      <w:pPr>
        <w:tabs>
          <w:tab w:val="left" w:pos="1276"/>
        </w:tabs>
        <w:spacing w:line="360" w:lineRule="exact"/>
        <w:ind w:firstLine="709"/>
        <w:jc w:val="both"/>
      </w:pPr>
      <w:r w:rsidRPr="00F66DAC">
        <w:t>3.1. Прием и отправление грузов предусмотреть маршрутами согласно плану формирования грузовых поездов.</w:t>
      </w:r>
    </w:p>
    <w:p w14:paraId="744A2EAB" w14:textId="77777777" w:rsidR="0039562A" w:rsidRPr="00F66DAC" w:rsidRDefault="0039562A" w:rsidP="0039562A">
      <w:pPr>
        <w:tabs>
          <w:tab w:val="left" w:pos="1276"/>
        </w:tabs>
        <w:spacing w:line="360" w:lineRule="exact"/>
        <w:ind w:firstLine="709"/>
        <w:jc w:val="both"/>
      </w:pPr>
      <w:r w:rsidRPr="00F66DAC">
        <w:t xml:space="preserve">3.2. Маршруты с вагонами в адрес ПАО «ТрансКонтейнер» принимаются на приемо-отправочные пути станции Чехов. </w:t>
      </w:r>
    </w:p>
    <w:p w14:paraId="5CED5D84" w14:textId="77777777" w:rsidR="0039562A" w:rsidRPr="00F66DAC" w:rsidRDefault="0039562A" w:rsidP="00F66DAC">
      <w:pPr>
        <w:tabs>
          <w:tab w:val="left" w:pos="1276"/>
        </w:tabs>
        <w:spacing w:line="360" w:lineRule="exact"/>
        <w:ind w:firstLine="709"/>
        <w:jc w:val="both"/>
      </w:pPr>
      <w:r w:rsidRPr="00F66DAC">
        <w:t xml:space="preserve">3.3. Коммерческий осмотр, техническое обслуживание и приемо-сдаточные операции выполняются на приемо-отправочных путях станции Чехов. </w:t>
      </w:r>
    </w:p>
    <w:p w14:paraId="6640306A" w14:textId="601160A0" w:rsidR="0039562A" w:rsidRPr="00F66DAC" w:rsidRDefault="0039562A" w:rsidP="00AB6FB5">
      <w:pPr>
        <w:tabs>
          <w:tab w:val="left" w:pos="1276"/>
        </w:tabs>
        <w:spacing w:line="360" w:lineRule="exact"/>
        <w:ind w:firstLine="709"/>
        <w:jc w:val="both"/>
      </w:pPr>
      <w:r w:rsidRPr="00F66DAC">
        <w:t>3.4. После выполнения технического обслуживания, коммерческого осмотра и приемосдаточных операций маршруты собственными или арендованными локомотивами ПАО «ТрансКонтейнер», имеющими право выезда на пути общего пользования, без деления на части переставляются на пути необщего пользования ПАО «ТрансКонтейнер» и подаютс</w:t>
      </w:r>
      <w:r w:rsidR="00AB6FB5">
        <w:t>я на места погрузки (выгрузки).</w:t>
      </w:r>
    </w:p>
    <w:p w14:paraId="478E4094" w14:textId="5C3CC96A" w:rsidR="0039562A" w:rsidRPr="00F66DAC" w:rsidRDefault="0039562A" w:rsidP="0039562A">
      <w:pPr>
        <w:tabs>
          <w:tab w:val="left" w:pos="1276"/>
        </w:tabs>
        <w:spacing w:line="360" w:lineRule="exact"/>
        <w:ind w:firstLine="709"/>
        <w:jc w:val="both"/>
      </w:pPr>
      <w:r w:rsidRPr="00F66DAC">
        <w:t>3.5. После окончания грузовых операций в</w:t>
      </w:r>
      <w:r w:rsidR="00AC4482">
        <w:t xml:space="preserve">агоны собственными </w:t>
      </w:r>
      <w:r w:rsidRPr="00F66DAC">
        <w:t xml:space="preserve">или арендованными локомотивами ПАО «ТрансКонтейнер» на путях    необщего пользования ПАО «ТрансКонтейнер» </w:t>
      </w:r>
      <w:r w:rsidRPr="00F66DAC">
        <w:lastRenderedPageBreak/>
        <w:t>формируются в маршруты установленного веса и длины, переставляются на приемо-отправочные пути станции Чехов без деления на части.</w:t>
      </w:r>
    </w:p>
    <w:p w14:paraId="37504116" w14:textId="77777777" w:rsidR="0039562A" w:rsidRPr="00F66DAC" w:rsidRDefault="0039562A" w:rsidP="0039562A">
      <w:pPr>
        <w:tabs>
          <w:tab w:val="left" w:pos="1276"/>
        </w:tabs>
        <w:spacing w:line="360" w:lineRule="exact"/>
        <w:ind w:firstLine="709"/>
        <w:jc w:val="both"/>
      </w:pPr>
      <w:r w:rsidRPr="00F66DAC">
        <w:t xml:space="preserve">3.6. После выполнения приемосдаточных операций, коммерческого осмотра и технического обслуживания маршруты отправляются по назначению с приемо-отправочных путей станции Чехов. </w:t>
      </w:r>
    </w:p>
    <w:p w14:paraId="1CDDC23C" w14:textId="77777777" w:rsidR="0039562A" w:rsidRPr="00F66DAC" w:rsidRDefault="0039562A" w:rsidP="0039562A">
      <w:pPr>
        <w:tabs>
          <w:tab w:val="left" w:pos="1276"/>
        </w:tabs>
        <w:spacing w:line="360" w:lineRule="exact"/>
        <w:ind w:firstLine="709"/>
        <w:jc w:val="both"/>
      </w:pPr>
    </w:p>
    <w:p w14:paraId="02713817" w14:textId="58487959" w:rsidR="0039562A" w:rsidRPr="00F66DAC" w:rsidRDefault="0039562A" w:rsidP="0039562A">
      <w:pPr>
        <w:tabs>
          <w:tab w:val="left" w:pos="180"/>
          <w:tab w:val="left" w:pos="900"/>
        </w:tabs>
        <w:autoSpaceDE w:val="0"/>
        <w:autoSpaceDN w:val="0"/>
        <w:adjustRightInd w:val="0"/>
        <w:spacing w:line="360" w:lineRule="exact"/>
        <w:ind w:firstLine="710"/>
        <w:jc w:val="both"/>
        <w:rPr>
          <w:b/>
        </w:rPr>
      </w:pPr>
      <w:r w:rsidRPr="00F66DAC">
        <w:rPr>
          <w:b/>
          <w:bCs/>
        </w:rPr>
        <w:t>4. </w:t>
      </w:r>
      <w:r w:rsidRPr="00F66DAC">
        <w:rPr>
          <w:b/>
          <w:bCs/>
          <w:u w:val="single"/>
        </w:rPr>
        <w:t>Требования к р</w:t>
      </w:r>
      <w:r w:rsidRPr="00F66DAC">
        <w:rPr>
          <w:b/>
          <w:u w:val="single"/>
        </w:rPr>
        <w:t>азвитию инфраструктуры железнодорожного транспорта общего пользования на станции Чехов.</w:t>
      </w:r>
      <w:r w:rsidRPr="00F66DAC">
        <w:rPr>
          <w:b/>
        </w:rPr>
        <w:t xml:space="preserve"> </w:t>
      </w:r>
    </w:p>
    <w:p w14:paraId="4C8177FD" w14:textId="77777777" w:rsidR="0039562A" w:rsidRPr="00F66DAC" w:rsidRDefault="0039562A" w:rsidP="0039562A">
      <w:pPr>
        <w:spacing w:line="360" w:lineRule="exact"/>
        <w:ind w:firstLine="710"/>
        <w:jc w:val="both"/>
        <w:rPr>
          <w:u w:val="single"/>
        </w:rPr>
      </w:pPr>
      <w:r w:rsidRPr="00F66DAC">
        <w:t>4.1. </w:t>
      </w:r>
      <w:r w:rsidRPr="00F66DAC">
        <w:rPr>
          <w:u w:val="single"/>
        </w:rPr>
        <w:t>По путевому хозяйству.</w:t>
      </w:r>
    </w:p>
    <w:p w14:paraId="1DE4F025" w14:textId="154BCA6F" w:rsidR="0039562A" w:rsidRPr="00F66DAC" w:rsidRDefault="0039562A" w:rsidP="0039562A">
      <w:pPr>
        <w:spacing w:line="360" w:lineRule="exact"/>
        <w:ind w:firstLine="709"/>
        <w:jc w:val="both"/>
      </w:pPr>
      <w:r w:rsidRPr="00F66DAC">
        <w:t xml:space="preserve">4.1.1. Для возможности приема (отправления) маршрутов длиной 71 условный вагон </w:t>
      </w:r>
      <w:r w:rsidRPr="00F66DAC">
        <w:rPr>
          <w:spacing w:val="-4"/>
        </w:rPr>
        <w:t xml:space="preserve">предусмотреть строительство не менее двух дополнительных </w:t>
      </w:r>
      <w:r w:rsidRPr="00F66DAC">
        <w:t>приемо-отправочных путей полезной длины не менее 1050 метров.</w:t>
      </w:r>
    </w:p>
    <w:p w14:paraId="72DD6DA4" w14:textId="77777777" w:rsidR="0039562A" w:rsidRPr="00F66DAC" w:rsidRDefault="0039562A" w:rsidP="0039562A">
      <w:pPr>
        <w:spacing w:line="360" w:lineRule="exact"/>
        <w:ind w:firstLine="709"/>
        <w:jc w:val="both"/>
        <w:rPr>
          <w:spacing w:val="-4"/>
        </w:rPr>
      </w:pPr>
      <w:r w:rsidRPr="00F66DAC">
        <w:t xml:space="preserve">4.1.2. При развитии станции </w:t>
      </w:r>
      <w:r w:rsidRPr="00F66DAC">
        <w:rPr>
          <w:spacing w:val="-4"/>
        </w:rPr>
        <w:t>предусмотреть:</w:t>
      </w:r>
    </w:p>
    <w:p w14:paraId="33C4213E" w14:textId="77777777" w:rsidR="0039562A" w:rsidRPr="00F66DAC" w:rsidRDefault="0039562A" w:rsidP="0039562A">
      <w:pPr>
        <w:spacing w:line="360" w:lineRule="exact"/>
        <w:ind w:firstLine="709"/>
        <w:jc w:val="both"/>
        <w:rPr>
          <w:spacing w:val="-4"/>
        </w:rPr>
      </w:pPr>
      <w:r w:rsidRPr="00F66DAC">
        <w:rPr>
          <w:spacing w:val="-4"/>
        </w:rPr>
        <w:t>возможность приема (отправления) поездов на дополнительные приемо-отправочные пути со всех путей прилегающих перегонов;</w:t>
      </w:r>
    </w:p>
    <w:p w14:paraId="063C1A53" w14:textId="61C67C9F" w:rsidR="0039562A" w:rsidRPr="00F66DAC" w:rsidRDefault="0039562A" w:rsidP="0039562A">
      <w:pPr>
        <w:spacing w:line="360" w:lineRule="exact"/>
        <w:ind w:firstLine="709"/>
        <w:jc w:val="both"/>
        <w:rPr>
          <w:spacing w:val="-4"/>
        </w:rPr>
      </w:pPr>
      <w:r w:rsidRPr="00F66DAC">
        <w:rPr>
          <w:spacing w:val="-4"/>
        </w:rPr>
        <w:t xml:space="preserve">возможность </w:t>
      </w:r>
      <w:r w:rsidRPr="00F66DAC">
        <w:t>выезда на путь необщего пользования ПАО «ТрансКонтейнер» с дополнительных приемо-отправочных путей без угловых заездов и занятия главных путей;</w:t>
      </w:r>
    </w:p>
    <w:p w14:paraId="4ACA8A9D" w14:textId="77777777" w:rsidR="0039562A" w:rsidRPr="00F66DAC" w:rsidRDefault="0039562A" w:rsidP="0039562A">
      <w:pPr>
        <w:spacing w:line="360" w:lineRule="exact"/>
        <w:ind w:firstLine="709"/>
        <w:jc w:val="both"/>
        <w:rPr>
          <w:spacing w:val="-4"/>
        </w:rPr>
      </w:pPr>
      <w:r w:rsidRPr="00F66DAC">
        <w:rPr>
          <w:spacing w:val="-4"/>
        </w:rPr>
        <w:t>мероприятия по предупреждению несанкционированного выезда подвижного состава на маршруты приема, отправления и следования поездов.</w:t>
      </w:r>
    </w:p>
    <w:p w14:paraId="5734862C" w14:textId="019B79D6" w:rsidR="0039562A" w:rsidRPr="00AB6FB5" w:rsidRDefault="0039562A" w:rsidP="0039562A">
      <w:pPr>
        <w:pStyle w:val="afb"/>
        <w:tabs>
          <w:tab w:val="left" w:pos="1560"/>
        </w:tabs>
        <w:spacing w:line="360" w:lineRule="exact"/>
        <w:ind w:firstLine="708"/>
        <w:jc w:val="both"/>
        <w:rPr>
          <w:spacing w:val="-4"/>
          <w:sz w:val="24"/>
          <w:szCs w:val="24"/>
        </w:rPr>
      </w:pPr>
      <w:r w:rsidRPr="00AB6FB5">
        <w:rPr>
          <w:spacing w:val="-4"/>
          <w:sz w:val="24"/>
          <w:szCs w:val="24"/>
        </w:rPr>
        <w:t>4.1.3. Новые стрелочные переводы обо</w:t>
      </w:r>
      <w:r w:rsidR="00AB6FB5">
        <w:rPr>
          <w:spacing w:val="-4"/>
          <w:sz w:val="24"/>
          <w:szCs w:val="24"/>
        </w:rPr>
        <w:t>рудовать устройствами очистки</w:t>
      </w:r>
      <w:r w:rsidRPr="00AB6FB5">
        <w:rPr>
          <w:spacing w:val="-4"/>
          <w:sz w:val="24"/>
          <w:szCs w:val="24"/>
        </w:rPr>
        <w:t xml:space="preserve"> от снега.</w:t>
      </w:r>
    </w:p>
    <w:p w14:paraId="150C175C" w14:textId="77777777" w:rsidR="0039562A" w:rsidRPr="00F66DAC" w:rsidRDefault="0039562A" w:rsidP="0039562A">
      <w:pPr>
        <w:tabs>
          <w:tab w:val="left" w:pos="993"/>
        </w:tabs>
        <w:spacing w:line="360" w:lineRule="exact"/>
        <w:ind w:firstLine="708"/>
        <w:jc w:val="both"/>
      </w:pPr>
      <w:r w:rsidRPr="00AB6FB5">
        <w:rPr>
          <w:spacing w:val="-4"/>
        </w:rPr>
        <w:t>4.1.4. Вдоль</w:t>
      </w:r>
      <w:r w:rsidRPr="00F66DAC">
        <w:t xml:space="preserve"> дополнительных приемо-отправочных путей оборудовать маршруты служебных проходов для безопасного выполнения технологических операций.</w:t>
      </w:r>
    </w:p>
    <w:p w14:paraId="0BE8E1F1" w14:textId="77777777" w:rsidR="0039562A" w:rsidRPr="00F66DAC" w:rsidRDefault="0039562A" w:rsidP="0039562A">
      <w:pPr>
        <w:tabs>
          <w:tab w:val="left" w:pos="993"/>
        </w:tabs>
        <w:spacing w:line="360" w:lineRule="exact"/>
        <w:ind w:firstLine="708"/>
        <w:jc w:val="both"/>
        <w:rPr>
          <w:u w:val="single"/>
        </w:rPr>
      </w:pPr>
      <w:r w:rsidRPr="00F66DAC">
        <w:t>4.2. </w:t>
      </w:r>
      <w:r w:rsidRPr="00F66DAC">
        <w:rPr>
          <w:u w:val="single"/>
        </w:rPr>
        <w:t>По хозяйству автоматики и телемеханики.</w:t>
      </w:r>
    </w:p>
    <w:p w14:paraId="003092E7" w14:textId="77777777" w:rsidR="0039562A" w:rsidRPr="00F66DAC" w:rsidRDefault="0039562A" w:rsidP="0039562A">
      <w:pPr>
        <w:tabs>
          <w:tab w:val="left" w:pos="1560"/>
        </w:tabs>
        <w:spacing w:line="360" w:lineRule="exact"/>
        <w:ind w:firstLine="708"/>
        <w:jc w:val="both"/>
      </w:pPr>
      <w:r w:rsidRPr="00F66DAC">
        <w:t xml:space="preserve">4.2.1. Новые стрелочные переводы включить в существующую систему электрической централизации. </w:t>
      </w:r>
    </w:p>
    <w:p w14:paraId="62804BCF" w14:textId="77777777" w:rsidR="0039562A" w:rsidRPr="00F66DAC" w:rsidRDefault="0039562A" w:rsidP="0039562A">
      <w:pPr>
        <w:tabs>
          <w:tab w:val="left" w:pos="1560"/>
        </w:tabs>
        <w:spacing w:line="360" w:lineRule="exact"/>
        <w:ind w:firstLine="708"/>
        <w:jc w:val="both"/>
      </w:pPr>
      <w:r w:rsidRPr="00F66DAC">
        <w:t>4.2.2. Необходимость модернизации электрической централизации определить проектом с учетом дополнительного путевого развития станции.</w:t>
      </w:r>
    </w:p>
    <w:p w14:paraId="6EE91E43" w14:textId="1E009E85" w:rsidR="0039562A" w:rsidRPr="00F66DAC" w:rsidRDefault="0039562A" w:rsidP="0039562A">
      <w:pPr>
        <w:tabs>
          <w:tab w:val="left" w:pos="1560"/>
        </w:tabs>
        <w:spacing w:line="360" w:lineRule="exact"/>
        <w:ind w:firstLine="708"/>
        <w:jc w:val="both"/>
      </w:pPr>
      <w:r w:rsidRPr="00F66DAC">
        <w:t>4.2.3. Сбрасывающую стрелку № 21СО оборудовать автовозвратом в охранное положение.</w:t>
      </w:r>
    </w:p>
    <w:p w14:paraId="003AE54F" w14:textId="77777777" w:rsidR="0039562A" w:rsidRPr="00F66DAC" w:rsidRDefault="0039562A" w:rsidP="0039562A">
      <w:pPr>
        <w:tabs>
          <w:tab w:val="left" w:pos="1560"/>
        </w:tabs>
        <w:spacing w:line="360" w:lineRule="exact"/>
        <w:ind w:firstLine="708"/>
        <w:jc w:val="both"/>
      </w:pPr>
      <w:r w:rsidRPr="00F66DAC">
        <w:t xml:space="preserve">4.2.4. Предусмотреть корректировку автоблокировки в связи с переносом входных светофоров на новые ординаты. </w:t>
      </w:r>
    </w:p>
    <w:p w14:paraId="6E7BA9A4" w14:textId="77777777" w:rsidR="0039562A" w:rsidRPr="00F66DAC" w:rsidRDefault="0039562A" w:rsidP="0039562A">
      <w:pPr>
        <w:spacing w:line="360" w:lineRule="exact"/>
        <w:ind w:firstLine="710"/>
        <w:jc w:val="both"/>
      </w:pPr>
    </w:p>
    <w:p w14:paraId="1927DD49" w14:textId="77777777" w:rsidR="0039562A" w:rsidRPr="00F66DAC" w:rsidRDefault="0039562A" w:rsidP="0039562A">
      <w:pPr>
        <w:spacing w:line="360" w:lineRule="exact"/>
        <w:ind w:firstLine="710"/>
        <w:jc w:val="both"/>
        <w:rPr>
          <w:u w:val="single"/>
        </w:rPr>
      </w:pPr>
      <w:r w:rsidRPr="00F66DAC">
        <w:t>4.3. </w:t>
      </w:r>
      <w:r w:rsidRPr="00F66DAC">
        <w:rPr>
          <w:u w:val="single"/>
        </w:rPr>
        <w:t>По хозяйству связи.</w:t>
      </w:r>
    </w:p>
    <w:p w14:paraId="2961002E" w14:textId="77777777" w:rsidR="0039562A" w:rsidRPr="00F66DAC" w:rsidRDefault="0039562A" w:rsidP="0039562A">
      <w:pPr>
        <w:spacing w:line="360" w:lineRule="exact"/>
        <w:ind w:firstLine="710"/>
        <w:jc w:val="both"/>
      </w:pPr>
      <w:r w:rsidRPr="00F66DAC">
        <w:t>4.3.1. В связи с изменением путевого развития станции и примыканием пути необщего пользования ПАО «ТрансКонтейнер» предусмотреть необходимое развитие устройств технологической электросвязи.</w:t>
      </w:r>
    </w:p>
    <w:p w14:paraId="0950A334" w14:textId="77777777" w:rsidR="0039562A" w:rsidRPr="00F66DAC" w:rsidRDefault="0039562A" w:rsidP="0039562A">
      <w:pPr>
        <w:tabs>
          <w:tab w:val="left" w:pos="993"/>
        </w:tabs>
        <w:spacing w:line="360" w:lineRule="exact"/>
        <w:ind w:firstLine="708"/>
        <w:jc w:val="both"/>
        <w:rPr>
          <w:u w:val="single"/>
        </w:rPr>
      </w:pPr>
      <w:r w:rsidRPr="00F66DAC">
        <w:t>4.4. </w:t>
      </w:r>
      <w:r w:rsidRPr="00F66DAC">
        <w:rPr>
          <w:u w:val="single"/>
        </w:rPr>
        <w:t>По хозяйству электрификации и электроснабжения.</w:t>
      </w:r>
    </w:p>
    <w:p w14:paraId="7591C818" w14:textId="77777777" w:rsidR="0039562A" w:rsidRPr="00F66DAC" w:rsidRDefault="0039562A" w:rsidP="0039562A">
      <w:pPr>
        <w:spacing w:line="360" w:lineRule="exact"/>
        <w:ind w:firstLine="710"/>
        <w:jc w:val="both"/>
      </w:pPr>
      <w:r w:rsidRPr="00F66DAC">
        <w:t>4.4.1. Предусмотреть электрификацию дополнительных приемо-отправочных путей и новых стрелочных переводов.</w:t>
      </w:r>
    </w:p>
    <w:p w14:paraId="74B6487C" w14:textId="77777777" w:rsidR="0039562A" w:rsidRPr="00F66DAC" w:rsidRDefault="0039562A" w:rsidP="0039562A">
      <w:pPr>
        <w:spacing w:line="360" w:lineRule="exact"/>
        <w:ind w:firstLine="710"/>
        <w:jc w:val="both"/>
      </w:pPr>
      <w:r w:rsidRPr="00F66DAC">
        <w:lastRenderedPageBreak/>
        <w:t>4.4.2. Предусмотреть освещение дополнительных приемо-отправочных путей и новых стрелочных переводов согласно установленным нормам.</w:t>
      </w:r>
    </w:p>
    <w:p w14:paraId="1007C259" w14:textId="77777777" w:rsidR="0039562A" w:rsidRPr="00F66DAC" w:rsidRDefault="0039562A" w:rsidP="0039562A">
      <w:pPr>
        <w:tabs>
          <w:tab w:val="left" w:pos="993"/>
        </w:tabs>
        <w:spacing w:line="360" w:lineRule="exact"/>
        <w:ind w:firstLine="708"/>
        <w:jc w:val="both"/>
        <w:rPr>
          <w:u w:val="single"/>
        </w:rPr>
      </w:pPr>
      <w:r w:rsidRPr="00F66DAC">
        <w:t>4.5. </w:t>
      </w:r>
      <w:r w:rsidRPr="00F66DAC">
        <w:rPr>
          <w:u w:val="single"/>
        </w:rPr>
        <w:t>По вагонному хозяйству:</w:t>
      </w:r>
    </w:p>
    <w:p w14:paraId="14B78935" w14:textId="77777777" w:rsidR="0039562A" w:rsidRPr="00F66DAC" w:rsidRDefault="0039562A" w:rsidP="0039562A">
      <w:pPr>
        <w:spacing w:line="360" w:lineRule="exact"/>
        <w:ind w:firstLine="710"/>
        <w:jc w:val="both"/>
      </w:pPr>
      <w:r w:rsidRPr="00F66DAC">
        <w:t>4.5.1. Дополнительные приемо-отправочные пути оборудовать устройствами зарядки и опробования тормозов (УЗОТ). Место установки устройств определить проектом.</w:t>
      </w:r>
    </w:p>
    <w:p w14:paraId="6017648F" w14:textId="77777777" w:rsidR="0039562A" w:rsidRPr="00F66DAC" w:rsidRDefault="0039562A" w:rsidP="0039562A">
      <w:pPr>
        <w:spacing w:line="360" w:lineRule="exact"/>
        <w:ind w:firstLine="710"/>
        <w:jc w:val="both"/>
      </w:pPr>
      <w:r w:rsidRPr="00F66DAC">
        <w:t>4.6. </w:t>
      </w:r>
      <w:r w:rsidRPr="00F66DAC">
        <w:rPr>
          <w:u w:val="single"/>
        </w:rPr>
        <w:t>По хозяйству гражданских сооружений:</w:t>
      </w:r>
    </w:p>
    <w:p w14:paraId="7C79A587" w14:textId="77777777" w:rsidR="0039562A" w:rsidRPr="00F66DAC" w:rsidRDefault="0039562A" w:rsidP="0039562A">
      <w:pPr>
        <w:spacing w:line="360" w:lineRule="exact"/>
        <w:ind w:firstLine="710"/>
        <w:jc w:val="both"/>
      </w:pPr>
      <w:r w:rsidRPr="00F66DAC">
        <w:t xml:space="preserve">4.6.1. Предусмотреть рабочие места для дополнительного расчетного количества работников ОАО «РЖД», оборудованные согласно установленным санитарным нормам. </w:t>
      </w:r>
    </w:p>
    <w:p w14:paraId="61D0153E" w14:textId="77777777" w:rsidR="0039562A" w:rsidRPr="00F66DAC" w:rsidRDefault="0039562A" w:rsidP="0039562A">
      <w:pPr>
        <w:spacing w:line="360" w:lineRule="exact"/>
        <w:ind w:firstLine="709"/>
        <w:jc w:val="both"/>
      </w:pPr>
    </w:p>
    <w:p w14:paraId="06CBC644" w14:textId="77777777" w:rsidR="0039562A" w:rsidRPr="00F66DAC" w:rsidRDefault="0039562A" w:rsidP="0039562A">
      <w:pPr>
        <w:spacing w:line="360" w:lineRule="exact"/>
        <w:ind w:firstLine="709"/>
        <w:jc w:val="both"/>
        <w:rPr>
          <w:u w:val="single"/>
        </w:rPr>
      </w:pPr>
      <w:r w:rsidRPr="00F66DAC">
        <w:rPr>
          <w:b/>
        </w:rPr>
        <w:t xml:space="preserve">5. </w:t>
      </w:r>
      <w:r w:rsidRPr="00F66DAC">
        <w:rPr>
          <w:b/>
          <w:u w:val="single"/>
        </w:rPr>
        <w:t>Требования к развитию инфраструктуры железнодорожного пути необщего пользования ПАО «ТрансКонтейнер».</w:t>
      </w:r>
    </w:p>
    <w:p w14:paraId="5281D0E7" w14:textId="18CFD81F" w:rsidR="0039562A" w:rsidRPr="00F66DAC" w:rsidRDefault="0039562A" w:rsidP="0039562A">
      <w:pPr>
        <w:spacing w:line="360" w:lineRule="exact"/>
        <w:ind w:firstLine="709"/>
        <w:jc w:val="both"/>
        <w:rPr>
          <w:spacing w:val="2"/>
        </w:rPr>
      </w:pPr>
      <w:r w:rsidRPr="00F66DAC">
        <w:t>5.1. Количество, специализацию, полезную длину и схемы развития   путей необщего пользования ПАО «ТрансКонтейнер» определить проектом в соответствии с требованиями раздела 5 СП 37.13330.2012</w:t>
      </w:r>
      <w:r w:rsidRPr="00F66DAC">
        <w:rPr>
          <w:spacing w:val="2"/>
        </w:rPr>
        <w:t xml:space="preserve"> «Свод правил. Промышленный транспорт. Актуализиро</w:t>
      </w:r>
      <w:r w:rsidRPr="00F66DAC">
        <w:rPr>
          <w:spacing w:val="2"/>
        </w:rPr>
        <w:softHyphen/>
        <w:t>ванная редакция СНиП 2.05.07-91*», утвержденного приказом Минрегиона России от 29 декабря 2011 г. № 635/7 (с учетом перспективной технологии работы, изложенной в разделе 3).</w:t>
      </w:r>
    </w:p>
    <w:p w14:paraId="59382295" w14:textId="24FE7B3B" w:rsidR="0039562A" w:rsidRPr="00F66DAC" w:rsidRDefault="0039562A" w:rsidP="0039562A">
      <w:pPr>
        <w:spacing w:line="360" w:lineRule="exact"/>
        <w:ind w:firstLine="709"/>
        <w:jc w:val="both"/>
      </w:pPr>
      <w:r w:rsidRPr="00F66DAC">
        <w:t>5.2. Предусмотреть организацию двухсторонней телефонной с</w:t>
      </w:r>
      <w:r w:rsidR="00AB6FB5">
        <w:t xml:space="preserve">вязи </w:t>
      </w:r>
      <w:r w:rsidRPr="00F66DAC">
        <w:t>между дежурным работником ПАО «ТрансКонтейнер» и дежурным по станции Чехов.</w:t>
      </w:r>
    </w:p>
    <w:p w14:paraId="599380D9" w14:textId="77777777" w:rsidR="0039562A" w:rsidRPr="00F66DAC" w:rsidRDefault="0039562A" w:rsidP="0039562A">
      <w:pPr>
        <w:tabs>
          <w:tab w:val="num" w:pos="993"/>
        </w:tabs>
        <w:spacing w:line="360" w:lineRule="exact"/>
        <w:ind w:firstLine="709"/>
        <w:jc w:val="both"/>
        <w:outlineLvl w:val="0"/>
      </w:pPr>
      <w:r w:rsidRPr="00F66DAC">
        <w:t>5.3. Предусмотреть освещение путей, стрелочных переводов и мест погрузки (выгрузки) согласно установленным нормам.</w:t>
      </w:r>
    </w:p>
    <w:p w14:paraId="0AC2F30E" w14:textId="77777777" w:rsidR="0039562A" w:rsidRPr="00F66DAC" w:rsidRDefault="0039562A" w:rsidP="0039562A">
      <w:pPr>
        <w:tabs>
          <w:tab w:val="left" w:pos="993"/>
        </w:tabs>
        <w:spacing w:line="360" w:lineRule="exact"/>
        <w:ind w:firstLine="708"/>
        <w:jc w:val="both"/>
      </w:pPr>
    </w:p>
    <w:p w14:paraId="73F31AFA" w14:textId="77777777" w:rsidR="0039562A" w:rsidRPr="00F66DAC" w:rsidRDefault="0039562A" w:rsidP="0039562A">
      <w:pPr>
        <w:tabs>
          <w:tab w:val="left" w:pos="0"/>
          <w:tab w:val="left" w:pos="1560"/>
        </w:tabs>
        <w:autoSpaceDE w:val="0"/>
        <w:autoSpaceDN w:val="0"/>
        <w:adjustRightInd w:val="0"/>
        <w:spacing w:line="360" w:lineRule="exact"/>
        <w:ind w:firstLine="709"/>
        <w:jc w:val="both"/>
        <w:rPr>
          <w:b/>
          <w:bCs/>
          <w:u w:val="single"/>
        </w:rPr>
      </w:pPr>
      <w:r w:rsidRPr="00F66DAC">
        <w:rPr>
          <w:b/>
          <w:bCs/>
        </w:rPr>
        <w:t>6. </w:t>
      </w:r>
      <w:r w:rsidRPr="00F66DAC">
        <w:rPr>
          <w:b/>
          <w:bCs/>
          <w:u w:val="single"/>
        </w:rPr>
        <w:t>Дополнительные требования.</w:t>
      </w:r>
    </w:p>
    <w:p w14:paraId="505EE02E" w14:textId="77777777" w:rsidR="0039562A" w:rsidRPr="00F66DAC" w:rsidRDefault="0039562A" w:rsidP="0039562A">
      <w:pPr>
        <w:spacing w:line="360" w:lineRule="exact"/>
        <w:ind w:firstLine="710"/>
        <w:jc w:val="both"/>
      </w:pPr>
      <w:r w:rsidRPr="00F66DAC">
        <w:t xml:space="preserve">6.1. Разработку проектной документации поручить проектной организации, имеющей свидетельство саморегулируемой организации (СРО) на выполнение проектных работ при строительстве объектов железнодорожного транспорта. </w:t>
      </w:r>
    </w:p>
    <w:p w14:paraId="62CB2C2F" w14:textId="77777777" w:rsidR="0039562A" w:rsidRPr="00F66DAC" w:rsidRDefault="0039562A" w:rsidP="0039562A">
      <w:pPr>
        <w:tabs>
          <w:tab w:val="left" w:pos="993"/>
        </w:tabs>
        <w:spacing w:line="360" w:lineRule="exact"/>
        <w:ind w:firstLine="709"/>
        <w:jc w:val="both"/>
      </w:pPr>
      <w:r w:rsidRPr="00F66DAC">
        <w:t>6.2. Проектирование и строительство железнодорожной инфраструктуры выполнить согласно требованиям действующих норм и правил.</w:t>
      </w:r>
    </w:p>
    <w:p w14:paraId="276B015C" w14:textId="77777777" w:rsidR="0039562A" w:rsidRPr="00F66DAC" w:rsidRDefault="0039562A" w:rsidP="0039562A">
      <w:pPr>
        <w:widowControl w:val="0"/>
        <w:spacing w:line="360" w:lineRule="exact"/>
        <w:ind w:firstLine="709"/>
        <w:jc w:val="both"/>
      </w:pPr>
    </w:p>
    <w:p w14:paraId="4F1FEAAE" w14:textId="77777777" w:rsidR="0039562A" w:rsidRPr="00F66DAC" w:rsidRDefault="0039562A" w:rsidP="0039562A">
      <w:pPr>
        <w:widowControl w:val="0"/>
        <w:spacing w:line="360" w:lineRule="exact"/>
        <w:ind w:firstLine="709"/>
        <w:jc w:val="both"/>
      </w:pPr>
      <w:r w:rsidRPr="00F66DAC">
        <w:t>6.3. В проектной документации разработать раздел «Организация движения».</w:t>
      </w:r>
    </w:p>
    <w:p w14:paraId="167B0143" w14:textId="60B49DBD" w:rsidR="0039562A" w:rsidRPr="00F66DAC" w:rsidRDefault="0039562A" w:rsidP="0039562A">
      <w:pPr>
        <w:widowControl w:val="0"/>
        <w:spacing w:line="360" w:lineRule="exact"/>
        <w:ind w:firstLine="709"/>
        <w:jc w:val="both"/>
      </w:pPr>
      <w:r w:rsidRPr="00F66DAC">
        <w:t>6.4. Разработать самостоятельные ко</w:t>
      </w:r>
      <w:r w:rsidR="00AB6FB5">
        <w:t xml:space="preserve">мплекты проектной документации </w:t>
      </w:r>
      <w:r w:rsidRPr="00F66DAC">
        <w:t>по отдельным проектам, предусматривающим:</w:t>
      </w:r>
    </w:p>
    <w:p w14:paraId="07EC17F9" w14:textId="77777777" w:rsidR="0039562A" w:rsidRPr="00F66DAC" w:rsidRDefault="0039562A" w:rsidP="0039562A">
      <w:pPr>
        <w:spacing w:line="360" w:lineRule="exact"/>
        <w:ind w:firstLine="709"/>
        <w:jc w:val="both"/>
      </w:pPr>
      <w:r w:rsidRPr="00F66DAC">
        <w:t xml:space="preserve">развитие инфраструктуры железнодорожного пути необщего пользования ПАО «ТрансКонтейнер»; </w:t>
      </w:r>
    </w:p>
    <w:p w14:paraId="07605A84" w14:textId="77777777" w:rsidR="0039562A" w:rsidRPr="00F66DAC" w:rsidRDefault="0039562A" w:rsidP="0039562A">
      <w:pPr>
        <w:spacing w:line="360" w:lineRule="exact"/>
        <w:ind w:firstLine="709"/>
        <w:jc w:val="both"/>
      </w:pPr>
      <w:r w:rsidRPr="00F66DAC">
        <w:t>развитие инфраструктуры железнодорожного транспорта общего пользования на станции Чехов Московской железной дороги.</w:t>
      </w:r>
    </w:p>
    <w:p w14:paraId="167D3021" w14:textId="6B015031" w:rsidR="0039562A" w:rsidRPr="00F66DAC" w:rsidRDefault="0039562A" w:rsidP="0039562A">
      <w:pPr>
        <w:tabs>
          <w:tab w:val="left" w:pos="993"/>
        </w:tabs>
        <w:spacing w:line="360" w:lineRule="exact"/>
        <w:ind w:firstLine="709"/>
        <w:jc w:val="both"/>
      </w:pPr>
      <w:r w:rsidRPr="00F66DAC">
        <w:t xml:space="preserve">6.5. Проектную документацию разработать в увязке с проектом    развития железнодорожной инфраструктуры согласно техническим условиям ОАО «РЖД» от 4 февраля 2021 г. № ИСХ-2161 (с учетом изменений от 10 сентября 2021 г. № ИСХ-18967), выданным для обеспечения дополнительного объема перевозок грузов в сообщении с железнодорожным путем необщего </w:t>
      </w:r>
      <w:r w:rsidRPr="00F66DAC">
        <w:lastRenderedPageBreak/>
        <w:t xml:space="preserve">пользования «3-ий эксплуатационный участок Чеховского ОАО «Промжелдортранс», примыкающим к станции Чехов Московской железной дороги. </w:t>
      </w:r>
    </w:p>
    <w:p w14:paraId="5BAC21FA" w14:textId="20256870" w:rsidR="0039562A" w:rsidRPr="00F66DAC" w:rsidRDefault="0039562A" w:rsidP="0039562A">
      <w:pPr>
        <w:tabs>
          <w:tab w:val="left" w:pos="993"/>
        </w:tabs>
        <w:spacing w:line="360" w:lineRule="exact"/>
        <w:ind w:firstLine="709"/>
        <w:jc w:val="both"/>
      </w:pPr>
      <w:r w:rsidRPr="00F66DAC">
        <w:t>6.6.  Проектную документацию согласовать с ООО «Промжелдортранс» и Московской железной дорогой.</w:t>
      </w:r>
    </w:p>
    <w:p w14:paraId="75A0524D" w14:textId="77777777" w:rsidR="0039562A" w:rsidRPr="00F66DAC" w:rsidRDefault="0039562A" w:rsidP="0039562A">
      <w:pPr>
        <w:tabs>
          <w:tab w:val="left" w:pos="1260"/>
        </w:tabs>
        <w:spacing w:line="360" w:lineRule="exact"/>
        <w:ind w:firstLine="710"/>
        <w:jc w:val="both"/>
      </w:pPr>
      <w:r w:rsidRPr="00F66DAC">
        <w:t>6.7. При увеличении объемов перевозок и (или) изменении технологии транспортного обслуживания исходные данные для проектирования считаются недействительными.</w:t>
      </w:r>
    </w:p>
    <w:p w14:paraId="2282560D" w14:textId="77777777" w:rsidR="0039562A" w:rsidRPr="00F66DAC" w:rsidRDefault="0039562A" w:rsidP="0039562A">
      <w:pPr>
        <w:tabs>
          <w:tab w:val="left" w:pos="1200"/>
        </w:tabs>
        <w:spacing w:line="360" w:lineRule="exact"/>
        <w:ind w:firstLine="709"/>
        <w:jc w:val="both"/>
      </w:pPr>
    </w:p>
    <w:p w14:paraId="7D2BF0C8" w14:textId="77777777" w:rsidR="0039562A" w:rsidRPr="004F28E7" w:rsidRDefault="0039562A" w:rsidP="0039562A">
      <w:pPr>
        <w:tabs>
          <w:tab w:val="num" w:pos="1260"/>
          <w:tab w:val="num" w:pos="1620"/>
        </w:tabs>
        <w:spacing w:line="360" w:lineRule="exact"/>
        <w:ind w:firstLine="709"/>
        <w:jc w:val="both"/>
        <w:rPr>
          <w:b/>
          <w:color w:val="FF0000"/>
          <w:u w:val="single"/>
        </w:rPr>
      </w:pPr>
    </w:p>
    <w:p w14:paraId="46DA40BB" w14:textId="77777777" w:rsidR="0039562A" w:rsidRDefault="0039562A" w:rsidP="00D83DFB">
      <w:pPr>
        <w:spacing w:after="120"/>
        <w:outlineLvl w:val="0"/>
        <w:rPr>
          <w:rFonts w:eastAsia="MS Mincho"/>
          <w:szCs w:val="28"/>
        </w:rPr>
        <w:sectPr w:rsidR="0039562A"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14:paraId="2EB1AC8E"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1358F43" w14:textId="77777777" w:rsidR="00305BD2" w:rsidRPr="00F356EB" w:rsidRDefault="00305BD2" w:rsidP="002E18D3">
      <w:pPr>
        <w:pStyle w:val="1a"/>
        <w:ind w:firstLine="0"/>
        <w:rPr>
          <w:sz w:val="23"/>
          <w:szCs w:val="23"/>
        </w:rPr>
      </w:pPr>
    </w:p>
    <w:p w14:paraId="2EC5E8B7"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218"/>
        <w:gridCol w:w="7200"/>
      </w:tblGrid>
      <w:tr w:rsidR="002E18D3" w:rsidRPr="00F86FAA" w14:paraId="487DA9CD" w14:textId="77777777" w:rsidTr="00AC4482">
        <w:tc>
          <w:tcPr>
            <w:tcW w:w="801" w:type="dxa"/>
            <w:vAlign w:val="center"/>
          </w:tcPr>
          <w:p w14:paraId="797D7331" w14:textId="77777777" w:rsidR="002E18D3" w:rsidRPr="00F5735B" w:rsidRDefault="00F5735B" w:rsidP="00E47C4C">
            <w:pPr>
              <w:pStyle w:val="Default"/>
              <w:jc w:val="center"/>
              <w:rPr>
                <w:b/>
                <w:color w:val="auto"/>
              </w:rPr>
            </w:pPr>
            <w:r>
              <w:rPr>
                <w:b/>
                <w:color w:val="auto"/>
              </w:rPr>
              <w:t>№п/п</w:t>
            </w:r>
          </w:p>
        </w:tc>
        <w:tc>
          <w:tcPr>
            <w:tcW w:w="2218" w:type="dxa"/>
            <w:vAlign w:val="center"/>
          </w:tcPr>
          <w:p w14:paraId="5CB9204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51818D6" w14:textId="77777777" w:rsidR="002E18D3" w:rsidRPr="003C6269" w:rsidRDefault="002E18D3" w:rsidP="003C6269">
            <w:pPr>
              <w:pStyle w:val="Default"/>
              <w:jc w:val="center"/>
              <w:rPr>
                <w:b/>
                <w:color w:val="auto"/>
              </w:rPr>
            </w:pPr>
            <w:r>
              <w:rPr>
                <w:b/>
                <w:color w:val="auto"/>
              </w:rPr>
              <w:t>Содержание</w:t>
            </w:r>
          </w:p>
        </w:tc>
      </w:tr>
      <w:tr w:rsidR="002E18D3" w:rsidRPr="00F86FAA" w14:paraId="36FDA1F8" w14:textId="77777777" w:rsidTr="00AC4482">
        <w:tc>
          <w:tcPr>
            <w:tcW w:w="801" w:type="dxa"/>
          </w:tcPr>
          <w:p w14:paraId="17E7F212" w14:textId="77777777" w:rsidR="002E18D3" w:rsidRPr="00F86FAA" w:rsidRDefault="002E18D3" w:rsidP="00E47C4C">
            <w:pPr>
              <w:pStyle w:val="1a"/>
              <w:ind w:left="-57" w:right="-108" w:firstLine="0"/>
              <w:rPr>
                <w:b/>
                <w:sz w:val="24"/>
                <w:szCs w:val="24"/>
              </w:rPr>
            </w:pPr>
            <w:r>
              <w:rPr>
                <w:b/>
                <w:sz w:val="24"/>
                <w:szCs w:val="24"/>
              </w:rPr>
              <w:t>1.</w:t>
            </w:r>
          </w:p>
        </w:tc>
        <w:tc>
          <w:tcPr>
            <w:tcW w:w="2218" w:type="dxa"/>
          </w:tcPr>
          <w:p w14:paraId="383E52CA" w14:textId="77777777" w:rsidR="002E18D3" w:rsidRPr="00F86FAA" w:rsidRDefault="002E18D3">
            <w:pPr>
              <w:pStyle w:val="Default"/>
              <w:rPr>
                <w:b/>
                <w:color w:val="auto"/>
              </w:rPr>
            </w:pPr>
            <w:r>
              <w:rPr>
                <w:b/>
                <w:color w:val="auto"/>
              </w:rPr>
              <w:t>Предмет Открытого конкурса</w:t>
            </w:r>
          </w:p>
        </w:tc>
        <w:tc>
          <w:tcPr>
            <w:tcW w:w="7200" w:type="dxa"/>
          </w:tcPr>
          <w:p w14:paraId="49FAD657" w14:textId="61462DE3" w:rsidR="0077499C" w:rsidRPr="00520B54" w:rsidRDefault="006A0330" w:rsidP="00520B54">
            <w:pPr>
              <w:pStyle w:val="1a"/>
              <w:ind w:firstLine="397"/>
              <w:rPr>
                <w:sz w:val="24"/>
                <w:szCs w:val="24"/>
              </w:rPr>
            </w:pPr>
            <w:r w:rsidRPr="00520B54">
              <w:rPr>
                <w:sz w:val="24"/>
                <w:szCs w:val="24"/>
              </w:rPr>
              <w:t>О</w:t>
            </w:r>
            <w:r w:rsidRPr="00A22805">
              <w:rPr>
                <w:sz w:val="24"/>
                <w:szCs w:val="24"/>
              </w:rPr>
              <w:t>ткрытый конкурс в электронной форме № </w:t>
            </w:r>
            <w:r w:rsidR="00D93074" w:rsidRPr="00D93074">
              <w:rPr>
                <w:sz w:val="24"/>
                <w:szCs w:val="24"/>
              </w:rPr>
              <w:t>ОКэ-НКПМСК-23-0004</w:t>
            </w:r>
            <w:r w:rsidRPr="00A22805">
              <w:rPr>
                <w:sz w:val="24"/>
                <w:szCs w:val="24"/>
              </w:rPr>
              <w:t xml:space="preserve"> по предмету закупки «</w:t>
            </w:r>
            <w:r w:rsidR="00A22805" w:rsidRPr="00A22805">
              <w:rPr>
                <w:sz w:val="24"/>
                <w:szCs w:val="24"/>
              </w:rPr>
              <w:t>Выполнение проектных работ по строительству контейнерного терминала в Московском транспортном узле в районе ж.д. станции Чехов филиала ПАО «ТрансКонтейнер» на Московской железной дороге по адресу: Московская область, го</w:t>
            </w:r>
            <w:r w:rsidR="00A22805">
              <w:rPr>
                <w:sz w:val="24"/>
                <w:szCs w:val="24"/>
              </w:rPr>
              <w:t>род Чехов, ул. Восточная, вл. 1</w:t>
            </w:r>
            <w:r w:rsidRPr="00A22805">
              <w:rPr>
                <w:sz w:val="24"/>
                <w:szCs w:val="24"/>
              </w:rPr>
              <w:t>.»</w:t>
            </w:r>
          </w:p>
        </w:tc>
      </w:tr>
      <w:tr w:rsidR="00EF2E59" w:rsidRPr="00F86FAA" w14:paraId="23929D13" w14:textId="77777777" w:rsidTr="00AC4482">
        <w:tc>
          <w:tcPr>
            <w:tcW w:w="801" w:type="dxa"/>
          </w:tcPr>
          <w:p w14:paraId="3B3B832E" w14:textId="77777777" w:rsidR="00EF2E59" w:rsidRPr="00F86FAA" w:rsidRDefault="00EF2E59" w:rsidP="00E47C4C">
            <w:pPr>
              <w:pStyle w:val="1a"/>
              <w:ind w:left="-57" w:right="-108" w:firstLine="0"/>
              <w:rPr>
                <w:b/>
                <w:sz w:val="24"/>
                <w:szCs w:val="24"/>
              </w:rPr>
            </w:pPr>
            <w:r>
              <w:rPr>
                <w:b/>
                <w:sz w:val="24"/>
                <w:szCs w:val="24"/>
              </w:rPr>
              <w:t>2.</w:t>
            </w:r>
          </w:p>
        </w:tc>
        <w:tc>
          <w:tcPr>
            <w:tcW w:w="2218" w:type="dxa"/>
          </w:tcPr>
          <w:p w14:paraId="75245E9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F4EA440" w14:textId="77777777" w:rsidR="0077499C" w:rsidRDefault="006A033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6FFDE6D" w14:textId="77777777" w:rsidR="0077499C" w:rsidRDefault="006A0330">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CD2271">
              <w:rPr>
                <w:sz w:val="24"/>
                <w:szCs w:val="24"/>
              </w:rPr>
              <w:t>Московской железной дороге</w:t>
            </w:r>
          </w:p>
          <w:p w14:paraId="3104D7C3" w14:textId="77777777" w:rsidR="0077499C" w:rsidRDefault="006A0330">
            <w:pPr>
              <w:pStyle w:val="1a"/>
              <w:ind w:firstLine="0"/>
              <w:rPr>
                <w:sz w:val="24"/>
                <w:szCs w:val="24"/>
              </w:rPr>
            </w:pPr>
            <w:r>
              <w:rPr>
                <w:sz w:val="24"/>
                <w:szCs w:val="24"/>
              </w:rPr>
              <w:t>Адрес: г Москва, ул Короленко, д 8</w:t>
            </w:r>
          </w:p>
          <w:p w14:paraId="21D6175A" w14:textId="77777777" w:rsidR="0077499C" w:rsidRDefault="006A0330">
            <w:pPr>
              <w:rPr>
                <w:rFonts w:ascii="Calibri" w:hAnsi="Calibri" w:cs="Calibri"/>
                <w:color w:val="000000"/>
                <w:sz w:val="22"/>
                <w:szCs w:val="22"/>
                <w:lang w:eastAsia="ru-RU"/>
              </w:rPr>
            </w:pPr>
            <w:r>
              <w:t>Контактное(-ые) лицо(-а) Заказчика: Жмыкова Ирина Сергеевна, тел. +7(495)7881717(3685), электронный адрес zhmykovais@trcont.ru.</w:t>
            </w:r>
          </w:p>
          <w:p w14:paraId="2D4AA46C" w14:textId="77777777" w:rsidR="0077499C" w:rsidRPr="00CD2271" w:rsidRDefault="00CD2271">
            <w:pPr>
              <w:pStyle w:val="1a"/>
              <w:ind w:firstLine="0"/>
              <w:rPr>
                <w:sz w:val="24"/>
                <w:szCs w:val="24"/>
              </w:rPr>
            </w:pPr>
            <w:r w:rsidRPr="00CD2271">
              <w:rPr>
                <w:sz w:val="24"/>
                <w:szCs w:val="24"/>
              </w:rPr>
              <w:t>Контактное лицо Организатора: Булычев Евгений Александрович, тел. +7(495)7881717(3663), электронный адрес bulychevea@trcont.ru.</w:t>
            </w:r>
          </w:p>
        </w:tc>
      </w:tr>
      <w:tr w:rsidR="004762D6" w:rsidRPr="00F86FAA" w14:paraId="0D5B53AC" w14:textId="77777777" w:rsidTr="00AC4482">
        <w:tc>
          <w:tcPr>
            <w:tcW w:w="801" w:type="dxa"/>
          </w:tcPr>
          <w:p w14:paraId="4AA0B393" w14:textId="77777777" w:rsidR="004762D6" w:rsidRPr="00F86FAA" w:rsidRDefault="004762D6" w:rsidP="00E47C4C">
            <w:pPr>
              <w:pStyle w:val="1a"/>
              <w:ind w:left="-57" w:right="-108" w:firstLine="0"/>
              <w:rPr>
                <w:b/>
                <w:sz w:val="24"/>
                <w:szCs w:val="24"/>
              </w:rPr>
            </w:pPr>
            <w:r>
              <w:rPr>
                <w:b/>
                <w:sz w:val="24"/>
                <w:szCs w:val="24"/>
              </w:rPr>
              <w:t>3.</w:t>
            </w:r>
          </w:p>
        </w:tc>
        <w:tc>
          <w:tcPr>
            <w:tcW w:w="2218" w:type="dxa"/>
          </w:tcPr>
          <w:p w14:paraId="1215E7C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D6A24F8" w14:textId="63642B76" w:rsidR="00CD2271" w:rsidRDefault="006A0330" w:rsidP="00CD227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9869DD">
              <w:rPr>
                <w:sz w:val="24"/>
                <w:szCs w:val="24"/>
              </w:rPr>
              <w:t>,</w:t>
            </w:r>
            <w:r>
              <w:rPr>
                <w:sz w:val="24"/>
                <w:szCs w:val="24"/>
              </w:rPr>
              <w:t xml:space="preserve"> </w:t>
            </w:r>
            <w:r w:rsidR="00CD2271">
              <w:rPr>
                <w:sz w:val="24"/>
                <w:szCs w:val="24"/>
              </w:rPr>
              <w:t xml:space="preserve">сформированным в аппарате управления ПАО «ТрансКонтейнер». </w:t>
            </w:r>
          </w:p>
          <w:p w14:paraId="1C193036" w14:textId="77777777" w:rsidR="0077499C" w:rsidRDefault="00CD2271" w:rsidP="00CD2271">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1804670C" w14:textId="77777777" w:rsidTr="00AC4482">
        <w:tc>
          <w:tcPr>
            <w:tcW w:w="801" w:type="dxa"/>
          </w:tcPr>
          <w:p w14:paraId="03A5AEFA" w14:textId="77777777" w:rsidR="00FA3C13" w:rsidRPr="00F86FAA" w:rsidRDefault="00856650" w:rsidP="00E47C4C">
            <w:pPr>
              <w:pStyle w:val="1a"/>
              <w:ind w:left="-57" w:right="-108" w:firstLine="0"/>
              <w:rPr>
                <w:b/>
                <w:sz w:val="24"/>
                <w:szCs w:val="24"/>
              </w:rPr>
            </w:pPr>
            <w:r>
              <w:rPr>
                <w:b/>
                <w:sz w:val="24"/>
                <w:szCs w:val="24"/>
              </w:rPr>
              <w:t>4.</w:t>
            </w:r>
          </w:p>
        </w:tc>
        <w:tc>
          <w:tcPr>
            <w:tcW w:w="2218" w:type="dxa"/>
          </w:tcPr>
          <w:p w14:paraId="063656D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DAEE593"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9AA2652"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F8D039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FD06020" w14:textId="77777777" w:rsidR="00F47414" w:rsidRPr="00CD2271"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1D0575E9" w14:textId="77777777" w:rsidTr="00AC4482">
        <w:tc>
          <w:tcPr>
            <w:tcW w:w="801" w:type="dxa"/>
          </w:tcPr>
          <w:p w14:paraId="7BF1EC68"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218" w:type="dxa"/>
          </w:tcPr>
          <w:p w14:paraId="0B0742B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0969CAD" w14:textId="2C77E12A" w:rsidR="0077499C" w:rsidRDefault="004345F6" w:rsidP="00A22805">
            <w:pPr>
              <w:pStyle w:val="1a"/>
              <w:ind w:firstLine="397"/>
              <w:rPr>
                <w:sz w:val="24"/>
                <w:szCs w:val="24"/>
              </w:rPr>
            </w:pPr>
            <w:r>
              <w:rPr>
                <w:sz w:val="24"/>
                <w:szCs w:val="24"/>
              </w:rPr>
              <w:t xml:space="preserve">Начальная (максимальная) цена </w:t>
            </w:r>
            <w:r w:rsidRPr="000A5D4B">
              <w:rPr>
                <w:sz w:val="24"/>
                <w:szCs w:val="24"/>
              </w:rPr>
              <w:t xml:space="preserve">договора </w:t>
            </w:r>
            <w:r>
              <w:rPr>
                <w:sz w:val="24"/>
                <w:szCs w:val="24"/>
              </w:rPr>
              <w:t>составляет</w:t>
            </w:r>
            <w:r w:rsidRPr="000A5D4B">
              <w:rPr>
                <w:sz w:val="24"/>
                <w:szCs w:val="24"/>
              </w:rPr>
              <w:t xml:space="preserve"> 61 637 713 (шестьдесят один миллион шестьсот тридцать семь тысяч семьсот тринадцать) рублей  81 копейка с учетом всех налогов</w:t>
            </w:r>
            <w:r>
              <w:rPr>
                <w:sz w:val="24"/>
                <w:szCs w:val="24"/>
              </w:rPr>
              <w:t xml:space="preserve"> (кроме НДС).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p>
        </w:tc>
      </w:tr>
      <w:tr w:rsidR="00856650" w:rsidRPr="00F86FAA" w14:paraId="4DEFED40" w14:textId="77777777" w:rsidTr="00AC4482">
        <w:tc>
          <w:tcPr>
            <w:tcW w:w="801" w:type="dxa"/>
          </w:tcPr>
          <w:p w14:paraId="7589360C" w14:textId="77777777" w:rsidR="00856650" w:rsidRPr="00856650" w:rsidRDefault="00856650" w:rsidP="00E47C4C">
            <w:pPr>
              <w:pStyle w:val="1a"/>
              <w:ind w:left="-57" w:right="-108" w:firstLine="0"/>
              <w:rPr>
                <w:b/>
                <w:sz w:val="24"/>
                <w:szCs w:val="24"/>
              </w:rPr>
            </w:pPr>
            <w:r>
              <w:rPr>
                <w:b/>
                <w:sz w:val="24"/>
                <w:szCs w:val="24"/>
              </w:rPr>
              <w:t>6.</w:t>
            </w:r>
          </w:p>
        </w:tc>
        <w:tc>
          <w:tcPr>
            <w:tcW w:w="2218" w:type="dxa"/>
          </w:tcPr>
          <w:p w14:paraId="2BEB525D"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14:paraId="7DC371C1" w14:textId="096BAFC7" w:rsidR="0077499C" w:rsidRPr="00C67530" w:rsidRDefault="00C67530" w:rsidP="00731D27">
            <w:pPr>
              <w:jc w:val="both"/>
            </w:pPr>
            <w:r w:rsidRPr="00C67530">
              <w:t>16 октября 2023 года 14 часов 00 минут</w:t>
            </w:r>
          </w:p>
        </w:tc>
      </w:tr>
      <w:tr w:rsidR="009E64D8" w:rsidRPr="00F86FAA" w14:paraId="149F9EE7" w14:textId="77777777" w:rsidTr="00AC4482">
        <w:tc>
          <w:tcPr>
            <w:tcW w:w="801" w:type="dxa"/>
          </w:tcPr>
          <w:p w14:paraId="086D9F13" w14:textId="77777777" w:rsidR="009E64D8" w:rsidRPr="00856650" w:rsidRDefault="004762D6" w:rsidP="00E47C4C">
            <w:pPr>
              <w:pStyle w:val="1a"/>
              <w:ind w:left="-57" w:right="-108" w:firstLine="0"/>
              <w:rPr>
                <w:b/>
                <w:sz w:val="24"/>
                <w:szCs w:val="24"/>
              </w:rPr>
            </w:pPr>
            <w:r>
              <w:rPr>
                <w:b/>
                <w:sz w:val="24"/>
                <w:szCs w:val="24"/>
              </w:rPr>
              <w:t>7.</w:t>
            </w:r>
          </w:p>
        </w:tc>
        <w:tc>
          <w:tcPr>
            <w:tcW w:w="2218" w:type="dxa"/>
          </w:tcPr>
          <w:p w14:paraId="707C41D0"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9F5C551" w14:textId="3DF1CA1D" w:rsidR="0077499C" w:rsidRDefault="006A0330" w:rsidP="00C6753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C67530">
              <w:rPr>
                <w:sz w:val="24"/>
                <w:szCs w:val="24"/>
              </w:rPr>
              <w:t>31 октября 2023 года 14 часов 00 минут</w:t>
            </w:r>
            <w:r w:rsidR="009869DD">
              <w:rPr>
                <w:sz w:val="24"/>
                <w:szCs w:val="24"/>
              </w:rPr>
              <w:t xml:space="preserve"> </w:t>
            </w:r>
            <w:r>
              <w:rPr>
                <w:sz w:val="24"/>
                <w:szCs w:val="24"/>
              </w:rPr>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2CF9448" w14:textId="77777777" w:rsidTr="00AC4482">
        <w:tc>
          <w:tcPr>
            <w:tcW w:w="801" w:type="dxa"/>
          </w:tcPr>
          <w:p w14:paraId="4A9FBBAA" w14:textId="77777777" w:rsidR="003E2C12" w:rsidRPr="00F86FAA" w:rsidRDefault="00747369" w:rsidP="00E47C4C">
            <w:pPr>
              <w:pStyle w:val="1a"/>
              <w:ind w:left="-57" w:right="-108" w:firstLine="0"/>
              <w:rPr>
                <w:b/>
                <w:sz w:val="24"/>
                <w:szCs w:val="24"/>
              </w:rPr>
            </w:pPr>
            <w:r>
              <w:rPr>
                <w:b/>
                <w:sz w:val="24"/>
                <w:szCs w:val="24"/>
              </w:rPr>
              <w:t>8.</w:t>
            </w:r>
          </w:p>
        </w:tc>
        <w:tc>
          <w:tcPr>
            <w:tcW w:w="2218" w:type="dxa"/>
          </w:tcPr>
          <w:p w14:paraId="6CEF47F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2A9AFF2" w14:textId="4CA88B80" w:rsidR="0077499C" w:rsidRDefault="006A0330" w:rsidP="00A31E4E">
            <w:pPr>
              <w:pStyle w:val="1a"/>
              <w:ind w:firstLine="397"/>
              <w:rPr>
                <w:sz w:val="24"/>
                <w:szCs w:val="24"/>
                <w:highlight w:val="cyan"/>
              </w:rPr>
            </w:pPr>
            <w:r>
              <w:rPr>
                <w:sz w:val="24"/>
                <w:szCs w:val="24"/>
              </w:rPr>
              <w:t xml:space="preserve">Рассмотрение, оценка и сопоставление Заявок состоится </w:t>
            </w:r>
            <w:r w:rsidR="00A31E4E">
              <w:rPr>
                <w:sz w:val="24"/>
                <w:szCs w:val="24"/>
              </w:rPr>
              <w:t>03</w:t>
            </w:r>
            <w:r w:rsidR="00C67530">
              <w:rPr>
                <w:sz w:val="24"/>
                <w:szCs w:val="24"/>
              </w:rPr>
              <w:t xml:space="preserve"> </w:t>
            </w:r>
            <w:r w:rsidR="00A31E4E">
              <w:rPr>
                <w:sz w:val="24"/>
                <w:szCs w:val="24"/>
              </w:rPr>
              <w:t>ноября</w:t>
            </w:r>
            <w:r w:rsidR="00C67530">
              <w:rPr>
                <w:sz w:val="24"/>
                <w:szCs w:val="24"/>
              </w:rPr>
              <w:t xml:space="preserve"> 2023 года 1</w:t>
            </w:r>
            <w:r w:rsidR="00A31E4E">
              <w:rPr>
                <w:sz w:val="24"/>
                <w:szCs w:val="24"/>
              </w:rPr>
              <w:t>4</w:t>
            </w:r>
            <w:r w:rsidR="00C67530">
              <w:rPr>
                <w:sz w:val="24"/>
                <w:szCs w:val="24"/>
              </w:rPr>
              <w:t xml:space="preserve"> часов 00 минут</w:t>
            </w:r>
            <w:r w:rsidR="009869DD">
              <w:rPr>
                <w:sz w:val="24"/>
                <w:szCs w:val="24"/>
              </w:rPr>
              <w:t xml:space="preserve"> </w:t>
            </w:r>
            <w:r w:rsidRPr="00731D27">
              <w:rPr>
                <w:sz w:val="24"/>
                <w:szCs w:val="24"/>
              </w:rPr>
              <w:t>местного времени по адресу, указанному в пункте 2 Информационной карты</w:t>
            </w:r>
            <w:r>
              <w:rPr>
                <w:sz w:val="24"/>
                <w:szCs w:val="24"/>
              </w:rPr>
              <w:t>.</w:t>
            </w:r>
          </w:p>
        </w:tc>
      </w:tr>
      <w:tr w:rsidR="003E2C12" w:rsidRPr="00F86FAA" w14:paraId="65E1930B" w14:textId="77777777" w:rsidTr="00AC4482">
        <w:tc>
          <w:tcPr>
            <w:tcW w:w="801" w:type="dxa"/>
          </w:tcPr>
          <w:p w14:paraId="60785EED" w14:textId="77777777" w:rsidR="003E2C12" w:rsidRPr="00F86FAA" w:rsidRDefault="00856650" w:rsidP="00E47C4C">
            <w:pPr>
              <w:pStyle w:val="1a"/>
              <w:ind w:left="-57" w:right="-108" w:firstLine="0"/>
              <w:rPr>
                <w:b/>
                <w:sz w:val="24"/>
                <w:szCs w:val="24"/>
              </w:rPr>
            </w:pPr>
            <w:r>
              <w:rPr>
                <w:b/>
                <w:sz w:val="24"/>
                <w:szCs w:val="24"/>
              </w:rPr>
              <w:t>9.</w:t>
            </w:r>
          </w:p>
        </w:tc>
        <w:tc>
          <w:tcPr>
            <w:tcW w:w="2218" w:type="dxa"/>
          </w:tcPr>
          <w:p w14:paraId="04DEA2F6" w14:textId="77777777" w:rsidR="003E2C12" w:rsidRPr="00F86FAA" w:rsidRDefault="009830CC" w:rsidP="008035D3">
            <w:pPr>
              <w:pStyle w:val="Default"/>
              <w:rPr>
                <w:b/>
                <w:color w:val="auto"/>
              </w:rPr>
            </w:pPr>
            <w:r>
              <w:rPr>
                <w:b/>
                <w:color w:val="auto"/>
              </w:rPr>
              <w:t>Подведение итогов</w:t>
            </w:r>
          </w:p>
        </w:tc>
        <w:tc>
          <w:tcPr>
            <w:tcW w:w="7200" w:type="dxa"/>
          </w:tcPr>
          <w:p w14:paraId="6C1E6A51" w14:textId="28E4026C" w:rsidR="0077499C" w:rsidRDefault="006A0330" w:rsidP="00A31E4E">
            <w:pPr>
              <w:pStyle w:val="1a"/>
              <w:ind w:firstLine="0"/>
              <w:rPr>
                <w:sz w:val="24"/>
                <w:szCs w:val="24"/>
                <w:highlight w:val="cyan"/>
              </w:rPr>
            </w:pPr>
            <w:r>
              <w:rPr>
                <w:sz w:val="24"/>
                <w:szCs w:val="24"/>
              </w:rPr>
              <w:t xml:space="preserve">Подведение итогов состоится не </w:t>
            </w:r>
            <w:r w:rsidRPr="00731D27">
              <w:rPr>
                <w:sz w:val="24"/>
                <w:szCs w:val="24"/>
              </w:rPr>
              <w:t xml:space="preserve">позднее </w:t>
            </w:r>
            <w:r w:rsidR="00A31E4E">
              <w:rPr>
                <w:sz w:val="24"/>
                <w:szCs w:val="24"/>
              </w:rPr>
              <w:t>05 декабря 2023 года 14 часов 00 минут</w:t>
            </w:r>
            <w:r w:rsidR="009869DD">
              <w:rPr>
                <w:sz w:val="24"/>
                <w:szCs w:val="24"/>
              </w:rPr>
              <w:t xml:space="preserve"> </w:t>
            </w:r>
            <w:r w:rsidRPr="00731D27">
              <w:rPr>
                <w:sz w:val="24"/>
                <w:szCs w:val="24"/>
              </w:rPr>
              <w:t>местного времени по адресу, указанному в пункте 3 Информационной карты.</w:t>
            </w:r>
          </w:p>
        </w:tc>
      </w:tr>
      <w:tr w:rsidR="00856650" w:rsidRPr="00F86FAA" w14:paraId="4B4BFAD5" w14:textId="77777777" w:rsidTr="00AC4482">
        <w:tc>
          <w:tcPr>
            <w:tcW w:w="801" w:type="dxa"/>
          </w:tcPr>
          <w:p w14:paraId="19D3034F" w14:textId="77777777" w:rsidR="00856650" w:rsidRPr="00F86FAA" w:rsidRDefault="00856650" w:rsidP="00E47C4C">
            <w:pPr>
              <w:pStyle w:val="1a"/>
              <w:ind w:left="-57" w:right="-108" w:firstLine="0"/>
              <w:rPr>
                <w:b/>
                <w:sz w:val="24"/>
                <w:szCs w:val="24"/>
              </w:rPr>
            </w:pPr>
            <w:r>
              <w:rPr>
                <w:b/>
                <w:sz w:val="24"/>
                <w:szCs w:val="24"/>
              </w:rPr>
              <w:t>10.</w:t>
            </w:r>
          </w:p>
        </w:tc>
        <w:tc>
          <w:tcPr>
            <w:tcW w:w="2218" w:type="dxa"/>
          </w:tcPr>
          <w:p w14:paraId="4F32C045" w14:textId="77777777" w:rsidR="00856650" w:rsidRPr="00F86FAA" w:rsidRDefault="00856650" w:rsidP="007043AB">
            <w:pPr>
              <w:pStyle w:val="Default"/>
              <w:rPr>
                <w:b/>
                <w:color w:val="auto"/>
              </w:rPr>
            </w:pPr>
            <w:r>
              <w:rPr>
                <w:b/>
                <w:color w:val="auto"/>
              </w:rPr>
              <w:t>Количество лотов</w:t>
            </w:r>
          </w:p>
        </w:tc>
        <w:tc>
          <w:tcPr>
            <w:tcW w:w="7200" w:type="dxa"/>
          </w:tcPr>
          <w:p w14:paraId="6906F759" w14:textId="77777777" w:rsidR="0077499C" w:rsidRDefault="006A0330">
            <w:pPr>
              <w:pStyle w:val="1a"/>
              <w:ind w:firstLine="0"/>
              <w:rPr>
                <w:b/>
                <w:sz w:val="24"/>
                <w:szCs w:val="24"/>
                <w:lang w:val="en-US"/>
              </w:rPr>
            </w:pPr>
            <w:r>
              <w:rPr>
                <w:sz w:val="24"/>
                <w:szCs w:val="24"/>
                <w:lang w:val="en-US"/>
              </w:rPr>
              <w:t>один лот</w:t>
            </w:r>
          </w:p>
        </w:tc>
      </w:tr>
      <w:tr w:rsidR="00856650" w:rsidRPr="00F86FAA" w14:paraId="29BDD5BE" w14:textId="77777777" w:rsidTr="00AC4482">
        <w:tc>
          <w:tcPr>
            <w:tcW w:w="801" w:type="dxa"/>
          </w:tcPr>
          <w:p w14:paraId="3CE28DA1" w14:textId="77777777" w:rsidR="00856650" w:rsidRPr="00F86FAA" w:rsidRDefault="00856650" w:rsidP="00E47C4C">
            <w:pPr>
              <w:pStyle w:val="1a"/>
              <w:ind w:left="-57" w:right="-108" w:firstLine="0"/>
              <w:rPr>
                <w:b/>
                <w:sz w:val="24"/>
                <w:szCs w:val="24"/>
              </w:rPr>
            </w:pPr>
            <w:r>
              <w:rPr>
                <w:b/>
                <w:sz w:val="24"/>
                <w:szCs w:val="24"/>
              </w:rPr>
              <w:t>11.</w:t>
            </w:r>
          </w:p>
        </w:tc>
        <w:tc>
          <w:tcPr>
            <w:tcW w:w="2218" w:type="dxa"/>
          </w:tcPr>
          <w:p w14:paraId="5A602191" w14:textId="77777777" w:rsidR="00856650" w:rsidRPr="00F86FAA" w:rsidRDefault="00856650" w:rsidP="007043AB">
            <w:pPr>
              <w:pStyle w:val="Default"/>
              <w:rPr>
                <w:b/>
                <w:color w:val="auto"/>
              </w:rPr>
            </w:pPr>
            <w:r>
              <w:rPr>
                <w:b/>
                <w:color w:val="auto"/>
              </w:rPr>
              <w:t>Официальный язык</w:t>
            </w:r>
          </w:p>
        </w:tc>
        <w:tc>
          <w:tcPr>
            <w:tcW w:w="7200" w:type="dxa"/>
          </w:tcPr>
          <w:p w14:paraId="34F4ADD7" w14:textId="4FFFA111" w:rsidR="0077499C" w:rsidRPr="00CD2271" w:rsidRDefault="006A0330">
            <w:pPr>
              <w:pStyle w:val="afd"/>
              <w:jc w:val="both"/>
              <w:rPr>
                <w:sz w:val="24"/>
                <w:szCs w:val="24"/>
              </w:rPr>
            </w:pPr>
            <w:r w:rsidRPr="00CD2271">
              <w:rPr>
                <w:sz w:val="24"/>
                <w:szCs w:val="24"/>
              </w:rPr>
              <w:t>Русский язык. Вся переписка, связанная с проведением Открытого</w:t>
            </w:r>
            <w:r w:rsidR="00C67530">
              <w:rPr>
                <w:sz w:val="24"/>
                <w:szCs w:val="24"/>
              </w:rPr>
              <w:t xml:space="preserve"> </w:t>
            </w:r>
            <w:r w:rsidRPr="00CD2271">
              <w:rPr>
                <w:sz w:val="24"/>
                <w:szCs w:val="24"/>
              </w:rPr>
              <w:t>конкурса</w:t>
            </w:r>
            <w:r w:rsidR="006C731B">
              <w:rPr>
                <w:sz w:val="24"/>
                <w:szCs w:val="24"/>
              </w:rPr>
              <w:t>,</w:t>
            </w:r>
            <w:r w:rsidRPr="00CD2271">
              <w:rPr>
                <w:sz w:val="24"/>
                <w:szCs w:val="24"/>
              </w:rPr>
              <w:t xml:space="preserve"> ведется на русском языке.</w:t>
            </w:r>
          </w:p>
        </w:tc>
      </w:tr>
      <w:tr w:rsidR="00856650" w:rsidRPr="00F86FAA" w14:paraId="516026A8" w14:textId="77777777" w:rsidTr="00AC4482">
        <w:tc>
          <w:tcPr>
            <w:tcW w:w="801" w:type="dxa"/>
          </w:tcPr>
          <w:p w14:paraId="72BD9C2F" w14:textId="77777777" w:rsidR="00856650" w:rsidRPr="00F86FAA" w:rsidRDefault="00856650" w:rsidP="00E47C4C">
            <w:pPr>
              <w:pStyle w:val="1a"/>
              <w:ind w:left="-57" w:right="-108" w:firstLine="0"/>
              <w:rPr>
                <w:b/>
                <w:sz w:val="24"/>
                <w:szCs w:val="24"/>
              </w:rPr>
            </w:pPr>
            <w:r>
              <w:rPr>
                <w:b/>
                <w:sz w:val="24"/>
                <w:szCs w:val="24"/>
              </w:rPr>
              <w:t>12.</w:t>
            </w:r>
          </w:p>
        </w:tc>
        <w:tc>
          <w:tcPr>
            <w:tcW w:w="2218" w:type="dxa"/>
          </w:tcPr>
          <w:p w14:paraId="6F1D9FD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E893918" w14:textId="77777777" w:rsidR="0077499C" w:rsidRDefault="006A0330">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72A6CAC3" w14:textId="77777777" w:rsidTr="00AC4482">
        <w:tc>
          <w:tcPr>
            <w:tcW w:w="801" w:type="dxa"/>
          </w:tcPr>
          <w:p w14:paraId="70B7EC2C" w14:textId="77777777" w:rsidR="007D6548" w:rsidRPr="00F86FAA" w:rsidRDefault="00856650" w:rsidP="00E47C4C">
            <w:pPr>
              <w:pStyle w:val="1a"/>
              <w:ind w:left="-57" w:right="-108" w:firstLine="0"/>
              <w:rPr>
                <w:b/>
                <w:sz w:val="24"/>
                <w:szCs w:val="24"/>
              </w:rPr>
            </w:pPr>
            <w:r>
              <w:rPr>
                <w:b/>
                <w:sz w:val="24"/>
                <w:szCs w:val="24"/>
              </w:rPr>
              <w:t>13.</w:t>
            </w:r>
          </w:p>
        </w:tc>
        <w:tc>
          <w:tcPr>
            <w:tcW w:w="2218" w:type="dxa"/>
          </w:tcPr>
          <w:p w14:paraId="5AEC3876" w14:textId="77777777"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14:paraId="3822F7B6" w14:textId="6796B225" w:rsidR="00174C0B" w:rsidRPr="00C073CD" w:rsidRDefault="00174C0B" w:rsidP="003F7E61">
            <w:pPr>
              <w:pStyle w:val="afb"/>
              <w:ind w:firstLine="0"/>
              <w:jc w:val="both"/>
              <w:rPr>
                <w:sz w:val="24"/>
                <w:szCs w:val="24"/>
              </w:rPr>
            </w:pPr>
            <w:r w:rsidRPr="00C073CD">
              <w:rPr>
                <w:sz w:val="24"/>
                <w:szCs w:val="24"/>
              </w:rPr>
              <w:lastRenderedPageBreak/>
              <w:t xml:space="preserve">Документацией о закупке предусмотрен авансовый платеж, который не может превышать 25% (двадцати пяти процентов) от начальной </w:t>
            </w:r>
            <w:r w:rsidRPr="00C073CD">
              <w:rPr>
                <w:sz w:val="24"/>
                <w:szCs w:val="24"/>
              </w:rPr>
              <w:lastRenderedPageBreak/>
              <w:t>максимальной цены договора. Оплата Работ производится по безналичному расчету.</w:t>
            </w:r>
          </w:p>
          <w:p w14:paraId="03133005" w14:textId="676B5CBB"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jc w:val="both"/>
              <w:rPr>
                <w:i/>
              </w:rPr>
            </w:pPr>
            <w:r w:rsidRPr="00C073CD">
              <w:rPr>
                <w:i/>
              </w:rPr>
              <w:t xml:space="preserve">Вариант 1. </w:t>
            </w:r>
            <w:r w:rsidRPr="00C073CD">
              <w:t>Оплата выполненных работ производится путем перечисления Заказчиком денежных средств в размере 100 (ста) % стоимости выполненных работ в течение 30 (тридцати) календарных дней с даты подписания Сторонами акта сдачи–приемки выполненных работ на основании предоставленного Исполнителем счета на оплату, счета-фактуры.</w:t>
            </w:r>
          </w:p>
          <w:p w14:paraId="1225ED30" w14:textId="25DFA4BC"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jc w:val="both"/>
            </w:pPr>
            <w:r w:rsidRPr="00C073CD">
              <w:rPr>
                <w:i/>
              </w:rPr>
              <w:t xml:space="preserve">Вариант 2. </w:t>
            </w:r>
            <w:r w:rsidRPr="00C073CD">
              <w:t>Оплата работ производится:</w:t>
            </w:r>
          </w:p>
          <w:p w14:paraId="5408F4D9" w14:textId="70008AE4"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ind w:firstLine="397"/>
              <w:jc w:val="both"/>
              <w:rPr>
                <w:i/>
              </w:rPr>
            </w:pPr>
            <w:r w:rsidRPr="00C073CD">
              <w:t xml:space="preserve">- путем перечисления Заказчиком аванса в </w:t>
            </w:r>
            <w:r w:rsidR="00EF461C" w:rsidRPr="00C073CD">
              <w:t xml:space="preserve"> размере не бол</w:t>
            </w:r>
            <w:r w:rsidR="00EF461C" w:rsidRPr="00EC10A7">
              <w:t>ее 25% (двадцати пяти)</w:t>
            </w:r>
            <w:r w:rsidR="00EF461C" w:rsidRPr="00C073CD">
              <w:t xml:space="preserve"> процентов</w:t>
            </w:r>
            <w:r w:rsidRPr="00EC10A7">
              <w:t xml:space="preserve"> от Цены договора в течение 20 (двадцати) календарных дней с даты предоставления Исполнителем независимой (банковской) гарантии</w:t>
            </w:r>
            <w:r w:rsidR="00F60DC6" w:rsidRPr="00EC10A7">
              <w:t xml:space="preserve"> оформленной в соответствии с </w:t>
            </w:r>
            <w:r w:rsidR="007815B3">
              <w:t xml:space="preserve">п. 24 Информационной карты </w:t>
            </w:r>
            <w:r w:rsidR="00F60DC6" w:rsidRPr="00EC10A7">
              <w:t>документации о закупки</w:t>
            </w:r>
            <w:r w:rsidRPr="00EC10A7">
              <w:t>,</w:t>
            </w:r>
            <w:r w:rsidRPr="00C073CD">
              <w:t xml:space="preserve">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  </w:t>
            </w:r>
          </w:p>
          <w:p w14:paraId="76A61254" w14:textId="6DBBE831" w:rsidR="00D53F75" w:rsidRPr="003D2F29" w:rsidRDefault="00D53F75" w:rsidP="00D53F75">
            <w:pPr>
              <w:pStyle w:val="25"/>
              <w:ind w:firstLine="567"/>
              <w:rPr>
                <w:sz w:val="24"/>
                <w:szCs w:val="24"/>
              </w:rPr>
            </w:pPr>
            <w:r w:rsidRPr="00F26664">
              <w:rPr>
                <w:sz w:val="24"/>
                <w:szCs w:val="24"/>
              </w:rPr>
              <w:t xml:space="preserve">- окончательный расчет по Договору в </w:t>
            </w:r>
            <w:r w:rsidR="00EF461C" w:rsidRPr="00C073CD">
              <w:rPr>
                <w:sz w:val="24"/>
                <w:szCs w:val="24"/>
              </w:rPr>
              <w:t>размере не более 25% (двадцати пяти) процентов</w:t>
            </w:r>
            <w:r w:rsidRPr="00F26664">
              <w:rPr>
                <w:sz w:val="24"/>
                <w:szCs w:val="24"/>
              </w:rPr>
              <w:t xml:space="preserve"> от Цены договора производится в течение 30 (тридцати) календарных дней с даты подписания Сторонами акта сдачи–приемки выполненных Работ на основании счета, счета-фактуры. </w:t>
            </w:r>
          </w:p>
          <w:p w14:paraId="5C1A1720" w14:textId="3A7736CA" w:rsidR="00D53F75" w:rsidRPr="00C073CD" w:rsidRDefault="00D53F75" w:rsidP="00D53F75">
            <w:pPr>
              <w:pStyle w:val="43"/>
              <w:pBdr>
                <w:top w:val="none" w:sz="4" w:space="0" w:color="000000"/>
                <w:left w:val="none" w:sz="4" w:space="0" w:color="000000"/>
                <w:bottom w:val="none" w:sz="4" w:space="0" w:color="000000"/>
                <w:right w:val="none" w:sz="4" w:space="0" w:color="000000"/>
                <w:between w:val="none" w:sz="4" w:space="0" w:color="000000"/>
              </w:pBdr>
              <w:jc w:val="both"/>
            </w:pPr>
            <w:r w:rsidRPr="00C073CD">
              <w:rPr>
                <w:i/>
              </w:rPr>
              <w:t>Вариант 3.</w:t>
            </w:r>
            <w:r w:rsidRPr="00C073CD">
              <w:t xml:space="preserve"> Оплата работ производится:</w:t>
            </w:r>
          </w:p>
          <w:p w14:paraId="6FF61524" w14:textId="6BA864FE" w:rsidR="00D53F75" w:rsidRPr="00C073CD" w:rsidRDefault="00D53F75" w:rsidP="00D53F75">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sz w:val="24"/>
                <w:szCs w:val="24"/>
              </w:rPr>
            </w:pPr>
            <w:r w:rsidRPr="00C073CD">
              <w:rPr>
                <w:sz w:val="24"/>
                <w:szCs w:val="24"/>
              </w:rPr>
              <w:t>- путем перечисления Заказчиком аванса в</w:t>
            </w:r>
            <w:r w:rsidR="00EF461C" w:rsidRPr="00C073CD">
              <w:rPr>
                <w:sz w:val="24"/>
                <w:szCs w:val="24"/>
              </w:rPr>
              <w:t xml:space="preserve"> размере не более 25% (двадцати пяти) п</w:t>
            </w:r>
            <w:r w:rsidRPr="00EC10A7">
              <w:rPr>
                <w:sz w:val="24"/>
                <w:szCs w:val="24"/>
              </w:rPr>
              <w:t>роцентов от Цены договора в течение 20 (двадцати) календарных</w:t>
            </w:r>
            <w:r w:rsidRPr="00C073CD">
              <w:rPr>
                <w:sz w:val="24"/>
                <w:szCs w:val="24"/>
              </w:rPr>
              <w:t xml:space="preserve"> дней с даты предоставления Исполнителем </w:t>
            </w:r>
            <w:r w:rsidRPr="004114B5">
              <w:rPr>
                <w:sz w:val="24"/>
                <w:szCs w:val="24"/>
              </w:rPr>
              <w:t>независимой (банковской) гарантии</w:t>
            </w:r>
            <w:r w:rsidR="00C31ECF" w:rsidRPr="007815B3">
              <w:rPr>
                <w:sz w:val="24"/>
                <w:szCs w:val="24"/>
              </w:rPr>
              <w:t xml:space="preserve"> оформленной </w:t>
            </w:r>
            <w:r w:rsidR="007815B3" w:rsidRPr="003F7E61">
              <w:rPr>
                <w:sz w:val="24"/>
                <w:szCs w:val="24"/>
              </w:rPr>
              <w:t>в соответствии с п. 24 Информационной карты документации о закупки</w:t>
            </w:r>
            <w:r w:rsidRPr="004114B5">
              <w:rPr>
                <w:sz w:val="24"/>
                <w:szCs w:val="24"/>
              </w:rPr>
              <w:t>,</w:t>
            </w:r>
            <w:r w:rsidRPr="00C073CD">
              <w:rPr>
                <w:sz w:val="24"/>
                <w:szCs w:val="24"/>
              </w:rPr>
              <w:t xml:space="preserve">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w:t>
            </w:r>
          </w:p>
          <w:p w14:paraId="636D496D" w14:textId="70DBF480" w:rsidR="0077499C" w:rsidRPr="00C073CD" w:rsidRDefault="00D53F75" w:rsidP="004114B5">
            <w:pPr>
              <w:pStyle w:val="1a"/>
              <w:ind w:firstLine="0"/>
              <w:rPr>
                <w:sz w:val="24"/>
                <w:szCs w:val="24"/>
                <w:highlight w:val="yellow"/>
              </w:rPr>
            </w:pPr>
            <w:r w:rsidRPr="00C073CD">
              <w:rPr>
                <w:color w:val="000000"/>
                <w:sz w:val="24"/>
                <w:szCs w:val="24"/>
              </w:rPr>
              <w:t>-</w:t>
            </w:r>
            <w:r w:rsidRPr="00C073CD">
              <w:rPr>
                <w:color w:val="000000"/>
                <w:sz w:val="24"/>
                <w:szCs w:val="24"/>
                <w:lang w:val="en-US"/>
              </w:rPr>
              <w:t> </w:t>
            </w:r>
            <w:r w:rsidR="00C073CD" w:rsidRPr="003F7E61">
              <w:rPr>
                <w:iCs/>
                <w:sz w:val="24"/>
                <w:szCs w:val="24"/>
              </w:rPr>
              <w:t>оплата</w:t>
            </w:r>
            <w:r w:rsidR="00C073CD" w:rsidRPr="003F7E61">
              <w:rPr>
                <w:sz w:val="24"/>
                <w:szCs w:val="24"/>
              </w:rPr>
              <w:t xml:space="preserve"> Работ производится поэтапно, в соответствии с Календарным планом,</w:t>
            </w:r>
            <w:r w:rsidR="00D173BF" w:rsidRPr="00EC10A7">
              <w:rPr>
                <w:sz w:val="24"/>
                <w:szCs w:val="24"/>
              </w:rPr>
              <w:t xml:space="preserve"> в течение 30 (тридцати</w:t>
            </w:r>
            <w:r w:rsidR="00D173BF" w:rsidRPr="00B70BE1">
              <w:rPr>
                <w:sz w:val="24"/>
                <w:szCs w:val="24"/>
              </w:rPr>
              <w:t>) календарных дней</w:t>
            </w:r>
            <w:r w:rsidR="007815B3" w:rsidRPr="004114B5">
              <w:rPr>
                <w:sz w:val="24"/>
                <w:szCs w:val="24"/>
              </w:rPr>
              <w:t xml:space="preserve"> с даты</w:t>
            </w:r>
            <w:r w:rsidR="00C073CD" w:rsidRPr="003F7E61">
              <w:rPr>
                <w:sz w:val="24"/>
                <w:szCs w:val="24"/>
              </w:rPr>
              <w:t xml:space="preserve"> подписания Сторонами акта сдачи–приемки</w:t>
            </w:r>
            <w:r w:rsidR="00D173BF" w:rsidRPr="004114B5">
              <w:rPr>
                <w:sz w:val="24"/>
                <w:szCs w:val="24"/>
              </w:rPr>
              <w:t xml:space="preserve"> этапа Работ на основании счета</w:t>
            </w:r>
            <w:r w:rsidR="007815B3">
              <w:rPr>
                <w:sz w:val="24"/>
                <w:szCs w:val="24"/>
              </w:rPr>
              <w:t>, счет-фактуры</w:t>
            </w:r>
            <w:r w:rsidR="00D173BF">
              <w:rPr>
                <w:sz w:val="24"/>
                <w:szCs w:val="24"/>
              </w:rPr>
              <w:t>.</w:t>
            </w:r>
          </w:p>
        </w:tc>
      </w:tr>
      <w:tr w:rsidR="007D6548" w:rsidRPr="00F86FAA" w14:paraId="150D5537" w14:textId="77777777" w:rsidTr="00AC4482">
        <w:tc>
          <w:tcPr>
            <w:tcW w:w="801" w:type="dxa"/>
          </w:tcPr>
          <w:p w14:paraId="03BD97D3"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218" w:type="dxa"/>
          </w:tcPr>
          <w:p w14:paraId="1B762C3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F8B9E37" w14:textId="7F06AF6C" w:rsidR="0077499C" w:rsidRPr="00174C0B" w:rsidRDefault="006A033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4204C1" w:rsidRPr="002C0861">
              <w:rPr>
                <w:color w:val="000000" w:themeColor="text1"/>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p>
          <w:p w14:paraId="4A416219" w14:textId="77777777" w:rsidR="00685C56" w:rsidRPr="00F86FAA" w:rsidRDefault="00685C56" w:rsidP="00685C56">
            <w:pPr>
              <w:pStyle w:val="Default"/>
              <w:jc w:val="both"/>
            </w:pPr>
          </w:p>
          <w:p w14:paraId="495D22D0" w14:textId="77777777" w:rsidR="0077499C" w:rsidRDefault="006A033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Московская область, город Чехов, ул. Восточная, вл. 1.</w:t>
            </w:r>
          </w:p>
        </w:tc>
      </w:tr>
      <w:tr w:rsidR="007D6548" w:rsidRPr="00F86FAA" w14:paraId="748F389A" w14:textId="77777777" w:rsidTr="00AC4482">
        <w:tc>
          <w:tcPr>
            <w:tcW w:w="801" w:type="dxa"/>
          </w:tcPr>
          <w:p w14:paraId="3B8AD5AE" w14:textId="77777777" w:rsidR="007D6548" w:rsidRPr="00F86FAA" w:rsidRDefault="00357415" w:rsidP="00E47C4C">
            <w:pPr>
              <w:pStyle w:val="1a"/>
              <w:ind w:left="-57" w:right="-108" w:firstLine="0"/>
              <w:rPr>
                <w:b/>
                <w:sz w:val="24"/>
                <w:szCs w:val="24"/>
              </w:rPr>
            </w:pPr>
            <w:r>
              <w:rPr>
                <w:b/>
                <w:sz w:val="24"/>
                <w:szCs w:val="24"/>
              </w:rPr>
              <w:t>15.</w:t>
            </w:r>
          </w:p>
        </w:tc>
        <w:tc>
          <w:tcPr>
            <w:tcW w:w="2218" w:type="dxa"/>
          </w:tcPr>
          <w:p w14:paraId="58343E9D" w14:textId="77777777"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14:paraId="6752F509" w14:textId="77777777" w:rsidR="0077499C" w:rsidRDefault="006A0330">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AC4482" w:rsidRPr="00F86FAA" w14:paraId="385C64F7" w14:textId="77777777" w:rsidTr="00AC4482">
        <w:tc>
          <w:tcPr>
            <w:tcW w:w="801" w:type="dxa"/>
          </w:tcPr>
          <w:p w14:paraId="357B6016" w14:textId="77777777" w:rsidR="00AC4482" w:rsidRPr="00F86FAA" w:rsidRDefault="00AC4482" w:rsidP="00AC4482">
            <w:pPr>
              <w:pStyle w:val="1a"/>
              <w:ind w:left="-57" w:right="-108" w:firstLine="0"/>
              <w:rPr>
                <w:b/>
                <w:sz w:val="24"/>
                <w:szCs w:val="24"/>
              </w:rPr>
            </w:pPr>
            <w:r>
              <w:rPr>
                <w:b/>
                <w:sz w:val="24"/>
                <w:szCs w:val="24"/>
              </w:rPr>
              <w:t>16.</w:t>
            </w:r>
          </w:p>
        </w:tc>
        <w:tc>
          <w:tcPr>
            <w:tcW w:w="2218" w:type="dxa"/>
          </w:tcPr>
          <w:p w14:paraId="5921F472" w14:textId="77777777" w:rsidR="00AC4482" w:rsidRPr="00F86FAA" w:rsidRDefault="00AC4482" w:rsidP="00AC4482">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472"/>
              <w:gridCol w:w="1501"/>
              <w:gridCol w:w="1166"/>
              <w:gridCol w:w="1231"/>
              <w:gridCol w:w="1050"/>
            </w:tblGrid>
            <w:tr w:rsidR="00AC4482" w:rsidRPr="00A515A5" w14:paraId="77BA6B1A" w14:textId="77777777" w:rsidTr="003B6AC6">
              <w:tc>
                <w:tcPr>
                  <w:tcW w:w="534" w:type="dxa"/>
                  <w:tcBorders>
                    <w:top w:val="single" w:sz="4" w:space="0" w:color="auto"/>
                    <w:left w:val="single" w:sz="4" w:space="0" w:color="auto"/>
                    <w:bottom w:val="single" w:sz="4" w:space="0" w:color="auto"/>
                    <w:right w:val="single" w:sz="4" w:space="0" w:color="auto"/>
                  </w:tcBorders>
                  <w:hideMark/>
                </w:tcPr>
                <w:p w14:paraId="272AE032" w14:textId="77777777" w:rsidR="00AC4482" w:rsidRPr="00A515A5" w:rsidRDefault="00AC4482" w:rsidP="00AC4482">
                  <w:pPr>
                    <w:snapToGrid w:val="0"/>
                    <w:rPr>
                      <w:sz w:val="20"/>
                      <w:szCs w:val="20"/>
                    </w:rPr>
                  </w:pPr>
                  <w:r>
                    <w:rPr>
                      <w:sz w:val="20"/>
                      <w:szCs w:val="20"/>
                    </w:rPr>
                    <w:t xml:space="preserve">№ </w:t>
                  </w:r>
                </w:p>
                <w:p w14:paraId="32E79E14" w14:textId="77777777" w:rsidR="00AC4482" w:rsidRPr="00A515A5" w:rsidRDefault="00AC4482" w:rsidP="00AC4482">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AA83CC7" w14:textId="77777777" w:rsidR="00AC4482" w:rsidRPr="00A515A5" w:rsidRDefault="00AC4482" w:rsidP="00AC4482">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330A47E" w14:textId="77777777" w:rsidR="00AC4482" w:rsidRPr="00A515A5" w:rsidRDefault="00AC4482" w:rsidP="00AC4482">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C23358A" w14:textId="77777777" w:rsidR="00AC4482" w:rsidRPr="00A515A5" w:rsidRDefault="00AC4482" w:rsidP="00AC4482">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DC9B8B7" w14:textId="77777777" w:rsidR="00AC4482" w:rsidRPr="00A515A5" w:rsidRDefault="00AC4482" w:rsidP="00AC4482">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EC00632" w14:textId="77777777" w:rsidR="00AC4482" w:rsidRPr="00A515A5" w:rsidRDefault="00AC4482" w:rsidP="00AC4482">
                  <w:pPr>
                    <w:snapToGrid w:val="0"/>
                    <w:ind w:left="-57" w:right="85"/>
                    <w:rPr>
                      <w:sz w:val="20"/>
                      <w:szCs w:val="20"/>
                    </w:rPr>
                  </w:pPr>
                  <w:r>
                    <w:rPr>
                      <w:sz w:val="20"/>
                      <w:szCs w:val="20"/>
                    </w:rPr>
                    <w:t>Номер строки ПЗ</w:t>
                  </w:r>
                </w:p>
              </w:tc>
            </w:tr>
            <w:tr w:rsidR="00AC4482" w:rsidRPr="00F26920" w14:paraId="6A823E00" w14:textId="77777777" w:rsidTr="003B6AC6">
              <w:tc>
                <w:tcPr>
                  <w:tcW w:w="534" w:type="dxa"/>
                  <w:tcBorders>
                    <w:top w:val="single" w:sz="4" w:space="0" w:color="auto"/>
                    <w:left w:val="single" w:sz="4" w:space="0" w:color="auto"/>
                    <w:bottom w:val="single" w:sz="4" w:space="0" w:color="auto"/>
                    <w:right w:val="single" w:sz="4" w:space="0" w:color="auto"/>
                  </w:tcBorders>
                  <w:hideMark/>
                </w:tcPr>
                <w:p w14:paraId="45ABB477" w14:textId="77777777" w:rsidR="00AC4482" w:rsidRDefault="00AC4482" w:rsidP="00AC448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73701FC" w14:textId="77777777" w:rsidR="00AC4482" w:rsidRDefault="00AC4482" w:rsidP="00AC4482">
                  <w:pPr>
                    <w:snapToGrid w:val="0"/>
                    <w:rPr>
                      <w:sz w:val="22"/>
                      <w:szCs w:val="22"/>
                    </w:rPr>
                  </w:pPr>
                  <w:r>
                    <w:rPr>
                      <w:sz w:val="22"/>
                      <w:szCs w:val="22"/>
                    </w:rPr>
                    <w:t>41.10</w:t>
                  </w:r>
                </w:p>
              </w:tc>
              <w:tc>
                <w:tcPr>
                  <w:tcW w:w="1417" w:type="dxa"/>
                  <w:tcBorders>
                    <w:top w:val="single" w:sz="4" w:space="0" w:color="auto"/>
                    <w:left w:val="single" w:sz="4" w:space="0" w:color="auto"/>
                    <w:bottom w:val="single" w:sz="4" w:space="0" w:color="auto"/>
                    <w:right w:val="single" w:sz="4" w:space="0" w:color="auto"/>
                  </w:tcBorders>
                </w:tcPr>
                <w:p w14:paraId="445408B2" w14:textId="77777777" w:rsidR="00AC4482" w:rsidRDefault="00AC4482" w:rsidP="00AC4482">
                  <w:pPr>
                    <w:snapToGrid w:val="0"/>
                    <w:rPr>
                      <w:sz w:val="22"/>
                      <w:szCs w:val="22"/>
                    </w:rPr>
                  </w:pPr>
                  <w:r>
                    <w:rPr>
                      <w:sz w:val="22"/>
                      <w:szCs w:val="22"/>
                    </w:rPr>
                    <w:t>71</w:t>
                  </w:r>
                </w:p>
              </w:tc>
              <w:tc>
                <w:tcPr>
                  <w:tcW w:w="1134" w:type="dxa"/>
                  <w:tcBorders>
                    <w:top w:val="single" w:sz="4" w:space="0" w:color="auto"/>
                    <w:left w:val="single" w:sz="4" w:space="0" w:color="auto"/>
                    <w:bottom w:val="single" w:sz="4" w:space="0" w:color="auto"/>
                    <w:right w:val="single" w:sz="4" w:space="0" w:color="auto"/>
                  </w:tcBorders>
                </w:tcPr>
                <w:p w14:paraId="66DE80EF" w14:textId="77777777" w:rsidR="00AC4482" w:rsidRDefault="00AC4482" w:rsidP="00AC448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1053CBA" w14:textId="77777777" w:rsidR="00AC4482" w:rsidRDefault="00AC4482" w:rsidP="00AC448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0F74E43" w14:textId="77777777" w:rsidR="00AC4482" w:rsidRDefault="00AC4482" w:rsidP="00AC4482">
                  <w:pPr>
                    <w:snapToGrid w:val="0"/>
                    <w:rPr>
                      <w:sz w:val="22"/>
                      <w:szCs w:val="22"/>
                    </w:rPr>
                  </w:pPr>
                  <w:r>
                    <w:rPr>
                      <w:sz w:val="22"/>
                      <w:szCs w:val="22"/>
                    </w:rPr>
                    <w:t>368</w:t>
                  </w:r>
                </w:p>
              </w:tc>
            </w:tr>
          </w:tbl>
          <w:p w14:paraId="4D184D5A" w14:textId="77777777" w:rsidR="00AC4482" w:rsidRDefault="00AC4482" w:rsidP="00AC4482"/>
        </w:tc>
      </w:tr>
      <w:tr w:rsidR="007D6548" w:rsidRPr="00F86FAA" w14:paraId="76055ECB" w14:textId="77777777" w:rsidTr="00AC4482">
        <w:tc>
          <w:tcPr>
            <w:tcW w:w="801" w:type="dxa"/>
          </w:tcPr>
          <w:p w14:paraId="4B9A2774" w14:textId="77777777" w:rsidR="007D6548" w:rsidRPr="00F86FAA" w:rsidRDefault="00357415" w:rsidP="00E47C4C">
            <w:pPr>
              <w:pStyle w:val="1a"/>
              <w:ind w:left="-57" w:right="-108" w:firstLine="0"/>
              <w:rPr>
                <w:b/>
                <w:sz w:val="24"/>
                <w:szCs w:val="24"/>
              </w:rPr>
            </w:pPr>
            <w:r>
              <w:rPr>
                <w:b/>
                <w:sz w:val="24"/>
                <w:szCs w:val="24"/>
              </w:rPr>
              <w:t>17.</w:t>
            </w:r>
          </w:p>
        </w:tc>
        <w:tc>
          <w:tcPr>
            <w:tcW w:w="2218" w:type="dxa"/>
          </w:tcPr>
          <w:p w14:paraId="73E8712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74A6B45" w14:textId="77777777" w:rsidR="006D2B87" w:rsidRPr="00286B26" w:rsidRDefault="00856650" w:rsidP="000F57E7">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D01F83B" w14:textId="77777777" w:rsidR="0077499C" w:rsidRPr="00CD2271" w:rsidRDefault="006A0330" w:rsidP="000F57E7">
            <w:pPr>
              <w:pStyle w:val="aff6"/>
              <w:numPr>
                <w:ilvl w:val="1"/>
                <w:numId w:val="14"/>
              </w:numPr>
              <w:ind w:left="601" w:hanging="426"/>
              <w:jc w:val="both"/>
            </w:pPr>
            <w:r w:rsidRPr="00CD227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F9CB1D3" w14:textId="77777777" w:rsidR="0077499C" w:rsidRPr="00CD2271" w:rsidRDefault="006A0330" w:rsidP="000F57E7">
            <w:pPr>
              <w:pStyle w:val="aff6"/>
              <w:numPr>
                <w:ilvl w:val="1"/>
                <w:numId w:val="14"/>
              </w:numPr>
              <w:ind w:left="601" w:hanging="426"/>
              <w:jc w:val="both"/>
            </w:pPr>
            <w:r w:rsidRPr="00CD227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95E9C96" w14:textId="48451DB0" w:rsidR="0077499C" w:rsidRPr="00CD2271" w:rsidRDefault="00F91F4E" w:rsidP="000F57E7">
            <w:pPr>
              <w:pStyle w:val="aff6"/>
              <w:numPr>
                <w:ilvl w:val="1"/>
                <w:numId w:val="14"/>
              </w:numPr>
              <w:ind w:left="601" w:hanging="426"/>
              <w:jc w:val="both"/>
            </w:pPr>
            <w:r w:rsidRPr="0083614B">
              <w:t>наличие за период 3 (трех) последних лет, предшествующих году подачи заявки и период времени в текущем году до момента окончания приема заявок опыта</w:t>
            </w:r>
            <w:r w:rsidR="006A0330" w:rsidRPr="00CD2271">
              <w:t xml:space="preserve"> выполнения проектно-изыскательских работ в части проектирования инфраструктуры железнодорожного транспорта общего и необщего пользования, с суммарной сто</w:t>
            </w:r>
            <w:r>
              <w:t>имостью договора(-ов) не менее 2</w:t>
            </w:r>
            <w:r w:rsidR="006A0330" w:rsidRPr="00CD2271">
              <w:t>0 % от начальной (максимальной) цены договора/цены лота;</w:t>
            </w:r>
          </w:p>
          <w:p w14:paraId="0DA9CB10" w14:textId="77777777" w:rsidR="006A0330" w:rsidRDefault="006A0330" w:rsidP="000F57E7">
            <w:pPr>
              <w:pStyle w:val="aff6"/>
              <w:numPr>
                <w:ilvl w:val="1"/>
                <w:numId w:val="14"/>
              </w:numPr>
              <w:ind w:left="601" w:hanging="426"/>
              <w:jc w:val="both"/>
            </w:pPr>
            <w:r w:rsidRPr="00CD2271">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w:t>
            </w:r>
          </w:p>
          <w:p w14:paraId="45DFCA80" w14:textId="77777777" w:rsidR="006A0330" w:rsidRDefault="006A0330" w:rsidP="006A0330">
            <w:pPr>
              <w:pStyle w:val="aff6"/>
              <w:ind w:left="601"/>
              <w:jc w:val="both"/>
            </w:pPr>
            <w:r w:rsidRPr="00CD2271">
              <w:t xml:space="preserve">- является членом саморегулируемой организации в области архитектурно-строительного проектирования;   </w:t>
            </w:r>
          </w:p>
          <w:p w14:paraId="3568785A" w14:textId="77777777" w:rsidR="006A0330" w:rsidRDefault="006A0330" w:rsidP="006A0330">
            <w:pPr>
              <w:pStyle w:val="aff6"/>
              <w:ind w:left="601"/>
              <w:jc w:val="both"/>
            </w:pPr>
            <w:r w:rsidRPr="00CD2271">
              <w:t xml:space="preserve">-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14:paraId="03DDE519" w14:textId="77777777" w:rsidR="0077499C" w:rsidRPr="00CD2271" w:rsidRDefault="006A0330" w:rsidP="006A0330">
            <w:pPr>
              <w:pStyle w:val="aff6"/>
              <w:ind w:left="601"/>
              <w:jc w:val="both"/>
            </w:pPr>
            <w:r w:rsidRPr="00CD2271">
              <w:t xml:space="preserve">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72AA9FBC" w14:textId="77777777" w:rsidR="006A0330" w:rsidRDefault="006A0330" w:rsidP="000F57E7">
            <w:pPr>
              <w:pStyle w:val="aff6"/>
              <w:numPr>
                <w:ilvl w:val="1"/>
                <w:numId w:val="14"/>
              </w:numPr>
              <w:ind w:left="601" w:hanging="426"/>
              <w:jc w:val="both"/>
            </w:pPr>
            <w:r w:rsidRPr="00CD2271">
              <w:t xml:space="preserve">претендент/участник, 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w:t>
            </w:r>
          </w:p>
          <w:p w14:paraId="16BEDD38" w14:textId="77777777" w:rsidR="006A0330" w:rsidRDefault="006A0330" w:rsidP="006A0330">
            <w:pPr>
              <w:pStyle w:val="aff6"/>
              <w:ind w:left="601"/>
              <w:jc w:val="both"/>
            </w:pPr>
            <w:r w:rsidRPr="00CD2271">
              <w:lastRenderedPageBreak/>
              <w:t xml:space="preserve">- является членом саморегулируемой организации в области инженерных изысканий;   </w:t>
            </w:r>
          </w:p>
          <w:p w14:paraId="333972CE" w14:textId="4F65D3F2" w:rsidR="006A0330" w:rsidRDefault="006A0330" w:rsidP="006A0330">
            <w:pPr>
              <w:pStyle w:val="aff6"/>
              <w:ind w:left="601"/>
              <w:jc w:val="both"/>
            </w:pPr>
            <w:r w:rsidRPr="00CD2271">
              <w:t xml:space="preserve">- </w:t>
            </w:r>
            <w:r w:rsidR="002B7075">
              <w:t>наличие у претендента/участника</w:t>
            </w:r>
            <w:r w:rsidRPr="00CD2271">
              <w:t xml:space="preserve">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3DF60AEC" w14:textId="77777777" w:rsidR="0077499C" w:rsidRPr="00CD2271" w:rsidRDefault="006A0330" w:rsidP="006A0330">
            <w:pPr>
              <w:pStyle w:val="aff6"/>
              <w:ind w:left="601"/>
              <w:jc w:val="both"/>
            </w:pPr>
            <w:r w:rsidRPr="00CD2271">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230DE185" w14:textId="77777777" w:rsidR="006A0330" w:rsidRDefault="006A0330" w:rsidP="000F57E7">
            <w:pPr>
              <w:pStyle w:val="aff6"/>
              <w:numPr>
                <w:ilvl w:val="1"/>
                <w:numId w:val="14"/>
              </w:numPr>
              <w:ind w:left="601" w:hanging="426"/>
              <w:jc w:val="both"/>
            </w:pPr>
            <w:r w:rsidRPr="00CD2271">
              <w:t xml:space="preserve">в случае привлечения претендентом/участником субподрядных организаций для выполнения инженерных изысканий, данные субподрядные организации должны соответствовать требованиям, установленным законодательством Российской Федерации, а именно: </w:t>
            </w:r>
          </w:p>
          <w:p w14:paraId="6691605D" w14:textId="77777777" w:rsidR="006A0330" w:rsidRDefault="006A0330" w:rsidP="006A0330">
            <w:pPr>
              <w:pStyle w:val="aff6"/>
              <w:ind w:left="601"/>
              <w:jc w:val="both"/>
            </w:pPr>
            <w:r w:rsidRPr="00CD2271">
              <w:t xml:space="preserve">- является членом саморегулируемой организации в области инженерных изысканий;   </w:t>
            </w:r>
          </w:p>
          <w:p w14:paraId="722AC0B3" w14:textId="4605CBEB" w:rsidR="006A0330" w:rsidRDefault="006A0330" w:rsidP="006A0330">
            <w:pPr>
              <w:pStyle w:val="aff6"/>
              <w:ind w:left="601"/>
              <w:jc w:val="both"/>
            </w:pPr>
            <w:r w:rsidRPr="00CD2271">
              <w:t xml:space="preserve">- </w:t>
            </w:r>
            <w:r w:rsidR="002B7075">
              <w:t>наличие у претендента/участника</w:t>
            </w:r>
            <w:r w:rsidRPr="00CD2271">
              <w:t xml:space="preserve">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6D2F88F6" w14:textId="77777777" w:rsidR="0077499C" w:rsidRPr="00CD2271" w:rsidRDefault="006A0330" w:rsidP="006A0330">
            <w:pPr>
              <w:pStyle w:val="aff6"/>
              <w:ind w:left="601"/>
              <w:jc w:val="both"/>
            </w:pPr>
            <w:r w:rsidRPr="00CD2271">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53A641F9" w14:textId="77777777" w:rsidR="006D2B87" w:rsidRPr="00286B26" w:rsidRDefault="006D2B87" w:rsidP="000F57E7">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C3DC9FF" w14:textId="77777777" w:rsidR="0077499C" w:rsidRPr="00CD2271" w:rsidRDefault="006A0330" w:rsidP="000F57E7">
            <w:pPr>
              <w:pStyle w:val="aff6"/>
              <w:numPr>
                <w:ilvl w:val="1"/>
                <w:numId w:val="14"/>
              </w:numPr>
              <w:ind w:left="601" w:hanging="426"/>
              <w:jc w:val="both"/>
            </w:pPr>
            <w:r w:rsidRPr="00CD227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97AFBA0" w14:textId="77777777" w:rsidR="0077499C" w:rsidRPr="00CD2271" w:rsidRDefault="006A0330" w:rsidP="000F57E7">
            <w:pPr>
              <w:pStyle w:val="aff6"/>
              <w:numPr>
                <w:ilvl w:val="1"/>
                <w:numId w:val="14"/>
              </w:numPr>
              <w:ind w:left="601" w:hanging="426"/>
              <w:jc w:val="both"/>
            </w:pPr>
            <w:r w:rsidRPr="00CD227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D2271">
              <w:t>://</w:t>
            </w:r>
            <w:r>
              <w:rPr>
                <w:lang w:val="en-US"/>
              </w:rPr>
              <w:t>service</w:t>
            </w:r>
            <w:r w:rsidRPr="00CD2271">
              <w:t>.</w:t>
            </w:r>
            <w:r>
              <w:rPr>
                <w:lang w:val="en-US"/>
              </w:rPr>
              <w:t>nalog</w:t>
            </w:r>
            <w:r w:rsidRPr="00CD2271">
              <w:t>.</w:t>
            </w:r>
            <w:r>
              <w:rPr>
                <w:lang w:val="en-US"/>
              </w:rPr>
              <w:t>ru</w:t>
            </w:r>
            <w:r w:rsidRPr="00CD2271">
              <w:t>/</w:t>
            </w:r>
            <w:r>
              <w:rPr>
                <w:lang w:val="en-US"/>
              </w:rPr>
              <w:t>zd</w:t>
            </w:r>
            <w:r w:rsidRPr="00CD2271">
              <w:t>.</w:t>
            </w:r>
            <w:r>
              <w:rPr>
                <w:lang w:val="en-US"/>
              </w:rPr>
              <w:t>do</w:t>
            </w:r>
            <w:r w:rsidRPr="00CD227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CD2271">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D2271">
              <w:t>://</w:t>
            </w:r>
            <w:r>
              <w:rPr>
                <w:lang w:val="en-US"/>
              </w:rPr>
              <w:t>service</w:t>
            </w:r>
            <w:r w:rsidRPr="00CD2271">
              <w:t>.</w:t>
            </w:r>
            <w:r>
              <w:rPr>
                <w:lang w:val="en-US"/>
              </w:rPr>
              <w:t>nalog</w:t>
            </w:r>
            <w:r w:rsidRPr="00CD2271">
              <w:t>.</w:t>
            </w:r>
            <w:r>
              <w:rPr>
                <w:lang w:val="en-US"/>
              </w:rPr>
              <w:t>ru</w:t>
            </w:r>
            <w:r w:rsidRPr="00CD2271">
              <w:t>/</w:t>
            </w:r>
            <w:r>
              <w:rPr>
                <w:lang w:val="en-US"/>
              </w:rPr>
              <w:t>zd</w:t>
            </w:r>
            <w:r w:rsidRPr="00CD2271">
              <w:t>.</w:t>
            </w:r>
            <w:r>
              <w:rPr>
                <w:lang w:val="en-US"/>
              </w:rPr>
              <w:t>do</w:t>
            </w:r>
            <w:r w:rsidRPr="00CD2271">
              <w:t>);</w:t>
            </w:r>
          </w:p>
          <w:p w14:paraId="5E14079C" w14:textId="77777777" w:rsidR="0077499C" w:rsidRPr="00CD2271" w:rsidRDefault="006A0330" w:rsidP="000F57E7">
            <w:pPr>
              <w:pStyle w:val="aff6"/>
              <w:numPr>
                <w:ilvl w:val="1"/>
                <w:numId w:val="14"/>
              </w:numPr>
              <w:ind w:left="601" w:hanging="426"/>
              <w:jc w:val="both"/>
            </w:pPr>
            <w:r w:rsidRPr="00CD227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D2271">
              <w:t>://</w:t>
            </w:r>
            <w:r>
              <w:rPr>
                <w:lang w:val="en-US"/>
              </w:rPr>
              <w:t>fssprus</w:t>
            </w:r>
            <w:r w:rsidRPr="00CD2271">
              <w:t>.</w:t>
            </w:r>
            <w:r>
              <w:rPr>
                <w:lang w:val="en-US"/>
              </w:rPr>
              <w:t>ru</w:t>
            </w:r>
            <w:r w:rsidRPr="00CD2271">
              <w:t>/</w:t>
            </w:r>
            <w:r>
              <w:rPr>
                <w:lang w:val="en-US"/>
              </w:rPr>
              <w:t>iss</w:t>
            </w:r>
            <w:r w:rsidRPr="00CD2271">
              <w:t>/</w:t>
            </w:r>
            <w:r>
              <w:rPr>
                <w:lang w:val="en-US"/>
              </w:rPr>
              <w:t>ip</w:t>
            </w:r>
            <w:r w:rsidRPr="00CD227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D2271">
              <w:t>://</w:t>
            </w:r>
            <w:r>
              <w:rPr>
                <w:lang w:val="en-US"/>
              </w:rPr>
              <w:t>www</w:t>
            </w:r>
            <w:r w:rsidRPr="00CD2271">
              <w:t>.</w:t>
            </w:r>
            <w:r>
              <w:rPr>
                <w:lang w:val="en-US"/>
              </w:rPr>
              <w:t>fedresurs</w:t>
            </w:r>
            <w:r w:rsidRPr="00CD2271">
              <w:t>.</w:t>
            </w:r>
            <w:r>
              <w:rPr>
                <w:lang w:val="en-US"/>
              </w:rPr>
              <w:t>ru</w:t>
            </w:r>
            <w:r w:rsidRPr="00CD227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174C762" w14:textId="77777777" w:rsidR="0077499C" w:rsidRPr="00CD2271" w:rsidRDefault="006A0330" w:rsidP="000F57E7">
            <w:pPr>
              <w:pStyle w:val="aff6"/>
              <w:numPr>
                <w:ilvl w:val="1"/>
                <w:numId w:val="14"/>
              </w:numPr>
              <w:ind w:left="601" w:hanging="426"/>
              <w:jc w:val="both"/>
            </w:pPr>
            <w:r w:rsidRPr="00CD227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811E108" w14:textId="77777777" w:rsidR="0077499C" w:rsidRPr="00CD2271" w:rsidRDefault="006A0330" w:rsidP="000F57E7">
            <w:pPr>
              <w:pStyle w:val="aff6"/>
              <w:numPr>
                <w:ilvl w:val="1"/>
                <w:numId w:val="14"/>
              </w:numPr>
              <w:ind w:left="601" w:hanging="426"/>
              <w:jc w:val="both"/>
            </w:pPr>
            <w:r w:rsidRPr="00CD227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20F2AF00" w14:textId="77777777" w:rsidR="0077499C" w:rsidRPr="00CD2271" w:rsidRDefault="006A0330" w:rsidP="000F57E7">
            <w:pPr>
              <w:pStyle w:val="aff6"/>
              <w:numPr>
                <w:ilvl w:val="1"/>
                <w:numId w:val="14"/>
              </w:numPr>
              <w:ind w:left="601" w:hanging="426"/>
              <w:jc w:val="both"/>
            </w:pPr>
            <w:r w:rsidRPr="00CD2271">
              <w:lastRenderedPageBreak/>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1930443B" w14:textId="77777777" w:rsidR="0077499C" w:rsidRDefault="006A0330" w:rsidP="000F57E7">
            <w:pPr>
              <w:pStyle w:val="aff6"/>
              <w:numPr>
                <w:ilvl w:val="1"/>
                <w:numId w:val="14"/>
              </w:numPr>
              <w:ind w:left="601" w:hanging="426"/>
              <w:jc w:val="both"/>
              <w:rPr>
                <w:lang w:val="en-US"/>
              </w:rPr>
            </w:pPr>
            <w:r w:rsidRPr="00CD227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6BB64BDF" w14:textId="77777777" w:rsidR="0077499C" w:rsidRPr="00CD2271" w:rsidRDefault="006A0330" w:rsidP="000F57E7">
            <w:pPr>
              <w:pStyle w:val="aff6"/>
              <w:numPr>
                <w:ilvl w:val="1"/>
                <w:numId w:val="14"/>
              </w:numPr>
              <w:ind w:left="601" w:hanging="426"/>
              <w:jc w:val="both"/>
            </w:pPr>
            <w:r w:rsidRPr="00CD2271">
              <w:t>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с даты ее выдачи);</w:t>
            </w:r>
          </w:p>
          <w:p w14:paraId="4B898BF1" w14:textId="7D9A4D54" w:rsidR="0077499C" w:rsidRDefault="006A0330" w:rsidP="000F57E7">
            <w:pPr>
              <w:pStyle w:val="aff6"/>
              <w:numPr>
                <w:ilvl w:val="1"/>
                <w:numId w:val="14"/>
              </w:numPr>
              <w:ind w:left="601" w:hanging="426"/>
              <w:jc w:val="both"/>
            </w:pPr>
            <w:r w:rsidRPr="00CD2271">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по инженерным изыскания</w:t>
            </w:r>
            <w:r w:rsidR="002B7075">
              <w:t xml:space="preserve">м будет привлечена субподрядная </w:t>
            </w:r>
            <w:r w:rsidRPr="00CD2271">
              <w:t>организация</w:t>
            </w:r>
            <w:r w:rsidR="006C731B">
              <w:t>,</w:t>
            </w:r>
            <w:r w:rsidRPr="00CD2271">
              <w:t xml:space="preserve"> являющаяся членом саморегулируемой организации в области инженерных изысканий;</w:t>
            </w:r>
          </w:p>
          <w:p w14:paraId="0BCB8462" w14:textId="46C2FA22" w:rsidR="00FA1EB8" w:rsidRPr="00CD2271" w:rsidRDefault="00E22B35" w:rsidP="000F57E7">
            <w:pPr>
              <w:pStyle w:val="aff6"/>
              <w:numPr>
                <w:ilvl w:val="1"/>
                <w:numId w:val="14"/>
              </w:numPr>
              <w:ind w:left="601" w:hanging="426"/>
              <w:jc w:val="both"/>
            </w:pPr>
            <w:r>
              <w:t>о</w:t>
            </w:r>
            <w:r w:rsidR="00FA1EB8">
              <w:t>рганизатором на день рассмотрения Заявок на официальном сайте РОСТЕХНАДЗОРА (</w:t>
            </w:r>
            <w:r w:rsidR="00FA1EB8">
              <w:rPr>
                <w:lang w:val="en-US"/>
              </w:rPr>
              <w:t>https</w:t>
            </w:r>
            <w:r w:rsidR="00FA1EB8">
              <w:t>://</w:t>
            </w:r>
            <w:r w:rsidR="00FA1EB8">
              <w:rPr>
                <w:lang w:val="en-US"/>
              </w:rPr>
              <w:t>sro</w:t>
            </w:r>
            <w:r w:rsidR="00FA1EB8">
              <w:t>.</w:t>
            </w:r>
            <w:r w:rsidR="00FA1EB8">
              <w:rPr>
                <w:lang w:val="en-US"/>
              </w:rPr>
              <w:t>gosnadzor</w:t>
            </w:r>
            <w:r w:rsidR="00FA1EB8">
              <w:t>.</w:t>
            </w:r>
            <w:r w:rsidR="00FA1EB8">
              <w:rPr>
                <w:lang w:val="en-US"/>
              </w:rPr>
              <w:t>ru</w:t>
            </w:r>
            <w:r w:rsidR="00FA1EB8">
              <w:t xml:space="preserve">/), </w:t>
            </w:r>
            <w:r w:rsidR="00FA1EB8" w:rsidRPr="00160E4C">
              <w:t>Ассоциаци</w:t>
            </w:r>
            <w:r w:rsidR="00FA1EB8">
              <w:t>и</w:t>
            </w:r>
            <w:r w:rsidR="00FA1EB8" w:rsidRPr="00160E4C">
              <w:t xml:space="preserve"> «Национальное объединение строителей» </w:t>
            </w:r>
            <w:r w:rsidR="00FA1EB8">
              <w:t>НОСТРОЙ (</w:t>
            </w:r>
            <w:hyperlink r:id="rId26" w:history="1">
              <w:r w:rsidR="00FA1EB8" w:rsidRPr="00F55DD7">
                <w:rPr>
                  <w:rStyle w:val="a7"/>
                </w:rPr>
                <w:t>https://reestr.nostroy.ru/</w:t>
              </w:r>
            </w:hyperlink>
            <w:r w:rsidR="00FA1EB8">
              <w:t>) и других действующих официальных сайтах проверяется информация о соответствии претендента и саморегулируемых организаций (СРО) требованиям, установленным подпункт</w:t>
            </w:r>
            <w:r>
              <w:t>ами</w:t>
            </w:r>
            <w:r w:rsidR="00FA1EB8">
              <w:t xml:space="preserve"> 1.</w:t>
            </w:r>
            <w:r>
              <w:t>4</w:t>
            </w:r>
            <w:r w:rsidR="00FA1EB8">
              <w:t>.</w:t>
            </w:r>
            <w:r>
              <w:t>-1.6.</w:t>
            </w:r>
            <w:r w:rsidR="00FA1EB8">
              <w:t xml:space="preserve"> настоящего пункта, а на сайтах СРО - информация о членах СРО. В случае несоответствия претендента/участника или СРО установленным требованиям, </w:t>
            </w:r>
            <w:r w:rsidR="00FA1EB8">
              <w:lastRenderedPageBreak/>
              <w:t>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p w14:paraId="3DEAC571" w14:textId="77777777" w:rsidR="0077499C" w:rsidRDefault="006A0330" w:rsidP="000F57E7">
            <w:pPr>
              <w:pStyle w:val="aff6"/>
              <w:numPr>
                <w:ilvl w:val="1"/>
                <w:numId w:val="14"/>
              </w:numPr>
              <w:ind w:left="601" w:hanging="426"/>
              <w:jc w:val="both"/>
            </w:pPr>
            <w:r w:rsidRPr="00CD227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2829119" w14:textId="7C410A7F" w:rsidR="00025900" w:rsidRPr="00CD2271" w:rsidRDefault="00025900" w:rsidP="000F57E7">
            <w:pPr>
              <w:pStyle w:val="aff6"/>
              <w:numPr>
                <w:ilvl w:val="1"/>
                <w:numId w:val="14"/>
              </w:numPr>
              <w:ind w:left="601" w:hanging="426"/>
              <w:jc w:val="both"/>
            </w:pPr>
            <w:r>
              <w:t>Организатором на день рассмотрения Заявок на сайте ГИС Единый государственный реестр заключений (</w:t>
            </w:r>
            <w:r>
              <w:rPr>
                <w:lang w:val="en-US"/>
              </w:rPr>
              <w:t>https</w:t>
            </w:r>
            <w:r>
              <w:t>://</w:t>
            </w:r>
            <w:r>
              <w:rPr>
                <w:lang w:val="en-US"/>
              </w:rPr>
              <w:t>egrz</w:t>
            </w:r>
            <w:r>
              <w:t>.</w:t>
            </w:r>
            <w:r>
              <w:rPr>
                <w:lang w:val="en-US"/>
              </w:rPr>
              <w:t>ru</w:t>
            </w:r>
            <w:r>
              <w:t>/) проверяется информация о наличии полученных претендентом положительных заключений экспертизы проектной документации по договорам, представленным претендентом в Сведениях об опыте выполнения работ (документ по форме приложения № 4 к документации о закупке).</w:t>
            </w:r>
          </w:p>
        </w:tc>
      </w:tr>
      <w:tr w:rsidR="00835CB1" w:rsidRPr="00F86FAA" w14:paraId="62687AA8" w14:textId="77777777" w:rsidTr="00AC4482">
        <w:tc>
          <w:tcPr>
            <w:tcW w:w="801" w:type="dxa"/>
          </w:tcPr>
          <w:p w14:paraId="4712957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218" w:type="dxa"/>
          </w:tcPr>
          <w:p w14:paraId="2EFD030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B69BC45" w14:textId="77777777" w:rsidR="0077499C" w:rsidRDefault="006A033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8EC518A" w14:textId="77777777" w:rsidTr="00AC4482">
        <w:tc>
          <w:tcPr>
            <w:tcW w:w="801" w:type="dxa"/>
          </w:tcPr>
          <w:p w14:paraId="5D3665D5" w14:textId="77777777" w:rsidR="007D6548" w:rsidRPr="00F86FAA" w:rsidRDefault="00357415" w:rsidP="00E47C4C">
            <w:pPr>
              <w:pStyle w:val="1a"/>
              <w:ind w:left="-57" w:right="-108" w:firstLine="0"/>
              <w:rPr>
                <w:b/>
                <w:sz w:val="24"/>
                <w:szCs w:val="24"/>
              </w:rPr>
            </w:pPr>
            <w:r>
              <w:rPr>
                <w:b/>
                <w:sz w:val="24"/>
                <w:szCs w:val="24"/>
              </w:rPr>
              <w:t>19.</w:t>
            </w:r>
          </w:p>
        </w:tc>
        <w:tc>
          <w:tcPr>
            <w:tcW w:w="2218" w:type="dxa"/>
          </w:tcPr>
          <w:p w14:paraId="0AED7E50"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ook w:val="04A0" w:firstRow="1" w:lastRow="0" w:firstColumn="1" w:lastColumn="0" w:noHBand="0" w:noVBand="1"/>
            </w:tblPr>
            <w:tblGrid>
              <w:gridCol w:w="4423"/>
              <w:gridCol w:w="2551"/>
            </w:tblGrid>
            <w:tr w:rsidR="006D2B87" w:rsidRPr="00E048E8" w14:paraId="05862099" w14:textId="77777777" w:rsidTr="00F6211C">
              <w:tc>
                <w:tcPr>
                  <w:tcW w:w="4423" w:type="dxa"/>
                </w:tcPr>
                <w:p w14:paraId="5413860C" w14:textId="77777777" w:rsidR="006D2B87" w:rsidRPr="006D2B87" w:rsidRDefault="006D2B87" w:rsidP="006D2B87">
                  <w:pPr>
                    <w:pStyle w:val="af8"/>
                    <w:rPr>
                      <w:b/>
                      <w:sz w:val="24"/>
                    </w:rPr>
                  </w:pPr>
                  <w:r>
                    <w:rPr>
                      <w:b/>
                      <w:sz w:val="24"/>
                    </w:rPr>
                    <w:t>Критерий оценки</w:t>
                  </w:r>
                </w:p>
              </w:tc>
              <w:tc>
                <w:tcPr>
                  <w:tcW w:w="2551" w:type="dxa"/>
                </w:tcPr>
                <w:p w14:paraId="0C0A630A" w14:textId="77777777" w:rsidR="006D2B87" w:rsidRPr="006D2B87" w:rsidRDefault="006D2B87" w:rsidP="006D2B87">
                  <w:pPr>
                    <w:pStyle w:val="af8"/>
                    <w:ind w:firstLine="0"/>
                    <w:rPr>
                      <w:b/>
                      <w:sz w:val="24"/>
                    </w:rPr>
                  </w:pPr>
                  <w:r>
                    <w:rPr>
                      <w:b/>
                      <w:sz w:val="24"/>
                    </w:rPr>
                    <w:t>Значение Кз</w:t>
                  </w:r>
                </w:p>
              </w:tc>
            </w:tr>
            <w:tr w:rsidR="00F91F4E" w:rsidRPr="00514332" w14:paraId="24EA2466" w14:textId="77777777" w:rsidTr="00F6211C">
              <w:tc>
                <w:tcPr>
                  <w:tcW w:w="4423" w:type="dxa"/>
                </w:tcPr>
                <w:p w14:paraId="059D3646" w14:textId="552933C4" w:rsidR="00F91F4E" w:rsidRDefault="00F91F4E" w:rsidP="00F91F4E">
                  <w:pPr>
                    <w:pStyle w:val="af8"/>
                    <w:ind w:firstLine="0"/>
                    <w:rPr>
                      <w:sz w:val="24"/>
                    </w:rPr>
                  </w:pPr>
                  <w:r>
                    <w:rPr>
                      <w:sz w:val="24"/>
                    </w:rPr>
                    <w:t xml:space="preserve">Цена договора (наилучшим является наименьшее значение) </w:t>
                  </w:r>
                </w:p>
              </w:tc>
              <w:tc>
                <w:tcPr>
                  <w:tcW w:w="2551" w:type="dxa"/>
                </w:tcPr>
                <w:p w14:paraId="7B37C0BE" w14:textId="29240C32" w:rsidR="00F91F4E" w:rsidRDefault="00F91F4E" w:rsidP="00F91F4E">
                  <w:pPr>
                    <w:pStyle w:val="af8"/>
                    <w:ind w:firstLine="0"/>
                    <w:rPr>
                      <w:sz w:val="24"/>
                      <w:lang w:val="en-US"/>
                    </w:rPr>
                  </w:pPr>
                  <w:r>
                    <w:rPr>
                      <w:sz w:val="24"/>
                      <w:lang w:val="en-US"/>
                    </w:rPr>
                    <w:t>0,50</w:t>
                  </w:r>
                </w:p>
              </w:tc>
            </w:tr>
            <w:tr w:rsidR="00F91F4E" w:rsidRPr="00514332" w14:paraId="47AAFB41" w14:textId="77777777" w:rsidTr="00F6211C">
              <w:tc>
                <w:tcPr>
                  <w:tcW w:w="4423" w:type="dxa"/>
                </w:tcPr>
                <w:p w14:paraId="45831BC5" w14:textId="63648E07" w:rsidR="00F91F4E" w:rsidRDefault="00F91F4E" w:rsidP="004114B5">
                  <w:pPr>
                    <w:pStyle w:val="af8"/>
                    <w:ind w:firstLine="0"/>
                    <w:rPr>
                      <w:sz w:val="24"/>
                    </w:rPr>
                  </w:pPr>
                  <w:r>
                    <w:rPr>
                      <w:sz w:val="24"/>
                    </w:rPr>
                    <w:t>Опыт выполнения работ (суммарная стоимость договоров</w:t>
                  </w:r>
                  <w:r w:rsidR="00F60DC6">
                    <w:rPr>
                      <w:sz w:val="24"/>
                    </w:rPr>
                    <w:t xml:space="preserve"> по</w:t>
                  </w:r>
                  <w:r w:rsidR="00EF461C">
                    <w:rPr>
                      <w:sz w:val="24"/>
                    </w:rPr>
                    <w:t xml:space="preserve"> </w:t>
                  </w:r>
                  <w:r w:rsidR="00D173BF">
                    <w:rPr>
                      <w:sz w:val="24"/>
                    </w:rPr>
                    <w:t xml:space="preserve">предмету </w:t>
                  </w:r>
                  <w:r w:rsidR="00EF461C">
                    <w:rPr>
                      <w:sz w:val="24"/>
                    </w:rPr>
                    <w:t>выполнени</w:t>
                  </w:r>
                  <w:r w:rsidR="00D173BF">
                    <w:rPr>
                      <w:sz w:val="24"/>
                    </w:rPr>
                    <w:t>е</w:t>
                  </w:r>
                  <w:r w:rsidR="00EF461C">
                    <w:rPr>
                      <w:sz w:val="24"/>
                    </w:rPr>
                    <w:t xml:space="preserve"> </w:t>
                  </w:r>
                  <w:r w:rsidR="003A6269" w:rsidRPr="003F7E61">
                    <w:rPr>
                      <w:sz w:val="24"/>
                    </w:rPr>
                    <w:t xml:space="preserve"> проектно-изыскательских работ в части проектирования инфраструктуры железнодорожного транспорта общего и необщего пользования</w:t>
                  </w:r>
                  <w:r w:rsidR="00EF461C">
                    <w:rPr>
                      <w:sz w:val="24"/>
                    </w:rPr>
                    <w:t>)</w:t>
                  </w:r>
                  <w:r>
                    <w:rPr>
                      <w:sz w:val="24"/>
                    </w:rPr>
                    <w:t xml:space="preserve"> (наилучшим является наибольшее значение, для получения максимального количества баллов участнику достаточно предоставить подтверждение опыта на сумму, не менее 100% от начальной (максимальной) цены договора/цены лота закупки) </w:t>
                  </w:r>
                </w:p>
              </w:tc>
              <w:tc>
                <w:tcPr>
                  <w:tcW w:w="2551" w:type="dxa"/>
                </w:tcPr>
                <w:p w14:paraId="51CD2FAE" w14:textId="43EBE980" w:rsidR="00F91F4E" w:rsidRDefault="00F91F4E" w:rsidP="00F91F4E">
                  <w:pPr>
                    <w:pStyle w:val="af8"/>
                    <w:ind w:firstLine="0"/>
                    <w:rPr>
                      <w:sz w:val="24"/>
                      <w:lang w:val="en-US"/>
                    </w:rPr>
                  </w:pPr>
                  <w:r>
                    <w:rPr>
                      <w:sz w:val="24"/>
                      <w:lang w:val="en-US"/>
                    </w:rPr>
                    <w:t>0,10</w:t>
                  </w:r>
                </w:p>
              </w:tc>
            </w:tr>
            <w:tr w:rsidR="00F91F4E" w:rsidRPr="00514332" w14:paraId="283156E1" w14:textId="77777777" w:rsidTr="00F6211C">
              <w:tc>
                <w:tcPr>
                  <w:tcW w:w="4423" w:type="dxa"/>
                </w:tcPr>
                <w:p w14:paraId="0575CCAD" w14:textId="0BD0D33E" w:rsidR="00F91F4E" w:rsidRDefault="00F91F4E" w:rsidP="00EC10A7">
                  <w:pPr>
                    <w:pStyle w:val="af8"/>
                    <w:ind w:firstLine="0"/>
                    <w:rPr>
                      <w:sz w:val="24"/>
                    </w:rPr>
                  </w:pPr>
                  <w:r>
                    <w:rPr>
                      <w:sz w:val="24"/>
                    </w:rPr>
                    <w:t>Размер аванса</w:t>
                  </w:r>
                  <w:r w:rsidR="00C24AD9">
                    <w:rPr>
                      <w:sz w:val="24"/>
                    </w:rPr>
                    <w:t xml:space="preserve"> (</w:t>
                  </w:r>
                  <w:r>
                    <w:rPr>
                      <w:sz w:val="24"/>
                    </w:rPr>
                    <w:t xml:space="preserve">наилучшим является наименьшее значение) </w:t>
                  </w:r>
                </w:p>
              </w:tc>
              <w:tc>
                <w:tcPr>
                  <w:tcW w:w="2551" w:type="dxa"/>
                </w:tcPr>
                <w:p w14:paraId="1339B715" w14:textId="2962C149" w:rsidR="00F91F4E" w:rsidRDefault="00F91F4E" w:rsidP="00F91F4E">
                  <w:pPr>
                    <w:pStyle w:val="af8"/>
                    <w:ind w:firstLine="0"/>
                    <w:rPr>
                      <w:sz w:val="24"/>
                      <w:lang w:val="en-US"/>
                    </w:rPr>
                  </w:pPr>
                  <w:r>
                    <w:rPr>
                      <w:sz w:val="24"/>
                      <w:lang w:val="en-US"/>
                    </w:rPr>
                    <w:t>0,10</w:t>
                  </w:r>
                </w:p>
              </w:tc>
            </w:tr>
            <w:tr w:rsidR="00F91F4E" w:rsidRPr="00514332" w14:paraId="39218FA1" w14:textId="77777777" w:rsidTr="00F6211C">
              <w:tc>
                <w:tcPr>
                  <w:tcW w:w="4423" w:type="dxa"/>
                </w:tcPr>
                <w:p w14:paraId="07DEBCB3" w14:textId="5C0D1C48" w:rsidR="00F91F4E" w:rsidRDefault="00F91F4E" w:rsidP="00F91F4E">
                  <w:pPr>
                    <w:pStyle w:val="af8"/>
                    <w:ind w:firstLine="0"/>
                    <w:rPr>
                      <w:sz w:val="24"/>
                    </w:rPr>
                  </w:pPr>
                  <w:r>
                    <w:rPr>
                      <w:sz w:val="24"/>
                    </w:rPr>
                    <w:t xml:space="preserve">Срок выполнения работ (наилучшим является наименьшее значение) </w:t>
                  </w:r>
                </w:p>
              </w:tc>
              <w:tc>
                <w:tcPr>
                  <w:tcW w:w="2551" w:type="dxa"/>
                </w:tcPr>
                <w:p w14:paraId="06F9D308" w14:textId="4CEF5B70" w:rsidR="00F91F4E" w:rsidRDefault="00F91F4E" w:rsidP="00F91F4E">
                  <w:pPr>
                    <w:pStyle w:val="af8"/>
                    <w:ind w:firstLine="0"/>
                    <w:rPr>
                      <w:sz w:val="24"/>
                      <w:lang w:val="en-US"/>
                    </w:rPr>
                  </w:pPr>
                  <w:r>
                    <w:rPr>
                      <w:sz w:val="24"/>
                      <w:lang w:val="en-US"/>
                    </w:rPr>
                    <w:t>0,10</w:t>
                  </w:r>
                </w:p>
              </w:tc>
            </w:tr>
            <w:tr w:rsidR="00F91F4E" w:rsidRPr="00514332" w14:paraId="71D39044" w14:textId="77777777" w:rsidTr="00F6211C">
              <w:tc>
                <w:tcPr>
                  <w:tcW w:w="4423" w:type="dxa"/>
                </w:tcPr>
                <w:p w14:paraId="02333850" w14:textId="33BE09BE" w:rsidR="00F91F4E" w:rsidRDefault="00F91F4E" w:rsidP="00F91F4E">
                  <w:pPr>
                    <w:pStyle w:val="af8"/>
                    <w:ind w:firstLine="0"/>
                    <w:rPr>
                      <w:sz w:val="24"/>
                    </w:rPr>
                  </w:pPr>
                  <w:r>
                    <w:rPr>
                      <w:sz w:val="24"/>
                    </w:rPr>
                    <w:t xml:space="preserve">Гарантийный срок (наилучшим является наибольшее значение) </w:t>
                  </w:r>
                </w:p>
              </w:tc>
              <w:tc>
                <w:tcPr>
                  <w:tcW w:w="2551" w:type="dxa"/>
                </w:tcPr>
                <w:p w14:paraId="0204162E" w14:textId="1C889E89" w:rsidR="00F91F4E" w:rsidRDefault="00F91F4E" w:rsidP="00F91F4E">
                  <w:pPr>
                    <w:pStyle w:val="af8"/>
                    <w:ind w:firstLine="0"/>
                    <w:rPr>
                      <w:sz w:val="24"/>
                      <w:lang w:val="en-US"/>
                    </w:rPr>
                  </w:pPr>
                  <w:r>
                    <w:rPr>
                      <w:sz w:val="24"/>
                      <w:lang w:val="en-US"/>
                    </w:rPr>
                    <w:t>0,05</w:t>
                  </w:r>
                </w:p>
              </w:tc>
            </w:tr>
            <w:tr w:rsidR="00F91F4E" w:rsidRPr="00514332" w14:paraId="0D3431C3" w14:textId="77777777" w:rsidTr="00F6211C">
              <w:tc>
                <w:tcPr>
                  <w:tcW w:w="4423" w:type="dxa"/>
                </w:tcPr>
                <w:p w14:paraId="6F29BF5D" w14:textId="44D384C2" w:rsidR="00F91F4E" w:rsidRPr="00F91F4E" w:rsidRDefault="00F91F4E" w:rsidP="00F91F4E">
                  <w:pPr>
                    <w:pStyle w:val="af8"/>
                    <w:ind w:firstLine="0"/>
                    <w:rPr>
                      <w:sz w:val="24"/>
                    </w:rPr>
                  </w:pPr>
                  <w:r w:rsidRPr="00D022A3">
                    <w:rPr>
                      <w:sz w:val="24"/>
                    </w:rPr>
                    <w:lastRenderedPageBreak/>
                    <w:t>Количество полученных положительных заключений экспертизы проектной документации по договорам, аналогичным предмету</w:t>
                  </w:r>
                  <w:r>
                    <w:rPr>
                      <w:sz w:val="24"/>
                    </w:rPr>
                    <w:t xml:space="preserve"> закупки</w:t>
                  </w:r>
                  <w:r w:rsidR="00025900">
                    <w:rPr>
                      <w:sz w:val="24"/>
                    </w:rPr>
                    <w:t xml:space="preserve"> в соответствии с подпунктом 2.12. части 2 пункта 17  Информационной карты</w:t>
                  </w:r>
                  <w:r w:rsidRPr="00F91F4E">
                    <w:rPr>
                      <w:sz w:val="24"/>
                    </w:rPr>
                    <w:t xml:space="preserve"> (</w:t>
                  </w:r>
                  <w:r>
                    <w:rPr>
                      <w:sz w:val="24"/>
                    </w:rPr>
                    <w:t>н</w:t>
                  </w:r>
                  <w:r w:rsidRPr="00D022A3">
                    <w:rPr>
                      <w:sz w:val="24"/>
                    </w:rPr>
                    <w:t>аилучшим признается участник, подтвердивший наибольшее количество полученных заключений</w:t>
                  </w:r>
                  <w:r w:rsidRPr="00F91F4E">
                    <w:rPr>
                      <w:sz w:val="24"/>
                    </w:rPr>
                    <w:t>)</w:t>
                  </w:r>
                </w:p>
              </w:tc>
              <w:tc>
                <w:tcPr>
                  <w:tcW w:w="2551" w:type="dxa"/>
                </w:tcPr>
                <w:p w14:paraId="2F9F4C05" w14:textId="5647B26D" w:rsidR="00F91F4E" w:rsidRDefault="00F91F4E" w:rsidP="00F91F4E">
                  <w:pPr>
                    <w:pStyle w:val="af8"/>
                    <w:ind w:firstLine="0"/>
                    <w:rPr>
                      <w:sz w:val="24"/>
                      <w:lang w:val="en-US"/>
                    </w:rPr>
                  </w:pPr>
                  <w:r w:rsidRPr="00D022A3">
                    <w:rPr>
                      <w:sz w:val="24"/>
                      <w:lang w:val="en-US"/>
                    </w:rPr>
                    <w:t>0,15</w:t>
                  </w:r>
                </w:p>
              </w:tc>
            </w:tr>
          </w:tbl>
          <w:p w14:paraId="578FF664" w14:textId="77777777" w:rsidR="007D6548" w:rsidRPr="00F86FAA" w:rsidRDefault="007D6548" w:rsidP="003D3596">
            <w:pPr>
              <w:pStyle w:val="af8"/>
              <w:rPr>
                <w:b/>
                <w:i/>
                <w:sz w:val="24"/>
              </w:rPr>
            </w:pPr>
          </w:p>
        </w:tc>
      </w:tr>
      <w:tr w:rsidR="00736D40" w:rsidRPr="00F86FAA" w14:paraId="32922E00" w14:textId="77777777" w:rsidTr="00AC4482">
        <w:tc>
          <w:tcPr>
            <w:tcW w:w="801" w:type="dxa"/>
          </w:tcPr>
          <w:p w14:paraId="2D00F499"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218" w:type="dxa"/>
          </w:tcPr>
          <w:p w14:paraId="18B466C7"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ook w:val="04A0" w:firstRow="1" w:lastRow="0" w:firstColumn="1" w:lastColumn="0" w:noHBand="0" w:noVBand="1"/>
            </w:tblPr>
            <w:tblGrid>
              <w:gridCol w:w="6974"/>
            </w:tblGrid>
            <w:tr w:rsidR="003D3C71" w:rsidRPr="00E048E8" w14:paraId="45737A9E" w14:textId="77777777" w:rsidTr="00F6211C">
              <w:tc>
                <w:tcPr>
                  <w:tcW w:w="6974" w:type="dxa"/>
                </w:tcPr>
                <w:p w14:paraId="5BD7A7EC"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B51FB72" w14:textId="77777777" w:rsidR="0077499C" w:rsidRDefault="006A033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328482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644D2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1F0438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95B9000" w14:textId="77777777" w:rsidR="0077499C" w:rsidRDefault="006A033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8B01070" w14:textId="77777777" w:rsidR="0077499C" w:rsidRDefault="0077499C">
                  <w:pPr>
                    <w:pStyle w:val="-3"/>
                    <w:tabs>
                      <w:tab w:val="clear" w:pos="1985"/>
                    </w:tabs>
                    <w:suppressAutoHyphens/>
                    <w:rPr>
                      <w:sz w:val="24"/>
                    </w:rPr>
                  </w:pPr>
                </w:p>
              </w:tc>
            </w:tr>
            <w:tr w:rsidR="000A15FB" w:rsidRPr="00E048E8" w14:paraId="0984C3C7" w14:textId="77777777" w:rsidTr="00F6211C">
              <w:tc>
                <w:tcPr>
                  <w:tcW w:w="6974" w:type="dxa"/>
                </w:tcPr>
                <w:p w14:paraId="7A33E8BF" w14:textId="77777777" w:rsidR="006A0330" w:rsidRDefault="006A0330">
                  <w:pPr>
                    <w:pStyle w:val="-3"/>
                    <w:tabs>
                      <w:tab w:val="clear" w:pos="1985"/>
                    </w:tabs>
                    <w:suppressAutoHyphens/>
                    <w:ind w:left="600" w:firstLine="0"/>
                    <w:rPr>
                      <w:sz w:val="24"/>
                    </w:rPr>
                  </w:pPr>
                  <w:r>
                    <w:rPr>
                      <w:b/>
                      <w:sz w:val="24"/>
                    </w:rPr>
                    <w:t>II. Иные особенности заключения договора:</w:t>
                  </w:r>
                  <w:r>
                    <w:rPr>
                      <w:b/>
                      <w:sz w:val="24"/>
                    </w:rPr>
                    <w:br/>
                  </w:r>
                  <w:r>
                    <w:rPr>
                      <w:sz w:val="24"/>
                    </w:rPr>
                    <w:t xml:space="preserve">Участник, признанный победителем Открытого конкурса, в случае привлечения субподрядных организаций на выполнение инженерных изысканий, до заключения договора должен предоставить Заказчику выписку из реестра членов саморегулируемой организации в области инженерных изысканий, выданную привлекаемой субподрядной организации и подтверждающую соответствие требованиям, установленным законодательством Российской Федерации, а именно: </w:t>
                  </w:r>
                </w:p>
                <w:p w14:paraId="3474D010" w14:textId="77777777" w:rsidR="006A0330" w:rsidRDefault="006A0330">
                  <w:pPr>
                    <w:pStyle w:val="-3"/>
                    <w:tabs>
                      <w:tab w:val="clear" w:pos="1985"/>
                    </w:tabs>
                    <w:suppressAutoHyphens/>
                    <w:ind w:left="600" w:firstLine="0"/>
                    <w:rPr>
                      <w:sz w:val="24"/>
                    </w:rPr>
                  </w:pPr>
                  <w:r>
                    <w:rPr>
                      <w:sz w:val="24"/>
                    </w:rPr>
                    <w:t xml:space="preserve">- является членом саморегулируемой организации в области инженерных изысканий;  </w:t>
                  </w:r>
                </w:p>
                <w:p w14:paraId="005EC637" w14:textId="77777777" w:rsidR="006A0330" w:rsidRDefault="006A0330">
                  <w:pPr>
                    <w:pStyle w:val="-3"/>
                    <w:tabs>
                      <w:tab w:val="clear" w:pos="1985"/>
                    </w:tabs>
                    <w:suppressAutoHyphens/>
                    <w:ind w:left="600" w:firstLine="0"/>
                    <w:rPr>
                      <w:sz w:val="24"/>
                    </w:rPr>
                  </w:pPr>
                  <w:r>
                    <w:rPr>
                      <w:sz w:val="24"/>
                    </w:rPr>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4EE6DBA2" w14:textId="77777777" w:rsidR="0077499C" w:rsidRDefault="006A0330">
                  <w:pPr>
                    <w:pStyle w:val="-3"/>
                    <w:tabs>
                      <w:tab w:val="clear" w:pos="1985"/>
                    </w:tabs>
                    <w:suppressAutoHyphens/>
                    <w:ind w:left="600" w:firstLine="0"/>
                    <w:rPr>
                      <w:b/>
                      <w:sz w:val="24"/>
                    </w:rPr>
                  </w:pPr>
                  <w:r>
                    <w:rPr>
                      <w:sz w:val="24"/>
                    </w:rPr>
                    <w:t xml:space="preserve">-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w:t>
                  </w:r>
                  <w:r>
                    <w:rPr>
                      <w:sz w:val="24"/>
                    </w:rPr>
                    <w:lastRenderedPageBreak/>
                    <w:t>сформированного в соответствии со статьями 55.4 и 55.16 Градостроительного кодекса Российской Федерации.  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3D3C71" w:rsidRPr="00514332" w14:paraId="61EB37D5" w14:textId="77777777" w:rsidTr="00F6211C">
              <w:tc>
                <w:tcPr>
                  <w:tcW w:w="6974" w:type="dxa"/>
                </w:tcPr>
                <w:p w14:paraId="455756B3" w14:textId="77777777" w:rsidR="00677986" w:rsidRDefault="00677986" w:rsidP="00677986">
                  <w:pPr>
                    <w:pStyle w:val="af8"/>
                    <w:ind w:left="629" w:firstLine="0"/>
                    <w:rPr>
                      <w:b/>
                      <w:sz w:val="24"/>
                    </w:rPr>
                  </w:pPr>
                  <w:r>
                    <w:rPr>
                      <w:b/>
                      <w:sz w:val="24"/>
                    </w:rPr>
                    <w:lastRenderedPageBreak/>
                    <w:t>III. Увеличение цены договора:</w:t>
                  </w:r>
                </w:p>
                <w:p w14:paraId="42A5EDB7" w14:textId="64932A1E"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729D5367" w14:textId="646ADF82" w:rsidR="00677986" w:rsidRPr="001F109F" w:rsidRDefault="00677986" w:rsidP="00677986">
                  <w:pPr>
                    <w:pStyle w:val="af8"/>
                    <w:ind w:firstLine="601"/>
                    <w:rPr>
                      <w:sz w:val="24"/>
                    </w:rPr>
                  </w:pPr>
                  <w:r>
                    <w:rPr>
                      <w:sz w:val="24"/>
                    </w:rPr>
                    <w:t>- метод расчета стоимости выполняемых работ остается неизменным;</w:t>
                  </w:r>
                </w:p>
                <w:p w14:paraId="18959307" w14:textId="654495F0" w:rsidR="0077499C" w:rsidRDefault="006A0330">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14:paraId="3D3629B7" w14:textId="77777777" w:rsidR="0077499C" w:rsidRDefault="0077499C">
                  <w:pPr>
                    <w:pStyle w:val="af8"/>
                    <w:ind w:firstLine="629"/>
                    <w:rPr>
                      <w:sz w:val="24"/>
                    </w:rPr>
                  </w:pPr>
                </w:p>
              </w:tc>
            </w:tr>
          </w:tbl>
          <w:p w14:paraId="17C9C4DE" w14:textId="77777777" w:rsidR="00736D40" w:rsidRPr="00A3070E" w:rsidRDefault="00736D40" w:rsidP="003D3C71">
            <w:pPr>
              <w:pStyle w:val="af8"/>
              <w:ind w:left="601" w:firstLine="0"/>
              <w:rPr>
                <w:sz w:val="24"/>
              </w:rPr>
            </w:pPr>
          </w:p>
        </w:tc>
      </w:tr>
      <w:tr w:rsidR="007D6548" w:rsidRPr="00F86FAA" w14:paraId="73203D0B" w14:textId="77777777" w:rsidTr="00AC4482">
        <w:tc>
          <w:tcPr>
            <w:tcW w:w="801" w:type="dxa"/>
          </w:tcPr>
          <w:p w14:paraId="2CFB7611"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218" w:type="dxa"/>
          </w:tcPr>
          <w:p w14:paraId="45ED294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654ED4C" w14:textId="77777777" w:rsidR="0077499C" w:rsidRDefault="006A0330">
            <w:pPr>
              <w:pStyle w:val="1a"/>
              <w:ind w:firstLine="0"/>
              <w:rPr>
                <w:sz w:val="24"/>
                <w:szCs w:val="24"/>
              </w:rPr>
            </w:pPr>
            <w:r>
              <w:rPr>
                <w:sz w:val="24"/>
                <w:szCs w:val="24"/>
              </w:rPr>
              <w:t>Допускается</w:t>
            </w:r>
          </w:p>
        </w:tc>
      </w:tr>
      <w:tr w:rsidR="001356F1" w:rsidRPr="00F86FAA" w14:paraId="17AC5F63" w14:textId="77777777" w:rsidTr="00AC4482">
        <w:tc>
          <w:tcPr>
            <w:tcW w:w="801" w:type="dxa"/>
          </w:tcPr>
          <w:p w14:paraId="36D2D74B" w14:textId="77777777" w:rsidR="001356F1" w:rsidRPr="00F86FAA" w:rsidRDefault="001356F1" w:rsidP="00E47C4C">
            <w:pPr>
              <w:pStyle w:val="1a"/>
              <w:ind w:left="-57" w:right="-108" w:firstLine="0"/>
              <w:rPr>
                <w:b/>
                <w:sz w:val="24"/>
                <w:szCs w:val="24"/>
              </w:rPr>
            </w:pPr>
            <w:r>
              <w:rPr>
                <w:b/>
                <w:sz w:val="24"/>
                <w:szCs w:val="24"/>
              </w:rPr>
              <w:t>22.</w:t>
            </w:r>
          </w:p>
        </w:tc>
        <w:tc>
          <w:tcPr>
            <w:tcW w:w="2218" w:type="dxa"/>
          </w:tcPr>
          <w:p w14:paraId="519A1B4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0166EFB" w14:textId="77777777" w:rsidR="0077499C" w:rsidRDefault="006A033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C830625" w14:textId="77777777" w:rsidTr="00AC4482">
        <w:tc>
          <w:tcPr>
            <w:tcW w:w="801" w:type="dxa"/>
          </w:tcPr>
          <w:p w14:paraId="4AD42863" w14:textId="77777777" w:rsidR="00DF6AE3" w:rsidRPr="00F86FAA" w:rsidRDefault="00A856EA" w:rsidP="00E47C4C">
            <w:pPr>
              <w:pStyle w:val="1a"/>
              <w:ind w:left="-57" w:right="-108" w:firstLine="0"/>
              <w:rPr>
                <w:b/>
                <w:sz w:val="24"/>
                <w:szCs w:val="24"/>
              </w:rPr>
            </w:pPr>
            <w:r>
              <w:rPr>
                <w:b/>
                <w:sz w:val="24"/>
                <w:szCs w:val="24"/>
              </w:rPr>
              <w:t>23.</w:t>
            </w:r>
          </w:p>
        </w:tc>
        <w:tc>
          <w:tcPr>
            <w:tcW w:w="2218" w:type="dxa"/>
          </w:tcPr>
          <w:p w14:paraId="481E4C7C" w14:textId="77777777" w:rsidR="00DF6AE3" w:rsidRPr="00F86FAA" w:rsidRDefault="00BB306F">
            <w:pPr>
              <w:pStyle w:val="Default"/>
              <w:rPr>
                <w:b/>
                <w:color w:val="auto"/>
              </w:rPr>
            </w:pPr>
            <w:r>
              <w:rPr>
                <w:b/>
                <w:color w:val="auto"/>
              </w:rPr>
              <w:t>Обеспечение Заявки</w:t>
            </w:r>
          </w:p>
        </w:tc>
        <w:tc>
          <w:tcPr>
            <w:tcW w:w="7200" w:type="dxa"/>
          </w:tcPr>
          <w:p w14:paraId="1C9508E5" w14:textId="77D082AB" w:rsidR="0077499C" w:rsidRDefault="006A0330" w:rsidP="008B1CBD">
            <w:pPr>
              <w:pStyle w:val="1a"/>
              <w:ind w:firstLine="0"/>
              <w:rPr>
                <w:sz w:val="24"/>
                <w:szCs w:val="24"/>
              </w:rPr>
            </w:pPr>
            <w:r>
              <w:rPr>
                <w:sz w:val="24"/>
                <w:szCs w:val="24"/>
              </w:rPr>
              <w:t>Не предусмотрено.</w:t>
            </w:r>
          </w:p>
        </w:tc>
      </w:tr>
      <w:tr w:rsidR="006B7A5A" w:rsidRPr="00F86FAA" w14:paraId="27AA1C01" w14:textId="77777777" w:rsidTr="00AC4482">
        <w:tc>
          <w:tcPr>
            <w:tcW w:w="801" w:type="dxa"/>
          </w:tcPr>
          <w:p w14:paraId="698F81D2" w14:textId="77777777" w:rsidR="006B7A5A" w:rsidRPr="00F86FAA" w:rsidRDefault="006B7A5A" w:rsidP="006B7A5A">
            <w:pPr>
              <w:pStyle w:val="1a"/>
              <w:ind w:left="-57" w:right="-108" w:firstLine="0"/>
              <w:rPr>
                <w:b/>
                <w:sz w:val="24"/>
                <w:szCs w:val="24"/>
              </w:rPr>
            </w:pPr>
            <w:r>
              <w:rPr>
                <w:b/>
                <w:sz w:val="24"/>
                <w:szCs w:val="24"/>
              </w:rPr>
              <w:t>24.</w:t>
            </w:r>
          </w:p>
        </w:tc>
        <w:tc>
          <w:tcPr>
            <w:tcW w:w="2218" w:type="dxa"/>
          </w:tcPr>
          <w:p w14:paraId="417440F6" w14:textId="77777777" w:rsidR="006B7A5A" w:rsidRPr="00F86FAA" w:rsidRDefault="006B7A5A" w:rsidP="006B7A5A">
            <w:pPr>
              <w:pStyle w:val="Default"/>
              <w:rPr>
                <w:b/>
                <w:color w:val="auto"/>
              </w:rPr>
            </w:pPr>
            <w:r>
              <w:rPr>
                <w:b/>
                <w:color w:val="auto"/>
              </w:rPr>
              <w:t>Обеспечение исполнения договора</w:t>
            </w:r>
          </w:p>
        </w:tc>
        <w:tc>
          <w:tcPr>
            <w:tcW w:w="7200" w:type="dxa"/>
          </w:tcPr>
          <w:p w14:paraId="22DECDFA" w14:textId="77777777" w:rsidR="00DA24C7" w:rsidRPr="007B0CF2" w:rsidRDefault="00DA24C7" w:rsidP="007B0CF2">
            <w:pPr>
              <w:jc w:val="both"/>
            </w:pPr>
            <w:r w:rsidRPr="007B0CF2">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5890BF18" w14:textId="77777777" w:rsidR="00DA24C7" w:rsidRPr="007B0CF2" w:rsidRDefault="00DA24C7" w:rsidP="007B0CF2">
            <w:pPr>
              <w:jc w:val="both"/>
            </w:pPr>
            <w:r w:rsidRPr="007B0CF2">
              <w:t>Обеспечение надлежащего исполнения договора:</w:t>
            </w:r>
          </w:p>
          <w:p w14:paraId="43FFDC4D" w14:textId="77777777" w:rsidR="00DA24C7" w:rsidRPr="007B0CF2" w:rsidRDefault="00DA24C7" w:rsidP="007B0CF2">
            <w:pPr>
              <w:jc w:val="both"/>
            </w:pPr>
            <w:r w:rsidRPr="007B0CF2">
              <w:t>- предоставляется если размер авансового платежа, указанный в заявке участника, превышает 3 000 000 (три миллиона) рублей без учета НДС;</w:t>
            </w:r>
          </w:p>
          <w:p w14:paraId="49B354FB" w14:textId="77777777" w:rsidR="00DA24C7" w:rsidRPr="007B0CF2" w:rsidRDefault="00DA24C7" w:rsidP="007B0CF2">
            <w:pPr>
              <w:jc w:val="both"/>
            </w:pPr>
            <w:r w:rsidRPr="007B0CF2">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7FD0074F" w14:textId="77777777" w:rsidR="00DA24C7" w:rsidRPr="007B0CF2" w:rsidRDefault="00DA24C7" w:rsidP="007B0CF2">
            <w:pPr>
              <w:jc w:val="both"/>
            </w:pPr>
            <w:r w:rsidRPr="007B0CF2">
              <w:t>- предоставляется в течение 10 (десяти) дней с момента подписания договора;</w:t>
            </w:r>
          </w:p>
          <w:p w14:paraId="6AB551A4" w14:textId="77777777" w:rsidR="00DA24C7" w:rsidRPr="007B0CF2" w:rsidRDefault="00DA24C7" w:rsidP="007B0CF2">
            <w:pPr>
              <w:jc w:val="both"/>
            </w:pPr>
            <w:r w:rsidRPr="007B0CF2">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909E8CE" w14:textId="77777777" w:rsidR="00DA24C7" w:rsidRPr="007B0CF2" w:rsidRDefault="00DA24C7" w:rsidP="007B0CF2">
            <w:pPr>
              <w:jc w:val="both"/>
            </w:pPr>
            <w:r w:rsidRPr="007B0CF2">
              <w:t>1) независимой (банковской) гарантии, составленной в соответствии со следующими требованиями:</w:t>
            </w:r>
          </w:p>
          <w:p w14:paraId="1C34F3B7" w14:textId="77777777" w:rsidR="00DA24C7" w:rsidRPr="007B0CF2" w:rsidRDefault="00DA24C7" w:rsidP="007B0CF2">
            <w:pPr>
              <w:jc w:val="both"/>
            </w:pPr>
            <w:r w:rsidRPr="007B0CF2">
              <w:t>1. Независимая гарантия оформляется в соответствии с требованиями §6 главы 23 Гражданского кодекса Российской Федерации.</w:t>
            </w:r>
          </w:p>
          <w:p w14:paraId="367674E5" w14:textId="77777777" w:rsidR="00DA24C7" w:rsidRPr="007B0CF2" w:rsidRDefault="00DA24C7" w:rsidP="007B0CF2">
            <w:pPr>
              <w:jc w:val="both"/>
            </w:pPr>
            <w:r w:rsidRPr="007B0CF2">
              <w:t>2. В независимой гарантии должны быть указаны:</w:t>
            </w:r>
          </w:p>
          <w:p w14:paraId="796F3E9E" w14:textId="77777777" w:rsidR="00DA24C7" w:rsidRPr="007B0CF2" w:rsidRDefault="00DA24C7" w:rsidP="007B0CF2">
            <w:pPr>
              <w:jc w:val="both"/>
            </w:pPr>
            <w:r w:rsidRPr="007B0CF2">
              <w:t>1) дата выдачи;</w:t>
            </w:r>
          </w:p>
          <w:p w14:paraId="3BC233E7" w14:textId="77777777" w:rsidR="00DA24C7" w:rsidRPr="007B0CF2" w:rsidRDefault="00DA24C7" w:rsidP="007B0CF2">
            <w:pPr>
              <w:jc w:val="both"/>
            </w:pPr>
            <w:r w:rsidRPr="007B0CF2">
              <w:lastRenderedPageBreak/>
              <w:t>2) принципал – наименование, адрес, ИНН, ОГРН;</w:t>
            </w:r>
          </w:p>
          <w:p w14:paraId="244DEC2D" w14:textId="77777777" w:rsidR="00DA24C7" w:rsidRPr="007B0CF2" w:rsidRDefault="00DA24C7" w:rsidP="007B0CF2">
            <w:pPr>
              <w:jc w:val="both"/>
            </w:pPr>
            <w:r w:rsidRPr="007B0CF2">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5C6A4A38" w14:textId="77777777" w:rsidR="00DA24C7" w:rsidRPr="007B0CF2" w:rsidRDefault="00DA24C7" w:rsidP="007B0CF2">
            <w:pPr>
              <w:jc w:val="both"/>
            </w:pPr>
            <w:r w:rsidRPr="007B0CF2">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4AE384F" w14:textId="77777777" w:rsidR="00DA24C7" w:rsidRPr="007B0CF2" w:rsidRDefault="00DA24C7" w:rsidP="007B0CF2">
            <w:pPr>
              <w:jc w:val="both"/>
            </w:pPr>
            <w:r w:rsidRPr="007B0CF2">
              <w:t>5) номер и дата договора (указать предмет договора);</w:t>
            </w:r>
          </w:p>
          <w:p w14:paraId="5AB3131A" w14:textId="77777777" w:rsidR="00DA24C7" w:rsidRPr="007B0CF2" w:rsidRDefault="00DA24C7" w:rsidP="007B0CF2">
            <w:pPr>
              <w:jc w:val="both"/>
            </w:pPr>
            <w:r w:rsidRPr="007B0CF2">
              <w:t>6) денежная сумма, подлежащая выплате ____________ (в соответствии с настоящим пунктом Информационной карты);</w:t>
            </w:r>
          </w:p>
          <w:p w14:paraId="22F0B592" w14:textId="77777777" w:rsidR="00DA24C7" w:rsidRPr="007B0CF2" w:rsidRDefault="00DA24C7" w:rsidP="007B0CF2">
            <w:pPr>
              <w:jc w:val="both"/>
            </w:pPr>
            <w:r w:rsidRPr="007B0CF2">
              <w:t>7) срок действия гарантии;</w:t>
            </w:r>
          </w:p>
          <w:p w14:paraId="077275D0" w14:textId="77777777" w:rsidR="00DA24C7" w:rsidRPr="007B0CF2" w:rsidRDefault="00DA24C7" w:rsidP="007B0CF2">
            <w:pPr>
              <w:jc w:val="both"/>
            </w:pPr>
            <w:r w:rsidRPr="007B0CF2">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D1E62E3" w14:textId="77777777" w:rsidR="00DA24C7" w:rsidRPr="007B0CF2" w:rsidRDefault="00DA24C7" w:rsidP="007B0CF2">
            <w:pPr>
              <w:jc w:val="both"/>
            </w:pPr>
            <w:r w:rsidRPr="007B0CF2">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1C46C64" w14:textId="77777777" w:rsidR="00DA24C7" w:rsidRPr="007B0CF2" w:rsidRDefault="00DA24C7" w:rsidP="007B0CF2">
            <w:pPr>
              <w:jc w:val="both"/>
            </w:pPr>
            <w:r w:rsidRPr="007B0CF2">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77F0E93" w14:textId="77777777" w:rsidR="00DA24C7" w:rsidRPr="007B0CF2" w:rsidRDefault="00DA24C7" w:rsidP="007B0CF2">
            <w:pPr>
              <w:jc w:val="both"/>
            </w:pPr>
            <w:r w:rsidRPr="007B0CF2">
              <w:t>11) обязанность гаранта уплатить бенефициару неустойку в размере 0,1% денежной суммы, подлежащей уплате, за каждый календарный день просрочки;</w:t>
            </w:r>
          </w:p>
          <w:p w14:paraId="305ED380" w14:textId="77777777" w:rsidR="00DA24C7" w:rsidRPr="007B0CF2" w:rsidRDefault="00DA24C7" w:rsidP="007B0CF2">
            <w:pPr>
              <w:jc w:val="both"/>
            </w:pPr>
            <w:r w:rsidRPr="007B0CF2">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0E4B4E2" w14:textId="77777777" w:rsidR="00DA24C7" w:rsidRPr="007B0CF2" w:rsidRDefault="00DA24C7" w:rsidP="007B0CF2">
            <w:pPr>
              <w:jc w:val="both"/>
            </w:pPr>
            <w:r w:rsidRPr="007B0CF2">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0FC24B6" w14:textId="77777777" w:rsidR="00DA24C7" w:rsidRPr="007B0CF2" w:rsidRDefault="00DA24C7" w:rsidP="007B0CF2">
            <w:pPr>
              <w:jc w:val="both"/>
            </w:pPr>
            <w:r w:rsidRPr="007B0CF2">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4190F18" w14:textId="77777777" w:rsidR="00DA24C7" w:rsidRPr="007B0CF2" w:rsidRDefault="00DA24C7" w:rsidP="007B0CF2">
            <w:pPr>
              <w:jc w:val="both"/>
            </w:pPr>
            <w:r w:rsidRPr="007B0CF2">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064CF4E" w14:textId="77777777" w:rsidR="00DA24C7" w:rsidRPr="007B0CF2" w:rsidRDefault="00DA24C7" w:rsidP="007B0CF2">
            <w:pPr>
              <w:jc w:val="both"/>
            </w:pPr>
            <w:r w:rsidRPr="007B0CF2">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671B708" w14:textId="77777777" w:rsidR="00DA24C7" w:rsidRPr="007B0CF2" w:rsidRDefault="00DA24C7" w:rsidP="007B0CF2">
            <w:pPr>
              <w:jc w:val="both"/>
            </w:pPr>
            <w:r w:rsidRPr="007B0CF2">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38783A1" w14:textId="77777777" w:rsidR="00DA24C7" w:rsidRPr="007B0CF2" w:rsidRDefault="00DA24C7" w:rsidP="007B0CF2">
            <w:pPr>
              <w:jc w:val="both"/>
            </w:pPr>
            <w:r w:rsidRPr="007B0CF2">
              <w:t>18) условие, согласно которому банковская гарантия вступает в силу со дня выдачи банковской гарантии;</w:t>
            </w:r>
          </w:p>
          <w:p w14:paraId="50D1632C" w14:textId="77777777" w:rsidR="00DA24C7" w:rsidRPr="007B0CF2" w:rsidRDefault="00DA24C7" w:rsidP="007B0CF2">
            <w:pPr>
              <w:jc w:val="both"/>
            </w:pPr>
            <w:r w:rsidRPr="007B0CF2">
              <w:t>19) условие, согласно которому бенефициар вправе предъявлять требование в течение всего срока действия банковской гарантии.</w:t>
            </w:r>
          </w:p>
          <w:p w14:paraId="0BD664DB" w14:textId="77777777" w:rsidR="00DA24C7" w:rsidRPr="007B0CF2" w:rsidRDefault="00DA24C7" w:rsidP="007B0CF2">
            <w:pPr>
              <w:jc w:val="both"/>
            </w:pPr>
            <w:r w:rsidRPr="007B0CF2">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AE7DF2E" w14:textId="77777777" w:rsidR="00DA24C7" w:rsidRPr="007B0CF2" w:rsidRDefault="00DA24C7" w:rsidP="007B0CF2">
            <w:pPr>
              <w:jc w:val="both"/>
            </w:pPr>
            <w:r w:rsidRPr="007B0CF2">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C69B556" w14:textId="77777777" w:rsidR="00DA24C7" w:rsidRPr="007B0CF2" w:rsidRDefault="00DA24C7" w:rsidP="007B0CF2">
            <w:pPr>
              <w:jc w:val="both"/>
            </w:pPr>
            <w:r w:rsidRPr="007B0CF2">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E5E84FA" w14:textId="77777777" w:rsidR="00DA24C7" w:rsidRPr="007B0CF2" w:rsidRDefault="00DA24C7" w:rsidP="007B0CF2">
            <w:pPr>
              <w:jc w:val="both"/>
            </w:pPr>
            <w:r w:rsidRPr="007B0CF2">
              <w:t>6. Срок действия банковской гарантии должен превышать срок действия договора, заключаемого по итогам Открытого конкурса, не менее чем на 60 календарных дней.</w:t>
            </w:r>
          </w:p>
          <w:p w14:paraId="7B203179" w14:textId="77777777" w:rsidR="00DA24C7" w:rsidRPr="007B0CF2" w:rsidRDefault="00DA24C7" w:rsidP="007B0CF2">
            <w:pPr>
              <w:jc w:val="both"/>
            </w:pPr>
            <w:r w:rsidRPr="007B0CF2">
              <w:t>Независимая (банковская) гарантия должна быть выдана одним из банков, перечисленных ниже:</w:t>
            </w:r>
          </w:p>
          <w:tbl>
            <w:tblPr>
              <w:tblW w:w="0" w:type="auto"/>
              <w:tblCellSpacing w:w="0" w:type="dxa"/>
              <w:tblLook w:val="04A0" w:firstRow="1" w:lastRow="0" w:firstColumn="1" w:lastColumn="0" w:noHBand="0" w:noVBand="1"/>
            </w:tblPr>
            <w:tblGrid>
              <w:gridCol w:w="555"/>
              <w:gridCol w:w="15"/>
              <w:gridCol w:w="4420"/>
              <w:gridCol w:w="1984"/>
            </w:tblGrid>
            <w:tr w:rsidR="00DA24C7" w:rsidRPr="007B0CF2" w14:paraId="1EA1D0FE" w14:textId="77777777" w:rsidTr="00B7758C">
              <w:trPr>
                <w:trHeight w:val="460"/>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16FA2D" w14:textId="77777777" w:rsidR="00DA24C7" w:rsidRPr="007B0CF2" w:rsidRDefault="00DA24C7" w:rsidP="007B0CF2">
                  <w:pPr>
                    <w:jc w:val="both"/>
                  </w:pPr>
                  <w:r w:rsidRPr="007B0CF2">
                    <w:t>№</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158856B5" w14:textId="77777777" w:rsidR="00DA24C7" w:rsidRPr="007B0CF2" w:rsidRDefault="00DA24C7" w:rsidP="007B0CF2">
                  <w:pPr>
                    <w:jc w:val="both"/>
                  </w:pPr>
                  <w:r w:rsidRPr="007B0CF2">
                    <w:t>Перечень банков</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2A7326BC" w14:textId="77777777" w:rsidR="00DA24C7" w:rsidRPr="007B0CF2" w:rsidRDefault="00DA24C7" w:rsidP="007B0CF2">
                  <w:pPr>
                    <w:jc w:val="both"/>
                  </w:pPr>
                  <w:r w:rsidRPr="007B0CF2">
                    <w:t>Лимит на прием независимых (банковских) гарантий, млн. руб.</w:t>
                  </w:r>
                </w:p>
              </w:tc>
            </w:tr>
            <w:tr w:rsidR="00DA24C7" w:rsidRPr="007B0CF2" w14:paraId="06493EC7" w14:textId="77777777" w:rsidTr="00B7758C">
              <w:trPr>
                <w:trHeight w:val="23"/>
                <w:tblCellSpacing w:w="0" w:type="dxa"/>
              </w:trPr>
              <w:tc>
                <w:tcPr>
                  <w:tcW w:w="570" w:type="dxa"/>
                  <w:gridSpan w:val="2"/>
                  <w:tcBorders>
                    <w:top w:val="single" w:sz="4" w:space="0" w:color="000000"/>
                    <w:left w:val="single" w:sz="4" w:space="0" w:color="000000"/>
                    <w:bottom w:val="nil"/>
                    <w:right w:val="single" w:sz="4" w:space="0" w:color="000000"/>
                  </w:tcBorders>
                  <w:shd w:val="clear" w:color="auto" w:fill="FFFFFF"/>
                  <w:vAlign w:val="center"/>
                  <w:hideMark/>
                </w:tcPr>
                <w:p w14:paraId="40DB59D2" w14:textId="77777777" w:rsidR="00DA24C7" w:rsidRPr="007B0CF2" w:rsidRDefault="00DA24C7" w:rsidP="007B0CF2">
                  <w:pPr>
                    <w:jc w:val="both"/>
                  </w:pPr>
                  <w:r w:rsidRPr="007B0CF2">
                    <w:t>1.</w:t>
                  </w:r>
                </w:p>
              </w:tc>
              <w:tc>
                <w:tcPr>
                  <w:tcW w:w="4420" w:type="dxa"/>
                  <w:tcBorders>
                    <w:top w:val="single" w:sz="4" w:space="0" w:color="000000"/>
                    <w:left w:val="nil"/>
                    <w:bottom w:val="nil"/>
                    <w:right w:val="single" w:sz="4" w:space="0" w:color="000000"/>
                  </w:tcBorders>
                  <w:shd w:val="clear" w:color="auto" w:fill="FFFFFF"/>
                  <w:vAlign w:val="center"/>
                  <w:hideMark/>
                </w:tcPr>
                <w:p w14:paraId="3A1193F2" w14:textId="77777777" w:rsidR="00DA24C7" w:rsidRPr="007B0CF2" w:rsidRDefault="00DA24C7" w:rsidP="007B0CF2">
                  <w:pPr>
                    <w:jc w:val="both"/>
                  </w:pPr>
                  <w:r w:rsidRPr="007B0CF2">
                    <w:t>ПАО Сбербанк</w:t>
                  </w:r>
                </w:p>
              </w:tc>
              <w:tc>
                <w:tcPr>
                  <w:tcW w:w="1984" w:type="dxa"/>
                  <w:tcBorders>
                    <w:top w:val="single" w:sz="4" w:space="0" w:color="000000"/>
                    <w:left w:val="nil"/>
                    <w:bottom w:val="nil"/>
                    <w:right w:val="single" w:sz="4" w:space="0" w:color="000000"/>
                  </w:tcBorders>
                  <w:shd w:val="clear" w:color="auto" w:fill="FFFFFF"/>
                  <w:vAlign w:val="center"/>
                  <w:hideMark/>
                </w:tcPr>
                <w:p w14:paraId="4F658FC4" w14:textId="77777777" w:rsidR="00DA24C7" w:rsidRPr="007B0CF2" w:rsidRDefault="00DA24C7" w:rsidP="007B0CF2">
                  <w:pPr>
                    <w:jc w:val="both"/>
                  </w:pPr>
                  <w:r w:rsidRPr="007B0CF2">
                    <w:t>1 000</w:t>
                  </w:r>
                </w:p>
              </w:tc>
            </w:tr>
            <w:tr w:rsidR="00DA24C7" w:rsidRPr="007B0CF2" w14:paraId="3ABC02EE"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FA1356" w14:textId="77777777" w:rsidR="00DA24C7" w:rsidRPr="007B0CF2" w:rsidRDefault="00DA24C7" w:rsidP="007B0CF2">
                  <w:pPr>
                    <w:jc w:val="both"/>
                  </w:pPr>
                  <w:r w:rsidRPr="007B0CF2">
                    <w:t>2.</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0EC4A92E" w14:textId="77777777" w:rsidR="00DA24C7" w:rsidRPr="007B0CF2" w:rsidRDefault="00DA24C7" w:rsidP="007B0CF2">
                  <w:pPr>
                    <w:jc w:val="both"/>
                  </w:pPr>
                  <w:r w:rsidRPr="007B0CF2">
                    <w:t xml:space="preserve">Банк ВТБ (ПАО) </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299B0282" w14:textId="77777777" w:rsidR="00DA24C7" w:rsidRPr="007B0CF2" w:rsidRDefault="00DA24C7" w:rsidP="007B0CF2">
                  <w:pPr>
                    <w:jc w:val="both"/>
                  </w:pPr>
                  <w:r w:rsidRPr="007B0CF2">
                    <w:t>1 000</w:t>
                  </w:r>
                </w:p>
              </w:tc>
            </w:tr>
            <w:tr w:rsidR="00DA24C7" w:rsidRPr="007B0CF2" w14:paraId="0EC428CE"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59C925CC" w14:textId="77777777" w:rsidR="00DA24C7" w:rsidRPr="007B0CF2" w:rsidRDefault="00DA24C7" w:rsidP="007B0CF2">
                  <w:pPr>
                    <w:jc w:val="both"/>
                  </w:pPr>
                  <w:r w:rsidRPr="007B0CF2">
                    <w:t>3.</w:t>
                  </w:r>
                </w:p>
              </w:tc>
              <w:tc>
                <w:tcPr>
                  <w:tcW w:w="4420" w:type="dxa"/>
                  <w:tcBorders>
                    <w:top w:val="nil"/>
                    <w:left w:val="nil"/>
                    <w:bottom w:val="nil"/>
                    <w:right w:val="single" w:sz="4" w:space="0" w:color="000000"/>
                  </w:tcBorders>
                  <w:shd w:val="clear" w:color="auto" w:fill="FFFFFF"/>
                  <w:vAlign w:val="center"/>
                  <w:hideMark/>
                </w:tcPr>
                <w:p w14:paraId="14BBEBF0" w14:textId="77777777" w:rsidR="00DA24C7" w:rsidRPr="007B0CF2" w:rsidRDefault="00DA24C7" w:rsidP="007B0CF2">
                  <w:pPr>
                    <w:jc w:val="both"/>
                  </w:pPr>
                  <w:r w:rsidRPr="007B0CF2">
                    <w:t>Банк ГПБ (АО)</w:t>
                  </w:r>
                </w:p>
              </w:tc>
              <w:tc>
                <w:tcPr>
                  <w:tcW w:w="1984" w:type="dxa"/>
                  <w:tcBorders>
                    <w:top w:val="nil"/>
                    <w:left w:val="nil"/>
                    <w:bottom w:val="single" w:sz="4" w:space="0" w:color="000000"/>
                    <w:right w:val="single" w:sz="4" w:space="0" w:color="000000"/>
                  </w:tcBorders>
                  <w:shd w:val="clear" w:color="auto" w:fill="FFFFFF"/>
                  <w:vAlign w:val="center"/>
                  <w:hideMark/>
                </w:tcPr>
                <w:p w14:paraId="08570E16" w14:textId="77777777" w:rsidR="00DA24C7" w:rsidRPr="007B0CF2" w:rsidRDefault="00DA24C7" w:rsidP="007B0CF2">
                  <w:pPr>
                    <w:jc w:val="both"/>
                  </w:pPr>
                  <w:r w:rsidRPr="007B0CF2">
                    <w:t>1 000</w:t>
                  </w:r>
                </w:p>
              </w:tc>
            </w:tr>
            <w:tr w:rsidR="00DA24C7" w:rsidRPr="007B0CF2" w14:paraId="6C262ADD"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165E0CE7" w14:textId="77777777" w:rsidR="00DA24C7" w:rsidRPr="007B0CF2" w:rsidRDefault="00DA24C7" w:rsidP="007B0CF2">
                  <w:pPr>
                    <w:jc w:val="both"/>
                  </w:pPr>
                  <w:r w:rsidRPr="007B0CF2">
                    <w:t>4.</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3121B7E3" w14:textId="77777777" w:rsidR="00DA24C7" w:rsidRPr="007B0CF2" w:rsidRDefault="00DA24C7" w:rsidP="007B0CF2">
                  <w:pPr>
                    <w:jc w:val="both"/>
                  </w:pPr>
                  <w:r w:rsidRPr="007B0CF2">
                    <w:t>АО «Альфа-Банк»</w:t>
                  </w:r>
                </w:p>
              </w:tc>
              <w:tc>
                <w:tcPr>
                  <w:tcW w:w="1984" w:type="dxa"/>
                  <w:tcBorders>
                    <w:top w:val="nil"/>
                    <w:left w:val="nil"/>
                    <w:bottom w:val="single" w:sz="4" w:space="0" w:color="000000"/>
                    <w:right w:val="single" w:sz="4" w:space="0" w:color="000000"/>
                  </w:tcBorders>
                  <w:shd w:val="clear" w:color="auto" w:fill="FFFFFF"/>
                  <w:vAlign w:val="center"/>
                  <w:hideMark/>
                </w:tcPr>
                <w:p w14:paraId="75983B41" w14:textId="77777777" w:rsidR="00DA24C7" w:rsidRPr="007B0CF2" w:rsidRDefault="00DA24C7" w:rsidP="007B0CF2">
                  <w:pPr>
                    <w:jc w:val="both"/>
                  </w:pPr>
                  <w:r w:rsidRPr="007B0CF2">
                    <w:t>1 000</w:t>
                  </w:r>
                </w:p>
              </w:tc>
            </w:tr>
            <w:tr w:rsidR="00DA24C7" w:rsidRPr="007B0CF2" w14:paraId="2763D6D4"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0F47630A" w14:textId="77777777" w:rsidR="00DA24C7" w:rsidRPr="007B0CF2" w:rsidRDefault="00DA24C7" w:rsidP="007B0CF2">
                  <w:pPr>
                    <w:jc w:val="both"/>
                  </w:pPr>
                  <w:r w:rsidRPr="007B0CF2">
                    <w:t>5.</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40AF28C3" w14:textId="77777777" w:rsidR="00DA24C7" w:rsidRPr="007B0CF2" w:rsidRDefault="00DA24C7" w:rsidP="007B0CF2">
                  <w:pPr>
                    <w:jc w:val="both"/>
                  </w:pPr>
                  <w:r w:rsidRPr="007B0CF2">
                    <w:t>АО «Россельхозбанк»</w:t>
                  </w:r>
                </w:p>
              </w:tc>
              <w:tc>
                <w:tcPr>
                  <w:tcW w:w="1984" w:type="dxa"/>
                  <w:tcBorders>
                    <w:top w:val="nil"/>
                    <w:left w:val="nil"/>
                    <w:bottom w:val="single" w:sz="4" w:space="0" w:color="000000"/>
                    <w:right w:val="single" w:sz="4" w:space="0" w:color="000000"/>
                  </w:tcBorders>
                  <w:shd w:val="clear" w:color="auto" w:fill="FFFFFF"/>
                  <w:vAlign w:val="center"/>
                  <w:hideMark/>
                </w:tcPr>
                <w:p w14:paraId="1ABB882D" w14:textId="77777777" w:rsidR="00DA24C7" w:rsidRPr="007B0CF2" w:rsidRDefault="00DA24C7" w:rsidP="007B0CF2">
                  <w:pPr>
                    <w:jc w:val="both"/>
                  </w:pPr>
                  <w:r w:rsidRPr="007B0CF2">
                    <w:t>1 000</w:t>
                  </w:r>
                </w:p>
              </w:tc>
            </w:tr>
            <w:tr w:rsidR="00DA24C7" w:rsidRPr="007B0CF2" w14:paraId="583B6233"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3C354A7F" w14:textId="77777777" w:rsidR="00DA24C7" w:rsidRPr="007B0CF2" w:rsidRDefault="00DA24C7" w:rsidP="007B0CF2">
                  <w:pPr>
                    <w:jc w:val="both"/>
                  </w:pPr>
                  <w:r w:rsidRPr="007B0CF2">
                    <w:lastRenderedPageBreak/>
                    <w:t>6.</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6377CEEA" w14:textId="77777777" w:rsidR="00DA24C7" w:rsidRPr="007B0CF2" w:rsidRDefault="00DA24C7" w:rsidP="007B0CF2">
                  <w:pPr>
                    <w:jc w:val="both"/>
                  </w:pPr>
                  <w:r w:rsidRPr="007B0CF2">
                    <w:t>ПАО «Московский кредитный банк»</w:t>
                  </w:r>
                </w:p>
              </w:tc>
              <w:tc>
                <w:tcPr>
                  <w:tcW w:w="1984" w:type="dxa"/>
                  <w:tcBorders>
                    <w:top w:val="nil"/>
                    <w:left w:val="nil"/>
                    <w:bottom w:val="single" w:sz="4" w:space="0" w:color="000000"/>
                    <w:right w:val="single" w:sz="4" w:space="0" w:color="000000"/>
                  </w:tcBorders>
                  <w:shd w:val="clear" w:color="auto" w:fill="FFFFFF"/>
                  <w:vAlign w:val="center"/>
                  <w:hideMark/>
                </w:tcPr>
                <w:p w14:paraId="0649CC9D" w14:textId="77777777" w:rsidR="00DA24C7" w:rsidRPr="007B0CF2" w:rsidRDefault="00DA24C7" w:rsidP="007B0CF2">
                  <w:pPr>
                    <w:jc w:val="both"/>
                  </w:pPr>
                  <w:r w:rsidRPr="007B0CF2">
                    <w:t>1 000</w:t>
                  </w:r>
                </w:p>
              </w:tc>
            </w:tr>
            <w:tr w:rsidR="00DA24C7" w:rsidRPr="007B0CF2" w14:paraId="6C7AC214"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79331D15" w14:textId="77777777" w:rsidR="00DA24C7" w:rsidRPr="007B0CF2" w:rsidRDefault="00DA24C7" w:rsidP="007B0CF2">
                  <w:pPr>
                    <w:jc w:val="both"/>
                  </w:pPr>
                  <w:r w:rsidRPr="007B0CF2">
                    <w:t>7.</w:t>
                  </w:r>
                </w:p>
              </w:tc>
              <w:tc>
                <w:tcPr>
                  <w:tcW w:w="4420" w:type="dxa"/>
                  <w:tcBorders>
                    <w:top w:val="nil"/>
                    <w:left w:val="nil"/>
                    <w:bottom w:val="single" w:sz="4" w:space="0" w:color="000000"/>
                    <w:right w:val="single" w:sz="4" w:space="0" w:color="000000"/>
                  </w:tcBorders>
                  <w:shd w:val="clear" w:color="auto" w:fill="FFFFFF"/>
                  <w:vAlign w:val="center"/>
                  <w:hideMark/>
                </w:tcPr>
                <w:p w14:paraId="38EFB7AC" w14:textId="77777777" w:rsidR="00DA24C7" w:rsidRPr="007B0CF2" w:rsidRDefault="00DA24C7" w:rsidP="007B0CF2">
                  <w:pPr>
                    <w:jc w:val="both"/>
                  </w:pPr>
                  <w:r w:rsidRPr="007B0CF2">
                    <w:t>ПАО Банк «ФК Открытие»</w:t>
                  </w:r>
                </w:p>
              </w:tc>
              <w:tc>
                <w:tcPr>
                  <w:tcW w:w="1984" w:type="dxa"/>
                  <w:tcBorders>
                    <w:top w:val="nil"/>
                    <w:left w:val="nil"/>
                    <w:bottom w:val="single" w:sz="4" w:space="0" w:color="000000"/>
                    <w:right w:val="single" w:sz="4" w:space="0" w:color="000000"/>
                  </w:tcBorders>
                  <w:shd w:val="clear" w:color="auto" w:fill="FFFFFF"/>
                  <w:vAlign w:val="center"/>
                  <w:hideMark/>
                </w:tcPr>
                <w:p w14:paraId="5F6623DD" w14:textId="77777777" w:rsidR="00DA24C7" w:rsidRPr="007B0CF2" w:rsidRDefault="00DA24C7" w:rsidP="007B0CF2">
                  <w:pPr>
                    <w:jc w:val="both"/>
                  </w:pPr>
                  <w:r w:rsidRPr="007B0CF2">
                    <w:t>1 000</w:t>
                  </w:r>
                </w:p>
              </w:tc>
            </w:tr>
            <w:tr w:rsidR="00DA24C7" w:rsidRPr="007B0CF2" w14:paraId="7C2E6A11" w14:textId="77777777" w:rsidTr="00B7758C">
              <w:trPr>
                <w:trHeight w:val="23"/>
                <w:tblCellSpacing w:w="0" w:type="dxa"/>
              </w:trPr>
              <w:tc>
                <w:tcPr>
                  <w:tcW w:w="570" w:type="dxa"/>
                  <w:gridSpan w:val="2"/>
                  <w:tcBorders>
                    <w:top w:val="nil"/>
                    <w:left w:val="single" w:sz="4" w:space="0" w:color="000000"/>
                    <w:bottom w:val="single" w:sz="4" w:space="0" w:color="000000"/>
                    <w:right w:val="single" w:sz="4" w:space="0" w:color="000000"/>
                  </w:tcBorders>
                  <w:shd w:val="clear" w:color="auto" w:fill="FFFFFF"/>
                  <w:vAlign w:val="center"/>
                  <w:hideMark/>
                </w:tcPr>
                <w:p w14:paraId="3C746F94" w14:textId="77777777" w:rsidR="00DA24C7" w:rsidRPr="007B0CF2" w:rsidRDefault="00DA24C7" w:rsidP="007B0CF2">
                  <w:pPr>
                    <w:jc w:val="both"/>
                  </w:pPr>
                  <w:r w:rsidRPr="007B0CF2">
                    <w:t>8.</w:t>
                  </w:r>
                </w:p>
              </w:tc>
              <w:tc>
                <w:tcPr>
                  <w:tcW w:w="4420" w:type="dxa"/>
                  <w:tcBorders>
                    <w:top w:val="nil"/>
                    <w:left w:val="nil"/>
                    <w:bottom w:val="single" w:sz="4" w:space="0" w:color="000000"/>
                    <w:right w:val="single" w:sz="4" w:space="0" w:color="000000"/>
                  </w:tcBorders>
                  <w:shd w:val="clear" w:color="auto" w:fill="FFFFFF"/>
                  <w:vAlign w:val="center"/>
                  <w:hideMark/>
                </w:tcPr>
                <w:p w14:paraId="59E95369" w14:textId="77777777" w:rsidR="00DA24C7" w:rsidRPr="007B0CF2" w:rsidRDefault="00DA24C7" w:rsidP="007B0CF2">
                  <w:pPr>
                    <w:jc w:val="both"/>
                  </w:pPr>
                  <w:r w:rsidRPr="007B0CF2">
                    <w:t>ПАО «Совкомбанк»</w:t>
                  </w:r>
                </w:p>
              </w:tc>
              <w:tc>
                <w:tcPr>
                  <w:tcW w:w="1984" w:type="dxa"/>
                  <w:tcBorders>
                    <w:top w:val="nil"/>
                    <w:left w:val="nil"/>
                    <w:bottom w:val="single" w:sz="4" w:space="0" w:color="000000"/>
                    <w:right w:val="single" w:sz="4" w:space="0" w:color="000000"/>
                  </w:tcBorders>
                  <w:shd w:val="clear" w:color="auto" w:fill="FFFFFF"/>
                  <w:vAlign w:val="center"/>
                  <w:hideMark/>
                </w:tcPr>
                <w:p w14:paraId="6731CA65" w14:textId="77777777" w:rsidR="00DA24C7" w:rsidRPr="007B0CF2" w:rsidRDefault="00DA24C7" w:rsidP="007B0CF2">
                  <w:pPr>
                    <w:jc w:val="both"/>
                  </w:pPr>
                  <w:r w:rsidRPr="007B0CF2">
                    <w:t>1 000</w:t>
                  </w:r>
                </w:p>
              </w:tc>
            </w:tr>
            <w:tr w:rsidR="00DA24C7" w:rsidRPr="007B0CF2" w14:paraId="7BF9C28D"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A8052A" w14:textId="77777777" w:rsidR="00DA24C7" w:rsidRPr="007B0CF2" w:rsidRDefault="00DA24C7" w:rsidP="007B0CF2">
                  <w:pPr>
                    <w:jc w:val="both"/>
                  </w:pPr>
                  <w:r w:rsidRPr="007B0CF2">
                    <w:t>9.</w:t>
                  </w:r>
                </w:p>
              </w:tc>
              <w:tc>
                <w:tcPr>
                  <w:tcW w:w="4420" w:type="dxa"/>
                  <w:tcBorders>
                    <w:top w:val="single" w:sz="4" w:space="0" w:color="000000"/>
                    <w:left w:val="nil"/>
                    <w:bottom w:val="nil"/>
                    <w:right w:val="single" w:sz="4" w:space="0" w:color="000000"/>
                  </w:tcBorders>
                  <w:shd w:val="clear" w:color="auto" w:fill="FFFFFF"/>
                  <w:vAlign w:val="center"/>
                  <w:hideMark/>
                </w:tcPr>
                <w:p w14:paraId="17DAE0D2" w14:textId="77777777" w:rsidR="00DA24C7" w:rsidRPr="007B0CF2" w:rsidRDefault="00DA24C7" w:rsidP="007B0CF2">
                  <w:pPr>
                    <w:jc w:val="both"/>
                  </w:pPr>
                  <w:r w:rsidRPr="007B0CF2">
                    <w:t>АО «Райффайзенбанк»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42EF937C" w14:textId="77777777" w:rsidR="00DA24C7" w:rsidRPr="007B0CF2" w:rsidRDefault="00DA24C7" w:rsidP="007B0CF2">
                  <w:pPr>
                    <w:jc w:val="both"/>
                  </w:pPr>
                  <w:r w:rsidRPr="007B0CF2">
                    <w:t>1 000</w:t>
                  </w:r>
                </w:p>
              </w:tc>
            </w:tr>
            <w:tr w:rsidR="00DA24C7" w:rsidRPr="007B0CF2" w14:paraId="242134D3"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A99881" w14:textId="77777777" w:rsidR="00DA24C7" w:rsidRPr="007B0CF2" w:rsidRDefault="00DA24C7" w:rsidP="007B0CF2">
                  <w:pPr>
                    <w:jc w:val="both"/>
                  </w:pPr>
                  <w:r w:rsidRPr="007B0CF2">
                    <w:t>10.</w:t>
                  </w:r>
                </w:p>
              </w:tc>
              <w:tc>
                <w:tcPr>
                  <w:tcW w:w="4420" w:type="dxa"/>
                  <w:tcBorders>
                    <w:top w:val="single" w:sz="4" w:space="0" w:color="000000"/>
                    <w:left w:val="nil"/>
                    <w:bottom w:val="nil"/>
                    <w:right w:val="single" w:sz="4" w:space="0" w:color="000000"/>
                  </w:tcBorders>
                  <w:shd w:val="clear" w:color="auto" w:fill="FFFFFF"/>
                  <w:vAlign w:val="center"/>
                  <w:hideMark/>
                </w:tcPr>
                <w:p w14:paraId="004C5B51" w14:textId="77777777" w:rsidR="00DA24C7" w:rsidRPr="007B0CF2" w:rsidRDefault="00DA24C7" w:rsidP="007B0CF2">
                  <w:pPr>
                    <w:jc w:val="both"/>
                  </w:pPr>
                  <w:r w:rsidRPr="007B0CF2">
                    <w:t>ПАО РОСБАНК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0C57ECB9" w14:textId="77777777" w:rsidR="00DA24C7" w:rsidRPr="007B0CF2" w:rsidRDefault="00DA24C7" w:rsidP="007B0CF2">
                  <w:pPr>
                    <w:jc w:val="both"/>
                  </w:pPr>
                  <w:r w:rsidRPr="007B0CF2">
                    <w:t>1 000</w:t>
                  </w:r>
                </w:p>
              </w:tc>
            </w:tr>
            <w:tr w:rsidR="00DA24C7" w:rsidRPr="007B0CF2" w14:paraId="3488A287"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F44CAD" w14:textId="77777777" w:rsidR="00DA24C7" w:rsidRPr="007B0CF2" w:rsidRDefault="00DA24C7" w:rsidP="007B0CF2">
                  <w:pPr>
                    <w:jc w:val="both"/>
                  </w:pPr>
                  <w:r w:rsidRPr="007B0CF2">
                    <w:t>11.</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3F2E3EC2" w14:textId="77777777" w:rsidR="00DA24C7" w:rsidRPr="007B0CF2" w:rsidRDefault="00DA24C7" w:rsidP="007B0CF2">
                  <w:pPr>
                    <w:jc w:val="both"/>
                  </w:pPr>
                  <w:r w:rsidRPr="007B0CF2">
                    <w:t>АО ЮниКредит 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6C2A799E" w14:textId="77777777" w:rsidR="00DA24C7" w:rsidRPr="007B0CF2" w:rsidRDefault="00DA24C7" w:rsidP="007B0CF2">
                  <w:pPr>
                    <w:jc w:val="both"/>
                  </w:pPr>
                  <w:r w:rsidRPr="007B0CF2">
                    <w:t>1 000</w:t>
                  </w:r>
                </w:p>
              </w:tc>
            </w:tr>
            <w:tr w:rsidR="00DA24C7" w:rsidRPr="007B0CF2" w14:paraId="0D8A8D35" w14:textId="77777777" w:rsidTr="00B7758C">
              <w:trPr>
                <w:trHeight w:val="23"/>
                <w:tblCellSpacing w:w="0" w:type="dxa"/>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FDFE5" w14:textId="77777777" w:rsidR="00DA24C7" w:rsidRPr="007B0CF2" w:rsidRDefault="00DA24C7" w:rsidP="007B0CF2">
                  <w:pPr>
                    <w:jc w:val="both"/>
                  </w:pPr>
                  <w:r w:rsidRPr="007B0CF2">
                    <w:t>12.</w:t>
                  </w:r>
                </w:p>
              </w:tc>
              <w:tc>
                <w:tcPr>
                  <w:tcW w:w="4420" w:type="dxa"/>
                  <w:tcBorders>
                    <w:top w:val="single" w:sz="4" w:space="0" w:color="000000"/>
                    <w:left w:val="nil"/>
                    <w:bottom w:val="single" w:sz="4" w:space="0" w:color="000000"/>
                    <w:right w:val="single" w:sz="4" w:space="0" w:color="000000"/>
                  </w:tcBorders>
                  <w:shd w:val="clear" w:color="auto" w:fill="FFFFFF"/>
                  <w:vAlign w:val="center"/>
                  <w:hideMark/>
                </w:tcPr>
                <w:p w14:paraId="59CD3FA3" w14:textId="77777777" w:rsidR="00DA24C7" w:rsidRPr="007B0CF2" w:rsidRDefault="00DA24C7" w:rsidP="007B0CF2">
                  <w:pPr>
                    <w:jc w:val="both"/>
                  </w:pPr>
                  <w:r w:rsidRPr="007B0CF2">
                    <w:t>АО «ПРОМСВЯЗЬБАНК»</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320F3C56" w14:textId="77777777" w:rsidR="00DA24C7" w:rsidRPr="007B0CF2" w:rsidRDefault="00DA24C7" w:rsidP="007B0CF2">
                  <w:pPr>
                    <w:jc w:val="both"/>
                  </w:pPr>
                  <w:r w:rsidRPr="007B0CF2">
                    <w:t>1 000</w:t>
                  </w:r>
                </w:p>
              </w:tc>
            </w:tr>
            <w:tr w:rsidR="00DA24C7" w:rsidRPr="007B0CF2" w14:paraId="1F9A6F5A" w14:textId="77777777" w:rsidTr="00B7758C">
              <w:trPr>
                <w:trHeight w:val="23"/>
                <w:tblCellSpacing w:w="0" w:type="dxa"/>
              </w:trPr>
              <w:tc>
                <w:tcPr>
                  <w:tcW w:w="6974" w:type="dxa"/>
                  <w:gridSpan w:val="4"/>
                  <w:tcBorders>
                    <w:top w:val="nil"/>
                    <w:left w:val="single" w:sz="4" w:space="0" w:color="000000"/>
                    <w:bottom w:val="single" w:sz="4" w:space="0" w:color="000000"/>
                    <w:right w:val="single" w:sz="4" w:space="0" w:color="000000"/>
                  </w:tcBorders>
                  <w:shd w:val="clear" w:color="auto" w:fill="FFFFFF"/>
                  <w:vAlign w:val="center"/>
                  <w:hideMark/>
                </w:tcPr>
                <w:p w14:paraId="1757D531" w14:textId="77777777" w:rsidR="00DA24C7" w:rsidRPr="007B0CF2" w:rsidRDefault="00DA24C7" w:rsidP="007B0CF2">
                  <w:pPr>
                    <w:jc w:val="both"/>
                  </w:pPr>
                  <w:r w:rsidRPr="007B0CF2">
                    <w:t>Иностранные банковские учреждения</w:t>
                  </w:r>
                </w:p>
              </w:tc>
            </w:tr>
            <w:tr w:rsidR="00DA24C7" w:rsidRPr="007B0CF2" w14:paraId="7319DACB" w14:textId="77777777" w:rsidTr="00B7758C">
              <w:trPr>
                <w:trHeight w:val="23"/>
                <w:tblCellSpacing w:w="0" w:type="dxa"/>
              </w:trPr>
              <w:tc>
                <w:tcPr>
                  <w:tcW w:w="555" w:type="dxa"/>
                  <w:tcBorders>
                    <w:top w:val="nil"/>
                    <w:left w:val="single" w:sz="4" w:space="0" w:color="000000"/>
                    <w:bottom w:val="single" w:sz="4" w:space="0" w:color="000000"/>
                    <w:right w:val="single" w:sz="4" w:space="0" w:color="000000"/>
                  </w:tcBorders>
                  <w:shd w:val="clear" w:color="auto" w:fill="FFFFFF"/>
                  <w:vAlign w:val="center"/>
                  <w:hideMark/>
                </w:tcPr>
                <w:p w14:paraId="02AE8C2B" w14:textId="77777777" w:rsidR="00DA24C7" w:rsidRPr="007B0CF2" w:rsidRDefault="00DA24C7" w:rsidP="007B0CF2">
                  <w:pPr>
                    <w:jc w:val="both"/>
                  </w:pPr>
                  <w:r w:rsidRPr="007B0CF2">
                    <w:t>13.</w:t>
                  </w:r>
                </w:p>
              </w:tc>
              <w:tc>
                <w:tcPr>
                  <w:tcW w:w="4435" w:type="dxa"/>
                  <w:gridSpan w:val="2"/>
                  <w:tcBorders>
                    <w:top w:val="nil"/>
                    <w:left w:val="nil"/>
                    <w:bottom w:val="single" w:sz="4" w:space="0" w:color="000000"/>
                    <w:right w:val="single" w:sz="4" w:space="0" w:color="000000"/>
                  </w:tcBorders>
                  <w:shd w:val="clear" w:color="auto" w:fill="FFFFFF"/>
                  <w:vAlign w:val="center"/>
                  <w:hideMark/>
                </w:tcPr>
                <w:p w14:paraId="7D43F122" w14:textId="77777777" w:rsidR="00DA24C7" w:rsidRPr="007B0CF2" w:rsidRDefault="00DA24C7" w:rsidP="007B0CF2">
                  <w:pPr>
                    <w:jc w:val="both"/>
                  </w:pPr>
                  <w:r w:rsidRPr="007B0CF2">
                    <w:t>Bank of China</w:t>
                  </w:r>
                </w:p>
              </w:tc>
              <w:tc>
                <w:tcPr>
                  <w:tcW w:w="1984" w:type="dxa"/>
                  <w:tcBorders>
                    <w:top w:val="nil"/>
                    <w:left w:val="nil"/>
                    <w:bottom w:val="single" w:sz="4" w:space="0" w:color="000000"/>
                    <w:right w:val="single" w:sz="4" w:space="0" w:color="000000"/>
                  </w:tcBorders>
                  <w:shd w:val="clear" w:color="auto" w:fill="FFFFFF"/>
                  <w:vAlign w:val="center"/>
                  <w:hideMark/>
                </w:tcPr>
                <w:p w14:paraId="3286A94E" w14:textId="77777777" w:rsidR="00DA24C7" w:rsidRPr="007B0CF2" w:rsidRDefault="00DA24C7" w:rsidP="007B0CF2">
                  <w:pPr>
                    <w:jc w:val="both"/>
                  </w:pPr>
                  <w:r w:rsidRPr="007B0CF2">
                    <w:t>1 000</w:t>
                  </w:r>
                </w:p>
              </w:tc>
            </w:tr>
            <w:tr w:rsidR="00DA24C7" w:rsidRPr="007B0CF2" w14:paraId="0D83ACDB" w14:textId="77777777" w:rsidTr="00B7758C">
              <w:trPr>
                <w:trHeight w:val="23"/>
                <w:tblCellSpacing w:w="0" w:type="dxa"/>
              </w:trPr>
              <w:tc>
                <w:tcPr>
                  <w:tcW w:w="555" w:type="dxa"/>
                  <w:tcBorders>
                    <w:top w:val="nil"/>
                    <w:left w:val="single" w:sz="4" w:space="0" w:color="000000"/>
                    <w:bottom w:val="single" w:sz="4" w:space="0" w:color="000000"/>
                    <w:right w:val="single" w:sz="4" w:space="0" w:color="000000"/>
                  </w:tcBorders>
                  <w:shd w:val="clear" w:color="auto" w:fill="FFFFFF"/>
                  <w:vAlign w:val="center"/>
                  <w:hideMark/>
                </w:tcPr>
                <w:p w14:paraId="41EB8632" w14:textId="77777777" w:rsidR="00DA24C7" w:rsidRPr="007B0CF2" w:rsidRDefault="00DA24C7" w:rsidP="007B0CF2">
                  <w:pPr>
                    <w:jc w:val="both"/>
                  </w:pPr>
                  <w:r w:rsidRPr="007B0CF2">
                    <w:t>14.</w:t>
                  </w:r>
                </w:p>
              </w:tc>
              <w:tc>
                <w:tcPr>
                  <w:tcW w:w="4435" w:type="dxa"/>
                  <w:gridSpan w:val="2"/>
                  <w:tcBorders>
                    <w:top w:val="nil"/>
                    <w:left w:val="nil"/>
                    <w:bottom w:val="single" w:sz="4" w:space="0" w:color="000000"/>
                    <w:right w:val="single" w:sz="4" w:space="0" w:color="000000"/>
                  </w:tcBorders>
                  <w:shd w:val="clear" w:color="auto" w:fill="FFFFFF"/>
                  <w:vAlign w:val="center"/>
                  <w:hideMark/>
                </w:tcPr>
                <w:p w14:paraId="03880E19" w14:textId="77777777" w:rsidR="00DA24C7" w:rsidRPr="007B0CF2" w:rsidRDefault="00DA24C7" w:rsidP="007B0CF2">
                  <w:pPr>
                    <w:jc w:val="both"/>
                  </w:pPr>
                  <w:r w:rsidRPr="007B0CF2">
                    <w:t>Shinhan Bank</w:t>
                  </w:r>
                </w:p>
              </w:tc>
              <w:tc>
                <w:tcPr>
                  <w:tcW w:w="1984" w:type="dxa"/>
                  <w:tcBorders>
                    <w:top w:val="nil"/>
                    <w:left w:val="nil"/>
                    <w:bottom w:val="single" w:sz="4" w:space="0" w:color="000000"/>
                    <w:right w:val="single" w:sz="4" w:space="0" w:color="000000"/>
                  </w:tcBorders>
                  <w:shd w:val="clear" w:color="auto" w:fill="FFFFFF"/>
                  <w:vAlign w:val="center"/>
                  <w:hideMark/>
                </w:tcPr>
                <w:p w14:paraId="15919812" w14:textId="77777777" w:rsidR="00DA24C7" w:rsidRPr="007B0CF2" w:rsidRDefault="00DA24C7" w:rsidP="007B0CF2">
                  <w:pPr>
                    <w:jc w:val="both"/>
                  </w:pPr>
                  <w:r w:rsidRPr="007B0CF2">
                    <w:t>1 000</w:t>
                  </w:r>
                </w:p>
              </w:tc>
            </w:tr>
            <w:tr w:rsidR="00DA24C7" w:rsidRPr="007B0CF2" w14:paraId="60427F06" w14:textId="77777777" w:rsidTr="00B7758C">
              <w:trPr>
                <w:trHeight w:val="23"/>
                <w:tblCellSpacing w:w="0" w:type="dxa"/>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8AF786" w14:textId="77777777" w:rsidR="00DA24C7" w:rsidRPr="007B0CF2" w:rsidRDefault="00DA24C7" w:rsidP="007B0CF2">
                  <w:pPr>
                    <w:jc w:val="both"/>
                  </w:pPr>
                  <w:r w:rsidRPr="007B0CF2">
                    <w:t>15.</w:t>
                  </w:r>
                </w:p>
              </w:tc>
              <w:tc>
                <w:tcPr>
                  <w:tcW w:w="4435" w:type="dxa"/>
                  <w:gridSpan w:val="2"/>
                  <w:tcBorders>
                    <w:top w:val="single" w:sz="4" w:space="0" w:color="000000"/>
                    <w:left w:val="nil"/>
                    <w:bottom w:val="single" w:sz="4" w:space="0" w:color="000000"/>
                    <w:right w:val="single" w:sz="4" w:space="0" w:color="000000"/>
                  </w:tcBorders>
                  <w:shd w:val="clear" w:color="auto" w:fill="FFFFFF"/>
                  <w:vAlign w:val="center"/>
                  <w:hideMark/>
                </w:tcPr>
                <w:p w14:paraId="6146785D" w14:textId="77777777" w:rsidR="00DA24C7" w:rsidRPr="003F7E61" w:rsidRDefault="00DA24C7" w:rsidP="007B0CF2">
                  <w:pPr>
                    <w:jc w:val="both"/>
                    <w:rPr>
                      <w:lang w:val="en-US"/>
                    </w:rPr>
                  </w:pPr>
                  <w:r w:rsidRPr="003F7E61">
                    <w:rPr>
                      <w:lang w:val="en-US"/>
                    </w:rPr>
                    <w:t>Standard Chartered Bank (China) Limited</w:t>
                  </w:r>
                </w:p>
              </w:tc>
              <w:tc>
                <w:tcPr>
                  <w:tcW w:w="1984" w:type="dxa"/>
                  <w:tcBorders>
                    <w:top w:val="single" w:sz="4" w:space="0" w:color="000000"/>
                    <w:left w:val="nil"/>
                    <w:bottom w:val="single" w:sz="4" w:space="0" w:color="000000"/>
                    <w:right w:val="single" w:sz="4" w:space="0" w:color="000000"/>
                  </w:tcBorders>
                  <w:shd w:val="clear" w:color="auto" w:fill="FFFFFF"/>
                  <w:vAlign w:val="center"/>
                  <w:hideMark/>
                </w:tcPr>
                <w:p w14:paraId="678479D3" w14:textId="77777777" w:rsidR="00DA24C7" w:rsidRPr="007B0CF2" w:rsidRDefault="00DA24C7" w:rsidP="007B0CF2">
                  <w:pPr>
                    <w:jc w:val="both"/>
                  </w:pPr>
                  <w:r w:rsidRPr="007B0CF2">
                    <w:t>1 000</w:t>
                  </w:r>
                </w:p>
              </w:tc>
            </w:tr>
          </w:tbl>
          <w:p w14:paraId="600A2965" w14:textId="77777777" w:rsidR="00DA24C7" w:rsidRPr="007B0CF2" w:rsidRDefault="00DA24C7" w:rsidP="007B0CF2">
            <w:pPr>
              <w:jc w:val="both"/>
            </w:pPr>
            <w:r w:rsidRPr="007B0CF2">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00E2E834" w14:textId="77777777" w:rsidR="00DA24C7" w:rsidRPr="007B0CF2" w:rsidRDefault="00DA24C7" w:rsidP="007B0CF2">
            <w:pPr>
              <w:jc w:val="both"/>
            </w:pPr>
            <w:r w:rsidRPr="007B0CF2">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BF2C492" w14:textId="77777777" w:rsidR="00DA24C7" w:rsidRPr="007B0CF2" w:rsidRDefault="00DA24C7" w:rsidP="007B0CF2">
            <w:pPr>
              <w:jc w:val="both"/>
            </w:pPr>
            <w:r w:rsidRPr="007B0CF2">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 </w:t>
            </w:r>
          </w:p>
          <w:p w14:paraId="20C4597F" w14:textId="55CFB1D8" w:rsidR="006B7A5A" w:rsidRPr="007B0CF2" w:rsidRDefault="007B0CF2" w:rsidP="007B0CF2">
            <w:pPr>
              <w:suppressAutoHyphens w:val="0"/>
              <w:ind w:firstLine="397"/>
              <w:jc w:val="both"/>
              <w:rPr>
                <w:lang w:eastAsia="ru-RU"/>
              </w:rPr>
            </w:pPr>
            <w:r>
              <w:rPr>
                <w:lang w:eastAsia="ru-RU"/>
              </w:rPr>
              <w:t> </w:t>
            </w:r>
            <w:r w:rsidR="00DA24C7" w:rsidRPr="00DA24C7">
              <w:rPr>
                <w:color w:val="000000"/>
                <w:highlight w:val="red"/>
                <w:shd w:val="clear" w:color="auto" w:fill="FFFF00"/>
                <w:lang w:eastAsia="ru-RU"/>
              </w:rPr>
              <w:t xml:space="preserve"> </w:t>
            </w:r>
          </w:p>
        </w:tc>
      </w:tr>
      <w:tr w:rsidR="006B7A5A" w:rsidRPr="004A2CA8" w14:paraId="787AE9F5" w14:textId="77777777" w:rsidTr="00AC4482">
        <w:tc>
          <w:tcPr>
            <w:tcW w:w="801" w:type="dxa"/>
          </w:tcPr>
          <w:p w14:paraId="4401150D" w14:textId="77777777" w:rsidR="006B7A5A" w:rsidRPr="004A2CA8" w:rsidRDefault="006B7A5A" w:rsidP="006B7A5A">
            <w:pPr>
              <w:pStyle w:val="1a"/>
              <w:ind w:left="-57" w:right="-108" w:firstLine="0"/>
              <w:rPr>
                <w:b/>
                <w:sz w:val="24"/>
                <w:szCs w:val="24"/>
              </w:rPr>
            </w:pPr>
            <w:r>
              <w:rPr>
                <w:b/>
                <w:sz w:val="24"/>
                <w:szCs w:val="24"/>
              </w:rPr>
              <w:lastRenderedPageBreak/>
              <w:t>25.</w:t>
            </w:r>
          </w:p>
        </w:tc>
        <w:tc>
          <w:tcPr>
            <w:tcW w:w="2218" w:type="dxa"/>
          </w:tcPr>
          <w:p w14:paraId="78916085" w14:textId="77777777" w:rsidR="006B7A5A" w:rsidRPr="004A2CA8" w:rsidRDefault="006B7A5A" w:rsidP="006B7A5A">
            <w:pPr>
              <w:pStyle w:val="Default"/>
              <w:rPr>
                <w:b/>
                <w:color w:val="auto"/>
              </w:rPr>
            </w:pPr>
            <w:r>
              <w:rPr>
                <w:b/>
              </w:rPr>
              <w:t>Срок заключения договора</w:t>
            </w:r>
          </w:p>
        </w:tc>
        <w:tc>
          <w:tcPr>
            <w:tcW w:w="7200" w:type="dxa"/>
          </w:tcPr>
          <w:p w14:paraId="7C30D57C" w14:textId="77777777" w:rsidR="006B7A5A" w:rsidRPr="004A2CA8" w:rsidRDefault="006B7A5A" w:rsidP="006B7A5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B7A5A" w:rsidRPr="004A2CA8" w14:paraId="1053DA87" w14:textId="77777777" w:rsidTr="00AC4482">
        <w:tc>
          <w:tcPr>
            <w:tcW w:w="801" w:type="dxa"/>
          </w:tcPr>
          <w:p w14:paraId="1E6E5C35" w14:textId="77777777" w:rsidR="006B7A5A" w:rsidRPr="004A2CA8" w:rsidRDefault="006B7A5A" w:rsidP="006B7A5A">
            <w:pPr>
              <w:pStyle w:val="1a"/>
              <w:ind w:left="-57" w:right="-108" w:firstLine="0"/>
              <w:rPr>
                <w:b/>
                <w:sz w:val="24"/>
                <w:szCs w:val="24"/>
              </w:rPr>
            </w:pPr>
            <w:r>
              <w:rPr>
                <w:b/>
                <w:sz w:val="24"/>
                <w:szCs w:val="24"/>
              </w:rPr>
              <w:t>26.</w:t>
            </w:r>
          </w:p>
        </w:tc>
        <w:tc>
          <w:tcPr>
            <w:tcW w:w="2218" w:type="dxa"/>
          </w:tcPr>
          <w:p w14:paraId="0AD42F01" w14:textId="77777777" w:rsidR="006B7A5A" w:rsidRPr="004A2CA8" w:rsidRDefault="006B7A5A" w:rsidP="006B7A5A">
            <w:pPr>
              <w:pStyle w:val="Default"/>
              <w:rPr>
                <w:b/>
              </w:rPr>
            </w:pPr>
            <w:r>
              <w:rPr>
                <w:b/>
              </w:rPr>
              <w:t>Срок действия договора</w:t>
            </w:r>
          </w:p>
        </w:tc>
        <w:tc>
          <w:tcPr>
            <w:tcW w:w="7200" w:type="dxa"/>
          </w:tcPr>
          <w:p w14:paraId="091BF35D" w14:textId="77777777" w:rsidR="006B7A5A" w:rsidRDefault="006B7A5A" w:rsidP="006B7A5A">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14:paraId="7BF3392B"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3CE51571" w14:textId="77777777" w:rsidR="0077499C" w:rsidRDefault="006A0330">
      <w:pPr>
        <w:pStyle w:val="1a"/>
        <w:ind w:firstLine="0"/>
        <w:jc w:val="right"/>
        <w:outlineLvl w:val="0"/>
        <w:rPr>
          <w:rFonts w:eastAsia="MS Mincho"/>
          <w:szCs w:val="28"/>
        </w:rPr>
      </w:pPr>
      <w:r>
        <w:rPr>
          <w:rFonts w:eastAsia="MS Mincho"/>
          <w:szCs w:val="28"/>
        </w:rPr>
        <w:lastRenderedPageBreak/>
        <w:t>Приложение № 1</w:t>
      </w:r>
    </w:p>
    <w:p w14:paraId="3B745C67" w14:textId="77777777" w:rsidR="000954FB" w:rsidRDefault="000954FB" w:rsidP="000954FB">
      <w:pPr>
        <w:ind w:firstLine="425"/>
        <w:jc w:val="right"/>
        <w:rPr>
          <w:sz w:val="28"/>
          <w:szCs w:val="28"/>
        </w:rPr>
      </w:pPr>
      <w:r>
        <w:rPr>
          <w:sz w:val="28"/>
          <w:szCs w:val="28"/>
        </w:rPr>
        <w:t>к документации о закупке</w:t>
      </w:r>
    </w:p>
    <w:p w14:paraId="7A09B8C7" w14:textId="77777777" w:rsidR="000954FB" w:rsidRDefault="000954FB" w:rsidP="000954FB">
      <w:pPr>
        <w:ind w:firstLine="425"/>
        <w:jc w:val="right"/>
        <w:rPr>
          <w:sz w:val="28"/>
          <w:szCs w:val="28"/>
        </w:rPr>
      </w:pPr>
    </w:p>
    <w:p w14:paraId="62029091" w14:textId="77777777" w:rsidR="000954FB" w:rsidRPr="00445DDD" w:rsidRDefault="000954FB" w:rsidP="00731D27">
      <w:pPr>
        <w:jc w:val="center"/>
        <w:rPr>
          <w:b/>
          <w:sz w:val="28"/>
          <w:szCs w:val="28"/>
        </w:rPr>
      </w:pPr>
      <w:r>
        <w:rPr>
          <w:b/>
          <w:sz w:val="28"/>
          <w:szCs w:val="28"/>
        </w:rPr>
        <w:t>На бланке претендента</w:t>
      </w:r>
    </w:p>
    <w:p w14:paraId="177108A2" w14:textId="2AE80936" w:rsidR="000954FB" w:rsidRPr="00C03380" w:rsidRDefault="000954FB" w:rsidP="00731D27">
      <w:pPr>
        <w:jc w:val="center"/>
        <w:rPr>
          <w:b/>
          <w:sz w:val="28"/>
        </w:rPr>
      </w:pPr>
      <w:r>
        <w:rPr>
          <w:b/>
          <w:sz w:val="28"/>
        </w:rPr>
        <w:t xml:space="preserve">ЗАЯВКА _ </w:t>
      </w:r>
      <w:r>
        <w:rPr>
          <w:b/>
          <w:i/>
        </w:rPr>
        <w:t>(наименование претендента)</w:t>
      </w:r>
    </w:p>
    <w:p w14:paraId="6664EF4A" w14:textId="6E0D7861" w:rsidR="000954FB" w:rsidRPr="00C03380" w:rsidRDefault="000954FB" w:rsidP="00731D27">
      <w:pPr>
        <w:jc w:val="center"/>
        <w:rPr>
          <w:b/>
          <w:sz w:val="28"/>
        </w:rPr>
      </w:pPr>
      <w:r>
        <w:rPr>
          <w:b/>
          <w:sz w:val="28"/>
        </w:rPr>
        <w:t>НА УЧАСТИЕ В ОТКРЫТОМ КОНКУРСЕ № </w:t>
      </w:r>
    </w:p>
    <w:p w14:paraId="493CCBD0" w14:textId="77777777" w:rsidR="000954FB" w:rsidRPr="007415F9" w:rsidRDefault="000954FB" w:rsidP="000954FB"/>
    <w:p w14:paraId="3C63D3EA" w14:textId="247BDF29"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00731D27">
        <w:rPr>
          <w:szCs w:val="28"/>
        </w:rPr>
        <w:t xml:space="preserve"> </w:t>
      </w:r>
      <w:r>
        <w:rPr>
          <w:szCs w:val="28"/>
        </w:rPr>
        <w:t xml:space="preserve">(далее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CC57A51"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EF26C1D"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52A6395"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63B3D2B"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9A685FE" w14:textId="77777777" w:rsidR="00C878E0" w:rsidRDefault="00C878E0" w:rsidP="000F57E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46F4647" w14:textId="77777777" w:rsidR="00C878E0" w:rsidRDefault="00C878E0" w:rsidP="000F57E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BE7E5EF" w14:textId="77777777" w:rsidR="00C878E0" w:rsidRDefault="00C878E0" w:rsidP="000F57E7">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A6D015B" w14:textId="77777777" w:rsidR="00C878E0" w:rsidRDefault="00C878E0" w:rsidP="000F57E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2D9B988" w14:textId="77777777" w:rsidR="00C878E0" w:rsidRPr="00D90120" w:rsidRDefault="00C878E0" w:rsidP="000F57E7">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5AF5618" w14:textId="77777777" w:rsidR="00C878E0" w:rsidRPr="00D90120" w:rsidRDefault="00C878E0" w:rsidP="000F57E7">
      <w:pPr>
        <w:pStyle w:val="afb"/>
        <w:widowControl w:val="0"/>
        <w:numPr>
          <w:ilvl w:val="0"/>
          <w:numId w:val="23"/>
        </w:numPr>
        <w:ind w:left="0" w:firstLine="403"/>
        <w:jc w:val="both"/>
        <w:rPr>
          <w:szCs w:val="28"/>
        </w:rPr>
      </w:pPr>
      <w:r>
        <w:t>Не находится в процессе ликвидации;</w:t>
      </w:r>
    </w:p>
    <w:p w14:paraId="7286BFB1" w14:textId="77777777" w:rsidR="00C878E0" w:rsidRPr="00D90120" w:rsidRDefault="00C878E0" w:rsidP="000F57E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674D580" w14:textId="77777777" w:rsidR="00C878E0" w:rsidRDefault="00C878E0" w:rsidP="000F57E7">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неприостановлена;</w:t>
      </w:r>
    </w:p>
    <w:p w14:paraId="3B2F4E11" w14:textId="77777777" w:rsidR="00C878E0" w:rsidRDefault="00C878E0" w:rsidP="000F57E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0D2AF5B" w14:textId="77777777" w:rsidR="00C878E0" w:rsidRDefault="00C878E0" w:rsidP="000F57E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D9DECFB" w14:textId="77777777" w:rsidR="00C878E0" w:rsidRDefault="00C878E0" w:rsidP="000F57E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E99387E" w14:textId="77777777" w:rsidR="00C878E0" w:rsidRDefault="00C878E0" w:rsidP="000F57E7">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719156A" w14:textId="77777777" w:rsidR="00C878E0" w:rsidRPr="00D90120" w:rsidRDefault="00C878E0" w:rsidP="000F57E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8573C9B" w14:textId="77777777" w:rsidR="00C878E0" w:rsidRPr="00A57B0E" w:rsidRDefault="00C878E0" w:rsidP="000F57E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5BCC986" w14:textId="77777777" w:rsidR="00C878E0" w:rsidRPr="00D90120" w:rsidRDefault="00C878E0" w:rsidP="000F57E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68BCA89" w14:textId="77777777" w:rsidR="00C878E0" w:rsidRPr="00D90120" w:rsidRDefault="00C878E0" w:rsidP="000F57E7">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BE5ADBB"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546AF1C" w14:textId="77777777" w:rsidR="00C878E0" w:rsidRDefault="00C878E0" w:rsidP="000F57E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23B88649" w14:textId="77777777" w:rsidR="00C878E0" w:rsidRDefault="00C878E0" w:rsidP="000F57E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9047270"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3AA71D50" w14:textId="77777777" w:rsidR="00C878E0" w:rsidRDefault="00C878E0" w:rsidP="000F57E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81C4BD2" w14:textId="77777777" w:rsidR="00C878E0" w:rsidRDefault="00C878E0" w:rsidP="000F57E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0959540" w14:textId="77777777" w:rsidR="00C878E0" w:rsidRPr="00002090" w:rsidRDefault="00C878E0" w:rsidP="000F57E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58B898B"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5289CC6"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2131467"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10256EF" w14:textId="77777777" w:rsidR="000954FB" w:rsidRPr="00D27A82" w:rsidRDefault="000954FB" w:rsidP="000954FB">
      <w:pPr>
        <w:pStyle w:val="1a"/>
        <w:ind w:firstLine="708"/>
      </w:pPr>
    </w:p>
    <w:p w14:paraId="41CDEC6A" w14:textId="77777777" w:rsidR="000954FB" w:rsidRDefault="000954FB" w:rsidP="00305BD2">
      <w:pPr>
        <w:pStyle w:val="af8"/>
        <w:ind w:firstLine="553"/>
        <w:rPr>
          <w:sz w:val="28"/>
          <w:szCs w:val="28"/>
        </w:rPr>
      </w:pPr>
    </w:p>
    <w:p w14:paraId="13F363F8"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B4EE32D" w14:textId="77777777" w:rsidR="000954FB" w:rsidRPr="007415F9" w:rsidRDefault="00533F3B" w:rsidP="000954FB">
      <w:pPr>
        <w:tabs>
          <w:tab w:val="left" w:pos="8640"/>
        </w:tabs>
        <w:jc w:val="center"/>
        <w:rPr>
          <w:i/>
        </w:rPr>
      </w:pPr>
      <w:r>
        <w:rPr>
          <w:i/>
        </w:rPr>
        <w:t xml:space="preserve">                                         (наименование претендента)</w:t>
      </w:r>
    </w:p>
    <w:p w14:paraId="1C6E3D7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C39E643"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44369DC" w14:textId="77777777" w:rsidR="002079EB" w:rsidRDefault="008A4412" w:rsidP="002079EB">
      <w:pPr>
        <w:pStyle w:val="32"/>
        <w:suppressAutoHyphens/>
        <w:spacing w:after="0"/>
        <w:rPr>
          <w:sz w:val="28"/>
          <w:szCs w:val="28"/>
        </w:rPr>
      </w:pPr>
      <w:r>
        <w:rPr>
          <w:sz w:val="28"/>
          <w:szCs w:val="28"/>
        </w:rPr>
        <w:t>«____» _________ 20___ г.</w:t>
      </w:r>
    </w:p>
    <w:p w14:paraId="09410EBE" w14:textId="77777777" w:rsidR="006B6573" w:rsidRDefault="006B6573" w:rsidP="002079EB">
      <w:pPr>
        <w:pStyle w:val="32"/>
        <w:suppressAutoHyphens/>
        <w:spacing w:after="0"/>
        <w:rPr>
          <w:sz w:val="28"/>
          <w:szCs w:val="28"/>
        </w:rPr>
      </w:pPr>
    </w:p>
    <w:p w14:paraId="1FDF3F2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2859FFE" w14:textId="77777777" w:rsidR="0077499C" w:rsidRDefault="006A0330">
      <w:pPr>
        <w:pStyle w:val="1a"/>
        <w:ind w:firstLine="0"/>
        <w:jc w:val="right"/>
        <w:outlineLvl w:val="0"/>
        <w:rPr>
          <w:rFonts w:eastAsia="Times New Roman"/>
          <w:szCs w:val="28"/>
        </w:rPr>
      </w:pPr>
      <w:r>
        <w:rPr>
          <w:rFonts w:eastAsia="MS Mincho"/>
          <w:szCs w:val="28"/>
        </w:rPr>
        <w:lastRenderedPageBreak/>
        <w:t>Приложение № 2</w:t>
      </w:r>
    </w:p>
    <w:p w14:paraId="6B57A64B" w14:textId="77777777" w:rsidR="00110975" w:rsidRDefault="00110975" w:rsidP="00110975">
      <w:pPr>
        <w:ind w:firstLine="425"/>
        <w:jc w:val="right"/>
        <w:rPr>
          <w:sz w:val="28"/>
          <w:szCs w:val="28"/>
        </w:rPr>
      </w:pPr>
      <w:r>
        <w:rPr>
          <w:sz w:val="28"/>
          <w:szCs w:val="28"/>
        </w:rPr>
        <w:t>к документации о закупке</w:t>
      </w:r>
    </w:p>
    <w:p w14:paraId="1C936EFA" w14:textId="77777777" w:rsidR="00110975" w:rsidRDefault="00110975" w:rsidP="00110975">
      <w:pPr>
        <w:pStyle w:val="af8"/>
        <w:jc w:val="center"/>
        <w:rPr>
          <w:b/>
          <w:sz w:val="28"/>
          <w:szCs w:val="28"/>
        </w:rPr>
      </w:pPr>
    </w:p>
    <w:p w14:paraId="5F153DA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CEBA296"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6C929B1" w14:textId="77777777" w:rsidR="00110975" w:rsidRPr="007415F9" w:rsidRDefault="00110975" w:rsidP="00110975">
      <w:pPr>
        <w:pStyle w:val="af8"/>
        <w:jc w:val="center"/>
        <w:rPr>
          <w:sz w:val="28"/>
          <w:szCs w:val="28"/>
        </w:rPr>
      </w:pPr>
    </w:p>
    <w:p w14:paraId="6E510C91"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65C0964"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3E11EC5"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E660C1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BEA7B6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D8C653F" w14:textId="77777777" w:rsidR="00110975" w:rsidRDefault="00110975" w:rsidP="00110975">
      <w:pPr>
        <w:pStyle w:val="af8"/>
        <w:ind w:firstLine="696"/>
        <w:rPr>
          <w:sz w:val="28"/>
          <w:szCs w:val="28"/>
        </w:rPr>
      </w:pPr>
      <w:r>
        <w:rPr>
          <w:sz w:val="28"/>
          <w:szCs w:val="28"/>
        </w:rPr>
        <w:t>Телефон (______) __________________________________________</w:t>
      </w:r>
    </w:p>
    <w:p w14:paraId="1E150B63" w14:textId="77777777" w:rsidR="00110975" w:rsidRDefault="00110975" w:rsidP="00110975">
      <w:pPr>
        <w:pStyle w:val="af8"/>
        <w:ind w:firstLine="698"/>
        <w:rPr>
          <w:sz w:val="28"/>
          <w:szCs w:val="28"/>
        </w:rPr>
      </w:pPr>
      <w:r>
        <w:rPr>
          <w:sz w:val="28"/>
          <w:szCs w:val="28"/>
        </w:rPr>
        <w:t>Факс (______) _____________________________________________</w:t>
      </w:r>
    </w:p>
    <w:p w14:paraId="2862A53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B68F70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4DAF09D"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E4D7BBE" w14:textId="77777777" w:rsidR="00110975" w:rsidRDefault="00110975" w:rsidP="00110975">
      <w:pPr>
        <w:pStyle w:val="af8"/>
        <w:ind w:firstLine="0"/>
        <w:rPr>
          <w:sz w:val="20"/>
          <w:szCs w:val="20"/>
        </w:rPr>
      </w:pPr>
    </w:p>
    <w:p w14:paraId="0D911785"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2400796"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D6FB6C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1C4778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929E0C3" w14:textId="77777777" w:rsidR="00110975" w:rsidRDefault="00110975" w:rsidP="00110975">
      <w:pPr>
        <w:pStyle w:val="af8"/>
        <w:ind w:firstLine="696"/>
        <w:rPr>
          <w:sz w:val="28"/>
          <w:szCs w:val="28"/>
        </w:rPr>
      </w:pPr>
      <w:r>
        <w:rPr>
          <w:sz w:val="28"/>
          <w:szCs w:val="28"/>
        </w:rPr>
        <w:t>Телефон (______) __________________________________________</w:t>
      </w:r>
    </w:p>
    <w:p w14:paraId="06A08292" w14:textId="77777777" w:rsidR="00110975" w:rsidRDefault="00110975" w:rsidP="00110975">
      <w:pPr>
        <w:pStyle w:val="af8"/>
        <w:ind w:firstLine="698"/>
        <w:rPr>
          <w:sz w:val="28"/>
          <w:szCs w:val="28"/>
        </w:rPr>
      </w:pPr>
      <w:r>
        <w:rPr>
          <w:sz w:val="28"/>
          <w:szCs w:val="28"/>
        </w:rPr>
        <w:t>Факс (______) _____________________________________________</w:t>
      </w:r>
    </w:p>
    <w:p w14:paraId="56BDCA7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A0D369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7F4D06A"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5EC793C"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BF396B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AE8B80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CE7BE94" w14:textId="77777777" w:rsidR="00110975" w:rsidRDefault="00110975" w:rsidP="00147510">
      <w:pPr>
        <w:tabs>
          <w:tab w:val="left" w:pos="9639"/>
        </w:tabs>
        <w:ind w:firstLine="539"/>
        <w:jc w:val="both"/>
        <w:rPr>
          <w:b/>
          <w:sz w:val="28"/>
          <w:szCs w:val="28"/>
        </w:rPr>
      </w:pPr>
    </w:p>
    <w:p w14:paraId="218700CB"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3363B1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285EF45" w14:textId="77777777" w:rsidR="00110975" w:rsidRDefault="00110975" w:rsidP="00110975">
      <w:pPr>
        <w:tabs>
          <w:tab w:val="left" w:pos="9639"/>
        </w:tabs>
        <w:rPr>
          <w:sz w:val="28"/>
          <w:szCs w:val="28"/>
          <w:u w:val="single"/>
        </w:rPr>
      </w:pPr>
    </w:p>
    <w:p w14:paraId="473904F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17FEB24" w14:textId="77777777" w:rsidR="00110975" w:rsidRPr="007415F9" w:rsidRDefault="00110975" w:rsidP="00110975">
      <w:pPr>
        <w:tabs>
          <w:tab w:val="left" w:pos="9639"/>
        </w:tabs>
        <w:jc w:val="right"/>
        <w:rPr>
          <w:i/>
        </w:rPr>
      </w:pPr>
      <w:r>
        <w:rPr>
          <w:i/>
        </w:rPr>
        <w:t>Контактное лицо (должность, ФИО, телефон)</w:t>
      </w:r>
    </w:p>
    <w:p w14:paraId="536CB08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BBBF20C" w14:textId="77777777" w:rsidR="00110975" w:rsidRPr="007415F9" w:rsidRDefault="00110975" w:rsidP="00110975">
      <w:pPr>
        <w:tabs>
          <w:tab w:val="left" w:pos="9639"/>
        </w:tabs>
        <w:jc w:val="right"/>
        <w:rPr>
          <w:i/>
        </w:rPr>
      </w:pPr>
      <w:r>
        <w:rPr>
          <w:i/>
        </w:rPr>
        <w:t>Контактное лицо (должность, ФИО, телефон)</w:t>
      </w:r>
    </w:p>
    <w:p w14:paraId="44417E2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F91055E" w14:textId="77777777" w:rsidR="00110975" w:rsidRPr="007415F9" w:rsidRDefault="00110975" w:rsidP="00110975">
      <w:pPr>
        <w:tabs>
          <w:tab w:val="left" w:pos="9639"/>
        </w:tabs>
        <w:jc w:val="right"/>
        <w:rPr>
          <w:i/>
        </w:rPr>
      </w:pPr>
      <w:r>
        <w:rPr>
          <w:i/>
        </w:rPr>
        <w:t>Контактное лицо (должность, ФИО, телефон)</w:t>
      </w:r>
    </w:p>
    <w:p w14:paraId="1987BC45"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74E63BC" w14:textId="77777777" w:rsidR="00110975" w:rsidRPr="007415F9" w:rsidRDefault="00110975" w:rsidP="00110975">
      <w:pPr>
        <w:tabs>
          <w:tab w:val="left" w:pos="9639"/>
        </w:tabs>
        <w:jc w:val="right"/>
        <w:rPr>
          <w:i/>
        </w:rPr>
      </w:pPr>
      <w:r>
        <w:rPr>
          <w:i/>
        </w:rPr>
        <w:t>Контактное лицо (должность, ФИО, телефон)</w:t>
      </w:r>
    </w:p>
    <w:p w14:paraId="6554CD68" w14:textId="77777777" w:rsidR="00110975" w:rsidRPr="007415F9" w:rsidRDefault="00110975" w:rsidP="00110975">
      <w:pPr>
        <w:pStyle w:val="af8"/>
        <w:rPr>
          <w:rFonts w:eastAsia="Times New Roman"/>
          <w:spacing w:val="-13"/>
          <w:sz w:val="28"/>
          <w:szCs w:val="28"/>
        </w:rPr>
      </w:pPr>
    </w:p>
    <w:p w14:paraId="0158EBC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B59A800" w14:textId="77777777" w:rsidR="000519F8" w:rsidRPr="007415F9" w:rsidRDefault="000519F8" w:rsidP="000519F8">
      <w:pPr>
        <w:tabs>
          <w:tab w:val="left" w:pos="8640"/>
        </w:tabs>
        <w:jc w:val="center"/>
        <w:rPr>
          <w:i/>
        </w:rPr>
      </w:pPr>
      <w:r>
        <w:rPr>
          <w:i/>
        </w:rPr>
        <w:t xml:space="preserve">                                         (наименование претендента)</w:t>
      </w:r>
    </w:p>
    <w:p w14:paraId="498EF41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C3832B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2FD5337" w14:textId="77777777" w:rsidR="000519F8" w:rsidRDefault="000519F8" w:rsidP="000519F8">
      <w:pPr>
        <w:pStyle w:val="32"/>
        <w:suppressAutoHyphens/>
        <w:spacing w:after="0"/>
        <w:rPr>
          <w:sz w:val="28"/>
          <w:szCs w:val="28"/>
        </w:rPr>
      </w:pPr>
      <w:r>
        <w:rPr>
          <w:sz w:val="28"/>
          <w:szCs w:val="28"/>
        </w:rPr>
        <w:t>«____» _________ 20___ г.</w:t>
      </w:r>
    </w:p>
    <w:p w14:paraId="2B6E578C" w14:textId="77777777" w:rsidR="00510148" w:rsidRDefault="00510148">
      <w:pPr>
        <w:suppressAutoHyphens w:val="0"/>
        <w:rPr>
          <w:sz w:val="28"/>
          <w:szCs w:val="28"/>
        </w:rPr>
      </w:pPr>
      <w:r>
        <w:rPr>
          <w:sz w:val="28"/>
          <w:szCs w:val="28"/>
        </w:rPr>
        <w:br w:type="page"/>
      </w:r>
    </w:p>
    <w:p w14:paraId="43216549" w14:textId="77777777" w:rsidR="006B7625" w:rsidRDefault="006B7625" w:rsidP="006B7625">
      <w:pPr>
        <w:pStyle w:val="af8"/>
        <w:ind w:firstLine="0"/>
        <w:jc w:val="left"/>
        <w:rPr>
          <w:b/>
          <w:sz w:val="28"/>
          <w:szCs w:val="28"/>
        </w:rPr>
      </w:pPr>
    </w:p>
    <w:p w14:paraId="534EA597" w14:textId="77777777" w:rsidR="0077499C" w:rsidRDefault="006A0330">
      <w:pPr>
        <w:pStyle w:val="1a"/>
        <w:ind w:firstLine="0"/>
        <w:jc w:val="right"/>
        <w:outlineLvl w:val="0"/>
        <w:rPr>
          <w:szCs w:val="28"/>
        </w:rPr>
      </w:pPr>
      <w:r>
        <w:t>Приложение</w:t>
      </w:r>
      <w:r>
        <w:rPr>
          <w:rFonts w:eastAsia="MS Mincho"/>
          <w:szCs w:val="28"/>
        </w:rPr>
        <w:t xml:space="preserve"> № </w:t>
      </w:r>
      <w:r>
        <w:t>3</w:t>
      </w:r>
    </w:p>
    <w:p w14:paraId="0B33824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2189668" w14:textId="77777777" w:rsidR="00C10125" w:rsidRDefault="00C10125" w:rsidP="00C10125">
      <w:pPr>
        <w:pStyle w:val="af8"/>
        <w:ind w:firstLine="0"/>
        <w:jc w:val="left"/>
        <w:rPr>
          <w:rFonts w:eastAsia="Times New Roman"/>
          <w:sz w:val="28"/>
          <w:szCs w:val="28"/>
        </w:rPr>
      </w:pPr>
    </w:p>
    <w:p w14:paraId="144F06B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14:paraId="36C1B31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14:paraId="40011316" w14:textId="0EF9F16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Открытый конкурс № (далее – Открытый конкурс)</w:t>
      </w:r>
    </w:p>
    <w:p w14:paraId="04460BA3"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both"/>
        <w:rPr>
          <w:color w:val="000000"/>
          <w:sz w:val="28"/>
          <w:szCs w:val="28"/>
        </w:rPr>
      </w:pPr>
      <w:r>
        <w:rPr>
          <w:color w:val="000000"/>
          <w:sz w:val="28"/>
          <w:szCs w:val="28"/>
        </w:rPr>
        <w:t xml:space="preserve">(лот № _______) </w:t>
      </w:r>
      <w:r>
        <w:rPr>
          <w:i/>
          <w:color w:val="000000"/>
          <w:sz w:val="22"/>
          <w:szCs w:val="22"/>
        </w:rPr>
        <w:t>(указывается при необходимости)</w:t>
      </w:r>
    </w:p>
    <w:p w14:paraId="0E391B2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14:paraId="3FD242DD" w14:textId="042ECFE4"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r>
        <w:rPr>
          <w:i/>
          <w:color w:val="000000"/>
          <w:sz w:val="22"/>
          <w:szCs w:val="22"/>
        </w:rPr>
        <w:t>(полное наименование претендента)</w:t>
      </w:r>
    </w:p>
    <w:tbl>
      <w:tblPr>
        <w:tblW w:w="9214" w:type="dxa"/>
        <w:tblInd w:w="108" w:type="dxa"/>
        <w:tblLayout w:type="fixed"/>
        <w:tblLook w:val="0000" w:firstRow="0" w:lastRow="0" w:firstColumn="0" w:lastColumn="0" w:noHBand="0" w:noVBand="0"/>
      </w:tblPr>
      <w:tblGrid>
        <w:gridCol w:w="526"/>
        <w:gridCol w:w="2168"/>
        <w:gridCol w:w="1701"/>
        <w:gridCol w:w="1162"/>
        <w:gridCol w:w="1560"/>
        <w:gridCol w:w="2097"/>
      </w:tblGrid>
      <w:tr w:rsidR="00E35CED" w:rsidRPr="00D909C7" w14:paraId="0F6371EC" w14:textId="77777777" w:rsidTr="00B7758C">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14:paraId="62833A76"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п/п</w:t>
            </w:r>
          </w:p>
        </w:tc>
        <w:tc>
          <w:tcPr>
            <w:tcW w:w="2168" w:type="dxa"/>
            <w:tcBorders>
              <w:top w:val="single" w:sz="4" w:space="0" w:color="000000"/>
              <w:left w:val="single" w:sz="4" w:space="0" w:color="000000"/>
              <w:bottom w:val="single" w:sz="4" w:space="0" w:color="000000"/>
              <w:right w:val="single" w:sz="4" w:space="0" w:color="000000"/>
            </w:tcBorders>
            <w:vAlign w:val="center"/>
          </w:tcPr>
          <w:p w14:paraId="5F66BA79"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Наименование работ</w:t>
            </w:r>
          </w:p>
          <w:p w14:paraId="030CAC98"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4607A2"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Цена работ в руб., без учета НДС</w:t>
            </w:r>
          </w:p>
        </w:tc>
        <w:tc>
          <w:tcPr>
            <w:tcW w:w="1162" w:type="dxa"/>
            <w:tcBorders>
              <w:top w:val="single" w:sz="4" w:space="0" w:color="000000"/>
              <w:left w:val="single" w:sz="4" w:space="0" w:color="000000"/>
              <w:bottom w:val="single" w:sz="4" w:space="0" w:color="000000"/>
              <w:right w:val="single" w:sz="4" w:space="0" w:color="auto"/>
            </w:tcBorders>
            <w:vAlign w:val="center"/>
          </w:tcPr>
          <w:p w14:paraId="519F7F1C" w14:textId="1338FCAB"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xml:space="preserve">Форма, сроки и порядок оплаты и </w:t>
            </w:r>
            <w:r w:rsidR="00EC10A7">
              <w:rPr>
                <w:sz w:val="22"/>
                <w:szCs w:val="22"/>
              </w:rPr>
              <w:t xml:space="preserve">размер </w:t>
            </w:r>
            <w:r>
              <w:rPr>
                <w:sz w:val="22"/>
                <w:szCs w:val="22"/>
              </w:rPr>
              <w:t>аванс</w:t>
            </w:r>
            <w:r w:rsidR="00EC10A7">
              <w:rPr>
                <w:sz w:val="22"/>
                <w:szCs w:val="22"/>
              </w:rPr>
              <w:t>а.</w:t>
            </w:r>
          </w:p>
        </w:tc>
        <w:tc>
          <w:tcPr>
            <w:tcW w:w="1560" w:type="dxa"/>
            <w:tcBorders>
              <w:top w:val="single" w:sz="4" w:space="0" w:color="000000"/>
              <w:left w:val="single" w:sz="4" w:space="0" w:color="auto"/>
              <w:bottom w:val="single" w:sz="4" w:space="0" w:color="000000"/>
              <w:right w:val="single" w:sz="4" w:space="0" w:color="000000"/>
            </w:tcBorders>
            <w:vAlign w:val="center"/>
          </w:tcPr>
          <w:p w14:paraId="6EDC3AEC"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xml:space="preserve">Гарантийный срок на выполненные работы, мес. </w:t>
            </w:r>
            <w:r w:rsidRPr="003F7E61">
              <w:rPr>
                <w:i/>
                <w:sz w:val="22"/>
                <w:szCs w:val="22"/>
              </w:rPr>
              <w:t>(указывается срок не менее 36 месяцев с последней даты подписания акта сдачи-приемки выполненных работ)</w:t>
            </w:r>
          </w:p>
        </w:tc>
        <w:tc>
          <w:tcPr>
            <w:tcW w:w="2097" w:type="dxa"/>
            <w:tcBorders>
              <w:top w:val="single" w:sz="4" w:space="0" w:color="000000"/>
              <w:left w:val="single" w:sz="4" w:space="0" w:color="000000"/>
              <w:bottom w:val="single" w:sz="4" w:space="0" w:color="000000"/>
              <w:right w:val="single" w:sz="4" w:space="0" w:color="000000"/>
            </w:tcBorders>
            <w:vAlign w:val="center"/>
          </w:tcPr>
          <w:p w14:paraId="11CD6334"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Срок выполнения работ, календарные дни</w:t>
            </w:r>
          </w:p>
        </w:tc>
      </w:tr>
      <w:tr w:rsidR="00E35CED" w:rsidRPr="00D909C7" w14:paraId="186CE53B" w14:textId="77777777" w:rsidTr="00B7758C">
        <w:trPr>
          <w:trHeight w:val="284"/>
        </w:trPr>
        <w:tc>
          <w:tcPr>
            <w:tcW w:w="526" w:type="dxa"/>
            <w:tcBorders>
              <w:top w:val="none" w:sz="4" w:space="0" w:color="000000"/>
              <w:left w:val="single" w:sz="4" w:space="0" w:color="000000"/>
              <w:bottom w:val="single" w:sz="4" w:space="0" w:color="000000"/>
              <w:right w:val="single" w:sz="4" w:space="0" w:color="000000"/>
            </w:tcBorders>
            <w:vAlign w:val="center"/>
          </w:tcPr>
          <w:p w14:paraId="75162EC4"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1</w:t>
            </w:r>
          </w:p>
        </w:tc>
        <w:tc>
          <w:tcPr>
            <w:tcW w:w="2168" w:type="dxa"/>
            <w:tcBorders>
              <w:top w:val="none" w:sz="4" w:space="0" w:color="000000"/>
              <w:left w:val="none" w:sz="4" w:space="0" w:color="000000"/>
              <w:bottom w:val="single" w:sz="4" w:space="0" w:color="000000"/>
              <w:right w:val="single" w:sz="4" w:space="0" w:color="000000"/>
            </w:tcBorders>
            <w:vAlign w:val="center"/>
          </w:tcPr>
          <w:p w14:paraId="6F0D12B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63938D2F"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3</w:t>
            </w:r>
          </w:p>
        </w:tc>
        <w:tc>
          <w:tcPr>
            <w:tcW w:w="1162" w:type="dxa"/>
            <w:tcBorders>
              <w:top w:val="single" w:sz="4" w:space="0" w:color="000000"/>
              <w:left w:val="none" w:sz="4" w:space="0" w:color="000000"/>
              <w:bottom w:val="single" w:sz="4" w:space="0" w:color="000000"/>
              <w:right w:val="single" w:sz="4" w:space="0" w:color="auto"/>
            </w:tcBorders>
            <w:vAlign w:val="center"/>
          </w:tcPr>
          <w:p w14:paraId="2E9C1F6A"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4</w:t>
            </w:r>
          </w:p>
        </w:tc>
        <w:tc>
          <w:tcPr>
            <w:tcW w:w="1560" w:type="dxa"/>
            <w:tcBorders>
              <w:top w:val="single" w:sz="4" w:space="0" w:color="000000"/>
              <w:left w:val="single" w:sz="4" w:space="0" w:color="auto"/>
              <w:bottom w:val="single" w:sz="4" w:space="0" w:color="000000"/>
              <w:right w:val="single" w:sz="4" w:space="0" w:color="000000"/>
            </w:tcBorders>
            <w:vAlign w:val="center"/>
          </w:tcPr>
          <w:p w14:paraId="366DE918"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5</w:t>
            </w:r>
          </w:p>
        </w:tc>
        <w:tc>
          <w:tcPr>
            <w:tcW w:w="2097" w:type="dxa"/>
            <w:tcBorders>
              <w:top w:val="single" w:sz="4" w:space="0" w:color="000000"/>
              <w:left w:val="single" w:sz="4" w:space="0" w:color="000000"/>
              <w:bottom w:val="single" w:sz="4" w:space="0" w:color="000000"/>
              <w:right w:val="single" w:sz="4" w:space="0" w:color="000000"/>
            </w:tcBorders>
            <w:vAlign w:val="center"/>
          </w:tcPr>
          <w:p w14:paraId="3194116A"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6</w:t>
            </w:r>
          </w:p>
        </w:tc>
      </w:tr>
      <w:tr w:rsidR="00E35CED" w:rsidRPr="00D909C7" w14:paraId="5A683E84" w14:textId="77777777" w:rsidTr="00B7758C">
        <w:trPr>
          <w:trHeight w:val="1307"/>
        </w:trPr>
        <w:tc>
          <w:tcPr>
            <w:tcW w:w="526" w:type="dxa"/>
            <w:tcBorders>
              <w:top w:val="none" w:sz="4" w:space="0" w:color="000000"/>
              <w:left w:val="single" w:sz="4" w:space="0" w:color="000000"/>
              <w:bottom w:val="single" w:sz="4" w:space="0" w:color="auto"/>
              <w:right w:val="single" w:sz="4" w:space="0" w:color="000000"/>
            </w:tcBorders>
            <w:vAlign w:val="center"/>
          </w:tcPr>
          <w:p w14:paraId="24A2B41E"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1</w:t>
            </w:r>
          </w:p>
        </w:tc>
        <w:tc>
          <w:tcPr>
            <w:tcW w:w="2168" w:type="dxa"/>
            <w:tcBorders>
              <w:top w:val="none" w:sz="4" w:space="0" w:color="000000"/>
              <w:left w:val="none" w:sz="4" w:space="0" w:color="000000"/>
              <w:bottom w:val="single" w:sz="4" w:space="0" w:color="auto"/>
              <w:right w:val="single" w:sz="4" w:space="0" w:color="000000"/>
            </w:tcBorders>
            <w:vAlign w:val="center"/>
          </w:tcPr>
          <w:p w14:paraId="10E4B8C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r>
              <w:rPr>
                <w:color w:val="000000"/>
                <w:sz w:val="22"/>
                <w:szCs w:val="22"/>
              </w:rPr>
              <w:t xml:space="preserve">Инженерные изыскания </w:t>
            </w:r>
          </w:p>
        </w:tc>
        <w:tc>
          <w:tcPr>
            <w:tcW w:w="1701" w:type="dxa"/>
            <w:tcBorders>
              <w:top w:val="single" w:sz="4" w:space="0" w:color="000000"/>
              <w:left w:val="single" w:sz="4" w:space="0" w:color="000000"/>
              <w:bottom w:val="single" w:sz="4" w:space="0" w:color="auto"/>
              <w:right w:val="single" w:sz="4" w:space="0" w:color="000000"/>
            </w:tcBorders>
            <w:vAlign w:val="center"/>
          </w:tcPr>
          <w:p w14:paraId="31911730"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val="restart"/>
            <w:tcBorders>
              <w:top w:val="single" w:sz="4" w:space="0" w:color="000000"/>
              <w:left w:val="none" w:sz="4" w:space="0" w:color="000000"/>
              <w:right w:val="single" w:sz="4" w:space="0" w:color="auto"/>
            </w:tcBorders>
            <w:vAlign w:val="center"/>
          </w:tcPr>
          <w:p w14:paraId="26335A11"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val="restart"/>
            <w:tcBorders>
              <w:top w:val="single" w:sz="4" w:space="0" w:color="000000"/>
              <w:left w:val="single" w:sz="4" w:space="0" w:color="auto"/>
              <w:right w:val="single" w:sz="4" w:space="0" w:color="000000"/>
            </w:tcBorders>
            <w:vAlign w:val="center"/>
          </w:tcPr>
          <w:p w14:paraId="1B12F88C"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auto"/>
              <w:right w:val="single" w:sz="4" w:space="0" w:color="000000"/>
            </w:tcBorders>
            <w:shd w:val="clear" w:color="auto" w:fill="auto"/>
            <w:vAlign w:val="center"/>
          </w:tcPr>
          <w:p w14:paraId="41D5D971"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4403A1F0"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подписания договора</w:t>
            </w:r>
          </w:p>
        </w:tc>
      </w:tr>
      <w:tr w:rsidR="00E35CED" w:rsidRPr="00D909C7" w14:paraId="1A3F0647" w14:textId="77777777" w:rsidTr="00B7758C">
        <w:trPr>
          <w:trHeight w:val="616"/>
        </w:trPr>
        <w:tc>
          <w:tcPr>
            <w:tcW w:w="526" w:type="dxa"/>
            <w:tcBorders>
              <w:top w:val="single" w:sz="4" w:space="0" w:color="auto"/>
              <w:left w:val="single" w:sz="4" w:space="0" w:color="000000"/>
              <w:bottom w:val="single" w:sz="4" w:space="0" w:color="000000"/>
              <w:right w:val="single" w:sz="4" w:space="0" w:color="000000"/>
            </w:tcBorders>
            <w:vAlign w:val="center"/>
          </w:tcPr>
          <w:p w14:paraId="6C332EFC"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2</w:t>
            </w:r>
          </w:p>
        </w:tc>
        <w:tc>
          <w:tcPr>
            <w:tcW w:w="2168" w:type="dxa"/>
            <w:tcBorders>
              <w:top w:val="single" w:sz="4" w:space="0" w:color="auto"/>
              <w:left w:val="none" w:sz="4" w:space="0" w:color="000000"/>
              <w:bottom w:val="single" w:sz="4" w:space="0" w:color="000000"/>
              <w:right w:val="single" w:sz="4" w:space="0" w:color="000000"/>
            </w:tcBorders>
            <w:vAlign w:val="center"/>
          </w:tcPr>
          <w:p w14:paraId="029E5C02"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Проектная документация (стадия проектирования П)</w:t>
            </w:r>
          </w:p>
        </w:tc>
        <w:tc>
          <w:tcPr>
            <w:tcW w:w="1701" w:type="dxa"/>
            <w:tcBorders>
              <w:top w:val="single" w:sz="4" w:space="0" w:color="auto"/>
              <w:left w:val="single" w:sz="4" w:space="0" w:color="000000"/>
              <w:bottom w:val="single" w:sz="4" w:space="0" w:color="000000"/>
              <w:right w:val="single" w:sz="4" w:space="0" w:color="000000"/>
            </w:tcBorders>
            <w:vAlign w:val="center"/>
          </w:tcPr>
          <w:p w14:paraId="103C5FEB"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14:paraId="77386DC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14:paraId="4AD826A3"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auto"/>
              <w:left w:val="single" w:sz="4" w:space="0" w:color="000000"/>
              <w:bottom w:val="single" w:sz="4" w:space="0" w:color="000000"/>
              <w:right w:val="single" w:sz="4" w:space="0" w:color="000000"/>
            </w:tcBorders>
            <w:shd w:val="clear" w:color="auto" w:fill="auto"/>
            <w:vAlign w:val="center"/>
          </w:tcPr>
          <w:p w14:paraId="614F0FA8"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31189512"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14:paraId="171BA2BE"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1 Этапа работ</w:t>
            </w:r>
          </w:p>
        </w:tc>
      </w:tr>
      <w:tr w:rsidR="00E35CED" w:rsidRPr="00D909C7" w14:paraId="1CD69C10" w14:textId="77777777" w:rsidTr="00B7758C">
        <w:trPr>
          <w:trHeight w:val="1250"/>
        </w:trPr>
        <w:tc>
          <w:tcPr>
            <w:tcW w:w="526" w:type="dxa"/>
            <w:tcBorders>
              <w:top w:val="none" w:sz="4" w:space="0" w:color="000000"/>
              <w:left w:val="single" w:sz="4" w:space="0" w:color="000000"/>
              <w:bottom w:val="single" w:sz="4" w:space="0" w:color="000000"/>
              <w:right w:val="single" w:sz="4" w:space="0" w:color="000000"/>
            </w:tcBorders>
            <w:vAlign w:val="center"/>
          </w:tcPr>
          <w:p w14:paraId="7EE08E8E"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3</w:t>
            </w:r>
          </w:p>
        </w:tc>
        <w:tc>
          <w:tcPr>
            <w:tcW w:w="2168" w:type="dxa"/>
            <w:tcBorders>
              <w:top w:val="none" w:sz="4" w:space="0" w:color="000000"/>
              <w:left w:val="none" w:sz="4" w:space="0" w:color="000000"/>
              <w:bottom w:val="single" w:sz="4" w:space="0" w:color="000000"/>
              <w:right w:val="single" w:sz="4" w:space="0" w:color="000000"/>
            </w:tcBorders>
            <w:vAlign w:val="center"/>
          </w:tcPr>
          <w:p w14:paraId="07C9E9B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 xml:space="preserve">Экспертиза проектной документации  </w:t>
            </w:r>
          </w:p>
        </w:tc>
        <w:tc>
          <w:tcPr>
            <w:tcW w:w="1701" w:type="dxa"/>
            <w:tcBorders>
              <w:top w:val="single" w:sz="4" w:space="0" w:color="000000"/>
              <w:left w:val="single" w:sz="4" w:space="0" w:color="000000"/>
              <w:bottom w:val="single" w:sz="4" w:space="0" w:color="000000"/>
              <w:right w:val="single" w:sz="4" w:space="0" w:color="000000"/>
            </w:tcBorders>
            <w:vAlign w:val="center"/>
          </w:tcPr>
          <w:p w14:paraId="68176BA4"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14:paraId="658956D5"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14:paraId="60D50491"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14:paraId="671D0AB0"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602FDDDF"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14:paraId="275FAF58"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2 Этапа работ</w:t>
            </w:r>
          </w:p>
        </w:tc>
      </w:tr>
      <w:tr w:rsidR="00E35CED" w:rsidRPr="00D909C7" w14:paraId="33AA7106" w14:textId="77777777" w:rsidTr="00B7758C">
        <w:trPr>
          <w:trHeight w:val="1268"/>
        </w:trPr>
        <w:tc>
          <w:tcPr>
            <w:tcW w:w="526" w:type="dxa"/>
            <w:tcBorders>
              <w:top w:val="none" w:sz="4" w:space="0" w:color="000000"/>
              <w:left w:val="single" w:sz="4" w:space="0" w:color="000000"/>
              <w:bottom w:val="single" w:sz="4" w:space="0" w:color="000000"/>
              <w:right w:val="single" w:sz="4" w:space="0" w:color="000000"/>
            </w:tcBorders>
            <w:vAlign w:val="center"/>
          </w:tcPr>
          <w:p w14:paraId="702DC429"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4</w:t>
            </w:r>
          </w:p>
        </w:tc>
        <w:tc>
          <w:tcPr>
            <w:tcW w:w="2168" w:type="dxa"/>
            <w:tcBorders>
              <w:top w:val="none" w:sz="4" w:space="0" w:color="000000"/>
              <w:left w:val="none" w:sz="4" w:space="0" w:color="000000"/>
              <w:bottom w:val="single" w:sz="4" w:space="0" w:color="000000"/>
              <w:right w:val="single" w:sz="4" w:space="0" w:color="000000"/>
            </w:tcBorders>
            <w:vAlign w:val="center"/>
          </w:tcPr>
          <w:p w14:paraId="26CB5B7F"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sz w:val="22"/>
                <w:szCs w:val="22"/>
              </w:rPr>
            </w:pPr>
            <w:r>
              <w:rPr>
                <w:color w:val="000000"/>
                <w:sz w:val="22"/>
                <w:szCs w:val="22"/>
              </w:rPr>
              <w:t>Проектная документация (стадия проектирования РД)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281E1B0"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bottom w:val="single" w:sz="4" w:space="0" w:color="000000"/>
              <w:right w:val="single" w:sz="4" w:space="0" w:color="auto"/>
            </w:tcBorders>
            <w:vAlign w:val="center"/>
          </w:tcPr>
          <w:p w14:paraId="2BBC12E0"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bottom w:val="single" w:sz="4" w:space="0" w:color="000000"/>
              <w:right w:val="single" w:sz="4" w:space="0" w:color="000000"/>
            </w:tcBorders>
            <w:vAlign w:val="center"/>
          </w:tcPr>
          <w:p w14:paraId="692CF177"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14:paraId="7C38571E"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Pr>
                <w:color w:val="000000"/>
                <w:sz w:val="22"/>
                <w:szCs w:val="22"/>
              </w:rPr>
              <w:t>Не более ____</w:t>
            </w:r>
          </w:p>
          <w:p w14:paraId="18730187"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календарных дней с даты выполнения</w:t>
            </w:r>
          </w:p>
          <w:p w14:paraId="0F0E539D" w14:textId="77777777" w:rsidR="00E35CED" w:rsidRPr="00D909C7" w:rsidRDefault="00E35CED" w:rsidP="00B7758C">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Pr>
                <w:color w:val="000000"/>
                <w:sz w:val="22"/>
                <w:szCs w:val="22"/>
              </w:rPr>
              <w:t>3 Этапа работ</w:t>
            </w:r>
          </w:p>
        </w:tc>
      </w:tr>
      <w:tr w:rsidR="00E35CED" w:rsidRPr="00D909C7" w14:paraId="39875E16" w14:textId="77777777" w:rsidTr="00B7758C">
        <w:trPr>
          <w:trHeight w:val="340"/>
        </w:trPr>
        <w:tc>
          <w:tcPr>
            <w:tcW w:w="2694" w:type="dxa"/>
            <w:gridSpan w:val="2"/>
            <w:tcBorders>
              <w:top w:val="none" w:sz="4" w:space="0" w:color="000000"/>
              <w:left w:val="single" w:sz="4" w:space="0" w:color="000000"/>
              <w:bottom w:val="single" w:sz="4" w:space="0" w:color="000000"/>
              <w:right w:val="single" w:sz="4" w:space="0" w:color="000000"/>
            </w:tcBorders>
            <w:vAlign w:val="center"/>
          </w:tcPr>
          <w:p w14:paraId="2CBEB57E"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Pr>
                <w:sz w:val="22"/>
                <w:szCs w:val="22"/>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2B457319"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p>
        </w:tc>
        <w:tc>
          <w:tcPr>
            <w:tcW w:w="1162" w:type="dxa"/>
            <w:tcBorders>
              <w:top w:val="single" w:sz="4" w:space="0" w:color="000000"/>
              <w:left w:val="none" w:sz="4" w:space="0" w:color="000000"/>
              <w:bottom w:val="single" w:sz="4" w:space="0" w:color="000000"/>
              <w:right w:val="single" w:sz="4" w:space="0" w:color="auto"/>
            </w:tcBorders>
            <w:vAlign w:val="center"/>
          </w:tcPr>
          <w:p w14:paraId="225D5522"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Pr>
                <w:sz w:val="22"/>
                <w:szCs w:val="22"/>
              </w:rPr>
              <w:t>-</w:t>
            </w:r>
          </w:p>
        </w:tc>
        <w:tc>
          <w:tcPr>
            <w:tcW w:w="1560" w:type="dxa"/>
            <w:tcBorders>
              <w:top w:val="single" w:sz="4" w:space="0" w:color="000000"/>
              <w:left w:val="single" w:sz="4" w:space="0" w:color="auto"/>
              <w:bottom w:val="single" w:sz="4" w:space="0" w:color="000000"/>
              <w:right w:val="single" w:sz="4" w:space="0" w:color="000000"/>
            </w:tcBorders>
            <w:vAlign w:val="center"/>
          </w:tcPr>
          <w:p w14:paraId="7197C507" w14:textId="77777777" w:rsidR="00E35CED" w:rsidRPr="00D909C7" w:rsidRDefault="00E35CED" w:rsidP="00B7758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t>-</w:t>
            </w:r>
          </w:p>
        </w:tc>
        <w:tc>
          <w:tcPr>
            <w:tcW w:w="2097" w:type="dxa"/>
            <w:tcBorders>
              <w:top w:val="single" w:sz="4" w:space="0" w:color="000000"/>
              <w:left w:val="single" w:sz="4" w:space="0" w:color="000000"/>
              <w:bottom w:val="single" w:sz="4" w:space="0" w:color="000000"/>
              <w:right w:val="single" w:sz="4" w:space="0" w:color="000000"/>
            </w:tcBorders>
            <w:vAlign w:val="center"/>
          </w:tcPr>
          <w:p w14:paraId="666E88EA" w14:textId="583C8875" w:rsidR="00E35CED" w:rsidRPr="00D909C7" w:rsidRDefault="00130CCF" w:rsidP="00065D18">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2"/>
                <w:szCs w:val="22"/>
              </w:rPr>
            </w:pPr>
            <w:r w:rsidRPr="00130CCF">
              <w:t xml:space="preserve">_____ (_____ ) </w:t>
            </w:r>
            <w:r>
              <w:rPr>
                <w:lang w:val="en-US"/>
              </w:rPr>
              <w:t>c</w:t>
            </w:r>
            <w:r w:rsidRPr="00130CCF">
              <w:t xml:space="preserve"> даты заключения </w:t>
            </w:r>
            <w:r w:rsidRPr="00130CCF">
              <w:lastRenderedPageBreak/>
              <w:t>догов</w:t>
            </w:r>
            <w:r w:rsidRPr="002C0861">
              <w:rPr>
                <w:color w:val="000000" w:themeColor="text1"/>
              </w:rPr>
              <w:t xml:space="preserve">ора </w:t>
            </w:r>
            <w:r w:rsidRPr="002C0861">
              <w:rPr>
                <w:i/>
                <w:color w:val="000000" w:themeColor="text1"/>
              </w:rPr>
              <w:t>(</w:t>
            </w:r>
            <w:r w:rsidR="004204C1" w:rsidRPr="002C0861">
              <w:rPr>
                <w:i/>
                <w:color w:val="000000" w:themeColor="text1"/>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r w:rsidRPr="002C0861">
              <w:rPr>
                <w:i/>
                <w:color w:val="000000" w:themeColor="text1"/>
              </w:rPr>
              <w:t>)</w:t>
            </w:r>
            <w:r w:rsidR="00E35CED" w:rsidRPr="002C0861">
              <w:rPr>
                <w:i/>
                <w:color w:val="000000" w:themeColor="text1"/>
              </w:rPr>
              <w:t xml:space="preserve"> </w:t>
            </w:r>
            <w:r w:rsidR="00E35CED" w:rsidRPr="00D5285C">
              <w:t>включая проведение экспертизы проектной документации</w:t>
            </w:r>
            <w:r w:rsidR="00065D18">
              <w:t>.</w:t>
            </w:r>
          </w:p>
        </w:tc>
      </w:tr>
    </w:tbl>
    <w:p w14:paraId="12EA1DE5" w14:textId="77777777" w:rsidR="00E35CED" w:rsidRDefault="00E35CED" w:rsidP="006A033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p>
    <w:p w14:paraId="238F834C" w14:textId="47D7108A"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bookmarkStart w:id="18" w:name="_GoBack"/>
      <w:r>
        <w:rPr>
          <w:color w:val="000000"/>
          <w:sz w:val="28"/>
          <w:szCs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w:t>
      </w:r>
      <w:r w:rsidR="00D311F2">
        <w:rPr>
          <w:color w:val="000000"/>
          <w:sz w:val="28"/>
          <w:szCs w:val="28"/>
        </w:rPr>
        <w:t xml:space="preserve"> выполнением работ, в том числе</w:t>
      </w:r>
      <w:r>
        <w:rPr>
          <w:color w:val="000000"/>
          <w:sz w:val="28"/>
          <w:szCs w:val="28"/>
        </w:rPr>
        <w:t xml:space="preserve"> подрядных (при наличии)</w:t>
      </w:r>
      <w:r>
        <w:rPr>
          <w:i/>
          <w:color w:val="000000"/>
          <w:sz w:val="28"/>
          <w:szCs w:val="28"/>
        </w:rPr>
        <w:t>.</w:t>
      </w:r>
    </w:p>
    <w:p w14:paraId="53ACC45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14:paraId="25F50D42" w14:textId="77777777" w:rsidR="006A0330" w:rsidRDefault="006A0330" w:rsidP="006A0330">
      <w:pPr>
        <w:pStyle w:val="43"/>
        <w:ind w:firstLine="709"/>
        <w:jc w:val="both"/>
        <w:rPr>
          <w:color w:val="000000"/>
          <w:sz w:val="28"/>
          <w:szCs w:val="28"/>
        </w:rPr>
      </w:pPr>
      <w:r>
        <w:rPr>
          <w:color w:val="000000"/>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color w:val="000000"/>
          <w:sz w:val="28"/>
          <w:szCs w:val="28"/>
        </w:rPr>
        <w:t>согласны</w:t>
      </w:r>
      <w:r>
        <w:rPr>
          <w:color w:val="000000"/>
          <w:sz w:val="28"/>
          <w:szCs w:val="28"/>
        </w:rPr>
        <w:t>.</w:t>
      </w:r>
    </w:p>
    <w:p w14:paraId="450A53AD" w14:textId="77777777" w:rsidR="006A0330" w:rsidRDefault="006A0330" w:rsidP="006A0330">
      <w:pPr>
        <w:pStyle w:val="43"/>
        <w:ind w:firstLine="709"/>
        <w:jc w:val="both"/>
        <w:rPr>
          <w:color w:val="000000"/>
          <w:sz w:val="28"/>
          <w:szCs w:val="28"/>
        </w:rPr>
      </w:pPr>
      <w:r>
        <w:rPr>
          <w:color w:val="000000"/>
          <w:sz w:val="28"/>
          <w:szCs w:val="28"/>
        </w:rPr>
        <w:t>При осуществлении ЭДО предполагается обмен следующими документами (ниже удалить лишние строки):</w:t>
      </w:r>
    </w:p>
    <w:p w14:paraId="3838DE41" w14:textId="77777777" w:rsidR="006A0330" w:rsidRDefault="006A0330" w:rsidP="006A0330">
      <w:pPr>
        <w:pStyle w:val="43"/>
        <w:ind w:firstLine="709"/>
        <w:jc w:val="both"/>
        <w:rPr>
          <w:color w:val="000000"/>
          <w:sz w:val="28"/>
          <w:szCs w:val="28"/>
        </w:rPr>
      </w:pPr>
      <w:r>
        <w:rPr>
          <w:color w:val="000000"/>
          <w:sz w:val="28"/>
          <w:szCs w:val="28"/>
        </w:rPr>
        <w:t>- акт сдачи-приемки выполненных работ/оказанных услуг;</w:t>
      </w:r>
    </w:p>
    <w:p w14:paraId="78B3253F" w14:textId="77777777" w:rsidR="006A0330" w:rsidRDefault="006A0330" w:rsidP="006A0330">
      <w:pPr>
        <w:pStyle w:val="43"/>
        <w:ind w:firstLine="709"/>
        <w:jc w:val="both"/>
        <w:rPr>
          <w:color w:val="000000"/>
          <w:sz w:val="28"/>
          <w:szCs w:val="28"/>
        </w:rPr>
      </w:pPr>
      <w:r>
        <w:rPr>
          <w:color w:val="000000"/>
          <w:sz w:val="28"/>
          <w:szCs w:val="28"/>
        </w:rPr>
        <w:t>- товарная накладная формы ТОРГ-12;</w:t>
      </w:r>
    </w:p>
    <w:p w14:paraId="0BA8E697" w14:textId="77777777" w:rsidR="006A0330" w:rsidRDefault="006A0330" w:rsidP="006A0330">
      <w:pPr>
        <w:pStyle w:val="43"/>
        <w:ind w:firstLine="709"/>
        <w:jc w:val="both"/>
        <w:rPr>
          <w:color w:val="000000"/>
          <w:sz w:val="28"/>
          <w:szCs w:val="28"/>
        </w:rPr>
      </w:pPr>
      <w:r>
        <w:rPr>
          <w:color w:val="000000"/>
          <w:sz w:val="28"/>
          <w:szCs w:val="28"/>
        </w:rPr>
        <w:t>- универсальный передаточный документ (УПД);</w:t>
      </w:r>
    </w:p>
    <w:p w14:paraId="69A2D657" w14:textId="77777777" w:rsidR="006A0330" w:rsidRDefault="006A0330" w:rsidP="006A0330">
      <w:pPr>
        <w:pStyle w:val="43"/>
        <w:ind w:firstLine="709"/>
        <w:jc w:val="both"/>
        <w:rPr>
          <w:color w:val="000000"/>
          <w:sz w:val="28"/>
          <w:szCs w:val="28"/>
        </w:rPr>
      </w:pPr>
      <w:r>
        <w:rPr>
          <w:color w:val="000000"/>
          <w:sz w:val="28"/>
          <w:szCs w:val="28"/>
        </w:rPr>
        <w:t>- счет-фактура;</w:t>
      </w:r>
    </w:p>
    <w:p w14:paraId="2705BD3F" w14:textId="77777777" w:rsidR="006A0330" w:rsidRDefault="006A0330" w:rsidP="006A0330">
      <w:pPr>
        <w:pStyle w:val="43"/>
        <w:ind w:firstLine="709"/>
        <w:jc w:val="both"/>
        <w:rPr>
          <w:color w:val="000000"/>
          <w:sz w:val="28"/>
          <w:szCs w:val="28"/>
        </w:rPr>
      </w:pPr>
      <w:r>
        <w:rPr>
          <w:color w:val="000000"/>
          <w:sz w:val="28"/>
          <w:szCs w:val="28"/>
        </w:rPr>
        <w:t>- корректировочный документ/корректировочная счет-фактура.</w:t>
      </w:r>
    </w:p>
    <w:p w14:paraId="2239D41C" w14:textId="77777777" w:rsidR="006A0330" w:rsidRDefault="006A0330" w:rsidP="006A0330">
      <w:pPr>
        <w:pStyle w:val="43"/>
        <w:ind w:firstLine="709"/>
        <w:jc w:val="both"/>
        <w:rPr>
          <w:color w:val="000000"/>
          <w:sz w:val="28"/>
          <w:szCs w:val="28"/>
        </w:rPr>
      </w:pPr>
      <w:r>
        <w:rPr>
          <w:color w:val="000000"/>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________(полное наименование претендента) обязуется предоставить требуемые документы не позднее 5 рабочих дней с даты подписания договора.</w:t>
      </w:r>
    </w:p>
    <w:p w14:paraId="1F8AEED2" w14:textId="77777777" w:rsidR="006A0330" w:rsidRDefault="006A0330" w:rsidP="006A0330">
      <w:pPr>
        <w:pStyle w:val="43"/>
        <w:ind w:firstLine="709"/>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(претендентом указывается срок не менее </w:t>
      </w:r>
      <w:r>
        <w:rPr>
          <w:color w:val="000000"/>
          <w:sz w:val="28"/>
          <w:szCs w:val="28"/>
        </w:rPr>
        <w:lastRenderedPageBreak/>
        <w:t>установленного в пункте 22 Информационной карты) календарных дней с даты окончания срока подачи Заявок, указанной в пункте 7 Информационной карты.</w:t>
      </w:r>
    </w:p>
    <w:p w14:paraId="2FF8AE0E" w14:textId="77B6531C" w:rsidR="006A0330" w:rsidRDefault="006A0330" w:rsidP="006A0330">
      <w:pPr>
        <w:pStyle w:val="43"/>
        <w:ind w:firstLine="709"/>
        <w:jc w:val="both"/>
        <w:rPr>
          <w:color w:val="000000"/>
          <w:sz w:val="28"/>
          <w:szCs w:val="28"/>
        </w:rPr>
      </w:pPr>
      <w:r>
        <w:rPr>
          <w:color w:val="000000"/>
          <w:sz w:val="28"/>
          <w:szCs w:val="28"/>
        </w:rPr>
        <w:t>5. Если предложения, изложенные в финансово-коммерческом предложени</w:t>
      </w:r>
      <w:r w:rsidR="00D311F2">
        <w:rPr>
          <w:color w:val="000000"/>
          <w:sz w:val="28"/>
          <w:szCs w:val="28"/>
        </w:rPr>
        <w:t>и, будут приняты Заказчиком, __</w:t>
      </w:r>
      <w:r>
        <w:rPr>
          <w:color w:val="000000"/>
          <w:sz w:val="28"/>
          <w:szCs w:val="28"/>
        </w:rPr>
        <w:t>_____(полное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723A18AA" w14:textId="77777777" w:rsidR="006A0330" w:rsidRDefault="006A0330" w:rsidP="006A0330">
      <w:pPr>
        <w:pStyle w:val="43"/>
        <w:ind w:firstLine="709"/>
        <w:jc w:val="both"/>
        <w:rPr>
          <w:color w:val="000000"/>
          <w:sz w:val="28"/>
          <w:szCs w:val="28"/>
        </w:rPr>
      </w:pPr>
      <w:r>
        <w:rPr>
          <w:color w:val="000000"/>
          <w:sz w:val="28"/>
          <w:szCs w:val="28"/>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9D119D5" w14:textId="77777777" w:rsidR="006A0330" w:rsidRDefault="006A0330" w:rsidP="006A0330">
      <w:pPr>
        <w:pStyle w:val="43"/>
        <w:ind w:firstLine="709"/>
        <w:jc w:val="both"/>
        <w:rPr>
          <w:color w:val="000000"/>
          <w:sz w:val="28"/>
          <w:szCs w:val="28"/>
        </w:rPr>
      </w:pPr>
      <w:r>
        <w:rPr>
          <w:color w:val="000000"/>
          <w:sz w:val="28"/>
          <w:szCs w:val="28"/>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5D8E5C2" w14:textId="77777777" w:rsidR="006A0330" w:rsidRDefault="006A0330" w:rsidP="006A0330">
      <w:pPr>
        <w:pStyle w:val="43"/>
        <w:ind w:firstLine="709"/>
        <w:jc w:val="both"/>
        <w:rPr>
          <w:color w:val="000000"/>
          <w:sz w:val="28"/>
          <w:szCs w:val="28"/>
        </w:rPr>
      </w:pPr>
      <w:r>
        <w:rPr>
          <w:color w:val="000000"/>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CF3141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14:paraId="6456EE0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75F57DEB" w14:textId="0C41F5DB"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приложение № 1 (</w:t>
      </w:r>
      <w:r>
        <w:rPr>
          <w:sz w:val="28"/>
          <w:szCs w:val="28"/>
        </w:rPr>
        <w:t>смета на выполнение работ</w:t>
      </w:r>
      <w:r>
        <w:rPr>
          <w:color w:val="000000"/>
          <w:sz w:val="28"/>
          <w:szCs w:val="28"/>
        </w:rPr>
        <w:t>)</w:t>
      </w:r>
      <w:r>
        <w:rPr>
          <w:sz w:val="28"/>
          <w:szCs w:val="28"/>
        </w:rPr>
        <w:t xml:space="preserve"> </w:t>
      </w:r>
      <w:r>
        <w:rPr>
          <w:color w:val="000000"/>
          <w:sz w:val="28"/>
          <w:szCs w:val="28"/>
        </w:rPr>
        <w:t>на ___ листах</w:t>
      </w:r>
      <w:r w:rsidR="00606361">
        <w:rPr>
          <w:color w:val="000000"/>
          <w:sz w:val="28"/>
          <w:szCs w:val="28"/>
        </w:rPr>
        <w:t>;</w:t>
      </w:r>
    </w:p>
    <w:p w14:paraId="73696E3A" w14:textId="26D539C7" w:rsidR="00606361" w:rsidRDefault="00606361" w:rsidP="006A0330">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2) приложение № 2 (календарный план выполнения работ) на      листах.</w:t>
      </w:r>
    </w:p>
    <w:p w14:paraId="65EC8D3D"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3EF35A84"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18E44F6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09C5CC0D"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__________________________________________________________________</w:t>
      </w:r>
    </w:p>
    <w:p w14:paraId="0431CEB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05D3FA9B"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3041C1A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bookmarkEnd w:id="18"/>
    <w:p w14:paraId="65AF3075" w14:textId="77777777" w:rsidR="006B6573" w:rsidRDefault="006B6573" w:rsidP="00EF18CF">
      <w:pPr>
        <w:pStyle w:val="af8"/>
        <w:ind w:firstLine="0"/>
        <w:jc w:val="left"/>
        <w:rPr>
          <w:rFonts w:eastAsia="Times New Roman"/>
          <w:sz w:val="24"/>
          <w:szCs w:val="28"/>
        </w:rPr>
      </w:pPr>
    </w:p>
    <w:p w14:paraId="0CE2DDF6"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669D798" w14:textId="77777777" w:rsidR="0077499C" w:rsidRDefault="0077499C">
      <w:pPr>
        <w:pStyle w:val="af8"/>
        <w:ind w:firstLine="0"/>
        <w:jc w:val="right"/>
        <w:rPr>
          <w:szCs w:val="28"/>
        </w:rPr>
      </w:pPr>
    </w:p>
    <w:p w14:paraId="5580C905" w14:textId="77777777" w:rsidR="0077499C" w:rsidRPr="000237AC" w:rsidRDefault="006A0330">
      <w:pPr>
        <w:pStyle w:val="af8"/>
        <w:ind w:firstLine="0"/>
        <w:jc w:val="right"/>
        <w:rPr>
          <w:sz w:val="28"/>
          <w:szCs w:val="28"/>
        </w:rPr>
      </w:pPr>
      <w:r w:rsidRPr="000237AC">
        <w:rPr>
          <w:sz w:val="28"/>
          <w:szCs w:val="28"/>
        </w:rPr>
        <w:t>Приложение № 4</w:t>
      </w:r>
    </w:p>
    <w:p w14:paraId="48ACA6BF" w14:textId="77777777" w:rsidR="00C10125" w:rsidRPr="000237AC" w:rsidRDefault="00C10125" w:rsidP="00C10125">
      <w:pPr>
        <w:pStyle w:val="af8"/>
        <w:ind w:firstLine="0"/>
        <w:jc w:val="right"/>
        <w:rPr>
          <w:rFonts w:eastAsia="Times New Roman"/>
          <w:sz w:val="28"/>
          <w:szCs w:val="28"/>
        </w:rPr>
      </w:pPr>
      <w:r w:rsidRPr="000237AC">
        <w:rPr>
          <w:sz w:val="28"/>
          <w:szCs w:val="28"/>
        </w:rPr>
        <w:t>к документации о закупке</w:t>
      </w:r>
    </w:p>
    <w:p w14:paraId="2285D6BD" w14:textId="77777777" w:rsidR="00C10125" w:rsidRDefault="00C10125" w:rsidP="00C10125">
      <w:pPr>
        <w:pStyle w:val="af8"/>
        <w:ind w:firstLine="0"/>
        <w:jc w:val="left"/>
        <w:rPr>
          <w:rFonts w:eastAsia="Times New Roman"/>
          <w:sz w:val="28"/>
          <w:szCs w:val="28"/>
        </w:rPr>
      </w:pPr>
    </w:p>
    <w:p w14:paraId="038BD2F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p>
    <w:p w14:paraId="26296AC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b/>
          <w:bCs/>
          <w:sz w:val="28"/>
          <w:szCs w:val="28"/>
        </w:rPr>
      </w:pPr>
    </w:p>
    <w:p w14:paraId="1DF249B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994"/>
        <w:gridCol w:w="1842"/>
        <w:gridCol w:w="1117"/>
        <w:gridCol w:w="1134"/>
        <w:gridCol w:w="1435"/>
        <w:gridCol w:w="1276"/>
        <w:gridCol w:w="1276"/>
      </w:tblGrid>
      <w:tr w:rsidR="006A0330" w14:paraId="64707C1C" w14:textId="77777777" w:rsidTr="006A0330">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14:paraId="7302706E"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3FA01755" w14:textId="77777777" w:rsidR="006A0330" w:rsidRDefault="006A0330" w:rsidP="006A0330">
            <w:pPr>
              <w:pStyle w:val="43"/>
              <w:jc w:val="center"/>
            </w:pPr>
            <w:r>
              <w:t>Дата и номер договора</w:t>
            </w:r>
            <w:r>
              <w:rPr>
                <w:vertAlign w:val="superscript"/>
              </w:rPr>
              <w:footnoteReference w:id="2"/>
            </w:r>
          </w:p>
        </w:tc>
        <w:tc>
          <w:tcPr>
            <w:tcW w:w="1842" w:type="dxa"/>
            <w:tcBorders>
              <w:top w:val="single" w:sz="4" w:space="0" w:color="000000"/>
              <w:left w:val="single" w:sz="4" w:space="0" w:color="000000"/>
              <w:bottom w:val="single" w:sz="4" w:space="0" w:color="000000"/>
              <w:right w:val="single" w:sz="4" w:space="0" w:color="000000"/>
            </w:tcBorders>
            <w:vAlign w:val="center"/>
          </w:tcPr>
          <w:p w14:paraId="7BABFCF4" w14:textId="77777777" w:rsidR="006A0330" w:rsidRPr="005243BE" w:rsidRDefault="006A0330" w:rsidP="006A0330">
            <w:pPr>
              <w:pStyle w:val="43"/>
              <w:jc w:val="center"/>
              <w:rPr>
                <w:i/>
              </w:rPr>
            </w:pPr>
            <w:r>
              <w:t>Предмет договора (</w:t>
            </w:r>
            <w:r>
              <w:rPr>
                <w:i/>
              </w:rPr>
              <w:t xml:space="preserve">указываются договоры с предметом, аналогичном указанному в пункте 1.3. п. 17 информационной карты </w:t>
            </w:r>
          </w:p>
          <w:p w14:paraId="10141E1F" w14:textId="77777777" w:rsidR="006A0330" w:rsidRDefault="006A0330" w:rsidP="006A0330">
            <w:pPr>
              <w:pStyle w:val="43"/>
              <w:jc w:val="center"/>
            </w:pPr>
            <w:r>
              <w:rPr>
                <w:i/>
              </w:rPr>
              <w:t>документации о закупке</w:t>
            </w:r>
            <w:r>
              <w:t>)</w:t>
            </w:r>
          </w:p>
        </w:tc>
        <w:tc>
          <w:tcPr>
            <w:tcW w:w="1117" w:type="dxa"/>
            <w:tcBorders>
              <w:top w:val="single" w:sz="4" w:space="0" w:color="000000"/>
              <w:left w:val="single" w:sz="4" w:space="0" w:color="000000"/>
              <w:bottom w:val="single" w:sz="4" w:space="0" w:color="000000"/>
              <w:right w:val="single" w:sz="4" w:space="0" w:color="000000"/>
            </w:tcBorders>
            <w:vAlign w:val="center"/>
          </w:tcPr>
          <w:p w14:paraId="6ED439F1" w14:textId="77777777" w:rsidR="006A0330" w:rsidRDefault="006A0330" w:rsidP="006A0330">
            <w:pPr>
              <w:pStyle w:val="43"/>
              <w:jc w:val="center"/>
            </w:pPr>
            <w:r>
              <w:t xml:space="preserve">Сроки действия договора, </w:t>
            </w:r>
            <w:r>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5EBFB29B" w14:textId="77777777" w:rsidR="006A0330" w:rsidRDefault="006A0330" w:rsidP="006A0330">
            <w:pPr>
              <w:pStyle w:val="43"/>
              <w:jc w:val="center"/>
            </w:pPr>
            <w:r>
              <w:t>Наименование контрагента/ ИНН</w:t>
            </w:r>
          </w:p>
        </w:tc>
        <w:tc>
          <w:tcPr>
            <w:tcW w:w="1435" w:type="dxa"/>
            <w:tcBorders>
              <w:top w:val="single" w:sz="4" w:space="0" w:color="000000"/>
              <w:left w:val="single" w:sz="4" w:space="0" w:color="000000"/>
              <w:bottom w:val="single" w:sz="4" w:space="0" w:color="000000"/>
              <w:right w:val="single" w:sz="4" w:space="0" w:color="000000"/>
            </w:tcBorders>
            <w:vAlign w:val="center"/>
          </w:tcPr>
          <w:p w14:paraId="7B33DF6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Сумма по договору,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ED00F" w14:textId="77777777" w:rsidR="006A0330" w:rsidRPr="0023476F"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highlight w:val="yellow"/>
              </w:rPr>
            </w:pPr>
            <w:r>
              <w:t>Сумма по  документам, подтверждающим факт реализации договора,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3508E5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и дата утверждения заключения экспертизы</w:t>
            </w:r>
          </w:p>
        </w:tc>
      </w:tr>
      <w:tr w:rsidR="006A0330" w14:paraId="3324CDFA" w14:textId="77777777" w:rsidTr="006A0330">
        <w:trPr>
          <w:trHeight w:val="274"/>
        </w:trPr>
        <w:tc>
          <w:tcPr>
            <w:tcW w:w="674" w:type="dxa"/>
            <w:tcBorders>
              <w:top w:val="single" w:sz="4" w:space="0" w:color="000000"/>
              <w:left w:val="single" w:sz="4" w:space="0" w:color="000000"/>
              <w:bottom w:val="single" w:sz="4" w:space="0" w:color="000000"/>
              <w:right w:val="single" w:sz="4" w:space="0" w:color="000000"/>
            </w:tcBorders>
          </w:tcPr>
          <w:p w14:paraId="4A563156"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67AF910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55C6D46"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14:paraId="55D8F03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E8378DD"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14:paraId="14C0BA2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0B284BF"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B9B62AA"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6A0330" w14:paraId="71391FC2" w14:textId="77777777" w:rsidTr="006A0330">
        <w:trPr>
          <w:trHeight w:val="262"/>
        </w:trPr>
        <w:tc>
          <w:tcPr>
            <w:tcW w:w="674" w:type="dxa"/>
            <w:tcBorders>
              <w:top w:val="single" w:sz="4" w:space="0" w:color="000000"/>
              <w:left w:val="single" w:sz="4" w:space="0" w:color="000000"/>
              <w:bottom w:val="single" w:sz="4" w:space="0" w:color="000000"/>
              <w:right w:val="single" w:sz="4" w:space="0" w:color="000000"/>
            </w:tcBorders>
          </w:tcPr>
          <w:p w14:paraId="25FECED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14:paraId="3B51812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40D4320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14:paraId="278FD1E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373FD2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14:paraId="23C2CB02"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2F2D46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CB7AF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6A0330" w14:paraId="47AB313F" w14:textId="77777777" w:rsidTr="006A0330">
        <w:trPr>
          <w:trHeight w:val="207"/>
        </w:trPr>
        <w:tc>
          <w:tcPr>
            <w:tcW w:w="674" w:type="dxa"/>
            <w:tcBorders>
              <w:top w:val="single" w:sz="4" w:space="0" w:color="000000"/>
              <w:left w:val="single" w:sz="4" w:space="0" w:color="000000"/>
              <w:bottom w:val="single" w:sz="4" w:space="0" w:color="000000"/>
              <w:right w:val="single" w:sz="4" w:space="0" w:color="000000"/>
            </w:tcBorders>
          </w:tcPr>
          <w:p w14:paraId="37845801"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953" w:type="dxa"/>
            <w:gridSpan w:val="3"/>
            <w:tcBorders>
              <w:top w:val="single" w:sz="4" w:space="0" w:color="000000"/>
              <w:left w:val="single" w:sz="4" w:space="0" w:color="000000"/>
              <w:bottom w:val="single" w:sz="4" w:space="0" w:color="000000"/>
              <w:right w:val="single" w:sz="4" w:space="0" w:color="000000"/>
            </w:tcBorders>
            <w:vAlign w:val="center"/>
          </w:tcPr>
          <w:p w14:paraId="6B30E20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134" w:type="dxa"/>
            <w:tcBorders>
              <w:top w:val="single" w:sz="4" w:space="0" w:color="000000"/>
              <w:left w:val="single" w:sz="4" w:space="0" w:color="000000"/>
              <w:bottom w:val="single" w:sz="4" w:space="0" w:color="000000"/>
              <w:right w:val="single" w:sz="4" w:space="0" w:color="000000"/>
            </w:tcBorders>
          </w:tcPr>
          <w:p w14:paraId="4D5BDAD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14:paraId="57E7623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договорам.</w:t>
            </w:r>
          </w:p>
        </w:tc>
        <w:tc>
          <w:tcPr>
            <w:tcW w:w="1276" w:type="dxa"/>
            <w:tcBorders>
              <w:top w:val="single" w:sz="4" w:space="0" w:color="000000"/>
              <w:left w:val="single" w:sz="4" w:space="0" w:color="000000"/>
              <w:bottom w:val="single" w:sz="4" w:space="0" w:color="000000"/>
              <w:right w:val="single" w:sz="4" w:space="0" w:color="000000"/>
            </w:tcBorders>
          </w:tcPr>
          <w:p w14:paraId="62AFB856"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общая сумма по всем документам.</w:t>
            </w:r>
          </w:p>
        </w:tc>
        <w:tc>
          <w:tcPr>
            <w:tcW w:w="1276" w:type="dxa"/>
            <w:tcBorders>
              <w:top w:val="single" w:sz="4" w:space="0" w:color="000000"/>
              <w:left w:val="single" w:sz="4" w:space="0" w:color="000000"/>
              <w:bottom w:val="single" w:sz="4" w:space="0" w:color="000000"/>
              <w:right w:val="single" w:sz="4" w:space="0" w:color="000000"/>
            </w:tcBorders>
          </w:tcPr>
          <w:p w14:paraId="0A3FABB7"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0D8D0659"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p w14:paraId="76392A3E"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14:paraId="0A16894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14:paraId="1D9D534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указанную в строке 1, на __ листах;</w:t>
      </w:r>
    </w:p>
    <w:p w14:paraId="379035D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14:paraId="326D4BC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указанную в строке 2, на __ листах;</w:t>
      </w:r>
    </w:p>
    <w:p w14:paraId="2601A5C8"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14:paraId="2841A6E0"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79ABA235" w14:textId="77777777" w:rsidR="006A0330" w:rsidRDefault="006A0330" w:rsidP="006A0330">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87ACC5B"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29FE97B3"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270E834C"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72CFC935" w14:textId="77777777" w:rsidR="006A0330" w:rsidRDefault="006A0330" w:rsidP="006A0330">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14:paraId="2866E4DA" w14:textId="77777777" w:rsidR="006A0330" w:rsidRDefault="006A0330" w:rsidP="006A0330">
      <w:pPr>
        <w:pStyle w:val="43"/>
      </w:pPr>
    </w:p>
    <w:p w14:paraId="0E663692" w14:textId="77777777" w:rsidR="006A0330" w:rsidRPr="00795557" w:rsidRDefault="006A0330" w:rsidP="006A0330"/>
    <w:p w14:paraId="7506E381" w14:textId="3D727EE3"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452B750" w14:textId="77777777" w:rsidR="0077499C" w:rsidRDefault="006A0330">
      <w:pPr>
        <w:pStyle w:val="af8"/>
        <w:ind w:firstLine="0"/>
        <w:jc w:val="right"/>
        <w:rPr>
          <w:rFonts w:cs="Arial"/>
          <w:b/>
          <w:bCs/>
          <w:i/>
          <w:iCs/>
          <w:szCs w:val="28"/>
        </w:rPr>
      </w:pPr>
      <w:r>
        <w:rPr>
          <w:sz w:val="28"/>
          <w:szCs w:val="28"/>
        </w:rPr>
        <w:lastRenderedPageBreak/>
        <w:t>Приложение № </w:t>
      </w:r>
      <w:r>
        <w:t>5</w:t>
      </w:r>
    </w:p>
    <w:p w14:paraId="144F3DD3" w14:textId="77777777" w:rsidR="00C10125" w:rsidRPr="00C03380" w:rsidRDefault="00C10125" w:rsidP="00C03380">
      <w:pPr>
        <w:jc w:val="right"/>
        <w:rPr>
          <w:sz w:val="28"/>
        </w:rPr>
      </w:pPr>
      <w:r>
        <w:rPr>
          <w:sz w:val="28"/>
        </w:rPr>
        <w:t>к документации о закупке</w:t>
      </w:r>
    </w:p>
    <w:p w14:paraId="04358B8D" w14:textId="77777777" w:rsidR="00C10125" w:rsidRDefault="00C10125" w:rsidP="00C10125">
      <w:pPr>
        <w:suppressAutoHyphens w:val="0"/>
        <w:rPr>
          <w:iCs/>
          <w:sz w:val="28"/>
          <w:szCs w:val="28"/>
        </w:rPr>
      </w:pPr>
    </w:p>
    <w:p w14:paraId="153756C6" w14:textId="77777777" w:rsidR="006A0330" w:rsidRPr="00A95B36" w:rsidRDefault="006A0330" w:rsidP="006A033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ПРОЕКТ ДОГОВОРА</w:t>
      </w:r>
    </w:p>
    <w:p w14:paraId="0708A667" w14:textId="77777777" w:rsidR="006A0330" w:rsidRPr="00A95B36" w:rsidRDefault="006A0330" w:rsidP="006A0330">
      <w:pPr>
        <w:pStyle w:val="afb"/>
        <w:ind w:firstLine="567"/>
        <w:rPr>
          <w:sz w:val="24"/>
          <w:szCs w:val="24"/>
        </w:rPr>
      </w:pPr>
    </w:p>
    <w:p w14:paraId="76DF968A" w14:textId="77777777" w:rsidR="00B91310" w:rsidRPr="000F48FA" w:rsidRDefault="00B91310" w:rsidP="00B91310">
      <w:pPr>
        <w:pStyle w:val="43"/>
        <w:jc w:val="center"/>
        <w:rPr>
          <w:b/>
          <w:bCs/>
        </w:rPr>
      </w:pPr>
      <w:r>
        <w:rPr>
          <w:b/>
          <w:bCs/>
        </w:rPr>
        <w:t>Договор  № ___________________</w:t>
      </w:r>
    </w:p>
    <w:p w14:paraId="7A9F1F25" w14:textId="77777777" w:rsidR="00B91310" w:rsidRPr="000F48FA" w:rsidRDefault="00B91310" w:rsidP="00B91310">
      <w:pPr>
        <w:pStyle w:val="43"/>
        <w:jc w:val="center"/>
      </w:pPr>
      <w:r>
        <w:rPr>
          <w:b/>
          <w:bCs/>
        </w:rPr>
        <w:t>на выполнение работ</w:t>
      </w:r>
    </w:p>
    <w:p w14:paraId="457AC7C0" w14:textId="77777777" w:rsidR="00B91310" w:rsidRPr="000F48FA" w:rsidRDefault="00B91310" w:rsidP="00B91310">
      <w:pPr>
        <w:pStyle w:val="43"/>
        <w:jc w:val="both"/>
      </w:pPr>
    </w:p>
    <w:p w14:paraId="124DED97" w14:textId="110441DB" w:rsidR="00B91310" w:rsidRPr="000F48FA" w:rsidRDefault="00205AC3" w:rsidP="00B91310">
      <w:pPr>
        <w:pStyle w:val="43"/>
        <w:jc w:val="both"/>
      </w:pPr>
      <w:r>
        <w:t xml:space="preserve">г. Москва        </w:t>
      </w:r>
      <w:r w:rsidR="00B91310">
        <w:t xml:space="preserve">                                                                                             «___»_________ 2023 г.</w:t>
      </w:r>
    </w:p>
    <w:p w14:paraId="52A06F5A" w14:textId="77777777" w:rsidR="00B91310" w:rsidRPr="000F48FA" w:rsidRDefault="00B91310" w:rsidP="00B91310">
      <w:pPr>
        <w:pStyle w:val="43"/>
        <w:ind w:firstLine="851"/>
        <w:jc w:val="both"/>
      </w:pPr>
    </w:p>
    <w:p w14:paraId="6FDCC40E" w14:textId="77777777" w:rsidR="00B91310" w:rsidRPr="000F48FA" w:rsidRDefault="00B91310" w:rsidP="00B91310">
      <w:pPr>
        <w:pStyle w:val="43"/>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035A50AA" w14:textId="77777777" w:rsidR="00B91310" w:rsidRPr="000F48FA" w:rsidRDefault="00B91310" w:rsidP="00B91310">
      <w:pPr>
        <w:pStyle w:val="43"/>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14:paraId="3AD53BBC" w14:textId="77777777" w:rsidR="00B91310" w:rsidRPr="000F48FA" w:rsidRDefault="00B91310" w:rsidP="00B91310">
      <w:pPr>
        <w:pStyle w:val="43"/>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1617B0F" w14:textId="77777777" w:rsidR="00B91310" w:rsidRPr="000F48FA" w:rsidRDefault="00B91310" w:rsidP="00B91310">
      <w:pPr>
        <w:pStyle w:val="43"/>
        <w:jc w:val="both"/>
      </w:pPr>
      <w:r>
        <w:t xml:space="preserve">именуемое в дальнейшем «Исполнитель», в лице __________________________________, </w:t>
      </w:r>
    </w:p>
    <w:p w14:paraId="33BAA72C" w14:textId="77777777" w:rsidR="00B91310" w:rsidRPr="000F48FA" w:rsidRDefault="00B91310" w:rsidP="00B91310">
      <w:pPr>
        <w:pStyle w:val="43"/>
        <w:ind w:firstLine="851"/>
        <w:jc w:val="both"/>
      </w:pPr>
      <w:r>
        <w:rPr>
          <w:i/>
          <w:vertAlign w:val="superscript"/>
        </w:rPr>
        <w:t xml:space="preserve">                                                                                                  (должность, Ф.И.О. - полностью)</w:t>
      </w:r>
    </w:p>
    <w:p w14:paraId="1AAC09B8" w14:textId="77777777" w:rsidR="00B91310" w:rsidRPr="000F48FA" w:rsidRDefault="00B91310" w:rsidP="00B91310">
      <w:pPr>
        <w:pStyle w:val="43"/>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54FD9D4D" w14:textId="77777777" w:rsidR="00B91310" w:rsidRPr="000F48FA" w:rsidRDefault="00B91310" w:rsidP="00B91310">
      <w:pPr>
        <w:pStyle w:val="43"/>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20887B6D" w14:textId="77777777" w:rsidR="00B91310" w:rsidRPr="000F48FA" w:rsidRDefault="00B91310" w:rsidP="00B91310">
      <w:pPr>
        <w:pStyle w:val="43"/>
        <w:ind w:firstLine="851"/>
        <w:jc w:val="both"/>
      </w:pPr>
    </w:p>
    <w:p w14:paraId="2EF3C004" w14:textId="77777777" w:rsidR="00B91310" w:rsidRPr="000F48FA" w:rsidRDefault="00B91310" w:rsidP="00B91310">
      <w:pPr>
        <w:pStyle w:val="43"/>
        <w:ind w:firstLine="567"/>
        <w:jc w:val="center"/>
        <w:rPr>
          <w:b/>
        </w:rPr>
      </w:pPr>
      <w:r>
        <w:rPr>
          <w:b/>
        </w:rPr>
        <w:t>1. Предмет Договора</w:t>
      </w:r>
    </w:p>
    <w:p w14:paraId="581A34DD" w14:textId="04798A72" w:rsidR="00B91310" w:rsidRPr="000F48FA" w:rsidRDefault="00B91310" w:rsidP="00B91310">
      <w:pPr>
        <w:ind w:firstLine="567"/>
        <w:jc w:val="both"/>
      </w:pPr>
      <w:r>
        <w:t>1.1. Заказчик поручает и об</w:t>
      </w:r>
      <w:r w:rsidR="00205AC3">
        <w:t xml:space="preserve">язуется оплатить, а Исполнитель принимает на себя </w:t>
      </w:r>
      <w:r>
        <w:t xml:space="preserve">обязательства по </w:t>
      </w:r>
      <w:r w:rsidRPr="00A22805">
        <w:t xml:space="preserve">выполнению </w:t>
      </w:r>
      <w:r w:rsidR="00A22805" w:rsidRPr="00A22805">
        <w:t>проектных работ по строительству контейнерного терминала в Московском транспортном узле в районе ж.д. станции Чехов филиала ПАО «ТрансКонтейнер» на Московской железной дороге по адресу: Московская область, город Чехов, ул. Восточная, вл. 1.</w:t>
      </w:r>
      <w:r w:rsidR="00205AC3" w:rsidRPr="00205AC3">
        <w:t xml:space="preserve"> </w:t>
      </w:r>
      <w:r>
        <w:t>(далее – «Работы»).</w:t>
      </w:r>
    </w:p>
    <w:p w14:paraId="006AF335" w14:textId="77777777" w:rsidR="00B91310" w:rsidRPr="000F48FA" w:rsidRDefault="00B91310" w:rsidP="00B91310">
      <w:pPr>
        <w:pStyle w:val="afb"/>
        <w:ind w:firstLine="567"/>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14:paraId="2200E177" w14:textId="77777777" w:rsidR="00B91310" w:rsidRPr="000F48FA" w:rsidRDefault="00B91310" w:rsidP="00B91310">
      <w:pPr>
        <w:pStyle w:val="afb"/>
        <w:ind w:firstLine="567"/>
        <w:jc w:val="both"/>
        <w:rPr>
          <w:i/>
          <w:iCs/>
          <w:sz w:val="24"/>
          <w:szCs w:val="24"/>
        </w:rPr>
      </w:pPr>
      <w:r>
        <w:rPr>
          <w:sz w:val="24"/>
          <w:szCs w:val="24"/>
        </w:rPr>
        <w:t xml:space="preserve">1.3. </w:t>
      </w:r>
      <w:r>
        <w:rPr>
          <w:color w:val="000000"/>
          <w:sz w:val="24"/>
          <w:szCs w:val="24"/>
        </w:rPr>
        <w:t>Срок начала выполнения Работ по настоящему Договору – дата подписания Сторонами договора. Срок окончания выполнения Работ по настоящему Договору - в течение _______ (_____________) дней с даты подписания Сторонами Договора. Сроки выполнения отдельных этапов Работ определяются Календарным планом (приложение № 2), являющемся неотъемлемой частью настоящего Договора.</w:t>
      </w:r>
    </w:p>
    <w:p w14:paraId="16D66854" w14:textId="77777777" w:rsidR="00B91310" w:rsidRPr="000F48FA" w:rsidRDefault="00B91310" w:rsidP="00B91310">
      <w:pPr>
        <w:pStyle w:val="43"/>
        <w:tabs>
          <w:tab w:val="num" w:pos="450"/>
        </w:tabs>
        <w:ind w:firstLine="567"/>
        <w:jc w:val="both"/>
      </w:pPr>
      <w:r>
        <w:t>1.4. Результатом Работ по настоящему Договору является разработанная Исполнителем проектная документация (стадии «П» и «РД») (далее – «Проектная документация»).</w:t>
      </w:r>
    </w:p>
    <w:p w14:paraId="3A6D122E" w14:textId="4AED9CE6" w:rsidR="00B91310" w:rsidRPr="000F48FA" w:rsidRDefault="00B91310" w:rsidP="00B91310">
      <w:pPr>
        <w:pStyle w:val="afb"/>
        <w:ind w:firstLine="567"/>
        <w:jc w:val="both"/>
        <w:rPr>
          <w:sz w:val="24"/>
          <w:szCs w:val="24"/>
        </w:rPr>
      </w:pPr>
      <w:r>
        <w:rPr>
          <w:sz w:val="24"/>
          <w:szCs w:val="24"/>
        </w:rPr>
        <w:t xml:space="preserve"> Проектная документация предназначена для использования Заказчиком в целях</w:t>
      </w:r>
      <w:r w:rsidR="001630F3">
        <w:rPr>
          <w:sz w:val="24"/>
          <w:szCs w:val="24"/>
        </w:rPr>
        <w:t xml:space="preserve"> </w:t>
      </w:r>
      <w:r w:rsidR="001630F3" w:rsidRPr="001630F3">
        <w:rPr>
          <w:sz w:val="24"/>
          <w:szCs w:val="24"/>
        </w:rPr>
        <w:t>строительства контейнерного терминала Московском транспортном узле в районе ж.д. станции Чехов филиала ПАО «ТрансКонтейнер» на Московской железной дороге</w:t>
      </w:r>
      <w:r w:rsidRPr="001630F3">
        <w:rPr>
          <w:sz w:val="24"/>
          <w:szCs w:val="24"/>
        </w:rPr>
        <w:t>. Результат</w:t>
      </w:r>
      <w:r>
        <w:rPr>
          <w:sz w:val="24"/>
          <w:szCs w:val="24"/>
        </w:rPr>
        <w:t xml:space="preserve"> Работ по настоящему Договору должен отвечать указанным целям использования проектной документации.</w:t>
      </w:r>
    </w:p>
    <w:p w14:paraId="055F3EA0" w14:textId="77777777" w:rsidR="00B91310" w:rsidRPr="000F48FA" w:rsidRDefault="00B91310" w:rsidP="00B91310">
      <w:pPr>
        <w:pStyle w:val="afb"/>
        <w:ind w:firstLine="567"/>
        <w:rPr>
          <w:sz w:val="24"/>
          <w:szCs w:val="24"/>
        </w:rPr>
      </w:pPr>
    </w:p>
    <w:p w14:paraId="31F23C12" w14:textId="77777777" w:rsidR="00B91310" w:rsidRPr="000F48FA" w:rsidRDefault="00B91310" w:rsidP="00B91310">
      <w:pPr>
        <w:pStyle w:val="10"/>
        <w:numPr>
          <w:ilvl w:val="0"/>
          <w:numId w:val="0"/>
        </w:numPr>
        <w:tabs>
          <w:tab w:val="num" w:pos="0"/>
        </w:tabs>
        <w:spacing w:before="0"/>
        <w:ind w:left="567"/>
      </w:pPr>
      <w:r>
        <w:t>2. Права и обязанности Сторон</w:t>
      </w:r>
    </w:p>
    <w:p w14:paraId="34F73E01" w14:textId="77777777" w:rsidR="00B91310" w:rsidRPr="000F48FA" w:rsidRDefault="00B91310" w:rsidP="00B91310">
      <w:pPr>
        <w:pStyle w:val="af8"/>
        <w:tabs>
          <w:tab w:val="num" w:pos="0"/>
        </w:tabs>
        <w:ind w:firstLine="567"/>
        <w:rPr>
          <w:b/>
          <w:bCs/>
          <w:sz w:val="24"/>
        </w:rPr>
      </w:pPr>
      <w:r>
        <w:rPr>
          <w:b/>
          <w:bCs/>
          <w:sz w:val="24"/>
        </w:rPr>
        <w:t>2.1. Заказчик обязан:</w:t>
      </w:r>
    </w:p>
    <w:p w14:paraId="0C128070" w14:textId="77777777" w:rsidR="00B91310" w:rsidRPr="000F48FA" w:rsidRDefault="00B91310" w:rsidP="00B91310">
      <w:pPr>
        <w:pStyle w:val="43"/>
        <w:ind w:firstLine="567"/>
        <w:jc w:val="both"/>
      </w:pPr>
      <w:r>
        <w:t>2.1.1. Передавать Исполнителю необходимую для выполнения Работ информацию и документацию.</w:t>
      </w:r>
    </w:p>
    <w:p w14:paraId="3CD5F485" w14:textId="77777777" w:rsidR="00B91310" w:rsidRPr="000F48FA" w:rsidRDefault="00B91310" w:rsidP="00B91310">
      <w:pPr>
        <w:pStyle w:val="afb"/>
        <w:tabs>
          <w:tab w:val="num" w:pos="0"/>
        </w:tabs>
        <w:ind w:firstLine="567"/>
        <w:rPr>
          <w:sz w:val="24"/>
          <w:szCs w:val="24"/>
        </w:rPr>
      </w:pPr>
      <w:r>
        <w:rPr>
          <w:sz w:val="24"/>
          <w:szCs w:val="24"/>
        </w:rPr>
        <w:t>2.1.2. Принять результаты Работ и оплатить их в установленный срок в соответствии с условиями настоящего Договора.</w:t>
      </w:r>
    </w:p>
    <w:p w14:paraId="7712761E" w14:textId="77777777" w:rsidR="00B91310" w:rsidRPr="000F48FA" w:rsidRDefault="00B91310" w:rsidP="00B91310">
      <w:pPr>
        <w:pStyle w:val="afb"/>
        <w:tabs>
          <w:tab w:val="num" w:pos="0"/>
        </w:tabs>
        <w:ind w:firstLine="567"/>
        <w:jc w:val="both"/>
        <w:rPr>
          <w:sz w:val="24"/>
          <w:szCs w:val="24"/>
        </w:rPr>
      </w:pPr>
      <w:r>
        <w:rPr>
          <w:sz w:val="24"/>
          <w:szCs w:val="24"/>
        </w:rPr>
        <w:lastRenderedPageBreak/>
        <w:t>2.1.3.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A4A5B01" w14:textId="77777777" w:rsidR="00B91310" w:rsidRPr="000F48FA" w:rsidRDefault="00B91310" w:rsidP="00B91310">
      <w:pPr>
        <w:pStyle w:val="43"/>
        <w:tabs>
          <w:tab w:val="num" w:pos="0"/>
        </w:tabs>
        <w:ind w:firstLine="567"/>
        <w:jc w:val="both"/>
      </w:pPr>
      <w: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14:paraId="319203D0" w14:textId="77777777" w:rsidR="00B91310" w:rsidRPr="000F48FA" w:rsidRDefault="00B91310" w:rsidP="00B91310">
      <w:pPr>
        <w:pStyle w:val="43"/>
        <w:ind w:firstLine="567"/>
        <w:jc w:val="both"/>
      </w:pPr>
      <w:r>
        <w:t>2.1.5. Обеспечить доступ работников Исполнителя к месту проведения Работ.</w:t>
      </w:r>
    </w:p>
    <w:p w14:paraId="49A92338" w14:textId="77777777" w:rsidR="00B91310" w:rsidRPr="000F48FA" w:rsidRDefault="00B91310" w:rsidP="00B91310">
      <w:pPr>
        <w:pStyle w:val="af8"/>
        <w:tabs>
          <w:tab w:val="left" w:pos="1276"/>
        </w:tabs>
        <w:ind w:firstLine="567"/>
        <w:rPr>
          <w:i/>
          <w:iCs/>
          <w:sz w:val="24"/>
          <w:vertAlign w:val="superscript"/>
        </w:rPr>
      </w:pPr>
      <w:r>
        <w:rPr>
          <w:sz w:val="24"/>
        </w:rPr>
        <w:t>2.1.6. Предоставить Исполнителю документацию, необходимую для выполнения Работ, в соответствии с условиями Технического задания (приложение № 1).</w:t>
      </w:r>
    </w:p>
    <w:p w14:paraId="78B90151" w14:textId="77777777" w:rsidR="00B91310" w:rsidRPr="000F48FA" w:rsidRDefault="00B91310" w:rsidP="00B91310">
      <w:pPr>
        <w:pStyle w:val="1a"/>
        <w:ind w:firstLine="567"/>
        <w:rPr>
          <w:b/>
          <w:sz w:val="24"/>
        </w:rPr>
      </w:pPr>
      <w:r>
        <w:rPr>
          <w:b/>
          <w:sz w:val="24"/>
        </w:rPr>
        <w:t>2.2. Заказчик вправе:</w:t>
      </w:r>
    </w:p>
    <w:p w14:paraId="6C7488CB" w14:textId="77777777" w:rsidR="00B91310" w:rsidRPr="000F48FA" w:rsidRDefault="00B91310" w:rsidP="00B91310">
      <w:pPr>
        <w:pStyle w:val="43"/>
        <w:ind w:firstLine="567"/>
        <w:jc w:val="both"/>
      </w:pPr>
      <w: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DB0C410" w14:textId="77777777" w:rsidR="00B91310" w:rsidRPr="000F48FA" w:rsidRDefault="00B91310" w:rsidP="00B91310">
      <w:pPr>
        <w:pStyle w:val="43"/>
        <w:ind w:firstLine="567"/>
        <w:jc w:val="both"/>
      </w:pPr>
      <w:r>
        <w:t>2.2.2. Досрочно принять и оплатить результат выполненных Работ.</w:t>
      </w:r>
    </w:p>
    <w:p w14:paraId="115E7E72" w14:textId="77777777" w:rsidR="00B91310" w:rsidRPr="000F48FA" w:rsidRDefault="00B91310" w:rsidP="00B91310">
      <w:pPr>
        <w:pStyle w:val="43"/>
        <w:ind w:firstLine="567"/>
        <w:jc w:val="both"/>
      </w:pPr>
      <w:r>
        <w:t>2.2.3. Потребовать от Исполнителя предоставить информацию о том, что совокупный размер обязательств по соответствующим договорам в областях архитектурно-строительного проектирования и проектно-изыскательских работ,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саморегулируемой организации в сфере строительства (далее – СРО).</w:t>
      </w:r>
    </w:p>
    <w:p w14:paraId="71258CB7" w14:textId="77777777" w:rsidR="00B91310" w:rsidRPr="000F48FA" w:rsidRDefault="00B91310" w:rsidP="00B91310">
      <w:pPr>
        <w:pStyle w:val="43"/>
        <w:ind w:firstLine="567"/>
        <w:jc w:val="both"/>
        <w:rPr>
          <w:b/>
        </w:rPr>
      </w:pPr>
      <w:r>
        <w:rPr>
          <w:b/>
        </w:rPr>
        <w:t>2.3.  Исполнитель обязан:</w:t>
      </w:r>
    </w:p>
    <w:p w14:paraId="48943640" w14:textId="77777777" w:rsidR="00B91310" w:rsidRPr="000F48FA" w:rsidRDefault="00B91310" w:rsidP="00B91310">
      <w:pPr>
        <w:pStyle w:val="afb"/>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14:paraId="78F21322" w14:textId="77777777" w:rsidR="00B91310" w:rsidRPr="000F48FA" w:rsidRDefault="00B91310" w:rsidP="00B91310">
      <w:pPr>
        <w:pStyle w:val="afb"/>
        <w:tabs>
          <w:tab w:val="num" w:pos="0"/>
        </w:tabs>
        <w:ind w:firstLine="567"/>
        <w:jc w:val="both"/>
        <w:rPr>
          <w:sz w:val="24"/>
          <w:szCs w:val="24"/>
        </w:rPr>
      </w:pPr>
      <w:r>
        <w:rPr>
          <w:sz w:val="24"/>
          <w:szCs w:val="24"/>
        </w:rPr>
        <w:t xml:space="preserve">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14:paraId="79D4F00A" w14:textId="77777777" w:rsidR="00B91310" w:rsidRPr="000F48FA" w:rsidRDefault="00B91310" w:rsidP="00B91310">
      <w:pPr>
        <w:pStyle w:val="afb"/>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14:paraId="7909B706" w14:textId="77777777" w:rsidR="00B91310" w:rsidRPr="000F48FA" w:rsidRDefault="00B91310" w:rsidP="00B91310">
      <w:pPr>
        <w:pStyle w:val="afb"/>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14:paraId="04BF6A14" w14:textId="77777777" w:rsidR="00B91310" w:rsidRPr="000F48FA" w:rsidRDefault="00B91310" w:rsidP="00B91310">
      <w:pPr>
        <w:pStyle w:val="afb"/>
        <w:tabs>
          <w:tab w:val="num" w:pos="0"/>
        </w:tabs>
        <w:ind w:firstLine="567"/>
        <w:jc w:val="both"/>
        <w:rPr>
          <w:sz w:val="24"/>
          <w:szCs w:val="24"/>
        </w:rPr>
      </w:pPr>
      <w:r>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14:paraId="3E552F59" w14:textId="77777777" w:rsidR="00B91310" w:rsidRPr="000F48FA" w:rsidRDefault="00B91310" w:rsidP="00B91310">
      <w:pPr>
        <w:pStyle w:val="afb"/>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14:paraId="65063801" w14:textId="77777777" w:rsidR="00B91310" w:rsidRPr="000F48FA" w:rsidRDefault="00B91310" w:rsidP="00B91310">
      <w:pPr>
        <w:pStyle w:val="af8"/>
        <w:tabs>
          <w:tab w:val="left" w:pos="1276"/>
        </w:tabs>
        <w:ind w:firstLine="567"/>
        <w:rPr>
          <w:sz w:val="24"/>
          <w:vertAlign w:val="superscript"/>
        </w:rPr>
      </w:pPr>
      <w:r>
        <w:rPr>
          <w:sz w:val="24"/>
        </w:rPr>
        <w:t xml:space="preserve">2.3.6. Обеспечить доступ представителя Заказчика к Объекту или его части в рабочее время для осуществления контроля над ходом выполнения Работ.           </w:t>
      </w:r>
    </w:p>
    <w:p w14:paraId="3A9F73ED" w14:textId="743F3D88" w:rsidR="00B91310" w:rsidRDefault="00B91310" w:rsidP="00B91310">
      <w:pPr>
        <w:pStyle w:val="43"/>
        <w:ind w:firstLine="567"/>
        <w:jc w:val="both"/>
      </w:pPr>
      <w:r>
        <w:t>2.3.7. Осуществлять устранение недостатков в результатах Работ в период Гарантийного срока по настоящему Договору - ________ (___________) месяцев с последней даты подписания Акта сдачи-приемки выполненных Работ.</w:t>
      </w:r>
    </w:p>
    <w:p w14:paraId="161B183F" w14:textId="653B9848" w:rsidR="00BD01B0" w:rsidRPr="00BD01B0" w:rsidRDefault="00BD01B0" w:rsidP="00BD01B0">
      <w:pPr>
        <w:keepNext/>
        <w:keepLines/>
        <w:ind w:firstLine="567"/>
        <w:jc w:val="both"/>
      </w:pPr>
      <w:r w:rsidRPr="00BD01B0">
        <w:lastRenderedPageBreak/>
        <w:t xml:space="preserve">2.3.8. В течение 10 (десяти) календарных дней с даты получения </w:t>
      </w:r>
      <w:r w:rsidR="00784B1E" w:rsidRPr="00BD01B0">
        <w:t>соответствующего</w:t>
      </w:r>
      <w:r w:rsidRPr="00BD01B0">
        <w:t xml:space="preserve"> требования Заказчика, предоставить информацию, указанную в п. 2.2.2. настоящего Договора.</w:t>
      </w:r>
    </w:p>
    <w:p w14:paraId="287DDD7D" w14:textId="77777777" w:rsidR="00BD01B0" w:rsidRPr="00BD01B0" w:rsidRDefault="00BD01B0" w:rsidP="00BD01B0">
      <w:pPr>
        <w:keepNext/>
        <w:keepLines/>
        <w:ind w:firstLine="708"/>
        <w:jc w:val="both"/>
      </w:pPr>
      <w:r w:rsidRPr="00BD01B0">
        <w:t>Заказчик вправе расторгнуть настоящий Договор в одностороннем порядке и потребовать от Исполнителя возмещения убытков в случаях:</w:t>
      </w:r>
    </w:p>
    <w:p w14:paraId="7FA6CB83" w14:textId="2089BFC4" w:rsidR="00BD01B0" w:rsidRPr="00BD01B0" w:rsidRDefault="00BD01B0" w:rsidP="00BD01B0">
      <w:pPr>
        <w:keepNext/>
        <w:keepLines/>
        <w:ind w:firstLine="708"/>
        <w:jc w:val="both"/>
      </w:pPr>
      <w:r w:rsidRPr="00BD01B0">
        <w:t xml:space="preserve"> -  не предоставления Исполнителем в установленный договором срок </w:t>
      </w:r>
      <w:r>
        <w:t>информации, указанной в п. 2.2.3</w:t>
      </w:r>
      <w:r w:rsidRPr="00BD01B0">
        <w:t>. настоящего Договора;</w:t>
      </w:r>
    </w:p>
    <w:p w14:paraId="3CDA6F41" w14:textId="65EF70DD" w:rsidR="00BD01B0" w:rsidRPr="00BD01B0" w:rsidRDefault="00BD01B0" w:rsidP="00BD01B0">
      <w:pPr>
        <w:keepNext/>
        <w:keepLines/>
        <w:tabs>
          <w:tab w:val="left" w:pos="1134"/>
          <w:tab w:val="left" w:pos="1418"/>
        </w:tabs>
        <w:ind w:firstLine="709"/>
        <w:jc w:val="both"/>
      </w:pPr>
      <w:r w:rsidRPr="00BD01B0">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w:t>
      </w:r>
      <w:r>
        <w:t>конкурентных способов,</w:t>
      </w:r>
      <w:r w:rsidRPr="00BD01B0">
        <w:t xml:space="preserve"> исходя из которого Исполнителем был внесен взнос в компенсационный фонд обеспечения договорных обязательств СРО;</w:t>
      </w:r>
    </w:p>
    <w:p w14:paraId="22EAE476" w14:textId="77777777" w:rsidR="00BD01B0" w:rsidRPr="00BD01B0" w:rsidRDefault="00BD01B0" w:rsidP="00BD01B0">
      <w:pPr>
        <w:keepNext/>
        <w:keepLines/>
        <w:ind w:firstLine="709"/>
        <w:jc w:val="both"/>
      </w:pPr>
      <w:r w:rsidRPr="00BD01B0">
        <w:t>-  если принято решение об исключении Исполнителя из СРО в период действия настоящего Договора.</w:t>
      </w:r>
    </w:p>
    <w:p w14:paraId="39287508" w14:textId="77777777" w:rsidR="00BD01B0" w:rsidRPr="000F48FA" w:rsidRDefault="00BD01B0" w:rsidP="00B91310">
      <w:pPr>
        <w:pStyle w:val="43"/>
        <w:ind w:firstLine="567"/>
        <w:jc w:val="both"/>
        <w:rPr>
          <w:vertAlign w:val="superscript"/>
        </w:rPr>
      </w:pPr>
    </w:p>
    <w:p w14:paraId="122F24B7" w14:textId="77777777" w:rsidR="00B91310" w:rsidRPr="000F48FA" w:rsidRDefault="00B91310" w:rsidP="00B91310">
      <w:pPr>
        <w:pStyle w:val="43"/>
        <w:ind w:firstLine="567"/>
        <w:jc w:val="both"/>
        <w:rPr>
          <w:b/>
          <w:bCs/>
        </w:rPr>
      </w:pPr>
      <w:r>
        <w:rPr>
          <w:b/>
          <w:bCs/>
        </w:rPr>
        <w:t>2.4. Исполнитель вправе:</w:t>
      </w:r>
    </w:p>
    <w:p w14:paraId="35A03D40" w14:textId="77777777" w:rsidR="00B91310" w:rsidRPr="000F48FA" w:rsidRDefault="00B91310" w:rsidP="00B91310">
      <w:pPr>
        <w:pStyle w:val="43"/>
        <w:ind w:firstLine="567"/>
        <w:jc w:val="both"/>
      </w:pPr>
      <w:r>
        <w:t>2.4.1. Отказаться от выполнения Работ по настоящему Договору в случае непредставления Заказчиком всей информации, необходимой для выполнения Работ.</w:t>
      </w:r>
    </w:p>
    <w:p w14:paraId="26ABB345" w14:textId="71335765" w:rsidR="00BD01B0" w:rsidRPr="000F48FA" w:rsidRDefault="00B91310" w:rsidP="00BD01B0">
      <w:pPr>
        <w:pStyle w:val="43"/>
        <w:ind w:firstLine="567"/>
        <w:jc w:val="both"/>
      </w:pPr>
      <w:r>
        <w:t xml:space="preserve">2.4.2. Выполнить Работы по настоящему Договору до истечения срока, установленного п.1.3 настоящего Договора. При досрочном выполнении Работ Исполнитель сообщает Заказчику о дате окончания выполнения Работ дополнительно. </w:t>
      </w:r>
    </w:p>
    <w:p w14:paraId="2DDF83AE" w14:textId="77777777" w:rsidR="00B91310" w:rsidRPr="000F48FA" w:rsidRDefault="00B91310" w:rsidP="00B91310">
      <w:pPr>
        <w:pStyle w:val="43"/>
        <w:ind w:firstLine="567"/>
        <w:rPr>
          <w:vertAlign w:val="superscript"/>
        </w:rPr>
      </w:pPr>
    </w:p>
    <w:p w14:paraId="72CB8087" w14:textId="77777777" w:rsidR="00B91310" w:rsidRPr="000F48FA" w:rsidRDefault="00B91310" w:rsidP="00B91310">
      <w:pPr>
        <w:pStyle w:val="43"/>
        <w:ind w:firstLine="567"/>
        <w:jc w:val="center"/>
        <w:rPr>
          <w:b/>
        </w:rPr>
      </w:pPr>
      <w:r>
        <w:rPr>
          <w:b/>
        </w:rPr>
        <w:t>3. Цена Работ и порядок оплаты</w:t>
      </w:r>
    </w:p>
    <w:p w14:paraId="040E9E7A" w14:textId="77777777" w:rsidR="00B91310" w:rsidRPr="000F48FA" w:rsidRDefault="00B91310" w:rsidP="00B91310">
      <w:pPr>
        <w:pStyle w:val="43"/>
        <w:ind w:firstLine="567"/>
        <w:jc w:val="both"/>
      </w:pPr>
      <w:r w:rsidRPr="00361247">
        <w:t>3.1. За выполненные по настоящему Договору Работы Заказчик, в соответствии со Сводной сметой на выполнение Работ (приложение № 3), являющимся неотъемлемой частью настоящего Договора, обязуется оплатить Исполнителю ____ (___________) рублей, в   том   числе НДС – 20% ___ (____________) рублей.</w:t>
      </w:r>
      <w:r>
        <w:t xml:space="preserve"> </w:t>
      </w:r>
    </w:p>
    <w:p w14:paraId="3FE2634C" w14:textId="77777777" w:rsidR="00B91310" w:rsidRPr="000F48FA" w:rsidRDefault="00B91310" w:rsidP="00B91310">
      <w:pPr>
        <w:pStyle w:val="43"/>
        <w:jc w:val="both"/>
      </w:pPr>
      <w:r>
        <w:rPr>
          <w:i/>
          <w:iCs/>
        </w:rPr>
        <w:t xml:space="preserve">Цена Работ и сумма налога указываются цифрами и в скобках прописью. </w:t>
      </w:r>
    </w:p>
    <w:p w14:paraId="6B081E31" w14:textId="77777777" w:rsidR="00B91310" w:rsidRPr="000F48FA" w:rsidRDefault="00B91310" w:rsidP="00B91310">
      <w:pPr>
        <w:pStyle w:val="43"/>
        <w:ind w:firstLine="567"/>
        <w:jc w:val="both"/>
      </w:pPr>
      <w:r>
        <w:t>Смета на выполнение Работ (приложение № 3) является неотъемлемой частью настоящего Договора.</w:t>
      </w:r>
    </w:p>
    <w:p w14:paraId="317B37DC" w14:textId="77777777" w:rsidR="00B91310" w:rsidRPr="000F48FA" w:rsidRDefault="00B91310" w:rsidP="00B91310">
      <w:pPr>
        <w:pStyle w:val="afb"/>
        <w:ind w:firstLine="567"/>
        <w:rPr>
          <w:sz w:val="24"/>
          <w:szCs w:val="24"/>
        </w:rPr>
      </w:pPr>
      <w:r>
        <w:rPr>
          <w:sz w:val="24"/>
          <w:szCs w:val="24"/>
        </w:rPr>
        <w:t xml:space="preserve">3.2. Оплата выполненных Работ производится:  </w:t>
      </w:r>
    </w:p>
    <w:p w14:paraId="5F1AC8B7" w14:textId="77777777"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jc w:val="both"/>
        <w:rPr>
          <w:i/>
        </w:rPr>
      </w:pPr>
      <w:r>
        <w:rPr>
          <w:i/>
        </w:rPr>
        <w:t xml:space="preserve">(Вариант 1. </w:t>
      </w:r>
      <w:r>
        <w:t>3.2. Оплата выполненных работ производится путем перечисления Заказчиком денежных средств в размере 100 (ста) % стоимости выполненных работ в течение 30 (тридцати) календарных дней с даты подписания Сторонами акта сдачи–приемки выполненных работ на основании предоставленного Исполнителем счета на оплату, счета-фактуры.</w:t>
      </w:r>
    </w:p>
    <w:p w14:paraId="2192ED7F" w14:textId="77777777"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jc w:val="both"/>
      </w:pPr>
      <w:r>
        <w:rPr>
          <w:i/>
        </w:rPr>
        <w:t xml:space="preserve">(Вариант 2. </w:t>
      </w:r>
      <w:r>
        <w:t>3.2.</w:t>
      </w:r>
      <w:r>
        <w:rPr>
          <w:i/>
        </w:rPr>
        <w:t xml:space="preserve"> </w:t>
      </w:r>
      <w:r>
        <w:t>Оплата работ производится:</w:t>
      </w:r>
    </w:p>
    <w:p w14:paraId="1CADF2E3" w14:textId="5FC7065F"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ind w:firstLine="397"/>
        <w:jc w:val="both"/>
        <w:rPr>
          <w:i/>
        </w:rPr>
      </w:pPr>
      <w:r>
        <w:t>- путем перечисления Заказчиком аванса в размере __________ (______) процентов от Цены договора в течение 20 (двадцати) календарных дней с даты предоставления Исполнителем независимой (банковской) гарантии</w:t>
      </w:r>
      <w:r w:rsidR="000C2590">
        <w:t xml:space="preserve"> оформленной в соответствии с Приложением №7 к настоящему Договору</w:t>
      </w:r>
      <w:r>
        <w:t xml:space="preserve">, на основании предоставленного Исполнителем 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  </w:t>
      </w:r>
    </w:p>
    <w:p w14:paraId="584BA875" w14:textId="77777777" w:rsidR="00B91310" w:rsidRPr="000F48FA" w:rsidRDefault="00B91310" w:rsidP="00B91310">
      <w:pPr>
        <w:pStyle w:val="25"/>
        <w:ind w:firstLine="567"/>
        <w:rPr>
          <w:sz w:val="24"/>
        </w:rPr>
      </w:pPr>
      <w:r>
        <w:rPr>
          <w:sz w:val="24"/>
        </w:rPr>
        <w:t xml:space="preserve">- окончательный расчет по Договору в размере __________ (______) процентов от Цены договора производится в течение 30 (тридцати) календарных дней с даты подписания Сторонами акта сдачи–приемки выполненных Работ на основании счета, счета-фактуры. </w:t>
      </w:r>
    </w:p>
    <w:p w14:paraId="698A80F8" w14:textId="77777777" w:rsidR="00B91310" w:rsidRPr="000F48FA" w:rsidRDefault="00B91310" w:rsidP="00B91310">
      <w:pPr>
        <w:pStyle w:val="43"/>
        <w:pBdr>
          <w:top w:val="none" w:sz="4" w:space="0" w:color="000000"/>
          <w:left w:val="none" w:sz="4" w:space="0" w:color="000000"/>
          <w:bottom w:val="none" w:sz="4" w:space="0" w:color="000000"/>
          <w:right w:val="none" w:sz="4" w:space="0" w:color="000000"/>
          <w:between w:val="none" w:sz="4" w:space="0" w:color="000000"/>
        </w:pBdr>
        <w:jc w:val="both"/>
      </w:pPr>
      <w:r>
        <w:t>(</w:t>
      </w:r>
      <w:r>
        <w:rPr>
          <w:i/>
        </w:rPr>
        <w:t>Вариант 3.</w:t>
      </w:r>
      <w:r>
        <w:t xml:space="preserve"> 3.3. Оплата работ производится:</w:t>
      </w:r>
    </w:p>
    <w:p w14:paraId="01829C97" w14:textId="0FBAD2F7" w:rsidR="00B91310" w:rsidRPr="000F48FA" w:rsidRDefault="00B91310" w:rsidP="00B91310">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sz w:val="24"/>
          <w:szCs w:val="24"/>
        </w:rPr>
      </w:pPr>
      <w:r>
        <w:rPr>
          <w:sz w:val="24"/>
          <w:szCs w:val="24"/>
        </w:rPr>
        <w:t>- путем перечисления Заказчиком аванса в размере __________ (______) процентов от Цены договора в течение 20 (двадцати) календарных дней с даты предоставления Исполнителем независимой (банковской) гарантии</w:t>
      </w:r>
      <w:r w:rsidR="000C2590" w:rsidRPr="000C2590">
        <w:t xml:space="preserve"> </w:t>
      </w:r>
      <w:r w:rsidR="000C2590" w:rsidRPr="003F7E61">
        <w:rPr>
          <w:sz w:val="24"/>
          <w:szCs w:val="24"/>
        </w:rPr>
        <w:t>оформленной в соответствии с Приложением №7 к настоящему Договору</w:t>
      </w:r>
      <w:r w:rsidRPr="004114B5">
        <w:rPr>
          <w:sz w:val="24"/>
          <w:szCs w:val="24"/>
        </w:rPr>
        <w:t>,</w:t>
      </w:r>
      <w:r>
        <w:rPr>
          <w:sz w:val="24"/>
          <w:szCs w:val="24"/>
        </w:rPr>
        <w:t xml:space="preserve"> на основании предоставленного Исполнителем </w:t>
      </w:r>
      <w:r>
        <w:rPr>
          <w:sz w:val="24"/>
          <w:szCs w:val="24"/>
        </w:rPr>
        <w:lastRenderedPageBreak/>
        <w:t>счета на оплату. В случае предложения авансирования менее 3 (трех) миллионов рублей (без НДС), предоставление независимой (банковской) гарантии не требуется, оплата при этом производится в течение 20 (двадцати) календарных дней с даты подписания договора, на основании предоставленного Исполнителем счета на оплату;</w:t>
      </w:r>
    </w:p>
    <w:p w14:paraId="0ABDEEF4" w14:textId="2F149C46" w:rsidR="00B91310" w:rsidRPr="000F48FA" w:rsidRDefault="00B91310" w:rsidP="00B91310">
      <w:pPr>
        <w:pStyle w:val="1a"/>
        <w:pBdr>
          <w:top w:val="none" w:sz="4" w:space="0" w:color="000000"/>
          <w:left w:val="none" w:sz="4" w:space="0" w:color="000000"/>
          <w:bottom w:val="none" w:sz="4" w:space="0" w:color="000000"/>
          <w:right w:val="none" w:sz="4" w:space="0" w:color="000000"/>
          <w:between w:val="none" w:sz="4" w:space="0" w:color="000000"/>
        </w:pBdr>
        <w:ind w:firstLine="567"/>
        <w:contextualSpacing/>
        <w:rPr>
          <w:color w:val="000000"/>
          <w:sz w:val="24"/>
          <w:szCs w:val="24"/>
        </w:rPr>
      </w:pPr>
      <w:r>
        <w:rPr>
          <w:color w:val="000000"/>
          <w:sz w:val="24"/>
          <w:szCs w:val="24"/>
        </w:rPr>
        <w:t>-</w:t>
      </w:r>
      <w:r>
        <w:rPr>
          <w:color w:val="000000"/>
          <w:sz w:val="24"/>
          <w:szCs w:val="24"/>
          <w:lang w:val="en-US"/>
        </w:rPr>
        <w:t> </w:t>
      </w:r>
      <w:r w:rsidR="00C31ECF" w:rsidRPr="00C31ECF">
        <w:rPr>
          <w:iCs/>
          <w:sz w:val="23"/>
          <w:szCs w:val="23"/>
        </w:rPr>
        <w:t>о</w:t>
      </w:r>
      <w:r w:rsidR="00C31ECF" w:rsidRPr="003F7E61">
        <w:rPr>
          <w:iCs/>
          <w:sz w:val="23"/>
          <w:szCs w:val="23"/>
        </w:rPr>
        <w:t>плата</w:t>
      </w:r>
      <w:r w:rsidR="00C31ECF" w:rsidRPr="003F7E61">
        <w:rPr>
          <w:sz w:val="23"/>
          <w:szCs w:val="23"/>
        </w:rPr>
        <w:t xml:space="preserve"> Работ производится поэтапно, в соответствии с Календарным планом, </w:t>
      </w:r>
      <w:r w:rsidR="00530984" w:rsidRPr="00EC10A7">
        <w:rPr>
          <w:sz w:val="24"/>
          <w:szCs w:val="24"/>
        </w:rPr>
        <w:t>в течение 30 (тридцати</w:t>
      </w:r>
      <w:r w:rsidR="00530984" w:rsidRPr="00B70BE1">
        <w:rPr>
          <w:sz w:val="24"/>
          <w:szCs w:val="24"/>
        </w:rPr>
        <w:t>) календарных дней с даты подписания Сторонами акта сдачи–приемки этапа Работ на основании счета</w:t>
      </w:r>
      <w:r w:rsidR="00530984">
        <w:rPr>
          <w:sz w:val="24"/>
          <w:szCs w:val="24"/>
        </w:rPr>
        <w:t>, счет-фактуры</w:t>
      </w:r>
      <w:r w:rsidR="00C31ECF" w:rsidRPr="00C31ECF">
        <w:rPr>
          <w:sz w:val="23"/>
          <w:szCs w:val="23"/>
        </w:rPr>
        <w:t>.</w:t>
      </w:r>
    </w:p>
    <w:p w14:paraId="3384AC8E" w14:textId="77777777" w:rsidR="00B91310" w:rsidRPr="000F48FA" w:rsidRDefault="00B91310" w:rsidP="00B91310">
      <w:pPr>
        <w:pStyle w:val="25"/>
        <w:ind w:firstLine="567"/>
        <w:rPr>
          <w:sz w:val="24"/>
        </w:rPr>
      </w:pPr>
      <w:r>
        <w:rPr>
          <w:sz w:val="24"/>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03DCA57C" w14:textId="77777777" w:rsidR="00B91310" w:rsidRPr="000F48FA" w:rsidRDefault="00B91310" w:rsidP="00B91310">
      <w:pPr>
        <w:pStyle w:val="25"/>
        <w:ind w:firstLine="567"/>
        <w:rPr>
          <w:sz w:val="24"/>
        </w:rPr>
      </w:pPr>
      <w:r>
        <w:rPr>
          <w:sz w:val="24"/>
        </w:rPr>
        <w:t>- метод расчета стоимости работ остается неизменным;</w:t>
      </w:r>
    </w:p>
    <w:p w14:paraId="42C5325E" w14:textId="77777777" w:rsidR="00B91310" w:rsidRPr="000F48FA" w:rsidRDefault="00B91310" w:rsidP="00B91310">
      <w:pPr>
        <w:pStyle w:val="25"/>
        <w:ind w:firstLine="567"/>
        <w:rPr>
          <w:sz w:val="24"/>
        </w:rPr>
      </w:pPr>
      <w:r>
        <w:rPr>
          <w:sz w:val="24"/>
        </w:rPr>
        <w:t>- увеличение общей цены договора не превышает 10 % от первоначальной цены договора за весь срок действия договора.</w:t>
      </w:r>
    </w:p>
    <w:p w14:paraId="222A17B4" w14:textId="77777777" w:rsidR="00B91310" w:rsidRPr="000F48FA" w:rsidRDefault="00B91310" w:rsidP="00B91310">
      <w:pPr>
        <w:pStyle w:val="25"/>
        <w:ind w:firstLine="567"/>
        <w:rPr>
          <w:sz w:val="24"/>
        </w:rPr>
      </w:pPr>
    </w:p>
    <w:p w14:paraId="43DC2490" w14:textId="77777777" w:rsidR="00B91310" w:rsidRPr="000F48FA" w:rsidRDefault="00B91310" w:rsidP="00B91310">
      <w:pPr>
        <w:pStyle w:val="25"/>
        <w:jc w:val="center"/>
        <w:rPr>
          <w:b/>
          <w:bCs/>
          <w:sz w:val="24"/>
        </w:rPr>
      </w:pPr>
      <w:r>
        <w:rPr>
          <w:b/>
          <w:bCs/>
          <w:sz w:val="24"/>
        </w:rPr>
        <w:t>4. Порядок сдачи и приемки Работ</w:t>
      </w:r>
    </w:p>
    <w:p w14:paraId="6F738FC9" w14:textId="77777777" w:rsidR="00B91310" w:rsidRPr="00361247" w:rsidRDefault="00B91310" w:rsidP="00B91310">
      <w:pPr>
        <w:pStyle w:val="25"/>
        <w:ind w:firstLine="567"/>
        <w:rPr>
          <w:sz w:val="24"/>
          <w:szCs w:val="24"/>
        </w:rPr>
      </w:pPr>
      <w:r w:rsidRPr="00361247">
        <w:rPr>
          <w:sz w:val="24"/>
          <w:szCs w:val="24"/>
        </w:rPr>
        <w:t>4.1. По завершении выполнения Работ (этапа Работ)</w:t>
      </w:r>
      <w:r w:rsidRPr="00361247">
        <w:rPr>
          <w:i/>
          <w:iCs/>
          <w:sz w:val="24"/>
          <w:szCs w:val="24"/>
        </w:rPr>
        <w:t xml:space="preserve"> </w:t>
      </w:r>
      <w:r w:rsidRPr="00361247">
        <w:rPr>
          <w:sz w:val="24"/>
          <w:szCs w:val="24"/>
        </w:rPr>
        <w:t xml:space="preserve">Исполнитель в течение 2 (двух) календарных дней представляет Заказчику счет-фактуру и акт сдачи-приемки выполненных Работ. </w:t>
      </w:r>
    </w:p>
    <w:p w14:paraId="3F600C4E" w14:textId="77777777" w:rsidR="00B91310" w:rsidRPr="00361247" w:rsidRDefault="00B91310" w:rsidP="00B91310">
      <w:pPr>
        <w:pStyle w:val="25"/>
        <w:ind w:firstLine="567"/>
        <w:rPr>
          <w:sz w:val="24"/>
          <w:szCs w:val="24"/>
        </w:rPr>
      </w:pPr>
      <w:r w:rsidRPr="00361247">
        <w:rPr>
          <w:sz w:val="24"/>
          <w:szCs w:val="24"/>
        </w:rPr>
        <w:t xml:space="preserve">4.2. Заказчик в течение 3 (трех) календарных дней с даты получения акта сдачи-приемки выполненных Работ </w:t>
      </w:r>
      <w:r w:rsidRPr="00F924C5">
        <w:rPr>
          <w:iCs/>
          <w:sz w:val="24"/>
          <w:szCs w:val="24"/>
        </w:rPr>
        <w:t>(этапа Работ)</w:t>
      </w:r>
      <w:r w:rsidRPr="00361247">
        <w:rPr>
          <w:i/>
          <w:iCs/>
          <w:sz w:val="24"/>
          <w:szCs w:val="24"/>
        </w:rPr>
        <w:t xml:space="preserve"> </w:t>
      </w:r>
      <w:r w:rsidRPr="00361247">
        <w:rPr>
          <w:sz w:val="24"/>
          <w:szCs w:val="24"/>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62C4D098" w14:textId="77777777" w:rsidR="00B91310" w:rsidRPr="000F48FA" w:rsidRDefault="00B91310" w:rsidP="00B91310">
      <w:pPr>
        <w:pStyle w:val="25"/>
        <w:ind w:firstLine="567"/>
        <w:rPr>
          <w:color w:val="000000"/>
          <w:sz w:val="24"/>
          <w:szCs w:val="24"/>
        </w:rPr>
      </w:pPr>
      <w:r>
        <w:rPr>
          <w:sz w:val="24"/>
          <w:szCs w:val="24"/>
        </w:rPr>
        <w:t xml:space="preserve">4.3. </w:t>
      </w:r>
      <w:r>
        <w:rPr>
          <w:color w:val="000000"/>
          <w:sz w:val="24"/>
          <w:szCs w:val="24"/>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 4а к настоящему Договору (далее – первичные документы)».</w:t>
      </w:r>
    </w:p>
    <w:p w14:paraId="33834344" w14:textId="77777777" w:rsidR="00B91310" w:rsidRPr="000F48FA" w:rsidRDefault="00B91310" w:rsidP="00B91310">
      <w:pPr>
        <w:pStyle w:val="25"/>
        <w:ind w:firstLine="567"/>
        <w:rPr>
          <w:sz w:val="24"/>
          <w:szCs w:val="24"/>
        </w:rPr>
      </w:pPr>
      <w:r>
        <w:rPr>
          <w:sz w:val="24"/>
          <w:szCs w:val="24"/>
        </w:rPr>
        <w:t>4.4. Исполнитель по завершении выполнения Работ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Стороны обязуются согласовать и подписать первичные документы в течение 5 (пяти) календарных дней с даты окончания выполнения Работ».</w:t>
      </w:r>
    </w:p>
    <w:p w14:paraId="4DB85EB2" w14:textId="77777777" w:rsidR="00B91310" w:rsidRPr="000F48FA" w:rsidRDefault="00B91310" w:rsidP="00B91310">
      <w:pPr>
        <w:pStyle w:val="25"/>
        <w:ind w:firstLine="567"/>
        <w:rPr>
          <w:sz w:val="24"/>
        </w:rPr>
      </w:pPr>
      <w:r>
        <w:rPr>
          <w:sz w:val="24"/>
        </w:rPr>
        <w:t xml:space="preserve">4.5.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 </w:t>
      </w:r>
    </w:p>
    <w:p w14:paraId="3515A815" w14:textId="77777777" w:rsidR="00B91310" w:rsidRPr="000F48FA" w:rsidRDefault="00B91310" w:rsidP="00B91310">
      <w:pPr>
        <w:pStyle w:val="25"/>
        <w:ind w:firstLine="567"/>
        <w:rPr>
          <w:sz w:val="24"/>
        </w:rPr>
      </w:pPr>
      <w:r>
        <w:rPr>
          <w:sz w:val="24"/>
        </w:rPr>
        <w:t xml:space="preserve">4.6.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14:paraId="1ADE0A2B" w14:textId="77777777" w:rsidR="00B91310" w:rsidRPr="000F48FA" w:rsidRDefault="00B91310" w:rsidP="00B91310">
      <w:pPr>
        <w:pStyle w:val="25"/>
        <w:ind w:firstLine="567"/>
        <w:rPr>
          <w:sz w:val="24"/>
        </w:rPr>
      </w:pPr>
      <w:r>
        <w:rPr>
          <w:sz w:val="24"/>
        </w:rPr>
        <w:t>4.7.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5338D39C" w14:textId="77777777" w:rsidR="00B91310" w:rsidRPr="000F48FA" w:rsidRDefault="00B91310" w:rsidP="00B91310">
      <w:pPr>
        <w:pStyle w:val="25"/>
        <w:ind w:firstLine="567"/>
        <w:rPr>
          <w:sz w:val="24"/>
        </w:rPr>
      </w:pPr>
    </w:p>
    <w:p w14:paraId="461AE628" w14:textId="77777777" w:rsidR="00B91310" w:rsidRPr="000F48FA" w:rsidRDefault="00B91310" w:rsidP="00B91310">
      <w:pPr>
        <w:pStyle w:val="25"/>
        <w:jc w:val="center"/>
        <w:rPr>
          <w:b/>
          <w:bCs/>
          <w:sz w:val="24"/>
        </w:rPr>
      </w:pPr>
      <w:r>
        <w:rPr>
          <w:b/>
          <w:bCs/>
          <w:sz w:val="24"/>
        </w:rPr>
        <w:t>5. Ответственность Сторон</w:t>
      </w:r>
    </w:p>
    <w:p w14:paraId="10FC683F" w14:textId="77777777" w:rsidR="00B91310" w:rsidRPr="000F48FA" w:rsidRDefault="00B91310" w:rsidP="00B91310">
      <w:pPr>
        <w:pStyle w:val="25"/>
        <w:ind w:firstLine="567"/>
        <w:rPr>
          <w:sz w:val="24"/>
        </w:rPr>
      </w:pPr>
      <w:r>
        <w:rPr>
          <w:sz w:val="24"/>
        </w:rPr>
        <w:lastRenderedPageBreak/>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E37F8F3" w14:textId="77777777" w:rsidR="00B91310" w:rsidRPr="000F48FA" w:rsidRDefault="00B91310" w:rsidP="00B91310">
      <w:pPr>
        <w:pStyle w:val="25"/>
        <w:ind w:firstLine="567"/>
        <w:rPr>
          <w:i/>
          <w:iCs/>
          <w:sz w:val="24"/>
        </w:rPr>
      </w:pPr>
      <w:r>
        <w:rPr>
          <w:sz w:val="24"/>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r>
        <w:rPr>
          <w:i/>
          <w:iCs/>
          <w:sz w:val="24"/>
        </w:rPr>
        <w:t>.</w:t>
      </w:r>
    </w:p>
    <w:p w14:paraId="045667BC" w14:textId="77777777" w:rsidR="00B91310" w:rsidRPr="000F48FA" w:rsidRDefault="00B91310" w:rsidP="00B91310">
      <w:pPr>
        <w:pStyle w:val="25"/>
        <w:ind w:firstLine="567"/>
        <w:rPr>
          <w:sz w:val="24"/>
        </w:rPr>
      </w:pPr>
      <w:r>
        <w:rPr>
          <w:sz w:val="24"/>
        </w:rPr>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цены настоящего Договора.</w:t>
      </w:r>
    </w:p>
    <w:p w14:paraId="01D64887" w14:textId="77777777" w:rsidR="00B91310" w:rsidRPr="000F48FA" w:rsidRDefault="00B91310" w:rsidP="00B91310">
      <w:pPr>
        <w:pStyle w:val="25"/>
        <w:ind w:firstLine="567"/>
        <w:rPr>
          <w:sz w:val="24"/>
        </w:rPr>
      </w:pPr>
      <w:r>
        <w:rPr>
          <w:sz w:val="24"/>
        </w:rPr>
        <w:t>В случае возникновения при этом у Заказчика каких-либо убытков Исполнитель возмещает такие убытки Заказчику в полном объеме.</w:t>
      </w:r>
    </w:p>
    <w:p w14:paraId="14A9237C" w14:textId="77777777" w:rsidR="00B91310" w:rsidRPr="000F48FA" w:rsidRDefault="00B91310" w:rsidP="00B91310">
      <w:pPr>
        <w:pStyle w:val="25"/>
        <w:ind w:firstLine="567"/>
        <w:rPr>
          <w:sz w:val="24"/>
        </w:rPr>
      </w:pPr>
      <w:r>
        <w:rPr>
          <w:sz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7C3079E" w14:textId="77777777" w:rsidR="00B91310" w:rsidRPr="000F48FA" w:rsidRDefault="00B91310" w:rsidP="00B91310">
      <w:pPr>
        <w:pStyle w:val="25"/>
        <w:ind w:firstLine="567"/>
        <w:rPr>
          <w:sz w:val="24"/>
        </w:rPr>
      </w:pPr>
    </w:p>
    <w:p w14:paraId="50081263" w14:textId="77777777" w:rsidR="00B91310" w:rsidRPr="000F48FA" w:rsidRDefault="00B91310" w:rsidP="00B91310">
      <w:pPr>
        <w:pStyle w:val="25"/>
        <w:ind w:firstLine="567"/>
        <w:jc w:val="center"/>
        <w:rPr>
          <w:b/>
          <w:sz w:val="24"/>
        </w:rPr>
      </w:pPr>
      <w:r>
        <w:rPr>
          <w:b/>
          <w:sz w:val="24"/>
        </w:rPr>
        <w:t>6. Конфиденциальность</w:t>
      </w:r>
    </w:p>
    <w:p w14:paraId="60B63F92" w14:textId="77777777" w:rsidR="00B91310" w:rsidRPr="000F48FA" w:rsidRDefault="00B91310" w:rsidP="00B91310">
      <w:pPr>
        <w:pStyle w:val="25"/>
        <w:ind w:firstLine="567"/>
        <w:rPr>
          <w:sz w:val="24"/>
        </w:rPr>
      </w:pPr>
      <w:r>
        <w:rPr>
          <w:sz w:val="24"/>
        </w:rPr>
        <w:t>6.1. Информация, полученная Сторонами в ходе исполнения настоящего Договора, является конфиденциальной.</w:t>
      </w:r>
    </w:p>
    <w:p w14:paraId="1F74DF33" w14:textId="77777777" w:rsidR="00B91310" w:rsidRPr="000F48FA" w:rsidRDefault="00B91310" w:rsidP="00B91310">
      <w:pPr>
        <w:pStyle w:val="25"/>
        <w:ind w:firstLine="567"/>
        <w:rPr>
          <w:sz w:val="24"/>
        </w:rPr>
      </w:pPr>
    </w:p>
    <w:p w14:paraId="61A36C3C" w14:textId="77777777" w:rsidR="00B91310" w:rsidRPr="000F48FA" w:rsidRDefault="00B91310" w:rsidP="00B91310">
      <w:pPr>
        <w:pStyle w:val="25"/>
        <w:ind w:firstLine="0"/>
        <w:jc w:val="center"/>
        <w:rPr>
          <w:b/>
          <w:bCs/>
          <w:sz w:val="24"/>
        </w:rPr>
      </w:pPr>
      <w:r>
        <w:rPr>
          <w:b/>
          <w:bCs/>
          <w:sz w:val="24"/>
        </w:rPr>
        <w:t>7. Гарантийные обязательства</w:t>
      </w:r>
    </w:p>
    <w:p w14:paraId="557C294A" w14:textId="77777777" w:rsidR="00B91310" w:rsidRPr="000F48FA" w:rsidRDefault="00B91310" w:rsidP="00B91310">
      <w:pPr>
        <w:pStyle w:val="25"/>
        <w:ind w:firstLine="567"/>
        <w:rPr>
          <w:sz w:val="24"/>
        </w:rPr>
      </w:pPr>
      <w:r>
        <w:rPr>
          <w:sz w:val="24"/>
        </w:rPr>
        <w:t>7.1. Исполнитель в течение ___ (_________) месяцев с последней даты подписания Сторонами Акта сдачи-приемки выполненных Работ гарантирует:</w:t>
      </w:r>
    </w:p>
    <w:p w14:paraId="1748E084" w14:textId="77777777" w:rsidR="00B91310" w:rsidRPr="000F48FA" w:rsidRDefault="00B91310" w:rsidP="00B91310">
      <w:pPr>
        <w:pStyle w:val="25"/>
        <w:ind w:firstLine="567"/>
        <w:rPr>
          <w:sz w:val="24"/>
        </w:rPr>
      </w:pPr>
      <w:r>
        <w:rPr>
          <w:sz w:val="24"/>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14:paraId="61D9D941" w14:textId="77777777" w:rsidR="00B91310" w:rsidRPr="000F48FA" w:rsidRDefault="00B91310" w:rsidP="00B91310">
      <w:pPr>
        <w:pStyle w:val="25"/>
        <w:ind w:firstLine="567"/>
        <w:rPr>
          <w:sz w:val="24"/>
        </w:rPr>
      </w:pPr>
      <w:r>
        <w:rPr>
          <w:sz w:val="24"/>
        </w:rPr>
        <w:t>-  своевременное устранение недостатков и дефектов, выявленных при приемке Работ;</w:t>
      </w:r>
    </w:p>
    <w:p w14:paraId="7D708061" w14:textId="77777777" w:rsidR="00B91310" w:rsidRPr="000F48FA" w:rsidRDefault="00B91310" w:rsidP="00B91310">
      <w:pPr>
        <w:pStyle w:val="25"/>
        <w:ind w:firstLine="567"/>
        <w:rPr>
          <w:sz w:val="24"/>
        </w:rPr>
      </w:pPr>
      <w:r>
        <w:rPr>
          <w:sz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14:paraId="5FFA0D69" w14:textId="77777777" w:rsidR="00B91310" w:rsidRPr="000F48FA" w:rsidRDefault="00B91310" w:rsidP="00B91310">
      <w:pPr>
        <w:pStyle w:val="25"/>
        <w:ind w:firstLine="567"/>
        <w:rPr>
          <w:sz w:val="24"/>
        </w:rPr>
      </w:pPr>
      <w:r>
        <w:rPr>
          <w:sz w:val="24"/>
        </w:rPr>
        <w:t xml:space="preserve">7.2. В случае, если в течение гарантийного периода в результатах Работ будут выявлены недостатки либо результат Работ не будет отвечать целям, для которых он был создан, Исполнитель производит устранения выявленных недостатков и (или) несоответствий за свой счёт. </w:t>
      </w:r>
    </w:p>
    <w:p w14:paraId="16E15EDF" w14:textId="77777777" w:rsidR="00B91310" w:rsidRPr="000F48FA" w:rsidRDefault="00B91310" w:rsidP="00B91310">
      <w:pPr>
        <w:pStyle w:val="25"/>
        <w:ind w:firstLine="567"/>
        <w:rPr>
          <w:sz w:val="24"/>
        </w:rPr>
      </w:pPr>
      <w:r>
        <w:rPr>
          <w:sz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5F014FCD" w14:textId="77777777" w:rsidR="00B91310" w:rsidRPr="000F48FA" w:rsidRDefault="00B91310" w:rsidP="00B91310">
      <w:pPr>
        <w:pStyle w:val="25"/>
        <w:ind w:firstLine="567"/>
        <w:rPr>
          <w:sz w:val="24"/>
        </w:rPr>
      </w:pPr>
      <w:r>
        <w:rPr>
          <w:sz w:val="24"/>
        </w:rPr>
        <w:t>7.4. Исполнитель обязан произвести устранение выявленных недостатков и (или) несоответствий результата Работ в течение 15 (пятнадцати) календарных дней с даты получения уведомления Исполнителя.</w:t>
      </w:r>
    </w:p>
    <w:p w14:paraId="505F4D8E" w14:textId="77777777" w:rsidR="00B91310" w:rsidRPr="000F48FA" w:rsidRDefault="00B91310" w:rsidP="00B91310">
      <w:pPr>
        <w:pStyle w:val="25"/>
        <w:ind w:firstLine="567"/>
        <w:rPr>
          <w:sz w:val="24"/>
        </w:rPr>
      </w:pPr>
      <w:r>
        <w:rPr>
          <w:sz w:val="24"/>
        </w:rPr>
        <w:t>Расходы Исполнителя, связанные с устранением выявленных недостатков и (или) несоответствий результата Работ, Заказчиком не возмещаются.</w:t>
      </w:r>
    </w:p>
    <w:p w14:paraId="732F1181" w14:textId="77777777" w:rsidR="00B91310" w:rsidRPr="000F48FA" w:rsidRDefault="00B91310" w:rsidP="00B91310">
      <w:pPr>
        <w:pStyle w:val="25"/>
        <w:ind w:firstLine="567"/>
        <w:rPr>
          <w:sz w:val="24"/>
        </w:rPr>
      </w:pPr>
      <w:r>
        <w:rPr>
          <w:sz w:val="24"/>
        </w:rPr>
        <w:t>Гарантийный срок продлевается на период устранения недостатков и (или) несоответствий результата Работ.</w:t>
      </w:r>
    </w:p>
    <w:p w14:paraId="6FBF88A8" w14:textId="77777777" w:rsidR="00B91310" w:rsidRPr="000F48FA" w:rsidRDefault="00B91310" w:rsidP="00B91310">
      <w:pPr>
        <w:pStyle w:val="25"/>
        <w:ind w:firstLine="567"/>
        <w:rPr>
          <w:sz w:val="24"/>
        </w:rPr>
      </w:pPr>
      <w:r>
        <w:rPr>
          <w:sz w:val="24"/>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w:t>
      </w:r>
      <w:r>
        <w:rPr>
          <w:sz w:val="24"/>
        </w:rPr>
        <w:lastRenderedPageBreak/>
        <w:t>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14:paraId="21EA8C8B" w14:textId="77777777" w:rsidR="00B91310" w:rsidRPr="000F48FA" w:rsidRDefault="00B91310" w:rsidP="00B91310">
      <w:pPr>
        <w:pStyle w:val="25"/>
        <w:ind w:firstLine="567"/>
        <w:rPr>
          <w:sz w:val="24"/>
        </w:rPr>
      </w:pPr>
    </w:p>
    <w:p w14:paraId="3E1E7F8C" w14:textId="77777777" w:rsidR="00B91310" w:rsidRPr="000F48FA" w:rsidRDefault="00B91310" w:rsidP="00B91310">
      <w:pPr>
        <w:pStyle w:val="25"/>
        <w:ind w:firstLine="567"/>
        <w:jc w:val="center"/>
        <w:rPr>
          <w:b/>
          <w:sz w:val="24"/>
        </w:rPr>
      </w:pPr>
      <w:r>
        <w:rPr>
          <w:b/>
          <w:sz w:val="24"/>
        </w:rPr>
        <w:t>8. Обстоятельства непреодолимой силы</w:t>
      </w:r>
    </w:p>
    <w:p w14:paraId="330FE98A" w14:textId="77777777" w:rsidR="00B91310" w:rsidRPr="000F48FA" w:rsidRDefault="00B91310" w:rsidP="00B91310">
      <w:pPr>
        <w:pStyle w:val="ConsNormal"/>
        <w:widowControl/>
        <w:tabs>
          <w:tab w:val="left" w:pos="993"/>
          <w:tab w:val="left" w:pos="1134"/>
        </w:tabs>
        <w:ind w:firstLine="567"/>
        <w:jc w:val="both"/>
        <w:rPr>
          <w:rFonts w:ascii="Times New Roman" w:hAnsi="Times New Roman" w:cs="Times New Roman"/>
          <w:sz w:val="24"/>
        </w:rPr>
      </w:pPr>
      <w:r>
        <w:rPr>
          <w:rFonts w:ascii="Times New Roman" w:hAnsi="Times New Roman" w:cs="Times New Roman"/>
          <w:sz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47F1825" w14:textId="77777777" w:rsidR="00B91310" w:rsidRPr="000F48FA" w:rsidRDefault="00B91310" w:rsidP="00B91310">
      <w:pPr>
        <w:pStyle w:val="ConsNormal"/>
        <w:widowControl/>
        <w:ind w:firstLine="567"/>
        <w:jc w:val="both"/>
        <w:rPr>
          <w:rFonts w:ascii="Times New Roman" w:hAnsi="Times New Roman" w:cs="Times New Roman"/>
          <w:sz w:val="24"/>
        </w:rPr>
      </w:pPr>
      <w:r>
        <w:rPr>
          <w:rFonts w:ascii="Times New Roman" w:hAnsi="Times New Roman" w:cs="Times New Roman"/>
          <w:sz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ACE0216" w14:textId="77777777" w:rsidR="00B91310" w:rsidRPr="000F48FA" w:rsidRDefault="00B91310" w:rsidP="00B91310">
      <w:pPr>
        <w:pStyle w:val="ConsNormal"/>
        <w:widowControl/>
        <w:ind w:firstLine="567"/>
        <w:jc w:val="both"/>
        <w:rPr>
          <w:rFonts w:ascii="Times New Roman" w:hAnsi="Times New Roman" w:cs="Times New Roman"/>
          <w:sz w:val="24"/>
        </w:rPr>
      </w:pPr>
      <w:r>
        <w:rPr>
          <w:rFonts w:ascii="Times New Roman" w:hAnsi="Times New Roman" w:cs="Times New Roman"/>
          <w:sz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C32B3C5" w14:textId="77777777" w:rsidR="00B91310" w:rsidRPr="000F48FA" w:rsidRDefault="00B91310" w:rsidP="00B91310">
      <w:pPr>
        <w:pStyle w:val="ConsNormal"/>
        <w:widowControl/>
        <w:ind w:firstLine="567"/>
        <w:jc w:val="both"/>
        <w:rPr>
          <w:rFonts w:ascii="Times New Roman" w:hAnsi="Times New Roman" w:cs="Times New Roman"/>
          <w:sz w:val="24"/>
        </w:rPr>
      </w:pPr>
      <w:r>
        <w:rPr>
          <w:rFonts w:ascii="Times New Roman" w:hAnsi="Times New Roman" w:cs="Times New Roman"/>
          <w:sz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14:paraId="70278C17" w14:textId="77777777" w:rsidR="00B91310" w:rsidRPr="000F48FA" w:rsidRDefault="00B91310" w:rsidP="00B91310">
      <w:pPr>
        <w:pStyle w:val="25"/>
        <w:ind w:firstLine="567"/>
        <w:jc w:val="center"/>
        <w:rPr>
          <w:b/>
          <w:sz w:val="24"/>
        </w:rPr>
      </w:pPr>
    </w:p>
    <w:p w14:paraId="3836548E" w14:textId="77777777" w:rsidR="00B91310" w:rsidRPr="000F48FA" w:rsidRDefault="00B91310" w:rsidP="00B91310">
      <w:pPr>
        <w:pStyle w:val="25"/>
        <w:ind w:firstLine="567"/>
        <w:jc w:val="center"/>
        <w:rPr>
          <w:b/>
          <w:sz w:val="24"/>
        </w:rPr>
      </w:pPr>
      <w:r>
        <w:rPr>
          <w:b/>
          <w:sz w:val="24"/>
        </w:rPr>
        <w:t>9. Разрешение споров</w:t>
      </w:r>
    </w:p>
    <w:p w14:paraId="17568B5A" w14:textId="77777777" w:rsidR="00B91310" w:rsidRPr="000F48FA" w:rsidRDefault="00B91310" w:rsidP="00B91310">
      <w:pPr>
        <w:pStyle w:val="43"/>
        <w:ind w:firstLine="567"/>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E2CC546" w14:textId="77777777" w:rsidR="00B91310" w:rsidRPr="000F48FA" w:rsidRDefault="00B91310" w:rsidP="00B91310">
      <w:pPr>
        <w:pStyle w:val="43"/>
        <w:ind w:firstLine="567"/>
        <w:jc w:val="both"/>
      </w:pPr>
      <w:r>
        <w:t xml:space="preserve">Инициирование, вступление и проведение переговоров является правом Сторон. </w:t>
      </w:r>
    </w:p>
    <w:p w14:paraId="4698F681" w14:textId="77777777" w:rsidR="00B91310" w:rsidRPr="000F48FA" w:rsidRDefault="00B91310" w:rsidP="00B91310">
      <w:pPr>
        <w:pStyle w:val="43"/>
        <w:tabs>
          <w:tab w:val="left" w:pos="851"/>
          <w:tab w:val="left" w:pos="993"/>
        </w:tabs>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535983D" w14:textId="77777777" w:rsidR="00B91310" w:rsidRPr="000F48FA" w:rsidRDefault="00B91310" w:rsidP="00B91310">
      <w:pPr>
        <w:pStyle w:val="43"/>
        <w:ind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41E5326" w14:textId="77777777" w:rsidR="00B91310" w:rsidRPr="000F48FA" w:rsidRDefault="00B91310" w:rsidP="00B91310">
      <w:pPr>
        <w:pStyle w:val="43"/>
        <w:ind w:firstLine="567"/>
        <w:jc w:val="both"/>
      </w:pPr>
      <w:r>
        <w:t>9.3.1.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A689D5D" w14:textId="12037C2C" w:rsidR="00B91310" w:rsidRPr="000F48FA" w:rsidRDefault="00361247" w:rsidP="00B91310">
      <w:pPr>
        <w:pStyle w:val="43"/>
        <w:ind w:firstLine="567"/>
        <w:jc w:val="both"/>
      </w:pPr>
      <w:r>
        <w:t xml:space="preserve">для Заказчика </w:t>
      </w:r>
      <w:r>
        <w:rPr>
          <w:lang w:val="en-US"/>
        </w:rPr>
        <w:t>m</w:t>
      </w:r>
      <w:r w:rsidR="00B91310">
        <w:t>zd@trcont.ru;</w:t>
      </w:r>
    </w:p>
    <w:p w14:paraId="5A69DA57" w14:textId="77777777" w:rsidR="00B91310" w:rsidRPr="000F48FA" w:rsidRDefault="00B91310" w:rsidP="00B91310">
      <w:pPr>
        <w:pStyle w:val="43"/>
        <w:ind w:firstLine="567"/>
        <w:jc w:val="both"/>
      </w:pPr>
      <w:r>
        <w:t xml:space="preserve">для Исполнителя ________________________. </w:t>
      </w:r>
    </w:p>
    <w:p w14:paraId="29EA287A" w14:textId="77777777" w:rsidR="00B91310" w:rsidRPr="000F48FA" w:rsidRDefault="00B91310" w:rsidP="00B91310">
      <w:pPr>
        <w:pStyle w:val="43"/>
        <w:ind w:firstLine="567"/>
        <w:jc w:val="both"/>
      </w:pPr>
      <w:r>
        <w:t>9.3.2. В случае предъявления претензии в электронном виде посредством электронной почты:</w:t>
      </w:r>
    </w:p>
    <w:p w14:paraId="171FA73D" w14:textId="77777777" w:rsidR="00B91310" w:rsidRPr="000F48FA" w:rsidRDefault="00B91310" w:rsidP="00B91310">
      <w:pPr>
        <w:pStyle w:val="43"/>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345F9D9C" w14:textId="77777777" w:rsidR="00B91310" w:rsidRPr="000F48FA" w:rsidRDefault="00B91310" w:rsidP="00B91310">
      <w:pPr>
        <w:pStyle w:val="43"/>
        <w:ind w:firstLine="567"/>
        <w:jc w:val="both"/>
      </w:pPr>
      <w:r>
        <w:lastRenderedPageBreak/>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32E4A54" w14:textId="77777777" w:rsidR="00B91310" w:rsidRPr="000F48FA" w:rsidRDefault="00B91310" w:rsidP="00B91310">
      <w:pPr>
        <w:pStyle w:val="43"/>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1E65E7F" w14:textId="77777777" w:rsidR="00B91310" w:rsidRPr="000F48FA" w:rsidRDefault="00B91310" w:rsidP="00B91310">
      <w:pPr>
        <w:pStyle w:val="43"/>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6DC3E9C7" w14:textId="77777777" w:rsidR="00B91310" w:rsidRPr="000F48FA" w:rsidRDefault="00B91310" w:rsidP="00B91310">
      <w:pPr>
        <w:pStyle w:val="43"/>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FEC679D" w14:textId="77777777" w:rsidR="00B91310" w:rsidRPr="000F48FA" w:rsidRDefault="00B91310" w:rsidP="00B91310">
      <w:pPr>
        <w:pStyle w:val="43"/>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B4FB04C" w14:textId="77777777" w:rsidR="00B91310" w:rsidRPr="000F48FA" w:rsidRDefault="00B91310" w:rsidP="00B91310">
      <w:pPr>
        <w:pStyle w:val="43"/>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B2B51A4" w14:textId="77777777" w:rsidR="00B91310" w:rsidRPr="000F48FA" w:rsidRDefault="00B91310" w:rsidP="00B91310">
      <w:pPr>
        <w:pStyle w:val="43"/>
        <w:ind w:firstLine="567"/>
        <w:jc w:val="both"/>
      </w:pPr>
      <w:r>
        <w:t>е) во всех случаях Стороны сохраняют подлинные документы до разрешения спора.</w:t>
      </w:r>
    </w:p>
    <w:p w14:paraId="07E7C823" w14:textId="77777777" w:rsidR="00B91310" w:rsidRPr="000F48FA" w:rsidRDefault="00B91310" w:rsidP="00B91310">
      <w:pPr>
        <w:pStyle w:val="43"/>
        <w:ind w:firstLine="567"/>
        <w:jc w:val="both"/>
      </w:pPr>
      <w:r>
        <w:t>9.3.3. Ответ на претензию, как правило, направляется в порядке, аналогичном порядку предъявления претензии.</w:t>
      </w:r>
    </w:p>
    <w:p w14:paraId="61F5AC19" w14:textId="77777777" w:rsidR="00B91310" w:rsidRPr="000F48FA" w:rsidRDefault="00B91310" w:rsidP="00B91310">
      <w:pPr>
        <w:pStyle w:val="43"/>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28D81C91" w14:textId="4A447343" w:rsidR="00B91310" w:rsidRPr="000F48FA" w:rsidRDefault="00B91310" w:rsidP="00B91310">
      <w:pPr>
        <w:pStyle w:val="43"/>
        <w:jc w:val="both"/>
        <w:rPr>
          <w:rFonts w:eastAsia="Calibri"/>
        </w:rPr>
      </w:pPr>
      <w:r>
        <w:t xml:space="preserve">         9.4. В случае, если споры не урегулированы Сторонами с   помощью   переговоров и в претензионном порядке, то они передаются заинтересованной Стороной в </w:t>
      </w:r>
      <w:r>
        <w:rPr>
          <w:color w:val="000000"/>
        </w:rPr>
        <w:t>Арбитражный суд</w:t>
      </w:r>
      <w:r w:rsidR="0090104F" w:rsidRPr="0090104F">
        <w:rPr>
          <w:color w:val="000000"/>
        </w:rPr>
        <w:t xml:space="preserve"> </w:t>
      </w:r>
      <w:r w:rsidR="0090104F">
        <w:rPr>
          <w:color w:val="000000"/>
        </w:rPr>
        <w:t>г. Москвы</w:t>
      </w:r>
      <w:r>
        <w:t>.</w:t>
      </w:r>
    </w:p>
    <w:p w14:paraId="05CCA638" w14:textId="77777777" w:rsidR="00B91310" w:rsidRPr="000F48FA" w:rsidRDefault="00B91310" w:rsidP="00B91310">
      <w:pPr>
        <w:pStyle w:val="ConsNormal"/>
        <w:widowControl/>
        <w:ind w:firstLine="567"/>
        <w:jc w:val="both"/>
        <w:rPr>
          <w:rFonts w:ascii="Times New Roman" w:hAnsi="Times New Roman" w:cs="Times New Roman"/>
          <w:i/>
        </w:rPr>
      </w:pPr>
    </w:p>
    <w:p w14:paraId="17116705" w14:textId="77777777" w:rsidR="00B91310" w:rsidRPr="000F48FA" w:rsidRDefault="00B91310" w:rsidP="00B91310">
      <w:pPr>
        <w:pStyle w:val="25"/>
        <w:ind w:firstLine="567"/>
        <w:jc w:val="center"/>
        <w:rPr>
          <w:b/>
          <w:sz w:val="24"/>
        </w:rPr>
      </w:pPr>
      <w:r>
        <w:rPr>
          <w:b/>
          <w:sz w:val="24"/>
        </w:rPr>
        <w:t>10. Порядок внесения</w:t>
      </w:r>
    </w:p>
    <w:p w14:paraId="11A9F8E5" w14:textId="77777777" w:rsidR="00B91310" w:rsidRPr="000F48FA" w:rsidRDefault="00B91310" w:rsidP="00B91310">
      <w:pPr>
        <w:pStyle w:val="25"/>
        <w:ind w:firstLine="567"/>
        <w:jc w:val="center"/>
        <w:rPr>
          <w:b/>
          <w:sz w:val="24"/>
        </w:rPr>
      </w:pPr>
      <w:r>
        <w:rPr>
          <w:b/>
          <w:sz w:val="24"/>
        </w:rPr>
        <w:t>изменений, дополнений в Договор и его расторжения</w:t>
      </w:r>
    </w:p>
    <w:p w14:paraId="40BE2702" w14:textId="77777777" w:rsidR="00B91310" w:rsidRPr="000F48FA" w:rsidRDefault="00B91310" w:rsidP="00B91310">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9EB4BF2" w14:textId="77777777" w:rsidR="00B91310" w:rsidRPr="000F48FA" w:rsidRDefault="00B91310" w:rsidP="00B91310">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14:paraId="32CD630C" w14:textId="77777777" w:rsidR="00B91310" w:rsidRPr="000F48FA" w:rsidRDefault="00B91310" w:rsidP="00B91310">
      <w:pPr>
        <w:pStyle w:val="ConsNormal"/>
        <w:widowControl/>
        <w:ind w:firstLine="0"/>
        <w:rPr>
          <w:rFonts w:ascii="Times New Roman" w:hAnsi="Times New Roman" w:cs="Times New Roman"/>
          <w:b/>
        </w:rPr>
      </w:pPr>
    </w:p>
    <w:p w14:paraId="0C5D9EED" w14:textId="77777777" w:rsidR="00B91310" w:rsidRPr="000F48FA" w:rsidRDefault="00B91310" w:rsidP="00B91310">
      <w:pPr>
        <w:pStyle w:val="25"/>
        <w:ind w:firstLine="567"/>
        <w:jc w:val="center"/>
        <w:rPr>
          <w:rFonts w:eastAsia="Times New Roman"/>
          <w:b/>
          <w:sz w:val="24"/>
          <w:szCs w:val="24"/>
          <w:lang w:eastAsia="ru-RU"/>
        </w:rPr>
      </w:pPr>
      <w:r>
        <w:rPr>
          <w:rFonts w:eastAsia="Times New Roman"/>
          <w:b/>
          <w:sz w:val="24"/>
          <w:szCs w:val="24"/>
          <w:lang w:eastAsia="ru-RU"/>
        </w:rPr>
        <w:t>11. Срок действия Договора</w:t>
      </w:r>
    </w:p>
    <w:p w14:paraId="7EA69C39" w14:textId="77777777" w:rsidR="00B91310" w:rsidRPr="000F48FA" w:rsidRDefault="00B91310" w:rsidP="00B91310">
      <w:pPr>
        <w:pStyle w:val="ConsNormal"/>
        <w:widowControl/>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58C42467" w14:textId="77777777" w:rsidR="00B91310" w:rsidRPr="000F48FA" w:rsidRDefault="00B91310" w:rsidP="00B91310">
      <w:pPr>
        <w:pStyle w:val="ConsNormal"/>
        <w:widowControl/>
        <w:ind w:firstLine="567"/>
        <w:jc w:val="center"/>
        <w:rPr>
          <w:rFonts w:ascii="Times New Roman" w:hAnsi="Times New Roman" w:cs="Times New Roman"/>
          <w:b/>
          <w:bCs/>
        </w:rPr>
      </w:pPr>
    </w:p>
    <w:p w14:paraId="77B55A42" w14:textId="77777777" w:rsidR="00B91310" w:rsidRPr="000F48FA" w:rsidRDefault="00B91310" w:rsidP="00B91310">
      <w:pPr>
        <w:pStyle w:val="25"/>
        <w:ind w:firstLine="567"/>
        <w:jc w:val="center"/>
        <w:rPr>
          <w:b/>
          <w:sz w:val="24"/>
        </w:rPr>
      </w:pPr>
      <w:r>
        <w:rPr>
          <w:b/>
          <w:sz w:val="24"/>
        </w:rPr>
        <w:t>12. Антикоррупционная оговорка</w:t>
      </w:r>
    </w:p>
    <w:p w14:paraId="035483D3"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w:t>
      </w:r>
      <w:r>
        <w:rPr>
          <w:rFonts w:eastAsia="Arial"/>
          <w:i w:val="0"/>
          <w:iCs w:val="0"/>
          <w:sz w:val="24"/>
          <w:szCs w:val="24"/>
          <w:lang w:eastAsia="ar-SA"/>
        </w:rPr>
        <w:lastRenderedPageBreak/>
        <w:t>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C51F437"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F12D586"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096439B"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FAC678D"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40D68AF"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175E0F6"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243F99C"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12.6.2. если в результате нарушения другой Стороной антикоррупционных требований Стороне причинены убытки;</w:t>
      </w:r>
    </w:p>
    <w:p w14:paraId="44CBB102"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55283AD"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lastRenderedPageBreak/>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992578B"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E354536" w14:textId="77777777"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12.9.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3CAD2107" w14:textId="46F7216F" w:rsidR="00B91310" w:rsidRPr="000F48FA" w:rsidRDefault="00B91310" w:rsidP="00B91310">
      <w:pPr>
        <w:pStyle w:val="1ff"/>
        <w:widowControl/>
        <w:spacing w:line="240" w:lineRule="auto"/>
        <w:ind w:firstLine="567"/>
        <w:jc w:val="both"/>
        <w:rPr>
          <w:rFonts w:eastAsia="Arial"/>
          <w:i w:val="0"/>
          <w:iCs w:val="0"/>
          <w:sz w:val="24"/>
          <w:szCs w:val="24"/>
          <w:lang w:eastAsia="ar-SA"/>
        </w:rPr>
      </w:pPr>
      <w:r>
        <w:rPr>
          <w:rFonts w:eastAsia="Arial"/>
          <w:i w:val="0"/>
          <w:iCs w:val="0"/>
          <w:sz w:val="24"/>
          <w:szCs w:val="24"/>
          <w:lang w:eastAsia="ar-SA"/>
        </w:rPr>
        <w:t xml:space="preserve">Каналы уведомления Исполнителя о нарушениях антикоррупционных требований: тел.: </w:t>
      </w:r>
    </w:p>
    <w:p w14:paraId="58D8DF69" w14:textId="77777777" w:rsidR="00B91310" w:rsidRPr="000F48FA" w:rsidRDefault="00B91310" w:rsidP="00B91310">
      <w:pPr>
        <w:pStyle w:val="1ff"/>
        <w:widowControl/>
        <w:spacing w:line="240" w:lineRule="auto"/>
        <w:ind w:firstLine="567"/>
        <w:jc w:val="both"/>
        <w:rPr>
          <w:i w:val="0"/>
          <w:sz w:val="24"/>
          <w:szCs w:val="24"/>
        </w:rPr>
      </w:pPr>
    </w:p>
    <w:p w14:paraId="12FF9F21" w14:textId="77777777" w:rsidR="00B91310" w:rsidRPr="000F48FA" w:rsidRDefault="00B91310" w:rsidP="00B91310">
      <w:pPr>
        <w:pStyle w:val="43"/>
        <w:ind w:firstLine="709"/>
        <w:jc w:val="center"/>
        <w:rPr>
          <w:b/>
        </w:rPr>
      </w:pPr>
      <w:r>
        <w:rPr>
          <w:b/>
        </w:rPr>
        <w:t>13. Гарантии и заверения Исполнителя</w:t>
      </w:r>
    </w:p>
    <w:p w14:paraId="7388829C" w14:textId="77777777" w:rsidR="00B91310" w:rsidRPr="000F48FA" w:rsidRDefault="00B91310" w:rsidP="000F57E7">
      <w:pPr>
        <w:pStyle w:val="aff6"/>
        <w:numPr>
          <w:ilvl w:val="1"/>
          <w:numId w:val="25"/>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14:paraId="5707A1C4" w14:textId="77777777" w:rsidR="00B91310" w:rsidRPr="000F48FA" w:rsidRDefault="00B91310" w:rsidP="000F57E7">
      <w:pPr>
        <w:pStyle w:val="aff6"/>
        <w:numPr>
          <w:ilvl w:val="2"/>
          <w:numId w:val="25"/>
        </w:numPr>
        <w:suppressAutoHyphens w:val="0"/>
        <w:ind w:left="0" w:firstLine="567"/>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AD5C939" w14:textId="77777777" w:rsidR="00B91310" w:rsidRPr="000F48FA" w:rsidRDefault="00B91310" w:rsidP="000F57E7">
      <w:pPr>
        <w:pStyle w:val="aff6"/>
        <w:numPr>
          <w:ilvl w:val="2"/>
          <w:numId w:val="25"/>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695748F" w14:textId="77777777" w:rsidR="00B91310" w:rsidRPr="000F48FA" w:rsidRDefault="00B91310" w:rsidP="000F57E7">
      <w:pPr>
        <w:pStyle w:val="aff6"/>
        <w:numPr>
          <w:ilvl w:val="2"/>
          <w:numId w:val="25"/>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3EA57E85" w14:textId="77777777" w:rsidR="00B91310" w:rsidRPr="000F48FA" w:rsidRDefault="00B91310" w:rsidP="000F57E7">
      <w:pPr>
        <w:pStyle w:val="aff6"/>
        <w:numPr>
          <w:ilvl w:val="2"/>
          <w:numId w:val="2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DF395B9" w14:textId="77777777" w:rsidR="00B91310" w:rsidRPr="000F48FA" w:rsidRDefault="00B91310" w:rsidP="000F57E7">
      <w:pPr>
        <w:pStyle w:val="aff6"/>
        <w:numPr>
          <w:ilvl w:val="2"/>
          <w:numId w:val="25"/>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34C3B924" w14:textId="77777777" w:rsidR="00B91310" w:rsidRPr="000F48FA" w:rsidRDefault="00B91310" w:rsidP="000F57E7">
      <w:pPr>
        <w:pStyle w:val="aff6"/>
        <w:numPr>
          <w:ilvl w:val="2"/>
          <w:numId w:val="25"/>
        </w:numPr>
        <w:suppressAutoHyphens w:val="0"/>
        <w:ind w:left="0" w:firstLine="567"/>
        <w:contextualSpacing/>
        <w:jc w:val="both"/>
      </w:pPr>
      <w:r>
        <w:t>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СРО.</w:t>
      </w:r>
    </w:p>
    <w:p w14:paraId="53A27950" w14:textId="77777777" w:rsidR="00B91310" w:rsidRPr="000F48FA" w:rsidRDefault="00B91310" w:rsidP="00B91310">
      <w:pPr>
        <w:pStyle w:val="1ff"/>
        <w:widowControl/>
        <w:spacing w:line="240" w:lineRule="auto"/>
        <w:ind w:firstLine="567"/>
        <w:contextualSpacing/>
        <w:jc w:val="both"/>
        <w:rPr>
          <w:i w:val="0"/>
          <w:iCs w:val="0"/>
          <w:sz w:val="24"/>
          <w:szCs w:val="24"/>
          <w:lang w:eastAsia="ar-SA"/>
        </w:rPr>
      </w:pPr>
      <w:r>
        <w:rPr>
          <w:i w:val="0"/>
          <w:iCs w:val="0"/>
          <w:sz w:val="24"/>
          <w:szCs w:val="24"/>
          <w:lang w:eastAsia="ar-SA"/>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1B14C6BC" w14:textId="77777777" w:rsidR="00B91310" w:rsidRPr="000F48FA" w:rsidRDefault="00B91310" w:rsidP="00B91310">
      <w:pPr>
        <w:pStyle w:val="43"/>
        <w:ind w:firstLine="709"/>
        <w:jc w:val="center"/>
        <w:rPr>
          <w:b/>
        </w:rPr>
      </w:pPr>
    </w:p>
    <w:p w14:paraId="0718D784" w14:textId="77777777" w:rsidR="00B91310" w:rsidRPr="000F48FA" w:rsidRDefault="00B91310" w:rsidP="00B91310">
      <w:pPr>
        <w:pStyle w:val="43"/>
        <w:ind w:firstLine="709"/>
        <w:jc w:val="center"/>
        <w:rPr>
          <w:b/>
        </w:rPr>
      </w:pPr>
      <w:r>
        <w:rPr>
          <w:b/>
        </w:rPr>
        <w:t>14. Прочие условия</w:t>
      </w:r>
    </w:p>
    <w:p w14:paraId="5F10A5CA" w14:textId="77777777" w:rsidR="00B91310" w:rsidRPr="000F48FA" w:rsidRDefault="00B91310" w:rsidP="00B91310">
      <w:pPr>
        <w:pStyle w:val="1a"/>
        <w:ind w:firstLine="567"/>
        <w:rPr>
          <w:sz w:val="24"/>
          <w:szCs w:val="24"/>
        </w:rPr>
      </w:pPr>
      <w:r>
        <w:rPr>
          <w:sz w:val="24"/>
          <w:szCs w:val="24"/>
        </w:rPr>
        <w:t>14.1. Право собственности на результат Работ по настоящему Договору принадлежит Заказчику.</w:t>
      </w:r>
    </w:p>
    <w:p w14:paraId="1CB51120" w14:textId="77777777" w:rsidR="00B91310" w:rsidRPr="000F48FA" w:rsidRDefault="00B91310" w:rsidP="00B91310">
      <w:pPr>
        <w:pStyle w:val="1a"/>
        <w:ind w:firstLine="567"/>
        <w:rPr>
          <w:sz w:val="24"/>
          <w:szCs w:val="24"/>
        </w:rPr>
      </w:pPr>
      <w:r>
        <w:rPr>
          <w:sz w:val="24"/>
          <w:szCs w:val="24"/>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695EAAD3"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p>
    <w:p w14:paraId="6FCC5550" w14:textId="77777777" w:rsidR="00B91310" w:rsidRPr="000F48FA" w:rsidRDefault="00B91310" w:rsidP="00B91310">
      <w:pPr>
        <w:pStyle w:val="43"/>
        <w:ind w:firstLine="567"/>
        <w:jc w:val="both"/>
      </w:pPr>
      <w:r>
        <w:t xml:space="preserve"> 14.4.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w:t>
      </w:r>
      <w:r>
        <w:lastRenderedPageBreak/>
        <w:t>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0CF1D726"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14.5. Все приложения к настоящему Договору являются его неотъемлемыми частями.</w:t>
      </w:r>
    </w:p>
    <w:p w14:paraId="34D794A9"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14.6. Передача прав и обязанностей Исполнителя третьим лицам не допускается без письменного согласия Заказчика.</w:t>
      </w:r>
    </w:p>
    <w:p w14:paraId="4D6EF8A7"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14.7. Все вопросы, не предусмотренные настоящим Договором, регулируются законодательством Российской Федерации.</w:t>
      </w:r>
    </w:p>
    <w:p w14:paraId="3545EFAB" w14:textId="77777777" w:rsidR="00B91310" w:rsidRPr="000F48FA" w:rsidRDefault="00B91310" w:rsidP="00B913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14.8. Настоящий Договор составлен в двух экземплярах, имеющих одинаковую силу, по одному для каждой из Сторон.</w:t>
      </w:r>
    </w:p>
    <w:p w14:paraId="57083428" w14:textId="77777777" w:rsidR="00B91310" w:rsidRPr="000F48FA" w:rsidRDefault="00B91310" w:rsidP="00B91310">
      <w:pPr>
        <w:pStyle w:val="43"/>
        <w:ind w:firstLine="567"/>
        <w:jc w:val="both"/>
      </w:pPr>
      <w:r>
        <w:t>14.9. К настоящему Договору прилагаются:</w:t>
      </w:r>
    </w:p>
    <w:p w14:paraId="70C5D5D8" w14:textId="77777777" w:rsidR="00B91310" w:rsidRPr="000F48FA" w:rsidRDefault="00B91310" w:rsidP="00B91310">
      <w:pPr>
        <w:pStyle w:val="43"/>
        <w:ind w:firstLine="567"/>
        <w:jc w:val="both"/>
      </w:pPr>
      <w:r>
        <w:t>14.9.1. Техническое задание (приложение № 1);</w:t>
      </w:r>
    </w:p>
    <w:p w14:paraId="70A9AE36" w14:textId="77777777" w:rsidR="00B91310" w:rsidRPr="000F48FA" w:rsidRDefault="00B91310" w:rsidP="00B91310">
      <w:pPr>
        <w:pStyle w:val="43"/>
        <w:ind w:firstLine="567"/>
        <w:jc w:val="both"/>
      </w:pPr>
      <w:r>
        <w:t>14.9.2. Календарный план (приложение № 2);</w:t>
      </w:r>
    </w:p>
    <w:p w14:paraId="388D3971" w14:textId="77777777" w:rsidR="00B91310" w:rsidRPr="000F48FA" w:rsidRDefault="00B91310" w:rsidP="00B91310">
      <w:pPr>
        <w:pStyle w:val="43"/>
        <w:ind w:firstLine="567"/>
        <w:jc w:val="both"/>
      </w:pPr>
      <w:r>
        <w:t>14.9.3. Сводная смета на выполнение Работ (приложение № 3);</w:t>
      </w:r>
    </w:p>
    <w:p w14:paraId="1CE16637" w14:textId="77777777" w:rsidR="00B91310" w:rsidRPr="000F48FA" w:rsidRDefault="00B91310" w:rsidP="00B91310">
      <w:pPr>
        <w:pStyle w:val="43"/>
        <w:ind w:firstLine="567"/>
        <w:jc w:val="both"/>
      </w:pPr>
      <w:r>
        <w:t>14.9.4. Порядок электронного документооборота (приложение № 4);</w:t>
      </w:r>
    </w:p>
    <w:p w14:paraId="0E1B0E5F" w14:textId="77777777" w:rsidR="00B91310" w:rsidRPr="000F48FA" w:rsidRDefault="00B91310" w:rsidP="00B91310">
      <w:pPr>
        <w:pStyle w:val="43"/>
        <w:ind w:firstLine="567"/>
        <w:jc w:val="both"/>
      </w:pPr>
      <w:r>
        <w:t>14.9.4.1. Перечень и формат электронных документов (приложение № 4а);</w:t>
      </w:r>
    </w:p>
    <w:p w14:paraId="3F030371" w14:textId="3C9B9A64" w:rsidR="00B91310" w:rsidRDefault="00B91310" w:rsidP="00B91310">
      <w:pPr>
        <w:pStyle w:val="43"/>
        <w:ind w:firstLine="567"/>
        <w:jc w:val="both"/>
      </w:pPr>
      <w:r>
        <w:t>14.9.5. Налоговая оговорка (приложение №5);</w:t>
      </w:r>
    </w:p>
    <w:p w14:paraId="40B507FD" w14:textId="67D6800A" w:rsidR="00B91310" w:rsidRDefault="00B91310" w:rsidP="00B91310">
      <w:pPr>
        <w:pStyle w:val="43"/>
        <w:ind w:firstLine="567"/>
        <w:jc w:val="both"/>
      </w:pPr>
      <w:r>
        <w:t>14.9.6. Санкционная оговорка (приложение №6);</w:t>
      </w:r>
    </w:p>
    <w:p w14:paraId="2AFAF1AD" w14:textId="08E5CE22" w:rsidR="000C2590" w:rsidRDefault="000C2590" w:rsidP="00B91310">
      <w:pPr>
        <w:pStyle w:val="43"/>
        <w:ind w:firstLine="567"/>
        <w:jc w:val="both"/>
      </w:pPr>
      <w:r>
        <w:t>14.9.7. Требования к банковской гарантии (приложение №7).</w:t>
      </w:r>
    </w:p>
    <w:p w14:paraId="7321B036" w14:textId="77777777" w:rsidR="000C2590" w:rsidRPr="000F48FA" w:rsidRDefault="000C2590" w:rsidP="00B91310">
      <w:pPr>
        <w:pStyle w:val="43"/>
        <w:ind w:firstLine="567"/>
        <w:jc w:val="both"/>
      </w:pPr>
    </w:p>
    <w:p w14:paraId="541883ED" w14:textId="77777777" w:rsidR="006A0330" w:rsidRPr="00A95B36" w:rsidRDefault="006A0330" w:rsidP="006A0330">
      <w:pPr>
        <w:pStyle w:val="43"/>
        <w:ind w:firstLine="851"/>
        <w:jc w:val="center"/>
      </w:pPr>
      <w:r>
        <w:rPr>
          <w:b/>
        </w:rPr>
        <w:t>15. Юридические адреса и платежные реквизиты Сторон</w:t>
      </w:r>
    </w:p>
    <w:tbl>
      <w:tblPr>
        <w:tblStyle w:val="afff1"/>
        <w:tblW w:w="9320"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819"/>
      </w:tblGrid>
      <w:tr w:rsidR="00B91310" w14:paraId="63CF7912" w14:textId="77777777" w:rsidTr="00095C6F">
        <w:trPr>
          <w:trHeight w:val="5305"/>
        </w:trPr>
        <w:tc>
          <w:tcPr>
            <w:tcW w:w="4501" w:type="dxa"/>
          </w:tcPr>
          <w:p w14:paraId="4A6D3B21" w14:textId="77777777" w:rsidR="00B91310" w:rsidRDefault="00B91310" w:rsidP="00B91310">
            <w:pPr>
              <w:pStyle w:val="afb"/>
              <w:widowControl w:val="0"/>
              <w:ind w:firstLine="0"/>
              <w:rPr>
                <w:sz w:val="24"/>
                <w:szCs w:val="24"/>
              </w:rPr>
            </w:pPr>
            <w:r w:rsidRPr="00A95B36">
              <w:rPr>
                <w:b/>
                <w:sz w:val="24"/>
                <w:szCs w:val="24"/>
              </w:rPr>
              <w:t xml:space="preserve">Заказчик: </w:t>
            </w:r>
            <w:r w:rsidRPr="00A95B36">
              <w:rPr>
                <w:sz w:val="24"/>
                <w:szCs w:val="24"/>
              </w:rPr>
              <w:t xml:space="preserve"> </w:t>
            </w:r>
          </w:p>
          <w:p w14:paraId="5B823428" w14:textId="77777777" w:rsidR="00B91310" w:rsidRPr="0050337E" w:rsidRDefault="00B91310" w:rsidP="00B91310">
            <w:pPr>
              <w:pStyle w:val="afb"/>
              <w:widowControl w:val="0"/>
              <w:ind w:firstLine="0"/>
              <w:rPr>
                <w:sz w:val="24"/>
                <w:szCs w:val="24"/>
              </w:rPr>
            </w:pPr>
            <w:r w:rsidRPr="0050337E">
              <w:rPr>
                <w:sz w:val="24"/>
                <w:szCs w:val="24"/>
              </w:rPr>
              <w:t>Публичное акционерное общество «ТрансКонтейнер»</w:t>
            </w:r>
          </w:p>
          <w:p w14:paraId="2D17D433" w14:textId="77777777" w:rsidR="00B91310" w:rsidRPr="0050337E" w:rsidRDefault="00B91310" w:rsidP="00B91310">
            <w:pPr>
              <w:pStyle w:val="112"/>
              <w:tabs>
                <w:tab w:val="left" w:pos="360"/>
                <w:tab w:val="left" w:pos="4395"/>
              </w:tabs>
              <w:spacing w:line="240" w:lineRule="auto"/>
              <w:ind w:right="316" w:firstLine="0"/>
            </w:pPr>
            <w:r w:rsidRPr="0050337E">
              <w:t>ОГРН 1067746341024,</w:t>
            </w:r>
          </w:p>
          <w:p w14:paraId="06347110" w14:textId="77777777" w:rsidR="00B91310" w:rsidRPr="0050337E" w:rsidRDefault="00B91310" w:rsidP="00B91310">
            <w:pPr>
              <w:pStyle w:val="112"/>
              <w:tabs>
                <w:tab w:val="left" w:pos="360"/>
                <w:tab w:val="left" w:pos="4395"/>
              </w:tabs>
              <w:spacing w:line="240" w:lineRule="auto"/>
              <w:ind w:right="316" w:firstLine="0"/>
            </w:pPr>
            <w:r w:rsidRPr="0050337E">
              <w:t>ИНН 7708591995, КПП 997650001</w:t>
            </w:r>
          </w:p>
          <w:p w14:paraId="24E21FB2" w14:textId="77777777" w:rsidR="00B91310" w:rsidRPr="0050337E" w:rsidRDefault="00B91310" w:rsidP="00B91310">
            <w:pPr>
              <w:pStyle w:val="afb"/>
              <w:widowControl w:val="0"/>
              <w:ind w:firstLine="0"/>
              <w:rPr>
                <w:sz w:val="24"/>
                <w:szCs w:val="24"/>
              </w:rPr>
            </w:pPr>
            <w:r w:rsidRPr="0050337E">
              <w:rPr>
                <w:color w:val="000000"/>
                <w:spacing w:val="5"/>
                <w:sz w:val="24"/>
                <w:szCs w:val="24"/>
              </w:rPr>
              <w:t xml:space="preserve">Место нахождения: </w:t>
            </w:r>
            <w:r w:rsidRPr="0050337E">
              <w:rPr>
                <w:sz w:val="24"/>
                <w:szCs w:val="24"/>
              </w:rPr>
              <w:t>141402, Россия, Московская обл., Химки г. о., Химки г., Ленинградская ул., влд. 39, стр. 6, офис 3 (этаж 6)</w:t>
            </w:r>
          </w:p>
          <w:p w14:paraId="11E6C1F0" w14:textId="77777777" w:rsidR="00B91310" w:rsidRPr="0050337E" w:rsidRDefault="00B91310" w:rsidP="00B91310">
            <w:pPr>
              <w:pStyle w:val="27"/>
              <w:widowControl w:val="0"/>
              <w:spacing w:after="0" w:line="240" w:lineRule="auto"/>
              <w:rPr>
                <w:b/>
              </w:rPr>
            </w:pPr>
            <w:r w:rsidRPr="0050337E">
              <w:rPr>
                <w:b/>
              </w:rPr>
              <w:t>Филиал ПАО «ТрансКонтейнер» на Московской  железной дороге:</w:t>
            </w:r>
          </w:p>
          <w:p w14:paraId="5CAAD898" w14:textId="77777777" w:rsidR="00B91310" w:rsidRPr="0050337E" w:rsidRDefault="00B91310" w:rsidP="00B91310">
            <w:pPr>
              <w:pStyle w:val="27"/>
              <w:widowControl w:val="0"/>
              <w:spacing w:after="0" w:line="240" w:lineRule="auto"/>
            </w:pPr>
            <w:r w:rsidRPr="0050337E">
              <w:t>Место нахождения: 107014, г. Москва, ул. Короленко, д. 8</w:t>
            </w:r>
          </w:p>
          <w:p w14:paraId="21443934" w14:textId="77777777" w:rsidR="00B91310" w:rsidRPr="0050337E" w:rsidRDefault="00B91310" w:rsidP="00B91310">
            <w:pPr>
              <w:pStyle w:val="27"/>
              <w:widowControl w:val="0"/>
              <w:spacing w:after="0" w:line="240" w:lineRule="auto"/>
            </w:pPr>
            <w:r w:rsidRPr="0050337E">
              <w:t>ИНН 7708591995, КПП 997650001,</w:t>
            </w:r>
          </w:p>
          <w:p w14:paraId="51534EA4"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р/с: 40702 810 2 380 000 21816</w:t>
            </w:r>
          </w:p>
          <w:p w14:paraId="03FCBFC0"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в ПАО Сбербанк</w:t>
            </w:r>
          </w:p>
          <w:p w14:paraId="1254D7E2"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к/с: 30101  810 4 0000 0000225</w:t>
            </w:r>
          </w:p>
          <w:p w14:paraId="5BEAB63E" w14:textId="77777777" w:rsidR="00B91310" w:rsidRPr="0050337E" w:rsidRDefault="00B91310" w:rsidP="00B91310">
            <w:pPr>
              <w:pStyle w:val="ConsPlusNonformat"/>
              <w:rPr>
                <w:rFonts w:ascii="Times New Roman" w:hAnsi="Times New Roman"/>
                <w:sz w:val="24"/>
                <w:szCs w:val="24"/>
              </w:rPr>
            </w:pPr>
            <w:r w:rsidRPr="0050337E">
              <w:rPr>
                <w:rFonts w:ascii="Times New Roman" w:hAnsi="Times New Roman"/>
                <w:sz w:val="24"/>
                <w:szCs w:val="24"/>
              </w:rPr>
              <w:t>БИК: 044525225</w:t>
            </w:r>
          </w:p>
          <w:p w14:paraId="565E4AC1" w14:textId="77777777" w:rsidR="00B91310" w:rsidRPr="0050337E" w:rsidRDefault="00B91310" w:rsidP="00B91310">
            <w:pPr>
              <w:pStyle w:val="ConsPlusNonformat"/>
              <w:rPr>
                <w:rFonts w:ascii="Times New Roman" w:hAnsi="Times New Roman" w:cs="Times New Roman"/>
                <w:sz w:val="24"/>
                <w:szCs w:val="24"/>
              </w:rPr>
            </w:pPr>
            <w:r w:rsidRPr="0050337E">
              <w:rPr>
                <w:rFonts w:ascii="Times New Roman" w:hAnsi="Times New Roman" w:cs="Times New Roman"/>
                <w:sz w:val="24"/>
                <w:szCs w:val="24"/>
              </w:rPr>
              <w:t>ОКПО 95568418</w:t>
            </w:r>
          </w:p>
          <w:p w14:paraId="7A66ACF8" w14:textId="77777777" w:rsidR="00B91310" w:rsidRPr="0050337E" w:rsidRDefault="00B91310" w:rsidP="00B91310">
            <w:pPr>
              <w:widowControl w:val="0"/>
              <w:jc w:val="both"/>
            </w:pPr>
            <w:r w:rsidRPr="0050337E">
              <w:t>тел./факс: (495) 241- 35-55</w:t>
            </w:r>
          </w:p>
          <w:p w14:paraId="5006A4A6" w14:textId="77777777" w:rsidR="00B91310" w:rsidRDefault="00B91310" w:rsidP="00B91310">
            <w:pPr>
              <w:pStyle w:val="ConsPlusNonformat"/>
            </w:pPr>
            <w:r w:rsidRPr="0050337E">
              <w:rPr>
                <w:rFonts w:ascii="Times New Roman" w:hAnsi="Times New Roman" w:cs="Times New Roman"/>
                <w:sz w:val="24"/>
                <w:szCs w:val="24"/>
                <w:lang w:val="en-US"/>
              </w:rPr>
              <w:t>e</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mail</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mzd</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trcont</w:t>
            </w:r>
            <w:r w:rsidRPr="0050337E">
              <w:rPr>
                <w:rFonts w:ascii="Times New Roman" w:hAnsi="Times New Roman" w:cs="Times New Roman"/>
                <w:sz w:val="24"/>
                <w:szCs w:val="24"/>
              </w:rPr>
              <w:t>.</w:t>
            </w:r>
            <w:r w:rsidRPr="0050337E">
              <w:rPr>
                <w:rFonts w:ascii="Times New Roman" w:hAnsi="Times New Roman" w:cs="Times New Roman"/>
                <w:sz w:val="24"/>
                <w:szCs w:val="24"/>
                <w:lang w:val="en-US"/>
              </w:rPr>
              <w:t>ru</w:t>
            </w:r>
          </w:p>
        </w:tc>
        <w:tc>
          <w:tcPr>
            <w:tcW w:w="4819" w:type="dxa"/>
          </w:tcPr>
          <w:p w14:paraId="29E74634" w14:textId="77777777" w:rsidR="00B91310" w:rsidRDefault="00B91310" w:rsidP="00B91310">
            <w:pPr>
              <w:ind w:left="22" w:hanging="11"/>
              <w:rPr>
                <w:b/>
                <w:bCs/>
                <w:color w:val="000000"/>
                <w:lang w:eastAsia="en-US"/>
              </w:rPr>
            </w:pPr>
            <w:r>
              <w:rPr>
                <w:b/>
                <w:bCs/>
                <w:color w:val="000000"/>
              </w:rPr>
              <w:t>Исполнитель:</w:t>
            </w:r>
          </w:p>
          <w:p w14:paraId="39649C5D" w14:textId="77777777" w:rsidR="00B91310" w:rsidRDefault="00B91310" w:rsidP="00B91310">
            <w:pPr>
              <w:widowControl w:val="0"/>
              <w:ind w:hanging="10"/>
            </w:pPr>
          </w:p>
        </w:tc>
      </w:tr>
    </w:tbl>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4145"/>
      </w:tblGrid>
      <w:tr w:rsidR="006A0330" w:rsidRPr="00A95B36" w14:paraId="1594AF6C" w14:textId="77777777" w:rsidTr="00095C6F">
        <w:trPr>
          <w:trHeight w:val="817"/>
        </w:trPr>
        <w:tc>
          <w:tcPr>
            <w:tcW w:w="4711" w:type="dxa"/>
            <w:tcBorders>
              <w:top w:val="none" w:sz="4" w:space="0" w:color="000000"/>
              <w:left w:val="none" w:sz="4" w:space="0" w:color="000000"/>
              <w:bottom w:val="none" w:sz="4" w:space="0" w:color="000000"/>
              <w:right w:val="none" w:sz="4" w:space="0" w:color="000000"/>
            </w:tcBorders>
          </w:tcPr>
          <w:p w14:paraId="0CB1E02C" w14:textId="77777777" w:rsidR="006A0330" w:rsidRPr="00A95B36" w:rsidRDefault="006A0330" w:rsidP="006A0330">
            <w:pPr>
              <w:pStyle w:val="43"/>
            </w:pPr>
          </w:p>
          <w:p w14:paraId="1EF1AFA9" w14:textId="77777777" w:rsidR="006A0330" w:rsidRPr="00A95B36" w:rsidRDefault="006A0330" w:rsidP="006A0330">
            <w:pPr>
              <w:pStyle w:val="43"/>
            </w:pPr>
            <w:r>
              <w:t>________    ______________</w:t>
            </w:r>
          </w:p>
          <w:p w14:paraId="38EC984C" w14:textId="77777777" w:rsidR="006A0330" w:rsidRPr="00A95B36" w:rsidRDefault="006A0330" w:rsidP="006A0330">
            <w:pPr>
              <w:pStyle w:val="43"/>
              <w:rPr>
                <w:vertAlign w:val="superscript"/>
              </w:rPr>
            </w:pPr>
            <w:r>
              <w:rPr>
                <w:vertAlign w:val="superscript"/>
              </w:rPr>
              <w:t xml:space="preserve">(подпись)                    (Ф.И.О.)                                                                       </w:t>
            </w:r>
          </w:p>
        </w:tc>
        <w:tc>
          <w:tcPr>
            <w:tcW w:w="4145" w:type="dxa"/>
            <w:tcBorders>
              <w:top w:val="none" w:sz="4" w:space="0" w:color="000000"/>
              <w:left w:val="none" w:sz="4" w:space="0" w:color="000000"/>
              <w:bottom w:val="none" w:sz="4" w:space="0" w:color="000000"/>
              <w:right w:val="none" w:sz="4" w:space="0" w:color="000000"/>
            </w:tcBorders>
          </w:tcPr>
          <w:p w14:paraId="51CD5042" w14:textId="77777777" w:rsidR="006A0330" w:rsidRPr="00A95B36" w:rsidRDefault="006A0330" w:rsidP="006A0330">
            <w:pPr>
              <w:pStyle w:val="43"/>
            </w:pPr>
          </w:p>
          <w:p w14:paraId="4C8CE0B2" w14:textId="77777777" w:rsidR="006A0330" w:rsidRPr="00A95B36" w:rsidRDefault="006A0330" w:rsidP="006A0330">
            <w:pPr>
              <w:pStyle w:val="43"/>
            </w:pPr>
            <w:r>
              <w:t>________    ______________</w:t>
            </w:r>
          </w:p>
          <w:p w14:paraId="5394FC02" w14:textId="77777777" w:rsidR="006A0330" w:rsidRPr="00A95B36" w:rsidRDefault="006A0330" w:rsidP="006A0330">
            <w:pPr>
              <w:pStyle w:val="43"/>
            </w:pPr>
            <w:r>
              <w:rPr>
                <w:vertAlign w:val="superscript"/>
              </w:rPr>
              <w:t xml:space="preserve">(подпись)                        (Ф.И.О.)                                                                      </w:t>
            </w:r>
          </w:p>
        </w:tc>
      </w:tr>
    </w:tbl>
    <w:p w14:paraId="041A7BC9" w14:textId="77777777" w:rsidR="006A0330" w:rsidRPr="00A95B36" w:rsidRDefault="006A0330" w:rsidP="006A0330">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070B6E51"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5C93D7EA"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14:paraId="2ECF1895"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 г.</w:t>
      </w:r>
    </w:p>
    <w:p w14:paraId="59EEC72C" w14:textId="77777777" w:rsidR="006A0330" w:rsidRPr="00DD7DA3" w:rsidRDefault="006A0330" w:rsidP="006A0330">
      <w:pPr>
        <w:pStyle w:val="ConsNormal"/>
        <w:keepNext/>
        <w:keepLines/>
        <w:widowControl/>
        <w:ind w:firstLine="0"/>
        <w:jc w:val="right"/>
        <w:rPr>
          <w:rFonts w:ascii="Times New Roman" w:hAnsi="Times New Roman" w:cs="Times New Roman"/>
          <w:sz w:val="24"/>
          <w:szCs w:val="24"/>
        </w:rPr>
      </w:pPr>
    </w:p>
    <w:p w14:paraId="1ACB910E" w14:textId="77777777" w:rsidR="006A0330" w:rsidRDefault="006A0330" w:rsidP="006A0330">
      <w:pPr>
        <w:jc w:val="both"/>
      </w:pPr>
    </w:p>
    <w:p w14:paraId="42E9102E" w14:textId="77777777" w:rsidR="00B91310" w:rsidRPr="000F48FA" w:rsidRDefault="00B91310" w:rsidP="00B91310">
      <w:pPr>
        <w:keepNext/>
        <w:keepLines/>
        <w:pBdr>
          <w:top w:val="none" w:sz="4" w:space="0" w:color="000000"/>
          <w:left w:val="none" w:sz="4" w:space="0" w:color="000000"/>
          <w:bottom w:val="none" w:sz="4" w:space="0" w:color="000000"/>
          <w:right w:val="none" w:sz="4" w:space="0" w:color="000000"/>
          <w:between w:val="none" w:sz="4" w:space="0" w:color="000000"/>
        </w:pBdr>
        <w:jc w:val="center"/>
      </w:pPr>
      <w:r>
        <w:rPr>
          <w:b/>
        </w:rPr>
        <w:t>Техническое задание</w:t>
      </w:r>
    </w:p>
    <w:p w14:paraId="021E894F" w14:textId="77777777" w:rsidR="00B91310" w:rsidRPr="000F48FA" w:rsidRDefault="00B91310" w:rsidP="00B91310">
      <w:pPr>
        <w:keepNext/>
        <w:keepLines/>
        <w:pBdr>
          <w:top w:val="none" w:sz="4" w:space="0" w:color="000000"/>
          <w:left w:val="none" w:sz="4" w:space="0" w:color="000000"/>
          <w:bottom w:val="none" w:sz="4" w:space="0" w:color="000000"/>
          <w:right w:val="none" w:sz="4" w:space="0" w:color="000000"/>
          <w:between w:val="none" w:sz="4" w:space="0" w:color="000000"/>
        </w:pBdr>
        <w:jc w:val="center"/>
      </w:pPr>
    </w:p>
    <w:p w14:paraId="688651F2" w14:textId="77777777" w:rsidR="00B91310" w:rsidRPr="000F48FA" w:rsidRDefault="00B91310" w:rsidP="003F7E61">
      <w:pPr>
        <w:keepNext/>
        <w:keepLines/>
        <w:pBdr>
          <w:top w:val="none" w:sz="4" w:space="0" w:color="000000"/>
          <w:left w:val="none" w:sz="4" w:space="0" w:color="000000"/>
          <w:bottom w:val="none" w:sz="4" w:space="0" w:color="000000"/>
          <w:right w:val="none" w:sz="4" w:space="0" w:color="000000"/>
          <w:between w:val="none" w:sz="4" w:space="0" w:color="000000"/>
        </w:pBdr>
        <w:jc w:val="both"/>
        <w:rPr>
          <w:i/>
        </w:rPr>
      </w:pPr>
      <w:r>
        <w:rPr>
          <w:i/>
        </w:rPr>
        <w:t>(Оформляется в соответствии с разделом 4 «Техническое задание» Конкурсной документации)</w:t>
      </w:r>
    </w:p>
    <w:p w14:paraId="0E887DFD" w14:textId="77777777" w:rsidR="006A0330" w:rsidRDefault="006A0330" w:rsidP="006A0330">
      <w:pPr>
        <w:jc w:val="both"/>
      </w:pPr>
    </w:p>
    <w:p w14:paraId="3C0908EB" w14:textId="77777777" w:rsidR="006A0330" w:rsidRPr="00A95B36" w:rsidRDefault="006A0330" w:rsidP="006A0330">
      <w:pPr>
        <w:pStyle w:val="ConsNormal"/>
        <w:keepNext/>
        <w:keepLines/>
        <w:widowControl/>
        <w:ind w:firstLine="0"/>
        <w:rPr>
          <w:rFonts w:ascii="Times New Roman" w:hAnsi="Times New Roman" w:cs="Times New Roman"/>
          <w:sz w:val="24"/>
          <w:szCs w:val="24"/>
        </w:rPr>
      </w:pPr>
    </w:p>
    <w:p w14:paraId="41A7F99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A0330" w:rsidRPr="00A95B36" w14:paraId="503AF24A" w14:textId="77777777" w:rsidTr="006A0330">
        <w:trPr>
          <w:trHeight w:val="2074"/>
        </w:trPr>
        <w:tc>
          <w:tcPr>
            <w:tcW w:w="4705" w:type="dxa"/>
            <w:tcBorders>
              <w:top w:val="none" w:sz="4" w:space="0" w:color="000000"/>
              <w:left w:val="none" w:sz="4" w:space="0" w:color="000000"/>
              <w:bottom w:val="none" w:sz="4" w:space="0" w:color="000000"/>
              <w:right w:val="none" w:sz="4" w:space="0" w:color="000000"/>
            </w:tcBorders>
          </w:tcPr>
          <w:p w14:paraId="641EBDA4" w14:textId="77777777" w:rsidR="006A0330" w:rsidRPr="00A95B36" w:rsidRDefault="006A0330" w:rsidP="006A0330">
            <w:pPr>
              <w:pStyle w:val="43"/>
              <w:keepNext/>
              <w:keepLines/>
            </w:pPr>
            <w:r>
              <w:t>Заказчик:</w:t>
            </w:r>
          </w:p>
          <w:p w14:paraId="0A5E27BB" w14:textId="77777777" w:rsidR="006A0330" w:rsidRPr="00A95B36" w:rsidRDefault="006A0330" w:rsidP="006A0330">
            <w:pPr>
              <w:pStyle w:val="43"/>
              <w:keepNext/>
              <w:keepLines/>
            </w:pPr>
          </w:p>
          <w:p w14:paraId="5926DAAB" w14:textId="77777777" w:rsidR="006A0330" w:rsidRPr="00A95B36" w:rsidRDefault="006A0330" w:rsidP="006A0330">
            <w:pPr>
              <w:pStyle w:val="43"/>
              <w:keepNext/>
              <w:keepLines/>
            </w:pPr>
            <w:r>
              <w:t>________    ______________</w:t>
            </w:r>
          </w:p>
          <w:p w14:paraId="429FB2A1" w14:textId="77777777" w:rsidR="006A0330" w:rsidRPr="00A95B36" w:rsidRDefault="006A0330" w:rsidP="006A033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0394A288" w14:textId="77777777" w:rsidR="006A0330" w:rsidRPr="00A95B36" w:rsidRDefault="006A0330" w:rsidP="006A0330">
            <w:pPr>
              <w:pStyle w:val="43"/>
              <w:keepNext/>
              <w:keepLines/>
            </w:pPr>
            <w:r>
              <w:t>Исполнитель:</w:t>
            </w:r>
          </w:p>
          <w:p w14:paraId="782BFF4A" w14:textId="77777777" w:rsidR="006A0330" w:rsidRPr="00A95B36" w:rsidRDefault="006A0330" w:rsidP="006A0330">
            <w:pPr>
              <w:pStyle w:val="43"/>
              <w:keepNext/>
              <w:keepLines/>
            </w:pPr>
          </w:p>
          <w:p w14:paraId="4AEDA973" w14:textId="77777777" w:rsidR="006A0330" w:rsidRPr="00A95B36" w:rsidRDefault="006A0330" w:rsidP="006A0330">
            <w:pPr>
              <w:pStyle w:val="43"/>
              <w:keepNext/>
              <w:keepLines/>
            </w:pPr>
            <w:r>
              <w:t>________    ______________</w:t>
            </w:r>
          </w:p>
          <w:p w14:paraId="1A8A8C74" w14:textId="77777777" w:rsidR="006A0330" w:rsidRPr="00A95B36" w:rsidRDefault="006A0330" w:rsidP="006A0330">
            <w:pPr>
              <w:pStyle w:val="43"/>
              <w:keepNext/>
              <w:keepLines/>
            </w:pPr>
            <w:r>
              <w:rPr>
                <w:vertAlign w:val="superscript"/>
              </w:rPr>
              <w:t xml:space="preserve">(подпись)                        (Ф.И.О.)                                                                          </w:t>
            </w:r>
          </w:p>
        </w:tc>
      </w:tr>
    </w:tbl>
    <w:p w14:paraId="006DEAE9" w14:textId="77777777" w:rsidR="006A0330" w:rsidRPr="00A95B36" w:rsidRDefault="006A0330" w:rsidP="006A0330">
      <w:pPr>
        <w:pStyle w:val="ConsNormal"/>
        <w:keepNext/>
        <w:keepLines/>
        <w:rPr>
          <w:rFonts w:ascii="Times New Roman" w:hAnsi="Times New Roman" w:cs="Times New Roman"/>
          <w:sz w:val="24"/>
          <w:szCs w:val="24"/>
        </w:rPr>
      </w:pPr>
    </w:p>
    <w:p w14:paraId="13D9A0F3" w14:textId="77777777" w:rsidR="006A0330" w:rsidRPr="00A95B36" w:rsidRDefault="006A0330" w:rsidP="006A0330">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1F00358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6611C083"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14:paraId="52134295"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47EE4052" w14:textId="77777777" w:rsidR="006A0330" w:rsidRPr="00A95B36" w:rsidRDefault="006A0330" w:rsidP="006A0330">
      <w:pPr>
        <w:pStyle w:val="ConsNonformat"/>
        <w:keepNext/>
        <w:keepLines/>
        <w:widowControl/>
        <w:rPr>
          <w:rFonts w:ascii="Times New Roman" w:hAnsi="Times New Roman"/>
          <w:sz w:val="24"/>
          <w:szCs w:val="24"/>
        </w:rPr>
      </w:pPr>
    </w:p>
    <w:p w14:paraId="6BC600CD" w14:textId="77777777" w:rsidR="00B91310" w:rsidRPr="000F48FA" w:rsidRDefault="00B91310" w:rsidP="00B91310">
      <w:pPr>
        <w:pStyle w:val="1a"/>
        <w:keepNext/>
        <w:keepLines/>
        <w:pBdr>
          <w:top w:val="none" w:sz="4" w:space="0" w:color="000000"/>
          <w:left w:val="none" w:sz="4" w:space="0" w:color="000000"/>
          <w:bottom w:val="none" w:sz="4" w:space="0" w:color="000000"/>
          <w:right w:val="none" w:sz="4" w:space="0" w:color="000000"/>
          <w:between w:val="none" w:sz="4" w:space="0" w:color="000000"/>
        </w:pBdr>
        <w:contextualSpacing/>
        <w:jc w:val="center"/>
        <w:rPr>
          <w:color w:val="000000"/>
          <w:sz w:val="24"/>
          <w:szCs w:val="24"/>
        </w:rPr>
      </w:pPr>
      <w:r>
        <w:rPr>
          <w:color w:val="000000"/>
          <w:sz w:val="24"/>
          <w:szCs w:val="24"/>
        </w:rPr>
        <w:t>Календарный план</w:t>
      </w:r>
    </w:p>
    <w:p w14:paraId="3DB584C2" w14:textId="77777777" w:rsidR="006A0330" w:rsidRPr="00A95B36" w:rsidRDefault="006A0330" w:rsidP="006A0330">
      <w:pPr>
        <w:pStyle w:val="ConsNonformat"/>
        <w:keepNext/>
        <w:keepLines/>
        <w:widowControl/>
        <w:rPr>
          <w:rFonts w:ascii="Times New Roman" w:hAnsi="Times New Roman"/>
          <w:sz w:val="24"/>
          <w:szCs w:val="24"/>
        </w:rPr>
      </w:pPr>
    </w:p>
    <w:tbl>
      <w:tblPr>
        <w:tblW w:w="969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1"/>
        <w:gridCol w:w="1701"/>
        <w:gridCol w:w="1845"/>
        <w:gridCol w:w="2415"/>
      </w:tblGrid>
      <w:tr w:rsidR="00407F64" w:rsidRPr="00361247" w14:paraId="0519D02E" w14:textId="77777777" w:rsidTr="00784B1E">
        <w:trPr>
          <w:trHeight w:val="480"/>
        </w:trPr>
        <w:tc>
          <w:tcPr>
            <w:tcW w:w="3731" w:type="dxa"/>
            <w:vAlign w:val="center"/>
          </w:tcPr>
          <w:p w14:paraId="105B0758"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Наименование Этапа Работ</w:t>
            </w:r>
          </w:p>
        </w:tc>
        <w:tc>
          <w:tcPr>
            <w:tcW w:w="1701" w:type="dxa"/>
            <w:vAlign w:val="center"/>
          </w:tcPr>
          <w:p w14:paraId="0F356D19"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Цена Работ с НДС, в руб.</w:t>
            </w:r>
          </w:p>
        </w:tc>
        <w:tc>
          <w:tcPr>
            <w:tcW w:w="1845" w:type="dxa"/>
            <w:vAlign w:val="center"/>
          </w:tcPr>
          <w:p w14:paraId="0FA71F6B"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Срок выполнения работ, календарные дни</w:t>
            </w:r>
          </w:p>
        </w:tc>
        <w:tc>
          <w:tcPr>
            <w:tcW w:w="2415" w:type="dxa"/>
            <w:vAlign w:val="center"/>
          </w:tcPr>
          <w:p w14:paraId="196CFC5A"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r w:rsidRPr="00361247">
              <w:rPr>
                <w:color w:val="000000"/>
                <w:sz w:val="22"/>
                <w:szCs w:val="22"/>
              </w:rPr>
              <w:t>Отчетные документы</w:t>
            </w:r>
          </w:p>
        </w:tc>
      </w:tr>
      <w:tr w:rsidR="00407F64" w:rsidRPr="00361247" w14:paraId="45BA91C8" w14:textId="77777777" w:rsidTr="00784B1E">
        <w:trPr>
          <w:trHeight w:val="1751"/>
        </w:trPr>
        <w:tc>
          <w:tcPr>
            <w:tcW w:w="3731" w:type="dxa"/>
            <w:tcBorders>
              <w:bottom w:val="single" w:sz="4" w:space="0" w:color="auto"/>
            </w:tcBorders>
          </w:tcPr>
          <w:p w14:paraId="4A543320"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1.  Проектная документация (инженерные изыскания) </w:t>
            </w:r>
          </w:p>
        </w:tc>
        <w:tc>
          <w:tcPr>
            <w:tcW w:w="1701" w:type="dxa"/>
            <w:tcBorders>
              <w:bottom w:val="single" w:sz="4" w:space="0" w:color="auto"/>
            </w:tcBorders>
          </w:tcPr>
          <w:p w14:paraId="1B3A383B"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Borders>
              <w:bottom w:val="single" w:sz="4" w:space="0" w:color="auto"/>
            </w:tcBorders>
          </w:tcPr>
          <w:p w14:paraId="238BEE9A"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4A4D4224"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подписания договора</w:t>
            </w:r>
          </w:p>
        </w:tc>
        <w:tc>
          <w:tcPr>
            <w:tcW w:w="2415" w:type="dxa"/>
            <w:tcBorders>
              <w:bottom w:val="single" w:sz="4" w:space="0" w:color="auto"/>
            </w:tcBorders>
          </w:tcPr>
          <w:p w14:paraId="10EF41C3" w14:textId="1A2735FB" w:rsidR="00407F64" w:rsidRPr="00361247" w:rsidRDefault="00407F64" w:rsidP="00361247">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Подписание акта приема-передачи результата работ в соответствии с разделом 4 Договора и п. 2</w:t>
            </w:r>
            <w:r w:rsidR="00361247" w:rsidRPr="00361247">
              <w:rPr>
                <w:color w:val="000000"/>
                <w:sz w:val="22"/>
                <w:szCs w:val="22"/>
              </w:rPr>
              <w:t>7</w:t>
            </w:r>
            <w:r w:rsidRPr="00361247">
              <w:rPr>
                <w:color w:val="000000"/>
                <w:sz w:val="22"/>
                <w:szCs w:val="22"/>
              </w:rPr>
              <w:t xml:space="preserve"> Технического задания к договору (без предоставления проектной документации на бумажных носителях)</w:t>
            </w:r>
          </w:p>
        </w:tc>
      </w:tr>
      <w:tr w:rsidR="00407F64" w:rsidRPr="00361247" w14:paraId="247F808A" w14:textId="77777777" w:rsidTr="00784B1E">
        <w:trPr>
          <w:trHeight w:val="1027"/>
        </w:trPr>
        <w:tc>
          <w:tcPr>
            <w:tcW w:w="3731" w:type="dxa"/>
            <w:tcBorders>
              <w:top w:val="single" w:sz="4" w:space="0" w:color="auto"/>
            </w:tcBorders>
          </w:tcPr>
          <w:p w14:paraId="21778B7C" w14:textId="77777777" w:rsidR="00407F64" w:rsidRPr="00361247" w:rsidRDefault="00407F64" w:rsidP="000F57E7">
            <w:pPr>
              <w:pStyle w:val="1a"/>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0"/>
              <w:contextualSpacing/>
              <w:rPr>
                <w:color w:val="000000"/>
                <w:sz w:val="22"/>
                <w:szCs w:val="22"/>
              </w:rPr>
            </w:pPr>
            <w:r w:rsidRPr="00361247">
              <w:rPr>
                <w:color w:val="000000"/>
                <w:sz w:val="22"/>
                <w:szCs w:val="22"/>
              </w:rPr>
              <w:t>Проектная документация (стадия проектирования П)</w:t>
            </w:r>
          </w:p>
        </w:tc>
        <w:tc>
          <w:tcPr>
            <w:tcW w:w="1701" w:type="dxa"/>
            <w:tcBorders>
              <w:top w:val="single" w:sz="4" w:space="0" w:color="auto"/>
            </w:tcBorders>
          </w:tcPr>
          <w:p w14:paraId="022EE81F"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Borders>
              <w:top w:val="single" w:sz="4" w:space="0" w:color="auto"/>
            </w:tcBorders>
          </w:tcPr>
          <w:p w14:paraId="5C8B9918"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727D1186"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выполнения</w:t>
            </w:r>
          </w:p>
          <w:p w14:paraId="4316306D"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1 Этапа работ</w:t>
            </w:r>
          </w:p>
        </w:tc>
        <w:tc>
          <w:tcPr>
            <w:tcW w:w="2415" w:type="dxa"/>
            <w:tcBorders>
              <w:top w:val="single" w:sz="4" w:space="0" w:color="auto"/>
            </w:tcBorders>
          </w:tcPr>
          <w:p w14:paraId="454C8B0E" w14:textId="6A0CE3C5"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 Подписание акта приема-передачи результата работ в соответств</w:t>
            </w:r>
            <w:r w:rsidR="00361247" w:rsidRPr="00361247">
              <w:rPr>
                <w:color w:val="000000"/>
                <w:sz w:val="22"/>
                <w:szCs w:val="22"/>
              </w:rPr>
              <w:t>ии с разделом 4 Договора и п. 27</w:t>
            </w:r>
            <w:r w:rsidRPr="00361247">
              <w:rPr>
                <w:color w:val="000000"/>
                <w:sz w:val="22"/>
                <w:szCs w:val="22"/>
              </w:rPr>
              <w:t xml:space="preserve"> Технического задания к договору (без предоставления проектной документации на бумажных носителях)</w:t>
            </w:r>
          </w:p>
        </w:tc>
      </w:tr>
      <w:tr w:rsidR="00407F64" w:rsidRPr="00361247" w14:paraId="44FD60DB" w14:textId="77777777" w:rsidTr="00784B1E">
        <w:trPr>
          <w:trHeight w:val="240"/>
        </w:trPr>
        <w:tc>
          <w:tcPr>
            <w:tcW w:w="3731" w:type="dxa"/>
          </w:tcPr>
          <w:p w14:paraId="4A72E98D" w14:textId="77777777" w:rsidR="00407F64" w:rsidRPr="00361247" w:rsidRDefault="00407F64" w:rsidP="000F57E7">
            <w:pPr>
              <w:pStyle w:val="1a"/>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0"/>
              <w:contextualSpacing/>
              <w:rPr>
                <w:color w:val="000000"/>
                <w:sz w:val="22"/>
                <w:szCs w:val="22"/>
              </w:rPr>
            </w:pPr>
            <w:r w:rsidRPr="00361247">
              <w:rPr>
                <w:color w:val="000000"/>
                <w:sz w:val="22"/>
                <w:szCs w:val="22"/>
              </w:rPr>
              <w:t xml:space="preserve">Экспертиза проектной документации  </w:t>
            </w:r>
          </w:p>
        </w:tc>
        <w:tc>
          <w:tcPr>
            <w:tcW w:w="1701" w:type="dxa"/>
          </w:tcPr>
          <w:p w14:paraId="3576A1A3"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Pr>
          <w:p w14:paraId="2323B4C5"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2BDAB924"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выполнения</w:t>
            </w:r>
          </w:p>
          <w:p w14:paraId="00FD702D"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2 Этапа работ</w:t>
            </w:r>
          </w:p>
        </w:tc>
        <w:tc>
          <w:tcPr>
            <w:tcW w:w="2415" w:type="dxa"/>
          </w:tcPr>
          <w:p w14:paraId="15C51683" w14:textId="4BF0F81A" w:rsidR="00407F64" w:rsidRPr="00361247" w:rsidRDefault="00407F64" w:rsidP="00361247">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Подписание акта приема-передачи в соответствии с разделом 4 Договора и п. 2</w:t>
            </w:r>
            <w:r w:rsidR="00361247" w:rsidRPr="00361247">
              <w:rPr>
                <w:color w:val="000000"/>
                <w:sz w:val="22"/>
                <w:szCs w:val="22"/>
              </w:rPr>
              <w:t>7</w:t>
            </w:r>
            <w:r w:rsidRPr="00361247">
              <w:rPr>
                <w:color w:val="000000"/>
                <w:sz w:val="22"/>
                <w:szCs w:val="22"/>
              </w:rPr>
              <w:t xml:space="preserve"> Технического задания к договору (с предоставлением проектной документации на бумажных носителях)</w:t>
            </w:r>
          </w:p>
        </w:tc>
      </w:tr>
      <w:tr w:rsidR="00407F64" w:rsidRPr="00361247" w14:paraId="0CDC9CE9" w14:textId="77777777" w:rsidTr="00784B1E">
        <w:trPr>
          <w:trHeight w:val="240"/>
        </w:trPr>
        <w:tc>
          <w:tcPr>
            <w:tcW w:w="3731" w:type="dxa"/>
          </w:tcPr>
          <w:p w14:paraId="4779788E"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4.  Проектная документация (стадия проектирования РД) </w:t>
            </w:r>
          </w:p>
        </w:tc>
        <w:tc>
          <w:tcPr>
            <w:tcW w:w="1701" w:type="dxa"/>
          </w:tcPr>
          <w:p w14:paraId="1A12AA38"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center"/>
              <w:rPr>
                <w:color w:val="000000"/>
                <w:sz w:val="22"/>
                <w:szCs w:val="22"/>
              </w:rPr>
            </w:pPr>
          </w:p>
        </w:tc>
        <w:tc>
          <w:tcPr>
            <w:tcW w:w="1845" w:type="dxa"/>
          </w:tcPr>
          <w:p w14:paraId="5918D685"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2"/>
                <w:szCs w:val="22"/>
              </w:rPr>
            </w:pPr>
            <w:r w:rsidRPr="00361247">
              <w:rPr>
                <w:color w:val="000000"/>
                <w:sz w:val="22"/>
                <w:szCs w:val="22"/>
              </w:rPr>
              <w:t>Не более ____</w:t>
            </w:r>
          </w:p>
          <w:p w14:paraId="28EAA4A7"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календарных дней с даты выполнения</w:t>
            </w:r>
          </w:p>
          <w:p w14:paraId="4CBB6991"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3 Этапа работ</w:t>
            </w:r>
          </w:p>
        </w:tc>
        <w:tc>
          <w:tcPr>
            <w:tcW w:w="2415" w:type="dxa"/>
          </w:tcPr>
          <w:p w14:paraId="4CCDC3C8" w14:textId="169E3D2E" w:rsidR="00407F64" w:rsidRPr="00361247" w:rsidRDefault="00407F64" w:rsidP="00361247">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 xml:space="preserve">Подписание акта приема-передачи результата работ (на полный объём по стадии проектирования РД) в соответствии с </w:t>
            </w:r>
            <w:r w:rsidR="00361247" w:rsidRPr="00361247">
              <w:rPr>
                <w:color w:val="000000"/>
                <w:sz w:val="22"/>
                <w:szCs w:val="22"/>
              </w:rPr>
              <w:t>разделом 4 Договора и п. 27</w:t>
            </w:r>
            <w:r w:rsidRPr="00361247">
              <w:rPr>
                <w:color w:val="000000"/>
                <w:sz w:val="22"/>
                <w:szCs w:val="22"/>
              </w:rPr>
              <w:t xml:space="preserve"> Технического задания к договору</w:t>
            </w:r>
          </w:p>
        </w:tc>
      </w:tr>
      <w:tr w:rsidR="00407F64" w:rsidRPr="000F48FA" w14:paraId="42543B5F" w14:textId="77777777" w:rsidTr="00784B1E">
        <w:trPr>
          <w:trHeight w:val="240"/>
        </w:trPr>
        <w:tc>
          <w:tcPr>
            <w:tcW w:w="3731" w:type="dxa"/>
          </w:tcPr>
          <w:p w14:paraId="067C548A"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jc w:val="right"/>
              <w:rPr>
                <w:color w:val="000000"/>
                <w:sz w:val="22"/>
                <w:szCs w:val="22"/>
              </w:rPr>
            </w:pPr>
            <w:r w:rsidRPr="00361247">
              <w:rPr>
                <w:color w:val="000000"/>
                <w:sz w:val="22"/>
                <w:szCs w:val="22"/>
              </w:rPr>
              <w:t>Итого</w:t>
            </w:r>
          </w:p>
        </w:tc>
        <w:tc>
          <w:tcPr>
            <w:tcW w:w="1701" w:type="dxa"/>
          </w:tcPr>
          <w:p w14:paraId="6AC3E6F4"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p>
        </w:tc>
        <w:tc>
          <w:tcPr>
            <w:tcW w:w="1845" w:type="dxa"/>
          </w:tcPr>
          <w:p w14:paraId="78802103" w14:textId="77777777" w:rsidR="00407F64" w:rsidRPr="00361247"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Не более __</w:t>
            </w:r>
            <w:r w:rsidRPr="00361247">
              <w:rPr>
                <w:sz w:val="22"/>
                <w:szCs w:val="22"/>
              </w:rPr>
              <w:t xml:space="preserve">__ </w:t>
            </w:r>
            <w:r w:rsidRPr="00361247">
              <w:rPr>
                <w:color w:val="000000"/>
                <w:sz w:val="22"/>
                <w:szCs w:val="22"/>
              </w:rPr>
              <w:t>календарных дней</w:t>
            </w:r>
          </w:p>
        </w:tc>
        <w:tc>
          <w:tcPr>
            <w:tcW w:w="2415" w:type="dxa"/>
          </w:tcPr>
          <w:p w14:paraId="667F7263" w14:textId="77777777" w:rsidR="00407F64" w:rsidRPr="000F48FA" w:rsidRDefault="00407F64" w:rsidP="00784B1E">
            <w:pPr>
              <w:pStyle w:val="1a"/>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2"/>
                <w:szCs w:val="22"/>
              </w:rPr>
            </w:pPr>
            <w:r w:rsidRPr="00361247">
              <w:rPr>
                <w:color w:val="000000"/>
                <w:sz w:val="22"/>
                <w:szCs w:val="22"/>
              </w:rPr>
              <w:t>-</w:t>
            </w:r>
          </w:p>
        </w:tc>
      </w:tr>
    </w:tbl>
    <w:p w14:paraId="77B2E3AF" w14:textId="77777777" w:rsidR="006A0330" w:rsidRPr="00A95B36" w:rsidRDefault="006A0330" w:rsidP="006A0330">
      <w:pPr>
        <w:pStyle w:val="ConsNonformat"/>
        <w:keepNext/>
        <w:keepLines/>
        <w:widowControl/>
        <w:rPr>
          <w:rFonts w:ascii="Times New Roman" w:hAnsi="Times New Roman"/>
          <w:sz w:val="24"/>
          <w:szCs w:val="24"/>
        </w:rPr>
      </w:pPr>
    </w:p>
    <w:p w14:paraId="24D5AF48" w14:textId="77777777" w:rsidR="006A0330" w:rsidRPr="00A95B36" w:rsidRDefault="006A0330" w:rsidP="006A0330">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A0330" w:rsidRPr="00A95B36" w14:paraId="2FF96DC9" w14:textId="77777777" w:rsidTr="006A0330">
        <w:trPr>
          <w:trHeight w:val="2074"/>
        </w:trPr>
        <w:tc>
          <w:tcPr>
            <w:tcW w:w="4705" w:type="dxa"/>
            <w:tcBorders>
              <w:top w:val="none" w:sz="4" w:space="0" w:color="000000"/>
              <w:left w:val="none" w:sz="4" w:space="0" w:color="000000"/>
              <w:bottom w:val="none" w:sz="4" w:space="0" w:color="000000"/>
              <w:right w:val="none" w:sz="4" w:space="0" w:color="000000"/>
            </w:tcBorders>
          </w:tcPr>
          <w:p w14:paraId="34B216A1" w14:textId="77777777" w:rsidR="006A0330" w:rsidRPr="00A95B36" w:rsidRDefault="006A0330" w:rsidP="006A0330">
            <w:pPr>
              <w:pStyle w:val="43"/>
              <w:keepNext/>
              <w:keepLines/>
            </w:pPr>
            <w:r>
              <w:t>Заказчик:</w:t>
            </w:r>
          </w:p>
          <w:p w14:paraId="2F1ADE2E" w14:textId="77777777" w:rsidR="006A0330" w:rsidRPr="00A95B36" w:rsidRDefault="006A0330" w:rsidP="006A0330">
            <w:pPr>
              <w:pStyle w:val="43"/>
              <w:keepNext/>
              <w:keepLines/>
            </w:pPr>
          </w:p>
          <w:p w14:paraId="34CA4D53" w14:textId="77777777" w:rsidR="006A0330" w:rsidRPr="00A95B36" w:rsidRDefault="006A0330" w:rsidP="006A0330">
            <w:pPr>
              <w:pStyle w:val="43"/>
              <w:keepNext/>
              <w:keepLines/>
            </w:pPr>
            <w:r>
              <w:t>________    ______________</w:t>
            </w:r>
          </w:p>
          <w:p w14:paraId="50052EFC" w14:textId="77777777" w:rsidR="006A0330" w:rsidRPr="00A95B36" w:rsidRDefault="006A0330" w:rsidP="006A033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71E85E79" w14:textId="77777777" w:rsidR="006A0330" w:rsidRPr="00A95B36" w:rsidRDefault="006A0330" w:rsidP="006A0330">
            <w:pPr>
              <w:pStyle w:val="43"/>
              <w:keepNext/>
              <w:keepLines/>
            </w:pPr>
            <w:r>
              <w:t>Исполнитель:</w:t>
            </w:r>
          </w:p>
          <w:p w14:paraId="7A7D3B7E" w14:textId="77777777" w:rsidR="006A0330" w:rsidRPr="00A95B36" w:rsidRDefault="006A0330" w:rsidP="006A0330">
            <w:pPr>
              <w:pStyle w:val="43"/>
              <w:keepNext/>
              <w:keepLines/>
            </w:pPr>
          </w:p>
          <w:p w14:paraId="31605493" w14:textId="77777777" w:rsidR="006A0330" w:rsidRPr="00A95B36" w:rsidRDefault="006A0330" w:rsidP="006A0330">
            <w:pPr>
              <w:pStyle w:val="43"/>
              <w:keepNext/>
              <w:keepLines/>
            </w:pPr>
            <w:r>
              <w:t>________    ______________</w:t>
            </w:r>
          </w:p>
          <w:p w14:paraId="5799525C" w14:textId="77777777" w:rsidR="006A0330" w:rsidRPr="00A95B36" w:rsidRDefault="006A0330" w:rsidP="006A0330">
            <w:pPr>
              <w:pStyle w:val="43"/>
              <w:keepNext/>
              <w:keepLines/>
            </w:pPr>
            <w:r>
              <w:rPr>
                <w:vertAlign w:val="superscript"/>
              </w:rPr>
              <w:t xml:space="preserve">(подпись)                        (Ф.И.О.)                                                                         </w:t>
            </w:r>
          </w:p>
        </w:tc>
      </w:tr>
    </w:tbl>
    <w:p w14:paraId="0EF5941C" w14:textId="77777777" w:rsidR="006A0330" w:rsidRPr="00A95B36" w:rsidRDefault="006A0330" w:rsidP="006A0330">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br/>
      </w:r>
    </w:p>
    <w:p w14:paraId="7E3FB2B6" w14:textId="77777777" w:rsidR="006A0330" w:rsidRPr="00A95B36" w:rsidRDefault="006A0330" w:rsidP="006A0330">
      <w:pPr>
        <w:pStyle w:val="43"/>
        <w:keepNext/>
        <w:keepLines/>
      </w:pPr>
    </w:p>
    <w:p w14:paraId="6CB7E753" w14:textId="77777777" w:rsidR="006A0330" w:rsidRPr="00A95B36" w:rsidRDefault="006A0330" w:rsidP="006A0330">
      <w:pPr>
        <w:pStyle w:val="43"/>
        <w:spacing w:after="200"/>
        <w:rPr>
          <w:rFonts w:eastAsia="Arial"/>
        </w:rPr>
      </w:pPr>
      <w:r>
        <w:br w:type="page" w:clear="all"/>
      </w:r>
    </w:p>
    <w:p w14:paraId="66325B0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34DC0453"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779EAEA1"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1D9E457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5BDB73CB"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0CF607D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5989050" w14:textId="77777777" w:rsidR="006A0330" w:rsidRPr="00A95B36" w:rsidRDefault="006A0330" w:rsidP="006A0330">
      <w:pPr>
        <w:pStyle w:val="ConsNormal"/>
        <w:keepNext/>
        <w:keepLines/>
        <w:widowControl/>
        <w:ind w:firstLine="0"/>
        <w:jc w:val="center"/>
        <w:rPr>
          <w:rFonts w:ascii="Times New Roman" w:hAnsi="Times New Roman" w:cs="Times New Roman"/>
          <w:sz w:val="24"/>
          <w:szCs w:val="24"/>
        </w:rPr>
      </w:pPr>
    </w:p>
    <w:p w14:paraId="58E51D89" w14:textId="77777777" w:rsidR="006A0330" w:rsidRPr="00A95B36" w:rsidRDefault="006A0330" w:rsidP="006A0330">
      <w:pPr>
        <w:pStyle w:val="ConsNormal"/>
        <w:keepNext/>
        <w:keepLines/>
        <w:widowControl/>
        <w:ind w:firstLine="0"/>
        <w:jc w:val="center"/>
        <w:rPr>
          <w:rFonts w:ascii="Times New Roman" w:hAnsi="Times New Roman" w:cs="Times New Roman"/>
          <w:sz w:val="24"/>
          <w:szCs w:val="24"/>
        </w:rPr>
      </w:pPr>
      <w:r>
        <w:rPr>
          <w:rFonts w:ascii="Times New Roman" w:hAnsi="Times New Roman" w:cs="Times New Roman"/>
          <w:sz w:val="24"/>
          <w:szCs w:val="24"/>
        </w:rPr>
        <w:t>Сводная смета на выполнение работ</w:t>
      </w:r>
    </w:p>
    <w:p w14:paraId="68AAEDC1" w14:textId="77777777" w:rsidR="006A0330" w:rsidRPr="0082149A" w:rsidRDefault="006A0330" w:rsidP="006A0330">
      <w:pPr>
        <w:pStyle w:val="ConsNonformat"/>
        <w:keepNext/>
        <w:keepLines/>
        <w:widowControl/>
        <w:jc w:val="center"/>
        <w:rPr>
          <w:rFonts w:ascii="Times New Roman" w:hAnsi="Times New Roman"/>
          <w:i/>
          <w:sz w:val="24"/>
          <w:szCs w:val="24"/>
        </w:rPr>
      </w:pPr>
      <w:r>
        <w:rPr>
          <w:rFonts w:ascii="Times New Roman" w:hAnsi="Times New Roman"/>
          <w:i/>
          <w:sz w:val="24"/>
          <w:szCs w:val="24"/>
        </w:rPr>
        <w:t>(предоставляется победителем Открытого конкурса)</w:t>
      </w:r>
    </w:p>
    <w:p w14:paraId="006FEEEB" w14:textId="77777777" w:rsidR="006A0330" w:rsidRPr="00A95B36" w:rsidRDefault="006A0330" w:rsidP="006A0330">
      <w:pPr>
        <w:pStyle w:val="ConsNonformat"/>
        <w:keepNext/>
        <w:keepLines/>
        <w:widowControl/>
        <w:rPr>
          <w:rFonts w:ascii="Times New Roman" w:hAnsi="Times New Roman"/>
          <w:sz w:val="24"/>
          <w:szCs w:val="24"/>
        </w:rPr>
      </w:pPr>
    </w:p>
    <w:p w14:paraId="612D4CC4" w14:textId="77777777" w:rsidR="006A0330" w:rsidRPr="00A95B36" w:rsidRDefault="006A0330" w:rsidP="006A0330">
      <w:pPr>
        <w:pStyle w:val="ConsNonformat"/>
        <w:keepNext/>
        <w:keepLines/>
        <w:widowControl/>
        <w:rPr>
          <w:rFonts w:ascii="Times New Roman" w:hAnsi="Times New Roman"/>
          <w:sz w:val="24"/>
          <w:szCs w:val="24"/>
        </w:rPr>
      </w:pPr>
    </w:p>
    <w:p w14:paraId="21E6D92B" w14:textId="77777777" w:rsidR="006A0330" w:rsidRPr="00A95B36" w:rsidRDefault="006A0330" w:rsidP="006A0330">
      <w:pPr>
        <w:pStyle w:val="ConsNonformat"/>
        <w:keepNext/>
        <w:keepLines/>
        <w:widowControl/>
        <w:rPr>
          <w:rFonts w:ascii="Times New Roman" w:hAnsi="Times New Roman"/>
          <w:sz w:val="24"/>
          <w:szCs w:val="24"/>
        </w:rPr>
      </w:pPr>
    </w:p>
    <w:p w14:paraId="3025FD05" w14:textId="77777777" w:rsidR="006A0330" w:rsidRPr="00A95B36" w:rsidRDefault="006A0330" w:rsidP="006A0330">
      <w:pPr>
        <w:pStyle w:val="ConsNonformat"/>
        <w:keepNext/>
        <w:keepLines/>
        <w:widowControl/>
        <w:rPr>
          <w:rFonts w:ascii="Times New Roman" w:hAnsi="Times New Roman"/>
          <w:sz w:val="24"/>
          <w:szCs w:val="24"/>
        </w:rPr>
      </w:pPr>
    </w:p>
    <w:p w14:paraId="3C687DB6" w14:textId="77777777" w:rsidR="006A0330" w:rsidRPr="00A95B36" w:rsidRDefault="006A0330" w:rsidP="006A0330">
      <w:pPr>
        <w:pStyle w:val="ConsNonformat"/>
        <w:keepNext/>
        <w:keepLines/>
        <w:widowControl/>
        <w:rPr>
          <w:rFonts w:ascii="Times New Roman" w:hAnsi="Times New Roman"/>
          <w:sz w:val="24"/>
          <w:szCs w:val="24"/>
        </w:rPr>
      </w:pPr>
    </w:p>
    <w:p w14:paraId="0FAB813E" w14:textId="77777777" w:rsidR="006A0330" w:rsidRPr="00A95B36" w:rsidRDefault="006A0330" w:rsidP="006A0330">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A0330" w:rsidRPr="00A95B36" w14:paraId="6B7BDFA2" w14:textId="77777777" w:rsidTr="006A0330">
        <w:trPr>
          <w:trHeight w:val="2074"/>
        </w:trPr>
        <w:tc>
          <w:tcPr>
            <w:tcW w:w="4705" w:type="dxa"/>
            <w:tcBorders>
              <w:top w:val="none" w:sz="4" w:space="0" w:color="000000"/>
              <w:left w:val="none" w:sz="4" w:space="0" w:color="000000"/>
              <w:bottom w:val="none" w:sz="4" w:space="0" w:color="000000"/>
              <w:right w:val="none" w:sz="4" w:space="0" w:color="000000"/>
            </w:tcBorders>
          </w:tcPr>
          <w:p w14:paraId="4189DDFF" w14:textId="77777777" w:rsidR="006A0330" w:rsidRPr="00A95B36" w:rsidRDefault="006A0330" w:rsidP="006A0330">
            <w:pPr>
              <w:pStyle w:val="43"/>
              <w:keepNext/>
              <w:keepLines/>
            </w:pPr>
            <w:r>
              <w:t>От Заказчика:</w:t>
            </w:r>
          </w:p>
          <w:p w14:paraId="61165B7F" w14:textId="77777777" w:rsidR="006A0330" w:rsidRPr="00A95B36" w:rsidRDefault="006A0330" w:rsidP="006A0330">
            <w:pPr>
              <w:pStyle w:val="43"/>
              <w:keepNext/>
              <w:keepLines/>
            </w:pPr>
          </w:p>
          <w:p w14:paraId="31C10B80" w14:textId="77777777" w:rsidR="006A0330" w:rsidRPr="00A95B36" w:rsidRDefault="006A0330" w:rsidP="006A0330">
            <w:pPr>
              <w:pStyle w:val="43"/>
              <w:keepNext/>
              <w:keepLines/>
            </w:pPr>
            <w:r>
              <w:t>________    ______________</w:t>
            </w:r>
          </w:p>
          <w:p w14:paraId="55E30AB6" w14:textId="77777777" w:rsidR="006A0330" w:rsidRPr="00A95B36" w:rsidRDefault="006A0330" w:rsidP="006A033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021EC076" w14:textId="77777777" w:rsidR="006A0330" w:rsidRPr="00A95B36" w:rsidRDefault="006A0330" w:rsidP="006A0330">
            <w:pPr>
              <w:pStyle w:val="43"/>
              <w:keepNext/>
              <w:keepLines/>
            </w:pPr>
            <w:r>
              <w:t>От Исполнителя:</w:t>
            </w:r>
          </w:p>
          <w:p w14:paraId="70CA2842" w14:textId="77777777" w:rsidR="006A0330" w:rsidRPr="00A95B36" w:rsidRDefault="006A0330" w:rsidP="006A0330">
            <w:pPr>
              <w:pStyle w:val="43"/>
              <w:keepNext/>
              <w:keepLines/>
            </w:pPr>
          </w:p>
          <w:p w14:paraId="1677716E" w14:textId="77777777" w:rsidR="006A0330" w:rsidRPr="00A95B36" w:rsidRDefault="006A0330" w:rsidP="006A0330">
            <w:pPr>
              <w:pStyle w:val="43"/>
              <w:keepNext/>
              <w:keepLines/>
            </w:pPr>
            <w:r>
              <w:t>________    ______________</w:t>
            </w:r>
          </w:p>
          <w:p w14:paraId="7F474054" w14:textId="77777777" w:rsidR="006A0330" w:rsidRPr="00A95B36" w:rsidRDefault="006A0330" w:rsidP="006A0330">
            <w:pPr>
              <w:pStyle w:val="43"/>
              <w:keepNext/>
              <w:keepLines/>
            </w:pPr>
            <w:r>
              <w:rPr>
                <w:vertAlign w:val="superscript"/>
              </w:rPr>
              <w:t xml:space="preserve">(подпись)                        (Ф.И.О.)                                                                          </w:t>
            </w:r>
          </w:p>
        </w:tc>
      </w:tr>
    </w:tbl>
    <w:p w14:paraId="0A3F3347"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59EF42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2E0928FA"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075CA20"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1D7F628"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450B2FC7"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934B790"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672FA1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3F0F19D"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D71E2CA"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5160F30"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2A5179EF"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2BF82F8"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8101FF6"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7DA6FF39"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0A9A2C4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7A0D83C"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50946417"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67D0AE9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4BC65701"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304A924"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4D99382"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9FCBC5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0FD32955"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32E56AC9"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263E70BF"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44780D0E" w14:textId="77777777" w:rsidR="006A0330" w:rsidRPr="00A95B36" w:rsidRDefault="006A0330" w:rsidP="006A0330">
      <w:pPr>
        <w:pStyle w:val="ConsNormal"/>
        <w:keepNext/>
        <w:keepLines/>
        <w:widowControl/>
        <w:ind w:firstLine="0"/>
        <w:jc w:val="right"/>
        <w:rPr>
          <w:rFonts w:ascii="Times New Roman" w:hAnsi="Times New Roman" w:cs="Times New Roman"/>
          <w:sz w:val="24"/>
          <w:szCs w:val="24"/>
        </w:rPr>
      </w:pPr>
    </w:p>
    <w:p w14:paraId="10710475" w14:textId="26845B4C" w:rsidR="00407F64" w:rsidRPr="000F48FA" w:rsidRDefault="00407F64" w:rsidP="00205AC3">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r>
        <w:rPr>
          <w:sz w:val="23"/>
          <w:szCs w:val="23"/>
        </w:rPr>
        <w:br/>
      </w:r>
    </w:p>
    <w:p w14:paraId="4A6016A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4</w:t>
      </w:r>
    </w:p>
    <w:p w14:paraId="63522F6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14:paraId="62F2673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№______________</w:t>
      </w:r>
    </w:p>
    <w:p w14:paraId="086EF4D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«___»_________202_г.</w:t>
      </w:r>
    </w:p>
    <w:p w14:paraId="23B47F2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center"/>
      </w:pPr>
    </w:p>
    <w:p w14:paraId="5E7DDB5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center"/>
      </w:pPr>
      <w:r>
        <w:t xml:space="preserve">Порядок организации электронного документооборота </w:t>
      </w:r>
    </w:p>
    <w:p w14:paraId="1D54AE5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center"/>
      </w:pPr>
    </w:p>
    <w:p w14:paraId="54B009C1"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hanging="141"/>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0731107"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5960D9D6"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tooltip="https://www.nalog.gov.ru/" w:history="1">
        <w:r>
          <w:rPr>
            <w:rStyle w:val="a7"/>
          </w:rPr>
          <w:t>https://www.nalog.gov.ru</w:t>
        </w:r>
      </w:hyperlink>
      <w:r>
        <w:t>).</w:t>
      </w:r>
    </w:p>
    <w:p w14:paraId="7391CB98"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B3C7E41"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AC45D28"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A367D54"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772E964"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E706E22"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A3DC8CC" w14:textId="77777777" w:rsidR="00407F64" w:rsidRPr="000F48FA" w:rsidRDefault="00407F64" w:rsidP="000F57E7">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1F4D07A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p w14:paraId="692BB82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p w14:paraId="4D44C79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07F64" w:rsidRPr="000F48FA" w14:paraId="576B8247" w14:textId="77777777" w:rsidTr="00784B1E">
        <w:trPr>
          <w:trHeight w:val="2120"/>
        </w:trPr>
        <w:tc>
          <w:tcPr>
            <w:tcW w:w="5495" w:type="dxa"/>
            <w:tcBorders>
              <w:top w:val="none" w:sz="4" w:space="0" w:color="000000"/>
              <w:left w:val="none" w:sz="4" w:space="0" w:color="000000"/>
              <w:bottom w:val="none" w:sz="4" w:space="0" w:color="000000"/>
              <w:right w:val="none" w:sz="4" w:space="0" w:color="000000"/>
            </w:tcBorders>
          </w:tcPr>
          <w:p w14:paraId="62AA1617"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14:paraId="321E6492"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53050450"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028351A6"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02E005F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14:paraId="67512168"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2E7B735C"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510567CA"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14:paraId="5271CC1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72AF503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4AA5413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40C3E94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36D8D36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37341B3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both"/>
        <w:rPr>
          <w:sz w:val="23"/>
          <w:szCs w:val="23"/>
        </w:rPr>
      </w:pPr>
    </w:p>
    <w:p w14:paraId="650521A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r>
        <w:br w:type="page" w:clear="all"/>
      </w:r>
    </w:p>
    <w:p w14:paraId="10E8527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4а</w:t>
      </w:r>
    </w:p>
    <w:p w14:paraId="3BAF85E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14:paraId="57B1BCD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w:t>
      </w:r>
    </w:p>
    <w:p w14:paraId="58A7A6C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«___»_________202_г.</w:t>
      </w:r>
    </w:p>
    <w:p w14:paraId="32B706F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3"/>
          <w:szCs w:val="23"/>
        </w:rPr>
      </w:pPr>
    </w:p>
    <w:p w14:paraId="32936C0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r>
        <w:rPr>
          <w:sz w:val="23"/>
          <w:szCs w:val="23"/>
        </w:rPr>
        <w:t>Перечень и формат электронных документов</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32"/>
        <w:gridCol w:w="3874"/>
        <w:gridCol w:w="5012"/>
      </w:tblGrid>
      <w:tr w:rsidR="00407F64" w:rsidRPr="000F48FA" w14:paraId="15561FA2" w14:textId="77777777" w:rsidTr="00784B1E">
        <w:trPr>
          <w:trHeight w:val="619"/>
        </w:trPr>
        <w:tc>
          <w:tcPr>
            <w:tcW w:w="7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A32B44"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w:t>
            </w:r>
          </w:p>
        </w:tc>
        <w:tc>
          <w:tcPr>
            <w:tcW w:w="354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ABFC5C9"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720" w:hanging="720"/>
              <w:jc w:val="center"/>
            </w:pPr>
            <w:r>
              <w:rPr>
                <w:color w:val="000000"/>
              </w:rPr>
              <w:t>Наименование</w:t>
            </w:r>
          </w:p>
          <w:p w14:paraId="2A13BA6A"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jc w:val="center"/>
            </w:pPr>
            <w:r>
              <w:rPr>
                <w:color w:val="000000"/>
              </w:rPr>
              <w:t>электронного документа</w:t>
            </w:r>
            <w:r>
              <w:rPr>
                <w:color w:val="000000"/>
                <w:u w:val="single"/>
                <w:vertAlign w:val="superscript"/>
              </w:rPr>
              <w:footnoteReference w:id="3"/>
            </w:r>
          </w:p>
        </w:tc>
        <w:tc>
          <w:tcPr>
            <w:tcW w:w="50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1E33ADD"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jc w:val="center"/>
            </w:pPr>
            <w:r>
              <w:rPr>
                <w:color w:val="000000"/>
              </w:rPr>
              <w:t>Формат электронного документа</w:t>
            </w:r>
          </w:p>
        </w:tc>
      </w:tr>
      <w:tr w:rsidR="00407F64" w:rsidRPr="000F48FA" w14:paraId="25BCDA4A" w14:textId="77777777" w:rsidTr="00784B1E">
        <w:trPr>
          <w:trHeight w:val="312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083A2F"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1.</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ACD69E"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708" w:hanging="708"/>
              <w:jc w:val="both"/>
            </w:pPr>
            <w:r>
              <w:rPr>
                <w:i/>
                <w:color w:val="000000"/>
              </w:rPr>
              <w:t>Акт о выполненных работах (оказанных услугах)</w:t>
            </w:r>
          </w:p>
          <w:p w14:paraId="03B2586C"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708" w:hanging="708"/>
              <w:jc w:val="both"/>
            </w:pPr>
            <w:r>
              <w:rPr>
                <w:i/>
                <w:color w:val="000000"/>
              </w:rPr>
              <w:t>Универсальный передаточный документ УПД</w:t>
            </w:r>
          </w:p>
          <w:p w14:paraId="6BF6E5B9"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08" w:hanging="708"/>
              <w:jc w:val="both"/>
            </w:pPr>
            <w:r>
              <w:rPr>
                <w:color w:val="000000"/>
              </w:rPr>
              <w:t> </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D7D6C6"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566" w:hanging="566"/>
            </w:pPr>
            <w:r>
              <w:rPr>
                <w:color w:val="000000"/>
              </w:rPr>
              <w:t xml:space="preserve">XML, утв. приказом ФНС России от 19.12.2018 №ММВ-7-15/820@ с уточнениями. </w:t>
            </w:r>
          </w:p>
          <w:p w14:paraId="7B813CD5" w14:textId="71266C49" w:rsidR="00407F64" w:rsidRPr="000F48FA" w:rsidRDefault="00407F64" w:rsidP="00407F64">
            <w:pPr>
              <w:pBdr>
                <w:top w:val="none" w:sz="4" w:space="0" w:color="000000"/>
                <w:left w:val="none" w:sz="4" w:space="0" w:color="000000"/>
                <w:bottom w:val="none" w:sz="4" w:space="0" w:color="000000"/>
                <w:right w:val="none" w:sz="4" w:space="0" w:color="000000"/>
              </w:pBdr>
              <w:ind w:left="566" w:hanging="566"/>
              <w:jc w:val="both"/>
            </w:pPr>
            <w:r>
              <w:rPr>
                <w:color w:val="000000"/>
              </w:rPr>
              <w:t>С обязательным заполнением в группе элемента «ОснПер»:</w:t>
            </w:r>
          </w:p>
          <w:p w14:paraId="2807C24C"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566" w:hanging="566"/>
            </w:pPr>
            <w:r>
              <w:rPr>
                <w:color w:val="000000"/>
              </w:rPr>
              <w:t xml:space="preserve">в поле «НаимОсн» указать  «Договор», </w:t>
            </w:r>
          </w:p>
          <w:p w14:paraId="4CB5AE75" w14:textId="77777777" w:rsidR="00407F64" w:rsidRPr="000F48FA" w:rsidRDefault="00407F64" w:rsidP="00784B1E">
            <w:pPr>
              <w:pBdr>
                <w:top w:val="none" w:sz="4" w:space="0" w:color="000000"/>
                <w:left w:val="none" w:sz="4" w:space="0" w:color="000000"/>
                <w:bottom w:val="none" w:sz="4" w:space="0" w:color="000000"/>
                <w:right w:val="none" w:sz="4" w:space="0" w:color="000000"/>
              </w:pBdr>
              <w:ind w:left="566" w:hanging="566"/>
            </w:pPr>
            <w:r>
              <w:rPr>
                <w:color w:val="000000"/>
              </w:rPr>
              <w:t>в поле "НомерОсн" указать «_______</w:t>
            </w:r>
            <w:r>
              <w:rPr>
                <w:color w:val="000000"/>
                <w:u w:val="single"/>
                <w:vertAlign w:val="superscript"/>
              </w:rPr>
              <w:footnoteReference w:id="4"/>
            </w:r>
            <w:r>
              <w:rPr>
                <w:color w:val="000000"/>
              </w:rPr>
              <w:t>»,</w:t>
            </w:r>
          </w:p>
          <w:p w14:paraId="70F297F7"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566" w:hanging="566"/>
            </w:pPr>
            <w:r>
              <w:rPr>
                <w:color w:val="000000"/>
              </w:rPr>
              <w:t>в поле  "ДатаОсн"» указать   «______</w:t>
            </w:r>
            <w:r>
              <w:rPr>
                <w:color w:val="000000"/>
                <w:u w:val="single"/>
                <w:vertAlign w:val="superscript"/>
              </w:rPr>
              <w:footnoteReference w:id="5"/>
            </w:r>
            <w:r>
              <w:rPr>
                <w:color w:val="000000"/>
              </w:rPr>
              <w:t>».</w:t>
            </w:r>
          </w:p>
        </w:tc>
      </w:tr>
      <w:tr w:rsidR="00407F64" w:rsidRPr="000F48FA" w14:paraId="343C7F70" w14:textId="77777777" w:rsidTr="00784B1E">
        <w:trPr>
          <w:trHeight w:val="547"/>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F1097"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color w:val="000000"/>
              </w:rPr>
              <w:t>2.</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FC442D"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i/>
                <w:color w:val="000000"/>
              </w:rPr>
              <w:t>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D04B97" w14:textId="77777777" w:rsidR="00407F64" w:rsidRPr="000F48FA" w:rsidRDefault="00407F64" w:rsidP="00784B1E">
            <w:pPr>
              <w:pBdr>
                <w:top w:val="none" w:sz="4" w:space="0" w:color="000000"/>
                <w:left w:val="none" w:sz="4" w:space="0" w:color="000000"/>
                <w:bottom w:val="none" w:sz="4" w:space="0" w:color="000000"/>
                <w:right w:val="none" w:sz="4" w:space="0" w:color="000000"/>
              </w:pBdr>
            </w:pPr>
            <w:r>
              <w:rPr>
                <w:color w:val="000000"/>
              </w:rPr>
              <w:t>XML, утв. приказом ФНС России от 19.12.2018 №ММВ-7-15/820@ с уточнениями.</w:t>
            </w:r>
          </w:p>
          <w:p w14:paraId="12F0A026"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 </w:t>
            </w:r>
          </w:p>
        </w:tc>
      </w:tr>
      <w:tr w:rsidR="00407F64" w:rsidRPr="000F48FA" w14:paraId="275B77B3" w14:textId="77777777" w:rsidTr="00784B1E">
        <w:trPr>
          <w:trHeight w:val="1126"/>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F1B6EB"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color w:val="000000"/>
              </w:rPr>
              <w:t>3.</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0316EF"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Универсальный  корректировочный документ, корректировочная  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93A630"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XML, утв. приказом ФНС России от 12.10.2020 N ЕД-7-26/736@.</w:t>
            </w:r>
          </w:p>
        </w:tc>
      </w:tr>
      <w:tr w:rsidR="00407F64" w:rsidRPr="000F48FA" w14:paraId="68607F2A" w14:textId="77777777" w:rsidTr="00784B1E">
        <w:trPr>
          <w:trHeight w:val="84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0BD5F5"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ind w:left="720" w:hanging="720"/>
            </w:pPr>
            <w:r>
              <w:rPr>
                <w:color w:val="000000"/>
              </w:rPr>
              <w:t>4.</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1C003B"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Счет</w:t>
            </w:r>
          </w:p>
          <w:p w14:paraId="1D41A463"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Расчет</w:t>
            </w:r>
          </w:p>
          <w:p w14:paraId="7A4C3258"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i/>
                <w:color w:val="000000"/>
              </w:rPr>
              <w:t>Отчет Исполнителя</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3445A4" w14:textId="77777777" w:rsidR="00407F64" w:rsidRPr="000F48FA" w:rsidRDefault="00407F64" w:rsidP="00784B1E">
            <w:pPr>
              <w:keepLines/>
              <w:pBdr>
                <w:top w:val="none" w:sz="4" w:space="0" w:color="000000"/>
                <w:left w:val="none" w:sz="4" w:space="0" w:color="000000"/>
                <w:bottom w:val="none" w:sz="4" w:space="0" w:color="000000"/>
                <w:right w:val="none" w:sz="4" w:space="0" w:color="000000"/>
              </w:pBdr>
            </w:pPr>
            <w:r>
              <w:rPr>
                <w:color w:val="000000"/>
              </w:rPr>
              <w:t>Неформализованный документ. Передается в пакете с формализованными документами</w:t>
            </w:r>
          </w:p>
        </w:tc>
      </w:tr>
    </w:tbl>
    <w:p w14:paraId="58FB5F40" w14:textId="77777777" w:rsidR="00407F64" w:rsidRPr="000F48FA" w:rsidRDefault="00407F64" w:rsidP="00407F64">
      <w:pPr>
        <w:pBdr>
          <w:top w:val="none" w:sz="4" w:space="0" w:color="000000"/>
          <w:left w:val="none" w:sz="4" w:space="0" w:color="000000"/>
          <w:bottom w:val="none" w:sz="4" w:space="0" w:color="000000"/>
          <w:right w:val="none" w:sz="4" w:space="0" w:color="000000"/>
        </w:pBdr>
      </w:pPr>
    </w:p>
    <w:p w14:paraId="3E81F0CB"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07F64" w:rsidRPr="000F48FA" w14:paraId="4E3C70E1" w14:textId="77777777" w:rsidTr="00784B1E">
        <w:trPr>
          <w:trHeight w:val="2120"/>
        </w:trPr>
        <w:tc>
          <w:tcPr>
            <w:tcW w:w="5495" w:type="dxa"/>
            <w:tcBorders>
              <w:top w:val="none" w:sz="4" w:space="0" w:color="000000"/>
              <w:left w:val="none" w:sz="4" w:space="0" w:color="000000"/>
              <w:bottom w:val="none" w:sz="4" w:space="0" w:color="000000"/>
              <w:right w:val="none" w:sz="4" w:space="0" w:color="000000"/>
            </w:tcBorders>
          </w:tcPr>
          <w:p w14:paraId="19FF6DB8"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14:paraId="7720FABD"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47402F21"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045CD23E"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77FA5269"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14:paraId="593887B2"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68BA93C0"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58C30FA7"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14:paraId="7FC3413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spacing w:after="200" w:line="276" w:lineRule="auto"/>
        <w:rPr>
          <w:sz w:val="23"/>
          <w:szCs w:val="23"/>
        </w:rPr>
      </w:pPr>
    </w:p>
    <w:p w14:paraId="00A93D1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lastRenderedPageBreak/>
        <w:t>Приложение № 5</w:t>
      </w:r>
    </w:p>
    <w:p w14:paraId="77993CB2"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к Договору на выполнение работ</w:t>
      </w:r>
    </w:p>
    <w:p w14:paraId="4CBA725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№_______________</w:t>
      </w:r>
    </w:p>
    <w:p w14:paraId="27C1A51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r>
        <w:rPr>
          <w:sz w:val="23"/>
          <w:szCs w:val="23"/>
        </w:rPr>
        <w:t>от «___»_________202_ г.</w:t>
      </w:r>
    </w:p>
    <w:p w14:paraId="4AE808C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42A5797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right="11"/>
        <w:jc w:val="center"/>
      </w:pPr>
      <w:r>
        <w:t>НАЛОГОВАЯ ОГОВОРКА</w:t>
      </w:r>
    </w:p>
    <w:p w14:paraId="61315C10"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spacing w:before="120"/>
        <w:ind w:right="43" w:firstLine="708"/>
        <w:jc w:val="both"/>
      </w:pPr>
      <w:r>
        <w:t xml:space="preserve">1. </w:t>
      </w:r>
      <w:r>
        <w:rPr>
          <w:i/>
        </w:rPr>
        <w:t xml:space="preserve">Исполнитель на момент заключения и/или при исполнении </w:t>
      </w:r>
      <w:r>
        <w:t xml:space="preserve">договора от «____» ____________ 20__ г. № ________________, (далее также – Договор, настоящий Договор) заключенного с ПАО «ТрансКонтейнер» (далее – </w:t>
      </w:r>
      <w:r>
        <w:rPr>
          <w:i/>
        </w:rPr>
        <w:t>Заказчик</w:t>
      </w:r>
      <w:r>
        <w:t>), гарантирует (заверяет), что:</w:t>
      </w:r>
    </w:p>
    <w:p w14:paraId="3DA5B47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firstLine="851"/>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90A281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spacing w:before="5"/>
        <w:ind w:left="5" w:right="10"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5B06D1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4"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C5605C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B28E89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B6F5993"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35"/>
        <w:jc w:val="both"/>
      </w:pPr>
      <w:r>
        <w:t>не совершает сделок (операций) основной целью которых являются неуплата (неполная уплата) и (или) зачет (возврат) суммы налога;</w:t>
      </w:r>
    </w:p>
    <w:p w14:paraId="49CC0DC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9" w:right="10"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439800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right="5"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CF18C9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9AB8D50"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firstLine="684"/>
        <w:jc w:val="both"/>
      </w:pPr>
      <w:r>
        <w:t xml:space="preserve">принимает исполнения обязательств по сделкам лишь от лиц, являющихся стороной договора, заключенного с </w:t>
      </w:r>
      <w:r>
        <w:rPr>
          <w:i/>
        </w:rPr>
        <w:t>Исполнителем</w:t>
      </w:r>
      <w:r>
        <w:t xml:space="preserve"> и (или) лиц, которым обязательство по исполнению сделки (операции) передано по договору или закону;</w:t>
      </w:r>
    </w:p>
    <w:p w14:paraId="45593E0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24" w:firstLine="850"/>
        <w:jc w:val="both"/>
        <w:rPr>
          <w:i/>
        </w:rPr>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rPr>
        <w:t>Заказчику;</w:t>
      </w:r>
    </w:p>
    <w:p w14:paraId="0BAE930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4" w:right="19" w:firstLine="830"/>
        <w:jc w:val="both"/>
      </w:pPr>
      <w:r>
        <w:t>лица, подписывающие от его имени первичные документы и счета-фактуры, имеют на это все необходимые полномочия.</w:t>
      </w:r>
    </w:p>
    <w:p w14:paraId="434A40C4"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2. В соответствии со ст. 406.1 Гражданского кодекса Российской Федерации (далее </w:t>
      </w:r>
      <w:r>
        <w:rPr>
          <w:rFonts w:ascii="MS Mincho" w:eastAsia="MS Mincho" w:hAnsi="MS Mincho" w:cs="MS Mincho"/>
        </w:rPr>
        <w:t xml:space="preserve">– </w:t>
      </w:r>
      <w: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rPr>
        <w:t>Заказчика</w:t>
      </w:r>
      <w:r>
        <w:t xml:space="preserve"> налоговый орган:</w:t>
      </w:r>
    </w:p>
    <w:p w14:paraId="12A369E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2.1.</w:t>
      </w:r>
      <w:r>
        <w:tab/>
        <w:t xml:space="preserve"> установит получение </w:t>
      </w:r>
      <w:r>
        <w:rPr>
          <w:i/>
        </w:rPr>
        <w:t>Заказчиком</w:t>
      </w:r>
      <w:r>
        <w:t xml:space="preserve"> необоснованной налоговой выгоды в связи с исполнением Договора и/или</w:t>
      </w:r>
    </w:p>
    <w:p w14:paraId="2222C6C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lastRenderedPageBreak/>
        <w:t>2.2.</w:t>
      </w:r>
      <w:r>
        <w:tab/>
        <w:t xml:space="preserve"> признает неправомерным учет расходов </w:t>
      </w:r>
      <w:r>
        <w:rPr>
          <w:i/>
        </w:rPr>
        <w:t>Заказчика</w:t>
      </w:r>
      <w:r>
        <w:t xml:space="preserve"> на приобретение товаров, работ, услуг или иных объектов гражданских прав по Договору и/или</w:t>
      </w:r>
    </w:p>
    <w:p w14:paraId="2B312799"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1"/>
        <w:jc w:val="both"/>
      </w:pPr>
      <w:r>
        <w:t>2.3.</w:t>
      </w:r>
      <w:r>
        <w:tab/>
        <w:t xml:space="preserve"> признает неправомерным применение</w:t>
      </w:r>
      <w:r>
        <w:rPr>
          <w:i/>
        </w:rPr>
        <w:t xml:space="preserve"> Заказчиком</w:t>
      </w:r>
      <w:r>
        <w:t xml:space="preserve"> налоговых вычетов в отношении сумм НДС</w:t>
      </w:r>
    </w:p>
    <w:p w14:paraId="17C8E7DC"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1"/>
        <w:jc w:val="both"/>
      </w:pPr>
      <w:r>
        <w:t xml:space="preserve">в связи с тем, что </w:t>
      </w:r>
      <w:r>
        <w:rPr>
          <w:i/>
        </w:rPr>
        <w:t>Исполнитель:</w:t>
      </w:r>
    </w:p>
    <w:p w14:paraId="11739D25"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rPr>
          <w:i/>
        </w:rPr>
        <w:t>2.4.</w:t>
      </w:r>
      <w:r>
        <w:rPr>
          <w:i/>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1B604D1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rPr>
          <w:i/>
        </w:rPr>
        <w:t>2.5.</w:t>
      </w:r>
      <w:r>
        <w:rPr>
          <w:i/>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87A2B1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rPr>
        <w:t>Исполнителем</w:t>
      </w:r>
      <w:r>
        <w:t xml:space="preserve">, то </w:t>
      </w:r>
      <w:r>
        <w:rPr>
          <w:i/>
        </w:rPr>
        <w:t>Исполнитель</w:t>
      </w:r>
      <w:r>
        <w:t xml:space="preserve"> </w:t>
      </w:r>
      <w:r>
        <w:rPr>
          <w:i/>
        </w:rPr>
        <w:t>вправе в течение 10 (десяти) рабочих дней с даты письменного предложения Заказчика</w:t>
      </w:r>
      <w: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1D50DD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2.6.</w:t>
      </w:r>
      <w:r>
        <w:tab/>
        <w:t xml:space="preserve"> сумма доначисленного </w:t>
      </w:r>
      <w:r>
        <w:rPr>
          <w:i/>
        </w:rPr>
        <w:t>Заказчику</w:t>
      </w:r>
      <w: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rPr>
        <w:t xml:space="preserve">Исполнителем </w:t>
      </w:r>
      <w:r>
        <w:t>(далее – Доначисленные налоги); плюс</w:t>
      </w:r>
    </w:p>
    <w:p w14:paraId="4580D92E"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2.7.</w:t>
      </w:r>
      <w:r>
        <w:tab/>
        <w:t xml:space="preserve"> сумма начисленных </w:t>
      </w:r>
      <w:r>
        <w:rPr>
          <w:i/>
        </w:rPr>
        <w:t>Заказчику</w:t>
      </w:r>
      <w:r>
        <w:t xml:space="preserve"> пеней на сумму Доначисленных налогов (далее – Пени); плюс</w:t>
      </w:r>
    </w:p>
    <w:p w14:paraId="7B189F03"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40"/>
        <w:jc w:val="both"/>
      </w:pPr>
      <w:r>
        <w:t>2.8.</w:t>
      </w:r>
      <w:r>
        <w:tab/>
        <w:t xml:space="preserve">штрафы, начисленные </w:t>
      </w:r>
      <w:r>
        <w:rPr>
          <w:i/>
        </w:rPr>
        <w:t>Заказчику</w:t>
      </w:r>
      <w:r>
        <w:t xml:space="preserve"> за соответствующие налоговые нарушения в связи с неуплатой ею Доначисленных налогов (далее – Штрафы).</w:t>
      </w:r>
    </w:p>
    <w:p w14:paraId="7A99261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ind w:left="10" w:right="10" w:firstLine="840"/>
        <w:jc w:val="both"/>
      </w:pPr>
      <w:r>
        <w:t>3.</w:t>
      </w:r>
      <w:r>
        <w:tab/>
        <w:t xml:space="preserve">Стороны, в соответствии со ст. 406.1 ГК РФ также договорились, что в случае предъявления </w:t>
      </w:r>
      <w:r>
        <w:rPr>
          <w:i/>
        </w:rPr>
        <w:t>Заказчику</w:t>
      </w:r>
      <w:r>
        <w:t xml:space="preserve"> третьими лицами (для целей настоящего Договора) – лицами, приобретавшими у </w:t>
      </w:r>
      <w:r>
        <w:rPr>
          <w:i/>
        </w:rPr>
        <w:t>Заказчика</w:t>
      </w:r>
      <w:r>
        <w:t xml:space="preserve"> товары результаты работ, (услуг), имущественные права, являющиеся объектом настоящего Договора, имущественных требований:</w:t>
      </w:r>
    </w:p>
    <w:p w14:paraId="6057C8ED"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2C41453"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272"/>
        </w:tabs>
        <w:ind w:right="14"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rPr>
        <w:t>Заказчика</w:t>
      </w:r>
      <w:r>
        <w:t xml:space="preserve">), то </w:t>
      </w:r>
      <w:r>
        <w:rPr>
          <w:i/>
        </w:rPr>
        <w:t>Исполнитель</w:t>
      </w:r>
      <w:r>
        <w:t xml:space="preserve"> </w:t>
      </w:r>
      <w:r>
        <w:rPr>
          <w:i/>
        </w:rPr>
        <w:t>обязан в течение 10 (десять) рабочих дней с даты письменного требования Заказчика</w:t>
      </w:r>
      <w:r>
        <w:t xml:space="preserve"> возместить последнему Имущественные потери, связанные с нарушением имущественных прав третьих лиц.</w:t>
      </w:r>
    </w:p>
    <w:p w14:paraId="574C8107"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4.</w:t>
      </w:r>
      <w:r>
        <w:tab/>
        <w:t xml:space="preserve">В соответствии со ст. 406.1 ГК РФ Стороны также предусмотрели, что в случае не реализации </w:t>
      </w:r>
      <w:r>
        <w:rPr>
          <w:i/>
        </w:rPr>
        <w:t>Исполнителем</w:t>
      </w:r>
      <w:r>
        <w:t xml:space="preserve"> права, указанного в пункте 2.5 настоящей Налоговой оговорки, на возмещение </w:t>
      </w:r>
      <w:r>
        <w:rPr>
          <w:i/>
        </w:rPr>
        <w:t xml:space="preserve">Заказчику </w:t>
      </w:r>
      <w:r>
        <w:t xml:space="preserve">Имущественных потерь, связанных с налоговой проверкой, </w:t>
      </w:r>
      <w:r>
        <w:rPr>
          <w:i/>
        </w:rPr>
        <w:t>Заказчик</w:t>
      </w:r>
      <w:r>
        <w:t xml:space="preserve"> вправе оспорить Решение налогового органа в установленном законом порядке и в этом случае </w:t>
      </w:r>
      <w:r>
        <w:rPr>
          <w:i/>
        </w:rPr>
        <w:t xml:space="preserve">Исполнитель </w:t>
      </w:r>
      <w:r>
        <w:rPr>
          <w:u w:val="single"/>
        </w:rPr>
        <w:t>будет обязан</w:t>
      </w:r>
      <w:r>
        <w:t xml:space="preserve"> возместить </w:t>
      </w:r>
      <w:r>
        <w:rPr>
          <w:i/>
        </w:rPr>
        <w:t>Заказчику</w:t>
      </w:r>
      <w:r>
        <w:t xml:space="preserve"> имущественные потери, в течение 10 (десяти) рабочих дней с даты письменного требования </w:t>
      </w:r>
      <w:r>
        <w:rPr>
          <w:i/>
        </w:rPr>
        <w:t>Заказчика</w:t>
      </w:r>
      <w: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rPr>
        <w:t>Заказчиком</w:t>
      </w:r>
      <w: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rPr>
        <w:t>Исполнителем</w:t>
      </w:r>
      <w:r>
        <w:t>), определяемые как:</w:t>
      </w:r>
    </w:p>
    <w:p w14:paraId="2CFED152"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(-ам), в рамках которого (-ых) </w:t>
      </w:r>
      <w:r>
        <w:rPr>
          <w:i/>
        </w:rPr>
        <w:t>Заказчик</w:t>
      </w:r>
      <w:r>
        <w:t xml:space="preserve"> предпринял добросовестные усилия по оспариванию Решения налогового органа, а также</w:t>
      </w:r>
    </w:p>
    <w:p w14:paraId="46B10038"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4.2.</w:t>
      </w:r>
      <w:r>
        <w:tab/>
        <w:t xml:space="preserve">судебные расходы </w:t>
      </w:r>
      <w:r>
        <w:rPr>
          <w:i/>
        </w:rPr>
        <w:t>Заказчика</w:t>
      </w:r>
      <w:r>
        <w:t xml:space="preserve"> в связи с оспариванием Решения налогового органа в полном размере.</w:t>
      </w:r>
    </w:p>
    <w:p w14:paraId="0F623E7C"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5.</w:t>
      </w:r>
      <w:r>
        <w:tab/>
      </w:r>
      <w:r>
        <w:rPr>
          <w:i/>
        </w:rPr>
        <w:t>Исполнитель</w:t>
      </w:r>
      <w:r>
        <w:t xml:space="preserve"> признает и соглашается, что </w:t>
      </w:r>
      <w:r>
        <w:rPr>
          <w:i/>
        </w:rPr>
        <w:t>Заказчик</w:t>
      </w:r>
      <w: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rPr>
        <w:t>Заказчик</w:t>
      </w:r>
      <w:r>
        <w:t xml:space="preserve"> оспаривает Решение налогового органа, содержащее Эпизоды, связанные с </w:t>
      </w:r>
      <w:r>
        <w:rPr>
          <w:i/>
        </w:rPr>
        <w:t>Исполнителем</w:t>
      </w:r>
      <w:r>
        <w:t xml:space="preserve">. </w:t>
      </w:r>
      <w:r>
        <w:rPr>
          <w:i/>
        </w:rPr>
        <w:t>Исполнитель</w:t>
      </w:r>
      <w: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rPr>
        <w:t>Заказчика</w:t>
      </w:r>
      <w:r>
        <w:t xml:space="preserve"> и в обоснование своего отказа или задержки возмещать </w:t>
      </w:r>
      <w:r>
        <w:rPr>
          <w:i/>
        </w:rPr>
        <w:t>Заказчику</w:t>
      </w:r>
      <w:r>
        <w:t xml:space="preserve"> Имущественные потери, связанные с налоговой проверкой.</w:t>
      </w:r>
    </w:p>
    <w:p w14:paraId="4703E23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6.</w:t>
      </w:r>
      <w:r>
        <w:tab/>
        <w:t xml:space="preserve">В случае если </w:t>
      </w:r>
      <w:r>
        <w:rPr>
          <w:i/>
        </w:rPr>
        <w:t>Исполнитель</w:t>
      </w:r>
      <w:r>
        <w:t xml:space="preserve"> возместит </w:t>
      </w:r>
      <w:r>
        <w:rPr>
          <w:i/>
        </w:rPr>
        <w:t>Заказчику</w:t>
      </w:r>
      <w:r>
        <w:t xml:space="preserve"> Имущественные потери, связанные с налоговой проверкой, а </w:t>
      </w:r>
      <w:r>
        <w:rPr>
          <w:i/>
        </w:rPr>
        <w:t>Заказчик</w:t>
      </w:r>
      <w:r>
        <w:t xml:space="preserve"> впоследствии продолжит оспаривание Решения налогового органа в части Эпизодов, связанных с </w:t>
      </w:r>
      <w:r>
        <w:rPr>
          <w:i/>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rPr>
        <w:t>Заказчик</w:t>
      </w:r>
      <w:r>
        <w:t xml:space="preserve"> обязуется уведомить </w:t>
      </w:r>
      <w:r>
        <w:rPr>
          <w:i/>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rPr>
        <w:t xml:space="preserve">Исполнителя </w:t>
      </w:r>
      <w:r>
        <w:t>об этом.</w:t>
      </w:r>
    </w:p>
    <w:p w14:paraId="7B0ABA5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pPr>
      <w:r>
        <w:t>7.</w:t>
      </w:r>
      <w:r>
        <w:tab/>
      </w:r>
      <w:r>
        <w:rPr>
          <w:i/>
        </w:rPr>
        <w:t>Исполнитель</w:t>
      </w:r>
      <w:r>
        <w:t xml:space="preserve"> обязан предпринять максимальные усилия для содействия </w:t>
      </w:r>
      <w:r>
        <w:rPr>
          <w:i/>
        </w:rPr>
        <w:t xml:space="preserve">Заказчику </w:t>
      </w:r>
      <w:r>
        <w:t xml:space="preserve">в предотвращении доначисления налогов, штрафов и пеней по Эпизодам, связанным с </w:t>
      </w:r>
      <w:r>
        <w:rPr>
          <w:i/>
        </w:rPr>
        <w:t>Исполнителем</w:t>
      </w:r>
      <w:r>
        <w:t xml:space="preserve">, а также в досудебном и судебном обжаловании Решения налогового органа в части Эпизодов, связанных с </w:t>
      </w:r>
      <w:r>
        <w:rPr>
          <w:i/>
        </w:rPr>
        <w:t>Исполнителем</w:t>
      </w:r>
      <w:r>
        <w:t xml:space="preserve">, в частности, представлять </w:t>
      </w:r>
      <w:r>
        <w:rPr>
          <w:i/>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rPr>
        <w:t>Заказчику</w:t>
      </w:r>
      <w:r>
        <w:t xml:space="preserve"> в сборе таких доказательств в ходе досудебного и судебного обжалования Эпизодов, связанных с </w:t>
      </w:r>
      <w:r>
        <w:rPr>
          <w:i/>
        </w:rPr>
        <w:t>Исполнителем</w:t>
      </w:r>
      <w:r>
        <w:t>, обеспечивать, где необходимо, явку своих свидетелей-сотрудников для дачи показаний налоговому органу, суду и прочее.</w:t>
      </w:r>
    </w:p>
    <w:p w14:paraId="659B6B54"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ind w:left="5" w:firstLine="854"/>
        <w:jc w:val="both"/>
        <w:rPr>
          <w:i/>
        </w:rPr>
      </w:pPr>
      <w:r>
        <w:t>8.</w:t>
      </w:r>
      <w:r>
        <w:tab/>
      </w:r>
      <w:r>
        <w:rPr>
          <w:i/>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rPr>
        <w:t>Исполнитель</w:t>
      </w:r>
      <w:r>
        <w:t xml:space="preserve"> </w:t>
      </w:r>
      <w:r>
        <w:rPr>
          <w:i/>
        </w:rPr>
        <w:t>обязан возместить Заказчику</w:t>
      </w:r>
      <w:r>
        <w:t xml:space="preserve"> </w:t>
      </w:r>
      <w:r>
        <w:rPr>
          <w:i/>
        </w:rPr>
        <w:t>по его требованию убытки, причиненные недостоверностью таких заверений.</w:t>
      </w:r>
    </w:p>
    <w:p w14:paraId="1671598C"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tabs>
          <w:tab w:val="left" w:pos="1133"/>
        </w:tabs>
        <w:spacing w:line="355" w:lineRule="auto"/>
        <w:ind w:left="5" w:firstLine="854"/>
        <w:jc w:val="both"/>
        <w:rPr>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07F64" w:rsidRPr="000F48FA" w14:paraId="56C48FA7" w14:textId="77777777" w:rsidTr="00784B1E">
        <w:trPr>
          <w:trHeight w:val="1940"/>
        </w:trPr>
        <w:tc>
          <w:tcPr>
            <w:tcW w:w="5520" w:type="dxa"/>
            <w:tcBorders>
              <w:top w:val="none" w:sz="4" w:space="0" w:color="000000"/>
              <w:left w:val="none" w:sz="4" w:space="0" w:color="000000"/>
              <w:bottom w:val="none" w:sz="4" w:space="0" w:color="000000"/>
              <w:right w:val="none" w:sz="4" w:space="0" w:color="000000"/>
            </w:tcBorders>
          </w:tcPr>
          <w:p w14:paraId="15851625"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2DAF4B7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Заказчик:</w:t>
            </w:r>
          </w:p>
          <w:p w14:paraId="38EE7BF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30161F2D"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5BB6CB86"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0EAACD2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498CA26A"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rPr>
              <w:t>Исполнитель:</w:t>
            </w:r>
          </w:p>
          <w:p w14:paraId="333F8929"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p w14:paraId="277DBCC4"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vertAlign w:val="superscript"/>
              </w:rPr>
            </w:pPr>
            <w:r>
              <w:rPr>
                <w:sz w:val="23"/>
                <w:szCs w:val="23"/>
              </w:rPr>
              <w:t>________    ______________</w:t>
            </w:r>
          </w:p>
          <w:p w14:paraId="1DBF8100" w14:textId="77777777" w:rsidR="00407F64" w:rsidRPr="000F48FA" w:rsidRDefault="00407F64" w:rsidP="00784B1E">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Pr>
                <w:sz w:val="23"/>
                <w:szCs w:val="23"/>
                <w:vertAlign w:val="superscript"/>
              </w:rPr>
              <w:t xml:space="preserve">(подпись)                        (Ф.И.О.)                                     </w:t>
            </w:r>
          </w:p>
        </w:tc>
      </w:tr>
    </w:tbl>
    <w:p w14:paraId="4DC7CB6A"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04D381D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4129EBC1"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0046173F"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1BF66DFB"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57E60276"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rPr>
          <w:sz w:val="23"/>
          <w:szCs w:val="23"/>
        </w:rPr>
      </w:pPr>
    </w:p>
    <w:p w14:paraId="2DF94DA6" w14:textId="77777777" w:rsidR="00407F64" w:rsidRPr="000F48FA" w:rsidRDefault="00407F64" w:rsidP="00407F64">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5024988B" w14:textId="77777777" w:rsidR="00407F64" w:rsidRPr="000F48FA" w:rsidRDefault="00407F64" w:rsidP="00407F6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26FCF207" w14:textId="77777777" w:rsidR="00407F64" w:rsidRPr="000F48FA" w:rsidRDefault="00407F64" w:rsidP="00407F6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50DDAEBD" w14:textId="77777777" w:rsidR="00407F64" w:rsidRPr="000F48FA" w:rsidRDefault="00407F64" w:rsidP="00407F64">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63856B57" w14:textId="77777777" w:rsidR="00407F64" w:rsidRPr="000F48FA" w:rsidRDefault="00407F64" w:rsidP="00407F64"/>
    <w:p w14:paraId="1073CAEA" w14:textId="77777777" w:rsidR="00407F64" w:rsidRPr="000F48FA" w:rsidRDefault="00407F64" w:rsidP="00407F64">
      <w:pPr>
        <w:jc w:val="center"/>
      </w:pPr>
      <w:r>
        <w:t>Санкционная оговорка</w:t>
      </w:r>
    </w:p>
    <w:p w14:paraId="453C3279" w14:textId="77777777" w:rsidR="00407F64" w:rsidRPr="000F48FA" w:rsidRDefault="00407F64" w:rsidP="00407F64">
      <w:pPr>
        <w:ind w:firstLine="567"/>
        <w:jc w:val="center"/>
      </w:pPr>
    </w:p>
    <w:p w14:paraId="31692007" w14:textId="77777777" w:rsidR="00407F64" w:rsidRPr="000F48FA" w:rsidRDefault="00407F64" w:rsidP="00407F64">
      <w:pPr>
        <w:tabs>
          <w:tab w:val="left" w:pos="1134"/>
        </w:tabs>
        <w:ind w:firstLine="709"/>
        <w:jc w:val="both"/>
      </w:pPr>
      <w:r>
        <w:t>1. Каждая из Сторон заявляет и гарантирует, что на дату заключения настоящего Договора:</w:t>
      </w:r>
    </w:p>
    <w:p w14:paraId="28FE7EBE" w14:textId="77777777" w:rsidR="00407F64" w:rsidRPr="000F48FA" w:rsidRDefault="00407F64" w:rsidP="00407F64">
      <w:pPr>
        <w:tabs>
          <w:tab w:val="left" w:pos="1134"/>
        </w:tabs>
        <w:ind w:firstLine="709"/>
        <w:jc w:val="both"/>
      </w:pPr>
      <w:r>
        <w:t>соответствующая Сторона и ни одно из Связанных лиц:</w:t>
      </w:r>
    </w:p>
    <w:p w14:paraId="4650FC77" w14:textId="77777777" w:rsidR="00407F64" w:rsidRPr="000F48FA" w:rsidRDefault="00407F64" w:rsidP="00407F64">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2BF238F9" w14:textId="77777777" w:rsidR="00407F64" w:rsidRPr="000F48FA" w:rsidRDefault="00407F64" w:rsidP="00407F64">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068076D6" w14:textId="77777777" w:rsidR="00407F64" w:rsidRPr="000F48FA" w:rsidRDefault="00407F64" w:rsidP="00407F64">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14:paraId="095BA312" w14:textId="77777777" w:rsidR="00407F64" w:rsidRPr="000F48FA" w:rsidRDefault="00407F64" w:rsidP="00407F64">
      <w:pPr>
        <w:tabs>
          <w:tab w:val="left" w:pos="1134"/>
        </w:tabs>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B8BAD47" w14:textId="77777777" w:rsidR="00407F64" w:rsidRPr="000F48FA" w:rsidRDefault="00407F64" w:rsidP="00407F64">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883380F" w14:textId="77777777" w:rsidR="00407F64" w:rsidRPr="000F48FA" w:rsidRDefault="00407F64" w:rsidP="00407F64">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3D0A8B4A" w14:textId="77777777" w:rsidR="00407F64" w:rsidRPr="000F48FA" w:rsidRDefault="00407F64" w:rsidP="00407F64">
      <w:pPr>
        <w:tabs>
          <w:tab w:val="left" w:pos="1134"/>
        </w:tabs>
        <w:ind w:firstLine="709"/>
        <w:jc w:val="both"/>
      </w:pPr>
      <w:r>
        <w:t>3. Стороны подтверждают, что условия пунктов 1 и 2 настоящей Санкционной оговорки являются существенными условиями Договора.</w:t>
      </w:r>
    </w:p>
    <w:p w14:paraId="588E68AD" w14:textId="77777777" w:rsidR="00407F64" w:rsidRPr="000F48FA" w:rsidRDefault="00407F64" w:rsidP="00407F64">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6A52AA09" w14:textId="77777777" w:rsidR="00407F64" w:rsidRPr="000F48FA" w:rsidRDefault="00407F64" w:rsidP="00407F64">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0051F869" w14:textId="77777777" w:rsidR="00407F64" w:rsidRPr="000F48FA" w:rsidRDefault="00407F64" w:rsidP="00407F64">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63B37F27" w14:textId="77777777" w:rsidR="00407F64" w:rsidRPr="000F48FA" w:rsidRDefault="00407F64" w:rsidP="00407F64">
      <w:pPr>
        <w:tabs>
          <w:tab w:val="left" w:pos="1134"/>
        </w:tabs>
        <w:ind w:firstLine="709"/>
        <w:jc w:val="both"/>
      </w:pPr>
      <w:r>
        <w:t>4. Определения:</w:t>
      </w:r>
    </w:p>
    <w:p w14:paraId="7821DF0C" w14:textId="77777777" w:rsidR="00407F64" w:rsidRPr="000F48FA" w:rsidRDefault="00407F64" w:rsidP="00407F64">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4676BC74" w14:textId="77777777" w:rsidR="00407F64" w:rsidRPr="000F48FA" w:rsidRDefault="00407F64" w:rsidP="00407F64">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w:t>
      </w:r>
      <w:r>
        <w:lastRenderedPageBreak/>
        <w:t>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542899F6" w14:textId="77777777" w:rsidR="00407F64" w:rsidRPr="000F48FA" w:rsidRDefault="00407F64" w:rsidP="00407F64">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34A75AD1" w14:textId="77777777" w:rsidR="00407F64" w:rsidRPr="000F48FA" w:rsidRDefault="00407F64" w:rsidP="00407F64"/>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07F64" w:rsidRPr="000F48FA" w14:paraId="692D26E0" w14:textId="77777777" w:rsidTr="00784B1E">
        <w:trPr>
          <w:trHeight w:val="1940"/>
        </w:trPr>
        <w:tc>
          <w:tcPr>
            <w:tcW w:w="5520" w:type="dxa"/>
            <w:tcBorders>
              <w:top w:val="none" w:sz="4" w:space="0" w:color="000000"/>
              <w:left w:val="none" w:sz="4" w:space="0" w:color="000000"/>
              <w:bottom w:val="none" w:sz="4" w:space="0" w:color="000000"/>
              <w:right w:val="none" w:sz="4" w:space="0" w:color="000000"/>
            </w:tcBorders>
          </w:tcPr>
          <w:p w14:paraId="1353E5B6" w14:textId="77777777" w:rsidR="00407F64" w:rsidRPr="000F48FA" w:rsidRDefault="00407F64" w:rsidP="00784B1E">
            <w:pPr>
              <w:pStyle w:val="43"/>
              <w:keepNext/>
              <w:keepLines/>
            </w:pPr>
          </w:p>
          <w:p w14:paraId="14A02C2B" w14:textId="77777777" w:rsidR="00407F64" w:rsidRPr="000F48FA" w:rsidRDefault="00407F64" w:rsidP="00784B1E">
            <w:pPr>
              <w:pStyle w:val="43"/>
              <w:keepNext/>
              <w:keepLines/>
            </w:pPr>
            <w:r>
              <w:t>Заказчик:</w:t>
            </w:r>
          </w:p>
          <w:p w14:paraId="5FCB382C" w14:textId="77777777" w:rsidR="00407F64" w:rsidRPr="000F48FA" w:rsidRDefault="00407F64" w:rsidP="00784B1E">
            <w:pPr>
              <w:pStyle w:val="43"/>
              <w:keepNext/>
              <w:keepLines/>
            </w:pPr>
          </w:p>
          <w:p w14:paraId="1236E5ED" w14:textId="77777777" w:rsidR="00407F64" w:rsidRPr="000F48FA" w:rsidRDefault="00407F64" w:rsidP="00784B1E">
            <w:pPr>
              <w:pStyle w:val="43"/>
              <w:keepNext/>
              <w:keepLines/>
              <w:rPr>
                <w:vertAlign w:val="superscript"/>
              </w:rPr>
            </w:pPr>
            <w:r>
              <w:t>________    ______________</w:t>
            </w:r>
          </w:p>
          <w:p w14:paraId="5F1F64D3" w14:textId="77777777" w:rsidR="00407F64" w:rsidRPr="000F48FA" w:rsidRDefault="00407F64" w:rsidP="00784B1E">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14:paraId="526BE78A" w14:textId="77777777" w:rsidR="00407F64" w:rsidRPr="000F48FA" w:rsidRDefault="00407F64" w:rsidP="00784B1E">
            <w:pPr>
              <w:pStyle w:val="43"/>
              <w:keepNext/>
              <w:keepLines/>
            </w:pPr>
          </w:p>
          <w:p w14:paraId="109E80C3" w14:textId="77777777" w:rsidR="00407F64" w:rsidRPr="000F48FA" w:rsidRDefault="00407F64" w:rsidP="00784B1E">
            <w:pPr>
              <w:pStyle w:val="43"/>
              <w:keepNext/>
              <w:keepLines/>
            </w:pPr>
            <w:r>
              <w:t>Исполнитель:</w:t>
            </w:r>
          </w:p>
          <w:p w14:paraId="2BBE7456" w14:textId="77777777" w:rsidR="00407F64" w:rsidRPr="000F48FA" w:rsidRDefault="00407F64" w:rsidP="00784B1E">
            <w:pPr>
              <w:pStyle w:val="43"/>
              <w:keepNext/>
              <w:keepLines/>
            </w:pPr>
          </w:p>
          <w:p w14:paraId="4481C343" w14:textId="77777777" w:rsidR="00407F64" w:rsidRPr="000F48FA" w:rsidRDefault="00407F64" w:rsidP="00784B1E">
            <w:pPr>
              <w:pStyle w:val="43"/>
              <w:keepNext/>
              <w:keepLines/>
              <w:rPr>
                <w:vertAlign w:val="superscript"/>
              </w:rPr>
            </w:pPr>
            <w:r>
              <w:t>________    ______________</w:t>
            </w:r>
          </w:p>
          <w:p w14:paraId="412CA7C6" w14:textId="77777777" w:rsidR="00407F64" w:rsidRPr="000F48FA" w:rsidRDefault="00407F64" w:rsidP="00784B1E">
            <w:pPr>
              <w:pStyle w:val="43"/>
              <w:keepNext/>
              <w:keepLines/>
            </w:pPr>
            <w:r>
              <w:rPr>
                <w:vertAlign w:val="superscript"/>
              </w:rPr>
              <w:t xml:space="preserve">(подпись)                        (Ф.И.О.)                                     </w:t>
            </w:r>
          </w:p>
        </w:tc>
      </w:tr>
    </w:tbl>
    <w:p w14:paraId="04395850" w14:textId="77777777" w:rsidR="00407F64" w:rsidRPr="000F48FA" w:rsidRDefault="00407F64" w:rsidP="00407F64">
      <w:pPr>
        <w:keepNext/>
        <w:keepLines/>
        <w:pBdr>
          <w:top w:val="none" w:sz="4" w:space="0" w:color="000000"/>
          <w:left w:val="none" w:sz="4" w:space="0" w:color="000000"/>
          <w:bottom w:val="none" w:sz="4" w:space="0" w:color="000000"/>
          <w:right w:val="none" w:sz="4" w:space="0" w:color="000000"/>
          <w:between w:val="none" w:sz="4" w:space="0" w:color="000000"/>
        </w:pBdr>
        <w:jc w:val="right"/>
      </w:pPr>
    </w:p>
    <w:p w14:paraId="26FDAEFC"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ind w:left="3686"/>
      </w:pPr>
    </w:p>
    <w:p w14:paraId="6D2EBCAE"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ind w:left="3686"/>
      </w:pPr>
    </w:p>
    <w:p w14:paraId="350955D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ind w:left="3686"/>
      </w:pPr>
    </w:p>
    <w:p w14:paraId="422E47CF"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485A6F8" w14:textId="77777777" w:rsidR="00407F64" w:rsidRPr="000F48FA" w:rsidRDefault="00407F64" w:rsidP="00407F64"/>
    <w:p w14:paraId="1663389C"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center"/>
        <w:rPr>
          <w:sz w:val="28"/>
          <w:szCs w:val="28"/>
        </w:rPr>
      </w:pPr>
    </w:p>
    <w:p w14:paraId="777F7B35"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70A6857B"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F5BA8CF"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3DCD670" w14:textId="66A75E81" w:rsidR="000C2590" w:rsidRPr="000F48FA" w:rsidRDefault="00927817" w:rsidP="000C2590">
      <w:pPr>
        <w:pStyle w:val="ConsNormal"/>
        <w:keepNext/>
        <w:keepLines/>
        <w:pageBreakBefore/>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4A1B37FD" w14:textId="77777777" w:rsidR="000C2590" w:rsidRPr="000F48FA" w:rsidRDefault="000C2590" w:rsidP="000C259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13FD2AF" w14:textId="77777777" w:rsidR="000C2590" w:rsidRPr="000F48FA" w:rsidRDefault="000C2590" w:rsidP="000C259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14:paraId="58823B05" w14:textId="77777777" w:rsidR="000C2590" w:rsidRPr="000F48FA" w:rsidRDefault="000C2590" w:rsidP="000C259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«___»_________202_г.</w:t>
      </w:r>
    </w:p>
    <w:p w14:paraId="171F188B" w14:textId="77777777" w:rsidR="000C2590" w:rsidRPr="00D37C24" w:rsidRDefault="000C2590" w:rsidP="000C2590"/>
    <w:p w14:paraId="1EFD4B4A" w14:textId="77777777" w:rsidR="000C2590" w:rsidRPr="00D37C24" w:rsidRDefault="000C2590" w:rsidP="000C2590">
      <w:pPr>
        <w:pBdr>
          <w:top w:val="nil"/>
          <w:left w:val="nil"/>
          <w:bottom w:val="nil"/>
          <w:right w:val="nil"/>
          <w:between w:val="nil"/>
        </w:pBdr>
        <w:jc w:val="center"/>
      </w:pPr>
      <w:r w:rsidRPr="00D37C24">
        <w:t>ТРЕБОВАНИЯ К НЕЗАВИСИМОЙ (БАНКОВСКОЙ) ГАРАНТИИ</w:t>
      </w:r>
    </w:p>
    <w:p w14:paraId="763E1199" w14:textId="77777777" w:rsidR="000C2590" w:rsidRPr="00D37C24" w:rsidRDefault="000C2590" w:rsidP="000C2590">
      <w:pPr>
        <w:pBdr>
          <w:top w:val="nil"/>
          <w:left w:val="nil"/>
          <w:bottom w:val="nil"/>
          <w:right w:val="nil"/>
          <w:between w:val="nil"/>
        </w:pBdr>
        <w:jc w:val="both"/>
      </w:pPr>
    </w:p>
    <w:p w14:paraId="463611DE"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ab/>
        <w:t>1. Банковская гарантия оформляется в соответствии с требованиями §6 главы 23 Гражданского кодекса Российской Федерации.</w:t>
      </w:r>
    </w:p>
    <w:p w14:paraId="23585215"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2. В банковской гарантии должны быть указаны:</w:t>
      </w:r>
    </w:p>
    <w:p w14:paraId="0E51C0B4"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 дата выдачи;</w:t>
      </w:r>
    </w:p>
    <w:p w14:paraId="715A8165"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2) принципал – наименование, адрес, ИНН, ОГРН;</w:t>
      </w:r>
    </w:p>
    <w:p w14:paraId="3822EEE3" w14:textId="77777777" w:rsidR="000C2590" w:rsidRPr="00D37C24" w:rsidRDefault="000C2590" w:rsidP="000C2590">
      <w:pPr>
        <w:pStyle w:val="LO-normal"/>
        <w:tabs>
          <w:tab w:val="left" w:pos="142"/>
        </w:tabs>
        <w:ind w:firstLine="567"/>
        <w:jc w:val="both"/>
        <w:rPr>
          <w:color w:val="auto"/>
        </w:rPr>
      </w:pPr>
      <w:r w:rsidRPr="00D37C24">
        <w:rPr>
          <w:rFonts w:ascii="Times New Roman" w:eastAsia="Times New Roman" w:hAnsi="Times New Roman" w:cs="Times New Roman"/>
          <w:color w:val="auto"/>
        </w:rPr>
        <w:t xml:space="preserve">3) бенефициар (Заказчик) – Публичное акционерное общество  «ТрансКонтейнер» (ПАО «ТрансКонтейнер»), место нахождения: </w:t>
      </w:r>
      <w:r w:rsidRPr="00D37C24">
        <w:rPr>
          <w:color w:val="auto"/>
        </w:rPr>
        <w:t>141402 Московская область Г.О. ХИМКИ Г ХИМКИ УЛ ЛЕНИНГРАДСКАЯ ВЛД. 39, СТР. 6 ОФИС 3 (ЭТАЖ 6),</w:t>
      </w:r>
      <w:r w:rsidRPr="00D37C24">
        <w:rPr>
          <w:rFonts w:ascii="Times New Roman" w:eastAsia="Times New Roman" w:hAnsi="Times New Roman" w:cs="Times New Roman"/>
          <w:color w:val="auto"/>
        </w:rPr>
        <w:t xml:space="preserve"> ИНН 7708591995, ОКПО 94421386, КПП 997650001;</w:t>
      </w:r>
    </w:p>
    <w:p w14:paraId="2F334339"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CA6A37E"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5) номер и дата Договора (указать предмет Договора);</w:t>
      </w:r>
    </w:p>
    <w:p w14:paraId="7FDB050B"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6) денежная сумма, подлежащая выплате;</w:t>
      </w:r>
    </w:p>
    <w:p w14:paraId="105D62E5"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7) срок действия гарантии;</w:t>
      </w:r>
    </w:p>
    <w:p w14:paraId="69A7B43F"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1BAB28C"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26080A5" w14:textId="77777777" w:rsidR="000C2590" w:rsidRPr="00D37C24" w:rsidRDefault="000C2590" w:rsidP="000C2590">
      <w:pPr>
        <w:pStyle w:val="LO-normal"/>
        <w:tabs>
          <w:tab w:val="left" w:pos="142"/>
        </w:tabs>
        <w:spacing w:after="120"/>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B342756" w14:textId="77777777" w:rsidR="000C2590" w:rsidRPr="00D37C24" w:rsidRDefault="000C2590" w:rsidP="000C2590">
      <w:pPr>
        <w:pStyle w:val="LO-normal"/>
        <w:tabs>
          <w:tab w:val="left" w:pos="142"/>
        </w:tabs>
        <w:spacing w:after="120"/>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AD5EF92"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C54B25D"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84BA394"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8CF401A"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1DB0F64" w14:textId="77777777" w:rsidR="000C2590" w:rsidRPr="00D37C24" w:rsidRDefault="000C2590" w:rsidP="000C2590">
      <w:pPr>
        <w:pStyle w:val="LO-normal"/>
        <w:tabs>
          <w:tab w:val="left" w:pos="142"/>
        </w:tabs>
        <w:ind w:firstLine="567"/>
        <w:jc w:val="both"/>
        <w:rPr>
          <w:color w:val="auto"/>
        </w:rPr>
      </w:pPr>
      <w:r w:rsidRPr="00D37C24">
        <w:rPr>
          <w:rFonts w:ascii="Times New Roman" w:eastAsia="Times New Roman" w:hAnsi="Times New Roman" w:cs="Times New Roman"/>
          <w:color w:val="auto"/>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BEA6962"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AD9D0C1"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18) условие, согласно которому банковская гарантия вступает в силу со дня выдачи банковской гарантии;</w:t>
      </w:r>
    </w:p>
    <w:p w14:paraId="412A7B91"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19) условие, согласно которому бенефициар вправе предъявлять требование в течение всего срока действия банковской гарантии.</w:t>
      </w:r>
    </w:p>
    <w:p w14:paraId="15D34278"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4A9B26F"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D2F390B" w14:textId="77777777" w:rsidR="000C2590" w:rsidRPr="00D37C24" w:rsidRDefault="000C2590" w:rsidP="000C259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7AC4A56" w14:textId="77777777" w:rsidR="000C2590" w:rsidRPr="00D37C24" w:rsidRDefault="000C2590" w:rsidP="000C2590">
      <w:pPr>
        <w:pStyle w:val="1a"/>
        <w:ind w:firstLine="397"/>
        <w:outlineLvl w:val="0"/>
        <w:rPr>
          <w:sz w:val="24"/>
        </w:rPr>
      </w:pPr>
      <w:r w:rsidRPr="00D37C24">
        <w:rPr>
          <w:rFonts w:eastAsia="Times New Roman"/>
          <w:sz w:val="24"/>
        </w:rPr>
        <w:t>6. Срок действия банковской гарантии должен превышать срок выполнения Исполнителем обязательств, предусмотренных Договором не менее, чем на 120 (сто двадцать) календарных дней.</w:t>
      </w:r>
    </w:p>
    <w:p w14:paraId="27ACC24D" w14:textId="77777777" w:rsidR="000C2590" w:rsidRPr="00D37C24" w:rsidRDefault="000C2590" w:rsidP="000C2590">
      <w:pPr>
        <w:pBdr>
          <w:top w:val="nil"/>
          <w:left w:val="nil"/>
          <w:bottom w:val="nil"/>
          <w:right w:val="nil"/>
          <w:between w:val="nil"/>
        </w:pBdr>
        <w:jc w:val="both"/>
        <w:rPr>
          <w:b/>
          <w:i/>
          <w:sz w:val="28"/>
          <w:szCs w:val="28"/>
        </w:rPr>
      </w:pPr>
    </w:p>
    <w:p w14:paraId="29A6BD98" w14:textId="77777777" w:rsidR="000C2590" w:rsidRPr="004446D8" w:rsidRDefault="000C2590" w:rsidP="000C2590">
      <w:pPr>
        <w:tabs>
          <w:tab w:val="left" w:pos="9639"/>
        </w:tabs>
        <w:jc w:val="center"/>
        <w:outlineLvl w:val="1"/>
        <w:rPr>
          <w:b/>
          <w:i/>
          <w:iCs/>
          <w:sz w:val="22"/>
        </w:rPr>
      </w:pPr>
    </w:p>
    <w:p w14:paraId="3A67E10B"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E3146A7"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3703E7A"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4197E94"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6119A657"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00F48C0"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5566ABDD"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5EDC2D60"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FC5B1E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1E462E87"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0573BB73"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43EAEC6A"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267C7CD8" w14:textId="77777777" w:rsidR="00407F64" w:rsidRPr="000F48FA" w:rsidRDefault="00407F64" w:rsidP="00407F64">
      <w:pPr>
        <w:pBdr>
          <w:top w:val="none" w:sz="4" w:space="0" w:color="000000"/>
          <w:left w:val="none" w:sz="4" w:space="0" w:color="000000"/>
          <w:bottom w:val="none" w:sz="4" w:space="0" w:color="000000"/>
          <w:right w:val="none" w:sz="4" w:space="0" w:color="000000"/>
          <w:between w:val="none" w:sz="4" w:space="0" w:color="000000"/>
        </w:pBdr>
        <w:jc w:val="right"/>
        <w:rPr>
          <w:sz w:val="28"/>
          <w:szCs w:val="28"/>
        </w:rPr>
      </w:pPr>
    </w:p>
    <w:p w14:paraId="3DB0D880" w14:textId="77777777" w:rsidR="00407F64" w:rsidRPr="000F48FA" w:rsidRDefault="00407F64" w:rsidP="003F7E61">
      <w:pPr>
        <w:pStyle w:val="1a"/>
        <w:keepNext/>
        <w:keepLines/>
        <w:ind w:firstLine="0"/>
        <w:contextualSpacing/>
        <w:rPr>
          <w:color w:val="000000"/>
        </w:rPr>
      </w:pPr>
    </w:p>
    <w:p w14:paraId="5CB298FF" w14:textId="77777777" w:rsidR="0077499C" w:rsidRPr="004446D8" w:rsidRDefault="006A0330" w:rsidP="00945E3A">
      <w:pPr>
        <w:pStyle w:val="1a"/>
        <w:pageBreakBefore/>
        <w:ind w:firstLine="0"/>
        <w:jc w:val="right"/>
        <w:outlineLvl w:val="0"/>
        <w:rPr>
          <w:b/>
          <w:i/>
          <w:iCs/>
          <w:sz w:val="24"/>
        </w:rPr>
      </w:pPr>
      <w:r w:rsidRPr="004446D8">
        <w:rPr>
          <w:sz w:val="24"/>
        </w:rPr>
        <w:lastRenderedPageBreak/>
        <w:t>Приложение № 6</w:t>
      </w:r>
    </w:p>
    <w:p w14:paraId="4AA466E5" w14:textId="77777777" w:rsidR="00493F52" w:rsidRPr="004446D8" w:rsidRDefault="00493F52" w:rsidP="00493F52">
      <w:pPr>
        <w:jc w:val="right"/>
      </w:pPr>
      <w:r w:rsidRPr="004446D8">
        <w:t>к документации о закупке</w:t>
      </w:r>
    </w:p>
    <w:p w14:paraId="200C4D7D" w14:textId="77777777" w:rsidR="00493F52" w:rsidRPr="00C03380" w:rsidRDefault="00493F52" w:rsidP="00493F52">
      <w:pPr>
        <w:jc w:val="right"/>
        <w:rPr>
          <w:b/>
          <w:i/>
          <w:iCs/>
          <w:sz w:val="28"/>
        </w:rPr>
      </w:pPr>
    </w:p>
    <w:p w14:paraId="13174B8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jc w:val="center"/>
        <w:rPr>
          <w:sz w:val="22"/>
          <w:lang w:eastAsia="ru-RU"/>
        </w:rPr>
      </w:pPr>
      <w:r w:rsidRPr="004446D8">
        <w:rPr>
          <w:b/>
          <w:color w:val="000000"/>
          <w:sz w:val="22"/>
          <w:lang w:eastAsia="ru-RU"/>
        </w:rPr>
        <w:t>СВЕДЕНИЯ О ПЛАНИРУЕМЫХ К ПРИВЛЕЧЕНИЮ СУБПОДРЯДНЫХ ОРГАНИЗАЦИЯХ</w:t>
      </w:r>
      <w:r w:rsidRPr="004446D8">
        <w:rPr>
          <w:color w:val="000000"/>
          <w:szCs w:val="28"/>
          <w:vertAlign w:val="superscript"/>
          <w:lang w:eastAsia="ru-RU"/>
        </w:rPr>
        <w:footnoteReference w:id="6"/>
      </w:r>
    </w:p>
    <w:p w14:paraId="7FB8DB0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ind w:firstLine="567"/>
        <w:jc w:val="center"/>
        <w:rPr>
          <w:color w:val="000000"/>
          <w:sz w:val="20"/>
          <w:szCs w:val="22"/>
          <w:lang w:eastAsia="ru-RU"/>
        </w:rPr>
      </w:pPr>
    </w:p>
    <w:p w14:paraId="71B74760" w14:textId="77777777" w:rsidR="004446D8" w:rsidRPr="004446D8" w:rsidRDefault="004446D8" w:rsidP="004446D8">
      <w:pPr>
        <w:pBdr>
          <w:top w:val="none" w:sz="4" w:space="0" w:color="000000"/>
          <w:left w:val="none" w:sz="4" w:space="0" w:color="000000"/>
          <w:bottom w:val="single" w:sz="12" w:space="1" w:color="000000"/>
          <w:right w:val="none" w:sz="4" w:space="0" w:color="000000"/>
          <w:between w:val="none" w:sz="4" w:space="0" w:color="000000"/>
        </w:pBdr>
        <w:tabs>
          <w:tab w:val="left" w:pos="9639"/>
        </w:tabs>
        <w:suppressAutoHyphens w:val="0"/>
        <w:ind w:firstLine="567"/>
        <w:jc w:val="center"/>
        <w:rPr>
          <w:b/>
          <w:color w:val="000000"/>
          <w:szCs w:val="28"/>
          <w:lang w:eastAsia="ru-RU"/>
        </w:rPr>
      </w:pPr>
      <w:r w:rsidRPr="004446D8">
        <w:rPr>
          <w:b/>
          <w:color w:val="000000"/>
          <w:szCs w:val="28"/>
          <w:lang w:eastAsia="ru-RU"/>
        </w:rPr>
        <w:t>Наименование субподрядной организации:</w:t>
      </w:r>
    </w:p>
    <w:p w14:paraId="1F3A11C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ind w:firstLine="567"/>
        <w:jc w:val="center"/>
        <w:rPr>
          <w:i/>
          <w:color w:val="000000"/>
          <w:sz w:val="22"/>
          <w:lang w:eastAsia="ru-RU"/>
        </w:rPr>
      </w:pPr>
      <w:r w:rsidRPr="004446D8">
        <w:rPr>
          <w:i/>
          <w:color w:val="000000"/>
          <w:sz w:val="22"/>
          <w:lang w:eastAsia="ru-RU"/>
        </w:rPr>
        <w:t>(отдельный лист по каждому субподрядчику)</w:t>
      </w:r>
    </w:p>
    <w:p w14:paraId="11C7F7E7"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ind w:firstLine="567"/>
        <w:rPr>
          <w:color w:val="000000"/>
          <w:sz w:val="20"/>
          <w:szCs w:val="22"/>
          <w:lang w:eastAsia="ru-RU"/>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4446D8" w:rsidRPr="004446D8" w14:paraId="05495A42" w14:textId="77777777" w:rsidTr="002E160B">
        <w:tc>
          <w:tcPr>
            <w:tcW w:w="3138" w:type="dxa"/>
            <w:tcBorders>
              <w:top w:val="single" w:sz="4" w:space="0" w:color="000000"/>
              <w:left w:val="single" w:sz="4" w:space="0" w:color="000000"/>
              <w:bottom w:val="single" w:sz="4" w:space="0" w:color="000000"/>
              <w:right w:val="single" w:sz="4" w:space="0" w:color="000000"/>
            </w:tcBorders>
            <w:vAlign w:val="center"/>
          </w:tcPr>
          <w:p w14:paraId="3F7E03C7"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063BF3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14:paraId="6DAC47BF"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Филиалы и дочерние предприятия</w:t>
            </w:r>
          </w:p>
        </w:tc>
      </w:tr>
      <w:tr w:rsidR="004446D8" w:rsidRPr="004446D8" w14:paraId="1FDBFEBD" w14:textId="77777777" w:rsidTr="002E160B">
        <w:tc>
          <w:tcPr>
            <w:tcW w:w="3138" w:type="dxa"/>
            <w:tcBorders>
              <w:top w:val="single" w:sz="4" w:space="0" w:color="000000"/>
              <w:left w:val="single" w:sz="4" w:space="0" w:color="000000"/>
              <w:bottom w:val="single" w:sz="4" w:space="0" w:color="000000"/>
              <w:right w:val="single" w:sz="4" w:space="0" w:color="000000"/>
            </w:tcBorders>
            <w:vAlign w:val="center"/>
          </w:tcPr>
          <w:p w14:paraId="6A1850C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1E06C2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9A1663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16993263"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55C8649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3C6C23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7B1603B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7BEC0E9C"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0E2ECEB8"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34BD18A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5676DC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67350E93"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29F97F4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39432A3"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4767766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69095531"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797D051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C399F4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99FF86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7536D12B"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26162779"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3AF50B4C"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w:t>
            </w:r>
          </w:p>
        </w:tc>
        <w:tc>
          <w:tcPr>
            <w:tcW w:w="3483" w:type="dxa"/>
            <w:tcBorders>
              <w:top w:val="single" w:sz="4" w:space="0" w:color="000000"/>
              <w:left w:val="single" w:sz="4" w:space="0" w:color="000000"/>
              <w:bottom w:val="single" w:sz="4" w:space="0" w:color="000000"/>
              <w:right w:val="single" w:sz="4" w:space="0" w:color="000000"/>
            </w:tcBorders>
            <w:vAlign w:val="center"/>
          </w:tcPr>
          <w:p w14:paraId="65BF413E"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w:t>
            </w:r>
          </w:p>
        </w:tc>
      </w:tr>
      <w:tr w:rsidR="004446D8" w:rsidRPr="004446D8" w14:paraId="50CC835F"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5303632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4004EE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5ADFA51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649BFF68"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50D8B99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2553B24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16EB86B8"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3B304641"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4FA22C5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1B8B231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43CD6F3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3E7B7613" w14:textId="77777777" w:rsidTr="002E160B">
        <w:trPr>
          <w:trHeight w:val="227"/>
        </w:trPr>
        <w:tc>
          <w:tcPr>
            <w:tcW w:w="3138" w:type="dxa"/>
            <w:tcBorders>
              <w:top w:val="single" w:sz="4" w:space="0" w:color="000000"/>
              <w:left w:val="single" w:sz="4" w:space="0" w:color="000000"/>
              <w:bottom w:val="single" w:sz="4" w:space="0" w:color="000000"/>
              <w:right w:val="single" w:sz="4" w:space="0" w:color="000000"/>
            </w:tcBorders>
          </w:tcPr>
          <w:p w14:paraId="46040B1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24299B1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vAlign w:val="center"/>
          </w:tcPr>
          <w:p w14:paraId="6B307EC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24D7655C" w14:textId="77777777" w:rsidTr="002E160B">
        <w:trPr>
          <w:trHeight w:val="227"/>
        </w:trPr>
        <w:tc>
          <w:tcPr>
            <w:tcW w:w="3138" w:type="dxa"/>
            <w:tcBorders>
              <w:top w:val="single" w:sz="4" w:space="0" w:color="000000"/>
              <w:left w:val="single" w:sz="4" w:space="0" w:color="000000"/>
              <w:bottom w:val="none" w:sz="4" w:space="0" w:color="000000"/>
              <w:right w:val="single" w:sz="4" w:space="0" w:color="000000"/>
            </w:tcBorders>
          </w:tcPr>
          <w:p w14:paraId="216D8727"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Сфера деятельности</w:t>
            </w:r>
          </w:p>
        </w:tc>
        <w:tc>
          <w:tcPr>
            <w:tcW w:w="3099" w:type="dxa"/>
            <w:gridSpan w:val="2"/>
            <w:tcBorders>
              <w:top w:val="single" w:sz="4" w:space="0" w:color="000000"/>
              <w:left w:val="single" w:sz="4" w:space="0" w:color="000000"/>
              <w:bottom w:val="none" w:sz="4" w:space="0" w:color="000000"/>
              <w:right w:val="single" w:sz="4" w:space="0" w:color="000000"/>
            </w:tcBorders>
            <w:vAlign w:val="center"/>
          </w:tcPr>
          <w:p w14:paraId="01E6AB41"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none" w:sz="4" w:space="0" w:color="000000"/>
              <w:right w:val="single" w:sz="4" w:space="0" w:color="000000"/>
            </w:tcBorders>
            <w:vAlign w:val="center"/>
          </w:tcPr>
          <w:p w14:paraId="0944860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25492021" w14:textId="77777777" w:rsidTr="002E160B">
        <w:tc>
          <w:tcPr>
            <w:tcW w:w="3138" w:type="dxa"/>
            <w:tcBorders>
              <w:top w:val="single" w:sz="4" w:space="0" w:color="000000"/>
              <w:left w:val="single" w:sz="4" w:space="0" w:color="000000"/>
              <w:bottom w:val="single" w:sz="4" w:space="0" w:color="000000"/>
              <w:right w:val="none" w:sz="4" w:space="0" w:color="000000"/>
            </w:tcBorders>
          </w:tcPr>
          <w:p w14:paraId="76585393"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Руководитель:</w:t>
            </w:r>
          </w:p>
          <w:p w14:paraId="358B253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Текущая дата:</w:t>
            </w:r>
          </w:p>
        </w:tc>
        <w:tc>
          <w:tcPr>
            <w:tcW w:w="3099" w:type="dxa"/>
            <w:gridSpan w:val="2"/>
            <w:tcBorders>
              <w:top w:val="single" w:sz="4" w:space="0" w:color="000000"/>
              <w:left w:val="none" w:sz="4" w:space="0" w:color="000000"/>
              <w:bottom w:val="single" w:sz="4" w:space="0" w:color="000000"/>
              <w:right w:val="none" w:sz="4" w:space="0" w:color="000000"/>
            </w:tcBorders>
          </w:tcPr>
          <w:p w14:paraId="361F0240"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3483" w:type="dxa"/>
            <w:tcBorders>
              <w:top w:val="single" w:sz="4" w:space="0" w:color="000000"/>
              <w:left w:val="none" w:sz="4" w:space="0" w:color="000000"/>
              <w:bottom w:val="single" w:sz="4" w:space="0" w:color="000000"/>
              <w:right w:val="single" w:sz="4" w:space="0" w:color="000000"/>
            </w:tcBorders>
          </w:tcPr>
          <w:p w14:paraId="5EA61A3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Печать/подпись (субподрядчика)</w:t>
            </w:r>
          </w:p>
        </w:tc>
      </w:tr>
      <w:tr w:rsidR="004446D8" w:rsidRPr="004446D8" w14:paraId="32F88D6E" w14:textId="77777777" w:rsidTr="002E160B">
        <w:tc>
          <w:tcPr>
            <w:tcW w:w="9720" w:type="dxa"/>
            <w:gridSpan w:val="4"/>
            <w:tcBorders>
              <w:top w:val="single" w:sz="4" w:space="0" w:color="000000"/>
              <w:left w:val="single" w:sz="4" w:space="0" w:color="000000"/>
              <w:bottom w:val="single" w:sz="4" w:space="0" w:color="000000"/>
              <w:right w:val="single" w:sz="4" w:space="0" w:color="000000"/>
            </w:tcBorders>
          </w:tcPr>
          <w:p w14:paraId="01624B8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787F46E2" w14:textId="77777777" w:rsidTr="002E160B">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56737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14:paraId="0397FADB"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Передаваемые объемы работ, услуг</w:t>
            </w:r>
          </w:p>
        </w:tc>
      </w:tr>
      <w:tr w:rsidR="004446D8" w:rsidRPr="004446D8" w14:paraId="0AF34EDE" w14:textId="77777777" w:rsidTr="002E160B">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14:paraId="45CF51D0" w14:textId="77777777" w:rsidR="004446D8" w:rsidRPr="004446D8" w:rsidRDefault="004446D8" w:rsidP="004446D8">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rPr>
                <w:color w:val="000000"/>
                <w:sz w:val="22"/>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D82649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14:paraId="4E5AC2E3"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r w:rsidRPr="004446D8">
              <w:rPr>
                <w:color w:val="000000"/>
                <w:sz w:val="22"/>
                <w:lang w:eastAsia="ru-RU"/>
              </w:rPr>
              <w:t>В % к общему объему работ, услуг по предмету закупки</w:t>
            </w:r>
          </w:p>
        </w:tc>
      </w:tr>
      <w:tr w:rsidR="004446D8" w:rsidRPr="004446D8" w14:paraId="371CC7E3" w14:textId="77777777" w:rsidTr="002E160B">
        <w:tc>
          <w:tcPr>
            <w:tcW w:w="4536" w:type="dxa"/>
            <w:gridSpan w:val="2"/>
            <w:tcBorders>
              <w:top w:val="single" w:sz="4" w:space="0" w:color="000000"/>
              <w:left w:val="single" w:sz="4" w:space="0" w:color="000000"/>
              <w:bottom w:val="single" w:sz="4" w:space="0" w:color="000000"/>
              <w:right w:val="single" w:sz="4" w:space="0" w:color="000000"/>
            </w:tcBorders>
          </w:tcPr>
          <w:p w14:paraId="33254A4E"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8A059E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tcPr>
          <w:p w14:paraId="7AA56B92"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4E485328" w14:textId="77777777" w:rsidTr="002E160B">
        <w:tc>
          <w:tcPr>
            <w:tcW w:w="4536" w:type="dxa"/>
            <w:gridSpan w:val="2"/>
            <w:tcBorders>
              <w:top w:val="single" w:sz="4" w:space="0" w:color="000000"/>
              <w:left w:val="single" w:sz="4" w:space="0" w:color="000000"/>
              <w:bottom w:val="single" w:sz="4" w:space="0" w:color="000000"/>
              <w:right w:val="single" w:sz="4" w:space="0" w:color="000000"/>
            </w:tcBorders>
          </w:tcPr>
          <w:p w14:paraId="662D0F1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14:paraId="69A8544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tcPr>
          <w:p w14:paraId="79B5CB61"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r w:rsidR="004446D8" w:rsidRPr="004446D8" w14:paraId="378DD820" w14:textId="77777777" w:rsidTr="002E160B">
        <w:tc>
          <w:tcPr>
            <w:tcW w:w="4536" w:type="dxa"/>
            <w:gridSpan w:val="2"/>
            <w:tcBorders>
              <w:top w:val="single" w:sz="4" w:space="0" w:color="000000"/>
              <w:left w:val="single" w:sz="4" w:space="0" w:color="000000"/>
              <w:bottom w:val="single" w:sz="4" w:space="0" w:color="000000"/>
              <w:right w:val="single" w:sz="4" w:space="0" w:color="000000"/>
            </w:tcBorders>
          </w:tcPr>
          <w:p w14:paraId="47AAF661"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r w:rsidRPr="004446D8">
              <w:rPr>
                <w:color w:val="000000"/>
                <w:sz w:val="22"/>
                <w:lang w:eastAsia="ru-RU"/>
              </w:rP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14:paraId="04BAC0B5"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rPr>
                <w:color w:val="000000"/>
                <w:sz w:val="22"/>
                <w:lang w:eastAsia="ru-RU"/>
              </w:rPr>
            </w:pPr>
          </w:p>
        </w:tc>
        <w:tc>
          <w:tcPr>
            <w:tcW w:w="3483" w:type="dxa"/>
            <w:tcBorders>
              <w:top w:val="single" w:sz="4" w:space="0" w:color="000000"/>
              <w:left w:val="single" w:sz="4" w:space="0" w:color="000000"/>
              <w:bottom w:val="single" w:sz="4" w:space="0" w:color="000000"/>
              <w:right w:val="single" w:sz="4" w:space="0" w:color="000000"/>
            </w:tcBorders>
          </w:tcPr>
          <w:p w14:paraId="0B7F8E96"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9639"/>
              </w:tabs>
              <w:suppressAutoHyphens w:val="0"/>
              <w:spacing w:line="256" w:lineRule="auto"/>
              <w:jc w:val="center"/>
              <w:rPr>
                <w:color w:val="000000"/>
                <w:sz w:val="22"/>
                <w:lang w:eastAsia="ru-RU"/>
              </w:rPr>
            </w:pPr>
          </w:p>
        </w:tc>
      </w:tr>
    </w:tbl>
    <w:p w14:paraId="57A90FFA"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jc w:val="both"/>
        <w:rPr>
          <w:color w:val="000000"/>
          <w:sz w:val="20"/>
          <w:szCs w:val="22"/>
          <w:lang w:eastAsia="ru-RU"/>
        </w:rPr>
      </w:pPr>
      <w:r w:rsidRPr="004446D8">
        <w:rPr>
          <w:color w:val="000000"/>
          <w:sz w:val="20"/>
          <w:szCs w:val="22"/>
          <w:lang w:eastAsia="ru-RU"/>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BD6C72F"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ind w:firstLine="1276"/>
        <w:jc w:val="both"/>
        <w:rPr>
          <w:sz w:val="20"/>
          <w:szCs w:val="22"/>
          <w:lang w:eastAsia="ru-RU"/>
        </w:rPr>
      </w:pPr>
      <w:r w:rsidRPr="004446D8">
        <w:rPr>
          <w:color w:val="000000"/>
          <w:sz w:val="20"/>
          <w:szCs w:val="22"/>
          <w:lang w:eastAsia="ru-RU"/>
        </w:rPr>
        <w:t>- выписку из реестра членов СРО, подтверждающую членство саморегулируемой организации в области инженерных изысканий, наличие у саморегулируемых организаций  права выполнять инженерные изыскания по договору подряда на выполнение инженерных изысканий в отношении объектов капитального строительства,  а также, наличие у саморегулируемой организации, членом которой является субподрядная организация компенсационного фонда возмещения вреда, сформированного в соответствии со статьями 55.4 и 55.16 Градостроительного кодекса Российской Федерации</w:t>
      </w:r>
      <w:r w:rsidRPr="004446D8">
        <w:rPr>
          <w:sz w:val="20"/>
          <w:szCs w:val="22"/>
          <w:lang w:eastAsia="ru-RU"/>
        </w:rPr>
        <w:t>.</w:t>
      </w:r>
    </w:p>
    <w:p w14:paraId="49A415F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jc w:val="both"/>
        <w:rPr>
          <w:color w:val="000000"/>
          <w:sz w:val="20"/>
          <w:szCs w:val="22"/>
          <w:lang w:eastAsia="ru-RU"/>
        </w:rPr>
      </w:pPr>
    </w:p>
    <w:p w14:paraId="36EC626D"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suppressAutoHyphens w:val="0"/>
        <w:jc w:val="both"/>
        <w:rPr>
          <w:b/>
          <w:color w:val="000000"/>
          <w:szCs w:val="28"/>
          <w:lang w:eastAsia="ru-RU"/>
        </w:rPr>
      </w:pPr>
      <w:r w:rsidRPr="004446D8">
        <w:rPr>
          <w:b/>
          <w:color w:val="000000"/>
          <w:szCs w:val="28"/>
          <w:lang w:eastAsia="ru-RU"/>
        </w:rPr>
        <w:t xml:space="preserve">Представитель, имеющий полномочия подписать Заявку на участие в закупке от имени </w:t>
      </w:r>
      <w:r w:rsidRPr="004446D8">
        <w:rPr>
          <w:color w:val="000000"/>
          <w:szCs w:val="28"/>
          <w:lang w:eastAsia="ru-RU"/>
        </w:rPr>
        <w:t>________________________________________________</w:t>
      </w:r>
    </w:p>
    <w:p w14:paraId="2588CF6F"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tabs>
          <w:tab w:val="left" w:pos="8640"/>
        </w:tabs>
        <w:suppressAutoHyphens w:val="0"/>
        <w:jc w:val="center"/>
        <w:rPr>
          <w:i/>
          <w:color w:val="000000"/>
          <w:sz w:val="22"/>
          <w:lang w:eastAsia="ru-RU"/>
        </w:rPr>
      </w:pPr>
      <w:r w:rsidRPr="004446D8">
        <w:rPr>
          <w:i/>
          <w:color w:val="000000"/>
          <w:sz w:val="22"/>
          <w:lang w:eastAsia="ru-RU"/>
        </w:rPr>
        <w:t xml:space="preserve">                                                                    (наименование претендента)</w:t>
      </w:r>
    </w:p>
    <w:p w14:paraId="0C8A9504" w14:textId="77777777" w:rsidR="004446D8" w:rsidRPr="004446D8" w:rsidRDefault="004446D8" w:rsidP="004446D8">
      <w:pPr>
        <w:pBdr>
          <w:top w:val="none" w:sz="4" w:space="0" w:color="000000"/>
          <w:left w:val="none" w:sz="4" w:space="0" w:color="000000"/>
          <w:bottom w:val="none" w:sz="4" w:space="0" w:color="000000"/>
          <w:right w:val="none" w:sz="4" w:space="0" w:color="000000"/>
          <w:between w:val="none" w:sz="4" w:space="0" w:color="000000"/>
        </w:pBdr>
        <w:suppressAutoHyphens w:val="0"/>
        <w:rPr>
          <w:i/>
          <w:color w:val="000000"/>
          <w:sz w:val="22"/>
          <w:lang w:eastAsia="ru-RU"/>
        </w:rPr>
      </w:pPr>
      <w:r w:rsidRPr="004446D8">
        <w:rPr>
          <w:i/>
          <w:color w:val="000000"/>
          <w:sz w:val="22"/>
          <w:lang w:eastAsia="ru-RU"/>
        </w:rPr>
        <w:t xml:space="preserve">       М.П.</w:t>
      </w:r>
      <w:r w:rsidRPr="004446D8">
        <w:rPr>
          <w:i/>
          <w:color w:val="000000"/>
          <w:sz w:val="22"/>
          <w:lang w:eastAsia="ru-RU"/>
        </w:rPr>
        <w:tab/>
      </w:r>
      <w:r w:rsidRPr="004446D8">
        <w:rPr>
          <w:i/>
          <w:color w:val="000000"/>
          <w:sz w:val="22"/>
          <w:lang w:eastAsia="ru-RU"/>
        </w:rPr>
        <w:tab/>
      </w:r>
      <w:r w:rsidRPr="004446D8">
        <w:rPr>
          <w:i/>
          <w:color w:val="000000"/>
          <w:sz w:val="22"/>
          <w:lang w:eastAsia="ru-RU"/>
        </w:rPr>
        <w:tab/>
        <w:t>(должность, подпись, ФИО)</w:t>
      </w:r>
    </w:p>
    <w:p w14:paraId="3B837D11" w14:textId="77777777" w:rsidR="004446D8" w:rsidRPr="004446D8" w:rsidRDefault="004446D8" w:rsidP="004446D8">
      <w:pPr>
        <w:suppressAutoHyphens w:val="0"/>
        <w:rPr>
          <w:color w:val="000000"/>
          <w:szCs w:val="28"/>
          <w:lang w:eastAsia="ru-RU"/>
        </w:rPr>
      </w:pPr>
      <w:r w:rsidRPr="004446D8">
        <w:rPr>
          <w:color w:val="000000"/>
          <w:szCs w:val="28"/>
          <w:lang w:eastAsia="ru-RU"/>
        </w:rPr>
        <w:t>«____» ____________ 20___ г.</w:t>
      </w:r>
    </w:p>
    <w:p w14:paraId="5E9D16CA" w14:textId="3759EACE" w:rsidR="00C31ECF" w:rsidRDefault="00C31ECF" w:rsidP="003F7E61">
      <w:pPr>
        <w:tabs>
          <w:tab w:val="left" w:pos="9639"/>
        </w:tabs>
        <w:outlineLvl w:val="1"/>
        <w:rPr>
          <w:b/>
          <w:i/>
          <w:iCs/>
          <w:sz w:val="22"/>
        </w:rPr>
      </w:pPr>
    </w:p>
    <w:p w14:paraId="053BA161" w14:textId="77777777" w:rsidR="004114B5" w:rsidRPr="003F7E61" w:rsidRDefault="004114B5" w:rsidP="003F7E61">
      <w:pPr>
        <w:pStyle w:val="ConsNormal"/>
        <w:keepNext/>
        <w:keepLines/>
        <w:pageBreakBefore/>
        <w:widowControl/>
        <w:ind w:firstLine="0"/>
        <w:rPr>
          <w:iCs/>
          <w:sz w:val="22"/>
        </w:rPr>
      </w:pPr>
    </w:p>
    <w:sectPr w:rsidR="004114B5" w:rsidRPr="003F7E6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2BB5" w14:textId="77777777" w:rsidR="00D17551" w:rsidRDefault="00D17551">
      <w:r>
        <w:separator/>
      </w:r>
    </w:p>
  </w:endnote>
  <w:endnote w:type="continuationSeparator" w:id="0">
    <w:p w14:paraId="43184C4B" w14:textId="77777777" w:rsidR="00D17551" w:rsidRDefault="00D17551">
      <w:r>
        <w:continuationSeparator/>
      </w:r>
    </w:p>
  </w:endnote>
  <w:endnote w:type="continuationNotice" w:id="1">
    <w:p w14:paraId="560B9FF3" w14:textId="77777777" w:rsidR="00D17551" w:rsidRDefault="00D1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B094" w14:textId="77777777" w:rsidR="003B6AC6" w:rsidRDefault="003B6AC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6370D69" w14:textId="77777777" w:rsidR="003B6AC6" w:rsidRDefault="003B6AC6"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C2C2" w14:textId="77777777" w:rsidR="003B6AC6" w:rsidRDefault="003B6AC6">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7C14" w14:textId="77777777" w:rsidR="003B6AC6" w:rsidRDefault="003B6AC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7BBB1B4" w14:textId="77777777" w:rsidR="003B6AC6" w:rsidRDefault="003B6AC6"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B415" w14:textId="77777777" w:rsidR="003B6AC6" w:rsidRDefault="003B6AC6">
    <w:pPr>
      <w:pStyle w:val="afc"/>
      <w:jc w:val="center"/>
    </w:pPr>
  </w:p>
  <w:p w14:paraId="7E0A5A53" w14:textId="77777777" w:rsidR="003B6AC6" w:rsidRDefault="003B6AC6"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0897" w14:textId="77777777" w:rsidR="003B6AC6" w:rsidRDefault="003B6AC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CC9DE" w14:textId="77777777" w:rsidR="00D17551" w:rsidRDefault="00D17551">
      <w:r>
        <w:separator/>
      </w:r>
    </w:p>
  </w:footnote>
  <w:footnote w:type="continuationSeparator" w:id="0">
    <w:p w14:paraId="54E8F798" w14:textId="77777777" w:rsidR="00D17551" w:rsidRDefault="00D17551">
      <w:r>
        <w:continuationSeparator/>
      </w:r>
    </w:p>
  </w:footnote>
  <w:footnote w:type="continuationNotice" w:id="1">
    <w:p w14:paraId="367B76F9" w14:textId="77777777" w:rsidR="00D17551" w:rsidRDefault="00D17551"/>
  </w:footnote>
  <w:footnote w:id="2">
    <w:p w14:paraId="378CE3EE" w14:textId="77777777" w:rsidR="003B6AC6" w:rsidRDefault="003B6AC6" w:rsidP="006A0330">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3">
    <w:p w14:paraId="2A145AB7" w14:textId="77777777" w:rsidR="003B6AC6" w:rsidRDefault="003B6AC6" w:rsidP="00407F64">
      <w:pPr>
        <w:pStyle w:val="afd"/>
      </w:pPr>
      <w:r>
        <w:rPr>
          <w:color w:val="0000FF"/>
          <w:sz w:val="24"/>
          <w:u w:val="single"/>
          <w:vertAlign w:val="superscript"/>
        </w:rPr>
        <w:footnoteRef/>
      </w:r>
      <w:r>
        <w:t xml:space="preserve"> </w:t>
      </w:r>
      <w:r>
        <w:rPr>
          <w:color w:val="000000"/>
        </w:rPr>
        <w:t xml:space="preserve"> </w:t>
      </w:r>
      <w:r>
        <w:rPr>
          <w:color w:val="000000"/>
          <w:sz w:val="18"/>
        </w:rPr>
        <w:t>Указывается наименование документа в соответствии с условиями расчетов по Договору.</w:t>
      </w:r>
    </w:p>
  </w:footnote>
  <w:footnote w:id="4">
    <w:p w14:paraId="55421089" w14:textId="77777777" w:rsidR="003B6AC6" w:rsidRDefault="003B6AC6" w:rsidP="00407F64">
      <w:pPr>
        <w:pStyle w:val="afd"/>
      </w:pPr>
      <w:r>
        <w:rPr>
          <w:color w:val="0000FF"/>
          <w:sz w:val="24"/>
          <w:u w:val="single"/>
          <w:vertAlign w:val="superscript"/>
        </w:rPr>
        <w:footnoteRef/>
      </w:r>
      <w:r>
        <w:t xml:space="preserve"> </w:t>
      </w:r>
      <w:r>
        <w:rPr>
          <w:color w:val="000000"/>
        </w:rPr>
        <w:t xml:space="preserve"> </w:t>
      </w:r>
      <w:r>
        <w:rPr>
          <w:color w:val="000000"/>
          <w:sz w:val="18"/>
        </w:rPr>
        <w:t xml:space="preserve">Указывается номер Договора </w:t>
      </w:r>
    </w:p>
  </w:footnote>
  <w:footnote w:id="5">
    <w:p w14:paraId="6281361A" w14:textId="77777777" w:rsidR="003B6AC6" w:rsidRDefault="003B6AC6" w:rsidP="00407F64">
      <w:pPr>
        <w:pStyle w:val="afd"/>
      </w:pPr>
      <w:r>
        <w:rPr>
          <w:color w:val="0000FF"/>
          <w:sz w:val="24"/>
          <w:u w:val="single"/>
          <w:vertAlign w:val="superscript"/>
        </w:rPr>
        <w:footnoteRef/>
      </w:r>
      <w:r>
        <w:t xml:space="preserve"> </w:t>
      </w:r>
      <w:r>
        <w:rPr>
          <w:color w:val="000000"/>
        </w:rPr>
        <w:t xml:space="preserve"> </w:t>
      </w:r>
      <w:r>
        <w:rPr>
          <w:color w:val="000000"/>
          <w:sz w:val="18"/>
        </w:rPr>
        <w:t>Указывается дата Договора</w:t>
      </w:r>
    </w:p>
  </w:footnote>
  <w:footnote w:id="6">
    <w:p w14:paraId="3E61BB02" w14:textId="77777777" w:rsidR="003B6AC6" w:rsidRDefault="003B6AC6" w:rsidP="004446D8">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в случае привлечения субподрядной организации  только на выполнение инженерных изысканий.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9BD0" w14:textId="1E5648DA" w:rsidR="003B6AC6" w:rsidRDefault="003B6AC6">
    <w:pPr>
      <w:pStyle w:val="afa"/>
      <w:jc w:val="center"/>
    </w:pPr>
    <w:r>
      <w:fldChar w:fldCharType="begin"/>
    </w:r>
    <w:r>
      <w:instrText xml:space="preserve"> PAGE   \* MERGEFORMAT </w:instrText>
    </w:r>
    <w:r>
      <w:fldChar w:fldCharType="separate"/>
    </w:r>
    <w:r w:rsidR="002C0861">
      <w:rPr>
        <w:noProof/>
      </w:rPr>
      <w:t>48</w:t>
    </w:r>
    <w:r>
      <w:rPr>
        <w:noProof/>
      </w:rPr>
      <w:fldChar w:fldCharType="end"/>
    </w:r>
  </w:p>
  <w:p w14:paraId="59A34411" w14:textId="77777777" w:rsidR="003B6AC6" w:rsidRDefault="003B6AC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A19E" w14:textId="77777777" w:rsidR="003B6AC6" w:rsidRDefault="003B6AC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9354" w14:textId="78EE42D1" w:rsidR="003B6AC6" w:rsidRDefault="003B6AC6" w:rsidP="00510148">
    <w:pPr>
      <w:pStyle w:val="afa"/>
      <w:jc w:val="center"/>
    </w:pPr>
    <w:r>
      <w:fldChar w:fldCharType="begin"/>
    </w:r>
    <w:r>
      <w:instrText xml:space="preserve"> PAGE   \* MERGEFORMAT </w:instrText>
    </w:r>
    <w:r>
      <w:fldChar w:fldCharType="separate"/>
    </w:r>
    <w:r w:rsidR="002C0861">
      <w:rPr>
        <w:noProof/>
      </w:rPr>
      <w:t>77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C76E" w14:textId="77777777" w:rsidR="003B6AC6" w:rsidRDefault="003B6AC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53B1EBA"/>
    <w:multiLevelType w:val="multilevel"/>
    <w:tmpl w:val="C35C305A"/>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B5F3095"/>
    <w:multiLevelType w:val="multilevel"/>
    <w:tmpl w:val="132E0FB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7531F7"/>
    <w:multiLevelType w:val="hybridMultilevel"/>
    <w:tmpl w:val="0060D66C"/>
    <w:lvl w:ilvl="0" w:tplc="66ECEFA4">
      <w:start w:val="1"/>
      <w:numFmt w:val="decimal"/>
      <w:lvlText w:val="%1."/>
      <w:lvlJc w:val="left"/>
      <w:pPr>
        <w:ind w:left="3196" w:hanging="360"/>
      </w:pPr>
    </w:lvl>
    <w:lvl w:ilvl="1" w:tplc="02FCE384">
      <w:start w:val="1"/>
      <w:numFmt w:val="lowerLetter"/>
      <w:lvlText w:val="%2."/>
      <w:lvlJc w:val="left"/>
      <w:pPr>
        <w:ind w:left="3916" w:hanging="360"/>
      </w:pPr>
    </w:lvl>
    <w:lvl w:ilvl="2" w:tplc="FB86E64C">
      <w:start w:val="1"/>
      <w:numFmt w:val="lowerRoman"/>
      <w:lvlText w:val="%3."/>
      <w:lvlJc w:val="right"/>
      <w:pPr>
        <w:ind w:left="4636" w:hanging="180"/>
      </w:pPr>
    </w:lvl>
    <w:lvl w:ilvl="3" w:tplc="75387EC2">
      <w:start w:val="1"/>
      <w:numFmt w:val="decimal"/>
      <w:lvlText w:val="%4."/>
      <w:lvlJc w:val="left"/>
      <w:pPr>
        <w:ind w:left="5356" w:hanging="360"/>
      </w:pPr>
    </w:lvl>
    <w:lvl w:ilvl="4" w:tplc="4A60C12E">
      <w:start w:val="1"/>
      <w:numFmt w:val="lowerLetter"/>
      <w:lvlText w:val="%5."/>
      <w:lvlJc w:val="left"/>
      <w:pPr>
        <w:ind w:left="6076" w:hanging="360"/>
      </w:pPr>
    </w:lvl>
    <w:lvl w:ilvl="5" w:tplc="A27A8BC6">
      <w:start w:val="1"/>
      <w:numFmt w:val="lowerRoman"/>
      <w:lvlText w:val="%6."/>
      <w:lvlJc w:val="right"/>
      <w:pPr>
        <w:ind w:left="6796" w:hanging="180"/>
      </w:pPr>
    </w:lvl>
    <w:lvl w:ilvl="6" w:tplc="C62E71EC">
      <w:start w:val="1"/>
      <w:numFmt w:val="decimal"/>
      <w:lvlText w:val="%7."/>
      <w:lvlJc w:val="left"/>
      <w:pPr>
        <w:ind w:left="7516" w:hanging="360"/>
      </w:pPr>
    </w:lvl>
    <w:lvl w:ilvl="7" w:tplc="0D280B2E">
      <w:start w:val="1"/>
      <w:numFmt w:val="lowerLetter"/>
      <w:lvlText w:val="%8."/>
      <w:lvlJc w:val="left"/>
      <w:pPr>
        <w:ind w:left="8236" w:hanging="360"/>
      </w:pPr>
    </w:lvl>
    <w:lvl w:ilvl="8" w:tplc="385A4162">
      <w:start w:val="1"/>
      <w:numFmt w:val="lowerRoman"/>
      <w:lvlText w:val="%9."/>
      <w:lvlJc w:val="right"/>
      <w:pPr>
        <w:ind w:left="8956"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696439"/>
    <w:multiLevelType w:val="multilevel"/>
    <w:tmpl w:val="5A04A396"/>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5"/>
  </w:num>
  <w:num w:numId="10">
    <w:abstractNumId w:val="32"/>
  </w:num>
  <w:num w:numId="11">
    <w:abstractNumId w:val="33"/>
  </w:num>
  <w:num w:numId="12">
    <w:abstractNumId w:val="30"/>
  </w:num>
  <w:num w:numId="13">
    <w:abstractNumId w:val="31"/>
  </w:num>
  <w:num w:numId="14">
    <w:abstractNumId w:val="44"/>
  </w:num>
  <w:num w:numId="15">
    <w:abstractNumId w:val="25"/>
  </w:num>
  <w:num w:numId="16">
    <w:abstractNumId w:val="41"/>
  </w:num>
  <w:num w:numId="17">
    <w:abstractNumId w:val="37"/>
  </w:num>
  <w:num w:numId="18">
    <w:abstractNumId w:val="38"/>
  </w:num>
  <w:num w:numId="19">
    <w:abstractNumId w:val="24"/>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3"/>
  </w:num>
  <w:num w:numId="25">
    <w:abstractNumId w:val="26"/>
  </w:num>
  <w:num w:numId="26">
    <w:abstractNumId w:val="39"/>
  </w:num>
  <w:num w:numId="2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7AC"/>
    <w:rsid w:val="00025900"/>
    <w:rsid w:val="000266FD"/>
    <w:rsid w:val="00030F2F"/>
    <w:rsid w:val="0003158A"/>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7CA4"/>
    <w:rsid w:val="000600AA"/>
    <w:rsid w:val="0006056A"/>
    <w:rsid w:val="00060D59"/>
    <w:rsid w:val="00063F1C"/>
    <w:rsid w:val="00065463"/>
    <w:rsid w:val="00065D18"/>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5C6F"/>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590"/>
    <w:rsid w:val="000C2CBF"/>
    <w:rsid w:val="000C37D3"/>
    <w:rsid w:val="000C383C"/>
    <w:rsid w:val="000C7CAF"/>
    <w:rsid w:val="000D030E"/>
    <w:rsid w:val="000D033E"/>
    <w:rsid w:val="000D40BE"/>
    <w:rsid w:val="000D5F3B"/>
    <w:rsid w:val="000E0359"/>
    <w:rsid w:val="000E132B"/>
    <w:rsid w:val="000E2086"/>
    <w:rsid w:val="000E2916"/>
    <w:rsid w:val="000E3881"/>
    <w:rsid w:val="000E5B2C"/>
    <w:rsid w:val="000E5BB8"/>
    <w:rsid w:val="000E6F68"/>
    <w:rsid w:val="000F024D"/>
    <w:rsid w:val="000F0C02"/>
    <w:rsid w:val="000F1048"/>
    <w:rsid w:val="000F1455"/>
    <w:rsid w:val="000F3BFB"/>
    <w:rsid w:val="000F57E7"/>
    <w:rsid w:val="000F6875"/>
    <w:rsid w:val="0010124E"/>
    <w:rsid w:val="0010181A"/>
    <w:rsid w:val="00101F7F"/>
    <w:rsid w:val="00102875"/>
    <w:rsid w:val="00102A8F"/>
    <w:rsid w:val="00103631"/>
    <w:rsid w:val="00103E12"/>
    <w:rsid w:val="001049C1"/>
    <w:rsid w:val="00106D91"/>
    <w:rsid w:val="00107C51"/>
    <w:rsid w:val="00107DF3"/>
    <w:rsid w:val="00110975"/>
    <w:rsid w:val="0011153B"/>
    <w:rsid w:val="00112512"/>
    <w:rsid w:val="00115430"/>
    <w:rsid w:val="00116BFD"/>
    <w:rsid w:val="0011727B"/>
    <w:rsid w:val="001172DB"/>
    <w:rsid w:val="001174EB"/>
    <w:rsid w:val="0012029A"/>
    <w:rsid w:val="00120404"/>
    <w:rsid w:val="00120A5C"/>
    <w:rsid w:val="00120B8B"/>
    <w:rsid w:val="00122A08"/>
    <w:rsid w:val="00123257"/>
    <w:rsid w:val="001242D3"/>
    <w:rsid w:val="001243BB"/>
    <w:rsid w:val="00125FC5"/>
    <w:rsid w:val="0012610C"/>
    <w:rsid w:val="00126E37"/>
    <w:rsid w:val="00130CCF"/>
    <w:rsid w:val="001320C2"/>
    <w:rsid w:val="001349CF"/>
    <w:rsid w:val="00134C04"/>
    <w:rsid w:val="00135273"/>
    <w:rsid w:val="001356F1"/>
    <w:rsid w:val="00136411"/>
    <w:rsid w:val="001366B5"/>
    <w:rsid w:val="0013760D"/>
    <w:rsid w:val="001379F0"/>
    <w:rsid w:val="00142EF8"/>
    <w:rsid w:val="00146262"/>
    <w:rsid w:val="00146CC2"/>
    <w:rsid w:val="00147510"/>
    <w:rsid w:val="00150594"/>
    <w:rsid w:val="00150E45"/>
    <w:rsid w:val="00151C2F"/>
    <w:rsid w:val="00151D7A"/>
    <w:rsid w:val="00153C91"/>
    <w:rsid w:val="00154547"/>
    <w:rsid w:val="00155E25"/>
    <w:rsid w:val="00156B73"/>
    <w:rsid w:val="00157CA9"/>
    <w:rsid w:val="00161C17"/>
    <w:rsid w:val="001629D5"/>
    <w:rsid w:val="001630F3"/>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C0B"/>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1D36"/>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4A0A"/>
    <w:rsid w:val="001F504B"/>
    <w:rsid w:val="001F53E8"/>
    <w:rsid w:val="001F573F"/>
    <w:rsid w:val="001F57BC"/>
    <w:rsid w:val="001F5F14"/>
    <w:rsid w:val="00201143"/>
    <w:rsid w:val="0020129E"/>
    <w:rsid w:val="00202452"/>
    <w:rsid w:val="00202CD3"/>
    <w:rsid w:val="0020341D"/>
    <w:rsid w:val="00203632"/>
    <w:rsid w:val="00205AC3"/>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F31"/>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38C0"/>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075"/>
    <w:rsid w:val="002B7406"/>
    <w:rsid w:val="002B7A56"/>
    <w:rsid w:val="002C0861"/>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60B"/>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086"/>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247"/>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2A"/>
    <w:rsid w:val="00395664"/>
    <w:rsid w:val="0039674B"/>
    <w:rsid w:val="00396B5A"/>
    <w:rsid w:val="00397A99"/>
    <w:rsid w:val="003A0695"/>
    <w:rsid w:val="003A0EBB"/>
    <w:rsid w:val="003A1033"/>
    <w:rsid w:val="003A16CD"/>
    <w:rsid w:val="003A17CC"/>
    <w:rsid w:val="003A3A53"/>
    <w:rsid w:val="003A5E1F"/>
    <w:rsid w:val="003A6269"/>
    <w:rsid w:val="003A7044"/>
    <w:rsid w:val="003A741B"/>
    <w:rsid w:val="003A76D0"/>
    <w:rsid w:val="003B0E4B"/>
    <w:rsid w:val="003B2AFB"/>
    <w:rsid w:val="003B2EB1"/>
    <w:rsid w:val="003B3FE8"/>
    <w:rsid w:val="003B6AC6"/>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2F29"/>
    <w:rsid w:val="003D3596"/>
    <w:rsid w:val="003D3C71"/>
    <w:rsid w:val="003D3FC0"/>
    <w:rsid w:val="003D45D5"/>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E61"/>
    <w:rsid w:val="004006D8"/>
    <w:rsid w:val="00400975"/>
    <w:rsid w:val="00402A46"/>
    <w:rsid w:val="004034BE"/>
    <w:rsid w:val="00407088"/>
    <w:rsid w:val="004077B7"/>
    <w:rsid w:val="00407F64"/>
    <w:rsid w:val="00410B56"/>
    <w:rsid w:val="004114B5"/>
    <w:rsid w:val="004204C1"/>
    <w:rsid w:val="004209AE"/>
    <w:rsid w:val="0042174B"/>
    <w:rsid w:val="004224C0"/>
    <w:rsid w:val="00422CFA"/>
    <w:rsid w:val="004243CF"/>
    <w:rsid w:val="00424462"/>
    <w:rsid w:val="00425574"/>
    <w:rsid w:val="004255B9"/>
    <w:rsid w:val="00425950"/>
    <w:rsid w:val="00425EB0"/>
    <w:rsid w:val="00426ED7"/>
    <w:rsid w:val="004272B0"/>
    <w:rsid w:val="004314C8"/>
    <w:rsid w:val="00432CF8"/>
    <w:rsid w:val="0043423C"/>
    <w:rsid w:val="004345F6"/>
    <w:rsid w:val="0043596D"/>
    <w:rsid w:val="00435A9A"/>
    <w:rsid w:val="00437B00"/>
    <w:rsid w:val="004407B4"/>
    <w:rsid w:val="00440F5F"/>
    <w:rsid w:val="004421EA"/>
    <w:rsid w:val="00443169"/>
    <w:rsid w:val="00443DE4"/>
    <w:rsid w:val="00443E85"/>
    <w:rsid w:val="004446D8"/>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B7D1B"/>
    <w:rsid w:val="004C0A7F"/>
    <w:rsid w:val="004C2235"/>
    <w:rsid w:val="004C420C"/>
    <w:rsid w:val="004C43D0"/>
    <w:rsid w:val="004C6629"/>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695"/>
    <w:rsid w:val="004F1EB5"/>
    <w:rsid w:val="004F2926"/>
    <w:rsid w:val="004F2ABB"/>
    <w:rsid w:val="004F3816"/>
    <w:rsid w:val="004F4D22"/>
    <w:rsid w:val="004F4F6C"/>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6FE"/>
    <w:rsid w:val="00516E49"/>
    <w:rsid w:val="00517184"/>
    <w:rsid w:val="005171A2"/>
    <w:rsid w:val="005175D4"/>
    <w:rsid w:val="005175E5"/>
    <w:rsid w:val="00520214"/>
    <w:rsid w:val="00520B54"/>
    <w:rsid w:val="00520E52"/>
    <w:rsid w:val="00521353"/>
    <w:rsid w:val="00521F95"/>
    <w:rsid w:val="00522AA2"/>
    <w:rsid w:val="0052390C"/>
    <w:rsid w:val="005242ED"/>
    <w:rsid w:val="00526077"/>
    <w:rsid w:val="005261E0"/>
    <w:rsid w:val="0052708A"/>
    <w:rsid w:val="00527AB7"/>
    <w:rsid w:val="00527B94"/>
    <w:rsid w:val="005304BC"/>
    <w:rsid w:val="00530984"/>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A72ED"/>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500"/>
    <w:rsid w:val="00603B67"/>
    <w:rsid w:val="006050B1"/>
    <w:rsid w:val="00606106"/>
    <w:rsid w:val="00606120"/>
    <w:rsid w:val="00606361"/>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33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B7A5A"/>
    <w:rsid w:val="006C06E0"/>
    <w:rsid w:val="006C113A"/>
    <w:rsid w:val="006C1555"/>
    <w:rsid w:val="006C1CE9"/>
    <w:rsid w:val="006C32B9"/>
    <w:rsid w:val="006C3A69"/>
    <w:rsid w:val="006C4984"/>
    <w:rsid w:val="006C4B2A"/>
    <w:rsid w:val="006C5D24"/>
    <w:rsid w:val="006C731B"/>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3CF3"/>
    <w:rsid w:val="006E4289"/>
    <w:rsid w:val="006E574F"/>
    <w:rsid w:val="006E67B8"/>
    <w:rsid w:val="006E7589"/>
    <w:rsid w:val="006F08E6"/>
    <w:rsid w:val="006F1466"/>
    <w:rsid w:val="006F2437"/>
    <w:rsid w:val="006F2786"/>
    <w:rsid w:val="006F2C73"/>
    <w:rsid w:val="006F3F9D"/>
    <w:rsid w:val="006F4522"/>
    <w:rsid w:val="006F6340"/>
    <w:rsid w:val="006F6D1A"/>
    <w:rsid w:val="006F6D36"/>
    <w:rsid w:val="00700A24"/>
    <w:rsid w:val="00700ABB"/>
    <w:rsid w:val="00701BE5"/>
    <w:rsid w:val="0070359A"/>
    <w:rsid w:val="007043AB"/>
    <w:rsid w:val="007046B2"/>
    <w:rsid w:val="00705E2E"/>
    <w:rsid w:val="00706C8C"/>
    <w:rsid w:val="00716EFB"/>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1D27"/>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499C"/>
    <w:rsid w:val="007768E4"/>
    <w:rsid w:val="007774FD"/>
    <w:rsid w:val="00780CDF"/>
    <w:rsid w:val="007815B3"/>
    <w:rsid w:val="0078227D"/>
    <w:rsid w:val="00782E92"/>
    <w:rsid w:val="007838E0"/>
    <w:rsid w:val="00783AD5"/>
    <w:rsid w:val="00784B1E"/>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0CF2"/>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48"/>
    <w:rsid w:val="008437AD"/>
    <w:rsid w:val="00845AEA"/>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D6F"/>
    <w:rsid w:val="0089300C"/>
    <w:rsid w:val="00894B17"/>
    <w:rsid w:val="0089720B"/>
    <w:rsid w:val="008A10F4"/>
    <w:rsid w:val="008A1D8F"/>
    <w:rsid w:val="008A31C7"/>
    <w:rsid w:val="008A4412"/>
    <w:rsid w:val="008A460F"/>
    <w:rsid w:val="008A65C2"/>
    <w:rsid w:val="008A664B"/>
    <w:rsid w:val="008A66CB"/>
    <w:rsid w:val="008B078D"/>
    <w:rsid w:val="008B16B6"/>
    <w:rsid w:val="008B1CBD"/>
    <w:rsid w:val="008B1E78"/>
    <w:rsid w:val="008B1F52"/>
    <w:rsid w:val="008B2CB2"/>
    <w:rsid w:val="008B310E"/>
    <w:rsid w:val="008B3819"/>
    <w:rsid w:val="008B4AE3"/>
    <w:rsid w:val="008B6BE8"/>
    <w:rsid w:val="008B753F"/>
    <w:rsid w:val="008B7A42"/>
    <w:rsid w:val="008B7FB1"/>
    <w:rsid w:val="008C1BC9"/>
    <w:rsid w:val="008C2FF5"/>
    <w:rsid w:val="008C4183"/>
    <w:rsid w:val="008C5B7F"/>
    <w:rsid w:val="008C7F98"/>
    <w:rsid w:val="008D04DC"/>
    <w:rsid w:val="008D0F5D"/>
    <w:rsid w:val="008D1FAC"/>
    <w:rsid w:val="008D2D94"/>
    <w:rsid w:val="008D2E20"/>
    <w:rsid w:val="008D2F7D"/>
    <w:rsid w:val="008D2FF3"/>
    <w:rsid w:val="008D3484"/>
    <w:rsid w:val="008D4CFE"/>
    <w:rsid w:val="008D4DE2"/>
    <w:rsid w:val="008D57CB"/>
    <w:rsid w:val="008D5EFE"/>
    <w:rsid w:val="008D67F8"/>
    <w:rsid w:val="008D69B2"/>
    <w:rsid w:val="008D752C"/>
    <w:rsid w:val="008E0966"/>
    <w:rsid w:val="008E1260"/>
    <w:rsid w:val="008E22A1"/>
    <w:rsid w:val="008E5FFE"/>
    <w:rsid w:val="008E60E5"/>
    <w:rsid w:val="008F02AF"/>
    <w:rsid w:val="008F26D4"/>
    <w:rsid w:val="008F3328"/>
    <w:rsid w:val="008F356D"/>
    <w:rsid w:val="008F526C"/>
    <w:rsid w:val="008F6343"/>
    <w:rsid w:val="008F79D4"/>
    <w:rsid w:val="00900BE6"/>
    <w:rsid w:val="0090104F"/>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6364"/>
    <w:rsid w:val="00920884"/>
    <w:rsid w:val="0092198F"/>
    <w:rsid w:val="0092245C"/>
    <w:rsid w:val="0092359B"/>
    <w:rsid w:val="00925034"/>
    <w:rsid w:val="00926992"/>
    <w:rsid w:val="009271A2"/>
    <w:rsid w:val="00927817"/>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5E3A"/>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69DD"/>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CFA"/>
    <w:rsid w:val="009B43DB"/>
    <w:rsid w:val="009B4838"/>
    <w:rsid w:val="009B5AAE"/>
    <w:rsid w:val="009B5B89"/>
    <w:rsid w:val="009C15AA"/>
    <w:rsid w:val="009C211A"/>
    <w:rsid w:val="009C3190"/>
    <w:rsid w:val="009C48CC"/>
    <w:rsid w:val="009C7BA1"/>
    <w:rsid w:val="009D01E1"/>
    <w:rsid w:val="009D2688"/>
    <w:rsid w:val="009D3A40"/>
    <w:rsid w:val="009D4112"/>
    <w:rsid w:val="009D561F"/>
    <w:rsid w:val="009D5AB8"/>
    <w:rsid w:val="009D65A3"/>
    <w:rsid w:val="009E00CD"/>
    <w:rsid w:val="009E0C31"/>
    <w:rsid w:val="009E15ED"/>
    <w:rsid w:val="009E16A4"/>
    <w:rsid w:val="009E1B08"/>
    <w:rsid w:val="009E228A"/>
    <w:rsid w:val="009E31A8"/>
    <w:rsid w:val="009E581C"/>
    <w:rsid w:val="009E64D8"/>
    <w:rsid w:val="009E788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2805"/>
    <w:rsid w:val="00A23026"/>
    <w:rsid w:val="00A2358C"/>
    <w:rsid w:val="00A26820"/>
    <w:rsid w:val="00A2745B"/>
    <w:rsid w:val="00A279C6"/>
    <w:rsid w:val="00A3070E"/>
    <w:rsid w:val="00A30BE1"/>
    <w:rsid w:val="00A318E5"/>
    <w:rsid w:val="00A31E4E"/>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4F63"/>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94C"/>
    <w:rsid w:val="00A95C94"/>
    <w:rsid w:val="00A9769D"/>
    <w:rsid w:val="00AA1400"/>
    <w:rsid w:val="00AA1DDF"/>
    <w:rsid w:val="00AA4048"/>
    <w:rsid w:val="00AA48F3"/>
    <w:rsid w:val="00AA4A21"/>
    <w:rsid w:val="00AA4EAC"/>
    <w:rsid w:val="00AA73E9"/>
    <w:rsid w:val="00AB0224"/>
    <w:rsid w:val="00AB066A"/>
    <w:rsid w:val="00AB265F"/>
    <w:rsid w:val="00AB2A91"/>
    <w:rsid w:val="00AB5378"/>
    <w:rsid w:val="00AB67FE"/>
    <w:rsid w:val="00AB6F65"/>
    <w:rsid w:val="00AB6FB5"/>
    <w:rsid w:val="00AB727D"/>
    <w:rsid w:val="00AB7675"/>
    <w:rsid w:val="00AB7676"/>
    <w:rsid w:val="00AB7DA8"/>
    <w:rsid w:val="00AC0792"/>
    <w:rsid w:val="00AC0B4A"/>
    <w:rsid w:val="00AC17E4"/>
    <w:rsid w:val="00AC2828"/>
    <w:rsid w:val="00AC4482"/>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3BB3"/>
    <w:rsid w:val="00B4538A"/>
    <w:rsid w:val="00B46FA1"/>
    <w:rsid w:val="00B4765F"/>
    <w:rsid w:val="00B5040A"/>
    <w:rsid w:val="00B51C2D"/>
    <w:rsid w:val="00B52CCB"/>
    <w:rsid w:val="00B5355C"/>
    <w:rsid w:val="00B53CFD"/>
    <w:rsid w:val="00B559B9"/>
    <w:rsid w:val="00B55C29"/>
    <w:rsid w:val="00B55FE0"/>
    <w:rsid w:val="00B57244"/>
    <w:rsid w:val="00B60E20"/>
    <w:rsid w:val="00B610D5"/>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58C"/>
    <w:rsid w:val="00B77F2B"/>
    <w:rsid w:val="00B77F30"/>
    <w:rsid w:val="00B84775"/>
    <w:rsid w:val="00B853D9"/>
    <w:rsid w:val="00B87046"/>
    <w:rsid w:val="00B87FD5"/>
    <w:rsid w:val="00B90994"/>
    <w:rsid w:val="00B90F33"/>
    <w:rsid w:val="00B91310"/>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13DA"/>
    <w:rsid w:val="00BB21E3"/>
    <w:rsid w:val="00BB2C03"/>
    <w:rsid w:val="00BB306F"/>
    <w:rsid w:val="00BB3C30"/>
    <w:rsid w:val="00BB493C"/>
    <w:rsid w:val="00BB539B"/>
    <w:rsid w:val="00BB5B51"/>
    <w:rsid w:val="00BB65D6"/>
    <w:rsid w:val="00BB67CA"/>
    <w:rsid w:val="00BB742C"/>
    <w:rsid w:val="00BC0969"/>
    <w:rsid w:val="00BC1922"/>
    <w:rsid w:val="00BC2C99"/>
    <w:rsid w:val="00BC2CE8"/>
    <w:rsid w:val="00BC33A0"/>
    <w:rsid w:val="00BC3739"/>
    <w:rsid w:val="00BC3E20"/>
    <w:rsid w:val="00BC4E1E"/>
    <w:rsid w:val="00BC5F73"/>
    <w:rsid w:val="00BC64C9"/>
    <w:rsid w:val="00BC69E7"/>
    <w:rsid w:val="00BD01B0"/>
    <w:rsid w:val="00BD1075"/>
    <w:rsid w:val="00BD3B75"/>
    <w:rsid w:val="00BD59BC"/>
    <w:rsid w:val="00BD5B44"/>
    <w:rsid w:val="00BD5D50"/>
    <w:rsid w:val="00BE06D9"/>
    <w:rsid w:val="00BE0A8F"/>
    <w:rsid w:val="00BE0DC2"/>
    <w:rsid w:val="00BE4C8D"/>
    <w:rsid w:val="00BE5571"/>
    <w:rsid w:val="00BE569C"/>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3CD"/>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AD9"/>
    <w:rsid w:val="00C24C49"/>
    <w:rsid w:val="00C24DE5"/>
    <w:rsid w:val="00C25872"/>
    <w:rsid w:val="00C264D5"/>
    <w:rsid w:val="00C26B87"/>
    <w:rsid w:val="00C278F3"/>
    <w:rsid w:val="00C2793E"/>
    <w:rsid w:val="00C30584"/>
    <w:rsid w:val="00C30B72"/>
    <w:rsid w:val="00C31827"/>
    <w:rsid w:val="00C318D3"/>
    <w:rsid w:val="00C3191F"/>
    <w:rsid w:val="00C31ECF"/>
    <w:rsid w:val="00C324AA"/>
    <w:rsid w:val="00C32745"/>
    <w:rsid w:val="00C33841"/>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53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B90"/>
    <w:rsid w:val="00CC36EB"/>
    <w:rsid w:val="00CC3790"/>
    <w:rsid w:val="00CC4C1B"/>
    <w:rsid w:val="00CC6413"/>
    <w:rsid w:val="00CD0D8D"/>
    <w:rsid w:val="00CD0F32"/>
    <w:rsid w:val="00CD21DC"/>
    <w:rsid w:val="00CD2271"/>
    <w:rsid w:val="00CD3643"/>
    <w:rsid w:val="00CD43B5"/>
    <w:rsid w:val="00CD4876"/>
    <w:rsid w:val="00CD5691"/>
    <w:rsid w:val="00CD5C1D"/>
    <w:rsid w:val="00CE041E"/>
    <w:rsid w:val="00CE149D"/>
    <w:rsid w:val="00CE1C5D"/>
    <w:rsid w:val="00CE3459"/>
    <w:rsid w:val="00CE39B7"/>
    <w:rsid w:val="00CE598D"/>
    <w:rsid w:val="00CE7661"/>
    <w:rsid w:val="00CE7EB4"/>
    <w:rsid w:val="00CF1DCB"/>
    <w:rsid w:val="00CF2BA6"/>
    <w:rsid w:val="00CF2E16"/>
    <w:rsid w:val="00CF401E"/>
    <w:rsid w:val="00CF52CB"/>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3BF"/>
    <w:rsid w:val="00D17551"/>
    <w:rsid w:val="00D17BAC"/>
    <w:rsid w:val="00D20AD0"/>
    <w:rsid w:val="00D217C4"/>
    <w:rsid w:val="00D239E7"/>
    <w:rsid w:val="00D253F0"/>
    <w:rsid w:val="00D25549"/>
    <w:rsid w:val="00D262D2"/>
    <w:rsid w:val="00D272EA"/>
    <w:rsid w:val="00D2783A"/>
    <w:rsid w:val="00D311F2"/>
    <w:rsid w:val="00D31606"/>
    <w:rsid w:val="00D32FFA"/>
    <w:rsid w:val="00D33BE3"/>
    <w:rsid w:val="00D412F3"/>
    <w:rsid w:val="00D41FED"/>
    <w:rsid w:val="00D42E30"/>
    <w:rsid w:val="00D443B8"/>
    <w:rsid w:val="00D4516A"/>
    <w:rsid w:val="00D45D9D"/>
    <w:rsid w:val="00D46DAB"/>
    <w:rsid w:val="00D46EFF"/>
    <w:rsid w:val="00D4733A"/>
    <w:rsid w:val="00D51989"/>
    <w:rsid w:val="00D53F75"/>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074"/>
    <w:rsid w:val="00D9384F"/>
    <w:rsid w:val="00D9399B"/>
    <w:rsid w:val="00D94307"/>
    <w:rsid w:val="00D95034"/>
    <w:rsid w:val="00D953A5"/>
    <w:rsid w:val="00D963B6"/>
    <w:rsid w:val="00D97449"/>
    <w:rsid w:val="00D974D3"/>
    <w:rsid w:val="00D9781C"/>
    <w:rsid w:val="00DA0750"/>
    <w:rsid w:val="00DA113A"/>
    <w:rsid w:val="00DA24C7"/>
    <w:rsid w:val="00DA2DF5"/>
    <w:rsid w:val="00DA3326"/>
    <w:rsid w:val="00DA33FC"/>
    <w:rsid w:val="00DA37B1"/>
    <w:rsid w:val="00DA4B16"/>
    <w:rsid w:val="00DA4F24"/>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49F"/>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1D2F"/>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B35"/>
    <w:rsid w:val="00E24379"/>
    <w:rsid w:val="00E3003F"/>
    <w:rsid w:val="00E30932"/>
    <w:rsid w:val="00E31FBE"/>
    <w:rsid w:val="00E32243"/>
    <w:rsid w:val="00E32271"/>
    <w:rsid w:val="00E33D5A"/>
    <w:rsid w:val="00E34585"/>
    <w:rsid w:val="00E347BF"/>
    <w:rsid w:val="00E34FFB"/>
    <w:rsid w:val="00E3534B"/>
    <w:rsid w:val="00E35BF3"/>
    <w:rsid w:val="00E35CED"/>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10A7"/>
    <w:rsid w:val="00EC2D06"/>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61C"/>
    <w:rsid w:val="00EF475A"/>
    <w:rsid w:val="00EF571B"/>
    <w:rsid w:val="00EF6D72"/>
    <w:rsid w:val="00EF779C"/>
    <w:rsid w:val="00EF7D58"/>
    <w:rsid w:val="00F030A6"/>
    <w:rsid w:val="00F03108"/>
    <w:rsid w:val="00F04862"/>
    <w:rsid w:val="00F05A3A"/>
    <w:rsid w:val="00F05B60"/>
    <w:rsid w:val="00F05F07"/>
    <w:rsid w:val="00F06210"/>
    <w:rsid w:val="00F06609"/>
    <w:rsid w:val="00F06C24"/>
    <w:rsid w:val="00F07540"/>
    <w:rsid w:val="00F101B7"/>
    <w:rsid w:val="00F11C40"/>
    <w:rsid w:val="00F123BA"/>
    <w:rsid w:val="00F12C06"/>
    <w:rsid w:val="00F15C48"/>
    <w:rsid w:val="00F15DAC"/>
    <w:rsid w:val="00F15DF7"/>
    <w:rsid w:val="00F164E2"/>
    <w:rsid w:val="00F16FF5"/>
    <w:rsid w:val="00F172AF"/>
    <w:rsid w:val="00F2152A"/>
    <w:rsid w:val="00F2335B"/>
    <w:rsid w:val="00F23E06"/>
    <w:rsid w:val="00F253AD"/>
    <w:rsid w:val="00F2610D"/>
    <w:rsid w:val="00F26664"/>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DC6"/>
    <w:rsid w:val="00F61C43"/>
    <w:rsid w:val="00F6211C"/>
    <w:rsid w:val="00F64229"/>
    <w:rsid w:val="00F64AD4"/>
    <w:rsid w:val="00F65088"/>
    <w:rsid w:val="00F657E6"/>
    <w:rsid w:val="00F65CDB"/>
    <w:rsid w:val="00F66DAC"/>
    <w:rsid w:val="00F70E3B"/>
    <w:rsid w:val="00F71175"/>
    <w:rsid w:val="00F71431"/>
    <w:rsid w:val="00F727F2"/>
    <w:rsid w:val="00F75159"/>
    <w:rsid w:val="00F76448"/>
    <w:rsid w:val="00F7645B"/>
    <w:rsid w:val="00F76DE8"/>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1F4E"/>
    <w:rsid w:val="00F924C5"/>
    <w:rsid w:val="00F93108"/>
    <w:rsid w:val="00F935EB"/>
    <w:rsid w:val="00F94925"/>
    <w:rsid w:val="00F95B55"/>
    <w:rsid w:val="00F9754F"/>
    <w:rsid w:val="00F97E18"/>
    <w:rsid w:val="00FA0811"/>
    <w:rsid w:val="00FA1EB8"/>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6959"/>
    <w:rsid w:val="00FB7331"/>
    <w:rsid w:val="00FB75C5"/>
    <w:rsid w:val="00FC019E"/>
    <w:rsid w:val="00FC0AF3"/>
    <w:rsid w:val="00FC29F5"/>
    <w:rsid w:val="00FC2F34"/>
    <w:rsid w:val="00FC350F"/>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BD1FE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Другое_"/>
    <w:basedOn w:val="a0"/>
    <w:link w:val="afff5"/>
    <w:rPr>
      <w:shd w:val="clear" w:color="auto" w:fill="FFFFFF"/>
    </w:rPr>
  </w:style>
  <w:style w:type="paragraph" w:customStyle="1" w:styleId="afff5">
    <w:name w:val="Другое"/>
    <w:basedOn w:val="a"/>
    <w:link w:val="afff4"/>
    <w:qFormat/>
    <w:pPr>
      <w:widowControl w:val="0"/>
      <w:shd w:val="clear" w:color="auto" w:fill="FFFFFF"/>
      <w:suppressAutoHyphens w:val="0"/>
      <w:ind w:firstLine="400"/>
    </w:pPr>
    <w:rPr>
      <w:sz w:val="20"/>
      <w:szCs w:val="20"/>
      <w:lang w:eastAsia="ru-RU"/>
    </w:rPr>
  </w:style>
  <w:style w:type="paragraph" w:customStyle="1" w:styleId="43">
    <w:name w:val="Обычный4"/>
    <w:rPr>
      <w:sz w:val="24"/>
      <w:szCs w:val="24"/>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10">
    <w:name w:val="Стиль1"/>
    <w:basedOn w:val="af8"/>
    <w:link w:val="1fe"/>
    <w:qFormat/>
    <w:pPr>
      <w:numPr>
        <w:numId w:val="24"/>
      </w:numPr>
      <w:suppressAutoHyphens w:val="0"/>
      <w:spacing w:before="240"/>
      <w:ind w:left="714" w:hanging="357"/>
      <w:jc w:val="center"/>
    </w:pPr>
    <w:rPr>
      <w:rFonts w:eastAsia="Times New Roman"/>
      <w:b/>
      <w:bCs/>
      <w:sz w:val="24"/>
      <w:lang w:eastAsia="ru-RU"/>
    </w:rPr>
  </w:style>
  <w:style w:type="character" w:customStyle="1" w:styleId="1fe">
    <w:name w:val="Стиль1 Знак"/>
    <w:link w:val="10"/>
    <w:rPr>
      <w:b/>
      <w:bCs/>
      <w:sz w:val="24"/>
      <w:szCs w:val="24"/>
    </w:rPr>
  </w:style>
  <w:style w:type="character" w:customStyle="1" w:styleId="afff6">
    <w:name w:val="Основной текст_"/>
    <w:basedOn w:val="a0"/>
    <w:link w:val="1ff"/>
    <w:rPr>
      <w:i/>
      <w:iCs/>
      <w:sz w:val="28"/>
      <w:szCs w:val="28"/>
    </w:rPr>
  </w:style>
  <w:style w:type="paragraph" w:customStyle="1" w:styleId="1ff">
    <w:name w:val="Основной текст1"/>
    <w:basedOn w:val="a"/>
    <w:link w:val="afff6"/>
    <w:pPr>
      <w:widowControl w:val="0"/>
      <w:suppressAutoHyphens w:val="0"/>
      <w:spacing w:line="276" w:lineRule="auto"/>
      <w:ind w:firstLine="400"/>
    </w:pPr>
    <w:rPr>
      <w:i/>
      <w:iCs/>
      <w:sz w:val="28"/>
      <w:szCs w:val="28"/>
      <w:lang w:eastAsia="ru-RU"/>
    </w:rPr>
  </w:style>
  <w:style w:type="table" w:customStyle="1" w:styleId="ListTable2-Accent3">
    <w:name w:val="List Table 2 - Accent 3"/>
    <w:basedOn w:val="a1"/>
    <w:uiPriority w:val="99"/>
    <w:rsid w:val="00CD2271"/>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paragraph" w:customStyle="1" w:styleId="LO-normal">
    <w:name w:val="LO-normal"/>
    <w:rsid w:val="006B7A5A"/>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fontstyle01">
    <w:name w:val="fontstyle01"/>
    <w:basedOn w:val="a0"/>
    <w:rsid w:val="002E160B"/>
    <w:rPr>
      <w:rFonts w:ascii="TimesNewRomanPSMT" w:hAnsi="TimesNewRomanPSMT" w:hint="default"/>
      <w:b w:val="0"/>
      <w:bCs w:val="0"/>
      <w:i w:val="0"/>
      <w:iCs w:val="0"/>
      <w:color w:val="000000"/>
      <w:sz w:val="20"/>
      <w:szCs w:val="20"/>
    </w:rPr>
  </w:style>
  <w:style w:type="paragraph" w:customStyle="1" w:styleId="afff7">
    <w:name w:val="ПЗ текст"/>
    <w:basedOn w:val="a"/>
    <w:link w:val="afff8"/>
    <w:rsid w:val="002E160B"/>
    <w:pPr>
      <w:suppressAutoHyphens w:val="0"/>
      <w:spacing w:line="360" w:lineRule="auto"/>
      <w:ind w:left="170" w:right="170" w:firstLine="851"/>
      <w:jc w:val="both"/>
    </w:pPr>
    <w:rPr>
      <w:rFonts w:ascii="Arial" w:hAnsi="Arial"/>
      <w:lang w:eastAsia="ru-RU"/>
    </w:rPr>
  </w:style>
  <w:style w:type="character" w:customStyle="1" w:styleId="afff8">
    <w:name w:val="ПЗ текст Знак"/>
    <w:link w:val="afff7"/>
    <w:rsid w:val="002E160B"/>
    <w:rPr>
      <w:rFonts w:ascii="Arial" w:hAnsi="Arial"/>
      <w:sz w:val="24"/>
      <w:szCs w:val="24"/>
    </w:rPr>
  </w:style>
  <w:style w:type="paragraph" w:styleId="27">
    <w:name w:val="Body Text 2"/>
    <w:basedOn w:val="a"/>
    <w:link w:val="28"/>
    <w:uiPriority w:val="99"/>
    <w:semiHidden/>
    <w:unhideWhenUsed/>
    <w:rsid w:val="00B91310"/>
    <w:pPr>
      <w:spacing w:after="120" w:line="480" w:lineRule="auto"/>
    </w:pPr>
  </w:style>
  <w:style w:type="character" w:customStyle="1" w:styleId="28">
    <w:name w:val="Основной текст 2 Знак"/>
    <w:basedOn w:val="a0"/>
    <w:link w:val="27"/>
    <w:uiPriority w:val="99"/>
    <w:semiHidden/>
    <w:rsid w:val="00B91310"/>
    <w:rPr>
      <w:sz w:val="24"/>
      <w:szCs w:val="24"/>
      <w:lang w:eastAsia="ar-SA"/>
    </w:rPr>
  </w:style>
  <w:style w:type="paragraph" w:customStyle="1" w:styleId="112">
    <w:name w:val="Обычный11"/>
    <w:rsid w:val="00B91310"/>
    <w:pPr>
      <w:spacing w:line="360" w:lineRule="auto"/>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2473004">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reestr.nostroy.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F917B-8226-48D1-8007-303D5C04A07D}">
  <ds:schemaRefs>
    <ds:schemaRef ds:uri="http://schemas.openxmlformats.org/officeDocument/2006/bibliography"/>
  </ds:schemaRefs>
</ds:datastoreItem>
</file>

<file path=customXml/itemProps4.xml><?xml version="1.0" encoding="utf-8"?>
<ds:datastoreItem xmlns:ds="http://schemas.openxmlformats.org/officeDocument/2006/customXml" ds:itemID="{8D68733D-DB1D-431D-881D-4C3CCC108FDD}">
  <ds:schemaRefs>
    <ds:schemaRef ds:uri="http://schemas.openxmlformats.org/officeDocument/2006/bibliography"/>
  </ds:schemaRefs>
</ds:datastoreItem>
</file>

<file path=customXml/itemProps5.xml><?xml version="1.0" encoding="utf-8"?>
<ds:datastoreItem xmlns:ds="http://schemas.openxmlformats.org/officeDocument/2006/customXml" ds:itemID="{FB38F269-CDF6-4163-B7DF-90EA29CE5AAF}">
  <ds:schemaRefs>
    <ds:schemaRef ds:uri="http://schemas.openxmlformats.org/officeDocument/2006/bibliography"/>
  </ds:schemaRefs>
</ds:datastoreItem>
</file>

<file path=customXml/itemProps6.xml><?xml version="1.0" encoding="utf-8"?>
<ds:datastoreItem xmlns:ds="http://schemas.openxmlformats.org/officeDocument/2006/customXml" ds:itemID="{29D22B8E-A8BC-4A26-80D4-38031BC9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96</Pages>
  <Words>33080</Words>
  <Characters>188557</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221195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Булычев Евгений Александрович</cp:lastModifiedBy>
  <cp:revision>4</cp:revision>
  <cp:lastPrinted>2014-09-23T06:50:00Z</cp:lastPrinted>
  <dcterms:created xsi:type="dcterms:W3CDTF">2023-10-19T06:24:00Z</dcterms:created>
  <dcterms:modified xsi:type="dcterms:W3CDTF">2023-10-19T10:16:00Z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