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221C" w14:textId="77777777" w:rsidR="00DA2F1A" w:rsidRPr="00070F4F" w:rsidRDefault="00602A43" w:rsidP="001A790B">
      <w:r w:rsidRPr="00070F4F">
        <w:rPr>
          <w:noProof/>
          <w:lang w:eastAsia="ru-RU"/>
        </w:rPr>
        <w:drawing>
          <wp:anchor distT="0" distB="0" distL="114300" distR="114300" simplePos="0" relativeHeight="251660288" behindDoc="1" locked="0" layoutInCell="1" allowOverlap="1" wp14:anchorId="40658D8A" wp14:editId="12F3ACF8">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2D1B682F" w14:textId="77777777" w:rsidR="003417AB" w:rsidRPr="00070F4F" w:rsidRDefault="003417AB" w:rsidP="001A790B"/>
    <w:p w14:paraId="0F78AF04" w14:textId="77777777" w:rsidR="00916871" w:rsidRPr="00070F4F" w:rsidRDefault="00916871" w:rsidP="001A790B">
      <w:pPr>
        <w:pStyle w:val="a3"/>
        <w:tabs>
          <w:tab w:val="clear" w:pos="4677"/>
          <w:tab w:val="clear" w:pos="9355"/>
        </w:tabs>
        <w:ind w:right="-8"/>
        <w:jc w:val="both"/>
        <w:rPr>
          <w:rFonts w:ascii="Arial" w:hAnsi="Arial" w:cs="Arial"/>
          <w:b/>
          <w:noProof/>
          <w:sz w:val="18"/>
          <w:lang w:eastAsia="ru-RU"/>
        </w:rPr>
      </w:pPr>
    </w:p>
    <w:p w14:paraId="23DEDB10" w14:textId="77777777" w:rsidR="003417AB" w:rsidRPr="00070F4F" w:rsidRDefault="003417AB" w:rsidP="001A790B">
      <w:pPr>
        <w:pStyle w:val="a3"/>
        <w:tabs>
          <w:tab w:val="clear" w:pos="4677"/>
          <w:tab w:val="clear" w:pos="9355"/>
        </w:tabs>
        <w:ind w:right="-8"/>
        <w:jc w:val="both"/>
        <w:rPr>
          <w:lang w:val="en-US"/>
        </w:rPr>
      </w:pPr>
    </w:p>
    <w:p w14:paraId="3786A78A" w14:textId="77777777" w:rsidR="003417AB" w:rsidRPr="00070F4F" w:rsidRDefault="003417AB" w:rsidP="001A790B">
      <w:pPr>
        <w:rPr>
          <w:lang w:val="en-US"/>
        </w:rPr>
      </w:pPr>
    </w:p>
    <w:p w14:paraId="43D631D9" w14:textId="77777777" w:rsidR="003417AB" w:rsidRPr="00070F4F" w:rsidRDefault="00602A43" w:rsidP="001A790B">
      <w:pPr>
        <w:tabs>
          <w:tab w:val="left" w:pos="1346"/>
        </w:tabs>
        <w:rPr>
          <w:lang w:val="en-US"/>
        </w:rPr>
      </w:pPr>
      <w:r w:rsidRPr="00070F4F">
        <w:rPr>
          <w:lang w:val="en-US"/>
        </w:rPr>
        <w:tab/>
      </w:r>
    </w:p>
    <w:p w14:paraId="0B432E13" w14:textId="77777777" w:rsidR="003417AB" w:rsidRPr="00070F4F" w:rsidRDefault="003417AB" w:rsidP="001A790B">
      <w:pPr>
        <w:rPr>
          <w:lang w:val="en-US"/>
        </w:rPr>
      </w:pPr>
    </w:p>
    <w:p w14:paraId="2B4B3305" w14:textId="77777777" w:rsidR="003417AB" w:rsidRPr="00070F4F" w:rsidRDefault="003417AB" w:rsidP="001A790B">
      <w:pPr>
        <w:rPr>
          <w:lang w:val="en-US"/>
        </w:rPr>
      </w:pPr>
    </w:p>
    <w:p w14:paraId="7EF10F6B" w14:textId="77777777" w:rsidR="00A62C31" w:rsidRPr="00070F4F" w:rsidRDefault="00602A43" w:rsidP="001A790B">
      <w:pPr>
        <w:rPr>
          <w:lang w:val="en-US"/>
        </w:rPr>
      </w:pPr>
      <w:r w:rsidRPr="00070F4F">
        <w:rPr>
          <w:noProof/>
          <w:lang w:eastAsia="ru-RU"/>
        </w:rPr>
        <mc:AlternateContent>
          <mc:Choice Requires="wps">
            <w:drawing>
              <wp:anchor distT="0" distB="0" distL="114300" distR="114300" simplePos="0" relativeHeight="251658240" behindDoc="0" locked="0" layoutInCell="1" allowOverlap="1" wp14:anchorId="293F64A9" wp14:editId="00057493">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811E2" w14:textId="77777777" w:rsidR="003319B7" w:rsidRPr="00A874B4" w:rsidRDefault="00602A43"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3122F161" w14:textId="77777777" w:rsidR="003319B7" w:rsidRPr="00A874B4" w:rsidRDefault="00602A43"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2492EDC2" w14:textId="77777777" w:rsidR="003319B7" w:rsidRPr="00A05799" w:rsidRDefault="00602A43"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00913">
                              <w:rPr>
                                <w:rFonts w:ascii="Arial" w:hAnsi="Arial" w:cs="Arial"/>
                                <w:color w:val="002D53"/>
                                <w:sz w:val="18"/>
                                <w:szCs w:val="18"/>
                                <w:u w:val="single"/>
                              </w:rPr>
                              <w:t>2</w:t>
                            </w:r>
                            <w:r w:rsidR="005B370D">
                              <w:rPr>
                                <w:rFonts w:ascii="Arial" w:hAnsi="Arial" w:cs="Arial"/>
                                <w:color w:val="002D53"/>
                                <w:sz w:val="18"/>
                                <w:szCs w:val="18"/>
                                <w:u w:val="single"/>
                              </w:rPr>
                              <w:t>4</w:t>
                            </w:r>
                            <w:r w:rsidR="007A307E">
                              <w:rPr>
                                <w:rFonts w:ascii="Arial" w:hAnsi="Arial" w:cs="Arial"/>
                                <w:color w:val="002D53"/>
                                <w:sz w:val="18"/>
                                <w:szCs w:val="18"/>
                                <w:u w:val="single"/>
                              </w:rPr>
                              <w:t>.</w:t>
                            </w:r>
                            <w:r w:rsidR="00E00913">
                              <w:rPr>
                                <w:rFonts w:ascii="Arial" w:hAnsi="Arial" w:cs="Arial"/>
                                <w:color w:val="002D53"/>
                                <w:sz w:val="18"/>
                                <w:szCs w:val="18"/>
                                <w:u w:val="single"/>
                              </w:rPr>
                              <w:t>10</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33B7E4F3" w14:textId="77777777" w:rsidR="003319B7" w:rsidRDefault="003319B7" w:rsidP="003319B7"/>
                        </w:txbxContent>
                      </wps:txbx>
                      <wps:bodyPr rot="0" vert="horz" wrap="square" anchor="t" anchorCtr="0" upright="1"/>
                    </wps:wsp>
                  </a:graphicData>
                </a:graphic>
              </wp:anchor>
            </w:drawing>
          </mc:Choice>
          <mc:Fallback>
            <w:pict>
              <v:shapetype w14:anchorId="293F64A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5A8811E2" w14:textId="77777777" w:rsidR="003319B7" w:rsidRPr="00A874B4" w:rsidRDefault="00602A43"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3122F161" w14:textId="77777777" w:rsidR="003319B7" w:rsidRPr="00A874B4" w:rsidRDefault="00602A43"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2492EDC2" w14:textId="77777777" w:rsidR="003319B7" w:rsidRPr="00A05799" w:rsidRDefault="00602A43"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00913">
                        <w:rPr>
                          <w:rFonts w:ascii="Arial" w:hAnsi="Arial" w:cs="Arial"/>
                          <w:color w:val="002D53"/>
                          <w:sz w:val="18"/>
                          <w:szCs w:val="18"/>
                          <w:u w:val="single"/>
                        </w:rPr>
                        <w:t>2</w:t>
                      </w:r>
                      <w:r w:rsidR="005B370D">
                        <w:rPr>
                          <w:rFonts w:ascii="Arial" w:hAnsi="Arial" w:cs="Arial"/>
                          <w:color w:val="002D53"/>
                          <w:sz w:val="18"/>
                          <w:szCs w:val="18"/>
                          <w:u w:val="single"/>
                        </w:rPr>
                        <w:t>4</w:t>
                      </w:r>
                      <w:r w:rsidR="007A307E">
                        <w:rPr>
                          <w:rFonts w:ascii="Arial" w:hAnsi="Arial" w:cs="Arial"/>
                          <w:color w:val="002D53"/>
                          <w:sz w:val="18"/>
                          <w:szCs w:val="18"/>
                          <w:u w:val="single"/>
                        </w:rPr>
                        <w:t>.</w:t>
                      </w:r>
                      <w:r w:rsidR="00E00913">
                        <w:rPr>
                          <w:rFonts w:ascii="Arial" w:hAnsi="Arial" w:cs="Arial"/>
                          <w:color w:val="002D53"/>
                          <w:sz w:val="18"/>
                          <w:szCs w:val="18"/>
                          <w:u w:val="single"/>
                        </w:rPr>
                        <w:t>10</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33B7E4F3" w14:textId="77777777" w:rsidR="003319B7" w:rsidRDefault="003319B7" w:rsidP="003319B7"/>
                  </w:txbxContent>
                </v:textbox>
              </v:shape>
            </w:pict>
          </mc:Fallback>
        </mc:AlternateContent>
      </w:r>
    </w:p>
    <w:p w14:paraId="00E97C74" w14:textId="77777777" w:rsidR="00A62C31" w:rsidRPr="00070F4F" w:rsidRDefault="00A62C31" w:rsidP="001A790B">
      <w:pPr>
        <w:rPr>
          <w:lang w:val="en-US"/>
        </w:rPr>
      </w:pPr>
    </w:p>
    <w:p w14:paraId="185815EE" w14:textId="77777777" w:rsidR="00A62C31" w:rsidRPr="00070F4F" w:rsidRDefault="00A62C31" w:rsidP="001A790B">
      <w:pPr>
        <w:rPr>
          <w:lang w:val="en-US"/>
        </w:rPr>
      </w:pPr>
    </w:p>
    <w:p w14:paraId="064E1040" w14:textId="77777777" w:rsidR="00A2371D" w:rsidRPr="00070F4F" w:rsidRDefault="00A2371D" w:rsidP="001A790B">
      <w:pPr>
        <w:jc w:val="both"/>
        <w:rPr>
          <w:lang w:val="en-US"/>
        </w:rPr>
      </w:pPr>
    </w:p>
    <w:p w14:paraId="7BD21C7C" w14:textId="77777777" w:rsidR="00F54A7A" w:rsidRPr="00070F4F" w:rsidRDefault="00F54A7A" w:rsidP="001A790B">
      <w:pPr>
        <w:jc w:val="both"/>
        <w:rPr>
          <w:rFonts w:ascii="Times New Roman" w:eastAsia="Times New Roman" w:hAnsi="Times New Roman" w:cs="Times New Roman"/>
          <w:bCs/>
          <w:sz w:val="28"/>
          <w:szCs w:val="28"/>
          <w:lang w:eastAsia="ru-RU"/>
        </w:rPr>
      </w:pPr>
    </w:p>
    <w:p w14:paraId="469BB034" w14:textId="77777777" w:rsidR="008C38E2" w:rsidRPr="00070F4F" w:rsidRDefault="00602A43" w:rsidP="00125D8B">
      <w:pPr>
        <w:tabs>
          <w:tab w:val="left" w:pos="709"/>
        </w:tabs>
        <w:jc w:val="center"/>
        <w:rPr>
          <w:rFonts w:ascii="Times New Roman" w:eastAsia="Times New Roman" w:hAnsi="Times New Roman" w:cs="Times New Roman"/>
          <w:b/>
          <w:bCs/>
          <w:snapToGrid w:val="0"/>
          <w:sz w:val="28"/>
          <w:szCs w:val="28"/>
          <w:lang w:eastAsia="ru-RU"/>
        </w:rPr>
      </w:pPr>
      <w:r w:rsidRPr="00070F4F">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F170E1" w:rsidRPr="00070F4F">
        <w:rPr>
          <w:rFonts w:ascii="Times New Roman" w:eastAsia="Times New Roman" w:hAnsi="Times New Roman" w:cs="Times New Roman"/>
          <w:b/>
          <w:bCs/>
          <w:snapToGrid w:val="0"/>
          <w:sz w:val="28"/>
          <w:szCs w:val="28"/>
          <w:lang w:eastAsia="ru-RU"/>
        </w:rPr>
        <w:t>запроса предложений</w:t>
      </w:r>
      <w:r w:rsidRPr="00070F4F">
        <w:rPr>
          <w:rFonts w:ascii="Times New Roman" w:eastAsia="Times New Roman" w:hAnsi="Times New Roman" w:cs="Times New Roman"/>
          <w:b/>
          <w:bCs/>
          <w:snapToGrid w:val="0"/>
          <w:sz w:val="28"/>
          <w:szCs w:val="28"/>
          <w:lang w:eastAsia="ru-RU"/>
        </w:rPr>
        <w:t xml:space="preserve"> в электронной форме № </w:t>
      </w:r>
      <w:r w:rsidR="006225DC" w:rsidRPr="00070F4F">
        <w:rPr>
          <w:rFonts w:ascii="Times New Roman" w:eastAsia="Times New Roman" w:hAnsi="Times New Roman" w:cs="Times New Roman"/>
          <w:b/>
          <w:bCs/>
          <w:snapToGrid w:val="0"/>
          <w:sz w:val="28"/>
          <w:szCs w:val="28"/>
          <w:lang w:eastAsia="ru-RU"/>
        </w:rPr>
        <w:t xml:space="preserve">ЗПэ-ЦКПКЗ-23-0035 </w:t>
      </w:r>
      <w:r w:rsidRPr="00070F4F">
        <w:rPr>
          <w:rFonts w:ascii="Times New Roman" w:eastAsia="Times New Roman" w:hAnsi="Times New Roman" w:cs="Times New Roman"/>
          <w:b/>
          <w:bCs/>
          <w:snapToGrid w:val="0"/>
          <w:sz w:val="28"/>
          <w:szCs w:val="28"/>
          <w:lang w:eastAsia="ru-RU"/>
        </w:rPr>
        <w:t>на право заключения договора</w:t>
      </w:r>
      <w:r w:rsidR="007D1E59" w:rsidRPr="00070F4F">
        <w:rPr>
          <w:rFonts w:ascii="Times New Roman" w:eastAsia="Times New Roman" w:hAnsi="Times New Roman" w:cs="Times New Roman"/>
          <w:b/>
          <w:bCs/>
          <w:snapToGrid w:val="0"/>
          <w:sz w:val="28"/>
          <w:szCs w:val="28"/>
          <w:lang w:eastAsia="ru-RU"/>
        </w:rPr>
        <w:t xml:space="preserve"> на</w:t>
      </w:r>
      <w:r w:rsidRPr="00070F4F">
        <w:rPr>
          <w:rFonts w:ascii="Times New Roman" w:eastAsia="Times New Roman" w:hAnsi="Times New Roman" w:cs="Times New Roman"/>
          <w:b/>
          <w:bCs/>
          <w:snapToGrid w:val="0"/>
          <w:sz w:val="28"/>
          <w:szCs w:val="28"/>
          <w:lang w:eastAsia="ru-RU"/>
        </w:rPr>
        <w:t xml:space="preserve"> </w:t>
      </w:r>
      <w:r w:rsidR="007D1E59" w:rsidRPr="00070F4F">
        <w:rPr>
          <w:rFonts w:ascii="Times New Roman" w:eastAsia="Times New Roman" w:hAnsi="Times New Roman" w:cs="Times New Roman"/>
          <w:b/>
          <w:bCs/>
          <w:snapToGrid w:val="0"/>
          <w:sz w:val="28"/>
          <w:szCs w:val="28"/>
          <w:lang w:eastAsia="ru-RU"/>
        </w:rPr>
        <w:t>изготовление, поставку, монтаж и пуско-наладку</w:t>
      </w:r>
      <w:r w:rsidR="00EA7E91" w:rsidRPr="00070F4F">
        <w:rPr>
          <w:rFonts w:ascii="Times New Roman" w:eastAsia="Times New Roman" w:hAnsi="Times New Roman" w:cs="Times New Roman"/>
          <w:b/>
          <w:bCs/>
          <w:snapToGrid w:val="0"/>
          <w:sz w:val="28"/>
          <w:szCs w:val="28"/>
          <w:lang w:eastAsia="ru-RU"/>
        </w:rPr>
        <w:t xml:space="preserve"> козловых</w:t>
      </w:r>
      <w:r w:rsidR="007D1E59" w:rsidRPr="00070F4F">
        <w:rPr>
          <w:rFonts w:ascii="Times New Roman" w:eastAsia="Times New Roman" w:hAnsi="Times New Roman" w:cs="Times New Roman"/>
          <w:b/>
          <w:bCs/>
          <w:snapToGrid w:val="0"/>
          <w:sz w:val="28"/>
          <w:szCs w:val="28"/>
          <w:lang w:eastAsia="ru-RU"/>
        </w:rPr>
        <w:t xml:space="preserve"> </w:t>
      </w:r>
      <w:r w:rsidR="00EA7E91" w:rsidRPr="00070F4F">
        <w:rPr>
          <w:rFonts w:ascii="Times New Roman" w:eastAsia="Times New Roman" w:hAnsi="Times New Roman" w:cs="Times New Roman"/>
          <w:b/>
          <w:bCs/>
          <w:snapToGrid w:val="0"/>
          <w:sz w:val="28"/>
          <w:szCs w:val="28"/>
          <w:lang w:eastAsia="ru-RU"/>
        </w:rPr>
        <w:t>двухбалочных</w:t>
      </w:r>
      <w:r w:rsidR="007D1E59" w:rsidRPr="00070F4F">
        <w:rPr>
          <w:rFonts w:ascii="Times New Roman" w:eastAsia="Times New Roman" w:hAnsi="Times New Roman" w:cs="Times New Roman"/>
          <w:b/>
          <w:bCs/>
          <w:snapToGrid w:val="0"/>
          <w:sz w:val="28"/>
          <w:szCs w:val="28"/>
          <w:lang w:eastAsia="ru-RU"/>
        </w:rPr>
        <w:t xml:space="preserve"> </w:t>
      </w:r>
      <w:r w:rsidR="00EA7E91" w:rsidRPr="00070F4F">
        <w:rPr>
          <w:rFonts w:ascii="Times New Roman" w:eastAsia="Times New Roman" w:hAnsi="Times New Roman" w:cs="Times New Roman"/>
          <w:b/>
          <w:bCs/>
          <w:snapToGrid w:val="0"/>
          <w:sz w:val="28"/>
          <w:szCs w:val="28"/>
          <w:lang w:eastAsia="ru-RU"/>
        </w:rPr>
        <w:t xml:space="preserve">контейнерных кранов в количестве двух единиц, с управлением из подвижной кабины </w:t>
      </w:r>
      <w:r w:rsidR="007D1E59" w:rsidRPr="00070F4F">
        <w:rPr>
          <w:rFonts w:ascii="Times New Roman" w:eastAsia="Times New Roman" w:hAnsi="Times New Roman" w:cs="Times New Roman"/>
          <w:b/>
          <w:bCs/>
          <w:snapToGrid w:val="0"/>
          <w:sz w:val="28"/>
          <w:szCs w:val="28"/>
          <w:lang w:eastAsia="ru-RU"/>
        </w:rPr>
        <w:t xml:space="preserve">для контейнерного терминала </w:t>
      </w:r>
      <w:r w:rsidR="00EA7E91" w:rsidRPr="00070F4F">
        <w:rPr>
          <w:rFonts w:ascii="Times New Roman" w:eastAsia="Times New Roman" w:hAnsi="Times New Roman" w:cs="Times New Roman"/>
          <w:b/>
          <w:bCs/>
          <w:snapToGrid w:val="0"/>
          <w:sz w:val="28"/>
          <w:szCs w:val="28"/>
          <w:lang w:eastAsia="ru-RU"/>
        </w:rPr>
        <w:t>Клещиха</w:t>
      </w:r>
      <w:r w:rsidR="00CF328E" w:rsidRPr="00070F4F">
        <w:rPr>
          <w:rFonts w:ascii="Times New Roman" w:eastAsia="Times New Roman" w:hAnsi="Times New Roman" w:cs="Times New Roman"/>
          <w:b/>
          <w:bCs/>
          <w:snapToGrid w:val="0"/>
          <w:sz w:val="28"/>
          <w:szCs w:val="28"/>
          <w:lang w:eastAsia="ru-RU"/>
        </w:rPr>
        <w:t xml:space="preserve"> </w:t>
      </w:r>
      <w:r w:rsidR="007D1E59" w:rsidRPr="00070F4F">
        <w:rPr>
          <w:rFonts w:ascii="Times New Roman" w:eastAsia="Times New Roman" w:hAnsi="Times New Roman" w:cs="Times New Roman"/>
          <w:b/>
          <w:bCs/>
          <w:snapToGrid w:val="0"/>
          <w:sz w:val="28"/>
          <w:szCs w:val="28"/>
          <w:lang w:eastAsia="ru-RU"/>
        </w:rPr>
        <w:t xml:space="preserve">филиала ПАО «ТрансКонтейнер» на </w:t>
      </w:r>
      <w:r w:rsidR="00CF328E" w:rsidRPr="00070F4F">
        <w:rPr>
          <w:rFonts w:ascii="Times New Roman" w:eastAsia="Times New Roman" w:hAnsi="Times New Roman" w:cs="Times New Roman"/>
          <w:b/>
          <w:bCs/>
          <w:snapToGrid w:val="0"/>
          <w:sz w:val="28"/>
          <w:szCs w:val="28"/>
          <w:lang w:eastAsia="ru-RU"/>
        </w:rPr>
        <w:t>Западно-Сибирской</w:t>
      </w:r>
      <w:r w:rsidR="007D1E59" w:rsidRPr="00070F4F">
        <w:rPr>
          <w:rFonts w:ascii="Times New Roman" w:eastAsia="Times New Roman" w:hAnsi="Times New Roman" w:cs="Times New Roman"/>
          <w:b/>
          <w:bCs/>
          <w:snapToGrid w:val="0"/>
          <w:sz w:val="28"/>
          <w:szCs w:val="28"/>
          <w:lang w:eastAsia="ru-RU"/>
        </w:rPr>
        <w:t xml:space="preserve"> железной дороге </w:t>
      </w:r>
      <w:r w:rsidRPr="00070F4F">
        <w:rPr>
          <w:rFonts w:ascii="Times New Roman" w:eastAsia="Times New Roman" w:hAnsi="Times New Roman" w:cs="Times New Roman"/>
          <w:b/>
          <w:bCs/>
          <w:snapToGrid w:val="0"/>
          <w:sz w:val="28"/>
          <w:szCs w:val="28"/>
          <w:lang w:eastAsia="ru-RU"/>
        </w:rPr>
        <w:t xml:space="preserve">(далее </w:t>
      </w:r>
      <w:r w:rsidR="00EA7E91" w:rsidRPr="00070F4F">
        <w:rPr>
          <w:rFonts w:ascii="Times New Roman" w:eastAsia="Times New Roman" w:hAnsi="Times New Roman" w:cs="Times New Roman"/>
          <w:b/>
          <w:bCs/>
          <w:snapToGrid w:val="0"/>
          <w:sz w:val="28"/>
          <w:szCs w:val="28"/>
          <w:lang w:eastAsia="ru-RU"/>
        </w:rPr>
        <w:t>–</w:t>
      </w:r>
      <w:r w:rsidRPr="00070F4F">
        <w:rPr>
          <w:rFonts w:ascii="Times New Roman" w:eastAsia="Times New Roman" w:hAnsi="Times New Roman" w:cs="Times New Roman"/>
          <w:b/>
          <w:bCs/>
          <w:snapToGrid w:val="0"/>
          <w:sz w:val="28"/>
          <w:szCs w:val="28"/>
          <w:lang w:eastAsia="ru-RU"/>
        </w:rPr>
        <w:t xml:space="preserve"> </w:t>
      </w:r>
      <w:r w:rsidR="00EA7E91" w:rsidRPr="00070F4F">
        <w:rPr>
          <w:rFonts w:ascii="Times New Roman" w:eastAsia="Times New Roman" w:hAnsi="Times New Roman" w:cs="Times New Roman"/>
          <w:b/>
          <w:bCs/>
          <w:snapToGrid w:val="0"/>
          <w:sz w:val="28"/>
          <w:szCs w:val="28"/>
          <w:lang w:eastAsia="ru-RU"/>
        </w:rPr>
        <w:t>Запрос предложений</w:t>
      </w:r>
      <w:r w:rsidRPr="00070F4F">
        <w:rPr>
          <w:rFonts w:ascii="Times New Roman" w:eastAsia="Times New Roman" w:hAnsi="Times New Roman" w:cs="Times New Roman"/>
          <w:b/>
          <w:bCs/>
          <w:snapToGrid w:val="0"/>
          <w:sz w:val="28"/>
          <w:szCs w:val="28"/>
          <w:lang w:eastAsia="ru-RU"/>
        </w:rPr>
        <w:t>)</w:t>
      </w:r>
    </w:p>
    <w:p w14:paraId="5DC39361" w14:textId="77777777" w:rsidR="00A2371D" w:rsidRPr="00070F4F" w:rsidRDefault="00A2371D" w:rsidP="001A790B">
      <w:pPr>
        <w:ind w:left="709"/>
        <w:jc w:val="both"/>
        <w:rPr>
          <w:rFonts w:ascii="Times New Roman" w:eastAsia="Times New Roman" w:hAnsi="Times New Roman" w:cs="Times New Roman"/>
          <w:sz w:val="28"/>
          <w:szCs w:val="28"/>
          <w:lang w:eastAsia="ru-RU"/>
        </w:rPr>
      </w:pPr>
    </w:p>
    <w:p w14:paraId="32F9DDEF" w14:textId="77777777" w:rsidR="00326F31" w:rsidRPr="00070F4F" w:rsidRDefault="00602A43" w:rsidP="00326F31">
      <w:pPr>
        <w:pStyle w:val="ac"/>
        <w:numPr>
          <w:ilvl w:val="0"/>
          <w:numId w:val="10"/>
        </w:numPr>
        <w:ind w:left="0" w:firstLine="709"/>
        <w:jc w:val="both"/>
        <w:rPr>
          <w:rFonts w:ascii="Times New Roman" w:eastAsia="Times New Roman" w:hAnsi="Times New Roman" w:cs="Times New Roman"/>
          <w:b/>
          <w:sz w:val="28"/>
          <w:szCs w:val="28"/>
          <w:lang w:eastAsia="ru-RU"/>
        </w:rPr>
      </w:pPr>
      <w:r w:rsidRPr="00070F4F">
        <w:rPr>
          <w:rFonts w:ascii="Times New Roman" w:eastAsia="Times New Roman" w:hAnsi="Times New Roman" w:cs="Times New Roman"/>
          <w:b/>
          <w:sz w:val="28"/>
          <w:szCs w:val="28"/>
          <w:lang w:eastAsia="ru-RU"/>
        </w:rPr>
        <w:t xml:space="preserve">В документации о закупке </w:t>
      </w:r>
      <w:r w:rsidR="0079361B" w:rsidRPr="00070F4F">
        <w:rPr>
          <w:rFonts w:ascii="Times New Roman" w:eastAsia="Times New Roman" w:hAnsi="Times New Roman" w:cs="Times New Roman"/>
          <w:b/>
          <w:sz w:val="28"/>
          <w:szCs w:val="28"/>
          <w:lang w:eastAsia="ru-RU"/>
        </w:rPr>
        <w:t>Запроса предложений</w:t>
      </w:r>
      <w:r w:rsidRPr="00070F4F">
        <w:rPr>
          <w:rFonts w:ascii="Times New Roman" w:eastAsia="Times New Roman" w:hAnsi="Times New Roman" w:cs="Times New Roman"/>
          <w:b/>
          <w:sz w:val="28"/>
          <w:szCs w:val="28"/>
          <w:lang w:eastAsia="ru-RU"/>
        </w:rPr>
        <w:t>:</w:t>
      </w:r>
    </w:p>
    <w:p w14:paraId="36C3F0AB" w14:textId="77777777" w:rsidR="00326F31" w:rsidRPr="00070F4F" w:rsidRDefault="00326F31" w:rsidP="00326F31">
      <w:pPr>
        <w:jc w:val="both"/>
        <w:rPr>
          <w:rFonts w:ascii="Times New Roman" w:eastAsia="Times New Roman" w:hAnsi="Times New Roman" w:cs="Times New Roman"/>
          <w:b/>
          <w:sz w:val="28"/>
          <w:szCs w:val="28"/>
          <w:lang w:eastAsia="ru-RU"/>
        </w:rPr>
      </w:pPr>
    </w:p>
    <w:p w14:paraId="15F4979B" w14:textId="77777777" w:rsidR="00326F31" w:rsidRPr="00070F4F" w:rsidRDefault="00602A43" w:rsidP="00326F31">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070F4F">
        <w:rPr>
          <w:rFonts w:ascii="Times New Roman" w:eastAsia="Times New Roman" w:hAnsi="Times New Roman" w:cs="Times New Roman"/>
          <w:sz w:val="28"/>
          <w:szCs w:val="26"/>
          <w:lang w:eastAsia="ar-SA"/>
        </w:rPr>
        <w:t xml:space="preserve"> Абзац 2 пункта 4.2. «Техническое задание»</w:t>
      </w:r>
      <w:r w:rsidRPr="00070F4F">
        <w:rPr>
          <w:rFonts w:ascii="Times New Roman" w:eastAsia="Times New Roman" w:hAnsi="Times New Roman" w:cs="Times New Roman"/>
          <w:sz w:val="28"/>
          <w:szCs w:val="28"/>
          <w:lang w:eastAsia="ar-SA"/>
        </w:rPr>
        <w:t xml:space="preserve"> документации о закупке изложить в следующей редакции:</w:t>
      </w:r>
    </w:p>
    <w:p w14:paraId="6368D3B9" w14:textId="77777777" w:rsidR="00326F31" w:rsidRPr="00070F4F" w:rsidRDefault="00602A43" w:rsidP="00E672B9">
      <w:pPr>
        <w:pStyle w:val="ac"/>
        <w:suppressAutoHyphens/>
        <w:ind w:left="0" w:firstLine="568"/>
        <w:jc w:val="both"/>
        <w:rPr>
          <w:rFonts w:ascii="Times New Roman" w:eastAsia="Times New Roman" w:hAnsi="Times New Roman" w:cs="Times New Roman"/>
          <w:sz w:val="28"/>
          <w:szCs w:val="26"/>
          <w:lang w:eastAsia="ar-SA"/>
        </w:rPr>
      </w:pPr>
      <w:r w:rsidRPr="00070F4F">
        <w:rPr>
          <w:rFonts w:ascii="Times New Roman" w:eastAsia="Times New Roman" w:hAnsi="Times New Roman" w:cs="Times New Roman"/>
          <w:sz w:val="28"/>
          <w:szCs w:val="26"/>
          <w:lang w:eastAsia="ar-SA"/>
        </w:rPr>
        <w:t>«</w:t>
      </w:r>
      <w:r w:rsidR="0079361B" w:rsidRPr="00070F4F">
        <w:rPr>
          <w:rFonts w:ascii="Times New Roman" w:eastAsia="Times New Roman" w:hAnsi="Times New Roman" w:cs="Times New Roman"/>
          <w:sz w:val="28"/>
          <w:szCs w:val="26"/>
          <w:lang w:eastAsia="ar-SA"/>
        </w:rPr>
        <w:t>Срок монтажа и пуско-наладки - не более 4</w:t>
      </w:r>
      <w:r w:rsidR="00BA7CA2" w:rsidRPr="00070F4F">
        <w:rPr>
          <w:rFonts w:ascii="Times New Roman" w:eastAsia="Times New Roman" w:hAnsi="Times New Roman" w:cs="Times New Roman"/>
          <w:sz w:val="28"/>
          <w:szCs w:val="26"/>
          <w:lang w:eastAsia="ar-SA"/>
        </w:rPr>
        <w:t>10</w:t>
      </w:r>
      <w:r w:rsidR="0079361B" w:rsidRPr="00070F4F">
        <w:rPr>
          <w:rFonts w:ascii="Times New Roman" w:eastAsia="Times New Roman" w:hAnsi="Times New Roman" w:cs="Times New Roman"/>
          <w:sz w:val="28"/>
          <w:szCs w:val="26"/>
          <w:lang w:eastAsia="ar-SA"/>
        </w:rPr>
        <w:t xml:space="preserve"> календарных дней с даты подписания Договора, но не более 90 календарных дней с даты начала монтажа</w:t>
      </w:r>
      <w:r w:rsidRPr="00070F4F">
        <w:rPr>
          <w:rFonts w:ascii="Times New Roman" w:eastAsia="Times New Roman" w:hAnsi="Times New Roman" w:cs="Times New Roman"/>
          <w:sz w:val="28"/>
          <w:szCs w:val="26"/>
          <w:lang w:eastAsia="ar-SA"/>
        </w:rPr>
        <w:t>.</w:t>
      </w:r>
      <w:r w:rsidR="00E672B9" w:rsidRPr="00070F4F">
        <w:rPr>
          <w:rFonts w:ascii="Times New Roman" w:eastAsia="Times New Roman" w:hAnsi="Times New Roman" w:cs="Times New Roman"/>
          <w:sz w:val="28"/>
          <w:szCs w:val="26"/>
          <w:lang w:eastAsia="ar-SA"/>
        </w:rPr>
        <w:t xml:space="preserve"> </w:t>
      </w:r>
      <w:bookmarkStart w:id="0" w:name="_Hlk149046765"/>
      <w:r w:rsidR="00E672B9" w:rsidRPr="00070F4F">
        <w:rPr>
          <w:rFonts w:ascii="Times New Roman" w:eastAsia="Times New Roman" w:hAnsi="Times New Roman" w:cs="Times New Roman"/>
          <w:sz w:val="28"/>
          <w:szCs w:val="26"/>
          <w:lang w:eastAsia="ar-SA"/>
        </w:rPr>
        <w:t>Окончание монтажа и пуско-наладки не позднее 3</w:t>
      </w:r>
      <w:r w:rsidR="00E672B9" w:rsidRPr="00070F4F">
        <w:rPr>
          <w:rFonts w:ascii="Times New Roman" w:eastAsia="Times New Roman" w:hAnsi="Times New Roman" w:cs="Times New Roman"/>
          <w:sz w:val="28"/>
          <w:szCs w:val="26"/>
          <w:lang w:val="en-US" w:eastAsia="ar-SA"/>
        </w:rPr>
        <w:t>1</w:t>
      </w:r>
      <w:r w:rsidR="00E672B9" w:rsidRPr="00070F4F">
        <w:rPr>
          <w:rFonts w:ascii="Times New Roman" w:eastAsia="Times New Roman" w:hAnsi="Times New Roman" w:cs="Times New Roman"/>
          <w:sz w:val="28"/>
          <w:szCs w:val="26"/>
          <w:lang w:eastAsia="ar-SA"/>
        </w:rPr>
        <w:t xml:space="preserve"> декабря 2024 года.</w:t>
      </w:r>
      <w:bookmarkEnd w:id="0"/>
      <w:r w:rsidRPr="00070F4F">
        <w:rPr>
          <w:rFonts w:ascii="Times New Roman" w:eastAsia="Times New Roman" w:hAnsi="Times New Roman" w:cs="Times New Roman"/>
          <w:sz w:val="28"/>
          <w:szCs w:val="26"/>
          <w:lang w:eastAsia="ar-SA"/>
        </w:rPr>
        <w:t>»</w:t>
      </w:r>
    </w:p>
    <w:p w14:paraId="478F45CF" w14:textId="77777777" w:rsidR="00326F31" w:rsidRPr="00070F4F" w:rsidRDefault="00602A43" w:rsidP="00326F31">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r w:rsidRPr="00070F4F">
        <w:rPr>
          <w:rFonts w:ascii="Times New Roman" w:eastAsia="Times New Roman" w:hAnsi="Times New Roman" w:cs="Times New Roman"/>
          <w:sz w:val="28"/>
          <w:szCs w:val="28"/>
          <w:lang w:eastAsia="ar-SA"/>
        </w:rPr>
        <w:t xml:space="preserve">Пункт </w:t>
      </w:r>
      <w:r w:rsidR="00A458EB" w:rsidRPr="00070F4F">
        <w:rPr>
          <w:rFonts w:ascii="Times New Roman" w:eastAsia="Times New Roman" w:hAnsi="Times New Roman" w:cs="Times New Roman"/>
          <w:sz w:val="28"/>
          <w:szCs w:val="28"/>
          <w:lang w:eastAsia="ar-SA"/>
        </w:rPr>
        <w:t xml:space="preserve">7, 8, 9, </w:t>
      </w:r>
      <w:r w:rsidRPr="00070F4F">
        <w:rPr>
          <w:rFonts w:ascii="Times New Roman" w:eastAsia="Times New Roman" w:hAnsi="Times New Roman" w:cs="Times New Roman"/>
          <w:sz w:val="28"/>
          <w:szCs w:val="28"/>
          <w:lang w:eastAsia="ar-SA"/>
        </w:rPr>
        <w:t>14 раздела 5 «Информационная карта» документации о закупке изложить в следующей редакции:</w:t>
      </w:r>
    </w:p>
    <w:p w14:paraId="5E75FBBA" w14:textId="77777777" w:rsidR="00326F31" w:rsidRPr="00070F4F" w:rsidRDefault="00602A43" w:rsidP="00326F31">
      <w:pPr>
        <w:pStyle w:val="ac"/>
        <w:suppressAutoHyphens/>
        <w:ind w:left="709"/>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458EB" w:rsidRPr="00070F4F" w14:paraId="32776A4C" w14:textId="77777777" w:rsidTr="00785728">
        <w:tc>
          <w:tcPr>
            <w:tcW w:w="426" w:type="dxa"/>
          </w:tcPr>
          <w:p w14:paraId="6F46ED21" w14:textId="77777777" w:rsidR="00A458EB" w:rsidRPr="00070F4F" w:rsidRDefault="00A458EB" w:rsidP="00785728">
            <w:pPr>
              <w:pStyle w:val="10"/>
              <w:ind w:left="-57" w:right="-108" w:firstLine="0"/>
              <w:rPr>
                <w:b/>
                <w:sz w:val="24"/>
                <w:szCs w:val="24"/>
              </w:rPr>
            </w:pPr>
            <w:r w:rsidRPr="00070F4F">
              <w:rPr>
                <w:b/>
                <w:sz w:val="24"/>
                <w:szCs w:val="24"/>
              </w:rPr>
              <w:t>7.</w:t>
            </w:r>
          </w:p>
        </w:tc>
        <w:tc>
          <w:tcPr>
            <w:tcW w:w="2126" w:type="dxa"/>
          </w:tcPr>
          <w:p w14:paraId="0F03EDAC" w14:textId="77777777" w:rsidR="00A458EB" w:rsidRPr="00070F4F" w:rsidRDefault="00A458EB" w:rsidP="00785728">
            <w:pPr>
              <w:pStyle w:val="Default"/>
              <w:rPr>
                <w:b/>
                <w:color w:val="auto"/>
              </w:rPr>
            </w:pPr>
            <w:r w:rsidRPr="00070F4F">
              <w:rPr>
                <w:b/>
                <w:color w:val="auto"/>
              </w:rPr>
              <w:t>Место, дата и время начала и окончания срока подачи Заявок, открытия доступа к Заявкам</w:t>
            </w:r>
          </w:p>
        </w:tc>
        <w:tc>
          <w:tcPr>
            <w:tcW w:w="7200" w:type="dxa"/>
          </w:tcPr>
          <w:p w14:paraId="24C19B81" w14:textId="77777777" w:rsidR="00A458EB" w:rsidRPr="00070F4F" w:rsidRDefault="00A458EB" w:rsidP="00785728">
            <w:pPr>
              <w:pStyle w:val="10"/>
              <w:ind w:firstLine="397"/>
              <w:rPr>
                <w:color w:val="000000" w:themeColor="text1"/>
                <w:sz w:val="24"/>
                <w:szCs w:val="24"/>
                <w:lang w:eastAsia="ru-RU"/>
              </w:rPr>
            </w:pPr>
            <w:r w:rsidRPr="00070F4F">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«27» октября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458EB" w:rsidRPr="00070F4F" w14:paraId="233B7615" w14:textId="77777777" w:rsidTr="00785728">
        <w:tc>
          <w:tcPr>
            <w:tcW w:w="426" w:type="dxa"/>
          </w:tcPr>
          <w:p w14:paraId="2A35B58F" w14:textId="77777777" w:rsidR="00A458EB" w:rsidRPr="00070F4F" w:rsidRDefault="00A458EB" w:rsidP="00785728">
            <w:pPr>
              <w:pStyle w:val="10"/>
              <w:ind w:left="-57" w:right="-108" w:firstLine="0"/>
              <w:rPr>
                <w:b/>
                <w:sz w:val="24"/>
                <w:szCs w:val="24"/>
              </w:rPr>
            </w:pPr>
            <w:r w:rsidRPr="00070F4F">
              <w:rPr>
                <w:b/>
                <w:sz w:val="24"/>
                <w:szCs w:val="24"/>
              </w:rPr>
              <w:t>8.</w:t>
            </w:r>
          </w:p>
        </w:tc>
        <w:tc>
          <w:tcPr>
            <w:tcW w:w="2126" w:type="dxa"/>
          </w:tcPr>
          <w:p w14:paraId="69830185" w14:textId="77777777" w:rsidR="00A458EB" w:rsidRPr="00070F4F" w:rsidRDefault="00A458EB" w:rsidP="00785728">
            <w:pPr>
              <w:pStyle w:val="Default"/>
              <w:rPr>
                <w:b/>
                <w:color w:val="auto"/>
              </w:rPr>
            </w:pPr>
            <w:r w:rsidRPr="00070F4F">
              <w:rPr>
                <w:b/>
                <w:color w:val="auto"/>
              </w:rPr>
              <w:t>Рассмотрение, оценка и сопоставление Заявок</w:t>
            </w:r>
          </w:p>
        </w:tc>
        <w:tc>
          <w:tcPr>
            <w:tcW w:w="7200" w:type="dxa"/>
          </w:tcPr>
          <w:p w14:paraId="61DE2B99" w14:textId="77777777" w:rsidR="00A458EB" w:rsidRPr="00070F4F" w:rsidRDefault="00A458EB" w:rsidP="00785728">
            <w:pPr>
              <w:pStyle w:val="10"/>
              <w:ind w:firstLine="397"/>
              <w:rPr>
                <w:color w:val="000000" w:themeColor="text1"/>
                <w:sz w:val="24"/>
                <w:szCs w:val="24"/>
                <w:lang w:eastAsia="ru-RU"/>
              </w:rPr>
            </w:pPr>
            <w:r w:rsidRPr="00070F4F">
              <w:rPr>
                <w:sz w:val="24"/>
                <w:szCs w:val="24"/>
              </w:rPr>
              <w:t>Рассмотрение, оценка и сопоставление Заявок состоится «31» октября 2023 г. 14 часов 00 минут местного времени по адресу, указанному в пункте 2 Информационной карты.</w:t>
            </w:r>
          </w:p>
        </w:tc>
      </w:tr>
      <w:tr w:rsidR="00A458EB" w:rsidRPr="00070F4F" w14:paraId="56D834FD" w14:textId="77777777" w:rsidTr="00785728">
        <w:tc>
          <w:tcPr>
            <w:tcW w:w="426" w:type="dxa"/>
          </w:tcPr>
          <w:p w14:paraId="3B2DD3E1" w14:textId="77777777" w:rsidR="00A458EB" w:rsidRPr="00070F4F" w:rsidRDefault="00A458EB" w:rsidP="00785728">
            <w:pPr>
              <w:pStyle w:val="10"/>
              <w:ind w:left="-57" w:right="-108" w:firstLine="0"/>
              <w:rPr>
                <w:b/>
                <w:sz w:val="24"/>
                <w:szCs w:val="24"/>
              </w:rPr>
            </w:pPr>
            <w:r w:rsidRPr="00070F4F">
              <w:rPr>
                <w:b/>
                <w:sz w:val="24"/>
                <w:szCs w:val="24"/>
              </w:rPr>
              <w:t>9.</w:t>
            </w:r>
          </w:p>
        </w:tc>
        <w:tc>
          <w:tcPr>
            <w:tcW w:w="2126" w:type="dxa"/>
          </w:tcPr>
          <w:p w14:paraId="682626D1" w14:textId="77777777" w:rsidR="00A458EB" w:rsidRPr="00070F4F" w:rsidRDefault="00A458EB" w:rsidP="00785728">
            <w:pPr>
              <w:pStyle w:val="Default"/>
              <w:rPr>
                <w:b/>
                <w:color w:val="auto"/>
              </w:rPr>
            </w:pPr>
            <w:r w:rsidRPr="00070F4F">
              <w:rPr>
                <w:b/>
                <w:color w:val="auto"/>
              </w:rPr>
              <w:t>Подведение итогов</w:t>
            </w:r>
          </w:p>
        </w:tc>
        <w:tc>
          <w:tcPr>
            <w:tcW w:w="7200" w:type="dxa"/>
          </w:tcPr>
          <w:p w14:paraId="1AAC1617" w14:textId="77777777" w:rsidR="00A458EB" w:rsidRPr="00070F4F" w:rsidRDefault="00A458EB" w:rsidP="00785728">
            <w:pPr>
              <w:pStyle w:val="10"/>
              <w:ind w:firstLine="397"/>
              <w:rPr>
                <w:color w:val="000000" w:themeColor="text1"/>
                <w:sz w:val="24"/>
                <w:szCs w:val="24"/>
                <w:lang w:eastAsia="ru-RU"/>
              </w:rPr>
            </w:pPr>
            <w:r w:rsidRPr="00070F4F">
              <w:rPr>
                <w:sz w:val="24"/>
                <w:szCs w:val="24"/>
              </w:rPr>
              <w:t xml:space="preserve">Подведение итогов состоится не позднее </w:t>
            </w:r>
            <w:bookmarkStart w:id="1" w:name="OLE_LINK14"/>
            <w:bookmarkStart w:id="2" w:name="OLE_LINK15"/>
            <w:bookmarkStart w:id="3" w:name="OLE_LINK28"/>
            <w:r w:rsidRPr="00070F4F">
              <w:rPr>
                <w:sz w:val="24"/>
                <w:szCs w:val="24"/>
              </w:rPr>
              <w:t>«09» ноября 2023 г. 14 часов 00 минут</w:t>
            </w:r>
            <w:bookmarkEnd w:id="1"/>
            <w:bookmarkEnd w:id="2"/>
            <w:bookmarkEnd w:id="3"/>
            <w:r w:rsidRPr="00070F4F">
              <w:rPr>
                <w:sz w:val="24"/>
                <w:szCs w:val="24"/>
              </w:rPr>
              <w:t xml:space="preserve"> местного времени по адресу, указанному в пункте 3 Информационной карты.</w:t>
            </w:r>
          </w:p>
        </w:tc>
      </w:tr>
    </w:tbl>
    <w:p w14:paraId="3F75B66F" w14:textId="77777777" w:rsidR="00A458EB" w:rsidRPr="00070F4F" w:rsidRDefault="00A458EB" w:rsidP="00326F31">
      <w:pPr>
        <w:pStyle w:val="ac"/>
        <w:suppressAutoHyphens/>
        <w:ind w:left="709"/>
        <w:jc w:val="both"/>
        <w:rPr>
          <w:rFonts w:ascii="Times New Roman" w:eastAsia="Times New Roman" w:hAnsi="Times New Roman" w:cs="Times New Roman"/>
          <w:sz w:val="28"/>
          <w:szCs w:val="28"/>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C757B1" w:rsidRPr="00070F4F" w14:paraId="755B9515" w14:textId="77777777" w:rsidTr="0002085A">
        <w:tc>
          <w:tcPr>
            <w:tcW w:w="426" w:type="dxa"/>
          </w:tcPr>
          <w:p w14:paraId="21E4A913" w14:textId="77777777" w:rsidR="00326F31" w:rsidRPr="00070F4F" w:rsidRDefault="00602A43" w:rsidP="0002085A">
            <w:pPr>
              <w:pStyle w:val="10"/>
              <w:ind w:left="-57" w:right="-108" w:firstLine="0"/>
              <w:rPr>
                <w:b/>
                <w:sz w:val="24"/>
                <w:szCs w:val="24"/>
              </w:rPr>
            </w:pPr>
            <w:r w:rsidRPr="00070F4F">
              <w:rPr>
                <w:b/>
                <w:sz w:val="24"/>
                <w:szCs w:val="24"/>
              </w:rPr>
              <w:lastRenderedPageBreak/>
              <w:t>14.</w:t>
            </w:r>
          </w:p>
        </w:tc>
        <w:tc>
          <w:tcPr>
            <w:tcW w:w="2126" w:type="dxa"/>
          </w:tcPr>
          <w:p w14:paraId="5C371531" w14:textId="77777777" w:rsidR="00326F31" w:rsidRPr="00070F4F" w:rsidRDefault="00602A43" w:rsidP="0002085A">
            <w:pPr>
              <w:pStyle w:val="Default"/>
              <w:rPr>
                <w:b/>
                <w:color w:val="auto"/>
              </w:rPr>
            </w:pPr>
            <w:r w:rsidRPr="00070F4F">
              <w:rPr>
                <w:b/>
                <w:color w:val="auto"/>
              </w:rPr>
              <w:t>Срок (период), условия и место поставки товаров, выполнения работ, оказания услуг</w:t>
            </w:r>
          </w:p>
        </w:tc>
        <w:tc>
          <w:tcPr>
            <w:tcW w:w="7371" w:type="dxa"/>
          </w:tcPr>
          <w:p w14:paraId="4834EA18" w14:textId="77777777" w:rsidR="0079361B" w:rsidRPr="00070F4F" w:rsidRDefault="00602A43" w:rsidP="00D04990">
            <w:pPr>
              <w:pStyle w:val="Default"/>
              <w:ind w:left="323"/>
              <w:jc w:val="both"/>
              <w:rPr>
                <w:b/>
                <w:bCs/>
                <w:color w:val="auto"/>
              </w:rPr>
            </w:pPr>
            <w:r w:rsidRPr="00070F4F">
              <w:rPr>
                <w:b/>
                <w:bCs/>
                <w:color w:val="auto"/>
              </w:rPr>
              <w:t xml:space="preserve">Срок </w:t>
            </w:r>
            <w:r w:rsidRPr="00070F4F">
              <w:rPr>
                <w:b/>
                <w:color w:val="auto"/>
              </w:rPr>
              <w:t>поставки товаров, выполнения работ, оказания услуг</w:t>
            </w:r>
            <w:r w:rsidRPr="00070F4F">
              <w:rPr>
                <w:b/>
                <w:bCs/>
                <w:color w:val="auto"/>
              </w:rPr>
              <w:t xml:space="preserve">: </w:t>
            </w:r>
          </w:p>
          <w:p w14:paraId="310566C6" w14:textId="77777777" w:rsidR="0079361B" w:rsidRPr="00070F4F" w:rsidRDefault="00602A43" w:rsidP="0079361B">
            <w:pPr>
              <w:pStyle w:val="Default"/>
              <w:jc w:val="both"/>
            </w:pPr>
            <w:r w:rsidRPr="00070F4F">
              <w:t xml:space="preserve">Срок изготовления, поставки - не более 355 календарных дней с даты подписания Договора; </w:t>
            </w:r>
          </w:p>
          <w:p w14:paraId="37447B6B" w14:textId="77777777" w:rsidR="0079361B" w:rsidRPr="00070F4F" w:rsidRDefault="00602A43" w:rsidP="0079361B">
            <w:pPr>
              <w:pStyle w:val="Default"/>
              <w:jc w:val="both"/>
            </w:pPr>
            <w:r w:rsidRPr="00070F4F">
              <w:t>Срок монтажа и пуско-наладки - не более 4</w:t>
            </w:r>
            <w:r w:rsidR="00BA7CA2" w:rsidRPr="00070F4F">
              <w:t>10</w:t>
            </w:r>
            <w:r w:rsidRPr="00070F4F">
              <w:t xml:space="preserve"> календарных дней с даты подписания Договора, но не более 90 календарных дней с даты начала монтажа.</w:t>
            </w:r>
            <w:r w:rsidR="00E672B9" w:rsidRPr="00070F4F">
              <w:t xml:space="preserve"> Окончание монтажа и пуско-наладки не позднее 31 декабря 2024 года.</w:t>
            </w:r>
          </w:p>
          <w:p w14:paraId="593F8845" w14:textId="77777777" w:rsidR="00326F31" w:rsidRPr="00070F4F" w:rsidRDefault="00602A43" w:rsidP="0002085A">
            <w:pPr>
              <w:pStyle w:val="10"/>
              <w:ind w:firstLine="397"/>
              <w:rPr>
                <w:b/>
                <w:sz w:val="24"/>
                <w:szCs w:val="24"/>
              </w:rPr>
            </w:pPr>
            <w:r w:rsidRPr="00070F4F">
              <w:rPr>
                <w:b/>
                <w:bCs/>
                <w:sz w:val="24"/>
                <w:szCs w:val="24"/>
              </w:rPr>
              <w:t xml:space="preserve">Место </w:t>
            </w:r>
            <w:r w:rsidRPr="00070F4F">
              <w:rPr>
                <w:b/>
                <w:sz w:val="24"/>
                <w:szCs w:val="24"/>
              </w:rPr>
              <w:t xml:space="preserve">поставки товаров, выполнения работ, оказания услуг и т.д.: </w:t>
            </w:r>
            <w:r w:rsidRPr="00070F4F">
              <w:rPr>
                <w:sz w:val="24"/>
                <w:szCs w:val="24"/>
              </w:rPr>
              <w:t>630052, Российская Федерация, г. Новосибирск, Толмачевская ул., д. 1 Контейнерный терминал Клещиха Западно-Сибирского филиала</w:t>
            </w:r>
            <w:r w:rsidR="009F7334" w:rsidRPr="00070F4F">
              <w:rPr>
                <w:sz w:val="24"/>
                <w:szCs w:val="24"/>
              </w:rPr>
              <w:t>.</w:t>
            </w:r>
          </w:p>
        </w:tc>
      </w:tr>
    </w:tbl>
    <w:p w14:paraId="5573348C" w14:textId="77777777" w:rsidR="00326F31" w:rsidRPr="00070F4F" w:rsidRDefault="00602A43" w:rsidP="00326F31">
      <w:pPr>
        <w:suppressAutoHyphens/>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w:t>
      </w:r>
    </w:p>
    <w:p w14:paraId="3FB3CAAE" w14:textId="73A53B66" w:rsidR="001D7C49" w:rsidRDefault="00933CAE" w:rsidP="00933CAE">
      <w:pPr>
        <w:pStyle w:val="ac"/>
        <w:numPr>
          <w:ilvl w:val="1"/>
          <w:numId w:val="10"/>
        </w:numPr>
        <w:ind w:left="142" w:firstLine="426"/>
        <w:jc w:val="both"/>
        <w:rPr>
          <w:rFonts w:ascii="Times New Roman" w:eastAsia="Times New Roman" w:hAnsi="Times New Roman" w:cs="Times New Roman"/>
          <w:sz w:val="28"/>
          <w:szCs w:val="28"/>
          <w:lang w:eastAsia="ar-SA"/>
        </w:rPr>
      </w:pPr>
      <w:r w:rsidRPr="00933CAE">
        <w:rPr>
          <w:rFonts w:ascii="Times New Roman" w:eastAsia="Times New Roman" w:hAnsi="Times New Roman" w:cs="Times New Roman"/>
          <w:b/>
          <w:sz w:val="28"/>
          <w:szCs w:val="28"/>
          <w:lang w:eastAsia="ar-SA"/>
        </w:rPr>
        <w:t xml:space="preserve"> </w:t>
      </w:r>
      <w:r w:rsidR="001D7C49" w:rsidRPr="00070F4F">
        <w:rPr>
          <w:rFonts w:ascii="Times New Roman" w:eastAsia="Times New Roman" w:hAnsi="Times New Roman" w:cs="Times New Roman"/>
          <w:sz w:val="28"/>
          <w:szCs w:val="28"/>
          <w:lang w:eastAsia="ar-SA"/>
        </w:rPr>
        <w:t>Сноски в пункте 7 таблицы Финансово-коммерческого предложения (Приложение № 3 к документации о закупке) изложить в следующей редакции:</w:t>
      </w:r>
    </w:p>
    <w:p w14:paraId="24E4BF14" w14:textId="77777777" w:rsidR="00933CAE" w:rsidRPr="00070F4F" w:rsidRDefault="00933CAE" w:rsidP="00933CAE">
      <w:pPr>
        <w:pStyle w:val="ac"/>
        <w:ind w:left="568"/>
        <w:jc w:val="both"/>
        <w:rPr>
          <w:rFonts w:ascii="Times New Roman" w:eastAsia="Times New Roman" w:hAnsi="Times New Roman" w:cs="Times New Roman"/>
          <w:sz w:val="28"/>
          <w:szCs w:val="28"/>
          <w:lang w:eastAsia="ar-SA"/>
        </w:rPr>
      </w:pPr>
    </w:p>
    <w:p w14:paraId="6F735DA9" w14:textId="77777777" w:rsidR="001D7C49" w:rsidRPr="00070F4F" w:rsidRDefault="00C87C9A" w:rsidP="001D7C49">
      <w:pPr>
        <w:pStyle w:val="ac"/>
        <w:shd w:val="clear" w:color="auto" w:fill="FFFFFF"/>
        <w:spacing w:before="100" w:beforeAutospacing="1" w:after="100" w:afterAutospacing="1"/>
        <w:ind w:left="360"/>
        <w:jc w:val="both"/>
        <w:rPr>
          <w:color w:val="2C2D2E"/>
          <w:sz w:val="23"/>
          <w:szCs w:val="23"/>
          <w:lang w:eastAsia="zh-CN"/>
        </w:rPr>
      </w:pPr>
      <w:hyperlink r:id="rId12" w:anchor="mailruanchor__ftnref1" w:history="1">
        <w:r w:rsidR="001D7C49" w:rsidRPr="00070F4F">
          <w:rPr>
            <w:color w:val="0000FF"/>
            <w:sz w:val="20"/>
            <w:szCs w:val="20"/>
            <w:u w:val="single"/>
            <w:vertAlign w:val="superscript"/>
            <w:lang w:eastAsia="zh-CN"/>
          </w:rPr>
          <w:t>[1]</w:t>
        </w:r>
      </w:hyperlink>
      <w:r w:rsidR="001D7C49" w:rsidRPr="00070F4F">
        <w:rPr>
          <w:color w:val="2C2D2E"/>
          <w:sz w:val="20"/>
          <w:szCs w:val="20"/>
          <w:lang w:eastAsia="zh-CN"/>
        </w:rPr>
        <w:t> ПРИМЕР заполнения: «355 календарных дней с даты подписания договора»</w:t>
      </w:r>
    </w:p>
    <w:bookmarkStart w:id="4" w:name="_Hlk141108352"/>
    <w:p w14:paraId="37DCFE2D" w14:textId="77777777" w:rsidR="001D7C49" w:rsidRPr="00070F4F" w:rsidRDefault="001D7C49" w:rsidP="001D7C49">
      <w:pPr>
        <w:pStyle w:val="ac"/>
        <w:shd w:val="clear" w:color="auto" w:fill="FFFFFF"/>
        <w:spacing w:before="100" w:beforeAutospacing="1" w:after="100" w:afterAutospacing="1"/>
        <w:ind w:left="360"/>
        <w:jc w:val="both"/>
        <w:rPr>
          <w:color w:val="2C2D2E"/>
          <w:sz w:val="20"/>
          <w:szCs w:val="20"/>
          <w:lang w:eastAsia="zh-CN"/>
        </w:rPr>
      </w:pPr>
      <w:r w:rsidRPr="00070F4F">
        <w:fldChar w:fldCharType="begin"/>
      </w:r>
      <w:r w:rsidRPr="00070F4F">
        <w:instrText xml:space="preserve"> HYPERLINK "https://e.mail.ru/search/inbox/1:4792985ffbb6fb14:0/16884554830640982376/?q_from=lutkinar%40trcont.ru" \l "mailruanchor__ftnref2" </w:instrText>
      </w:r>
      <w:r w:rsidRPr="00070F4F">
        <w:fldChar w:fldCharType="separate"/>
      </w:r>
      <w:r w:rsidRPr="00070F4F">
        <w:rPr>
          <w:color w:val="0000FF"/>
          <w:sz w:val="20"/>
          <w:szCs w:val="20"/>
          <w:u w:val="single"/>
          <w:vertAlign w:val="superscript"/>
          <w:lang w:eastAsia="zh-CN"/>
        </w:rPr>
        <w:t>[2]</w:t>
      </w:r>
      <w:r w:rsidRPr="00070F4F">
        <w:rPr>
          <w:color w:val="0000FF"/>
          <w:sz w:val="20"/>
          <w:szCs w:val="20"/>
          <w:u w:val="single"/>
          <w:vertAlign w:val="superscript"/>
          <w:lang w:eastAsia="zh-CN"/>
        </w:rPr>
        <w:fldChar w:fldCharType="end"/>
      </w:r>
      <w:r w:rsidRPr="00070F4F">
        <w:rPr>
          <w:color w:val="2C2D2E"/>
          <w:sz w:val="20"/>
          <w:szCs w:val="20"/>
          <w:lang w:eastAsia="zh-CN"/>
        </w:rPr>
        <w:t xml:space="preserve"> ПРИМЕР заполнения: </w:t>
      </w:r>
      <w:bookmarkStart w:id="5" w:name="_Hlk149047039"/>
      <w:r w:rsidRPr="00070F4F">
        <w:rPr>
          <w:color w:val="2C2D2E"/>
          <w:sz w:val="20"/>
          <w:szCs w:val="20"/>
          <w:lang w:eastAsia="zh-CN"/>
        </w:rPr>
        <w:t>«410 календарных дней с даты подписания договора, но не более 90 календарных дней с даты начала монтажа. Окончание монтажа и пуско-наладки не позднее 31 декабря 2024 года»</w:t>
      </w:r>
      <w:bookmarkEnd w:id="5"/>
    </w:p>
    <w:bookmarkStart w:id="6" w:name="_Hlk149044474"/>
    <w:p w14:paraId="340FDFD6" w14:textId="77777777" w:rsidR="001D7C49" w:rsidRPr="00070F4F" w:rsidRDefault="001D7C49" w:rsidP="001D7C49">
      <w:pPr>
        <w:pStyle w:val="ac"/>
        <w:shd w:val="clear" w:color="auto" w:fill="FFFFFF"/>
        <w:spacing w:before="100" w:beforeAutospacing="1" w:after="100" w:afterAutospacing="1"/>
        <w:ind w:left="360"/>
        <w:jc w:val="both"/>
        <w:rPr>
          <w:color w:val="2C2D2E"/>
          <w:sz w:val="20"/>
          <w:szCs w:val="20"/>
          <w:lang w:eastAsia="zh-CN"/>
        </w:rPr>
      </w:pPr>
      <w:r w:rsidRPr="00070F4F">
        <w:fldChar w:fldCharType="begin"/>
      </w:r>
      <w:r w:rsidRPr="00070F4F">
        <w:instrText xml:space="preserve"> HYPERLINK "https://e.mail.ru/search/inbox/1:4792985ffbb6fb14:0/16884554830640982376/?q_from=lutkinar%40trcont.ru" \l "mailruanchor__ftnref2" </w:instrText>
      </w:r>
      <w:r w:rsidRPr="00070F4F">
        <w:fldChar w:fldCharType="separate"/>
      </w:r>
      <w:r w:rsidRPr="00070F4F">
        <w:rPr>
          <w:color w:val="0000FF"/>
          <w:sz w:val="20"/>
          <w:szCs w:val="20"/>
          <w:u w:val="single"/>
          <w:vertAlign w:val="superscript"/>
          <w:lang w:eastAsia="zh-CN"/>
        </w:rPr>
        <w:t>[3]</w:t>
      </w:r>
      <w:r w:rsidRPr="00070F4F">
        <w:rPr>
          <w:color w:val="0000FF"/>
          <w:sz w:val="20"/>
          <w:szCs w:val="20"/>
          <w:u w:val="single"/>
          <w:vertAlign w:val="superscript"/>
          <w:lang w:eastAsia="zh-CN"/>
        </w:rPr>
        <w:fldChar w:fldCharType="end"/>
      </w:r>
      <w:r w:rsidRPr="00070F4F">
        <w:rPr>
          <w:color w:val="2C2D2E"/>
          <w:sz w:val="20"/>
          <w:szCs w:val="20"/>
          <w:lang w:eastAsia="zh-CN"/>
        </w:rPr>
        <w:t> </w:t>
      </w:r>
      <w:bookmarkStart w:id="7" w:name="_Hlk149046973"/>
      <w:r w:rsidRPr="00070F4F">
        <w:rPr>
          <w:color w:val="2C2D2E"/>
          <w:sz w:val="20"/>
          <w:szCs w:val="20"/>
          <w:lang w:eastAsia="zh-CN"/>
        </w:rPr>
        <w:t>Суммарное значение срока монтажа и поставки Товара с даты подписания Договора и срока монтажа с даты начала монтажа не должно превышать значение срока монтажа и пуско-наладки Товара с даты подписания Договора. ПРИМЕР: Срок изготовления и поставки 340 календарных дней с даты подписания договора. Срок монтажа и пуско-наладки 410 календарных дней с даты подписания договора, но не более 70 дней с даты начала монтажа.»</w:t>
      </w:r>
      <w:bookmarkEnd w:id="7"/>
      <w:r w:rsidRPr="00070F4F">
        <w:rPr>
          <w:color w:val="2C2D2E"/>
          <w:sz w:val="20"/>
          <w:szCs w:val="20"/>
          <w:lang w:eastAsia="zh-CN"/>
        </w:rPr>
        <w:t xml:space="preserve"> </w:t>
      </w:r>
    </w:p>
    <w:bookmarkEnd w:id="4"/>
    <w:bookmarkEnd w:id="6"/>
    <w:p w14:paraId="600AE643" w14:textId="77777777" w:rsidR="001D7C49" w:rsidRPr="00070F4F" w:rsidRDefault="001D7C49" w:rsidP="001D7C49">
      <w:pPr>
        <w:pStyle w:val="ac"/>
        <w:ind w:left="1000"/>
        <w:rPr>
          <w:rFonts w:ascii="Times New Roman" w:eastAsia="Times New Roman" w:hAnsi="Times New Roman" w:cs="Times New Roman"/>
          <w:sz w:val="28"/>
          <w:szCs w:val="28"/>
          <w:lang w:eastAsia="ar-SA"/>
        </w:rPr>
      </w:pPr>
    </w:p>
    <w:p w14:paraId="1D308A29" w14:textId="77777777" w:rsidR="00544B3F" w:rsidRPr="00070F4F" w:rsidRDefault="00602A43" w:rsidP="00933CAE">
      <w:pPr>
        <w:pStyle w:val="ac"/>
        <w:numPr>
          <w:ilvl w:val="1"/>
          <w:numId w:val="10"/>
        </w:numPr>
        <w:ind w:left="0" w:firstLine="568"/>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 xml:space="preserve"> Подпункт 1.</w:t>
      </w:r>
      <w:r w:rsidR="008C5259" w:rsidRPr="00070F4F">
        <w:rPr>
          <w:rFonts w:ascii="Times New Roman" w:eastAsia="Times New Roman" w:hAnsi="Times New Roman" w:cs="Times New Roman"/>
          <w:sz w:val="28"/>
          <w:szCs w:val="28"/>
          <w:lang w:eastAsia="ar-SA"/>
        </w:rPr>
        <w:t>4</w:t>
      </w:r>
      <w:r w:rsidRPr="00070F4F">
        <w:rPr>
          <w:rFonts w:ascii="Times New Roman" w:eastAsia="Times New Roman" w:hAnsi="Times New Roman" w:cs="Times New Roman"/>
          <w:sz w:val="28"/>
          <w:szCs w:val="28"/>
          <w:lang w:eastAsia="ar-SA"/>
        </w:rPr>
        <w:t>. пункта 17</w:t>
      </w:r>
      <w:r w:rsidRPr="00070F4F">
        <w:t xml:space="preserve"> </w:t>
      </w:r>
      <w:r w:rsidRPr="00070F4F">
        <w:rPr>
          <w:rFonts w:ascii="Times New Roman" w:eastAsia="Times New Roman" w:hAnsi="Times New Roman" w:cs="Times New Roman"/>
          <w:sz w:val="28"/>
          <w:szCs w:val="28"/>
          <w:lang w:eastAsia="ar-SA"/>
        </w:rPr>
        <w:t>раздела 5 «Информационная карта» документации о закупке изложить в следующей редакции:</w:t>
      </w:r>
    </w:p>
    <w:p w14:paraId="6A30F6FF" w14:textId="77777777" w:rsidR="005B370D" w:rsidRPr="00070F4F" w:rsidRDefault="00602A43" w:rsidP="00A5304F">
      <w:pPr>
        <w:pStyle w:val="ac"/>
        <w:ind w:left="0" w:firstLine="568"/>
        <w:jc w:val="both"/>
        <w:rPr>
          <w:rFonts w:ascii="Times New Roman" w:hAnsi="Times New Roman" w:cs="Times New Roman"/>
          <w:sz w:val="28"/>
          <w:szCs w:val="28"/>
        </w:rPr>
      </w:pPr>
      <w:r w:rsidRPr="00070F4F">
        <w:rPr>
          <w:rFonts w:ascii="Times New Roman" w:eastAsia="Times New Roman" w:hAnsi="Times New Roman" w:cs="Times New Roman"/>
          <w:sz w:val="28"/>
          <w:szCs w:val="28"/>
          <w:lang w:eastAsia="ar-SA"/>
        </w:rPr>
        <w:t>«1.4. претендент должен являться производителем товара либо обладать правом поставки, монтажа и пуско-наладочных работ, предоставленных производителем. Адрес производства Товара должен находиться на территории Российской Федерации;</w:t>
      </w:r>
      <w:r w:rsidR="00EA0EA7" w:rsidRPr="00070F4F">
        <w:rPr>
          <w:rFonts w:ascii="Times New Roman" w:hAnsi="Times New Roman" w:cs="Times New Roman"/>
          <w:sz w:val="28"/>
          <w:szCs w:val="28"/>
        </w:rPr>
        <w:t>»</w:t>
      </w:r>
    </w:p>
    <w:p w14:paraId="73808600" w14:textId="77777777" w:rsidR="005B370D" w:rsidRPr="00070F4F" w:rsidRDefault="00602A43" w:rsidP="00933CAE">
      <w:pPr>
        <w:pStyle w:val="ac"/>
        <w:numPr>
          <w:ilvl w:val="1"/>
          <w:numId w:val="10"/>
        </w:numPr>
        <w:ind w:left="0" w:firstLine="568"/>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Подпункт 1.5. пункта 17</w:t>
      </w:r>
      <w:r w:rsidRPr="00070F4F">
        <w:t xml:space="preserve"> </w:t>
      </w:r>
      <w:r w:rsidRPr="00070F4F">
        <w:rPr>
          <w:rFonts w:ascii="Times New Roman" w:eastAsia="Times New Roman" w:hAnsi="Times New Roman" w:cs="Times New Roman"/>
          <w:sz w:val="28"/>
          <w:szCs w:val="28"/>
          <w:lang w:eastAsia="ar-SA"/>
        </w:rPr>
        <w:t>раздела 5 «Информационная карта» документации о закупке изложить в следующей редакции:</w:t>
      </w:r>
    </w:p>
    <w:p w14:paraId="24A1A763" w14:textId="77777777" w:rsidR="00326F31" w:rsidRPr="00070F4F" w:rsidRDefault="00602A43" w:rsidP="00A5304F">
      <w:pPr>
        <w:ind w:firstLine="568"/>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«1.5.</w:t>
      </w:r>
      <w:r w:rsidR="00DE7A6A" w:rsidRPr="00070F4F">
        <w:rPr>
          <w:rFonts w:ascii="Times New Roman" w:eastAsia="Times New Roman" w:hAnsi="Times New Roman" w:cs="Times New Roman"/>
          <w:sz w:val="28"/>
          <w:szCs w:val="28"/>
          <w:lang w:eastAsia="ar-SA"/>
        </w:rPr>
        <w:t xml:space="preserve"> наличие за 2020-2022 годы опыта изготовления, поставки, монтажа и пуско-наладки не менее одной единицы двухбалочного козлового крана с режимом работы не менее А7, грузоподъемностью не менее 40 тонн</w:t>
      </w:r>
      <w:r w:rsidRPr="00070F4F">
        <w:rPr>
          <w:rFonts w:ascii="Times New Roman" w:eastAsia="Times New Roman" w:hAnsi="Times New Roman" w:cs="Times New Roman"/>
          <w:sz w:val="28"/>
          <w:szCs w:val="28"/>
          <w:lang w:eastAsia="ar-SA"/>
        </w:rPr>
        <w:t>.»</w:t>
      </w:r>
    </w:p>
    <w:p w14:paraId="689F3E54" w14:textId="77777777" w:rsidR="005B370D" w:rsidRPr="00070F4F" w:rsidRDefault="00602A43" w:rsidP="00933CAE">
      <w:pPr>
        <w:pStyle w:val="ac"/>
        <w:numPr>
          <w:ilvl w:val="1"/>
          <w:numId w:val="10"/>
        </w:numPr>
        <w:ind w:left="0" w:firstLine="568"/>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 xml:space="preserve"> Подпункт 2.5. пункта 17</w:t>
      </w:r>
      <w:r w:rsidRPr="00070F4F">
        <w:t xml:space="preserve"> </w:t>
      </w:r>
      <w:r w:rsidRPr="00070F4F">
        <w:rPr>
          <w:rFonts w:ascii="Times New Roman" w:eastAsia="Times New Roman" w:hAnsi="Times New Roman" w:cs="Times New Roman"/>
          <w:sz w:val="28"/>
          <w:szCs w:val="28"/>
          <w:lang w:eastAsia="ar-SA"/>
        </w:rPr>
        <w:t>раздела 5 «Информационная карта» документации о закупке изложить в следующей редакции:</w:t>
      </w:r>
    </w:p>
    <w:p w14:paraId="402713A7" w14:textId="77777777" w:rsidR="005B370D" w:rsidRPr="00070F4F" w:rsidRDefault="00602A43" w:rsidP="00A5304F">
      <w:pPr>
        <w:ind w:firstLine="567"/>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«2.5.</w:t>
      </w:r>
      <w:r w:rsidR="00DE7A6A" w:rsidRPr="00070F4F">
        <w:rPr>
          <w:rFonts w:ascii="Times New Roman" w:eastAsia="Times New Roman" w:hAnsi="Times New Roman" w:cs="Times New Roman"/>
          <w:sz w:val="28"/>
          <w:szCs w:val="28"/>
          <w:lang w:eastAsia="ar-SA"/>
        </w:rPr>
        <w:t xml:space="preserve"> документ по форме приложения № 4 к документации о закупке о наличии за 2020-2022 годы опыта изготовления, поставки, монтажа и пуско-наладки двухбалочных козловых кранов с режимом работы не менее А7, грузоподъемностью не менее 40 тонн</w:t>
      </w:r>
      <w:r w:rsidRPr="00070F4F">
        <w:rPr>
          <w:rFonts w:ascii="Times New Roman" w:eastAsia="Times New Roman" w:hAnsi="Times New Roman" w:cs="Times New Roman"/>
          <w:sz w:val="28"/>
          <w:szCs w:val="28"/>
          <w:lang w:eastAsia="ar-SA"/>
        </w:rPr>
        <w:t>;»</w:t>
      </w:r>
    </w:p>
    <w:p w14:paraId="3629C02A" w14:textId="77777777" w:rsidR="005B370D" w:rsidRPr="00070F4F" w:rsidRDefault="00602A43" w:rsidP="00933CAE">
      <w:pPr>
        <w:pStyle w:val="ac"/>
        <w:numPr>
          <w:ilvl w:val="1"/>
          <w:numId w:val="10"/>
        </w:numPr>
        <w:ind w:left="0" w:firstLine="568"/>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Пункт 17</w:t>
      </w:r>
      <w:r w:rsidRPr="00070F4F">
        <w:t xml:space="preserve"> </w:t>
      </w:r>
      <w:r w:rsidRPr="00070F4F">
        <w:rPr>
          <w:rFonts w:ascii="Times New Roman" w:eastAsia="Times New Roman" w:hAnsi="Times New Roman" w:cs="Times New Roman"/>
          <w:sz w:val="28"/>
          <w:szCs w:val="28"/>
          <w:lang w:eastAsia="ar-SA"/>
        </w:rPr>
        <w:t>раздела 5 «Информационная карта» документации о закупке дополнить подпунктом 2.12. в следующей редакции:</w:t>
      </w:r>
    </w:p>
    <w:p w14:paraId="7ABDE492" w14:textId="77777777" w:rsidR="005B370D" w:rsidRPr="00070F4F" w:rsidRDefault="00602A43" w:rsidP="00A5304F">
      <w:pPr>
        <w:pStyle w:val="ac"/>
        <w:ind w:left="0" w:firstLine="568"/>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«2.12.</w:t>
      </w:r>
      <w:r w:rsidRPr="00070F4F">
        <w:rPr>
          <w:rFonts w:ascii="Times New Roman" w:eastAsia="Times New Roman" w:hAnsi="Times New Roman" w:cs="Times New Roman"/>
          <w:sz w:val="28"/>
          <w:szCs w:val="28"/>
          <w:lang w:eastAsia="ar-SA"/>
        </w:rPr>
        <w:tab/>
        <w:t xml:space="preserve">в подтверждении пункта 1.4. если претендент является производителем товара предоставить действующий сертификат соответствия требованиям технического регламента таможенного союза «О безопасности </w:t>
      </w:r>
      <w:r w:rsidRPr="00070F4F">
        <w:rPr>
          <w:rFonts w:ascii="Times New Roman" w:eastAsia="Times New Roman" w:hAnsi="Times New Roman" w:cs="Times New Roman"/>
          <w:sz w:val="28"/>
          <w:szCs w:val="28"/>
          <w:lang w:eastAsia="ar-SA"/>
        </w:rPr>
        <w:lastRenderedPageBreak/>
        <w:t>машин и оборудования» (ТР ТС 010/2011) на продукцию краны козловые, с изготовителем на территории Российской Федерации; в случае если претендент не является производителем Товара предоставить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с изготовителем на территории Российской Федерации, выданный производителю поставляемого Товара, а также подтверждающие документы на право поставки, монтажа и пуско-наладки крана, полученные от производителя Товара.»</w:t>
      </w:r>
    </w:p>
    <w:p w14:paraId="61F6A2A8" w14:textId="77777777" w:rsidR="00326F31" w:rsidRPr="00070F4F" w:rsidRDefault="00602A43" w:rsidP="00933CAE">
      <w:pPr>
        <w:pStyle w:val="ac"/>
        <w:numPr>
          <w:ilvl w:val="1"/>
          <w:numId w:val="10"/>
        </w:numPr>
        <w:ind w:left="0" w:firstLine="568"/>
        <w:jc w:val="both"/>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Пункт</w:t>
      </w:r>
      <w:r w:rsidR="00AA0CA4" w:rsidRPr="00070F4F">
        <w:rPr>
          <w:rFonts w:ascii="Times New Roman" w:eastAsia="Times New Roman" w:hAnsi="Times New Roman" w:cs="Times New Roman"/>
          <w:sz w:val="28"/>
          <w:szCs w:val="28"/>
          <w:lang w:eastAsia="ar-SA"/>
        </w:rPr>
        <w:t xml:space="preserve">ы </w:t>
      </w:r>
      <w:r w:rsidR="009123D0" w:rsidRPr="00070F4F">
        <w:rPr>
          <w:rFonts w:ascii="Times New Roman" w:eastAsia="Times New Roman" w:hAnsi="Times New Roman" w:cs="Times New Roman"/>
          <w:sz w:val="28"/>
          <w:szCs w:val="28"/>
          <w:lang w:eastAsia="ar-SA"/>
        </w:rPr>
        <w:t>7</w:t>
      </w:r>
      <w:r w:rsidRPr="00070F4F">
        <w:rPr>
          <w:rFonts w:ascii="Times New Roman" w:eastAsia="Times New Roman" w:hAnsi="Times New Roman" w:cs="Times New Roman"/>
          <w:sz w:val="28"/>
          <w:szCs w:val="28"/>
          <w:lang w:eastAsia="ar-SA"/>
        </w:rPr>
        <w:t xml:space="preserve"> таблицы Финансово-коммерческого предложения (Приложение № 3 к документации о закупке) изложить в следующей редакции:</w:t>
      </w:r>
    </w:p>
    <w:p w14:paraId="4DCAFD58" w14:textId="77777777" w:rsidR="00326F31" w:rsidRPr="00070F4F" w:rsidRDefault="00602A43" w:rsidP="00326F31">
      <w:pPr>
        <w:pStyle w:val="ac"/>
        <w:ind w:left="568"/>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w:t>
      </w:r>
    </w:p>
    <w:tbl>
      <w:tblPr>
        <w:tblStyle w:val="2"/>
        <w:tblW w:w="9639" w:type="dxa"/>
        <w:tblLook w:val="04A0" w:firstRow="1" w:lastRow="0" w:firstColumn="1" w:lastColumn="0" w:noHBand="0" w:noVBand="1"/>
      </w:tblPr>
      <w:tblGrid>
        <w:gridCol w:w="580"/>
        <w:gridCol w:w="3526"/>
        <w:gridCol w:w="3122"/>
        <w:gridCol w:w="2411"/>
      </w:tblGrid>
      <w:tr w:rsidR="00C757B1" w:rsidRPr="00070F4F" w14:paraId="6F5EF6D8" w14:textId="77777777" w:rsidTr="00F54A7A">
        <w:trPr>
          <w:trHeight w:val="6254"/>
        </w:trPr>
        <w:tc>
          <w:tcPr>
            <w:tcW w:w="580" w:type="dxa"/>
          </w:tcPr>
          <w:p w14:paraId="7F65EB89" w14:textId="77777777" w:rsidR="009123D0" w:rsidRPr="00070F4F" w:rsidRDefault="00602A43" w:rsidP="000252CE">
            <w:pPr>
              <w:rPr>
                <w:sz w:val="24"/>
                <w:szCs w:val="24"/>
                <w:lang w:val="en-US"/>
              </w:rPr>
            </w:pPr>
            <w:r w:rsidRPr="00070F4F">
              <w:rPr>
                <w:sz w:val="24"/>
                <w:szCs w:val="24"/>
                <w:lang w:val="en-US"/>
              </w:rPr>
              <w:t>7</w:t>
            </w:r>
          </w:p>
        </w:tc>
        <w:tc>
          <w:tcPr>
            <w:tcW w:w="3526" w:type="dxa"/>
            <w:vAlign w:val="center"/>
          </w:tcPr>
          <w:p w14:paraId="0409ED6B" w14:textId="77777777" w:rsidR="009123D0" w:rsidRPr="00070F4F" w:rsidRDefault="00602A43" w:rsidP="000252CE">
            <w:pPr>
              <w:pStyle w:val="Standard"/>
              <w:rPr>
                <w:sz w:val="24"/>
                <w:szCs w:val="24"/>
              </w:rPr>
            </w:pPr>
            <w:r w:rsidRPr="00070F4F">
              <w:rPr>
                <w:color w:val="000000"/>
                <w:sz w:val="24"/>
                <w:szCs w:val="24"/>
                <w:lang w:eastAsia="ru-RU"/>
              </w:rPr>
              <w:t>Срок монтажа и пуско-наладки Товара с даты подписания Договора, календарных дней</w:t>
            </w:r>
          </w:p>
        </w:tc>
        <w:tc>
          <w:tcPr>
            <w:tcW w:w="3122" w:type="dxa"/>
            <w:vAlign w:val="center"/>
          </w:tcPr>
          <w:p w14:paraId="0BE5E516" w14:textId="77777777" w:rsidR="009123D0" w:rsidRPr="00070F4F" w:rsidRDefault="00602A43" w:rsidP="000252CE">
            <w:pPr>
              <w:shd w:val="clear" w:color="auto" w:fill="FFFFFF"/>
              <w:spacing w:before="100" w:beforeAutospacing="1" w:after="100" w:afterAutospacing="1"/>
              <w:jc w:val="center"/>
              <w:rPr>
                <w:color w:val="2C2D2E"/>
                <w:sz w:val="24"/>
                <w:szCs w:val="24"/>
                <w:lang w:eastAsia="zh-CN"/>
              </w:rPr>
            </w:pPr>
            <w:r w:rsidRPr="00070F4F">
              <w:rPr>
                <w:i/>
                <w:iCs/>
                <w:color w:val="000000"/>
                <w:sz w:val="24"/>
                <w:szCs w:val="24"/>
                <w:lang w:eastAsia="zh-CN"/>
              </w:rPr>
              <w:t xml:space="preserve">___________ </w:t>
            </w:r>
            <w:hyperlink r:id="rId13" w:anchor="mailruanchor__ftn2" w:history="1">
              <w:r w:rsidRPr="00070F4F">
                <w:rPr>
                  <w:b/>
                  <w:bCs/>
                  <w:i/>
                  <w:iCs/>
                  <w:color w:val="000000"/>
                  <w:sz w:val="24"/>
                  <w:szCs w:val="24"/>
                  <w:vertAlign w:val="superscript"/>
                  <w:lang w:eastAsia="zh-CN"/>
                </w:rPr>
                <w:t>[2]</w:t>
              </w:r>
            </w:hyperlink>
          </w:p>
          <w:p w14:paraId="0D922DD9" w14:textId="77777777" w:rsidR="009123D0" w:rsidRPr="00070F4F" w:rsidRDefault="00602A43" w:rsidP="000252CE">
            <w:pPr>
              <w:shd w:val="clear" w:color="auto" w:fill="FFFFFF"/>
              <w:spacing w:before="100" w:beforeAutospacing="1" w:after="100" w:afterAutospacing="1"/>
              <w:jc w:val="center"/>
              <w:rPr>
                <w:color w:val="2C2D2E"/>
                <w:sz w:val="24"/>
                <w:szCs w:val="24"/>
                <w:lang w:eastAsia="zh-CN"/>
              </w:rPr>
            </w:pPr>
            <w:r w:rsidRPr="00070F4F">
              <w:rPr>
                <w:i/>
                <w:iCs/>
                <w:color w:val="000000"/>
                <w:sz w:val="24"/>
                <w:szCs w:val="24"/>
                <w:lang w:eastAsia="zh-CN"/>
              </w:rPr>
              <w:t>(указать конкретное значение не менее указанного в пункте 6 и не более 4</w:t>
            </w:r>
            <w:r w:rsidR="00BA7CA2" w:rsidRPr="00070F4F">
              <w:rPr>
                <w:i/>
                <w:iCs/>
                <w:color w:val="000000"/>
                <w:sz w:val="24"/>
                <w:szCs w:val="24"/>
                <w:lang w:eastAsia="zh-CN"/>
              </w:rPr>
              <w:t>10</w:t>
            </w:r>
            <w:r w:rsidRPr="00070F4F">
              <w:rPr>
                <w:i/>
                <w:iCs/>
                <w:color w:val="000000"/>
                <w:sz w:val="24"/>
                <w:szCs w:val="24"/>
                <w:lang w:eastAsia="zh-CN"/>
              </w:rPr>
              <w:t xml:space="preserve">) календарных дней с даты подписания Договора (Срок должен  соответствовать пункту 29 Технического предложения </w:t>
            </w:r>
            <w:r w:rsidR="00190A44" w:rsidRPr="00070F4F">
              <w:rPr>
                <w:i/>
                <w:iCs/>
                <w:color w:val="000000"/>
                <w:sz w:val="24"/>
                <w:szCs w:val="24"/>
                <w:lang w:eastAsia="zh-CN"/>
              </w:rPr>
              <w:t>(П</w:t>
            </w:r>
            <w:r w:rsidRPr="00070F4F">
              <w:rPr>
                <w:i/>
                <w:iCs/>
                <w:color w:val="000000"/>
                <w:sz w:val="24"/>
                <w:szCs w:val="24"/>
                <w:lang w:eastAsia="zh-CN"/>
              </w:rPr>
              <w:t>риложени</w:t>
            </w:r>
            <w:r w:rsidR="00190A44" w:rsidRPr="00070F4F">
              <w:rPr>
                <w:i/>
                <w:iCs/>
                <w:color w:val="000000"/>
                <w:sz w:val="24"/>
                <w:szCs w:val="24"/>
                <w:lang w:eastAsia="zh-CN"/>
              </w:rPr>
              <w:t>е</w:t>
            </w:r>
            <w:r w:rsidRPr="00070F4F">
              <w:rPr>
                <w:i/>
                <w:iCs/>
                <w:color w:val="000000"/>
                <w:sz w:val="24"/>
                <w:szCs w:val="24"/>
                <w:lang w:eastAsia="zh-CN"/>
              </w:rPr>
              <w:t xml:space="preserve"> №1 к Финансово-коммерческому предложению)</w:t>
            </w:r>
            <w:r w:rsidR="00190A44" w:rsidRPr="00070F4F">
              <w:rPr>
                <w:i/>
                <w:iCs/>
                <w:color w:val="000000"/>
                <w:sz w:val="24"/>
                <w:szCs w:val="24"/>
                <w:lang w:eastAsia="zh-CN"/>
              </w:rPr>
              <w:t>)</w:t>
            </w:r>
            <w:r w:rsidRPr="00070F4F">
              <w:rPr>
                <w:i/>
                <w:iCs/>
                <w:color w:val="000000"/>
                <w:sz w:val="24"/>
                <w:szCs w:val="24"/>
                <w:lang w:eastAsia="zh-CN"/>
              </w:rPr>
              <w:t>, но не более _______________                    (указать конкретное значение не более 90 дней) календарных дней с даты начала монтажа</w:t>
            </w:r>
            <w:r w:rsidR="00E672B9" w:rsidRPr="00070F4F">
              <w:rPr>
                <w:i/>
                <w:iCs/>
                <w:color w:val="000000"/>
                <w:sz w:val="24"/>
                <w:szCs w:val="24"/>
                <w:lang w:eastAsia="zh-CN"/>
              </w:rPr>
              <w:t>. Окончание монтажа и пуско-наладки не позднее 31 декабря 2024 года</w:t>
            </w:r>
          </w:p>
          <w:p w14:paraId="3BF5A1CB" w14:textId="77777777" w:rsidR="009123D0" w:rsidRPr="00070F4F" w:rsidRDefault="009123D0" w:rsidP="000252CE">
            <w:pPr>
              <w:jc w:val="center"/>
              <w:rPr>
                <w:i/>
                <w:sz w:val="24"/>
                <w:szCs w:val="24"/>
              </w:rPr>
            </w:pPr>
          </w:p>
        </w:tc>
        <w:tc>
          <w:tcPr>
            <w:tcW w:w="2411" w:type="dxa"/>
          </w:tcPr>
          <w:p w14:paraId="594CB8EB" w14:textId="77777777" w:rsidR="009123D0" w:rsidRPr="00070F4F" w:rsidRDefault="009123D0" w:rsidP="000252CE">
            <w:pPr>
              <w:pStyle w:val="Standard"/>
              <w:rPr>
                <w:b/>
                <w:bCs/>
                <w:color w:val="000000" w:themeColor="text1"/>
                <w:sz w:val="24"/>
                <w:szCs w:val="24"/>
                <w:lang w:eastAsia="ru-RU"/>
              </w:rPr>
            </w:pPr>
          </w:p>
        </w:tc>
      </w:tr>
    </w:tbl>
    <w:p w14:paraId="2930B6C1" w14:textId="77777777" w:rsidR="00326F31" w:rsidRPr="00070F4F" w:rsidRDefault="00602A43" w:rsidP="00326F31">
      <w:pPr>
        <w:ind w:firstLine="568"/>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w:t>
      </w:r>
    </w:p>
    <w:p w14:paraId="4CDFCE5F" w14:textId="77777777" w:rsidR="00C23986" w:rsidRPr="00070F4F" w:rsidRDefault="00602A43" w:rsidP="00933CAE">
      <w:pPr>
        <w:pStyle w:val="ac"/>
        <w:numPr>
          <w:ilvl w:val="1"/>
          <w:numId w:val="10"/>
        </w:numPr>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 xml:space="preserve"> Пункт 29 Приложения № 1 к Финансово-коммерческому предложению</w:t>
      </w:r>
    </w:p>
    <w:p w14:paraId="40FCFE8F" w14:textId="77777777" w:rsidR="00C23986" w:rsidRPr="00070F4F" w:rsidRDefault="00602A43" w:rsidP="00C23986">
      <w:pPr>
        <w:rPr>
          <w:rFonts w:ascii="Times New Roman" w:eastAsia="Times New Roman" w:hAnsi="Times New Roman" w:cs="Times New Roman"/>
          <w:sz w:val="28"/>
          <w:szCs w:val="28"/>
          <w:lang w:eastAsia="ar-SA"/>
        </w:rPr>
      </w:pPr>
      <w:r w:rsidRPr="00070F4F">
        <w:rPr>
          <w:rFonts w:ascii="Times New Roman" w:eastAsia="Times New Roman" w:hAnsi="Times New Roman" w:cs="Times New Roman"/>
          <w:sz w:val="28"/>
          <w:szCs w:val="28"/>
          <w:lang w:eastAsia="ar-SA"/>
        </w:rPr>
        <w:t>Изложить в следующей редакции:</w:t>
      </w:r>
    </w:p>
    <w:p w14:paraId="44BE8AF1" w14:textId="77777777" w:rsidR="00301BB4" w:rsidRPr="00070F4F" w:rsidRDefault="00301BB4" w:rsidP="00C23986">
      <w:pPr>
        <w:rPr>
          <w:rFonts w:ascii="Times New Roman" w:eastAsia="Times New Roman" w:hAnsi="Times New Roman" w:cs="Times New Roman"/>
          <w:sz w:val="28"/>
          <w:szCs w:val="28"/>
          <w:lang w:eastAsia="ar-SA"/>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101"/>
        <w:gridCol w:w="4713"/>
        <w:gridCol w:w="2210"/>
      </w:tblGrid>
      <w:tr w:rsidR="00C757B1" w:rsidRPr="00070F4F" w14:paraId="5C03A291" w14:textId="77777777" w:rsidTr="00301BB4">
        <w:trPr>
          <w:trHeight w:val="765"/>
        </w:trPr>
        <w:tc>
          <w:tcPr>
            <w:tcW w:w="0" w:type="auto"/>
            <w:noWrap/>
            <w:vAlign w:val="center"/>
            <w:hideMark/>
          </w:tcPr>
          <w:p w14:paraId="5CE514F8" w14:textId="77777777" w:rsidR="00301BB4" w:rsidRPr="00070F4F" w:rsidRDefault="00602A43">
            <w:pPr>
              <w:jc w:val="center"/>
              <w:rPr>
                <w:rFonts w:ascii="Times New Roman" w:hAnsi="Times New Roman" w:cs="Times New Roman"/>
                <w:b/>
                <w:bCs/>
                <w:color w:val="000000"/>
                <w:lang w:eastAsia="ru-RU"/>
              </w:rPr>
            </w:pPr>
            <w:r w:rsidRPr="00070F4F">
              <w:rPr>
                <w:rFonts w:ascii="Times New Roman" w:hAnsi="Times New Roman" w:cs="Times New Roman"/>
                <w:b/>
                <w:bCs/>
                <w:color w:val="000000"/>
                <w:lang w:eastAsia="ru-RU"/>
              </w:rPr>
              <w:t>29</w:t>
            </w:r>
          </w:p>
        </w:tc>
        <w:tc>
          <w:tcPr>
            <w:tcW w:w="0" w:type="auto"/>
            <w:vAlign w:val="center"/>
            <w:hideMark/>
          </w:tcPr>
          <w:p w14:paraId="5B624AA1" w14:textId="77777777" w:rsidR="00301BB4" w:rsidRPr="00070F4F" w:rsidRDefault="00602A43">
            <w:pPr>
              <w:jc w:val="center"/>
              <w:rPr>
                <w:rFonts w:ascii="Times New Roman" w:hAnsi="Times New Roman" w:cs="Times New Roman"/>
                <w:b/>
                <w:bCs/>
                <w:color w:val="000000"/>
                <w:lang w:eastAsia="ru-RU"/>
              </w:rPr>
            </w:pPr>
            <w:r w:rsidRPr="00070F4F">
              <w:rPr>
                <w:rFonts w:ascii="Times New Roman" w:hAnsi="Times New Roman" w:cs="Times New Roman"/>
                <w:b/>
                <w:bCs/>
                <w:color w:val="000000"/>
                <w:lang w:eastAsia="ru-RU"/>
              </w:rPr>
              <w:t>Срок поставки и монтажа Крана</w:t>
            </w:r>
          </w:p>
        </w:tc>
        <w:tc>
          <w:tcPr>
            <w:tcW w:w="0" w:type="auto"/>
            <w:vAlign w:val="center"/>
            <w:hideMark/>
          </w:tcPr>
          <w:p w14:paraId="64D5E8D7" w14:textId="77777777" w:rsidR="00301BB4" w:rsidRPr="00070F4F" w:rsidRDefault="00602A43">
            <w:pPr>
              <w:rPr>
                <w:rFonts w:ascii="Times New Roman" w:hAnsi="Times New Roman" w:cs="Times New Roman"/>
                <w:color w:val="000000"/>
                <w:lang w:eastAsia="ru-RU"/>
              </w:rPr>
            </w:pPr>
            <w:r w:rsidRPr="00070F4F">
              <w:rPr>
                <w:rFonts w:ascii="Times New Roman" w:hAnsi="Times New Roman" w:cs="Times New Roman"/>
                <w:color w:val="000000"/>
              </w:rPr>
              <w:t xml:space="preserve">Не более </w:t>
            </w:r>
            <w:r w:rsidRPr="00070F4F">
              <w:rPr>
                <w:rFonts w:ascii="Times New Roman" w:hAnsi="Times New Roman" w:cs="Times New Roman"/>
                <w:color w:val="000000"/>
                <w:lang w:eastAsia="ru-RU"/>
              </w:rPr>
              <w:t>410</w:t>
            </w:r>
            <w:r w:rsidR="00F54A7A" w:rsidRPr="00070F4F">
              <w:rPr>
                <w:rFonts w:ascii="Times New Roman" w:hAnsi="Times New Roman" w:cs="Times New Roman"/>
                <w:color w:val="000000"/>
                <w:lang w:eastAsia="ru-RU"/>
              </w:rPr>
              <w:t xml:space="preserve"> </w:t>
            </w:r>
            <w:r w:rsidRPr="00070F4F">
              <w:rPr>
                <w:rFonts w:ascii="Times New Roman" w:hAnsi="Times New Roman" w:cs="Times New Roman"/>
                <w:color w:val="000000"/>
              </w:rPr>
              <w:t>календарных дней</w:t>
            </w:r>
            <w:r w:rsidR="00E672B9" w:rsidRPr="00070F4F">
              <w:rPr>
                <w:rFonts w:ascii="Times New Roman" w:hAnsi="Times New Roman" w:cs="Times New Roman"/>
                <w:color w:val="000000"/>
              </w:rPr>
              <w:t xml:space="preserve">. </w:t>
            </w:r>
            <w:r w:rsidRPr="00070F4F">
              <w:rPr>
                <w:rFonts w:ascii="Times New Roman" w:hAnsi="Times New Roman" w:cs="Times New Roman"/>
                <w:color w:val="000000"/>
                <w:lang w:eastAsia="ru-RU"/>
              </w:rPr>
              <w:t xml:space="preserve"> </w:t>
            </w:r>
            <w:r w:rsidR="00E672B9" w:rsidRPr="00070F4F">
              <w:rPr>
                <w:rFonts w:ascii="Times New Roman" w:hAnsi="Times New Roman" w:cs="Times New Roman"/>
                <w:color w:val="000000"/>
                <w:lang w:eastAsia="ru-RU"/>
              </w:rPr>
              <w:t>Окончание монтажа и пуско-наладки не позднее 31 декабря 2024 года</w:t>
            </w:r>
            <w:r w:rsidRPr="00070F4F">
              <w:rPr>
                <w:rFonts w:ascii="Times New Roman" w:hAnsi="Times New Roman" w:cs="Times New Roman"/>
                <w:color w:val="000000"/>
                <w:lang w:eastAsia="ru-RU"/>
              </w:rPr>
              <w:t xml:space="preserve">                              </w:t>
            </w:r>
          </w:p>
        </w:tc>
        <w:tc>
          <w:tcPr>
            <w:tcW w:w="0" w:type="auto"/>
            <w:vAlign w:val="center"/>
            <w:hideMark/>
          </w:tcPr>
          <w:p w14:paraId="7D525E96" w14:textId="77777777" w:rsidR="00301BB4" w:rsidRPr="00070F4F" w:rsidRDefault="00602A43">
            <w:pPr>
              <w:jc w:val="center"/>
              <w:rPr>
                <w:rFonts w:ascii="Times New Roman" w:hAnsi="Times New Roman" w:cs="Times New Roman"/>
                <w:color w:val="000000"/>
                <w:lang w:eastAsia="ar-SA"/>
              </w:rPr>
            </w:pPr>
            <w:r w:rsidRPr="00070F4F">
              <w:rPr>
                <w:rFonts w:ascii="Times New Roman" w:hAnsi="Times New Roman" w:cs="Times New Roman"/>
                <w:i/>
                <w:color w:val="000000"/>
                <w:lang w:eastAsia="ru-RU"/>
              </w:rPr>
              <w:t>(указать конкретный параметр)</w:t>
            </w:r>
          </w:p>
        </w:tc>
      </w:tr>
    </w:tbl>
    <w:p w14:paraId="12807B1B" w14:textId="77777777" w:rsidR="00301BB4" w:rsidRPr="00070F4F" w:rsidRDefault="00301BB4" w:rsidP="00C23986">
      <w:pPr>
        <w:rPr>
          <w:rFonts w:ascii="Times New Roman" w:eastAsia="Times New Roman" w:hAnsi="Times New Roman" w:cs="Times New Roman"/>
          <w:sz w:val="28"/>
          <w:szCs w:val="28"/>
          <w:lang w:eastAsia="ar-SA"/>
        </w:rPr>
      </w:pPr>
    </w:p>
    <w:p w14:paraId="65FF79E5" w14:textId="77777777" w:rsidR="00326F31" w:rsidRPr="00070F4F" w:rsidRDefault="00602A43" w:rsidP="00933CAE">
      <w:pPr>
        <w:pStyle w:val="ac"/>
        <w:numPr>
          <w:ilvl w:val="0"/>
          <w:numId w:val="10"/>
        </w:numPr>
        <w:jc w:val="both"/>
        <w:rPr>
          <w:rFonts w:ascii="Times New Roman" w:eastAsia="Times New Roman" w:hAnsi="Times New Roman" w:cs="Times New Roman"/>
          <w:b/>
          <w:sz w:val="28"/>
          <w:szCs w:val="28"/>
          <w:lang w:eastAsia="ru-RU"/>
        </w:rPr>
      </w:pPr>
      <w:r w:rsidRPr="00070F4F">
        <w:rPr>
          <w:rFonts w:ascii="Times New Roman" w:eastAsia="Times New Roman" w:hAnsi="Times New Roman" w:cs="Times New Roman"/>
          <w:b/>
          <w:sz w:val="28"/>
          <w:szCs w:val="28"/>
          <w:lang w:eastAsia="ru-RU"/>
        </w:rPr>
        <w:t>В проекте Договора (Приложение № 5 к документации о закупке):</w:t>
      </w:r>
    </w:p>
    <w:p w14:paraId="14F44426" w14:textId="77777777" w:rsidR="00326F31" w:rsidRPr="00070F4F" w:rsidRDefault="00326F31" w:rsidP="00326F31">
      <w:pPr>
        <w:suppressAutoHyphens/>
        <w:ind w:firstLine="708"/>
        <w:jc w:val="center"/>
        <w:rPr>
          <w:rFonts w:ascii="Times New Roman" w:eastAsia="Times New Roman" w:hAnsi="Times New Roman" w:cs="Times New Roman"/>
          <w:b/>
          <w:sz w:val="28"/>
          <w:szCs w:val="28"/>
          <w:lang w:eastAsia="ar-SA"/>
        </w:rPr>
      </w:pPr>
    </w:p>
    <w:p w14:paraId="79E7263D" w14:textId="77777777" w:rsidR="00AA0CA4" w:rsidRPr="00070F4F" w:rsidRDefault="00602A43" w:rsidP="00933CAE">
      <w:pPr>
        <w:pStyle w:val="ac"/>
        <w:numPr>
          <w:ilvl w:val="1"/>
          <w:numId w:val="10"/>
        </w:numPr>
        <w:suppressAutoHyphens/>
        <w:jc w:val="both"/>
        <w:rPr>
          <w:rFonts w:ascii="Times New Roman" w:eastAsia="Times New Roman" w:hAnsi="Times New Roman" w:cs="Times New Roman"/>
          <w:sz w:val="28"/>
          <w:szCs w:val="26"/>
          <w:lang w:eastAsia="ar-SA"/>
        </w:rPr>
      </w:pPr>
      <w:r w:rsidRPr="00070F4F">
        <w:rPr>
          <w:rFonts w:ascii="Times New Roman" w:eastAsia="Times New Roman" w:hAnsi="Times New Roman" w:cs="Times New Roman"/>
          <w:sz w:val="28"/>
          <w:szCs w:val="26"/>
          <w:lang w:eastAsia="ar-SA"/>
        </w:rPr>
        <w:t xml:space="preserve"> </w:t>
      </w:r>
      <w:r w:rsidR="00BC233E" w:rsidRPr="00070F4F">
        <w:rPr>
          <w:rFonts w:ascii="Times New Roman" w:eastAsia="Times New Roman" w:hAnsi="Times New Roman" w:cs="Times New Roman"/>
          <w:sz w:val="28"/>
          <w:szCs w:val="26"/>
          <w:lang w:eastAsia="ar-SA"/>
        </w:rPr>
        <w:t>Абзац 2 п</w:t>
      </w:r>
      <w:r w:rsidRPr="00070F4F">
        <w:rPr>
          <w:rFonts w:ascii="Times New Roman" w:eastAsia="Times New Roman" w:hAnsi="Times New Roman" w:cs="Times New Roman"/>
          <w:sz w:val="28"/>
          <w:szCs w:val="26"/>
          <w:lang w:eastAsia="ar-SA"/>
        </w:rPr>
        <w:t>ункт</w:t>
      </w:r>
      <w:r w:rsidR="00BC233E" w:rsidRPr="00070F4F">
        <w:rPr>
          <w:rFonts w:ascii="Times New Roman" w:eastAsia="Times New Roman" w:hAnsi="Times New Roman" w:cs="Times New Roman"/>
          <w:sz w:val="28"/>
          <w:szCs w:val="26"/>
          <w:lang w:eastAsia="ar-SA"/>
        </w:rPr>
        <w:t>а</w:t>
      </w:r>
      <w:r w:rsidRPr="00070F4F">
        <w:rPr>
          <w:rFonts w:ascii="Times New Roman" w:eastAsia="Times New Roman" w:hAnsi="Times New Roman" w:cs="Times New Roman"/>
          <w:sz w:val="28"/>
          <w:szCs w:val="26"/>
          <w:lang w:eastAsia="ar-SA"/>
        </w:rPr>
        <w:t xml:space="preserve"> 1.2. </w:t>
      </w:r>
      <w:r w:rsidR="00BC233E" w:rsidRPr="00070F4F">
        <w:rPr>
          <w:rFonts w:ascii="Times New Roman" w:eastAsia="Times New Roman" w:hAnsi="Times New Roman" w:cs="Times New Roman"/>
          <w:sz w:val="28"/>
          <w:szCs w:val="26"/>
          <w:lang w:eastAsia="ar-SA"/>
        </w:rPr>
        <w:t>изложить в следующей редакции</w:t>
      </w:r>
      <w:r w:rsidRPr="00070F4F">
        <w:rPr>
          <w:rFonts w:ascii="Times New Roman" w:eastAsia="Times New Roman" w:hAnsi="Times New Roman" w:cs="Times New Roman"/>
          <w:sz w:val="28"/>
          <w:szCs w:val="26"/>
          <w:lang w:eastAsia="ar-SA"/>
        </w:rPr>
        <w:t>:</w:t>
      </w:r>
    </w:p>
    <w:p w14:paraId="33B2FA75" w14:textId="77777777" w:rsidR="00AA0CA4" w:rsidRPr="00070F4F" w:rsidRDefault="00602A43" w:rsidP="00AA0CA4">
      <w:pPr>
        <w:suppressAutoHyphens/>
        <w:ind w:firstLine="708"/>
        <w:jc w:val="both"/>
        <w:rPr>
          <w:rFonts w:ascii="Times New Roman" w:eastAsia="Times New Roman" w:hAnsi="Times New Roman" w:cs="Times New Roman"/>
          <w:sz w:val="28"/>
          <w:szCs w:val="26"/>
          <w:lang w:eastAsia="ar-SA"/>
        </w:rPr>
      </w:pPr>
      <w:r w:rsidRPr="00070F4F">
        <w:rPr>
          <w:rFonts w:ascii="Times New Roman" w:eastAsia="Times New Roman" w:hAnsi="Times New Roman" w:cs="Times New Roman"/>
          <w:sz w:val="28"/>
          <w:szCs w:val="26"/>
          <w:lang w:eastAsia="ar-SA"/>
        </w:rPr>
        <w:lastRenderedPageBreak/>
        <w:t>«</w:t>
      </w:r>
      <w:r w:rsidR="00BC233E" w:rsidRPr="00070F4F">
        <w:rPr>
          <w:rFonts w:ascii="Times New Roman" w:eastAsia="Times New Roman" w:hAnsi="Times New Roman" w:cs="Times New Roman"/>
          <w:sz w:val="28"/>
          <w:szCs w:val="26"/>
          <w:lang w:eastAsia="ar-SA"/>
        </w:rPr>
        <w:t xml:space="preserve">Срок выполнения работ по монтажу, пуско-наладке не более __ (__________) календарных дней с даты подписания </w:t>
      </w:r>
      <w:bookmarkStart w:id="8" w:name="_Hlk149047530"/>
      <w:r w:rsidR="00BC233E" w:rsidRPr="00070F4F">
        <w:rPr>
          <w:rFonts w:ascii="Times New Roman" w:eastAsia="Times New Roman" w:hAnsi="Times New Roman" w:cs="Times New Roman"/>
          <w:sz w:val="28"/>
          <w:szCs w:val="26"/>
          <w:lang w:eastAsia="ar-SA"/>
        </w:rPr>
        <w:t>Акта о передаче оборудования в монтаж, но не более__________ (_______) календарных дней с даты начала монтажа</w:t>
      </w:r>
      <w:r w:rsidR="00E672B9" w:rsidRPr="00070F4F">
        <w:rPr>
          <w:rFonts w:ascii="Times New Roman" w:eastAsia="Times New Roman" w:hAnsi="Times New Roman" w:cs="Times New Roman"/>
          <w:sz w:val="28"/>
          <w:szCs w:val="26"/>
          <w:lang w:eastAsia="ar-SA"/>
        </w:rPr>
        <w:t xml:space="preserve"> и не позднее «___»  ______________ 20___ г.</w:t>
      </w:r>
      <w:bookmarkEnd w:id="8"/>
      <w:r w:rsidRPr="00070F4F">
        <w:rPr>
          <w:rFonts w:ascii="Times New Roman" w:eastAsia="Times New Roman" w:hAnsi="Times New Roman" w:cs="Times New Roman"/>
          <w:sz w:val="28"/>
          <w:szCs w:val="26"/>
          <w:lang w:eastAsia="ar-SA"/>
        </w:rPr>
        <w:t>»</w:t>
      </w:r>
    </w:p>
    <w:p w14:paraId="743F1D90" w14:textId="77777777" w:rsidR="00A23228" w:rsidRPr="00070F4F" w:rsidRDefault="00A23228" w:rsidP="00BC233E">
      <w:pPr>
        <w:suppressAutoHyphens/>
        <w:jc w:val="both"/>
        <w:rPr>
          <w:rFonts w:ascii="Times New Roman" w:eastAsia="Times New Roman" w:hAnsi="Times New Roman" w:cs="Times New Roman"/>
          <w:sz w:val="28"/>
          <w:szCs w:val="26"/>
          <w:lang w:eastAsia="ar-SA"/>
        </w:rPr>
      </w:pPr>
    </w:p>
    <w:p w14:paraId="345E0CF5" w14:textId="77777777" w:rsidR="0067645C" w:rsidRPr="00070F4F" w:rsidRDefault="00602A43" w:rsidP="00955246">
      <w:pPr>
        <w:pStyle w:val="ac"/>
        <w:suppressAutoHyphens/>
        <w:ind w:left="825"/>
        <w:jc w:val="both"/>
        <w:rPr>
          <w:rFonts w:ascii="Times New Roman" w:eastAsia="Times New Roman" w:hAnsi="Times New Roman" w:cs="Times New Roman"/>
          <w:sz w:val="26"/>
          <w:szCs w:val="26"/>
          <w:lang w:eastAsia="ar-SA"/>
        </w:rPr>
      </w:pPr>
      <w:r w:rsidRPr="00070F4F">
        <w:rPr>
          <w:rFonts w:ascii="Times New Roman" w:eastAsia="Times New Roman" w:hAnsi="Times New Roman" w:cs="Times New Roman"/>
          <w:sz w:val="28"/>
          <w:szCs w:val="26"/>
          <w:lang w:eastAsia="ar-SA"/>
        </w:rPr>
        <w:t>Далее по тексту…</w:t>
      </w:r>
      <w:r w:rsidRPr="00070F4F">
        <w:rPr>
          <w:rFonts w:ascii="Times New Roman" w:eastAsia="Times New Roman" w:hAnsi="Times New Roman" w:cs="Times New Roman"/>
          <w:sz w:val="26"/>
          <w:szCs w:val="26"/>
          <w:lang w:eastAsia="ar-SA"/>
        </w:rPr>
        <w:t xml:space="preserve">  </w:t>
      </w:r>
    </w:p>
    <w:p w14:paraId="1723DF5C" w14:textId="77777777" w:rsidR="00955246" w:rsidRPr="00070F4F" w:rsidRDefault="00955246" w:rsidP="00955246">
      <w:pPr>
        <w:pStyle w:val="ac"/>
        <w:suppressAutoHyphens/>
        <w:ind w:left="825"/>
        <w:jc w:val="both"/>
        <w:rPr>
          <w:lang w:eastAsia="ar-SA"/>
        </w:rPr>
      </w:pPr>
    </w:p>
    <w:tbl>
      <w:tblPr>
        <w:tblStyle w:val="41"/>
        <w:tblW w:w="0" w:type="auto"/>
        <w:tblLook w:val="04A0" w:firstRow="1" w:lastRow="0" w:firstColumn="1" w:lastColumn="0" w:noHBand="0" w:noVBand="1"/>
      </w:tblPr>
      <w:tblGrid>
        <w:gridCol w:w="6230"/>
        <w:gridCol w:w="3401"/>
      </w:tblGrid>
      <w:tr w:rsidR="00C757B1" w14:paraId="16DC24A0" w14:textId="77777777" w:rsidTr="00C75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563C836B" w14:textId="77777777" w:rsidR="00A2371D" w:rsidRPr="00070F4F" w:rsidRDefault="00602A43" w:rsidP="001A790B">
            <w:pPr>
              <w:rPr>
                <w:rFonts w:ascii="Times New Roman" w:eastAsia="Times New Roman" w:hAnsi="Times New Roman"/>
                <w:sz w:val="28"/>
                <w:szCs w:val="28"/>
              </w:rPr>
            </w:pPr>
            <w:r w:rsidRPr="00070F4F">
              <w:rPr>
                <w:rFonts w:ascii="Times New Roman" w:eastAsia="Times New Roman" w:hAnsi="Times New Roman"/>
                <w:sz w:val="28"/>
                <w:szCs w:val="28"/>
              </w:rPr>
              <w:t>Председатель Конкурсной комиссии</w:t>
            </w:r>
          </w:p>
          <w:p w14:paraId="6A8A8625" w14:textId="77777777" w:rsidR="00A2371D" w:rsidRPr="00070F4F" w:rsidRDefault="00602A43" w:rsidP="001A790B">
            <w:pPr>
              <w:spacing w:before="60" w:after="60"/>
              <w:rPr>
                <w:rFonts w:ascii="Times New Roman" w:eastAsia="Times New Roman" w:hAnsi="Times New Roman"/>
                <w:sz w:val="28"/>
                <w:szCs w:val="28"/>
              </w:rPr>
            </w:pPr>
            <w:r w:rsidRPr="00070F4F">
              <w:rPr>
                <w:rFonts w:ascii="Times New Roman" w:eastAsia="Times New Roman" w:hAnsi="Times New Roman"/>
                <w:sz w:val="28"/>
                <w:szCs w:val="28"/>
              </w:rPr>
              <w:t xml:space="preserve">аппарата управления ПАО </w:t>
            </w:r>
            <w:r w:rsidR="00A874B4" w:rsidRPr="00070F4F">
              <w:rPr>
                <w:rFonts w:ascii="Times New Roman" w:eastAsia="Times New Roman" w:hAnsi="Times New Roman"/>
                <w:sz w:val="28"/>
                <w:szCs w:val="28"/>
              </w:rPr>
              <w:t>«</w:t>
            </w:r>
            <w:r w:rsidRPr="00070F4F">
              <w:rPr>
                <w:rFonts w:ascii="Times New Roman" w:eastAsia="Times New Roman" w:hAnsi="Times New Roman"/>
                <w:sz w:val="28"/>
                <w:szCs w:val="28"/>
              </w:rPr>
              <w:t>ТрансКонтейнер»</w:t>
            </w:r>
          </w:p>
        </w:tc>
        <w:tc>
          <w:tcPr>
            <w:tcW w:w="3470" w:type="dxa"/>
            <w:hideMark/>
          </w:tcPr>
          <w:p w14:paraId="5F493752" w14:textId="77777777" w:rsidR="00A2371D" w:rsidRPr="00A2371D" w:rsidRDefault="00602A43"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070F4F">
              <w:rPr>
                <w:rFonts w:ascii="Times New Roman" w:eastAsia="Times New Roman" w:hAnsi="Times New Roman"/>
                <w:sz w:val="28"/>
                <w:szCs w:val="28"/>
              </w:rPr>
              <w:t>Н</w:t>
            </w:r>
            <w:r w:rsidR="006C411C" w:rsidRPr="00070F4F">
              <w:rPr>
                <w:rFonts w:ascii="Times New Roman" w:eastAsia="Times New Roman" w:hAnsi="Times New Roman"/>
                <w:sz w:val="28"/>
                <w:szCs w:val="28"/>
              </w:rPr>
              <w:t>.</w:t>
            </w:r>
            <w:r w:rsidRPr="00070F4F">
              <w:rPr>
                <w:rFonts w:ascii="Times New Roman" w:eastAsia="Times New Roman" w:hAnsi="Times New Roman"/>
                <w:sz w:val="28"/>
                <w:szCs w:val="28"/>
              </w:rPr>
              <w:t>И</w:t>
            </w:r>
            <w:r w:rsidR="006C411C" w:rsidRPr="00070F4F">
              <w:rPr>
                <w:rFonts w:ascii="Times New Roman" w:eastAsia="Times New Roman" w:hAnsi="Times New Roman"/>
                <w:sz w:val="28"/>
                <w:szCs w:val="28"/>
              </w:rPr>
              <w:t xml:space="preserve">. </w:t>
            </w:r>
            <w:r w:rsidRPr="00070F4F">
              <w:rPr>
                <w:rFonts w:ascii="Times New Roman" w:eastAsia="Times New Roman" w:hAnsi="Times New Roman"/>
                <w:sz w:val="28"/>
                <w:szCs w:val="28"/>
              </w:rPr>
              <w:t>Шиповская</w:t>
            </w:r>
          </w:p>
        </w:tc>
      </w:tr>
    </w:tbl>
    <w:p w14:paraId="1675CDD1" w14:textId="77777777" w:rsidR="00A2371D" w:rsidRPr="00A2371D" w:rsidRDefault="00A2371D" w:rsidP="00F54A7A"/>
    <w:sectPr w:rsidR="00A2371D" w:rsidRPr="00A2371D" w:rsidSect="003417AB">
      <w:headerReference w:type="default" r:id="rId14"/>
      <w:headerReference w:type="first" r:id="rId15"/>
      <w:footnotePr>
        <w:numStart w:val="2"/>
      </w:footnotePr>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6E07" w14:textId="77777777" w:rsidR="001F4676" w:rsidRDefault="001F4676">
      <w:r>
        <w:separator/>
      </w:r>
    </w:p>
  </w:endnote>
  <w:endnote w:type="continuationSeparator" w:id="0">
    <w:p w14:paraId="0AC89DF6" w14:textId="77777777" w:rsidR="001F4676" w:rsidRDefault="001F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E253" w14:textId="77777777" w:rsidR="001F4676" w:rsidRDefault="001F4676">
      <w:r>
        <w:separator/>
      </w:r>
    </w:p>
  </w:footnote>
  <w:footnote w:type="continuationSeparator" w:id="0">
    <w:p w14:paraId="4A52BD71" w14:textId="77777777" w:rsidR="001F4676" w:rsidRDefault="001F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AF5C" w14:textId="77777777" w:rsidR="00B352EF" w:rsidRDefault="00B352EF" w:rsidP="0032466E">
    <w:pPr>
      <w:pStyle w:val="a3"/>
      <w:rPr>
        <w:noProof/>
        <w:lang w:eastAsia="ru-RU"/>
      </w:rPr>
    </w:pPr>
  </w:p>
  <w:p w14:paraId="60AF221B"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59E5" w14:textId="77777777" w:rsidR="00614463" w:rsidRDefault="00614463">
    <w:pPr>
      <w:pStyle w:val="a3"/>
      <w:rPr>
        <w:noProof/>
        <w:lang w:eastAsia="ru-RU"/>
      </w:rPr>
    </w:pPr>
  </w:p>
  <w:p w14:paraId="02065C5E" w14:textId="77777777" w:rsidR="00DD727F" w:rsidRDefault="00DD727F">
    <w:pPr>
      <w:pStyle w:val="a3"/>
      <w:rPr>
        <w:noProof/>
        <w:lang w:eastAsia="ru-RU"/>
      </w:rPr>
    </w:pPr>
  </w:p>
  <w:p w14:paraId="49124223"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7F2AD28">
      <w:start w:val="1"/>
      <w:numFmt w:val="decimal"/>
      <w:lvlText w:val="%1."/>
      <w:lvlJc w:val="left"/>
      <w:pPr>
        <w:ind w:left="720" w:hanging="360"/>
      </w:pPr>
    </w:lvl>
    <w:lvl w:ilvl="1" w:tplc="61FC8FB8" w:tentative="1">
      <w:start w:val="1"/>
      <w:numFmt w:val="lowerLetter"/>
      <w:lvlText w:val="%2."/>
      <w:lvlJc w:val="left"/>
      <w:pPr>
        <w:ind w:left="1440" w:hanging="360"/>
      </w:pPr>
    </w:lvl>
    <w:lvl w:ilvl="2" w:tplc="1EBC5732" w:tentative="1">
      <w:start w:val="1"/>
      <w:numFmt w:val="lowerRoman"/>
      <w:lvlText w:val="%3."/>
      <w:lvlJc w:val="right"/>
      <w:pPr>
        <w:ind w:left="2160" w:hanging="180"/>
      </w:pPr>
    </w:lvl>
    <w:lvl w:ilvl="3" w:tplc="A148E568" w:tentative="1">
      <w:start w:val="1"/>
      <w:numFmt w:val="decimal"/>
      <w:lvlText w:val="%4."/>
      <w:lvlJc w:val="left"/>
      <w:pPr>
        <w:ind w:left="2880" w:hanging="360"/>
      </w:pPr>
    </w:lvl>
    <w:lvl w:ilvl="4" w:tplc="71927A02" w:tentative="1">
      <w:start w:val="1"/>
      <w:numFmt w:val="lowerLetter"/>
      <w:lvlText w:val="%5."/>
      <w:lvlJc w:val="left"/>
      <w:pPr>
        <w:ind w:left="3600" w:hanging="360"/>
      </w:pPr>
    </w:lvl>
    <w:lvl w:ilvl="5" w:tplc="0BB6C524" w:tentative="1">
      <w:start w:val="1"/>
      <w:numFmt w:val="lowerRoman"/>
      <w:lvlText w:val="%6."/>
      <w:lvlJc w:val="right"/>
      <w:pPr>
        <w:ind w:left="4320" w:hanging="180"/>
      </w:pPr>
    </w:lvl>
    <w:lvl w:ilvl="6" w:tplc="9C02A052" w:tentative="1">
      <w:start w:val="1"/>
      <w:numFmt w:val="decimal"/>
      <w:lvlText w:val="%7."/>
      <w:lvlJc w:val="left"/>
      <w:pPr>
        <w:ind w:left="5040" w:hanging="360"/>
      </w:pPr>
    </w:lvl>
    <w:lvl w:ilvl="7" w:tplc="15DC15FE" w:tentative="1">
      <w:start w:val="1"/>
      <w:numFmt w:val="lowerLetter"/>
      <w:lvlText w:val="%8."/>
      <w:lvlJc w:val="left"/>
      <w:pPr>
        <w:ind w:left="5760" w:hanging="360"/>
      </w:pPr>
    </w:lvl>
    <w:lvl w:ilvl="8" w:tplc="16540CF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68307022">
      <w:start w:val="1"/>
      <w:numFmt w:val="decimal"/>
      <w:lvlText w:val="%1."/>
      <w:lvlJc w:val="left"/>
      <w:pPr>
        <w:ind w:left="720" w:hanging="360"/>
      </w:pPr>
      <w:rPr>
        <w:rFonts w:hint="default"/>
      </w:rPr>
    </w:lvl>
    <w:lvl w:ilvl="1" w:tplc="219823FA" w:tentative="1">
      <w:start w:val="1"/>
      <w:numFmt w:val="lowerLetter"/>
      <w:lvlText w:val="%2."/>
      <w:lvlJc w:val="left"/>
      <w:pPr>
        <w:ind w:left="1440" w:hanging="360"/>
      </w:pPr>
    </w:lvl>
    <w:lvl w:ilvl="2" w:tplc="B276CF54" w:tentative="1">
      <w:start w:val="1"/>
      <w:numFmt w:val="lowerRoman"/>
      <w:lvlText w:val="%3."/>
      <w:lvlJc w:val="right"/>
      <w:pPr>
        <w:ind w:left="2160" w:hanging="180"/>
      </w:pPr>
    </w:lvl>
    <w:lvl w:ilvl="3" w:tplc="67E093C0" w:tentative="1">
      <w:start w:val="1"/>
      <w:numFmt w:val="decimal"/>
      <w:lvlText w:val="%4."/>
      <w:lvlJc w:val="left"/>
      <w:pPr>
        <w:ind w:left="2880" w:hanging="360"/>
      </w:pPr>
    </w:lvl>
    <w:lvl w:ilvl="4" w:tplc="CDA4A9B2" w:tentative="1">
      <w:start w:val="1"/>
      <w:numFmt w:val="lowerLetter"/>
      <w:lvlText w:val="%5."/>
      <w:lvlJc w:val="left"/>
      <w:pPr>
        <w:ind w:left="3600" w:hanging="360"/>
      </w:pPr>
    </w:lvl>
    <w:lvl w:ilvl="5" w:tplc="8468E81C" w:tentative="1">
      <w:start w:val="1"/>
      <w:numFmt w:val="lowerRoman"/>
      <w:lvlText w:val="%6."/>
      <w:lvlJc w:val="right"/>
      <w:pPr>
        <w:ind w:left="4320" w:hanging="180"/>
      </w:pPr>
    </w:lvl>
    <w:lvl w:ilvl="6" w:tplc="1C3A6288" w:tentative="1">
      <w:start w:val="1"/>
      <w:numFmt w:val="decimal"/>
      <w:lvlText w:val="%7."/>
      <w:lvlJc w:val="left"/>
      <w:pPr>
        <w:ind w:left="5040" w:hanging="360"/>
      </w:pPr>
    </w:lvl>
    <w:lvl w:ilvl="7" w:tplc="635C5CA0" w:tentative="1">
      <w:start w:val="1"/>
      <w:numFmt w:val="lowerLetter"/>
      <w:lvlText w:val="%8."/>
      <w:lvlJc w:val="left"/>
      <w:pPr>
        <w:ind w:left="5760" w:hanging="360"/>
      </w:pPr>
    </w:lvl>
    <w:lvl w:ilvl="8" w:tplc="DE9223C0"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2FA2A5C0">
      <w:start w:val="1"/>
      <w:numFmt w:val="bullet"/>
      <w:lvlText w:val=""/>
      <w:lvlJc w:val="left"/>
      <w:pPr>
        <w:tabs>
          <w:tab w:val="num" w:pos="1440"/>
        </w:tabs>
        <w:ind w:left="1440" w:hanging="360"/>
      </w:pPr>
      <w:rPr>
        <w:rFonts w:ascii="Symbol" w:hAnsi="Symbol" w:hint="default"/>
      </w:rPr>
    </w:lvl>
    <w:lvl w:ilvl="1" w:tplc="45182118" w:tentative="1">
      <w:start w:val="1"/>
      <w:numFmt w:val="bullet"/>
      <w:lvlText w:val="o"/>
      <w:lvlJc w:val="left"/>
      <w:pPr>
        <w:tabs>
          <w:tab w:val="num" w:pos="2160"/>
        </w:tabs>
        <w:ind w:left="2160" w:hanging="360"/>
      </w:pPr>
      <w:rPr>
        <w:rFonts w:ascii="Courier New" w:hAnsi="Courier New" w:cs="Courier New" w:hint="default"/>
      </w:rPr>
    </w:lvl>
    <w:lvl w:ilvl="2" w:tplc="EAAECFDA">
      <w:start w:val="1"/>
      <w:numFmt w:val="bullet"/>
      <w:lvlText w:val=""/>
      <w:lvlJc w:val="left"/>
      <w:pPr>
        <w:tabs>
          <w:tab w:val="num" w:pos="2880"/>
        </w:tabs>
        <w:ind w:left="2880" w:hanging="360"/>
      </w:pPr>
      <w:rPr>
        <w:rFonts w:ascii="Wingdings" w:hAnsi="Wingdings" w:hint="default"/>
      </w:rPr>
    </w:lvl>
    <w:lvl w:ilvl="3" w:tplc="66C0300A" w:tentative="1">
      <w:start w:val="1"/>
      <w:numFmt w:val="bullet"/>
      <w:lvlText w:val=""/>
      <w:lvlJc w:val="left"/>
      <w:pPr>
        <w:tabs>
          <w:tab w:val="num" w:pos="3600"/>
        </w:tabs>
        <w:ind w:left="3600" w:hanging="360"/>
      </w:pPr>
      <w:rPr>
        <w:rFonts w:ascii="Symbol" w:hAnsi="Symbol" w:hint="default"/>
      </w:rPr>
    </w:lvl>
    <w:lvl w:ilvl="4" w:tplc="4086C204" w:tentative="1">
      <w:start w:val="1"/>
      <w:numFmt w:val="bullet"/>
      <w:lvlText w:val="o"/>
      <w:lvlJc w:val="left"/>
      <w:pPr>
        <w:tabs>
          <w:tab w:val="num" w:pos="4320"/>
        </w:tabs>
        <w:ind w:left="4320" w:hanging="360"/>
      </w:pPr>
      <w:rPr>
        <w:rFonts w:ascii="Courier New" w:hAnsi="Courier New" w:cs="Courier New" w:hint="default"/>
      </w:rPr>
    </w:lvl>
    <w:lvl w:ilvl="5" w:tplc="B76E9E8A" w:tentative="1">
      <w:start w:val="1"/>
      <w:numFmt w:val="bullet"/>
      <w:lvlText w:val=""/>
      <w:lvlJc w:val="left"/>
      <w:pPr>
        <w:tabs>
          <w:tab w:val="num" w:pos="5040"/>
        </w:tabs>
        <w:ind w:left="5040" w:hanging="360"/>
      </w:pPr>
      <w:rPr>
        <w:rFonts w:ascii="Wingdings" w:hAnsi="Wingdings" w:hint="default"/>
      </w:rPr>
    </w:lvl>
    <w:lvl w:ilvl="6" w:tplc="90324418" w:tentative="1">
      <w:start w:val="1"/>
      <w:numFmt w:val="bullet"/>
      <w:lvlText w:val=""/>
      <w:lvlJc w:val="left"/>
      <w:pPr>
        <w:tabs>
          <w:tab w:val="num" w:pos="5760"/>
        </w:tabs>
        <w:ind w:left="5760" w:hanging="360"/>
      </w:pPr>
      <w:rPr>
        <w:rFonts w:ascii="Symbol" w:hAnsi="Symbol" w:hint="default"/>
      </w:rPr>
    </w:lvl>
    <w:lvl w:ilvl="7" w:tplc="C7023342" w:tentative="1">
      <w:start w:val="1"/>
      <w:numFmt w:val="bullet"/>
      <w:lvlText w:val="o"/>
      <w:lvlJc w:val="left"/>
      <w:pPr>
        <w:tabs>
          <w:tab w:val="num" w:pos="6480"/>
        </w:tabs>
        <w:ind w:left="6480" w:hanging="360"/>
      </w:pPr>
      <w:rPr>
        <w:rFonts w:ascii="Courier New" w:hAnsi="Courier New" w:cs="Courier New" w:hint="default"/>
      </w:rPr>
    </w:lvl>
    <w:lvl w:ilvl="8" w:tplc="CEA40872"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CDA0124C">
      <w:start w:val="1"/>
      <w:numFmt w:val="decimal"/>
      <w:lvlText w:val="%1."/>
      <w:lvlJc w:val="left"/>
      <w:pPr>
        <w:ind w:left="1080" w:hanging="360"/>
      </w:pPr>
    </w:lvl>
    <w:lvl w:ilvl="1" w:tplc="57026E36" w:tentative="1">
      <w:start w:val="1"/>
      <w:numFmt w:val="lowerLetter"/>
      <w:lvlText w:val="%2."/>
      <w:lvlJc w:val="left"/>
      <w:pPr>
        <w:ind w:left="1800" w:hanging="360"/>
      </w:pPr>
    </w:lvl>
    <w:lvl w:ilvl="2" w:tplc="93D4C574" w:tentative="1">
      <w:start w:val="1"/>
      <w:numFmt w:val="lowerRoman"/>
      <w:lvlText w:val="%3."/>
      <w:lvlJc w:val="right"/>
      <w:pPr>
        <w:ind w:left="2520" w:hanging="180"/>
      </w:pPr>
    </w:lvl>
    <w:lvl w:ilvl="3" w:tplc="6E122DF8" w:tentative="1">
      <w:start w:val="1"/>
      <w:numFmt w:val="decimal"/>
      <w:lvlText w:val="%4."/>
      <w:lvlJc w:val="left"/>
      <w:pPr>
        <w:ind w:left="3240" w:hanging="360"/>
      </w:pPr>
    </w:lvl>
    <w:lvl w:ilvl="4" w:tplc="DA880B36" w:tentative="1">
      <w:start w:val="1"/>
      <w:numFmt w:val="lowerLetter"/>
      <w:lvlText w:val="%5."/>
      <w:lvlJc w:val="left"/>
      <w:pPr>
        <w:ind w:left="3960" w:hanging="360"/>
      </w:pPr>
    </w:lvl>
    <w:lvl w:ilvl="5" w:tplc="817ABF94" w:tentative="1">
      <w:start w:val="1"/>
      <w:numFmt w:val="lowerRoman"/>
      <w:lvlText w:val="%6."/>
      <w:lvlJc w:val="right"/>
      <w:pPr>
        <w:ind w:left="4680" w:hanging="180"/>
      </w:pPr>
    </w:lvl>
    <w:lvl w:ilvl="6" w:tplc="4A4E16C6" w:tentative="1">
      <w:start w:val="1"/>
      <w:numFmt w:val="decimal"/>
      <w:lvlText w:val="%7."/>
      <w:lvlJc w:val="left"/>
      <w:pPr>
        <w:ind w:left="5400" w:hanging="360"/>
      </w:pPr>
    </w:lvl>
    <w:lvl w:ilvl="7" w:tplc="02F84BD2" w:tentative="1">
      <w:start w:val="1"/>
      <w:numFmt w:val="lowerLetter"/>
      <w:lvlText w:val="%8."/>
      <w:lvlJc w:val="left"/>
      <w:pPr>
        <w:ind w:left="6120" w:hanging="360"/>
      </w:pPr>
    </w:lvl>
    <w:lvl w:ilvl="8" w:tplc="07E41B74"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20388E7C">
      <w:start w:val="1"/>
      <w:numFmt w:val="decimal"/>
      <w:lvlText w:val="%1.3"/>
      <w:lvlJc w:val="left"/>
      <w:pPr>
        <w:ind w:left="1429" w:hanging="360"/>
      </w:pPr>
      <w:rPr>
        <w:rFonts w:hint="default"/>
      </w:rPr>
    </w:lvl>
    <w:lvl w:ilvl="1" w:tplc="991EAF6C" w:tentative="1">
      <w:start w:val="1"/>
      <w:numFmt w:val="lowerLetter"/>
      <w:lvlText w:val="%2."/>
      <w:lvlJc w:val="left"/>
      <w:pPr>
        <w:ind w:left="2149" w:hanging="360"/>
      </w:pPr>
    </w:lvl>
    <w:lvl w:ilvl="2" w:tplc="65B8A2AE" w:tentative="1">
      <w:start w:val="1"/>
      <w:numFmt w:val="lowerRoman"/>
      <w:lvlText w:val="%3."/>
      <w:lvlJc w:val="right"/>
      <w:pPr>
        <w:ind w:left="2869" w:hanging="180"/>
      </w:pPr>
    </w:lvl>
    <w:lvl w:ilvl="3" w:tplc="69345BC4" w:tentative="1">
      <w:start w:val="1"/>
      <w:numFmt w:val="decimal"/>
      <w:lvlText w:val="%4."/>
      <w:lvlJc w:val="left"/>
      <w:pPr>
        <w:ind w:left="3589" w:hanging="360"/>
      </w:pPr>
    </w:lvl>
    <w:lvl w:ilvl="4" w:tplc="060C3B12" w:tentative="1">
      <w:start w:val="1"/>
      <w:numFmt w:val="lowerLetter"/>
      <w:lvlText w:val="%5."/>
      <w:lvlJc w:val="left"/>
      <w:pPr>
        <w:ind w:left="4309" w:hanging="360"/>
      </w:pPr>
    </w:lvl>
    <w:lvl w:ilvl="5" w:tplc="96AE0428" w:tentative="1">
      <w:start w:val="1"/>
      <w:numFmt w:val="lowerRoman"/>
      <w:lvlText w:val="%6."/>
      <w:lvlJc w:val="right"/>
      <w:pPr>
        <w:ind w:left="5029" w:hanging="180"/>
      </w:pPr>
    </w:lvl>
    <w:lvl w:ilvl="6" w:tplc="C7861B5E" w:tentative="1">
      <w:start w:val="1"/>
      <w:numFmt w:val="decimal"/>
      <w:lvlText w:val="%7."/>
      <w:lvlJc w:val="left"/>
      <w:pPr>
        <w:ind w:left="5749" w:hanging="360"/>
      </w:pPr>
    </w:lvl>
    <w:lvl w:ilvl="7" w:tplc="69AC5CA0" w:tentative="1">
      <w:start w:val="1"/>
      <w:numFmt w:val="lowerLetter"/>
      <w:lvlText w:val="%8."/>
      <w:lvlJc w:val="left"/>
      <w:pPr>
        <w:ind w:left="6469" w:hanging="360"/>
      </w:pPr>
    </w:lvl>
    <w:lvl w:ilvl="8" w:tplc="F20A2C92" w:tentative="1">
      <w:start w:val="1"/>
      <w:numFmt w:val="lowerRoman"/>
      <w:lvlText w:val="%9."/>
      <w:lvlJc w:val="right"/>
      <w:pPr>
        <w:ind w:left="7189" w:hanging="180"/>
      </w:pPr>
    </w:lvl>
  </w:abstractNum>
  <w:abstractNum w:abstractNumId="12" w15:restartNumberingAfterBreak="0">
    <w:nsid w:val="5EF80FA0"/>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3"/>
  </w:num>
  <w:num w:numId="8">
    <w:abstractNumId w:val="11"/>
  </w:num>
  <w:num w:numId="9">
    <w:abstractNumId w:val="6"/>
  </w:num>
  <w:num w:numId="10">
    <w:abstractNumId w:val="4"/>
  </w:num>
  <w:num w:numId="11">
    <w:abstractNumId w:val="5"/>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20"/>
  <w:displayHorizontalDrawingGridEvery w:val="2"/>
  <w:displayVerticalDrawingGridEvery w:val="2"/>
  <w:doNotShadeFormData/>
  <w:characterSpacingControl w:val="doNotCompres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2085A"/>
    <w:rsid w:val="000252CE"/>
    <w:rsid w:val="0003541F"/>
    <w:rsid w:val="00060D8A"/>
    <w:rsid w:val="00070F4F"/>
    <w:rsid w:val="00074D20"/>
    <w:rsid w:val="00095708"/>
    <w:rsid w:val="00096147"/>
    <w:rsid w:val="000A0139"/>
    <w:rsid w:val="000A06CD"/>
    <w:rsid w:val="000A710F"/>
    <w:rsid w:val="000B52F7"/>
    <w:rsid w:val="000D5C05"/>
    <w:rsid w:val="000E627D"/>
    <w:rsid w:val="000E79F2"/>
    <w:rsid w:val="000F3697"/>
    <w:rsid w:val="000F6698"/>
    <w:rsid w:val="0010575A"/>
    <w:rsid w:val="00111F31"/>
    <w:rsid w:val="001134F7"/>
    <w:rsid w:val="00114232"/>
    <w:rsid w:val="00125D8B"/>
    <w:rsid w:val="0013515C"/>
    <w:rsid w:val="00141443"/>
    <w:rsid w:val="00150628"/>
    <w:rsid w:val="001534F7"/>
    <w:rsid w:val="00160BB9"/>
    <w:rsid w:val="00190A44"/>
    <w:rsid w:val="001A790B"/>
    <w:rsid w:val="001C13A2"/>
    <w:rsid w:val="001C6182"/>
    <w:rsid w:val="001D03F7"/>
    <w:rsid w:val="001D2CE9"/>
    <w:rsid w:val="001D492D"/>
    <w:rsid w:val="001D7A6B"/>
    <w:rsid w:val="001D7C49"/>
    <w:rsid w:val="001E6969"/>
    <w:rsid w:val="001F4676"/>
    <w:rsid w:val="00202063"/>
    <w:rsid w:val="00252B51"/>
    <w:rsid w:val="002568A8"/>
    <w:rsid w:val="002600AB"/>
    <w:rsid w:val="002642F4"/>
    <w:rsid w:val="002652E1"/>
    <w:rsid w:val="002718D0"/>
    <w:rsid w:val="00271ADE"/>
    <w:rsid w:val="002A1994"/>
    <w:rsid w:val="002C4FC6"/>
    <w:rsid w:val="002C6513"/>
    <w:rsid w:val="002C69BE"/>
    <w:rsid w:val="002E0A20"/>
    <w:rsid w:val="002E73BF"/>
    <w:rsid w:val="00301BB4"/>
    <w:rsid w:val="0030636E"/>
    <w:rsid w:val="00311629"/>
    <w:rsid w:val="003145DD"/>
    <w:rsid w:val="003172BB"/>
    <w:rsid w:val="00317B6A"/>
    <w:rsid w:val="00322566"/>
    <w:rsid w:val="0032466E"/>
    <w:rsid w:val="00326F31"/>
    <w:rsid w:val="003319B7"/>
    <w:rsid w:val="0033393C"/>
    <w:rsid w:val="0033658B"/>
    <w:rsid w:val="003417AB"/>
    <w:rsid w:val="0035320E"/>
    <w:rsid w:val="00370B19"/>
    <w:rsid w:val="003716BB"/>
    <w:rsid w:val="00380853"/>
    <w:rsid w:val="003835EC"/>
    <w:rsid w:val="00393D98"/>
    <w:rsid w:val="003A51B8"/>
    <w:rsid w:val="003B0AA4"/>
    <w:rsid w:val="003B2A3E"/>
    <w:rsid w:val="003B7A9E"/>
    <w:rsid w:val="003C3344"/>
    <w:rsid w:val="003E7284"/>
    <w:rsid w:val="003F18BD"/>
    <w:rsid w:val="00400168"/>
    <w:rsid w:val="004026D7"/>
    <w:rsid w:val="00425145"/>
    <w:rsid w:val="00427893"/>
    <w:rsid w:val="00443773"/>
    <w:rsid w:val="00446A72"/>
    <w:rsid w:val="0045103F"/>
    <w:rsid w:val="00453E1A"/>
    <w:rsid w:val="004763CD"/>
    <w:rsid w:val="00477552"/>
    <w:rsid w:val="00482FBC"/>
    <w:rsid w:val="004A0AF4"/>
    <w:rsid w:val="004B1CAB"/>
    <w:rsid w:val="004B58AD"/>
    <w:rsid w:val="004B5E7E"/>
    <w:rsid w:val="004B5ED2"/>
    <w:rsid w:val="004B6763"/>
    <w:rsid w:val="004C25FC"/>
    <w:rsid w:val="004E0D23"/>
    <w:rsid w:val="004E1B85"/>
    <w:rsid w:val="004E59B4"/>
    <w:rsid w:val="004F28F2"/>
    <w:rsid w:val="004F3A0C"/>
    <w:rsid w:val="004F642E"/>
    <w:rsid w:val="004F7C85"/>
    <w:rsid w:val="004F7FE5"/>
    <w:rsid w:val="00516368"/>
    <w:rsid w:val="00520F56"/>
    <w:rsid w:val="005237CF"/>
    <w:rsid w:val="00527454"/>
    <w:rsid w:val="00530FF2"/>
    <w:rsid w:val="00534C78"/>
    <w:rsid w:val="00541CBD"/>
    <w:rsid w:val="00542824"/>
    <w:rsid w:val="00544B3F"/>
    <w:rsid w:val="00592146"/>
    <w:rsid w:val="005A59A7"/>
    <w:rsid w:val="005A66C3"/>
    <w:rsid w:val="005B370D"/>
    <w:rsid w:val="005B53D1"/>
    <w:rsid w:val="005C7297"/>
    <w:rsid w:val="005D705E"/>
    <w:rsid w:val="005F4027"/>
    <w:rsid w:val="005F5835"/>
    <w:rsid w:val="00602A43"/>
    <w:rsid w:val="00613088"/>
    <w:rsid w:val="006137FE"/>
    <w:rsid w:val="00614463"/>
    <w:rsid w:val="0061482E"/>
    <w:rsid w:val="006225DC"/>
    <w:rsid w:val="00632A6D"/>
    <w:rsid w:val="0063757D"/>
    <w:rsid w:val="006566B1"/>
    <w:rsid w:val="0067645C"/>
    <w:rsid w:val="006822BB"/>
    <w:rsid w:val="0068780B"/>
    <w:rsid w:val="006A4324"/>
    <w:rsid w:val="006C411C"/>
    <w:rsid w:val="006E0390"/>
    <w:rsid w:val="006E5712"/>
    <w:rsid w:val="006F2CA9"/>
    <w:rsid w:val="006F7F82"/>
    <w:rsid w:val="00700694"/>
    <w:rsid w:val="00712FC8"/>
    <w:rsid w:val="007142A9"/>
    <w:rsid w:val="00723816"/>
    <w:rsid w:val="00723FA0"/>
    <w:rsid w:val="007254C9"/>
    <w:rsid w:val="00743A38"/>
    <w:rsid w:val="00757368"/>
    <w:rsid w:val="00761C2F"/>
    <w:rsid w:val="00761FA7"/>
    <w:rsid w:val="00776902"/>
    <w:rsid w:val="00785001"/>
    <w:rsid w:val="0079361B"/>
    <w:rsid w:val="007A307E"/>
    <w:rsid w:val="007A4D5A"/>
    <w:rsid w:val="007B0767"/>
    <w:rsid w:val="007B2399"/>
    <w:rsid w:val="007C058F"/>
    <w:rsid w:val="007D1E59"/>
    <w:rsid w:val="007D3C81"/>
    <w:rsid w:val="007F0E7C"/>
    <w:rsid w:val="00805BA5"/>
    <w:rsid w:val="00843E7E"/>
    <w:rsid w:val="00856650"/>
    <w:rsid w:val="00870037"/>
    <w:rsid w:val="008873FD"/>
    <w:rsid w:val="008A3176"/>
    <w:rsid w:val="008A47FA"/>
    <w:rsid w:val="008C3437"/>
    <w:rsid w:val="008C38E2"/>
    <w:rsid w:val="008C5259"/>
    <w:rsid w:val="008D21BB"/>
    <w:rsid w:val="008D679C"/>
    <w:rsid w:val="008F0204"/>
    <w:rsid w:val="008F2D27"/>
    <w:rsid w:val="008F3CD2"/>
    <w:rsid w:val="0090764F"/>
    <w:rsid w:val="009123D0"/>
    <w:rsid w:val="00916871"/>
    <w:rsid w:val="00933CAE"/>
    <w:rsid w:val="0095328E"/>
    <w:rsid w:val="00954544"/>
    <w:rsid w:val="00955246"/>
    <w:rsid w:val="00971A17"/>
    <w:rsid w:val="00972D32"/>
    <w:rsid w:val="009737AF"/>
    <w:rsid w:val="00977E9D"/>
    <w:rsid w:val="009876E6"/>
    <w:rsid w:val="00990B2C"/>
    <w:rsid w:val="0099418A"/>
    <w:rsid w:val="009A48F7"/>
    <w:rsid w:val="009A7AA4"/>
    <w:rsid w:val="009B1D4E"/>
    <w:rsid w:val="009C26DF"/>
    <w:rsid w:val="009D0F47"/>
    <w:rsid w:val="009F191A"/>
    <w:rsid w:val="009F7334"/>
    <w:rsid w:val="00A05799"/>
    <w:rsid w:val="00A12530"/>
    <w:rsid w:val="00A23228"/>
    <w:rsid w:val="00A2371D"/>
    <w:rsid w:val="00A353F5"/>
    <w:rsid w:val="00A43011"/>
    <w:rsid w:val="00A458EB"/>
    <w:rsid w:val="00A5304F"/>
    <w:rsid w:val="00A62C31"/>
    <w:rsid w:val="00A77340"/>
    <w:rsid w:val="00A87158"/>
    <w:rsid w:val="00A874B4"/>
    <w:rsid w:val="00A91A5D"/>
    <w:rsid w:val="00AA0873"/>
    <w:rsid w:val="00AA0CA4"/>
    <w:rsid w:val="00AA7514"/>
    <w:rsid w:val="00AB1087"/>
    <w:rsid w:val="00AB5B83"/>
    <w:rsid w:val="00AD4ECB"/>
    <w:rsid w:val="00AD7C10"/>
    <w:rsid w:val="00B03FE6"/>
    <w:rsid w:val="00B04946"/>
    <w:rsid w:val="00B04E2C"/>
    <w:rsid w:val="00B11AF8"/>
    <w:rsid w:val="00B2409F"/>
    <w:rsid w:val="00B31B41"/>
    <w:rsid w:val="00B352EF"/>
    <w:rsid w:val="00B431DD"/>
    <w:rsid w:val="00B90F02"/>
    <w:rsid w:val="00B979AB"/>
    <w:rsid w:val="00BA0DBD"/>
    <w:rsid w:val="00BA2029"/>
    <w:rsid w:val="00BA7CA2"/>
    <w:rsid w:val="00BB5591"/>
    <w:rsid w:val="00BB7D7B"/>
    <w:rsid w:val="00BC04DB"/>
    <w:rsid w:val="00BC233E"/>
    <w:rsid w:val="00BC3F2D"/>
    <w:rsid w:val="00BC43D1"/>
    <w:rsid w:val="00BD0253"/>
    <w:rsid w:val="00BF3FE6"/>
    <w:rsid w:val="00BF5C71"/>
    <w:rsid w:val="00C044E9"/>
    <w:rsid w:val="00C122E4"/>
    <w:rsid w:val="00C163BA"/>
    <w:rsid w:val="00C23986"/>
    <w:rsid w:val="00C312F1"/>
    <w:rsid w:val="00C52ACD"/>
    <w:rsid w:val="00C757B1"/>
    <w:rsid w:val="00C867D0"/>
    <w:rsid w:val="00C87C9A"/>
    <w:rsid w:val="00C93C0D"/>
    <w:rsid w:val="00CA492F"/>
    <w:rsid w:val="00CC26E7"/>
    <w:rsid w:val="00CE0719"/>
    <w:rsid w:val="00CE757D"/>
    <w:rsid w:val="00CF328E"/>
    <w:rsid w:val="00D00633"/>
    <w:rsid w:val="00D04990"/>
    <w:rsid w:val="00D10DC0"/>
    <w:rsid w:val="00D26C15"/>
    <w:rsid w:val="00D31B5C"/>
    <w:rsid w:val="00D449EB"/>
    <w:rsid w:val="00D5504C"/>
    <w:rsid w:val="00D77F37"/>
    <w:rsid w:val="00D8479D"/>
    <w:rsid w:val="00D8634C"/>
    <w:rsid w:val="00DA2F1A"/>
    <w:rsid w:val="00DB09E1"/>
    <w:rsid w:val="00DB3C70"/>
    <w:rsid w:val="00DB5BE0"/>
    <w:rsid w:val="00DD4293"/>
    <w:rsid w:val="00DD635C"/>
    <w:rsid w:val="00DD680E"/>
    <w:rsid w:val="00DD727F"/>
    <w:rsid w:val="00DE33D5"/>
    <w:rsid w:val="00DE7A6A"/>
    <w:rsid w:val="00DF6384"/>
    <w:rsid w:val="00E00913"/>
    <w:rsid w:val="00E01753"/>
    <w:rsid w:val="00E22A17"/>
    <w:rsid w:val="00E24EDA"/>
    <w:rsid w:val="00E252A9"/>
    <w:rsid w:val="00E26EA2"/>
    <w:rsid w:val="00E27602"/>
    <w:rsid w:val="00E40234"/>
    <w:rsid w:val="00E41EF5"/>
    <w:rsid w:val="00E47144"/>
    <w:rsid w:val="00E672B9"/>
    <w:rsid w:val="00E74681"/>
    <w:rsid w:val="00E765F2"/>
    <w:rsid w:val="00E810AE"/>
    <w:rsid w:val="00E91E44"/>
    <w:rsid w:val="00EA0A81"/>
    <w:rsid w:val="00EA0EA7"/>
    <w:rsid w:val="00EA7E91"/>
    <w:rsid w:val="00ED2F65"/>
    <w:rsid w:val="00EE1976"/>
    <w:rsid w:val="00EE5250"/>
    <w:rsid w:val="00EF4973"/>
    <w:rsid w:val="00EF4BF5"/>
    <w:rsid w:val="00F147E9"/>
    <w:rsid w:val="00F170E1"/>
    <w:rsid w:val="00F231B8"/>
    <w:rsid w:val="00F30524"/>
    <w:rsid w:val="00F43CAF"/>
    <w:rsid w:val="00F52C10"/>
    <w:rsid w:val="00F54A7A"/>
    <w:rsid w:val="00F6319E"/>
    <w:rsid w:val="00F730C4"/>
    <w:rsid w:val="00F75685"/>
    <w:rsid w:val="00F8083D"/>
    <w:rsid w:val="00F861C3"/>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CD6C"/>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326F31"/>
    <w:pPr>
      <w:suppressAutoHyphens/>
      <w:autoSpaceDN w:val="0"/>
    </w:pPr>
    <w:rPr>
      <w:rFonts w:ascii="Times New Roman" w:eastAsia="SimSun" w:hAnsi="Times New Roman" w:cs="Times New Roman"/>
      <w:color w:val="00000A"/>
      <w:kern w:val="3"/>
      <w:lang w:eastAsia="ar-SA"/>
    </w:rPr>
  </w:style>
  <w:style w:type="paragraph" w:styleId="af1">
    <w:name w:val="footnote text"/>
    <w:basedOn w:val="a"/>
    <w:link w:val="af2"/>
    <w:uiPriority w:val="99"/>
    <w:unhideWhenUsed/>
    <w:rsid w:val="00AA0CA4"/>
    <w:rPr>
      <w:sz w:val="20"/>
      <w:szCs w:val="20"/>
    </w:rPr>
  </w:style>
  <w:style w:type="character" w:customStyle="1" w:styleId="af2">
    <w:name w:val="Текст сноски Знак"/>
    <w:basedOn w:val="a0"/>
    <w:link w:val="af1"/>
    <w:uiPriority w:val="99"/>
    <w:rsid w:val="00AA0CA4"/>
    <w:rPr>
      <w:sz w:val="20"/>
      <w:szCs w:val="20"/>
    </w:rPr>
  </w:style>
  <w:style w:type="character" w:styleId="af3">
    <w:name w:val="footnote reference"/>
    <w:basedOn w:val="a0"/>
    <w:uiPriority w:val="99"/>
    <w:semiHidden/>
    <w:unhideWhenUsed/>
    <w:rsid w:val="00AA0CA4"/>
    <w:rPr>
      <w:vertAlign w:val="superscript"/>
    </w:rPr>
  </w:style>
  <w:style w:type="character" w:customStyle="1" w:styleId="WW8Num9z2">
    <w:name w:val="WW8Num9z2"/>
    <w:rsid w:val="0079361B"/>
    <w:rPr>
      <w:rFonts w:ascii="Wingdings" w:hAnsi="Wingdings"/>
    </w:rPr>
  </w:style>
  <w:style w:type="table" w:customStyle="1" w:styleId="2">
    <w:name w:val="Сетка таблицы2"/>
    <w:basedOn w:val="a1"/>
    <w:next w:val="a8"/>
    <w:uiPriority w:val="39"/>
    <w:rsid w:val="009123D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ail.ru/search/inbox/1:4792985ffbb6fb14:0/16884554830640982376/?q_from=lutkinar%40trcont.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ail.ru/search/inbox/1:4792985ffbb6fb14:0/16884554830640982376/?q_from=lutkinar%40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10AC26B7-A6F8-4788-A84A-8FE5AB9D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06072-DA58-4C2A-B266-D134B0D5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1066</Words>
  <Characters>6080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13</cp:revision>
  <cp:lastPrinted>2023-10-24T10:16:00Z</cp:lastPrinted>
  <dcterms:created xsi:type="dcterms:W3CDTF">2023-10-23T14:12:00Z</dcterms:created>
  <dcterms:modified xsi:type="dcterms:W3CDTF">2023-10-24T10:45:00Z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