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2C" w:rsidRDefault="00C6102C" w:rsidP="00C610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31.01.2023 г.</w:t>
      </w:r>
    </w:p>
    <w:p w:rsidR="00C6102C" w:rsidRDefault="00C6102C" w:rsidP="00C6102C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C6102C" w:rsidRDefault="00C6102C" w:rsidP="00C6102C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6102C" w:rsidRDefault="00C6102C" w:rsidP="00C61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информирует о внесении изменений в документацию по открытому конкурсу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№ ОКэ-НКПЗАБ-23-0001 по предмету закупки "Охрана объектов производственного назначения филиала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Забайкальской железной дороге"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Открытый конкурс).</w:t>
      </w:r>
    </w:p>
    <w:p w:rsidR="00C6102C" w:rsidRDefault="00C6102C" w:rsidP="00C6102C">
      <w:pPr>
        <w:tabs>
          <w:tab w:val="left" w:pos="85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Подпункт 1.8 пункта 17 раздела 5 «Информационная карта» документации о закупке Открытого конкурса изменить и читать в следующей редакции:</w:t>
      </w:r>
    </w:p>
    <w:p w:rsidR="00C6102C" w:rsidRDefault="00C6102C" w:rsidP="00C6102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1.8.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наличие у претендента или его подрядчика не менее 3 групп быстрого реагирования (по числу объектов)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г. № 2344 «Об уровнях безопасности объектов транспортной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 и транспортных средств и о порядке их объявления (установления)»;</w:t>
      </w:r>
    </w:p>
    <w:p w:rsidR="00C6102C" w:rsidRDefault="00C610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Подпункт 2.11 пункта 17 раздела 5 «Информационная карта» документации о закупке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изменить и читать в следующей редакции:</w:t>
      </w:r>
    </w:p>
    <w:p w:rsidR="00C6102C" w:rsidRDefault="00C610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«2.11.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справка по форме приложения № 8 к документации о закупке за подписью претендента о наличии круглосуточной дежурной службы (указывается адрес местонахождения, номера телефонов, оснащенность основными и резервными средствами связи), номере и дате выдачи разрешения на хранение и использование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прибытии групп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(ы)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г. № 2344 «Об уровнях безопасности объектов транспортной инфраструктуры и транспортных средств и о порядке их объявления (установления)»;</w:t>
      </w:r>
    </w:p>
    <w:p w:rsidR="00C6102C" w:rsidRDefault="00C610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3.  Пункт 4.1.23. Проекта договора об оказании услуг по охране объектов (Приложение №5 к документации о закупке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 изменить и читать в следующей редакции:</w:t>
      </w:r>
    </w:p>
    <w:p w:rsidR="00C6102C" w:rsidRDefault="00C6102C" w:rsidP="00C6102C">
      <w:pPr>
        <w:pStyle w:val="4"/>
        <w:ind w:firstLine="556"/>
        <w:jc w:val="both"/>
      </w:pPr>
      <w:r>
        <w:t xml:space="preserve">«4.1.23. </w:t>
      </w:r>
      <w:proofErr w:type="gramStart"/>
      <w:r>
        <w:t>Обеспечить прибытие на Объект группы быстрого реагирования (ГБР)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г. № 2344 «Об уровнях безопасности объектов транспортной инфраструктуры и транспортных средств и о порядке их объявления (установления)».</w:t>
      </w:r>
      <w:proofErr w:type="gramEnd"/>
    </w:p>
    <w:p w:rsidR="00C6102C" w:rsidRDefault="00C6102C" w:rsidP="00C6102C">
      <w:pPr>
        <w:spacing w:after="0" w:line="240" w:lineRule="auto"/>
        <w:ind w:firstLine="426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4. Пункт 7.6. Проекта договора об оказании услуг по охране объектов (Приложение №5 к документации о закупке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 изменить и читать в следующей редакции: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«7.6.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прибытия на Объект группы быстрого реагирования (ГБР)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г. № 2344 «Об уровнях безопасности объектов транспортной инфраструктуры и транспортных средств и о порядке их объявления (установления)», а также объявления сигнала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проверки Заказчиком, Исполнитель уплачивает Заказчику пени в размере 500 (Пятьсот) рублей за каждую минуту задержки. Контрольные проверки могут осуществляться Заказчиком не чаще одного раза в месяц».</w:t>
      </w:r>
    </w:p>
    <w:p w:rsidR="00C6102C" w:rsidRDefault="00C6102C" w:rsidP="00C6102C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5. Пункт 6 Справки о наличии круглосуточной дежурной службы (Приложение №8 к документации о закупке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 изменить и читать в следующей редакции:</w:t>
      </w:r>
    </w:p>
    <w:p w:rsidR="00C6102C" w:rsidRDefault="00C6102C" w:rsidP="00C610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«6. «__________»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г. № 2344 «Об уровнях безопасности объектов транспортной инфраструктуры и транспортных средств и о порядке их объявления (установления)».</w:t>
      </w:r>
      <w:proofErr w:type="gramEnd"/>
    </w:p>
    <w:p w:rsidR="00C6102C" w:rsidRDefault="00C6102C" w:rsidP="00C61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 документации о закупке по Открытому конкурсу размещена на официальном сайте 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(http://www.trcont.ru).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филиала </w:t>
      </w:r>
    </w:p>
    <w:p w:rsidR="00C6102C" w:rsidRDefault="00C6102C" w:rsidP="00C61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6102C" w:rsidRDefault="00C6102C" w:rsidP="00C6102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Забайкальской железной дороге                                                           К.В. Кудрявцев</w:t>
      </w:r>
    </w:p>
    <w:p w:rsidR="00E520CE" w:rsidRDefault="00E520CE"/>
    <w:sectPr w:rsidR="00E5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C"/>
    <w:rsid w:val="000C71B2"/>
    <w:rsid w:val="00C6102C"/>
    <w:rsid w:val="00E5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rsid w:val="00C6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Надежда Михайловна</dc:creator>
  <cp:lastModifiedBy>Токмакова Надежда Михайловна</cp:lastModifiedBy>
  <cp:revision>2</cp:revision>
  <cp:lastPrinted>2023-01-31T06:47:00Z</cp:lastPrinted>
  <dcterms:created xsi:type="dcterms:W3CDTF">2023-01-31T06:46:00Z</dcterms:created>
  <dcterms:modified xsi:type="dcterms:W3CDTF">2023-01-31T08:14:00Z</dcterms:modified>
</cp:coreProperties>
</file>