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C974DC" w:rsidRDefault="002F34E2" w:rsidP="002F34E2">
      <w:pPr>
        <w:tabs>
          <w:tab w:val="left" w:pos="4962"/>
        </w:tabs>
        <w:ind w:left="4820"/>
        <w:rPr>
          <w:b/>
          <w:bCs/>
          <w:sz w:val="28"/>
          <w:szCs w:val="28"/>
        </w:rPr>
      </w:pPr>
      <w:r>
        <w:rPr>
          <w:b/>
          <w:bCs/>
          <w:sz w:val="28"/>
          <w:szCs w:val="28"/>
        </w:rPr>
        <w:t xml:space="preserve">Председатель Конкурсной комиссии  Уральского филиала ПАО «ТрансКонтейнер» </w:t>
      </w:r>
    </w:p>
    <w:p w:rsidR="00DE12B3" w:rsidRDefault="002F34E2">
      <w:pPr>
        <w:tabs>
          <w:tab w:val="left" w:pos="4962"/>
        </w:tabs>
        <w:ind w:left="4820"/>
        <w:rPr>
          <w:b/>
          <w:bCs/>
          <w:sz w:val="28"/>
          <w:szCs w:val="28"/>
        </w:rPr>
      </w:pPr>
      <w:r>
        <w:rPr>
          <w:b/>
          <w:bCs/>
          <w:sz w:val="28"/>
          <w:szCs w:val="28"/>
        </w:rPr>
        <w:t>Андрей Алексеевич Кривошапкин</w:t>
      </w:r>
    </w:p>
    <w:p w:rsidR="006F6D36" w:rsidRPr="006D2B87" w:rsidRDefault="006F6D36" w:rsidP="006F6D36">
      <w:pPr>
        <w:tabs>
          <w:tab w:val="left" w:pos="4962"/>
        </w:tabs>
        <w:ind w:left="4820"/>
        <w:rPr>
          <w:rFonts w:eastAsia="Arial Unicode MS"/>
        </w:rPr>
      </w:pPr>
    </w:p>
    <w:p w:rsidR="00DE12B3" w:rsidRDefault="002F34E2">
      <w:pPr>
        <w:tabs>
          <w:tab w:val="left" w:pos="4962"/>
        </w:tabs>
        <w:ind w:left="4820"/>
        <w:rPr>
          <w:b/>
          <w:bCs/>
          <w:sz w:val="28"/>
        </w:rPr>
      </w:pPr>
      <w:r>
        <w:rPr>
          <w:b/>
          <w:bCs/>
          <w:sz w:val="28"/>
        </w:rPr>
        <w:t>«31» марта 2023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a"/>
        <w:numPr>
          <w:ilvl w:val="1"/>
          <w:numId w:val="1"/>
        </w:numPr>
        <w:tabs>
          <w:tab w:val="clear" w:pos="720"/>
          <w:tab w:val="num" w:pos="567"/>
        </w:tabs>
        <w:ind w:left="0" w:firstLine="709"/>
        <w:outlineLvl w:val="1"/>
        <w:rPr>
          <w:b/>
          <w:szCs w:val="28"/>
        </w:rPr>
      </w:pPr>
      <w:r>
        <w:rPr>
          <w:b/>
          <w:szCs w:val="28"/>
        </w:rPr>
        <w:t>Общие положения</w:t>
      </w:r>
    </w:p>
    <w:p w:rsidR="00DE12B3" w:rsidRDefault="002F34E2">
      <w:pPr>
        <w:pStyle w:val="1a"/>
        <w:numPr>
          <w:ilvl w:val="2"/>
          <w:numId w:val="1"/>
        </w:numPr>
        <w:tabs>
          <w:tab w:val="clear" w:pos="0"/>
        </w:tabs>
        <w:ind w:left="0" w:firstLine="709"/>
      </w:pPr>
      <w:r>
        <w:rPr>
          <w:b/>
          <w:szCs w:val="28"/>
        </w:rPr>
        <w:t xml:space="preserve">Публичное акционерное общество «ТрансКонтейнер» (ПАО «ТрансКонтейнер») </w:t>
      </w:r>
      <w:r>
        <w:rPr>
          <w:szCs w:val="28"/>
        </w:rPr>
        <w:t xml:space="preserve">в лице Уральского филиала ПАО «ТрансКонтейнер» (далее – Заказчик), руководствуясь Положением о закупках ПАО «ТрансКонтейнер», </w:t>
      </w:r>
      <w:r>
        <w:t xml:space="preserve">утвержденным решением совета директоров ПАО «ТрансКонтейнер» от </w:t>
      </w:r>
      <w:r>
        <w:rPr>
          <w:snapToGrid w:val="0"/>
        </w:rPr>
        <w:t>12 августа 2021 г.</w:t>
      </w:r>
      <w:r>
        <w:rPr>
          <w:szCs w:val="28"/>
        </w:rPr>
        <w:t xml:space="preserve"> (далее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t>Открытый конкурс в электронной форме № ОКэ-СВЕРД-23-0007 по предмету закупки «Выполнение работ по капитальному ремонту контейнерной площадки для переработки 40фут</w:t>
      </w:r>
      <w:proofErr w:type="gramStart"/>
      <w:r>
        <w:t>.к</w:t>
      </w:r>
      <w:proofErr w:type="gramEnd"/>
      <w:r>
        <w:t xml:space="preserve">онт., инв. № 00000180, кадастровый номер 74:36:0427005:459, </w:t>
      </w:r>
      <w:proofErr w:type="gramStart"/>
      <w:r>
        <w:t>расположенной</w:t>
      </w:r>
      <w:proofErr w:type="gramEnd"/>
      <w:r>
        <w:t xml:space="preserve"> на контейнерном терминале </w:t>
      </w:r>
      <w:proofErr w:type="spellStart"/>
      <w:r>
        <w:t>Челябинск-Грузовой</w:t>
      </w:r>
      <w:proofErr w:type="spellEnd"/>
      <w:r>
        <w:t xml:space="preserve"> Уральского филиала ПАО «ТрансКонтейнер»</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Открытый конкурс).</w:t>
      </w:r>
    </w:p>
    <w:p w:rsidR="004E3AC2" w:rsidRPr="00422CFA" w:rsidRDefault="00167695" w:rsidP="00E76363">
      <w:pPr>
        <w:pStyle w:val="1a"/>
        <w:numPr>
          <w:ilvl w:val="2"/>
          <w:numId w:val="1"/>
        </w:numPr>
        <w:tabs>
          <w:tab w:val="clear" w:pos="0"/>
        </w:tabs>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E76363">
      <w:pPr>
        <w:pStyle w:val="1a"/>
        <w:numPr>
          <w:ilvl w:val="2"/>
          <w:numId w:val="1"/>
        </w:numPr>
        <w:tabs>
          <w:tab w:val="clear" w:pos="0"/>
        </w:tabs>
        <w:ind w:left="0" w:firstLine="709"/>
        <w:rPr>
          <w:szCs w:val="28"/>
        </w:rPr>
      </w:pPr>
      <w:r>
        <w:rPr>
          <w:szCs w:val="28"/>
        </w:rPr>
        <w:t>Дата опубликования настоящей документации о закупке указана в пункте 6 Информационной карты.</w:t>
      </w:r>
    </w:p>
    <w:p w:rsidR="00A9427D" w:rsidRPr="00A9427D" w:rsidRDefault="00E159FD" w:rsidP="00A9427D">
      <w:pPr>
        <w:pStyle w:val="1a"/>
        <w:numPr>
          <w:ilvl w:val="2"/>
          <w:numId w:val="1"/>
        </w:numPr>
        <w:tabs>
          <w:tab w:val="clear" w:pos="0"/>
        </w:tabs>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a"/>
        <w:numPr>
          <w:ilvl w:val="2"/>
          <w:numId w:val="1"/>
        </w:numPr>
        <w:tabs>
          <w:tab w:val="clear" w:pos="0"/>
        </w:tabs>
        <w:ind w:left="0" w:firstLine="709"/>
        <w:rPr>
          <w:szCs w:val="28"/>
        </w:rPr>
      </w:pPr>
      <w:proofErr w:type="gramStart"/>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w:t>
      </w:r>
      <w:r>
        <w:lastRenderedPageBreak/>
        <w:t>условия закупки</w:t>
      </w:r>
      <w:r>
        <w:rPr>
          <w:szCs w:val="28"/>
        </w:rPr>
        <w:t>, указаны в разделе 4.</w:t>
      </w:r>
      <w:proofErr w:type="gramEnd"/>
      <w:r>
        <w:rPr>
          <w:szCs w:val="28"/>
        </w:rPr>
        <w:t xml:space="preserve"> «</w:t>
      </w:r>
      <w:r>
        <w:t>Техническое задание» настоящей документации о закупке (далее – Техническое задание) и Информационной карте.</w:t>
      </w:r>
    </w:p>
    <w:p w:rsidR="00A647EF" w:rsidRPr="00D32FFA" w:rsidRDefault="002C7848" w:rsidP="00E76363">
      <w:pPr>
        <w:pStyle w:val="1a"/>
        <w:numPr>
          <w:ilvl w:val="2"/>
          <w:numId w:val="1"/>
        </w:numPr>
        <w:tabs>
          <w:tab w:val="clear" w:pos="0"/>
        </w:tabs>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a"/>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rsidR="007D6548" w:rsidRPr="00D32FFA" w:rsidRDefault="005F19D2" w:rsidP="00E76363">
      <w:pPr>
        <w:pStyle w:val="1a"/>
        <w:numPr>
          <w:ilvl w:val="2"/>
          <w:numId w:val="1"/>
        </w:numPr>
        <w:tabs>
          <w:tab w:val="clear" w:pos="0"/>
        </w:tabs>
        <w:ind w:left="0" w:firstLine="709"/>
      </w:pPr>
      <w:r>
        <w:t>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a"/>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Открытого конкурса:</w:t>
      </w:r>
    </w:p>
    <w:p w:rsidR="00FC2F34" w:rsidRDefault="00FC2F34" w:rsidP="00E76363">
      <w:pPr>
        <w:pStyle w:val="1a"/>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rsidR="00153C91" w:rsidRPr="00153C91" w:rsidRDefault="00FC2F34" w:rsidP="00E76363">
      <w:pPr>
        <w:pStyle w:val="1a"/>
        <w:ind w:firstLine="709"/>
      </w:pPr>
      <w:proofErr w:type="gramStart"/>
      <w:r>
        <w:t>-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roofErr w:type="gramEnd"/>
    </w:p>
    <w:p w:rsidR="007D6548" w:rsidRPr="00D32FFA" w:rsidRDefault="000A3F49" w:rsidP="00E76363">
      <w:pPr>
        <w:pStyle w:val="1a"/>
        <w:numPr>
          <w:ilvl w:val="2"/>
          <w:numId w:val="1"/>
        </w:numPr>
        <w:tabs>
          <w:tab w:val="clear" w:pos="0"/>
        </w:tabs>
        <w:ind w:left="0" w:firstLine="709"/>
        <w:rPr>
          <w:szCs w:val="28"/>
        </w:rPr>
      </w:pPr>
      <w:r>
        <w:rPr>
          <w:szCs w:val="28"/>
        </w:rPr>
        <w:t>Для участия в Открытом конкурсе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1D1F70" w:rsidRPr="00D32FFA" w:rsidRDefault="001D1F70" w:rsidP="00E76363">
      <w:pPr>
        <w:pStyle w:val="Default"/>
        <w:ind w:firstLine="709"/>
        <w:jc w:val="both"/>
        <w:rPr>
          <w:sz w:val="28"/>
          <w:szCs w:val="28"/>
        </w:rPr>
      </w:pPr>
      <w:proofErr w:type="gramStart"/>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roofErr w:type="gramEnd"/>
    </w:p>
    <w:p w:rsidR="007D6548" w:rsidRPr="00D32FFA" w:rsidRDefault="007D6548" w:rsidP="00E76363">
      <w:pPr>
        <w:pStyle w:val="1a"/>
        <w:numPr>
          <w:ilvl w:val="2"/>
          <w:numId w:val="1"/>
        </w:numPr>
        <w:tabs>
          <w:tab w:val="clear" w:pos="0"/>
        </w:tabs>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Pr>
          <w:szCs w:val="28"/>
        </w:rPr>
        <w:t xml:space="preserve">Для всех участников Открытого конкурса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a"/>
        <w:numPr>
          <w:ilvl w:val="2"/>
          <w:numId w:val="1"/>
        </w:numPr>
        <w:tabs>
          <w:tab w:val="clear" w:pos="0"/>
        </w:tabs>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3 </w:t>
      </w:r>
      <w:r>
        <w:rPr>
          <w:szCs w:val="28"/>
        </w:rPr>
        <w:lastRenderedPageBreak/>
        <w:t xml:space="preserve">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rsidR="007D6548" w:rsidRPr="00D32FFA" w:rsidRDefault="007D6548" w:rsidP="00E76363">
      <w:pPr>
        <w:pStyle w:val="1a"/>
        <w:numPr>
          <w:ilvl w:val="2"/>
          <w:numId w:val="1"/>
        </w:numPr>
        <w:tabs>
          <w:tab w:val="clear" w:pos="0"/>
        </w:tabs>
        <w:ind w:left="0" w:firstLine="709"/>
        <w:rPr>
          <w:szCs w:val="28"/>
        </w:rPr>
      </w:pPr>
      <w:proofErr w:type="gramStart"/>
      <w:r>
        <w:rPr>
          <w:szCs w:val="28"/>
        </w:rPr>
        <w:t>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roofErr w:type="gramEnd"/>
    </w:p>
    <w:p w:rsidR="007D6548" w:rsidRPr="0039674B" w:rsidRDefault="00971493" w:rsidP="00E76363">
      <w:pPr>
        <w:pStyle w:val="1a"/>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rsidR="007D6548" w:rsidRDefault="00EE6093" w:rsidP="00E76363">
      <w:pPr>
        <w:pStyle w:val="1a"/>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E43524" w:rsidRPr="00202CD3" w:rsidRDefault="00E43524" w:rsidP="00E76363">
      <w:pPr>
        <w:pStyle w:val="1a"/>
        <w:numPr>
          <w:ilvl w:val="2"/>
          <w:numId w:val="1"/>
        </w:numPr>
        <w:tabs>
          <w:tab w:val="clear" w:pos="0"/>
        </w:tabs>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этим законом нормативно-правовыми актами.</w:t>
      </w:r>
    </w:p>
    <w:p w:rsidR="000224FB" w:rsidRPr="0039674B" w:rsidRDefault="00C559B9" w:rsidP="00E76363">
      <w:pPr>
        <w:pStyle w:val="1a"/>
        <w:numPr>
          <w:ilvl w:val="2"/>
          <w:numId w:val="1"/>
        </w:numPr>
        <w:tabs>
          <w:tab w:val="clear" w:pos="0"/>
        </w:tabs>
        <w:ind w:left="0" w:firstLine="709"/>
      </w:pPr>
      <w:r>
        <w:t>Претендент на участие в Открытом конкурсе,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3" w:history="1">
        <w:r>
          <w:rPr>
            <w:rStyle w:val="a7"/>
          </w:rPr>
          <w:t>https://otc.ru/documents</w:t>
        </w:r>
      </w:hyperlink>
      <w:r>
        <w:t>).</w:t>
      </w:r>
    </w:p>
    <w:p w:rsidR="00D2783A" w:rsidRDefault="00FC2F34" w:rsidP="00E76363">
      <w:pPr>
        <w:pStyle w:val="1a"/>
        <w:numPr>
          <w:ilvl w:val="2"/>
          <w:numId w:val="1"/>
        </w:numPr>
        <w:tabs>
          <w:tab w:val="clear" w:pos="0"/>
        </w:tabs>
        <w:ind w:left="0" w:firstLine="709"/>
      </w:pPr>
      <w:r>
        <w:t>Заказчик/Организатор Открытого конкурса вправе отказаться от его проведения по одному и более предмету (лоту) в любой момент до заключения договора.</w:t>
      </w:r>
    </w:p>
    <w:p w:rsidR="007378E3" w:rsidRDefault="002B65A4" w:rsidP="00E76363">
      <w:pPr>
        <w:pStyle w:val="1a"/>
        <w:widowControl w:val="0"/>
        <w:ind w:firstLine="709"/>
      </w:pPr>
      <w:r>
        <w:t>Решение об отказе от проведения Открытого конкурса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a"/>
        <w:widowControl w:val="0"/>
        <w:numPr>
          <w:ilvl w:val="2"/>
          <w:numId w:val="1"/>
        </w:numPr>
        <w:tabs>
          <w:tab w:val="clear" w:pos="0"/>
        </w:tabs>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a"/>
        <w:widowControl w:val="0"/>
        <w:ind w:firstLine="709"/>
      </w:pPr>
      <w:r>
        <w:t xml:space="preserve">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w:t>
      </w:r>
      <w:proofErr w:type="gramStart"/>
      <w:r>
        <w:t>с даты проведения</w:t>
      </w:r>
      <w:proofErr w:type="gramEnd"/>
      <w:r>
        <w:t xml:space="preserve"> соответствующего этапа Открытого конкурса.</w:t>
      </w:r>
    </w:p>
    <w:p w:rsidR="00494C14" w:rsidRPr="00D32FFA" w:rsidRDefault="00494C14" w:rsidP="00494C14">
      <w:pPr>
        <w:pStyle w:val="1a"/>
        <w:widowControl w:val="0"/>
        <w:ind w:firstLine="709"/>
      </w:pPr>
      <w:r>
        <w:t xml:space="preserve">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w:t>
      </w:r>
      <w:proofErr w:type="gramStart"/>
      <w:r>
        <w:t>с даты истечения</w:t>
      </w:r>
      <w:proofErr w:type="gramEnd"/>
      <w:r>
        <w:t xml:space="preserve"> установленного в настоящем пункте срока подписания протокола.</w:t>
      </w:r>
    </w:p>
    <w:p w:rsidR="007D6548" w:rsidRPr="00D32FFA" w:rsidRDefault="007D6548" w:rsidP="00E76363">
      <w:pPr>
        <w:pStyle w:val="1a"/>
        <w:widowControl w:val="0"/>
        <w:numPr>
          <w:ilvl w:val="2"/>
          <w:numId w:val="1"/>
        </w:numPr>
        <w:tabs>
          <w:tab w:val="clear" w:pos="0"/>
        </w:tabs>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a"/>
        <w:widowControl w:val="0"/>
        <w:numPr>
          <w:ilvl w:val="2"/>
          <w:numId w:val="1"/>
        </w:numPr>
        <w:tabs>
          <w:tab w:val="clear" w:pos="0"/>
        </w:tabs>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E76363">
      <w:pPr>
        <w:pStyle w:val="1a"/>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995C9F" w:rsidP="00E76363">
      <w:pPr>
        <w:pStyle w:val="1a"/>
        <w:widowControl w:val="0"/>
        <w:numPr>
          <w:ilvl w:val="2"/>
          <w:numId w:val="1"/>
        </w:numPr>
        <w:tabs>
          <w:tab w:val="clear" w:pos="0"/>
        </w:tabs>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a"/>
        <w:widowControl w:val="0"/>
        <w:numPr>
          <w:ilvl w:val="2"/>
          <w:numId w:val="1"/>
        </w:numPr>
        <w:tabs>
          <w:tab w:val="clear" w:pos="0"/>
        </w:tabs>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a"/>
        <w:numPr>
          <w:ilvl w:val="2"/>
          <w:numId w:val="1"/>
        </w:numPr>
        <w:tabs>
          <w:tab w:val="clear" w:pos="0"/>
        </w:tabs>
        <w:ind w:left="0" w:firstLine="709"/>
      </w:pPr>
      <w:proofErr w:type="gramStart"/>
      <w:r>
        <w:t>Конфиденциальная информация, ставшая известной сторонам при проведении Открытого конкурса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A9427D" w:rsidRDefault="00A9427D" w:rsidP="00A9427D">
      <w:pPr>
        <w:pStyle w:val="1a"/>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
    <w:p w:rsidR="004D5A4D" w:rsidRDefault="004D5A4D" w:rsidP="00A9427D">
      <w:pPr>
        <w:pStyle w:val="1a"/>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871018" w:rsidP="00E76363">
      <w:pPr>
        <w:pStyle w:val="1a"/>
        <w:numPr>
          <w:ilvl w:val="2"/>
          <w:numId w:val="1"/>
        </w:numPr>
        <w:tabs>
          <w:tab w:val="clear" w:pos="0"/>
        </w:tabs>
        <w:ind w:left="0" w:firstLine="709"/>
      </w:pPr>
      <w:r>
        <w:t>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исключением победител</w:t>
      </w:r>
      <w:proofErr w:type="gramStart"/>
      <w:r>
        <w:t>я(</w:t>
      </w:r>
      <w:proofErr w:type="gramEnd"/>
      <w:r>
        <w:t xml:space="preserve">-ей)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w:t>
      </w:r>
      <w:proofErr w:type="gramStart"/>
      <w:r>
        <w:t>дополнениях</w:t>
      </w:r>
      <w:proofErr w:type="gramEnd"/>
      <w:r>
        <w:t>, разъяснениях, итогах Открытого конкурса при условии их надлежащего размещения в СМИ.</w:t>
      </w:r>
    </w:p>
    <w:p w:rsidR="00215E05" w:rsidRDefault="00215E05" w:rsidP="00215E05">
      <w:pPr>
        <w:pStyle w:val="1a"/>
        <w:ind w:left="709" w:firstLine="0"/>
      </w:pPr>
    </w:p>
    <w:p w:rsidR="007D6548" w:rsidRPr="00D20AD0" w:rsidRDefault="00CB6943" w:rsidP="00F356EB">
      <w:pPr>
        <w:pStyle w:val="1a"/>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сформированный через ЭТП, на разъяснение положений настоящей документации о закупке.</w:t>
      </w:r>
    </w:p>
    <w:p w:rsidR="005921BC" w:rsidRPr="00B4245D" w:rsidRDefault="005921BC" w:rsidP="00E76363">
      <w:pPr>
        <w:numPr>
          <w:ilvl w:val="2"/>
          <w:numId w:val="2"/>
        </w:numPr>
        <w:tabs>
          <w:tab w:val="clear" w:pos="0"/>
        </w:tabs>
        <w:ind w:left="0" w:firstLine="709"/>
        <w:jc w:val="both"/>
        <w:rPr>
          <w:rFonts w:eastAsia="MS Mincho"/>
          <w:sz w:val="28"/>
          <w:szCs w:val="28"/>
        </w:rPr>
      </w:pPr>
      <w:proofErr w:type="gramStart"/>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roofErr w:type="gramEnd"/>
    </w:p>
    <w:p w:rsidR="00E04934"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на разъяснение и размещает их не позднее 3 (трех) дней с момента принятия решения в соответствии с</w:t>
      </w:r>
      <w:r w:rsidR="002F34E2">
        <w:rPr>
          <w:rFonts w:eastAsia="MS Mincho"/>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Открытом конкурсе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a"/>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5B1D96">
      <w:pPr>
        <w:pStyle w:val="af8"/>
        <w:numPr>
          <w:ilvl w:val="0"/>
          <w:numId w:val="20"/>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A83569" w:rsidRDefault="00A83569" w:rsidP="005B1D96">
      <w:pPr>
        <w:pStyle w:val="af8"/>
        <w:numPr>
          <w:ilvl w:val="0"/>
          <w:numId w:val="20"/>
        </w:numPr>
        <w:ind w:left="0" w:firstLine="709"/>
        <w:rPr>
          <w:sz w:val="28"/>
          <w:szCs w:val="28"/>
        </w:rPr>
      </w:pPr>
      <w:r>
        <w:rPr>
          <w:sz w:val="28"/>
          <w:szCs w:val="28"/>
        </w:rPr>
        <w:t>Изменения и дополнения, внесенные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rsidR="00A83569" w:rsidRDefault="00A83569" w:rsidP="005B1D96">
      <w:pPr>
        <w:pStyle w:val="af8"/>
        <w:numPr>
          <w:ilvl w:val="0"/>
          <w:numId w:val="20"/>
        </w:numPr>
        <w:ind w:left="0" w:firstLine="709"/>
        <w:rPr>
          <w:sz w:val="28"/>
          <w:szCs w:val="28"/>
        </w:rPr>
      </w:pPr>
      <w:r>
        <w:rPr>
          <w:sz w:val="28"/>
          <w:szCs w:val="28"/>
        </w:rPr>
        <w:t xml:space="preserve">В случае внесения изменений и дополнений в настоящую документацию о закупке Открытого конкурса, Организатор обязан продлить срок подачи Заявок таким образом, чтобы </w:t>
      </w:r>
      <w:proofErr w:type="gramStart"/>
      <w:r>
        <w:rPr>
          <w:sz w:val="28"/>
          <w:szCs w:val="28"/>
        </w:rPr>
        <w:t>с даты размещения</w:t>
      </w:r>
      <w:proofErr w:type="gramEnd"/>
      <w:r>
        <w:rPr>
          <w:sz w:val="28"/>
          <w:szCs w:val="28"/>
        </w:rPr>
        <w:t xml:space="preserve"> в СМИ указанных изменений до даты окончания срока подачи Заявок на участие в Открытом конкурсе оставалось не менее 5 (пяти) рабочих дней.</w:t>
      </w:r>
    </w:p>
    <w:p w:rsidR="00A83569" w:rsidRDefault="00A83569" w:rsidP="005B1D96">
      <w:pPr>
        <w:pStyle w:val="af8"/>
        <w:numPr>
          <w:ilvl w:val="0"/>
          <w:numId w:val="20"/>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rsidR="00670AF4" w:rsidRDefault="00670AF4" w:rsidP="00F3355C">
      <w:pPr>
        <w:pStyle w:val="af8"/>
        <w:rPr>
          <w:sz w:val="28"/>
          <w:szCs w:val="28"/>
        </w:rPr>
      </w:pPr>
    </w:p>
    <w:p w:rsidR="00034877" w:rsidRPr="00C61911" w:rsidRDefault="00034877" w:rsidP="00A83569">
      <w:pPr>
        <w:pStyle w:val="1a"/>
        <w:numPr>
          <w:ilvl w:val="1"/>
          <w:numId w:val="1"/>
        </w:numPr>
        <w:tabs>
          <w:tab w:val="clear" w:pos="720"/>
          <w:tab w:val="num" w:pos="567"/>
        </w:tabs>
        <w:ind w:left="0" w:firstLine="709"/>
        <w:outlineLvl w:val="1"/>
        <w:rPr>
          <w:b/>
          <w:szCs w:val="28"/>
        </w:rPr>
      </w:pPr>
      <w:proofErr w:type="spellStart"/>
      <w:r>
        <w:rPr>
          <w:rFonts w:eastAsia="MS Mincho"/>
          <w:b/>
          <w:szCs w:val="28"/>
        </w:rPr>
        <w:t>Антикоррупционная</w:t>
      </w:r>
      <w:proofErr w:type="spellEnd"/>
      <w:r>
        <w:rPr>
          <w:rFonts w:eastAsia="MS Mincho"/>
          <w:b/>
          <w:szCs w:val="28"/>
        </w:rPr>
        <w:t xml:space="preserve"> оговорка</w:t>
      </w:r>
    </w:p>
    <w:p w:rsidR="008A65C2" w:rsidRPr="00C61911" w:rsidRDefault="008A65C2" w:rsidP="005B1D96">
      <w:pPr>
        <w:pStyle w:val="af8"/>
        <w:numPr>
          <w:ilvl w:val="0"/>
          <w:numId w:val="21"/>
        </w:numPr>
        <w:ind w:left="0" w:firstLine="709"/>
        <w:rPr>
          <w:sz w:val="28"/>
          <w:szCs w:val="28"/>
        </w:rPr>
      </w:pPr>
      <w:r>
        <w:rPr>
          <w:sz w:val="28"/>
          <w:szCs w:val="28"/>
        </w:rPr>
        <w:t xml:space="preserve">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w:t>
      </w:r>
      <w:proofErr w:type="spellStart"/>
      <w:r>
        <w:rPr>
          <w:sz w:val="28"/>
          <w:szCs w:val="28"/>
        </w:rPr>
        <w:t>антикоррупционные</w:t>
      </w:r>
      <w:proofErr w:type="spellEnd"/>
      <w:r>
        <w:rPr>
          <w:sz w:val="28"/>
          <w:szCs w:val="28"/>
        </w:rPr>
        <w:t xml:space="preserve"> требования). При проведении закупочных процедур, заключении и исполнении договора стороны обязуются обеспечить соблюдение антикоррупционных требований своими работниками, представителями, </w:t>
      </w:r>
      <w:proofErr w:type="spellStart"/>
      <w:r>
        <w:rPr>
          <w:sz w:val="28"/>
          <w:szCs w:val="28"/>
        </w:rPr>
        <w:t>аффилированными</w:t>
      </w:r>
      <w:proofErr w:type="spellEnd"/>
      <w:r>
        <w:rPr>
          <w:sz w:val="28"/>
          <w:szCs w:val="28"/>
        </w:rPr>
        <w:t xml:space="preserve"> лицами, посредниками и иными лицами, привлекаемыми ими в ходе проведения закупки.</w:t>
      </w:r>
    </w:p>
    <w:p w:rsidR="007E0067" w:rsidRPr="00C61911" w:rsidRDefault="00837F0D" w:rsidP="005B1D96">
      <w:pPr>
        <w:pStyle w:val="af8"/>
        <w:numPr>
          <w:ilvl w:val="0"/>
          <w:numId w:val="21"/>
        </w:numPr>
        <w:ind w:left="0" w:firstLine="709"/>
        <w:rPr>
          <w:sz w:val="28"/>
          <w:szCs w:val="28"/>
        </w:rPr>
      </w:pPr>
      <w:r>
        <w:rPr>
          <w:sz w:val="28"/>
          <w:szCs w:val="28"/>
        </w:rPr>
        <w:t xml:space="preserve">Претендентам/участникам,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представителям или </w:t>
      </w:r>
      <w:proofErr w:type="gramStart"/>
      <w:r>
        <w:rPr>
          <w:sz w:val="28"/>
          <w:szCs w:val="28"/>
        </w:rPr>
        <w:t>посредникам</w:t>
      </w:r>
      <w:proofErr w:type="gramEnd"/>
      <w:r>
        <w:rPr>
          <w:sz w:val="28"/>
          <w:szCs w:val="28"/>
        </w:rPr>
        <w:t xml:space="preserve"> участвующим в закупке запрещается</w:t>
      </w:r>
      <w:r>
        <w:rPr>
          <w:rFonts w:eastAsia="Times New Roman"/>
          <w:sz w:val="28"/>
          <w:szCs w:val="28"/>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Pr>
          <w:sz w:val="28"/>
          <w:szCs w:val="28"/>
        </w:rPr>
        <w:t>совершать действия, квалифицируемые применимым законодательством как нарушение антикоррупционных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A41030" w:rsidRPr="00C61911" w:rsidRDefault="00A41030" w:rsidP="005B1D96">
      <w:pPr>
        <w:pStyle w:val="af8"/>
        <w:numPr>
          <w:ilvl w:val="0"/>
          <w:numId w:val="21"/>
        </w:numPr>
        <w:ind w:left="0" w:firstLine="709"/>
        <w:rPr>
          <w:sz w:val="28"/>
          <w:szCs w:val="28"/>
        </w:rPr>
      </w:pPr>
      <w:r>
        <w:rPr>
          <w:sz w:val="28"/>
          <w:szCs w:val="28"/>
        </w:rPr>
        <w:t xml:space="preserve">В случае возникновения обоснованных подозрений в нарушении антикоррупционных требований в связи с проведением настоящей закупки, заключением и/или исполнением договора, любое лицо вправе направить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w:t>
      </w:r>
      <w:proofErr w:type="gramStart"/>
      <w:r>
        <w:rPr>
          <w:sz w:val="28"/>
          <w:szCs w:val="28"/>
        </w:rPr>
        <w:t>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между ними.</w:t>
      </w:r>
      <w:proofErr w:type="gramEnd"/>
    </w:p>
    <w:p w:rsidR="007A0775" w:rsidRPr="00C61911" w:rsidRDefault="007A0775" w:rsidP="005B1D96">
      <w:pPr>
        <w:pStyle w:val="af8"/>
        <w:numPr>
          <w:ilvl w:val="0"/>
          <w:numId w:val="21"/>
        </w:numPr>
        <w:ind w:left="0" w:firstLine="709"/>
        <w:rPr>
          <w:sz w:val="28"/>
          <w:szCs w:val="28"/>
        </w:rPr>
      </w:pPr>
      <w:r>
        <w:rPr>
          <w:sz w:val="28"/>
          <w:szCs w:val="28"/>
        </w:rPr>
        <w:t xml:space="preserve">При наличии доказательств нарушения антикоррупционных требований, каких-либо положений </w:t>
      </w:r>
      <w:r>
        <w:rPr>
          <w:color w:val="000000"/>
          <w:sz w:val="28"/>
          <w:szCs w:val="28"/>
        </w:rPr>
        <w:t>подпункта 1.4.2 настоящей документации о закупке</w:t>
      </w:r>
      <w:r>
        <w:rPr>
          <w:sz w:val="28"/>
          <w:szCs w:val="28"/>
        </w:rPr>
        <w:t xml:space="preserve">, а также при наличии обоснованных подозрений в этом и неисполнении </w:t>
      </w:r>
      <w:r>
        <w:rPr>
          <w:color w:val="000000"/>
          <w:sz w:val="28"/>
          <w:szCs w:val="28"/>
        </w:rPr>
        <w:t xml:space="preserve">претендентами/участниками </w:t>
      </w:r>
      <w:r>
        <w:rPr>
          <w:sz w:val="28"/>
          <w:szCs w:val="28"/>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Pr>
          <w:color w:val="000000"/>
          <w:sz w:val="28"/>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Pr>
          <w:sz w:val="28"/>
          <w:szCs w:val="28"/>
        </w:rPr>
        <w:t xml:space="preserve">При этом гарантируются осуществление надлежащего разбирательства по фактам нарушения антикоррупционных требований с соблюдением принципов конфиденциальности и </w:t>
      </w:r>
      <w:proofErr w:type="gramStart"/>
      <w:r>
        <w:rPr>
          <w:sz w:val="28"/>
          <w:szCs w:val="28"/>
        </w:rPr>
        <w:t>применения</w:t>
      </w:r>
      <w:proofErr w:type="gramEnd"/>
      <w:r>
        <w:rPr>
          <w:sz w:val="28"/>
          <w:szCs w:val="28"/>
        </w:rPr>
        <w:t xml:space="preserve"> эффективных мер по предотвращению возможных конфликтных ситуаций.</w:t>
      </w:r>
    </w:p>
    <w:p w:rsidR="00BE0A8F" w:rsidRPr="00C61911" w:rsidRDefault="00BE0A8F" w:rsidP="005B1D96">
      <w:pPr>
        <w:pStyle w:val="af8"/>
        <w:numPr>
          <w:ilvl w:val="0"/>
          <w:numId w:val="21"/>
        </w:numPr>
        <w:ind w:left="0" w:firstLine="709"/>
        <w:rPr>
          <w:sz w:val="28"/>
          <w:szCs w:val="28"/>
        </w:rPr>
      </w:pPr>
      <w:r>
        <w:rPr>
          <w:color w:val="000000"/>
          <w:sz w:val="28"/>
          <w:szCs w:val="28"/>
        </w:rPr>
        <w:t xml:space="preserve">Договор, заключенный Заказчиком на основании решения Конкурсной комиссии, принятого в результате нарушения </w:t>
      </w:r>
      <w:r>
        <w:rPr>
          <w:sz w:val="28"/>
          <w:szCs w:val="28"/>
        </w:rPr>
        <w:t>антикоррупционных требований и</w:t>
      </w:r>
      <w:r>
        <w:rPr>
          <w:color w:val="000000"/>
          <w:sz w:val="28"/>
          <w:szCs w:val="28"/>
        </w:rPr>
        <w:t xml:space="preserve"> положений подпункта 1.4.2 настоящей документации о закупке, может </w:t>
      </w:r>
      <w:proofErr w:type="gramStart"/>
      <w:r>
        <w:rPr>
          <w:color w:val="000000"/>
          <w:sz w:val="28"/>
          <w:szCs w:val="28"/>
        </w:rPr>
        <w:t>быть</w:t>
      </w:r>
      <w:proofErr w:type="gramEnd"/>
      <w:r>
        <w:rPr>
          <w:color w:val="000000"/>
          <w:sz w:val="28"/>
          <w:szCs w:val="28"/>
        </w:rPr>
        <w:t xml:space="preserve"> расторгнут по инициативе Заказчика в одностороннем порядке в следующих случаях:</w:t>
      </w:r>
    </w:p>
    <w:p w:rsidR="00542F11" w:rsidRPr="00C61911" w:rsidRDefault="00BE0A8F" w:rsidP="00BE0A8F">
      <w:pPr>
        <w:pStyle w:val="af8"/>
        <w:rPr>
          <w:sz w:val="28"/>
          <w:szCs w:val="28"/>
        </w:rPr>
      </w:pPr>
      <w:r>
        <w:rPr>
          <w:sz w:val="28"/>
          <w:szCs w:val="28"/>
        </w:rPr>
        <w:t>- при наличии доказательств совершения уголовного преступления или административного правонарушения коррупционной направленности;</w:t>
      </w:r>
    </w:p>
    <w:p w:rsidR="00BE0A8F" w:rsidRPr="00C61911" w:rsidRDefault="00BE0A8F" w:rsidP="00BE0A8F">
      <w:pPr>
        <w:pStyle w:val="af8"/>
        <w:rPr>
          <w:sz w:val="28"/>
          <w:szCs w:val="28"/>
        </w:rPr>
      </w:pPr>
      <w:r>
        <w:rPr>
          <w:sz w:val="28"/>
          <w:szCs w:val="28"/>
        </w:rPr>
        <w:t>- если в результате нарушения антикоррупционных требований причинены убытки;</w:t>
      </w:r>
    </w:p>
    <w:p w:rsidR="00BE0A8F" w:rsidRPr="00C61911" w:rsidRDefault="00BE0A8F" w:rsidP="00BE0A8F">
      <w:pPr>
        <w:pStyle w:val="af8"/>
        <w:rPr>
          <w:sz w:val="28"/>
          <w:szCs w:val="28"/>
        </w:rPr>
      </w:pPr>
      <w:r>
        <w:rPr>
          <w:sz w:val="28"/>
          <w:szCs w:val="28"/>
        </w:rPr>
        <w:t>- при неисполнении обязанности представить документы и информацию, запрашиваемые для проверки подозрения в нарушении антикоррупционных требований в течение 20 (двадцати) рабочих дней с момента получения соответствующего запроса.</w:t>
      </w:r>
    </w:p>
    <w:p w:rsidR="004C6915" w:rsidRPr="00C61911" w:rsidRDefault="004C6915" w:rsidP="005B1D96">
      <w:pPr>
        <w:pStyle w:val="af8"/>
        <w:numPr>
          <w:ilvl w:val="0"/>
          <w:numId w:val="21"/>
        </w:numPr>
        <w:ind w:left="0" w:firstLine="709"/>
        <w:rPr>
          <w:sz w:val="28"/>
          <w:szCs w:val="28"/>
        </w:rPr>
      </w:pPr>
      <w:r>
        <w:rPr>
          <w:sz w:val="28"/>
          <w:szCs w:val="28"/>
        </w:rPr>
        <w:t>При нарушении антикоррупционных требования и/или условий настоящей антикоррупционной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rsidR="004C6915" w:rsidRPr="00C61911" w:rsidRDefault="004C6915" w:rsidP="005B1D96">
      <w:pPr>
        <w:pStyle w:val="af8"/>
        <w:numPr>
          <w:ilvl w:val="0"/>
          <w:numId w:val="21"/>
        </w:numPr>
        <w:ind w:left="0" w:firstLine="709"/>
        <w:rPr>
          <w:sz w:val="28"/>
          <w:szCs w:val="28"/>
        </w:rPr>
      </w:pPr>
      <w:r>
        <w:rPr>
          <w:sz w:val="28"/>
          <w:szCs w:val="28"/>
        </w:rPr>
        <w:t>В случае нарушения обязательств по настоящей антикоррупционной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rsidR="00224379" w:rsidRPr="00C61911" w:rsidRDefault="00224379" w:rsidP="005B1D96">
      <w:pPr>
        <w:pStyle w:val="af8"/>
        <w:numPr>
          <w:ilvl w:val="0"/>
          <w:numId w:val="21"/>
        </w:numPr>
        <w:ind w:left="0" w:firstLine="709"/>
        <w:rPr>
          <w:sz w:val="28"/>
          <w:szCs w:val="28"/>
        </w:rPr>
      </w:pPr>
      <w:r>
        <w:rPr>
          <w:sz w:val="28"/>
          <w:szCs w:val="28"/>
        </w:rPr>
        <w:t xml:space="preserve">Каналы уведомления о нарушениях антикоррупционных требований и </w:t>
      </w:r>
      <w:proofErr w:type="gramStart"/>
      <w:r>
        <w:rPr>
          <w:sz w:val="28"/>
          <w:szCs w:val="28"/>
        </w:rPr>
        <w:t>нарушений</w:t>
      </w:r>
      <w:proofErr w:type="gramEnd"/>
      <w:r>
        <w:rPr>
          <w:sz w:val="28"/>
          <w:szCs w:val="28"/>
        </w:rPr>
        <w:t xml:space="preserve"> указанных в </w:t>
      </w:r>
      <w:r>
        <w:rPr>
          <w:color w:val="000000"/>
          <w:sz w:val="28"/>
          <w:szCs w:val="28"/>
        </w:rPr>
        <w:t>подпункте 1.4.2 настоящей документации о закупке</w:t>
      </w:r>
      <w:r>
        <w:rPr>
          <w:sz w:val="28"/>
          <w:szCs w:val="28"/>
        </w:rPr>
        <w:t xml:space="preserve">: телефон: 8(499)271-77-90, 8(800)100-22-20, официальный сайт </w:t>
      </w:r>
      <w:hyperlink r:id="rId14" w:history="1">
        <w:r>
          <w:rPr>
            <w:rStyle w:val="a7"/>
            <w:sz w:val="28"/>
            <w:szCs w:val="28"/>
          </w:rPr>
          <w:t>trcont.com</w:t>
        </w:r>
      </w:hyperlink>
      <w:r>
        <w:rPr>
          <w:sz w:val="28"/>
          <w:szCs w:val="28"/>
        </w:rPr>
        <w:t xml:space="preserve"> (для заполнения специальной формы </w:t>
      </w:r>
      <w:hyperlink r:id="rId15" w:history="1">
        <w:r>
          <w:rPr>
            <w:color w:val="0000FF"/>
            <w:sz w:val="28"/>
            <w:szCs w:val="28"/>
            <w:u w:val="single"/>
          </w:rPr>
          <w:t>линия доверия «стоп коррупция»</w:t>
        </w:r>
      </w:hyperlink>
      <w:r>
        <w:rPr>
          <w:sz w:val="28"/>
          <w:szCs w:val="28"/>
        </w:rPr>
        <w:t xml:space="preserve">), адрес электронной почты: </w:t>
      </w:r>
      <w:hyperlink r:id="rId16" w:history="1">
        <w:r>
          <w:rPr>
            <w:color w:val="0000FF"/>
            <w:sz w:val="28"/>
            <w:szCs w:val="28"/>
            <w:u w:val="single"/>
          </w:rPr>
          <w:t>anticorr@trcont.ru</w:t>
        </w:r>
      </w:hyperlink>
      <w:r>
        <w:rPr>
          <w:sz w:val="28"/>
          <w:szCs w:val="28"/>
        </w:rPr>
        <w:t>.</w:t>
      </w:r>
    </w:p>
    <w:p w:rsidR="00510148" w:rsidRPr="00C61911" w:rsidRDefault="00510148">
      <w:pPr>
        <w:pStyle w:val="1a"/>
        <w:ind w:left="709" w:firstLine="0"/>
        <w:rPr>
          <w:szCs w:val="28"/>
        </w:rPr>
      </w:pPr>
    </w:p>
    <w:p w:rsidR="002B0C59" w:rsidRPr="00D32FFA" w:rsidRDefault="002B0C59">
      <w:pPr>
        <w:pStyle w:val="1a"/>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5B1D96">
      <w:pPr>
        <w:pStyle w:val="1a"/>
        <w:numPr>
          <w:ilvl w:val="1"/>
          <w:numId w:val="12"/>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proofErr w:type="gramStart"/>
      <w:r>
        <w:rPr>
          <w:sz w:val="28"/>
          <w:szCs w:val="28"/>
        </w:rPr>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28"/>
          <w:szCs w:val="28"/>
        </w:rPr>
        <w:t xml:space="preserve"> </w:t>
      </w:r>
      <w:proofErr w:type="gramStart"/>
      <w:r>
        <w:rPr>
          <w:sz w:val="28"/>
          <w:szCs w:val="28"/>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w:t>
      </w:r>
      <w:proofErr w:type="gramEnd"/>
      <w:r>
        <w:rPr>
          <w:sz w:val="28"/>
          <w:szCs w:val="28"/>
        </w:rPr>
        <w:t xml:space="preserve"> миллионов рублей - десять процентов балансовой стоимости активов такого 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недоимки, просроченной задолженности и решение по такому заявлению на дату рассмотрения, оценки и сопоставления Заявки на участие в Открытом конкурсе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Открытого конкурса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proofErr w:type="spellStart"/>
      <w:r>
        <w:rPr>
          <w:sz w:val="28"/>
          <w:szCs w:val="28"/>
        </w:rPr>
        <w:t>д</w:t>
      </w:r>
      <w:proofErr w:type="spellEnd"/>
      <w:r>
        <w:rPr>
          <w:sz w:val="28"/>
          <w:szCs w:val="28"/>
        </w:rPr>
        <w:t>)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5E092C" w:rsidRDefault="00655386" w:rsidP="00045327">
      <w:pPr>
        <w:ind w:firstLine="709"/>
        <w:jc w:val="both"/>
        <w:rPr>
          <w:sz w:val="28"/>
          <w:szCs w:val="28"/>
        </w:rPr>
      </w:pPr>
      <w:proofErr w:type="spellStart"/>
      <w:proofErr w:type="gramStart"/>
      <w:r>
        <w:rPr>
          <w:sz w:val="28"/>
          <w:szCs w:val="28"/>
        </w:rPr>
        <w:t>з</w:t>
      </w:r>
      <w:proofErr w:type="spellEnd"/>
      <w:r>
        <w:rPr>
          <w:sz w:val="28"/>
          <w:szCs w:val="28"/>
        </w:rPr>
        <w:t xml:space="preserve">)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roofErr w:type="gramEnd"/>
    </w:p>
    <w:p w:rsidR="00E32271" w:rsidRDefault="00E32271" w:rsidP="00E32271">
      <w:pPr>
        <w:ind w:firstLine="709"/>
        <w:jc w:val="both"/>
        <w:rPr>
          <w:sz w:val="28"/>
          <w:szCs w:val="28"/>
        </w:rPr>
      </w:pPr>
      <w:proofErr w:type="gramStart"/>
      <w:r>
        <w:rPr>
          <w:sz w:val="28"/>
          <w:szCs w:val="28"/>
        </w:rPr>
        <w:t xml:space="preserve">и) быть ознакомленным с требованиями ПАО «ТрансКонтейнер», предъявляемыми к действующим и потенциальным поставщикам и подрядчикам в области устойчивого развития, направленными на защиту прав человека, соблюдение основ деловой этики, противодействие коррупции и охраны окружающей среды, изложенными в Кодексе поведения поставщика ПАО «ТрансКонтейнер», размещенном на сайте Заказчика по ссылке </w:t>
      </w:r>
      <w:hyperlink r:id="rId17" w:history="1">
        <w:r>
          <w:rPr>
            <w:rStyle w:val="a7"/>
            <w:sz w:val="28"/>
            <w:szCs w:val="28"/>
          </w:rPr>
          <w:t>https://trcont.com/the-company/procurement</w:t>
        </w:r>
      </w:hyperlink>
      <w:r>
        <w:rPr>
          <w:sz w:val="28"/>
          <w:szCs w:val="28"/>
        </w:rPr>
        <w:t>, согласным с ними и подтвердить в Заявке принятие</w:t>
      </w:r>
      <w:proofErr w:type="gramEnd"/>
      <w:r>
        <w:rPr>
          <w:sz w:val="28"/>
          <w:szCs w:val="28"/>
        </w:rPr>
        <w:t xml:space="preserve"> отраженных принципов;</w:t>
      </w:r>
    </w:p>
    <w:p w:rsidR="00E32271" w:rsidRDefault="00E32271" w:rsidP="00E32271">
      <w:pPr>
        <w:ind w:firstLine="709"/>
        <w:jc w:val="both"/>
        <w:rPr>
          <w:sz w:val="28"/>
          <w:szCs w:val="28"/>
        </w:rPr>
      </w:pPr>
      <w:r>
        <w:rPr>
          <w:sz w:val="28"/>
          <w:szCs w:val="28"/>
        </w:rPr>
        <w:t>к) в части 1 пункта 17 Информационной карты могут быть установлены иные требования к участникам Открытого конкурса.</w:t>
      </w:r>
    </w:p>
    <w:p w:rsidR="000E5B2C" w:rsidRPr="00D32FFA" w:rsidRDefault="000E5B2C" w:rsidP="00045327">
      <w:pPr>
        <w:ind w:firstLine="709"/>
        <w:jc w:val="both"/>
        <w:rPr>
          <w:sz w:val="28"/>
          <w:szCs w:val="28"/>
        </w:rPr>
      </w:pPr>
    </w:p>
    <w:p w:rsidR="007D6548" w:rsidRPr="00D32FFA" w:rsidRDefault="00737675" w:rsidP="005B1D96">
      <w:pPr>
        <w:pStyle w:val="1a"/>
        <w:numPr>
          <w:ilvl w:val="1"/>
          <w:numId w:val="12"/>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8"/>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8"/>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rsidR="00997B7D" w:rsidRPr="00D32FFA" w:rsidRDefault="00997B7D" w:rsidP="00E76363">
      <w:pPr>
        <w:pStyle w:val="af8"/>
        <w:rPr>
          <w:sz w:val="28"/>
          <w:szCs w:val="28"/>
        </w:rPr>
      </w:pPr>
    </w:p>
    <w:p w:rsidR="002410DF" w:rsidRPr="00D20AD0" w:rsidRDefault="002410DF" w:rsidP="005B1D96">
      <w:pPr>
        <w:pStyle w:val="1a"/>
        <w:numPr>
          <w:ilvl w:val="1"/>
          <w:numId w:val="12"/>
        </w:numPr>
        <w:ind w:left="0" w:firstLine="709"/>
        <w:outlineLvl w:val="1"/>
        <w:rPr>
          <w:b/>
          <w:szCs w:val="28"/>
        </w:rPr>
      </w:pPr>
      <w:r>
        <w:rPr>
          <w:b/>
          <w:szCs w:val="28"/>
        </w:rPr>
        <w:t>Представление документов</w:t>
      </w:r>
    </w:p>
    <w:p w:rsidR="00737675" w:rsidRPr="00D32FFA" w:rsidRDefault="00737675" w:rsidP="005B1D96">
      <w:pPr>
        <w:pStyle w:val="aff5"/>
        <w:numPr>
          <w:ilvl w:val="0"/>
          <w:numId w:val="13"/>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9F021A" w:rsidRDefault="009F021A" w:rsidP="00E76363">
      <w:pPr>
        <w:pStyle w:val="af8"/>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rsidR="00197C18" w:rsidRDefault="00197C18" w:rsidP="00E76363">
      <w:pPr>
        <w:pStyle w:val="af8"/>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rsidR="00197C18" w:rsidRPr="00512146" w:rsidRDefault="00197C18" w:rsidP="00E76363">
      <w:pPr>
        <w:pStyle w:val="af8"/>
        <w:numPr>
          <w:ilvl w:val="0"/>
          <w:numId w:val="3"/>
        </w:numPr>
        <w:tabs>
          <w:tab w:val="clear" w:pos="720"/>
        </w:tabs>
        <w:ind w:left="0" w:firstLine="709"/>
        <w:rPr>
          <w:sz w:val="28"/>
          <w:szCs w:val="28"/>
        </w:rPr>
      </w:pPr>
      <w:r>
        <w:rPr>
          <w:sz w:val="28"/>
          <w:szCs w:val="28"/>
        </w:rPr>
        <w:t xml:space="preserve">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 </w:t>
      </w:r>
      <w:proofErr w:type="gramStart"/>
      <w:r>
        <w:rPr>
          <w:sz w:val="28"/>
          <w:szCs w:val="28"/>
        </w:rPr>
        <w:t>Документ должен быть сканирован с оригинала, подписанного уполномоченным лицом претендента;</w:t>
      </w:r>
      <w:proofErr w:type="gramEnd"/>
    </w:p>
    <w:p w:rsidR="00AB2A91" w:rsidRPr="00D32FFA" w:rsidRDefault="00AB2A91" w:rsidP="00AB2A91">
      <w:pPr>
        <w:pStyle w:val="af8"/>
        <w:numPr>
          <w:ilvl w:val="0"/>
          <w:numId w:val="3"/>
        </w:numPr>
        <w:tabs>
          <w:tab w:val="clear" w:pos="720"/>
        </w:tabs>
        <w:ind w:left="0" w:firstLine="709"/>
        <w:rPr>
          <w:sz w:val="28"/>
          <w:szCs w:val="28"/>
        </w:rPr>
      </w:pPr>
      <w:r>
        <w:rPr>
          <w:sz w:val="28"/>
          <w:szCs w:val="28"/>
        </w:rPr>
        <w:t>для физического лица/индивидуального предпринимателя копия паспорта, предоставляется на каждое лицо, выступающее на стороне одного претендента;</w:t>
      </w:r>
    </w:p>
    <w:p w:rsidR="00AB2A91" w:rsidRPr="005B5FED" w:rsidRDefault="00AB2A91" w:rsidP="00AB2A91">
      <w:pPr>
        <w:pStyle w:val="af8"/>
        <w:numPr>
          <w:ilvl w:val="0"/>
          <w:numId w:val="3"/>
        </w:numPr>
        <w:tabs>
          <w:tab w:val="clear" w:pos="720"/>
        </w:tabs>
        <w:ind w:left="0" w:firstLine="709"/>
        <w:rPr>
          <w:sz w:val="28"/>
          <w:szCs w:val="28"/>
        </w:rPr>
      </w:pPr>
      <w:r>
        <w:rPr>
          <w:sz w:val="28"/>
          <w:szCs w:val="28"/>
        </w:rPr>
        <w:t>для юридического лица копии протокола/решения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9F021A" w:rsidRPr="005B5FED" w:rsidRDefault="009F021A" w:rsidP="00E76363">
      <w:pPr>
        <w:pStyle w:val="af8"/>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rsidR="009F021A" w:rsidRDefault="009F021A" w:rsidP="00E76363">
      <w:pPr>
        <w:pStyle w:val="af8"/>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C140F1" w:rsidP="00E76363">
      <w:pPr>
        <w:pStyle w:val="af8"/>
        <w:rPr>
          <w:sz w:val="28"/>
          <w:szCs w:val="28"/>
        </w:rPr>
      </w:pPr>
      <w:r>
        <w:rPr>
          <w:sz w:val="28"/>
          <w:szCs w:val="28"/>
        </w:rPr>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5B1D96">
      <w:pPr>
        <w:pStyle w:val="aff5"/>
        <w:numPr>
          <w:ilvl w:val="0"/>
          <w:numId w:val="13"/>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Default="00AA1400" w:rsidP="00724B9D">
      <w:pPr>
        <w:pStyle w:val="aff5"/>
        <w:ind w:left="0" w:firstLine="709"/>
        <w:jc w:val="both"/>
        <w:rPr>
          <w:rFonts w:eastAsia="MS Mincho"/>
          <w:sz w:val="28"/>
          <w:szCs w:val="28"/>
        </w:rPr>
      </w:pPr>
    </w:p>
    <w:p w:rsidR="003A5E1F" w:rsidRPr="00D32FFA" w:rsidRDefault="003A5E1F" w:rsidP="00724B9D">
      <w:pPr>
        <w:pStyle w:val="aff5"/>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8"/>
        <w:tabs>
          <w:tab w:val="left" w:pos="0"/>
          <w:tab w:val="left" w:pos="1440"/>
        </w:tabs>
        <w:rPr>
          <w:sz w:val="28"/>
        </w:rPr>
      </w:pPr>
    </w:p>
    <w:p w:rsidR="003C30F3" w:rsidRPr="00D20AD0" w:rsidRDefault="003C30F3" w:rsidP="005B1D96">
      <w:pPr>
        <w:pStyle w:val="1a"/>
        <w:numPr>
          <w:ilvl w:val="1"/>
          <w:numId w:val="18"/>
        </w:numPr>
        <w:ind w:left="0" w:firstLine="709"/>
        <w:outlineLvl w:val="1"/>
        <w:rPr>
          <w:b/>
          <w:szCs w:val="28"/>
        </w:rPr>
      </w:pPr>
      <w:r>
        <w:rPr>
          <w:b/>
          <w:szCs w:val="28"/>
        </w:rPr>
        <w:t>Заявка</w:t>
      </w:r>
    </w:p>
    <w:p w:rsidR="00627DB4" w:rsidRPr="007E5BBC" w:rsidRDefault="00627DB4" w:rsidP="005B1D96">
      <w:pPr>
        <w:pStyle w:val="af8"/>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sidR="002F34E2">
        <w:rPr>
          <w:sz w:val="28"/>
          <w:szCs w:val="28"/>
        </w:rPr>
        <w:t xml:space="preserve"> </w:t>
      </w:r>
      <w:r>
        <w:rPr>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627DB4" w:rsidRPr="007E5BBC" w:rsidRDefault="00627DB4" w:rsidP="005B1D96">
      <w:pPr>
        <w:pStyle w:val="af8"/>
        <w:numPr>
          <w:ilvl w:val="2"/>
          <w:numId w:val="5"/>
        </w:numPr>
        <w:tabs>
          <w:tab w:val="clear" w:pos="144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627DB4" w:rsidRPr="00514A3A" w:rsidRDefault="00627DB4" w:rsidP="005B1D96">
      <w:pPr>
        <w:pStyle w:val="af8"/>
        <w:numPr>
          <w:ilvl w:val="2"/>
          <w:numId w:val="5"/>
        </w:numPr>
        <w:tabs>
          <w:tab w:val="clear" w:pos="1440"/>
        </w:tabs>
        <w:ind w:firstLine="709"/>
        <w:rPr>
          <w:sz w:val="28"/>
          <w:szCs w:val="28"/>
        </w:rPr>
      </w:pPr>
      <w:r>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sidR="002F34E2">
        <w:rPr>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5B1D96">
      <w:pPr>
        <w:pStyle w:val="af8"/>
        <w:numPr>
          <w:ilvl w:val="2"/>
          <w:numId w:val="5"/>
        </w:numPr>
        <w:tabs>
          <w:tab w:val="clear" w:pos="1440"/>
        </w:tabs>
        <w:ind w:firstLine="709"/>
        <w:rPr>
          <w:sz w:val="28"/>
          <w:szCs w:val="28"/>
        </w:rPr>
      </w:pPr>
      <w:r>
        <w:rPr>
          <w:sz w:val="28"/>
          <w:szCs w:val="28"/>
        </w:rPr>
        <w:t>Заявка должна действовать не менее срока, указанного в пункте </w:t>
      </w:r>
      <w:bookmarkStart w:id="15" w:name="_GoBack"/>
      <w:r>
        <w:rPr>
          <w:sz w:val="28"/>
          <w:szCs w:val="28"/>
        </w:rPr>
        <w:t>22</w:t>
      </w:r>
      <w:bookmarkEnd w:id="15"/>
      <w:r>
        <w:rPr>
          <w:sz w:val="28"/>
          <w:szCs w:val="28"/>
        </w:rPr>
        <w:t xml:space="preserve">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rsidR="00627DB4" w:rsidRPr="007E5BBC" w:rsidRDefault="00627DB4" w:rsidP="005B1D96">
      <w:pPr>
        <w:pStyle w:val="af8"/>
        <w:numPr>
          <w:ilvl w:val="2"/>
          <w:numId w:val="5"/>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5B1D96">
      <w:pPr>
        <w:pStyle w:val="af8"/>
        <w:numPr>
          <w:ilvl w:val="2"/>
          <w:numId w:val="5"/>
        </w:numPr>
        <w:tabs>
          <w:tab w:val="clear" w:pos="1440"/>
        </w:tabs>
        <w:ind w:firstLine="709"/>
        <w:rPr>
          <w:sz w:val="28"/>
          <w:szCs w:val="28"/>
        </w:rPr>
      </w:pPr>
      <w:r>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w:t>
      </w:r>
      <w:proofErr w:type="gramStart"/>
      <w:r>
        <w:rPr>
          <w:sz w:val="28"/>
          <w:szCs w:val="28"/>
        </w:rPr>
        <w:t>е(</w:t>
      </w:r>
      <w:proofErr w:type="gramEnd"/>
      <w:r>
        <w:rPr>
          <w:sz w:val="28"/>
          <w:szCs w:val="28"/>
        </w:rPr>
        <w:t>-ах), указанном(-</w:t>
      </w:r>
      <w:proofErr w:type="spellStart"/>
      <w:r>
        <w:rPr>
          <w:sz w:val="28"/>
          <w:szCs w:val="28"/>
        </w:rPr>
        <w:t>ых</w:t>
      </w:r>
      <w:proofErr w:type="spellEnd"/>
      <w:r>
        <w:rPr>
          <w:sz w:val="28"/>
          <w:szCs w:val="28"/>
        </w:rPr>
        <w:t>) в пункте 11 Информационной карты.</w:t>
      </w:r>
    </w:p>
    <w:p w:rsidR="00627DB4" w:rsidRPr="00D32FFA" w:rsidRDefault="00627DB4" w:rsidP="005B1D96">
      <w:pPr>
        <w:pStyle w:val="af8"/>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5B1D96">
      <w:pPr>
        <w:pStyle w:val="af8"/>
        <w:numPr>
          <w:ilvl w:val="2"/>
          <w:numId w:val="5"/>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sidR="002F34E2">
        <w:rPr>
          <w:sz w:val="28"/>
          <w:szCs w:val="28"/>
        </w:rPr>
        <w:t xml:space="preserve"> </w:t>
      </w:r>
      <w:r>
        <w:rPr>
          <w:sz w:val="28"/>
          <w:szCs w:val="28"/>
        </w:rPr>
        <w:t>контроль данного требования также обеспечивается техническими средствами ЭТП.</w:t>
      </w:r>
    </w:p>
    <w:p w:rsidR="00627DB4" w:rsidRPr="005E1413" w:rsidRDefault="00627DB4" w:rsidP="005B1D96">
      <w:pPr>
        <w:pStyle w:val="af8"/>
        <w:numPr>
          <w:ilvl w:val="2"/>
          <w:numId w:val="5"/>
        </w:numPr>
        <w:tabs>
          <w:tab w:val="clear" w:pos="1440"/>
        </w:tabs>
        <w:ind w:firstLine="709"/>
        <w:rPr>
          <w:sz w:val="28"/>
          <w:szCs w:val="28"/>
        </w:rPr>
      </w:pPr>
      <w:r>
        <w:rPr>
          <w:sz w:val="28"/>
          <w:szCs w:val="28"/>
        </w:rPr>
        <w:t>Начальная (максимальная) цена лот</w:t>
      </w:r>
      <w:proofErr w:type="gramStart"/>
      <w:r>
        <w:rPr>
          <w:sz w:val="28"/>
          <w:szCs w:val="28"/>
        </w:rPr>
        <w:t>а(</w:t>
      </w:r>
      <w:proofErr w:type="gramEnd"/>
      <w:r>
        <w:rPr>
          <w:sz w:val="28"/>
          <w:szCs w:val="28"/>
        </w:rPr>
        <w:t>-</w:t>
      </w:r>
      <w:proofErr w:type="spellStart"/>
      <w:r>
        <w:rPr>
          <w:sz w:val="28"/>
          <w:szCs w:val="28"/>
        </w:rPr>
        <w:t>ов</w:t>
      </w:r>
      <w:proofErr w:type="spellEnd"/>
      <w:r>
        <w:rPr>
          <w:sz w:val="28"/>
          <w:szCs w:val="28"/>
        </w:rPr>
        <w:t>) указана в пункте 5 Информационной карты.</w:t>
      </w:r>
    </w:p>
    <w:p w:rsidR="00627DB4" w:rsidRPr="007E5BBC" w:rsidRDefault="00602A14" w:rsidP="005B1D96">
      <w:pPr>
        <w:pStyle w:val="af8"/>
        <w:numPr>
          <w:ilvl w:val="2"/>
          <w:numId w:val="5"/>
        </w:numPr>
        <w:tabs>
          <w:tab w:val="clear" w:pos="1440"/>
        </w:tabs>
        <w:ind w:firstLine="709"/>
        <w:rPr>
          <w:sz w:val="28"/>
          <w:szCs w:val="28"/>
        </w:rPr>
      </w:pPr>
      <w:r>
        <w:rPr>
          <w:sz w:val="28"/>
          <w:szCs w:val="28"/>
        </w:rPr>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Pr>
          <w:sz w:val="28"/>
          <w:szCs w:val="28"/>
        </w:rPr>
        <w:t xml:space="preserve">и перенесены без искажения в скан-копию (файл). </w:t>
      </w:r>
      <w:proofErr w:type="gramStart"/>
      <w:r>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627DB4" w:rsidRPr="007E5BBC" w:rsidRDefault="00627DB4" w:rsidP="005B1D96">
      <w:pPr>
        <w:pStyle w:val="af8"/>
        <w:numPr>
          <w:ilvl w:val="2"/>
          <w:numId w:val="5"/>
        </w:numPr>
        <w:tabs>
          <w:tab w:val="clear" w:pos="1440"/>
        </w:tabs>
        <w:ind w:firstLine="709"/>
        <w:rPr>
          <w:sz w:val="28"/>
          <w:szCs w:val="28"/>
        </w:rPr>
      </w:pPr>
      <w:r>
        <w:rPr>
          <w:sz w:val="28"/>
          <w:szCs w:val="28"/>
        </w:rPr>
        <w:t xml:space="preserve">В случае наличия в составе Заявки документов и информации, текст которых не поддается прочтению, такие документы и информация считаются </w:t>
      </w:r>
      <w:proofErr w:type="spellStart"/>
      <w:r>
        <w:rPr>
          <w:sz w:val="28"/>
          <w:szCs w:val="28"/>
        </w:rPr>
        <w:t>непредставленными</w:t>
      </w:r>
      <w:proofErr w:type="spellEnd"/>
      <w:r>
        <w:rPr>
          <w:sz w:val="28"/>
          <w:szCs w:val="28"/>
        </w:rPr>
        <w:t>.</w:t>
      </w:r>
    </w:p>
    <w:p w:rsidR="00627DB4" w:rsidRPr="007E5BBC" w:rsidRDefault="00627DB4" w:rsidP="005B1D96">
      <w:pPr>
        <w:pStyle w:val="af8"/>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w:t>
      </w:r>
      <w:proofErr w:type="gramStart"/>
      <w:r>
        <w:rPr>
          <w:sz w:val="28"/>
          <w:szCs w:val="28"/>
        </w:rPr>
        <w:t>е(</w:t>
      </w:r>
      <w:proofErr w:type="gramEnd"/>
      <w:r>
        <w:rPr>
          <w:sz w:val="28"/>
          <w:szCs w:val="28"/>
        </w:rPr>
        <w:t>-ах), установленной(-</w:t>
      </w:r>
      <w:proofErr w:type="spellStart"/>
      <w:r>
        <w:rPr>
          <w:sz w:val="28"/>
          <w:szCs w:val="28"/>
        </w:rPr>
        <w:t>ых</w:t>
      </w:r>
      <w:proofErr w:type="spellEnd"/>
      <w:r>
        <w:rPr>
          <w:sz w:val="28"/>
          <w:szCs w:val="28"/>
        </w:rPr>
        <w:t>) в пункте 12 Информационной карты.</w:t>
      </w:r>
    </w:p>
    <w:p w:rsidR="00627DB4" w:rsidRDefault="00627DB4" w:rsidP="005B1D96">
      <w:pPr>
        <w:pStyle w:val="af8"/>
        <w:numPr>
          <w:ilvl w:val="2"/>
          <w:numId w:val="5"/>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5B1D96">
      <w:pPr>
        <w:pStyle w:val="1a"/>
        <w:numPr>
          <w:ilvl w:val="1"/>
          <w:numId w:val="18"/>
        </w:numPr>
        <w:ind w:left="0" w:firstLine="709"/>
        <w:outlineLvl w:val="1"/>
        <w:rPr>
          <w:b/>
          <w:szCs w:val="28"/>
        </w:rPr>
      </w:pPr>
      <w:r>
        <w:rPr>
          <w:b/>
          <w:szCs w:val="28"/>
        </w:rPr>
        <w:t>Срок и порядок подачи Заявок</w:t>
      </w:r>
    </w:p>
    <w:p w:rsidR="00542481" w:rsidRPr="002D2D73" w:rsidRDefault="00542481" w:rsidP="00E76363">
      <w:pPr>
        <w:pStyle w:val="af8"/>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542481" w:rsidRDefault="00036881" w:rsidP="00E76363">
      <w:pPr>
        <w:pStyle w:val="af8"/>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F27D32" w:rsidRDefault="002C52C8" w:rsidP="00F27D32">
      <w:pPr>
        <w:pStyle w:val="af8"/>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sidR="002F34E2">
        <w:rPr>
          <w:sz w:val="28"/>
          <w:szCs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25104E" w:rsidRDefault="0025104E" w:rsidP="00F27D32">
      <w:pPr>
        <w:pStyle w:val="af8"/>
        <w:numPr>
          <w:ilvl w:val="2"/>
          <w:numId w:val="4"/>
        </w:numPr>
        <w:tabs>
          <w:tab w:val="clear" w:pos="0"/>
        </w:tabs>
        <w:ind w:left="0" w:firstLine="70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F27D32" w:rsidRPr="005E1413" w:rsidRDefault="00F27D32" w:rsidP="00F27D32">
      <w:pPr>
        <w:pStyle w:val="af8"/>
        <w:numPr>
          <w:ilvl w:val="2"/>
          <w:numId w:val="4"/>
        </w:numPr>
        <w:tabs>
          <w:tab w:val="clear" w:pos="0"/>
        </w:tabs>
        <w:ind w:left="0" w:firstLine="709"/>
        <w:rPr>
          <w:sz w:val="28"/>
          <w:szCs w:val="28"/>
        </w:rPr>
      </w:pPr>
      <w:r>
        <w:rPr>
          <w:sz w:val="28"/>
        </w:rPr>
        <w:t>Открытие доступа к Заявкам производится на ЭТП автоматически в момент окончания срока для подачи Заявок. При этом протокол не оформляется.</w:t>
      </w:r>
    </w:p>
    <w:p w:rsidR="00F27D32" w:rsidRPr="00F27D32" w:rsidRDefault="00F27D32" w:rsidP="00F27D32">
      <w:pPr>
        <w:pStyle w:val="af8"/>
        <w:numPr>
          <w:ilvl w:val="2"/>
          <w:numId w:val="4"/>
        </w:numPr>
        <w:tabs>
          <w:tab w:val="clear" w:pos="0"/>
        </w:tabs>
        <w:ind w:left="0" w:firstLine="709"/>
        <w:rPr>
          <w:sz w:val="28"/>
          <w:szCs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rsidR="00542481" w:rsidRDefault="00542481" w:rsidP="00E76363">
      <w:pPr>
        <w:pStyle w:val="af8"/>
        <w:numPr>
          <w:ilvl w:val="2"/>
          <w:numId w:val="4"/>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542481" w:rsidP="00E76363">
      <w:pPr>
        <w:pStyle w:val="af8"/>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16" w:name="_Ref322534903"/>
      <w:r>
        <w:rPr>
          <w:sz w:val="28"/>
        </w:rPr>
        <w:t>реализуется Программно-аппаратными средствами, в соответствии с функционалом, предусмотренным ЭТП.</w:t>
      </w:r>
      <w:bookmarkEnd w:id="16"/>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A77CDC" w:rsidRPr="00D11A28" w:rsidRDefault="00C049E1" w:rsidP="00E76363">
      <w:pPr>
        <w:pStyle w:val="af8"/>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rsidR="00FE047C" w:rsidRDefault="0016413E" w:rsidP="00E76363">
      <w:pPr>
        <w:pStyle w:val="af8"/>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DB1E84" w:rsidRPr="00D11A28" w:rsidRDefault="00DB1E84" w:rsidP="00DB1E84">
      <w:pPr>
        <w:pStyle w:val="af8"/>
        <w:ind w:left="709" w:firstLine="0"/>
        <w:rPr>
          <w:sz w:val="28"/>
        </w:rPr>
      </w:pPr>
    </w:p>
    <w:p w:rsidR="00AA1400" w:rsidRPr="00542481" w:rsidRDefault="00AA1400" w:rsidP="005B1D96">
      <w:pPr>
        <w:pStyle w:val="1a"/>
        <w:numPr>
          <w:ilvl w:val="1"/>
          <w:numId w:val="18"/>
        </w:numPr>
        <w:ind w:left="0" w:firstLine="709"/>
        <w:outlineLvl w:val="1"/>
        <w:rPr>
          <w:b/>
          <w:szCs w:val="28"/>
        </w:rPr>
      </w:pPr>
      <w:r>
        <w:rPr>
          <w:b/>
        </w:rPr>
        <w:t>Порядок оформления Заявки</w:t>
      </w:r>
    </w:p>
    <w:p w:rsidR="00AA1400" w:rsidRDefault="00AA1400" w:rsidP="005B1D96">
      <w:pPr>
        <w:pStyle w:val="af8"/>
        <w:numPr>
          <w:ilvl w:val="0"/>
          <w:numId w:val="19"/>
        </w:numPr>
        <w:ind w:left="0" w:firstLine="709"/>
        <w:rPr>
          <w:sz w:val="28"/>
        </w:rPr>
      </w:pPr>
      <w:r>
        <w:rPr>
          <w:sz w:val="28"/>
        </w:rPr>
        <w:t>Заявка должна быть представлена в электронной форме с помощью Программно-аппаратных средств ЭТП.</w:t>
      </w:r>
    </w:p>
    <w:p w:rsidR="006217BC" w:rsidRDefault="00AA1400" w:rsidP="005B1D96">
      <w:pPr>
        <w:pStyle w:val="af8"/>
        <w:numPr>
          <w:ilvl w:val="0"/>
          <w:numId w:val="19"/>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rsidR="00CE598D" w:rsidRPr="00687E7D" w:rsidRDefault="00CE598D" w:rsidP="005B1D96">
      <w:pPr>
        <w:pStyle w:val="af8"/>
        <w:numPr>
          <w:ilvl w:val="0"/>
          <w:numId w:val="19"/>
        </w:numPr>
        <w:ind w:left="0" w:firstLine="70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sidR="002F34E2">
        <w:rPr>
          <w:sz w:val="28"/>
        </w:rPr>
        <w:t xml:space="preserve"> </w:t>
      </w:r>
      <w:r>
        <w:rPr>
          <w:sz w:val="28"/>
        </w:rPr>
        <w:t>отдельными пакетами (файлами) с подтверждающими копиями документов, отнесенным к данному лоту.</w:t>
      </w:r>
    </w:p>
    <w:p w:rsidR="00BA6B0B" w:rsidRPr="00407088" w:rsidRDefault="0060696E" w:rsidP="005B1D96">
      <w:pPr>
        <w:pStyle w:val="af8"/>
        <w:numPr>
          <w:ilvl w:val="0"/>
          <w:numId w:val="19"/>
        </w:numPr>
        <w:ind w:left="0" w:firstLine="709"/>
        <w:rPr>
          <w:sz w:val="28"/>
        </w:rPr>
      </w:pPr>
      <w:r>
        <w:rPr>
          <w:sz w:val="28"/>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w:t>
      </w:r>
      <w:r w:rsidR="002F34E2">
        <w:rPr>
          <w:sz w:val="28"/>
        </w:rPr>
        <w:t xml:space="preserve"> </w:t>
      </w:r>
      <w:r>
        <w:rPr>
          <w:sz w:val="28"/>
        </w:rPr>
        <w:t>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9F2BCA" w:rsidRDefault="001E5253" w:rsidP="005B1D96">
      <w:pPr>
        <w:pStyle w:val="af8"/>
        <w:numPr>
          <w:ilvl w:val="0"/>
          <w:numId w:val="19"/>
        </w:numPr>
        <w:ind w:left="0" w:firstLine="709"/>
        <w:rPr>
          <w:sz w:val="28"/>
        </w:rPr>
      </w:pPr>
      <w:r>
        <w:rPr>
          <w:sz w:val="28"/>
        </w:rPr>
        <w:t>Документы, находящиеся в Заявке должны иметь один из распространенных форматов файлов: с расширением (*.</w:t>
      </w:r>
      <w:proofErr w:type="spellStart"/>
      <w:r>
        <w:rPr>
          <w:sz w:val="28"/>
        </w:rPr>
        <w:t>pdf</w:t>
      </w:r>
      <w:proofErr w:type="spellEnd"/>
      <w:r>
        <w:rPr>
          <w:sz w:val="28"/>
        </w:rPr>
        <w:t>),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и т.д.</w:t>
      </w:r>
    </w:p>
    <w:p w:rsidR="009F2BCA" w:rsidRPr="0016413E" w:rsidRDefault="003936DB" w:rsidP="005B1D96">
      <w:pPr>
        <w:pStyle w:val="af8"/>
        <w:numPr>
          <w:ilvl w:val="0"/>
          <w:numId w:val="19"/>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sidR="002F34E2">
        <w:rPr>
          <w:sz w:val="28"/>
          <w:szCs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rsidR="009F2BCA" w:rsidRPr="009F2BCA" w:rsidRDefault="00E67B4B" w:rsidP="005B1D96">
      <w:pPr>
        <w:pStyle w:val="af8"/>
        <w:numPr>
          <w:ilvl w:val="0"/>
          <w:numId w:val="19"/>
        </w:numPr>
        <w:ind w:left="0" w:firstLine="709"/>
        <w:rPr>
          <w:sz w:val="28"/>
        </w:rPr>
      </w:pPr>
      <w:r>
        <w:rPr>
          <w:sz w:val="28"/>
          <w:szCs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w:t>
      </w:r>
      <w:proofErr w:type="gramStart"/>
      <w:r>
        <w:rPr>
          <w:sz w:val="28"/>
          <w:szCs w:val="28"/>
        </w:rPr>
        <w:t>файлы</w:t>
      </w:r>
      <w:proofErr w:type="gramEnd"/>
      <w:r>
        <w:rPr>
          <w:sz w:val="28"/>
          <w:szCs w:val="28"/>
        </w:rPr>
        <w:t xml:space="preserve"> прилагаемые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A1400" w:rsidRPr="006217BC" w:rsidRDefault="00AA1400" w:rsidP="005B1D96">
      <w:pPr>
        <w:pStyle w:val="af8"/>
        <w:numPr>
          <w:ilvl w:val="0"/>
          <w:numId w:val="19"/>
        </w:numPr>
        <w:ind w:left="0" w:firstLine="709"/>
        <w:rPr>
          <w:sz w:val="28"/>
        </w:rPr>
      </w:pPr>
      <w:r>
        <w:rPr>
          <w:sz w:val="28"/>
        </w:rPr>
        <w:t>В случае</w:t>
      </w:r>
      <w:proofErr w:type="gramStart"/>
      <w:r>
        <w:rPr>
          <w:sz w:val="28"/>
        </w:rPr>
        <w:t>,</w:t>
      </w:r>
      <w:proofErr w:type="gramEnd"/>
      <w:r>
        <w:rPr>
          <w:sz w:val="28"/>
        </w:rPr>
        <w:t xml:space="preserve">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 приказ о назначении на должность.</w:t>
      </w:r>
    </w:p>
    <w:p w:rsidR="00AA1400" w:rsidRPr="00AA1400" w:rsidRDefault="006471D1" w:rsidP="00AA1400">
      <w:pPr>
        <w:pStyle w:val="af8"/>
        <w:rPr>
          <w:sz w:val="28"/>
        </w:rPr>
      </w:pPr>
      <w:r>
        <w:rPr>
          <w:sz w:val="28"/>
        </w:rPr>
        <w:t xml:space="preserve">Копии указанных в настоящем подпункте документов также должны быть представлены в </w:t>
      </w:r>
      <w:proofErr w:type="spellStart"/>
      <w:proofErr w:type="gramStart"/>
      <w:r>
        <w:rPr>
          <w:sz w:val="28"/>
        </w:rPr>
        <w:t>скан-копии</w:t>
      </w:r>
      <w:proofErr w:type="spellEnd"/>
      <w:proofErr w:type="gramEnd"/>
      <w:r>
        <w:rPr>
          <w:sz w:val="28"/>
        </w:rPr>
        <w:t xml:space="preserve"> отдельным файлом в Заявке, с наименованием «Обеспечение </w:t>
      </w:r>
      <w:proofErr w:type="spellStart"/>
      <w:r>
        <w:rPr>
          <w:sz w:val="28"/>
        </w:rPr>
        <w:t>заявки.pdf</w:t>
      </w:r>
      <w:proofErr w:type="spellEnd"/>
      <w:r>
        <w:rPr>
          <w:sz w:val="28"/>
        </w:rPr>
        <w:t>.».</w:t>
      </w:r>
    </w:p>
    <w:p w:rsidR="00AA1400" w:rsidRPr="00AA1400" w:rsidRDefault="00AA1400" w:rsidP="00AA1400">
      <w:pPr>
        <w:pStyle w:val="af8"/>
        <w:rPr>
          <w:sz w:val="28"/>
        </w:rPr>
      </w:pPr>
      <w:r>
        <w:rPr>
          <w:sz w:val="28"/>
        </w:rPr>
        <w:t>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полного ФИО, контактного телефона, номера и предмета Открытого конкурса и цели посещения) по адрес</w:t>
      </w:r>
      <w:proofErr w:type="gramStart"/>
      <w:r>
        <w:rPr>
          <w:sz w:val="28"/>
        </w:rPr>
        <w:t>у(</w:t>
      </w:r>
      <w:proofErr w:type="gramEnd"/>
      <w:r>
        <w:rPr>
          <w:sz w:val="28"/>
        </w:rPr>
        <w:t>-</w:t>
      </w:r>
      <w:proofErr w:type="spellStart"/>
      <w:r>
        <w:rPr>
          <w:sz w:val="28"/>
        </w:rPr>
        <w:t>ам</w:t>
      </w:r>
      <w:proofErr w:type="spellEnd"/>
      <w:r>
        <w:rPr>
          <w:sz w:val="28"/>
        </w:rPr>
        <w:t>) электронной почты представителя(-ей) Организатора, указанному(-</w:t>
      </w:r>
      <w:proofErr w:type="spellStart"/>
      <w:r>
        <w:rPr>
          <w:sz w:val="28"/>
        </w:rPr>
        <w:t>ым</w:t>
      </w:r>
      <w:proofErr w:type="spellEnd"/>
      <w:r>
        <w:rPr>
          <w:sz w:val="28"/>
        </w:rPr>
        <w:t>)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DE12B3" w:rsidRDefault="00DE12B3">
      <w:pPr>
        <w:pStyle w:val="af8"/>
        <w:rPr>
          <w:sz w:val="28"/>
        </w:rPr>
      </w:pPr>
      <w:r w:rsidRPr="00DE12B3">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wrapcoords="-34 -99 -34 21600 21634 21600 21634 -99 -34 -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rsidR="002F34E2" w:rsidRPr="007E6DE4" w:rsidRDefault="002F34E2" w:rsidP="008F6343">
                  <w:pPr>
                    <w:jc w:val="center"/>
                    <w:rPr>
                      <w:b/>
                      <w:sz w:val="28"/>
                      <w:szCs w:val="28"/>
                    </w:rPr>
                  </w:pPr>
                  <w:r w:rsidRPr="007E6DE4">
                    <w:rPr>
                      <w:b/>
                      <w:sz w:val="28"/>
                      <w:szCs w:val="28"/>
                    </w:rPr>
                    <w:t xml:space="preserve">_____________________________________________, </w:t>
                  </w:r>
                </w:p>
                <w:p w:rsidR="002F34E2" w:rsidRDefault="002F34E2" w:rsidP="008F6343">
                  <w:pPr>
                    <w:jc w:val="center"/>
                    <w:rPr>
                      <w:sz w:val="28"/>
                      <w:szCs w:val="28"/>
                    </w:rPr>
                  </w:pPr>
                  <w:r w:rsidRPr="007E6DE4">
                    <w:rPr>
                      <w:i/>
                      <w:sz w:val="20"/>
                      <w:szCs w:val="20"/>
                    </w:rPr>
                    <w:t>наименование претендента</w:t>
                  </w:r>
                </w:p>
                <w:p w:rsidR="002F34E2" w:rsidRPr="007E6DE4" w:rsidRDefault="002F34E2" w:rsidP="008F6343">
                  <w:pPr>
                    <w:jc w:val="center"/>
                    <w:rPr>
                      <w:b/>
                      <w:sz w:val="28"/>
                      <w:szCs w:val="28"/>
                    </w:rPr>
                  </w:pPr>
                  <w:r w:rsidRPr="007E6DE4">
                    <w:rPr>
                      <w:b/>
                      <w:sz w:val="28"/>
                      <w:szCs w:val="28"/>
                    </w:rPr>
                    <w:t>________________________________________</w:t>
                  </w:r>
                </w:p>
                <w:p w:rsidR="002F34E2" w:rsidRPr="007E6DE4" w:rsidRDefault="002F34E2" w:rsidP="008F6343">
                  <w:pPr>
                    <w:jc w:val="center"/>
                    <w:rPr>
                      <w:i/>
                      <w:sz w:val="20"/>
                      <w:szCs w:val="20"/>
                    </w:rPr>
                  </w:pPr>
                  <w:r w:rsidRPr="007E6DE4">
                    <w:rPr>
                      <w:i/>
                      <w:sz w:val="20"/>
                      <w:szCs w:val="20"/>
                    </w:rPr>
                    <w:t>государство регистрации претендента</w:t>
                  </w:r>
                </w:p>
                <w:p w:rsidR="002F34E2" w:rsidRPr="007E6DE4" w:rsidRDefault="002F34E2" w:rsidP="008F6343">
                  <w:pPr>
                    <w:jc w:val="center"/>
                    <w:rPr>
                      <w:b/>
                      <w:sz w:val="28"/>
                      <w:szCs w:val="28"/>
                    </w:rPr>
                  </w:pPr>
                  <w:r w:rsidRPr="007E6DE4">
                    <w:rPr>
                      <w:b/>
                      <w:sz w:val="28"/>
                      <w:szCs w:val="28"/>
                    </w:rPr>
                    <w:t>_____________________________</w:t>
                  </w:r>
                  <w:r>
                    <w:rPr>
                      <w:b/>
                      <w:sz w:val="28"/>
                      <w:szCs w:val="28"/>
                    </w:rPr>
                    <w:t>__________________</w:t>
                  </w:r>
                </w:p>
                <w:p w:rsidR="002F34E2" w:rsidRPr="007E6DE4" w:rsidRDefault="002F34E2" w:rsidP="008F6343">
                  <w:pPr>
                    <w:jc w:val="center"/>
                    <w:rPr>
                      <w:i/>
                      <w:sz w:val="20"/>
                      <w:szCs w:val="20"/>
                    </w:rPr>
                  </w:pPr>
                  <w:r w:rsidRPr="007E6DE4">
                    <w:rPr>
                      <w:i/>
                      <w:sz w:val="20"/>
                      <w:szCs w:val="20"/>
                    </w:rPr>
                    <w:t>ИНН претендента (для претендентов-резидентов Российской Федерации)</w:t>
                  </w:r>
                </w:p>
                <w:p w:rsidR="002F34E2" w:rsidRDefault="002F34E2" w:rsidP="008F6343">
                  <w:pPr>
                    <w:jc w:val="both"/>
                  </w:pPr>
                </w:p>
                <w:p w:rsidR="002F34E2" w:rsidRDefault="002F34E2">
                  <w:pPr>
                    <w:jc w:val="center"/>
                    <w:rPr>
                      <w:b/>
                    </w:rPr>
                  </w:pPr>
                  <w:r>
                    <w:rPr>
                      <w:b/>
                    </w:rPr>
                    <w:t xml:space="preserve">ОБЕСПЕЧЕНИЕ ЗАЯВКИ НА УЧАСТИЕ В ОТКРЫТОМ КОНКУРСЕ </w:t>
                  </w:r>
                </w:p>
                <w:p w:rsidR="002F34E2" w:rsidRDefault="002F34E2">
                  <w:pPr>
                    <w:jc w:val="center"/>
                    <w:rPr>
                      <w:b/>
                    </w:rPr>
                  </w:pPr>
                  <w:r>
                    <w:rPr>
                      <w:b/>
                    </w:rPr>
                    <w:t>№ ОКэ-СВЕРД-23-0007</w:t>
                  </w:r>
                </w:p>
                <w:p w:rsidR="002F34E2" w:rsidRPr="003C6269" w:rsidRDefault="002F34E2" w:rsidP="008F6343">
                  <w:pPr>
                    <w:jc w:val="center"/>
                    <w:rPr>
                      <w:b/>
                    </w:rPr>
                  </w:pPr>
                  <w:r w:rsidRPr="003C6269">
                    <w:rPr>
                      <w:b/>
                    </w:rPr>
                    <w:t xml:space="preserve">(лот № _________) </w:t>
                  </w:r>
                </w:p>
                <w:p w:rsidR="002F34E2" w:rsidRPr="006471D1" w:rsidRDefault="002F34E2" w:rsidP="006471D1">
                  <w:pPr>
                    <w:jc w:val="center"/>
                    <w:rPr>
                      <w:i/>
                    </w:rPr>
                  </w:pPr>
                  <w:r w:rsidRPr="003C6269">
                    <w:rPr>
                      <w:i/>
                    </w:rPr>
                    <w:t>(указывается номер лота)</w:t>
                  </w:r>
                </w:p>
              </w:txbxContent>
            </v:textbox>
            <w10:wrap type="tight"/>
          </v:shape>
        </w:pict>
      </w:r>
      <w:r w:rsidR="002F34E2">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rsidR="00AA1400" w:rsidRPr="00AA1400" w:rsidRDefault="006D3815" w:rsidP="00AA1400">
      <w:pPr>
        <w:pStyle w:val="af8"/>
        <w:rPr>
          <w:sz w:val="28"/>
        </w:rPr>
      </w:pPr>
      <w:r>
        <w:rPr>
          <w:sz w:val="28"/>
        </w:rPr>
        <w:t>Документы по обеспечению Заявки по истечении срока, указанного в пункте 7 Информационной карты, не принимаются.</w:t>
      </w:r>
    </w:p>
    <w:p w:rsidR="00F45F5D" w:rsidRDefault="00AA1400" w:rsidP="00AA1400">
      <w:pPr>
        <w:pStyle w:val="af8"/>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7D6548" w:rsidRDefault="00F45F5D" w:rsidP="00AA1400">
      <w:pPr>
        <w:pStyle w:val="af8"/>
        <w:rPr>
          <w:sz w:val="28"/>
        </w:rPr>
      </w:pPr>
      <w:proofErr w:type="gramStart"/>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w:t>
      </w:r>
      <w:proofErr w:type="gramEnd"/>
      <w:r>
        <w:rPr>
          <w:sz w:val="28"/>
        </w:rPr>
        <w:t xml:space="preserve"> Подтверждением даты отправления является дата, указанная в штампе или квитанции почтового отправления. Подтверждением получения документов почтовым отправлением является подпись представителя Заказчика при получении отправления.</w:t>
      </w:r>
    </w:p>
    <w:p w:rsidR="006217BC" w:rsidRPr="00D32FFA" w:rsidRDefault="006217BC" w:rsidP="00AA1400">
      <w:pPr>
        <w:pStyle w:val="af8"/>
        <w:rPr>
          <w:sz w:val="28"/>
        </w:rPr>
      </w:pPr>
    </w:p>
    <w:p w:rsidR="005C58AF" w:rsidRDefault="005C58AF" w:rsidP="005B1D96">
      <w:pPr>
        <w:pStyle w:val="1a"/>
        <w:numPr>
          <w:ilvl w:val="1"/>
          <w:numId w:val="18"/>
        </w:numPr>
        <w:ind w:left="0" w:firstLine="709"/>
        <w:outlineLvl w:val="1"/>
        <w:rPr>
          <w:b/>
          <w:szCs w:val="28"/>
        </w:rPr>
      </w:pPr>
      <w:r>
        <w:rPr>
          <w:b/>
          <w:bCs/>
          <w:iCs/>
          <w:szCs w:val="28"/>
        </w:rPr>
        <w:t>Обеспечение Заявки</w:t>
      </w:r>
    </w:p>
    <w:p w:rsidR="005C58AF" w:rsidRPr="00B90994" w:rsidRDefault="0057637D" w:rsidP="005B1D96">
      <w:pPr>
        <w:numPr>
          <w:ilvl w:val="0"/>
          <w:numId w:val="16"/>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w:t>
      </w:r>
      <w:r>
        <w:rPr>
          <w:sz w:val="28"/>
          <w:szCs w:val="28"/>
        </w:rPr>
        <w:softHyphen/>
        <w:t>ние об обеспечении Заявки в виде предоставления независимой (банковской) гаран</w:t>
      </w:r>
      <w:r>
        <w:rPr>
          <w:sz w:val="28"/>
          <w:szCs w:val="28"/>
        </w:rPr>
        <w:softHyphen/>
        <w:t>тии или внесения денежных средств на указанный Заказчиком расчетный счет. Воз</w:t>
      </w:r>
      <w:r>
        <w:rPr>
          <w:sz w:val="28"/>
          <w:szCs w:val="28"/>
        </w:rPr>
        <w:softHyphen/>
        <w:t>можны иные способы обеспечения Заявки, предусмотренные законодательством Российской Федерации. Способ, вид и размер обеспечения Заявки Заказчик указ</w:t>
      </w:r>
      <w:r>
        <w:rPr>
          <w:sz w:val="28"/>
          <w:szCs w:val="28"/>
        </w:rPr>
        <w:t>ы</w:t>
      </w:r>
      <w:r>
        <w:rPr>
          <w:sz w:val="28"/>
          <w:szCs w:val="28"/>
        </w:rPr>
        <w:t>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5B1D96">
      <w:pPr>
        <w:numPr>
          <w:ilvl w:val="0"/>
          <w:numId w:val="16"/>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w:t>
      </w:r>
      <w:r>
        <w:rPr>
          <w:color w:val="000000"/>
          <w:sz w:val="28"/>
          <w:szCs w:val="28"/>
          <w:lang w:eastAsia="ru-RU"/>
        </w:rPr>
        <w:t>а</w:t>
      </w:r>
      <w:r>
        <w:rPr>
          <w:color w:val="000000"/>
          <w:sz w:val="28"/>
          <w:szCs w:val="28"/>
          <w:lang w:eastAsia="ru-RU"/>
        </w:rPr>
        <w:t>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валюте, указанной в пункте 12 Информ</w:t>
      </w:r>
      <w:r>
        <w:rPr>
          <w:rFonts w:eastAsia="MS Mincho"/>
          <w:sz w:val="28"/>
          <w:szCs w:val="28"/>
        </w:rPr>
        <w:t>а</w:t>
      </w:r>
      <w:r>
        <w:rPr>
          <w:rFonts w:eastAsia="MS Mincho"/>
          <w:sz w:val="28"/>
          <w:szCs w:val="28"/>
        </w:rPr>
        <w:t>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5B1D96">
      <w:pPr>
        <w:numPr>
          <w:ilvl w:val="0"/>
          <w:numId w:val="16"/>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w:t>
      </w:r>
      <w:r>
        <w:rPr>
          <w:sz w:val="28"/>
          <w:szCs w:val="28"/>
        </w:rPr>
        <w:softHyphen/>
        <w:t>пункте 3.4.10 настоящей документации о закупке.</w:t>
      </w:r>
    </w:p>
    <w:p w:rsidR="005C58AF" w:rsidRPr="009361EE" w:rsidRDefault="002C278C" w:rsidP="005B1D96">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начальная (максимальная) цена Открытого конкурса у</w:t>
      </w:r>
      <w:r>
        <w:rPr>
          <w:color w:val="000000"/>
          <w:sz w:val="28"/>
          <w:szCs w:val="28"/>
          <w:lang w:eastAsia="ru-RU"/>
        </w:rPr>
        <w:t>с</w:t>
      </w:r>
      <w:r>
        <w:rPr>
          <w:color w:val="000000"/>
          <w:sz w:val="28"/>
          <w:szCs w:val="28"/>
          <w:lang w:eastAsia="ru-RU"/>
        </w:rPr>
        <w:t xml:space="preserve">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5C58AF" w:rsidRPr="00B90994" w:rsidRDefault="005C58AF" w:rsidP="005B1D96">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rsidR="005C58AF" w:rsidRDefault="005C58AF" w:rsidP="005B1D96">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w:t>
      </w:r>
      <w:r>
        <w:rPr>
          <w:color w:val="000000"/>
          <w:sz w:val="28"/>
          <w:szCs w:val="28"/>
          <w:lang w:eastAsia="ru-RU"/>
        </w:rPr>
        <w:t>н</w:t>
      </w:r>
      <w:r>
        <w:rPr>
          <w:color w:val="000000"/>
          <w:sz w:val="28"/>
          <w:szCs w:val="28"/>
          <w:lang w:eastAsia="ru-RU"/>
        </w:rPr>
        <w:t>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rsidR="005C58AF" w:rsidRPr="00B04591" w:rsidRDefault="005C58AF" w:rsidP="005B1D96">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w:t>
      </w:r>
      <w:r>
        <w:rPr>
          <w:color w:val="000000"/>
          <w:sz w:val="28"/>
          <w:szCs w:val="28"/>
          <w:lang w:eastAsia="ru-RU"/>
        </w:rPr>
        <w:t>н</w:t>
      </w:r>
      <w:r>
        <w:rPr>
          <w:color w:val="000000"/>
          <w:sz w:val="28"/>
          <w:szCs w:val="28"/>
          <w:lang w:eastAsia="ru-RU"/>
        </w:rPr>
        <w:t>ты, подтверждающие внесение денежных сре</w:t>
      </w:r>
      <w:proofErr w:type="gramStart"/>
      <w:r>
        <w:rPr>
          <w:color w:val="000000"/>
          <w:sz w:val="28"/>
          <w:szCs w:val="28"/>
          <w:lang w:eastAsia="ru-RU"/>
        </w:rPr>
        <w:t>дств в к</w:t>
      </w:r>
      <w:proofErr w:type="gramEnd"/>
      <w:r>
        <w:rPr>
          <w:color w:val="000000"/>
          <w:sz w:val="28"/>
          <w:szCs w:val="28"/>
          <w:lang w:eastAsia="ru-RU"/>
        </w:rPr>
        <w:t>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w:t>
      </w:r>
      <w:r>
        <w:rPr>
          <w:color w:val="000000"/>
          <w:sz w:val="28"/>
          <w:szCs w:val="28"/>
          <w:lang w:eastAsia="ru-RU"/>
        </w:rPr>
        <w:t>е</w:t>
      </w:r>
      <w:r>
        <w:rPr>
          <w:color w:val="000000"/>
          <w:sz w:val="28"/>
          <w:szCs w:val="28"/>
          <w:lang w:eastAsia="ru-RU"/>
        </w:rPr>
        <w:t>ние Заявки.</w:t>
      </w:r>
    </w:p>
    <w:p w:rsidR="005C58AF" w:rsidRDefault="005C58AF" w:rsidP="005B1D96">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w:t>
      </w:r>
      <w:r>
        <w:rPr>
          <w:color w:val="000000"/>
          <w:sz w:val="28"/>
          <w:szCs w:val="28"/>
          <w:lang w:eastAsia="ru-RU"/>
        </w:rPr>
        <w:t>е</w:t>
      </w:r>
      <w:r>
        <w:rPr>
          <w:color w:val="000000"/>
          <w:sz w:val="28"/>
          <w:szCs w:val="28"/>
          <w:lang w:eastAsia="ru-RU"/>
        </w:rPr>
        <w:t xml:space="preserve">ния участия в Открытом конкурсе необходимо подать новую </w:t>
      </w:r>
      <w:proofErr w:type="spellStart"/>
      <w:r>
        <w:rPr>
          <w:color w:val="000000"/>
          <w:sz w:val="28"/>
          <w:szCs w:val="28"/>
          <w:lang w:eastAsia="ru-RU"/>
        </w:rPr>
        <w:t>Заявкудо</w:t>
      </w:r>
      <w:proofErr w:type="spellEnd"/>
      <w:r>
        <w:rPr>
          <w:color w:val="000000"/>
          <w:sz w:val="28"/>
          <w:szCs w:val="28"/>
          <w:lang w:eastAsia="ru-RU"/>
        </w:rPr>
        <w:t xml:space="preserve"> окончания срока подачи Заявок.</w:t>
      </w:r>
    </w:p>
    <w:p w:rsidR="005C58AF" w:rsidRPr="00AD17B2" w:rsidRDefault="005C58AF" w:rsidP="005B1D96">
      <w:pPr>
        <w:numPr>
          <w:ilvl w:val="0"/>
          <w:numId w:val="16"/>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sidR="002F34E2">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w:t>
      </w:r>
      <w:r>
        <w:rPr>
          <w:sz w:val="28"/>
          <w:szCs w:val="28"/>
        </w:rPr>
        <w:t>т</w:t>
      </w:r>
      <w:r>
        <w:rPr>
          <w:sz w:val="28"/>
          <w:szCs w:val="28"/>
        </w:rPr>
        <w:t xml:space="preserve">вия Заявки, указанного 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rsidR="005C58AF" w:rsidRDefault="005C58AF" w:rsidP="005B1D96">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w:t>
      </w:r>
      <w:r>
        <w:rPr>
          <w:color w:val="000000"/>
          <w:sz w:val="28"/>
          <w:szCs w:val="28"/>
          <w:lang w:eastAsia="ru-RU"/>
        </w:rPr>
        <w:t>т</w:t>
      </w:r>
      <w:r>
        <w:rPr>
          <w:color w:val="000000"/>
          <w:sz w:val="28"/>
          <w:szCs w:val="28"/>
          <w:lang w:eastAsia="ru-RU"/>
        </w:rPr>
        <w:t>ся с продлением на такой же срок обеспечения Заявки, если иное не указано в настоящей документации о закупке. При необходимости участник обязан предст</w:t>
      </w:r>
      <w:r>
        <w:rPr>
          <w:color w:val="000000"/>
          <w:sz w:val="28"/>
          <w:szCs w:val="28"/>
          <w:lang w:eastAsia="ru-RU"/>
        </w:rPr>
        <w:t>а</w:t>
      </w:r>
      <w:r>
        <w:rPr>
          <w:color w:val="000000"/>
          <w:sz w:val="28"/>
          <w:szCs w:val="28"/>
          <w:lang w:eastAsia="ru-RU"/>
        </w:rPr>
        <w:t>вить документы, свидетельствующие о продлении срока действия обеспечения Заявки, в зависимости от выбранного способа обеспечения. В случае отказа учас</w:t>
      </w:r>
      <w:r>
        <w:rPr>
          <w:color w:val="000000"/>
          <w:sz w:val="28"/>
          <w:szCs w:val="28"/>
          <w:lang w:eastAsia="ru-RU"/>
        </w:rPr>
        <w:t>т</w:t>
      </w:r>
      <w:r>
        <w:rPr>
          <w:color w:val="000000"/>
          <w:sz w:val="28"/>
          <w:szCs w:val="28"/>
          <w:lang w:eastAsia="ru-RU"/>
        </w:rPr>
        <w:t>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B90F33" w:rsidRPr="00B90F33" w:rsidRDefault="00B90F33" w:rsidP="005B1D96">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5B1D96">
      <w:pPr>
        <w:numPr>
          <w:ilvl w:val="0"/>
          <w:numId w:val="16"/>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w:t>
      </w:r>
      <w:r>
        <w:rPr>
          <w:sz w:val="28"/>
          <w:szCs w:val="28"/>
        </w:rPr>
        <w:t>и</w:t>
      </w:r>
      <w:r>
        <w:rPr>
          <w:sz w:val="28"/>
          <w:szCs w:val="28"/>
        </w:rPr>
        <w:t>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w:t>
      </w:r>
      <w:r>
        <w:rPr>
          <w:sz w:val="28"/>
          <w:szCs w:val="28"/>
        </w:rPr>
        <w:t>е</w:t>
      </w:r>
      <w:r>
        <w:rPr>
          <w:sz w:val="28"/>
          <w:szCs w:val="28"/>
        </w:rPr>
        <w:t>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Заказчика/Организатора, указанному(-</w:t>
      </w:r>
      <w:proofErr w:type="spellStart"/>
      <w:r>
        <w:rPr>
          <w:sz w:val="28"/>
          <w:szCs w:val="28"/>
        </w:rPr>
        <w:t>ым</w:t>
      </w:r>
      <w:proofErr w:type="spellEnd"/>
      <w:r>
        <w:rPr>
          <w:sz w:val="28"/>
          <w:szCs w:val="28"/>
        </w:rPr>
        <w:t>) в пункте 2 Информационной карты.</w:t>
      </w:r>
    </w:p>
    <w:p w:rsidR="005C58AF" w:rsidRPr="00B90994" w:rsidRDefault="005C58AF" w:rsidP="005B1D96">
      <w:pPr>
        <w:numPr>
          <w:ilvl w:val="0"/>
          <w:numId w:val="16"/>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5C58AF" w:rsidRDefault="005C58AF" w:rsidP="005C58AF">
      <w:pPr>
        <w:autoSpaceDE w:val="0"/>
        <w:ind w:firstLine="397"/>
        <w:jc w:val="both"/>
        <w:rPr>
          <w:b/>
          <w:szCs w:val="28"/>
        </w:rPr>
      </w:pPr>
    </w:p>
    <w:p w:rsidR="004D6F67" w:rsidRDefault="004D6F67" w:rsidP="005B1D96">
      <w:pPr>
        <w:pStyle w:val="2"/>
        <w:keepNext w:val="0"/>
        <w:widowControl w:val="0"/>
        <w:numPr>
          <w:ilvl w:val="1"/>
          <w:numId w:val="18"/>
        </w:numPr>
        <w:spacing w:before="0" w:after="0"/>
        <w:ind w:left="0" w:firstLine="720"/>
        <w:jc w:val="both"/>
        <w:rPr>
          <w:rFonts w:cs="Times New Roman"/>
          <w:i w:val="0"/>
          <w:iCs w:val="0"/>
        </w:rPr>
      </w:pPr>
      <w:r>
        <w:rPr>
          <w:rFonts w:cs="Times New Roman"/>
          <w:i w:val="0"/>
          <w:iCs w:val="0"/>
        </w:rPr>
        <w:t>Финансово-коммерческое предложение</w:t>
      </w:r>
    </w:p>
    <w:p w:rsidR="00425950" w:rsidRDefault="00425950" w:rsidP="005B1D96">
      <w:pPr>
        <w:pStyle w:val="af8"/>
        <w:numPr>
          <w:ilvl w:val="2"/>
          <w:numId w:val="22"/>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425950" w:rsidRDefault="00425950" w:rsidP="005B1D96">
      <w:pPr>
        <w:pStyle w:val="af8"/>
        <w:numPr>
          <w:ilvl w:val="2"/>
          <w:numId w:val="22"/>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DE12B3" w:rsidRDefault="002F34E2" w:rsidP="005B1D96">
      <w:pPr>
        <w:pStyle w:val="af8"/>
        <w:numPr>
          <w:ilvl w:val="2"/>
          <w:numId w:val="22"/>
        </w:numPr>
        <w:ind w:left="0" w:firstLine="709"/>
        <w:rPr>
          <w:sz w:val="28"/>
          <w:szCs w:val="28"/>
        </w:rPr>
      </w:pPr>
      <w:r>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rsidR="00425950" w:rsidRDefault="00425950" w:rsidP="005B1D96">
      <w:pPr>
        <w:pStyle w:val="af8"/>
        <w:numPr>
          <w:ilvl w:val="2"/>
          <w:numId w:val="22"/>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DE12B3" w:rsidRDefault="002F34E2">
      <w:pPr>
        <w:pStyle w:val="Default"/>
        <w:ind w:firstLine="709"/>
        <w:jc w:val="both"/>
        <w:rPr>
          <w:sz w:val="28"/>
          <w:szCs w:val="28"/>
        </w:rPr>
      </w:pPr>
      <w:r>
        <w:rPr>
          <w:sz w:val="28"/>
          <w:szCs w:val="28"/>
        </w:rPr>
        <w:t>Общая стоимость товаров, работ, услуг подтверждается расчетом, составленным на основании ведомостей объемов товаров, работ, услуг и других материалов, представленных в Техническом задании. Расчет оформляется в виде приложения к финансово-коммерческому предложению.</w:t>
      </w:r>
    </w:p>
    <w:p w:rsidR="00DE12B3" w:rsidRDefault="002F34E2">
      <w:pPr>
        <w:pStyle w:val="Default"/>
        <w:ind w:firstLine="709"/>
        <w:jc w:val="both"/>
        <w:rPr>
          <w:sz w:val="28"/>
          <w:szCs w:val="28"/>
        </w:rPr>
      </w:pPr>
      <w:r>
        <w:rPr>
          <w:sz w:val="28"/>
          <w:szCs w:val="28"/>
        </w:rPr>
        <w:t>В расчете стоимости претендент указывает единичные расценки по всем видам и объемам товаров, работ, услуг, указанным в Техническом задании и/или Информационной карте.</w:t>
      </w:r>
    </w:p>
    <w:p w:rsidR="00856650" w:rsidRDefault="00425950" w:rsidP="005B1D96">
      <w:pPr>
        <w:pStyle w:val="af8"/>
        <w:numPr>
          <w:ilvl w:val="2"/>
          <w:numId w:val="22"/>
        </w:numPr>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425950" w:rsidRPr="00856650" w:rsidRDefault="00425950" w:rsidP="005B1D96">
      <w:pPr>
        <w:pStyle w:val="af8"/>
        <w:numPr>
          <w:ilvl w:val="2"/>
          <w:numId w:val="22"/>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DE12B3" w:rsidRDefault="002F34E2">
      <w:pPr>
        <w:pStyle w:val="af8"/>
        <w:ind w:right="-1"/>
        <w:rPr>
          <w:sz w:val="28"/>
          <w:szCs w:val="28"/>
        </w:rPr>
      </w:pPr>
      <w:r>
        <w:rPr>
          <w:sz w:val="28"/>
          <w:szCs w:val="28"/>
        </w:rPr>
        <w:t>Сведения о субподрядных организациях/соисполнителях оформляются по форме приложения № 6 к настоящей документации о закупке.</w:t>
      </w:r>
    </w:p>
    <w:p w:rsidR="00DE12B3" w:rsidRDefault="00DE12B3">
      <w:pPr>
        <w:pStyle w:val="af8"/>
        <w:ind w:right="-1"/>
        <w:rPr>
          <w:sz w:val="28"/>
          <w:szCs w:val="28"/>
        </w:rPr>
      </w:pPr>
    </w:p>
    <w:p w:rsidR="00370C44" w:rsidRPr="004B366A" w:rsidRDefault="00370C44" w:rsidP="005B1D96">
      <w:pPr>
        <w:pStyle w:val="1a"/>
        <w:numPr>
          <w:ilvl w:val="1"/>
          <w:numId w:val="18"/>
        </w:numPr>
        <w:ind w:left="0" w:firstLine="709"/>
        <w:outlineLvl w:val="1"/>
        <w:rPr>
          <w:b/>
          <w:szCs w:val="28"/>
        </w:rPr>
      </w:pPr>
      <w:r>
        <w:rPr>
          <w:b/>
          <w:szCs w:val="28"/>
        </w:rPr>
        <w:t>Порядок рассмотрения, оценки и сопоставления Заявок Организатором</w:t>
      </w:r>
    </w:p>
    <w:p w:rsidR="00B96EF8" w:rsidRPr="00BB67CA" w:rsidRDefault="00856650" w:rsidP="005B1D96">
      <w:pPr>
        <w:numPr>
          <w:ilvl w:val="0"/>
          <w:numId w:val="9"/>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w:t>
      </w:r>
      <w:proofErr w:type="gramStart"/>
      <w:r>
        <w:rPr>
          <w:sz w:val="28"/>
          <w:szCs w:val="28"/>
        </w:rPr>
        <w:t>я(</w:t>
      </w:r>
      <w:proofErr w:type="gramEnd"/>
      <w:r>
        <w:rPr>
          <w:sz w:val="28"/>
          <w:szCs w:val="28"/>
        </w:rPr>
        <w:t>-ей).</w:t>
      </w:r>
    </w:p>
    <w:p w:rsidR="00EB17DD" w:rsidRDefault="00BB67CA" w:rsidP="005B1D96">
      <w:pPr>
        <w:numPr>
          <w:ilvl w:val="0"/>
          <w:numId w:val="9"/>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Pr="00EB17DD" w:rsidRDefault="00EB17DD" w:rsidP="005B1D96">
      <w:pPr>
        <w:pStyle w:val="aff5"/>
        <w:numPr>
          <w:ilvl w:val="0"/>
          <w:numId w:val="9"/>
        </w:numPr>
        <w:ind w:left="0" w:firstLine="709"/>
        <w:jc w:val="both"/>
        <w:rPr>
          <w:sz w:val="28"/>
          <w:szCs w:val="28"/>
        </w:rPr>
      </w:pPr>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EB17DD" w:rsidRDefault="00F81A0C" w:rsidP="005B1D96">
      <w:pPr>
        <w:numPr>
          <w:ilvl w:val="0"/>
          <w:numId w:val="9"/>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w:t>
      </w:r>
      <w:r w:rsidR="002F34E2">
        <w:rPr>
          <w:sz w:val="28"/>
          <w:szCs w:val="28"/>
        </w:rPr>
        <w:t xml:space="preserve"> </w:t>
      </w:r>
      <w:r>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rsidR="005C69A6" w:rsidRPr="008D69B2" w:rsidRDefault="00461CC6" w:rsidP="005B1D96">
      <w:pPr>
        <w:numPr>
          <w:ilvl w:val="0"/>
          <w:numId w:val="9"/>
        </w:numPr>
        <w:ind w:left="0" w:firstLine="709"/>
        <w:jc w:val="both"/>
        <w:rPr>
          <w:sz w:val="28"/>
          <w:szCs w:val="28"/>
        </w:rPr>
      </w:pPr>
      <w:r>
        <w:rPr>
          <w:sz w:val="28"/>
          <w:szCs w:val="28"/>
        </w:rPr>
        <w:t xml:space="preserve"> Претендент может быть не допущен к участию в Открытом конкурсе,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rsidR="005C69A6" w:rsidRPr="00D32FFA" w:rsidRDefault="005C69A6" w:rsidP="008D69B2">
      <w:pPr>
        <w:pStyle w:val="af8"/>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8"/>
        <w:rPr>
          <w:sz w:val="28"/>
        </w:rPr>
      </w:pPr>
      <w:r>
        <w:rPr>
          <w:sz w:val="28"/>
        </w:rPr>
        <w:t>3) несоответствия Заявки требованиям настоящей документации о закупке, в том числе если:</w:t>
      </w:r>
    </w:p>
    <w:p w:rsidR="005C69A6" w:rsidRDefault="005C69A6" w:rsidP="008D69B2">
      <w:pPr>
        <w:pStyle w:val="af8"/>
        <w:rPr>
          <w:sz w:val="28"/>
        </w:rPr>
      </w:pPr>
      <w:r>
        <w:rPr>
          <w:sz w:val="28"/>
        </w:rPr>
        <w:t>- Заявка не соответствует форме, установленной настоящей документацией о закупке;</w:t>
      </w:r>
    </w:p>
    <w:p w:rsidR="005C69A6" w:rsidRPr="00D32FFA" w:rsidRDefault="008D69B2" w:rsidP="008D69B2">
      <w:pPr>
        <w:pStyle w:val="af8"/>
        <w:rPr>
          <w:sz w:val="28"/>
        </w:rPr>
      </w:pPr>
      <w:r>
        <w:rPr>
          <w:sz w:val="28"/>
        </w:rPr>
        <w:t>- Заявка не соответствует положениям Технического задания;</w:t>
      </w:r>
    </w:p>
    <w:p w:rsidR="005C69A6" w:rsidRDefault="005C69A6" w:rsidP="008D69B2">
      <w:pPr>
        <w:pStyle w:val="af8"/>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8"/>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D32FFA" w:rsidRDefault="005C69A6" w:rsidP="008D69B2">
      <w:pPr>
        <w:pStyle w:val="af8"/>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8"/>
        <w:rPr>
          <w:sz w:val="28"/>
        </w:rPr>
      </w:pPr>
      <w:r>
        <w:rPr>
          <w:sz w:val="28"/>
        </w:rPr>
        <w:t>5) отказа претендента от продления срока действия Заявки (если такой запрос/уведомление претендентам направлялся);</w:t>
      </w:r>
    </w:p>
    <w:p w:rsidR="008D69B2" w:rsidRPr="008D69B2" w:rsidRDefault="005C69A6" w:rsidP="008D69B2">
      <w:pPr>
        <w:ind w:firstLine="709"/>
        <w:jc w:val="both"/>
        <w:rPr>
          <w:sz w:val="28"/>
          <w:szCs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w:t>
      </w:r>
      <w:proofErr w:type="spellStart"/>
      <w:r>
        <w:rPr>
          <w:sz w:val="28"/>
          <w:szCs w:val="28"/>
        </w:rPr>
        <w:t>з</w:t>
      </w:r>
      <w:proofErr w:type="spellEnd"/>
      <w:r>
        <w:rPr>
          <w:sz w:val="28"/>
          <w:szCs w:val="28"/>
        </w:rPr>
        <w:t>»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8"/>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7D6548" w:rsidRDefault="002A0FCB" w:rsidP="005B1D96">
      <w:pPr>
        <w:numPr>
          <w:ilvl w:val="0"/>
          <w:numId w:val="9"/>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2A0FCB" w:rsidRPr="002A0FCB" w:rsidRDefault="00B742BF" w:rsidP="005B1D96">
      <w:pPr>
        <w:numPr>
          <w:ilvl w:val="0"/>
          <w:numId w:val="9"/>
        </w:numPr>
        <w:ind w:left="0" w:firstLine="709"/>
        <w:jc w:val="both"/>
        <w:rPr>
          <w:sz w:val="28"/>
          <w:szCs w:val="28"/>
        </w:rPr>
      </w:pPr>
      <w:r>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rsidR="007D6548" w:rsidRPr="00D32FFA" w:rsidRDefault="00F81A0C" w:rsidP="005B1D96">
      <w:pPr>
        <w:numPr>
          <w:ilvl w:val="0"/>
          <w:numId w:val="9"/>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8" w:history="1">
        <w:r>
          <w:rPr>
            <w:rStyle w:val="a7"/>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sidR="002F34E2">
        <w:rPr>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Pr="00D32FFA" w:rsidRDefault="007D6548" w:rsidP="005B1D96">
      <w:pPr>
        <w:numPr>
          <w:ilvl w:val="0"/>
          <w:numId w:val="9"/>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Открытого конкурса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5B1D96">
      <w:pPr>
        <w:numPr>
          <w:ilvl w:val="0"/>
          <w:numId w:val="9"/>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Default="00D95034" w:rsidP="005B1D96">
      <w:pPr>
        <w:numPr>
          <w:ilvl w:val="0"/>
          <w:numId w:val="9"/>
        </w:numPr>
        <w:ind w:left="0" w:firstLine="709"/>
        <w:jc w:val="both"/>
        <w:rPr>
          <w:sz w:val="28"/>
          <w:szCs w:val="28"/>
        </w:rPr>
      </w:pPr>
      <w:r>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rsidR="0004748E" w:rsidRPr="0004748E" w:rsidRDefault="0004748E" w:rsidP="005B1D96">
      <w:pPr>
        <w:numPr>
          <w:ilvl w:val="0"/>
          <w:numId w:val="9"/>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 в некоторых случаях возможен запрос об уточнении информации.</w:t>
      </w:r>
    </w:p>
    <w:p w:rsidR="0004748E" w:rsidRDefault="0004748E" w:rsidP="0004748E">
      <w:pPr>
        <w:ind w:firstLine="709"/>
        <w:jc w:val="both"/>
        <w:rPr>
          <w:sz w:val="28"/>
          <w:szCs w:val="28"/>
        </w:rPr>
      </w:pP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или единичных расценок, при условии сохранения цены договора, а также об уточнении других положений Заявки, имеющих числовые значения. При подсчете итоговых сумм предложений участников, к единичным расценкам могут</w:t>
      </w:r>
      <w:r>
        <w:rPr>
          <w:bCs/>
          <w:sz w:val="28"/>
          <w:szCs w:val="28"/>
        </w:rPr>
        <w:t xml:space="preserve"> применяться правила математического округления до разряда десятых или разряда единиц.</w:t>
      </w:r>
    </w:p>
    <w:p w:rsidR="0004748E" w:rsidRDefault="0004748E" w:rsidP="0004748E">
      <w:pPr>
        <w:ind w:firstLine="709"/>
        <w:jc w:val="both"/>
        <w:rPr>
          <w:sz w:val="28"/>
          <w:szCs w:val="28"/>
        </w:rPr>
      </w:pPr>
      <w:r>
        <w:rPr>
          <w:sz w:val="28"/>
          <w:szCs w:val="28"/>
        </w:rPr>
        <w:t>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DE1965" w:rsidRPr="00DE1965" w:rsidRDefault="00DE1965" w:rsidP="005B1D96">
      <w:pPr>
        <w:numPr>
          <w:ilvl w:val="0"/>
          <w:numId w:val="9"/>
        </w:numPr>
        <w:ind w:left="0"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rsidR="00E552BD" w:rsidRDefault="00E552BD" w:rsidP="005B1D96">
      <w:pPr>
        <w:numPr>
          <w:ilvl w:val="0"/>
          <w:numId w:val="9"/>
        </w:numPr>
        <w:ind w:left="0" w:firstLine="709"/>
        <w:jc w:val="both"/>
        <w:rPr>
          <w:sz w:val="28"/>
          <w:szCs w:val="28"/>
        </w:rPr>
      </w:pPr>
      <w:r>
        <w:rPr>
          <w:sz w:val="28"/>
          <w:szCs w:val="28"/>
        </w:rPr>
        <w:t xml:space="preserve">В случае если </w:t>
      </w:r>
      <w:proofErr w:type="gramStart"/>
      <w:r>
        <w:rPr>
          <w:sz w:val="28"/>
          <w:szCs w:val="28"/>
        </w:rPr>
        <w:t>на основании результатов рассмотрения Заявок принято решение об отказе в допуске к участию в Открытом конкурсе</w:t>
      </w:r>
      <w:proofErr w:type="gramEnd"/>
      <w:r>
        <w:rPr>
          <w:sz w:val="28"/>
          <w:szCs w:val="28"/>
        </w:rPr>
        <w:t xml:space="preserve"> всех претендентов, подавших Заявки, Открытый конкурс признается несостоявшимся.</w:t>
      </w:r>
    </w:p>
    <w:p w:rsidR="00A62C56" w:rsidRDefault="00A62C56" w:rsidP="005B1D96">
      <w:pPr>
        <w:numPr>
          <w:ilvl w:val="0"/>
          <w:numId w:val="9"/>
        </w:numPr>
        <w:ind w:left="0" w:firstLine="709"/>
        <w:jc w:val="both"/>
        <w:rPr>
          <w:sz w:val="28"/>
          <w:szCs w:val="28"/>
        </w:rPr>
      </w:pPr>
      <w:proofErr w:type="gramStart"/>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w:t>
      </w:r>
      <w:proofErr w:type="gramEnd"/>
      <w:r>
        <w:rPr>
          <w:sz w:val="28"/>
          <w:szCs w:val="28"/>
        </w:rPr>
        <w:t>, лиц и индивидуальных предпринимателей (у самого претендента),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rsidR="00E552BD" w:rsidRPr="00DE1965" w:rsidRDefault="00A62C56" w:rsidP="005B1D96">
      <w:pPr>
        <w:numPr>
          <w:ilvl w:val="0"/>
          <w:numId w:val="9"/>
        </w:numPr>
        <w:ind w:left="0" w:firstLine="709"/>
        <w:jc w:val="both"/>
        <w:rPr>
          <w:sz w:val="28"/>
          <w:szCs w:val="28"/>
        </w:rPr>
      </w:pPr>
      <w:proofErr w:type="gramStart"/>
      <w:r>
        <w:rPr>
          <w:sz w:val="28"/>
          <w:szCs w:val="28"/>
        </w:rPr>
        <w:t>Претендентам,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претендентов.</w:t>
      </w:r>
    </w:p>
    <w:p w:rsidR="00CA673D" w:rsidRPr="00CA673D" w:rsidRDefault="00CA673D" w:rsidP="005B1D96">
      <w:pPr>
        <w:numPr>
          <w:ilvl w:val="0"/>
          <w:numId w:val="9"/>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5B1D96">
      <w:pPr>
        <w:pStyle w:val="Default"/>
        <w:numPr>
          <w:ilvl w:val="0"/>
          <w:numId w:val="17"/>
        </w:numPr>
        <w:ind w:left="0" w:firstLine="720"/>
        <w:jc w:val="both"/>
        <w:rPr>
          <w:sz w:val="28"/>
          <w:szCs w:val="28"/>
        </w:rPr>
      </w:pPr>
      <w:r>
        <w:rPr>
          <w:sz w:val="28"/>
          <w:szCs w:val="28"/>
        </w:rPr>
        <w:t>даты заседания и подписания протокола;</w:t>
      </w:r>
    </w:p>
    <w:p w:rsidR="0075124C" w:rsidRDefault="0075124C" w:rsidP="005B1D96">
      <w:pPr>
        <w:pStyle w:val="Default"/>
        <w:numPr>
          <w:ilvl w:val="0"/>
          <w:numId w:val="17"/>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5B1D96">
      <w:pPr>
        <w:pStyle w:val="Default"/>
        <w:numPr>
          <w:ilvl w:val="0"/>
          <w:numId w:val="17"/>
        </w:numPr>
        <w:ind w:left="0" w:firstLine="720"/>
        <w:jc w:val="both"/>
        <w:rPr>
          <w:color w:val="auto"/>
          <w:sz w:val="28"/>
          <w:szCs w:val="28"/>
        </w:rPr>
      </w:pPr>
      <w:r>
        <w:rPr>
          <w:color w:val="auto"/>
          <w:sz w:val="28"/>
          <w:szCs w:val="28"/>
        </w:rPr>
        <w:t xml:space="preserve">результаты рассмотрения Заявок </w:t>
      </w:r>
      <w:proofErr w:type="gramStart"/>
      <w:r>
        <w:rPr>
          <w:color w:val="auto"/>
          <w:sz w:val="28"/>
          <w:szCs w:val="28"/>
        </w:rPr>
        <w:t>на участие в Открытом конкурсе с указанием Заявок на участие в закупке</w:t>
      </w:r>
      <w:proofErr w:type="gramEnd"/>
      <w:r>
        <w:rPr>
          <w:color w:val="auto"/>
          <w:sz w:val="28"/>
          <w:szCs w:val="28"/>
        </w:rPr>
        <w:t>,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5B1D96">
      <w:pPr>
        <w:pStyle w:val="Default"/>
        <w:numPr>
          <w:ilvl w:val="0"/>
          <w:numId w:val="17"/>
        </w:numPr>
        <w:ind w:left="0" w:firstLine="720"/>
        <w:jc w:val="both"/>
        <w:rPr>
          <w:sz w:val="28"/>
          <w:szCs w:val="28"/>
        </w:rPr>
      </w:pPr>
      <w:proofErr w:type="gramStart"/>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roofErr w:type="gramEnd"/>
    </w:p>
    <w:p w:rsidR="00DC03ED" w:rsidRDefault="00E614C1" w:rsidP="005B1D96">
      <w:pPr>
        <w:pStyle w:val="Default"/>
        <w:numPr>
          <w:ilvl w:val="0"/>
          <w:numId w:val="17"/>
        </w:numPr>
        <w:ind w:left="0" w:firstLine="720"/>
        <w:jc w:val="both"/>
        <w:rPr>
          <w:sz w:val="28"/>
          <w:szCs w:val="28"/>
        </w:rPr>
      </w:pPr>
      <w:r>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rsidR="00760ECD" w:rsidRPr="00DC03ED" w:rsidRDefault="00760ECD" w:rsidP="005B1D96">
      <w:pPr>
        <w:pStyle w:val="Default"/>
        <w:numPr>
          <w:ilvl w:val="0"/>
          <w:numId w:val="17"/>
        </w:numPr>
        <w:ind w:left="0" w:firstLine="720"/>
        <w:jc w:val="both"/>
        <w:rPr>
          <w:sz w:val="28"/>
          <w:szCs w:val="28"/>
        </w:rPr>
      </w:pPr>
      <w:r>
        <w:rPr>
          <w:sz w:val="28"/>
          <w:szCs w:val="28"/>
        </w:rPr>
        <w:t>иная информация при необходимости.</w:t>
      </w:r>
    </w:p>
    <w:p w:rsidR="0087611C" w:rsidRDefault="00760ECD" w:rsidP="005B1D96">
      <w:pPr>
        <w:pStyle w:val="Default"/>
        <w:numPr>
          <w:ilvl w:val="0"/>
          <w:numId w:val="9"/>
        </w:numPr>
        <w:ind w:left="0" w:firstLine="709"/>
        <w:jc w:val="both"/>
        <w:rPr>
          <w:sz w:val="28"/>
          <w:szCs w:val="28"/>
        </w:rPr>
      </w:pPr>
      <w:r>
        <w:rPr>
          <w:sz w:val="28"/>
          <w:szCs w:val="28"/>
        </w:rPr>
        <w:t>Протокол подлежит опубликованию</w:t>
      </w:r>
      <w:r w:rsidR="002F34E2">
        <w:rPr>
          <w:sz w:val="28"/>
          <w:szCs w:val="28"/>
        </w:rPr>
        <w:t xml:space="preserve"> </w:t>
      </w:r>
      <w:r>
        <w:rPr>
          <w:sz w:val="28"/>
          <w:szCs w:val="28"/>
        </w:rPr>
        <w:t xml:space="preserve">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00856650">
      <w:pPr>
        <w:pStyle w:val="Default"/>
        <w:ind w:left="709"/>
        <w:jc w:val="both"/>
        <w:rPr>
          <w:sz w:val="28"/>
          <w:szCs w:val="28"/>
        </w:rPr>
      </w:pPr>
    </w:p>
    <w:p w:rsidR="00370C44" w:rsidRPr="004B366A" w:rsidRDefault="00370C44" w:rsidP="005B1D96">
      <w:pPr>
        <w:pStyle w:val="1a"/>
        <w:numPr>
          <w:ilvl w:val="1"/>
          <w:numId w:val="18"/>
        </w:numPr>
        <w:ind w:left="0" w:firstLine="709"/>
        <w:outlineLvl w:val="1"/>
        <w:rPr>
          <w:b/>
          <w:szCs w:val="28"/>
        </w:rPr>
      </w:pPr>
      <w:r>
        <w:rPr>
          <w:b/>
          <w:szCs w:val="28"/>
        </w:rPr>
        <w:t>Подведение итогов Открытого конкурса</w:t>
      </w:r>
    </w:p>
    <w:p w:rsidR="007D6548" w:rsidRPr="00D32FFA" w:rsidRDefault="007D6548" w:rsidP="005B1D96">
      <w:pPr>
        <w:numPr>
          <w:ilvl w:val="0"/>
          <w:numId w:val="10"/>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rsidR="007D6548" w:rsidRPr="00D32FFA" w:rsidRDefault="00E92117" w:rsidP="005B1D96">
      <w:pPr>
        <w:numPr>
          <w:ilvl w:val="0"/>
          <w:numId w:val="10"/>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9 Информационной карты.</w:t>
      </w:r>
    </w:p>
    <w:p w:rsidR="007D6548" w:rsidRDefault="007D6548" w:rsidP="005B1D96">
      <w:pPr>
        <w:numPr>
          <w:ilvl w:val="0"/>
          <w:numId w:val="10"/>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5B1D96">
      <w:pPr>
        <w:numPr>
          <w:ilvl w:val="0"/>
          <w:numId w:val="10"/>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Открытого конкурса или лица, с которым по итогам Открытого конкурса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5B1D96">
      <w:pPr>
        <w:numPr>
          <w:ilvl w:val="0"/>
          <w:numId w:val="10"/>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rsidR="007D6548" w:rsidRPr="00D32FFA" w:rsidRDefault="00BB742C" w:rsidP="005B1D96">
      <w:pPr>
        <w:numPr>
          <w:ilvl w:val="0"/>
          <w:numId w:val="10"/>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5C5AB8" w:rsidRDefault="007D6548" w:rsidP="005B1D96">
      <w:pPr>
        <w:numPr>
          <w:ilvl w:val="0"/>
          <w:numId w:val="10"/>
        </w:numPr>
        <w:ind w:left="0"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rsidR="005C5AB8" w:rsidRPr="000D033E" w:rsidRDefault="005C5AB8" w:rsidP="00510148">
      <w:pPr>
        <w:ind w:firstLine="709"/>
        <w:jc w:val="both"/>
        <w:rPr>
          <w:sz w:val="28"/>
          <w:szCs w:val="28"/>
        </w:rPr>
      </w:pPr>
      <w:r>
        <w:rPr>
          <w:sz w:val="28"/>
          <w:szCs w:val="28"/>
        </w:rPr>
        <w:t>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rsidR="007D6548" w:rsidRDefault="005C5AB8" w:rsidP="00510148">
      <w:pPr>
        <w:ind w:firstLine="709"/>
        <w:jc w:val="both"/>
        <w:rPr>
          <w:sz w:val="28"/>
          <w:szCs w:val="28"/>
        </w:rPr>
      </w:pPr>
      <w:r>
        <w:rPr>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rsidR="00B57244" w:rsidRPr="00D32FFA" w:rsidRDefault="00B57244" w:rsidP="00510148">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rsidR="007D6548" w:rsidRPr="00D32FFA" w:rsidRDefault="0096314E" w:rsidP="005B1D96">
      <w:pPr>
        <w:numPr>
          <w:ilvl w:val="0"/>
          <w:numId w:val="10"/>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rsidR="008825E9" w:rsidRPr="00D32FFA" w:rsidRDefault="00093F19" w:rsidP="005B1D96">
      <w:pPr>
        <w:numPr>
          <w:ilvl w:val="0"/>
          <w:numId w:val="10"/>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045327">
      <w:pPr>
        <w:ind w:firstLine="709"/>
        <w:jc w:val="both"/>
        <w:rPr>
          <w:sz w:val="28"/>
          <w:szCs w:val="28"/>
        </w:rPr>
      </w:pPr>
      <w:r>
        <w:rPr>
          <w:sz w:val="28"/>
          <w:szCs w:val="28"/>
        </w:rPr>
        <w:t>1) на участие в Открытом конкурсе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Открытом конкурсе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допущен к участию в Открытом конкурсе.</w:t>
      </w:r>
    </w:p>
    <w:p w:rsidR="00812135" w:rsidRPr="00812135" w:rsidRDefault="00812135" w:rsidP="005B1D96">
      <w:pPr>
        <w:numPr>
          <w:ilvl w:val="0"/>
          <w:numId w:val="10"/>
        </w:numPr>
        <w:ind w:left="0" w:firstLine="709"/>
        <w:jc w:val="both"/>
        <w:rPr>
          <w:sz w:val="28"/>
          <w:szCs w:val="28"/>
        </w:rPr>
      </w:pPr>
      <w:r>
        <w:rPr>
          <w:rFonts w:eastAsia="Calibri"/>
          <w:sz w:val="28"/>
          <w:szCs w:val="28"/>
          <w:lang w:eastAsia="en-US"/>
        </w:rPr>
        <w:t xml:space="preserve">В случае если на участие в Открытом конкурсе подана одна Заявка и/или только одна Заявка соответствует </w:t>
      </w:r>
      <w:proofErr w:type="gramStart"/>
      <w:r>
        <w:rPr>
          <w:rFonts w:eastAsia="Calibri"/>
          <w:sz w:val="28"/>
          <w:szCs w:val="28"/>
          <w:lang w:eastAsia="en-US"/>
        </w:rPr>
        <w:t>требованиям, установленным в настоящей документации о закупке и допущена</w:t>
      </w:r>
      <w:proofErr w:type="gramEnd"/>
      <w:r>
        <w:rPr>
          <w:rFonts w:eastAsia="Calibri"/>
          <w:sz w:val="28"/>
          <w:szCs w:val="28"/>
          <w:lang w:eastAsia="en-US"/>
        </w:rPr>
        <w:t xml:space="preserve">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w:t>
      </w:r>
      <w:r>
        <w:rPr>
          <w:rFonts w:eastAsia="Calibri"/>
          <w:sz w:val="28"/>
          <w:szCs w:val="28"/>
          <w:lang w:eastAsia="en-US"/>
        </w:rPr>
        <w:t>о</w:t>
      </w:r>
      <w:r>
        <w:rPr>
          <w:rFonts w:eastAsia="Calibri"/>
          <w:sz w:val="28"/>
          <w:szCs w:val="28"/>
          <w:lang w:eastAsia="en-US"/>
        </w:rPr>
        <w:t>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w:t>
      </w:r>
      <w:r>
        <w:rPr>
          <w:rFonts w:eastAsia="Calibri"/>
          <w:sz w:val="28"/>
          <w:szCs w:val="28"/>
          <w:lang w:eastAsia="en-US"/>
        </w:rPr>
        <w:t>у</w:t>
      </w:r>
      <w:r>
        <w:rPr>
          <w:rFonts w:eastAsia="Calibri"/>
          <w:sz w:val="28"/>
          <w:szCs w:val="28"/>
          <w:lang w:eastAsia="en-US"/>
        </w:rPr>
        <w:t>щенным участником, подавшим Заявку.</w:t>
      </w:r>
    </w:p>
    <w:p w:rsidR="00E859B1" w:rsidRDefault="00FB2C5D" w:rsidP="005B1D96">
      <w:pPr>
        <w:numPr>
          <w:ilvl w:val="0"/>
          <w:numId w:val="10"/>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859B1" w:rsidRPr="0074281A" w:rsidRDefault="00E859B1" w:rsidP="005B1D96">
      <w:pPr>
        <w:numPr>
          <w:ilvl w:val="0"/>
          <w:numId w:val="10"/>
        </w:numPr>
        <w:ind w:left="0" w:firstLine="709"/>
        <w:jc w:val="both"/>
        <w:rPr>
          <w:sz w:val="28"/>
          <w:szCs w:val="28"/>
        </w:rPr>
      </w:pPr>
      <w:r>
        <w:rPr>
          <w:sz w:val="28"/>
          <w:szCs w:val="28"/>
        </w:rPr>
        <w:t xml:space="preserve">Протокол подведения итогов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E67B4B" w:rsidRDefault="009A6FDC" w:rsidP="005B1D96">
      <w:pPr>
        <w:numPr>
          <w:ilvl w:val="0"/>
          <w:numId w:val="10"/>
        </w:numPr>
        <w:ind w:left="0" w:firstLine="709"/>
        <w:jc w:val="both"/>
        <w:rPr>
          <w:sz w:val="28"/>
          <w:szCs w:val="28"/>
        </w:rPr>
      </w:pPr>
      <w:r>
        <w:rPr>
          <w:sz w:val="28"/>
          <w:szCs w:val="28"/>
        </w:rPr>
        <w:t xml:space="preserve">В </w:t>
      </w:r>
      <w:proofErr w:type="gramStart"/>
      <w:r>
        <w:rPr>
          <w:sz w:val="28"/>
          <w:szCs w:val="28"/>
        </w:rPr>
        <w:t>случаях</w:t>
      </w:r>
      <w:proofErr w:type="gramEnd"/>
      <w:r>
        <w:rPr>
          <w:sz w:val="28"/>
          <w:szCs w:val="28"/>
        </w:rPr>
        <w:t xml:space="preserve">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8"/>
        <w:tabs>
          <w:tab w:val="left" w:pos="1680"/>
        </w:tabs>
        <w:rPr>
          <w:sz w:val="28"/>
          <w:szCs w:val="28"/>
        </w:rPr>
      </w:pPr>
    </w:p>
    <w:p w:rsidR="001049C1" w:rsidRPr="004B366A" w:rsidRDefault="001049C1" w:rsidP="005B1D96">
      <w:pPr>
        <w:pStyle w:val="1a"/>
        <w:numPr>
          <w:ilvl w:val="1"/>
          <w:numId w:val="18"/>
        </w:numPr>
        <w:ind w:left="0" w:firstLine="709"/>
        <w:outlineLvl w:val="1"/>
        <w:rPr>
          <w:b/>
          <w:szCs w:val="28"/>
        </w:rPr>
      </w:pPr>
      <w:r>
        <w:rPr>
          <w:b/>
          <w:szCs w:val="28"/>
        </w:rPr>
        <w:t>Заключение договора</w:t>
      </w:r>
    </w:p>
    <w:p w:rsidR="000A6133" w:rsidRDefault="000A6133" w:rsidP="005B1D96">
      <w:pPr>
        <w:numPr>
          <w:ilvl w:val="0"/>
          <w:numId w:val="11"/>
        </w:numPr>
        <w:ind w:left="0" w:firstLine="709"/>
        <w:jc w:val="both"/>
        <w:rPr>
          <w:sz w:val="28"/>
          <w:szCs w:val="28"/>
        </w:rPr>
      </w:pPr>
      <w:r>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DE12B3" w:rsidRDefault="002F34E2" w:rsidP="005B1D96">
      <w:pPr>
        <w:numPr>
          <w:ilvl w:val="0"/>
          <w:numId w:val="11"/>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5 к настоящей документации о закупке.</w:t>
      </w:r>
    </w:p>
    <w:p w:rsidR="005304BC" w:rsidRDefault="005304BC" w:rsidP="005B1D96">
      <w:pPr>
        <w:numPr>
          <w:ilvl w:val="0"/>
          <w:numId w:val="11"/>
        </w:numPr>
        <w:ind w:left="0" w:firstLine="709"/>
        <w:jc w:val="both"/>
        <w:rPr>
          <w:sz w:val="28"/>
          <w:szCs w:val="28"/>
        </w:rPr>
      </w:pPr>
      <w:r>
        <w:rPr>
          <w:color w:val="000000"/>
          <w:sz w:val="28"/>
          <w:szCs w:val="28"/>
        </w:rPr>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color w:val="000000"/>
          <w:sz w:val="28"/>
          <w:szCs w:val="28"/>
        </w:rPr>
        <w:t>с даты</w:t>
      </w:r>
      <w:proofErr w:type="gramEnd"/>
      <w:r>
        <w:rPr>
          <w:color w:val="000000"/>
          <w:sz w:val="28"/>
          <w:szCs w:val="28"/>
        </w:rPr>
        <w:t xml:space="preserve"> указанного одобрения.</w:t>
      </w:r>
    </w:p>
    <w:p w:rsidR="00381CD3" w:rsidRDefault="00E67B4B" w:rsidP="005B1D96">
      <w:pPr>
        <w:numPr>
          <w:ilvl w:val="0"/>
          <w:numId w:val="11"/>
        </w:numPr>
        <w:suppressAutoHyphens w:val="0"/>
        <w:ind w:left="0" w:firstLine="709"/>
        <w:jc w:val="both"/>
        <w:rPr>
          <w:sz w:val="28"/>
          <w:szCs w:val="28"/>
        </w:rPr>
      </w:pPr>
      <w:r>
        <w:rPr>
          <w:sz w:val="28"/>
          <w:szCs w:val="28"/>
        </w:rPr>
        <w:t>После опубликования протокола об итогах Открытого конкурса Зака</w:t>
      </w:r>
      <w:r>
        <w:rPr>
          <w:sz w:val="28"/>
          <w:szCs w:val="28"/>
        </w:rPr>
        <w:t>з</w:t>
      </w:r>
      <w:r>
        <w:rPr>
          <w:sz w:val="28"/>
          <w:szCs w:val="28"/>
        </w:rPr>
        <w:t>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rsidR="00A921CD" w:rsidRPr="00E67B4B" w:rsidRDefault="00381CD3" w:rsidP="005B1D96">
      <w:pPr>
        <w:numPr>
          <w:ilvl w:val="0"/>
          <w:numId w:val="11"/>
        </w:numPr>
        <w:suppressAutoHyphens w:val="0"/>
        <w:ind w:left="0" w:firstLine="709"/>
        <w:jc w:val="both"/>
        <w:rPr>
          <w:sz w:val="28"/>
          <w:szCs w:val="28"/>
        </w:rPr>
      </w:pPr>
      <w:proofErr w:type="gramStart"/>
      <w:r>
        <w:rPr>
          <w:sz w:val="28"/>
          <w:szCs w:val="28"/>
        </w:rPr>
        <w:t>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w:t>
      </w:r>
      <w:r>
        <w:rPr>
          <w:sz w:val="28"/>
          <w:szCs w:val="28"/>
        </w:rPr>
        <w:t>к</w:t>
      </w:r>
      <w:r>
        <w:rPr>
          <w:sz w:val="28"/>
          <w:szCs w:val="28"/>
        </w:rPr>
        <w:t>те 25 Информационной карты и учитывающего, при необходимости, период врем</w:t>
      </w:r>
      <w:r>
        <w:rPr>
          <w:sz w:val="28"/>
          <w:szCs w:val="28"/>
        </w:rPr>
        <w:t>е</w:t>
      </w:r>
      <w:r>
        <w:rPr>
          <w:sz w:val="28"/>
          <w:szCs w:val="28"/>
        </w:rPr>
        <w:t>ни для получения Заказчиком</w:t>
      </w:r>
      <w:proofErr w:type="gramEnd"/>
      <w:r>
        <w:rPr>
          <w:sz w:val="28"/>
          <w:szCs w:val="28"/>
        </w:rPr>
        <w:t xml:space="preserve"> одобрения сделки органами управления Зака</w:t>
      </w:r>
      <w:r>
        <w:rPr>
          <w:sz w:val="28"/>
          <w:szCs w:val="28"/>
        </w:rPr>
        <w:t>з</w:t>
      </w:r>
      <w:r>
        <w:rPr>
          <w:sz w:val="28"/>
          <w:szCs w:val="28"/>
        </w:rPr>
        <w:t>чика в соответствии с законодательством Российской Федерации. Документы направляю</w:t>
      </w:r>
      <w:r>
        <w:rPr>
          <w:sz w:val="28"/>
          <w:szCs w:val="28"/>
        </w:rPr>
        <w:t>т</w:t>
      </w:r>
      <w:r>
        <w:rPr>
          <w:sz w:val="28"/>
          <w:szCs w:val="28"/>
        </w:rPr>
        <w:t>ся в адрес лица, с которым в соответствии с настоящей документацией о закупке заключается договор почтовым отправлением и/или электронными средс</w:t>
      </w:r>
      <w:r>
        <w:rPr>
          <w:sz w:val="28"/>
          <w:szCs w:val="28"/>
        </w:rPr>
        <w:t>т</w:t>
      </w:r>
      <w:r>
        <w:rPr>
          <w:sz w:val="28"/>
          <w:szCs w:val="28"/>
        </w:rPr>
        <w:t>вами связи, обеспечивающими возможность подтверждения отправки, по адресу эле</w:t>
      </w:r>
      <w:r>
        <w:rPr>
          <w:sz w:val="28"/>
          <w:szCs w:val="28"/>
        </w:rPr>
        <w:t>к</w:t>
      </w:r>
      <w:r>
        <w:rPr>
          <w:sz w:val="28"/>
          <w:szCs w:val="28"/>
        </w:rPr>
        <w:t>тронной почты, указанному таким лицом в контактной информации прилож</w:t>
      </w:r>
      <w:r>
        <w:rPr>
          <w:sz w:val="28"/>
          <w:szCs w:val="28"/>
        </w:rPr>
        <w:t>е</w:t>
      </w:r>
      <w:r>
        <w:rPr>
          <w:sz w:val="28"/>
          <w:szCs w:val="28"/>
        </w:rPr>
        <w:t>ния № 2 к настоящей документации о закупке.</w:t>
      </w:r>
    </w:p>
    <w:p w:rsidR="00320EDC" w:rsidRDefault="001049C1" w:rsidP="005B1D96">
      <w:pPr>
        <w:numPr>
          <w:ilvl w:val="0"/>
          <w:numId w:val="11"/>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5B1D96">
      <w:pPr>
        <w:numPr>
          <w:ilvl w:val="0"/>
          <w:numId w:val="11"/>
        </w:numPr>
        <w:ind w:left="0" w:firstLine="709"/>
        <w:jc w:val="both"/>
        <w:rPr>
          <w:sz w:val="28"/>
          <w:szCs w:val="28"/>
        </w:rPr>
      </w:pPr>
      <w:proofErr w:type="gramStart"/>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r>
        <w:rPr>
          <w:sz w:val="28"/>
          <w:szCs w:val="28"/>
        </w:rPr>
        <w:t xml:space="preserve"> В этом случае договор заключается с Участником со вторым порядковым номером.</w:t>
      </w:r>
    </w:p>
    <w:p w:rsidR="001049C1" w:rsidRPr="00D32FFA" w:rsidRDefault="008309A6" w:rsidP="005B1D96">
      <w:pPr>
        <w:numPr>
          <w:ilvl w:val="0"/>
          <w:numId w:val="11"/>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Открытого конкурса.</w:t>
      </w:r>
    </w:p>
    <w:p w:rsidR="001049C1" w:rsidRPr="00D32FFA" w:rsidRDefault="00731B71" w:rsidP="005B1D96">
      <w:pPr>
        <w:numPr>
          <w:ilvl w:val="0"/>
          <w:numId w:val="11"/>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1049C1" w:rsidRPr="00D32FFA" w:rsidRDefault="00D9399B" w:rsidP="005B1D96">
      <w:pPr>
        <w:numPr>
          <w:ilvl w:val="0"/>
          <w:numId w:val="11"/>
        </w:numPr>
        <w:ind w:left="0" w:firstLine="709"/>
        <w:jc w:val="both"/>
        <w:rPr>
          <w:sz w:val="28"/>
          <w:szCs w:val="28"/>
        </w:rPr>
      </w:pPr>
      <w:r>
        <w:rPr>
          <w:sz w:val="28"/>
          <w:szCs w:val="28"/>
        </w:rPr>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момента признания Конкурсной комиссией победителя уклонившимся от заключения договора.</w:t>
      </w:r>
    </w:p>
    <w:p w:rsidR="001049C1" w:rsidRPr="00D32FFA" w:rsidRDefault="004C420C" w:rsidP="005B1D96">
      <w:pPr>
        <w:numPr>
          <w:ilvl w:val="0"/>
          <w:numId w:val="11"/>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rsidR="0079021D" w:rsidRPr="00856650" w:rsidRDefault="00450672" w:rsidP="005B1D96">
      <w:pPr>
        <w:numPr>
          <w:ilvl w:val="0"/>
          <w:numId w:val="11"/>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E67B4B" w:rsidRPr="00856650" w:rsidRDefault="00E67B4B" w:rsidP="005B1D96">
      <w:pPr>
        <w:pStyle w:val="aff5"/>
        <w:numPr>
          <w:ilvl w:val="0"/>
          <w:numId w:val="11"/>
        </w:numPr>
        <w:pBdr>
          <w:top w:val="nil"/>
          <w:left w:val="nil"/>
          <w:bottom w:val="nil"/>
          <w:right w:val="nil"/>
          <w:between w:val="nil"/>
        </w:pBdr>
        <w:ind w:left="0" w:firstLine="709"/>
        <w:jc w:val="both"/>
        <w:rPr>
          <w:sz w:val="28"/>
          <w:szCs w:val="28"/>
        </w:rPr>
      </w:pPr>
      <w:proofErr w:type="gramStart"/>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w:t>
      </w:r>
      <w:proofErr w:type="gramEnd"/>
      <w:r>
        <w:rPr>
          <w:sz w:val="28"/>
          <w:szCs w:val="28"/>
        </w:rPr>
        <w:t xml:space="preserve">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r>
        <w:rPr>
          <w:color w:val="222222"/>
          <w:sz w:val="28"/>
          <w:szCs w:val="28"/>
          <w:shd w:val="clear" w:color="auto" w:fill="FFFFFF"/>
        </w:rPr>
        <w:t>Договор в таком случае может быть заключен с Участником со вторым порядковым номером, если иное решение не принято Конкурсной комиссией.</w:t>
      </w:r>
    </w:p>
    <w:p w:rsidR="00B178A4" w:rsidRPr="00856650" w:rsidRDefault="00B178A4" w:rsidP="005B1D96">
      <w:pPr>
        <w:pStyle w:val="aff5"/>
        <w:numPr>
          <w:ilvl w:val="0"/>
          <w:numId w:val="11"/>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rsidR="008D4CFE" w:rsidRPr="004558A3" w:rsidRDefault="008D4CFE" w:rsidP="008D4CFE">
      <w:pPr>
        <w:ind w:left="709"/>
        <w:jc w:val="both"/>
        <w:rPr>
          <w:sz w:val="28"/>
          <w:szCs w:val="28"/>
        </w:rPr>
      </w:pPr>
    </w:p>
    <w:p w:rsidR="001049C1" w:rsidRDefault="001049C1" w:rsidP="005B1D96">
      <w:pPr>
        <w:pStyle w:val="1a"/>
        <w:numPr>
          <w:ilvl w:val="1"/>
          <w:numId w:val="18"/>
        </w:numPr>
        <w:ind w:left="0" w:firstLine="709"/>
        <w:outlineLvl w:val="1"/>
        <w:rPr>
          <w:b/>
          <w:szCs w:val="28"/>
        </w:rPr>
      </w:pPr>
      <w:r>
        <w:rPr>
          <w:b/>
          <w:szCs w:val="28"/>
        </w:rPr>
        <w:t>Обеспечение исполнения договора</w:t>
      </w:r>
    </w:p>
    <w:p w:rsidR="0045708B" w:rsidRPr="00E67B4B" w:rsidRDefault="00755363" w:rsidP="005B1D96">
      <w:pPr>
        <w:pStyle w:val="aff5"/>
        <w:numPr>
          <w:ilvl w:val="0"/>
          <w:numId w:val="15"/>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Открытого конкурса,</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5B1D96">
      <w:pPr>
        <w:pStyle w:val="aff5"/>
        <w:numPr>
          <w:ilvl w:val="0"/>
          <w:numId w:val="15"/>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5B1D96">
      <w:pPr>
        <w:pStyle w:val="aff5"/>
        <w:numPr>
          <w:ilvl w:val="0"/>
          <w:numId w:val="15"/>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5B1D96">
      <w:pPr>
        <w:pStyle w:val="aff5"/>
        <w:numPr>
          <w:ilvl w:val="0"/>
          <w:numId w:val="15"/>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5"/>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5"/>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5"/>
        <w:ind w:left="0" w:firstLine="709"/>
        <w:jc w:val="both"/>
        <w:rPr>
          <w:sz w:val="28"/>
          <w:szCs w:val="28"/>
        </w:rPr>
      </w:pPr>
      <w:r>
        <w:rPr>
          <w:sz w:val="28"/>
          <w:szCs w:val="28"/>
        </w:rPr>
        <w:t>3) гарантийных обязательств.</w:t>
      </w:r>
    </w:p>
    <w:p w:rsidR="0045708B" w:rsidRPr="006B528B" w:rsidRDefault="0045708B" w:rsidP="005B1D96">
      <w:pPr>
        <w:pStyle w:val="aff5"/>
        <w:numPr>
          <w:ilvl w:val="0"/>
          <w:numId w:val="15"/>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Открытого конкурса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5B1D96">
      <w:pPr>
        <w:pStyle w:val="aff5"/>
        <w:numPr>
          <w:ilvl w:val="0"/>
          <w:numId w:val="15"/>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w:t>
      </w:r>
      <w:proofErr w:type="gramStart"/>
      <w:r>
        <w:rPr>
          <w:rFonts w:eastAsia="MS Mincho"/>
          <w:sz w:val="28"/>
          <w:szCs w:val="28"/>
        </w:rPr>
        <w:t>дств в к</w:t>
      </w:r>
      <w:proofErr w:type="gramEnd"/>
      <w:r>
        <w:rPr>
          <w:rFonts w:eastAsia="MS Mincho"/>
          <w:sz w:val="28"/>
          <w:szCs w:val="28"/>
        </w:rPr>
        <w:t>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Pr>
          <w:rFonts w:eastAsia="MS Mincho"/>
          <w:sz w:val="28"/>
          <w:szCs w:val="28"/>
        </w:rPr>
        <w:t>дств сч</w:t>
      </w:r>
      <w:proofErr w:type="gramEnd"/>
      <w:r>
        <w:rPr>
          <w:rFonts w:eastAsia="MS Mincho"/>
          <w:sz w:val="28"/>
          <w:szCs w:val="28"/>
        </w:rPr>
        <w:t>итается исполненным в момент поступления денежной суммы на счет Заказчика.</w:t>
      </w:r>
    </w:p>
    <w:p w:rsidR="008B1E78" w:rsidRDefault="00E67B4B" w:rsidP="005B1D96">
      <w:pPr>
        <w:pStyle w:val="aff5"/>
        <w:numPr>
          <w:ilvl w:val="0"/>
          <w:numId w:val="15"/>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5B1D96">
      <w:pPr>
        <w:pStyle w:val="aff5"/>
        <w:numPr>
          <w:ilvl w:val="0"/>
          <w:numId w:val="15"/>
        </w:numPr>
        <w:ind w:left="0" w:firstLine="709"/>
        <w:jc w:val="both"/>
        <w:rPr>
          <w:sz w:val="28"/>
          <w:szCs w:val="28"/>
        </w:rPr>
      </w:pPr>
      <w:r>
        <w:rPr>
          <w:sz w:val="28"/>
          <w:szCs w:val="28"/>
        </w:rPr>
        <w:t>Если</w:t>
      </w:r>
      <w:r w:rsidR="002F34E2">
        <w:rPr>
          <w:sz w:val="28"/>
          <w:szCs w:val="28"/>
        </w:rP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rsidR="0045708B" w:rsidRDefault="00E67B4B" w:rsidP="005B1D96">
      <w:pPr>
        <w:pStyle w:val="aff5"/>
        <w:numPr>
          <w:ilvl w:val="0"/>
          <w:numId w:val="15"/>
        </w:numPr>
        <w:ind w:left="0" w:firstLine="709"/>
        <w:jc w:val="both"/>
        <w:rPr>
          <w:sz w:val="28"/>
          <w:szCs w:val="28"/>
        </w:rPr>
      </w:pPr>
      <w:r>
        <w:rPr>
          <w:sz w:val="28"/>
          <w:szCs w:val="28"/>
        </w:rPr>
        <w:t xml:space="preserve">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договор может быть расторгнут, а участник признан уклонившимся от исполнения </w:t>
      </w:r>
      <w:proofErr w:type="spellStart"/>
      <w:r>
        <w:rPr>
          <w:sz w:val="28"/>
          <w:szCs w:val="28"/>
        </w:rPr>
        <w:t>договора</w:t>
      </w:r>
      <w:proofErr w:type="gramStart"/>
      <w:r>
        <w:rPr>
          <w:sz w:val="28"/>
          <w:szCs w:val="28"/>
        </w:rPr>
        <w:t>.В</w:t>
      </w:r>
      <w:proofErr w:type="spellEnd"/>
      <w:proofErr w:type="gramEnd"/>
      <w:r>
        <w:rPr>
          <w:sz w:val="28"/>
          <w:szCs w:val="28"/>
        </w:rPr>
        <w:t xml:space="preserve"> этом случае Заказчик вправе заключить договор с Участником со вторым порядковым номером.</w:t>
      </w:r>
    </w:p>
    <w:p w:rsidR="0045708B" w:rsidRPr="00BC54B6" w:rsidRDefault="00D151F3" w:rsidP="005B1D96">
      <w:pPr>
        <w:pStyle w:val="aff5"/>
        <w:numPr>
          <w:ilvl w:val="0"/>
          <w:numId w:val="15"/>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5B1D96">
      <w:pPr>
        <w:pStyle w:val="aff5"/>
        <w:numPr>
          <w:ilvl w:val="0"/>
          <w:numId w:val="15"/>
        </w:numPr>
        <w:ind w:left="0" w:firstLine="709"/>
        <w:jc w:val="both"/>
        <w:rPr>
          <w:sz w:val="28"/>
          <w:szCs w:val="28"/>
        </w:rPr>
      </w:pPr>
      <w:proofErr w:type="gramStart"/>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D83DFB" w:rsidRDefault="00D83DFB" w:rsidP="00D83DFB">
      <w:pPr>
        <w:pStyle w:val="aff5"/>
        <w:ind w:left="709"/>
        <w:jc w:val="both"/>
        <w:rPr>
          <w:sz w:val="28"/>
          <w:szCs w:val="28"/>
        </w:rPr>
      </w:pPr>
    </w:p>
    <w:p w:rsidR="002F34E2" w:rsidRDefault="002F34E2" w:rsidP="00D83DFB">
      <w:pPr>
        <w:pStyle w:val="aff5"/>
        <w:ind w:left="709"/>
        <w:jc w:val="both"/>
        <w:rPr>
          <w:sz w:val="28"/>
          <w:szCs w:val="28"/>
        </w:rPr>
      </w:pPr>
    </w:p>
    <w:p w:rsidR="002F34E2" w:rsidRDefault="002F34E2" w:rsidP="00D83DFB">
      <w:pPr>
        <w:pStyle w:val="aff5"/>
        <w:ind w:left="709"/>
        <w:jc w:val="both"/>
        <w:rPr>
          <w:sz w:val="28"/>
          <w:szCs w:val="28"/>
        </w:rPr>
      </w:pPr>
    </w:p>
    <w:p w:rsidR="002F34E2" w:rsidRDefault="002F34E2" w:rsidP="00D83DFB">
      <w:pPr>
        <w:pStyle w:val="aff5"/>
        <w:ind w:left="709"/>
        <w:jc w:val="both"/>
        <w:rPr>
          <w:sz w:val="28"/>
          <w:szCs w:val="28"/>
        </w:rPr>
      </w:pPr>
    </w:p>
    <w:p w:rsidR="002F34E2" w:rsidRDefault="002F34E2" w:rsidP="00D83DFB">
      <w:pPr>
        <w:pStyle w:val="aff5"/>
        <w:ind w:left="709"/>
        <w:jc w:val="both"/>
        <w:rPr>
          <w:sz w:val="28"/>
          <w:szCs w:val="28"/>
        </w:rPr>
      </w:pPr>
    </w:p>
    <w:p w:rsidR="00D83DFB" w:rsidRPr="001F39E9" w:rsidRDefault="00D83DFB" w:rsidP="00D83DFB">
      <w:pPr>
        <w:spacing w:after="120"/>
        <w:jc w:val="center"/>
        <w:outlineLvl w:val="0"/>
        <w:rPr>
          <w:b/>
          <w:sz w:val="28"/>
          <w:szCs w:val="28"/>
        </w:rPr>
      </w:pPr>
      <w:r>
        <w:rPr>
          <w:rFonts w:eastAsia="MS Mincho"/>
          <w:b/>
          <w:bCs/>
          <w:sz w:val="32"/>
          <w:szCs w:val="32"/>
        </w:rPr>
        <w:t>Раздел 4. Техническое задание</w:t>
      </w:r>
    </w:p>
    <w:p w:rsidR="00D83DFB" w:rsidRPr="002C3FF9" w:rsidRDefault="00D83DFB" w:rsidP="00D83DFB">
      <w:pPr>
        <w:ind w:firstLine="709"/>
        <w:jc w:val="both"/>
        <w:rPr>
          <w:b/>
          <w:sz w:val="28"/>
          <w:szCs w:val="28"/>
          <w:highlight w:val="cyan"/>
        </w:rPr>
      </w:pPr>
    </w:p>
    <w:p w:rsidR="00DE12B3" w:rsidRDefault="00DE12B3">
      <w:pPr>
        <w:ind w:firstLine="709"/>
        <w:jc w:val="both"/>
        <w:rPr>
          <w:b/>
          <w:sz w:val="28"/>
          <w:szCs w:val="28"/>
        </w:rPr>
      </w:pPr>
      <w:r>
        <w:rPr>
          <w:b/>
          <w:sz w:val="28"/>
          <w:szCs w:val="28"/>
        </w:rPr>
        <w:t>4.1. Наименование Работ</w:t>
      </w:r>
    </w:p>
    <w:p w:rsidR="00DE12B3" w:rsidRDefault="00DE12B3">
      <w:pPr>
        <w:ind w:firstLine="709"/>
        <w:jc w:val="both"/>
        <w:rPr>
          <w:sz w:val="28"/>
          <w:szCs w:val="28"/>
        </w:rPr>
      </w:pPr>
      <w:r>
        <w:rPr>
          <w:sz w:val="28"/>
          <w:szCs w:val="28"/>
        </w:rPr>
        <w:t xml:space="preserve">4.1.1. Выполнение работ по капитальному ремонту контейнерной площадки для переработки 40-футовых контейнеров (инв. № 00000180, </w:t>
      </w:r>
      <w:proofErr w:type="spellStart"/>
      <w:r>
        <w:rPr>
          <w:sz w:val="28"/>
          <w:szCs w:val="28"/>
        </w:rPr>
        <w:t>кад</w:t>
      </w:r>
      <w:proofErr w:type="spellEnd"/>
      <w:r>
        <w:rPr>
          <w:sz w:val="28"/>
          <w:szCs w:val="28"/>
        </w:rPr>
        <w:t xml:space="preserve">. № 74:36:0427005:459), расположенной на контейнерном терминале </w:t>
      </w:r>
      <w:proofErr w:type="spellStart"/>
      <w:proofErr w:type="gramStart"/>
      <w:r>
        <w:rPr>
          <w:sz w:val="28"/>
          <w:szCs w:val="28"/>
        </w:rPr>
        <w:t>Челябинск-Грузовой</w:t>
      </w:r>
      <w:proofErr w:type="spellEnd"/>
      <w:proofErr w:type="gramEnd"/>
      <w:r>
        <w:rPr>
          <w:sz w:val="28"/>
          <w:szCs w:val="28"/>
        </w:rPr>
        <w:t xml:space="preserve"> Уральского филиала ПАО «ТрансКонтейнер» (далее – Работы).</w:t>
      </w:r>
    </w:p>
    <w:p w:rsidR="00DE12B3" w:rsidRDefault="00DE12B3">
      <w:pPr>
        <w:ind w:firstLine="709"/>
        <w:jc w:val="both"/>
        <w:rPr>
          <w:sz w:val="28"/>
          <w:szCs w:val="28"/>
        </w:rPr>
      </w:pPr>
    </w:p>
    <w:p w:rsidR="00DE12B3" w:rsidRDefault="00DE12B3">
      <w:pPr>
        <w:ind w:firstLine="709"/>
        <w:rPr>
          <w:b/>
          <w:sz w:val="28"/>
          <w:szCs w:val="28"/>
        </w:rPr>
      </w:pPr>
      <w:r>
        <w:rPr>
          <w:b/>
          <w:sz w:val="28"/>
          <w:szCs w:val="28"/>
        </w:rPr>
        <w:t>4.2. Общие положения</w:t>
      </w:r>
    </w:p>
    <w:p w:rsidR="00DE12B3" w:rsidRDefault="00DE12B3">
      <w:pPr>
        <w:pBdr>
          <w:top w:val="none" w:sz="4" w:space="0" w:color="000000"/>
          <w:left w:val="none" w:sz="4" w:space="0" w:color="000000"/>
          <w:bottom w:val="none" w:sz="4" w:space="0" w:color="000000"/>
          <w:right w:val="none" w:sz="4" w:space="0" w:color="000000"/>
          <w:between w:val="none" w:sz="4" w:space="0" w:color="000000"/>
        </w:pBdr>
        <w:ind w:firstLine="709"/>
        <w:jc w:val="both"/>
        <w:rPr>
          <w:color w:val="000000"/>
          <w:sz w:val="28"/>
          <w:szCs w:val="28"/>
        </w:rPr>
      </w:pPr>
      <w:r>
        <w:rPr>
          <w:sz w:val="28"/>
          <w:szCs w:val="28"/>
        </w:rPr>
        <w:t xml:space="preserve">4.2.1. </w:t>
      </w:r>
      <w:r>
        <w:rPr>
          <w:color w:val="000000"/>
          <w:sz w:val="28"/>
          <w:szCs w:val="28"/>
        </w:rPr>
        <w:t>В конкурсной заявке претендента должны быть изложены условия, соответствующие требованиям технического задания, либо более выгодные для Заказчика.</w:t>
      </w:r>
    </w:p>
    <w:p w:rsidR="00DE12B3" w:rsidRDefault="00DE12B3">
      <w:pPr>
        <w:pBdr>
          <w:top w:val="none" w:sz="4" w:space="0" w:color="000000"/>
          <w:left w:val="none" w:sz="4" w:space="0" w:color="000000"/>
          <w:bottom w:val="none" w:sz="4" w:space="0" w:color="000000"/>
          <w:right w:val="none" w:sz="4" w:space="0" w:color="000000"/>
          <w:between w:val="none" w:sz="4" w:space="0" w:color="000000"/>
        </w:pBdr>
        <w:ind w:firstLine="709"/>
        <w:jc w:val="both"/>
        <w:rPr>
          <w:color w:val="000000"/>
          <w:sz w:val="28"/>
          <w:szCs w:val="28"/>
        </w:rPr>
      </w:pPr>
      <w:r>
        <w:rPr>
          <w:color w:val="000000"/>
          <w:sz w:val="28"/>
          <w:szCs w:val="28"/>
        </w:rPr>
        <w:t xml:space="preserve">4.2.2. Предмет конкурса неделим, то есть Победитель открытого конкурса  должен выполнить работы в полном объеме согласно конкурсной документации. </w:t>
      </w:r>
    </w:p>
    <w:p w:rsidR="00DE12B3" w:rsidRDefault="00DE12B3">
      <w:pPr>
        <w:pBdr>
          <w:top w:val="none" w:sz="4" w:space="0" w:color="000000"/>
          <w:left w:val="none" w:sz="4" w:space="0" w:color="000000"/>
          <w:bottom w:val="none" w:sz="4" w:space="0" w:color="000000"/>
          <w:right w:val="none" w:sz="4" w:space="0" w:color="000000"/>
          <w:between w:val="none" w:sz="4" w:space="0" w:color="000000"/>
        </w:pBdr>
        <w:ind w:firstLine="709"/>
        <w:jc w:val="both"/>
        <w:rPr>
          <w:color w:val="000000"/>
          <w:sz w:val="28"/>
          <w:szCs w:val="28"/>
        </w:rPr>
      </w:pPr>
      <w:r>
        <w:rPr>
          <w:color w:val="000000"/>
          <w:sz w:val="28"/>
          <w:szCs w:val="28"/>
        </w:rPr>
        <w:t>4.2.3. Привлечение субподрядчиков (соисполнителей) допускается по письменному согласованию с Заказчиком.</w:t>
      </w:r>
    </w:p>
    <w:p w:rsidR="00DE12B3" w:rsidRDefault="00DE12B3">
      <w:pPr>
        <w:ind w:firstLine="709"/>
        <w:jc w:val="both"/>
        <w:rPr>
          <w:sz w:val="28"/>
          <w:szCs w:val="28"/>
        </w:rPr>
      </w:pPr>
      <w:r>
        <w:rPr>
          <w:sz w:val="28"/>
          <w:szCs w:val="28"/>
        </w:rPr>
        <w:t>4.2.4. Начальная (максимальная) цена договора составляет 9 246 680,00 (девять миллионов двести сорок шесть тысяч шестьсот восемьдесят) рублей 00 копеек с учетом всех налогов (кроме НДС).</w:t>
      </w:r>
    </w:p>
    <w:p w:rsidR="00DE12B3" w:rsidRDefault="00DE12B3">
      <w:pPr>
        <w:jc w:val="both"/>
        <w:rPr>
          <w:sz w:val="28"/>
          <w:szCs w:val="28"/>
        </w:rPr>
      </w:pPr>
      <w:r>
        <w:rPr>
          <w:sz w:val="28"/>
          <w:szCs w:val="28"/>
        </w:rPr>
        <w:tab/>
        <w:t>Сумма НДС и условия начисления определяются в соответствии с законодательством Российской Федерации.</w:t>
      </w:r>
    </w:p>
    <w:p w:rsidR="00DE12B3" w:rsidRDefault="00DE12B3">
      <w:pPr>
        <w:ind w:firstLine="629"/>
        <w:jc w:val="both"/>
        <w:rPr>
          <w:sz w:val="28"/>
          <w:szCs w:val="28"/>
        </w:rPr>
      </w:pPr>
      <w:r>
        <w:rPr>
          <w:sz w:val="28"/>
          <w:szCs w:val="28"/>
        </w:rPr>
        <w:t xml:space="preserve">Цена Договора включает в себя все прямые и косвенные расходы Подрядчика по выполнению Объема работ по настоящему Договору, в том числе:  </w:t>
      </w:r>
    </w:p>
    <w:p w:rsidR="00DE12B3" w:rsidRDefault="00DE12B3" w:rsidP="005B1D96">
      <w:pPr>
        <w:pStyle w:val="aff5"/>
        <w:numPr>
          <w:ilvl w:val="0"/>
          <w:numId w:val="29"/>
        </w:numPr>
        <w:suppressAutoHyphens w:val="0"/>
        <w:ind w:left="709"/>
        <w:jc w:val="both"/>
        <w:rPr>
          <w:sz w:val="28"/>
          <w:szCs w:val="28"/>
        </w:rPr>
      </w:pPr>
      <w:r>
        <w:rPr>
          <w:sz w:val="28"/>
          <w:szCs w:val="28"/>
        </w:rPr>
        <w:t xml:space="preserve">себестоимость строительства, вознаграждение и стоимость услуг Подрядчика, в том числе и в случае привлечения им Субподрядчиков и Поставщиков; </w:t>
      </w:r>
    </w:p>
    <w:p w:rsidR="00DE12B3" w:rsidRDefault="00DE12B3" w:rsidP="005B1D96">
      <w:pPr>
        <w:pStyle w:val="aff5"/>
        <w:numPr>
          <w:ilvl w:val="0"/>
          <w:numId w:val="29"/>
        </w:numPr>
        <w:suppressAutoHyphens w:val="0"/>
        <w:ind w:left="709"/>
        <w:jc w:val="both"/>
        <w:rPr>
          <w:sz w:val="28"/>
          <w:szCs w:val="28"/>
        </w:rPr>
      </w:pPr>
      <w:r>
        <w:rPr>
          <w:sz w:val="28"/>
          <w:szCs w:val="28"/>
        </w:rPr>
        <w:t xml:space="preserve">все налоги и сборы, установленные законодательством РФ;  </w:t>
      </w:r>
    </w:p>
    <w:p w:rsidR="00DE12B3" w:rsidRDefault="00DE12B3" w:rsidP="005B1D96">
      <w:pPr>
        <w:pStyle w:val="aff5"/>
        <w:numPr>
          <w:ilvl w:val="0"/>
          <w:numId w:val="29"/>
        </w:numPr>
        <w:suppressAutoHyphens w:val="0"/>
        <w:ind w:left="709"/>
        <w:jc w:val="both"/>
        <w:rPr>
          <w:sz w:val="28"/>
          <w:szCs w:val="28"/>
        </w:rPr>
      </w:pPr>
      <w:r>
        <w:rPr>
          <w:sz w:val="28"/>
          <w:szCs w:val="28"/>
        </w:rPr>
        <w:t>все расходы и затраты, в том числе прямо не указанные в расценках и стоим</w:t>
      </w:r>
      <w:r>
        <w:rPr>
          <w:sz w:val="28"/>
          <w:szCs w:val="28"/>
        </w:rPr>
        <w:t>о</w:t>
      </w:r>
      <w:r>
        <w:rPr>
          <w:sz w:val="28"/>
          <w:szCs w:val="28"/>
        </w:rPr>
        <w:t xml:space="preserve">сти, но необходимые для завершения в срок и с необходимым качеством Работ по Договору; </w:t>
      </w:r>
    </w:p>
    <w:p w:rsidR="00DE12B3" w:rsidRDefault="00DE12B3" w:rsidP="005B1D96">
      <w:pPr>
        <w:pStyle w:val="aff5"/>
        <w:numPr>
          <w:ilvl w:val="0"/>
          <w:numId w:val="29"/>
        </w:numPr>
        <w:suppressAutoHyphens w:val="0"/>
        <w:ind w:left="709"/>
        <w:jc w:val="both"/>
        <w:rPr>
          <w:sz w:val="28"/>
          <w:szCs w:val="28"/>
        </w:rPr>
      </w:pPr>
      <w:r>
        <w:rPr>
          <w:sz w:val="28"/>
          <w:szCs w:val="28"/>
        </w:rPr>
        <w:t>стоимость приобретения, доставки на Строительную площадку и монтажа, проверок и испытания Материалов и Конструкций, необходимых для выпо</w:t>
      </w:r>
      <w:r>
        <w:rPr>
          <w:sz w:val="28"/>
          <w:szCs w:val="28"/>
        </w:rPr>
        <w:t>л</w:t>
      </w:r>
      <w:r>
        <w:rPr>
          <w:sz w:val="28"/>
          <w:szCs w:val="28"/>
        </w:rPr>
        <w:t xml:space="preserve">нения Работ и эксплуатации Результата Работ; </w:t>
      </w:r>
    </w:p>
    <w:p w:rsidR="00DE12B3" w:rsidRDefault="00DE12B3" w:rsidP="005B1D96">
      <w:pPr>
        <w:pStyle w:val="aff5"/>
        <w:numPr>
          <w:ilvl w:val="0"/>
          <w:numId w:val="29"/>
        </w:numPr>
        <w:suppressAutoHyphens w:val="0"/>
        <w:ind w:left="709"/>
        <w:jc w:val="both"/>
        <w:rPr>
          <w:sz w:val="28"/>
          <w:szCs w:val="28"/>
        </w:rPr>
      </w:pPr>
      <w:r>
        <w:rPr>
          <w:sz w:val="28"/>
          <w:szCs w:val="28"/>
        </w:rPr>
        <w:t>стоимость всех Работ, необходимых для сдачи Результата Работ в эксплуат</w:t>
      </w:r>
      <w:r>
        <w:rPr>
          <w:sz w:val="28"/>
          <w:szCs w:val="28"/>
        </w:rPr>
        <w:t>а</w:t>
      </w:r>
      <w:r>
        <w:rPr>
          <w:sz w:val="28"/>
          <w:szCs w:val="28"/>
        </w:rPr>
        <w:t xml:space="preserve">цию в полном соответствии с условиями Договора и Технического задания; </w:t>
      </w:r>
    </w:p>
    <w:p w:rsidR="00DE12B3" w:rsidRDefault="00DE12B3" w:rsidP="005B1D96">
      <w:pPr>
        <w:pStyle w:val="aff5"/>
        <w:numPr>
          <w:ilvl w:val="0"/>
          <w:numId w:val="29"/>
        </w:numPr>
        <w:suppressAutoHyphens w:val="0"/>
        <w:ind w:left="709"/>
        <w:jc w:val="both"/>
        <w:rPr>
          <w:sz w:val="28"/>
          <w:szCs w:val="28"/>
        </w:rPr>
      </w:pPr>
      <w:r>
        <w:rPr>
          <w:sz w:val="28"/>
          <w:szCs w:val="28"/>
        </w:rPr>
        <w:t xml:space="preserve">стоимость материальных ресурсов, в том числе, </w:t>
      </w:r>
      <w:proofErr w:type="gramStart"/>
      <w:r>
        <w:rPr>
          <w:sz w:val="28"/>
          <w:szCs w:val="28"/>
        </w:rPr>
        <w:t>но</w:t>
      </w:r>
      <w:proofErr w:type="gramEnd"/>
      <w:r>
        <w:rPr>
          <w:sz w:val="28"/>
          <w:szCs w:val="28"/>
        </w:rPr>
        <w:t xml:space="preserve"> не ограничиваясь: необх</w:t>
      </w:r>
      <w:r>
        <w:rPr>
          <w:sz w:val="28"/>
          <w:szCs w:val="28"/>
        </w:rPr>
        <w:t>о</w:t>
      </w:r>
      <w:r>
        <w:rPr>
          <w:sz w:val="28"/>
          <w:szCs w:val="28"/>
        </w:rPr>
        <w:t>димых инструментов, оборудования, Материалов, в том числе и расходных, расходов на строительную технику, электроэнергию, топливо, временные с</w:t>
      </w:r>
      <w:r>
        <w:rPr>
          <w:sz w:val="28"/>
          <w:szCs w:val="28"/>
        </w:rPr>
        <w:t>о</w:t>
      </w:r>
      <w:r>
        <w:rPr>
          <w:sz w:val="28"/>
          <w:szCs w:val="28"/>
        </w:rPr>
        <w:t xml:space="preserve">оружения и коммуникации; </w:t>
      </w:r>
    </w:p>
    <w:p w:rsidR="00DE12B3" w:rsidRDefault="00DE12B3" w:rsidP="005B1D96">
      <w:pPr>
        <w:pStyle w:val="aff5"/>
        <w:numPr>
          <w:ilvl w:val="0"/>
          <w:numId w:val="29"/>
        </w:numPr>
        <w:suppressAutoHyphens w:val="0"/>
        <w:ind w:left="709"/>
        <w:jc w:val="both"/>
        <w:rPr>
          <w:sz w:val="28"/>
          <w:szCs w:val="28"/>
        </w:rPr>
      </w:pPr>
      <w:r>
        <w:rPr>
          <w:sz w:val="28"/>
          <w:szCs w:val="28"/>
        </w:rPr>
        <w:t>затраты, связанные с обеспечением выполнения Работ Персоналом Подрядч</w:t>
      </w:r>
      <w:r>
        <w:rPr>
          <w:sz w:val="28"/>
          <w:szCs w:val="28"/>
        </w:rPr>
        <w:t>и</w:t>
      </w:r>
      <w:r>
        <w:rPr>
          <w:sz w:val="28"/>
          <w:szCs w:val="28"/>
        </w:rPr>
        <w:t>ка и Субподрядных организаций, в том числе иностранным, включая заработную плату, транспортные и командировочные расходы, питание, пр</w:t>
      </w:r>
      <w:r>
        <w:rPr>
          <w:sz w:val="28"/>
          <w:szCs w:val="28"/>
        </w:rPr>
        <w:t>о</w:t>
      </w:r>
      <w:r>
        <w:rPr>
          <w:sz w:val="28"/>
          <w:szCs w:val="28"/>
        </w:rPr>
        <w:t xml:space="preserve">живание, специальную одежду и средства индивидуальной защиты; </w:t>
      </w:r>
    </w:p>
    <w:p w:rsidR="00DE12B3" w:rsidRDefault="00DE12B3" w:rsidP="005B1D96">
      <w:pPr>
        <w:pStyle w:val="aff5"/>
        <w:numPr>
          <w:ilvl w:val="0"/>
          <w:numId w:val="29"/>
        </w:numPr>
        <w:suppressAutoHyphens w:val="0"/>
        <w:ind w:left="709"/>
        <w:jc w:val="both"/>
        <w:rPr>
          <w:sz w:val="28"/>
          <w:szCs w:val="28"/>
        </w:rPr>
      </w:pPr>
      <w:r>
        <w:rPr>
          <w:sz w:val="28"/>
          <w:szCs w:val="28"/>
        </w:rPr>
        <w:t>таможенное оформление, в том числе уплата таможенных платежей, налогов и сборов на ввоз на территорию РФ Материалов и строительной техники (при наличии такого ввоза) в соответствии с существующими расценками на м</w:t>
      </w:r>
      <w:r>
        <w:rPr>
          <w:sz w:val="28"/>
          <w:szCs w:val="28"/>
        </w:rPr>
        <w:t>о</w:t>
      </w:r>
      <w:r>
        <w:rPr>
          <w:sz w:val="28"/>
          <w:szCs w:val="28"/>
        </w:rPr>
        <w:t xml:space="preserve">мент совершения таможенного оформления; </w:t>
      </w:r>
    </w:p>
    <w:p w:rsidR="00DE12B3" w:rsidRDefault="00DE12B3" w:rsidP="005B1D96">
      <w:pPr>
        <w:pStyle w:val="aff5"/>
        <w:numPr>
          <w:ilvl w:val="0"/>
          <w:numId w:val="29"/>
        </w:numPr>
        <w:suppressAutoHyphens w:val="0"/>
        <w:ind w:left="709"/>
        <w:jc w:val="both"/>
        <w:rPr>
          <w:sz w:val="28"/>
          <w:szCs w:val="28"/>
        </w:rPr>
      </w:pPr>
      <w:r>
        <w:rPr>
          <w:sz w:val="28"/>
          <w:szCs w:val="28"/>
        </w:rPr>
        <w:t xml:space="preserve">транспортные расходы и получение разрешений на транспортировку грузов, доставляемых Подрядчиком и привлекаемыми им Субподрядчиками; </w:t>
      </w:r>
    </w:p>
    <w:p w:rsidR="00DE12B3" w:rsidRDefault="00DE12B3" w:rsidP="005B1D96">
      <w:pPr>
        <w:pStyle w:val="aff5"/>
        <w:numPr>
          <w:ilvl w:val="0"/>
          <w:numId w:val="29"/>
        </w:numPr>
        <w:suppressAutoHyphens w:val="0"/>
        <w:ind w:left="709"/>
        <w:jc w:val="both"/>
        <w:rPr>
          <w:sz w:val="28"/>
          <w:szCs w:val="28"/>
        </w:rPr>
      </w:pPr>
      <w:r>
        <w:rPr>
          <w:sz w:val="28"/>
          <w:szCs w:val="28"/>
        </w:rPr>
        <w:t xml:space="preserve">накладные расходы, прибыль, лимитированные затраты; </w:t>
      </w:r>
    </w:p>
    <w:p w:rsidR="00DE12B3" w:rsidRDefault="00DE12B3" w:rsidP="005B1D96">
      <w:pPr>
        <w:pStyle w:val="aff5"/>
        <w:numPr>
          <w:ilvl w:val="0"/>
          <w:numId w:val="29"/>
        </w:numPr>
        <w:suppressAutoHyphens w:val="0"/>
        <w:ind w:left="709"/>
        <w:jc w:val="both"/>
        <w:rPr>
          <w:sz w:val="28"/>
          <w:szCs w:val="28"/>
        </w:rPr>
      </w:pPr>
      <w:r>
        <w:rPr>
          <w:sz w:val="28"/>
          <w:szCs w:val="28"/>
        </w:rPr>
        <w:t>стоимость понесенных Подрядчиком затрат по содержанию и эксплуатации Строительной площадки и Объекта до Завершения Работ.</w:t>
      </w:r>
    </w:p>
    <w:p w:rsidR="00DE12B3" w:rsidRDefault="00DE12B3" w:rsidP="002F34E2">
      <w:pPr>
        <w:pStyle w:val="aff5"/>
        <w:ind w:left="0" w:firstLine="567"/>
        <w:jc w:val="both"/>
        <w:rPr>
          <w:sz w:val="28"/>
          <w:szCs w:val="28"/>
        </w:rPr>
      </w:pPr>
      <w:r>
        <w:rPr>
          <w:sz w:val="28"/>
          <w:szCs w:val="28"/>
        </w:rPr>
        <w:t>4.2.5. Начальная (максимальная) цена договора определена проектно-сметным методом (приложение №7 к документации о закупке).</w:t>
      </w:r>
    </w:p>
    <w:p w:rsidR="00DE12B3" w:rsidRDefault="00DE12B3">
      <w:pPr>
        <w:ind w:left="62" w:firstLine="567"/>
        <w:jc w:val="both"/>
        <w:rPr>
          <w:rFonts w:eastAsia="MS Mincho"/>
          <w:b/>
          <w:sz w:val="28"/>
          <w:szCs w:val="28"/>
        </w:rPr>
      </w:pPr>
      <w:r>
        <w:rPr>
          <w:sz w:val="28"/>
          <w:szCs w:val="28"/>
        </w:rPr>
        <w:t xml:space="preserve">4.2.6. Увеличение общей цены </w:t>
      </w:r>
      <w:proofErr w:type="gramStart"/>
      <w:r>
        <w:rPr>
          <w:sz w:val="28"/>
          <w:szCs w:val="28"/>
        </w:rPr>
        <w:t>договора</w:t>
      </w:r>
      <w:proofErr w:type="gramEnd"/>
      <w:r>
        <w:rPr>
          <w:sz w:val="28"/>
          <w:szCs w:val="28"/>
        </w:rPr>
        <w:t xml:space="preserve"> возможно за счет увеличения количества закупаемой продукции в процессе исполнения договора без проведения дополнительной закупки и допускается при соблюдении всех нижеперечисленных условий:</w:t>
      </w:r>
    </w:p>
    <w:p w:rsidR="00DE12B3" w:rsidRDefault="00DE12B3" w:rsidP="005B1D96">
      <w:pPr>
        <w:pStyle w:val="Normal1"/>
        <w:numPr>
          <w:ilvl w:val="0"/>
          <w:numId w:val="25"/>
        </w:numPr>
        <w:shd w:val="clear" w:color="auto" w:fill="FFFFFF"/>
        <w:suppressAutoHyphens w:val="0"/>
        <w:spacing w:line="276" w:lineRule="auto"/>
        <w:rPr>
          <w:szCs w:val="28"/>
        </w:rPr>
      </w:pPr>
      <w:r>
        <w:rPr>
          <w:szCs w:val="28"/>
        </w:rPr>
        <w:t>метод расчета стоимости работ остается неизменным;</w:t>
      </w:r>
    </w:p>
    <w:p w:rsidR="00DE12B3" w:rsidRDefault="00DE12B3" w:rsidP="005B1D96">
      <w:pPr>
        <w:pStyle w:val="aff5"/>
        <w:numPr>
          <w:ilvl w:val="0"/>
          <w:numId w:val="25"/>
        </w:numPr>
        <w:pBdr>
          <w:top w:val="none" w:sz="4" w:space="0" w:color="000000"/>
          <w:left w:val="none" w:sz="4" w:space="0" w:color="000000"/>
          <w:bottom w:val="none" w:sz="4" w:space="0" w:color="000000"/>
          <w:right w:val="none" w:sz="4" w:space="0" w:color="000000"/>
          <w:between w:val="none" w:sz="4" w:space="0" w:color="000000"/>
        </w:pBdr>
        <w:suppressAutoHyphens w:val="0"/>
        <w:spacing w:line="276" w:lineRule="auto"/>
        <w:jc w:val="both"/>
        <w:rPr>
          <w:sz w:val="28"/>
          <w:szCs w:val="28"/>
        </w:rPr>
      </w:pPr>
      <w:r>
        <w:rPr>
          <w:sz w:val="28"/>
          <w:szCs w:val="28"/>
        </w:rPr>
        <w:t>увеличение общей цены договора не превышает 30% от первоначальной цены договора за весь срок действия договора.</w:t>
      </w:r>
    </w:p>
    <w:p w:rsidR="00DE12B3" w:rsidRDefault="00DE12B3">
      <w:pPr>
        <w:pStyle w:val="aff5"/>
        <w:pBdr>
          <w:top w:val="none" w:sz="4" w:space="0" w:color="000000"/>
          <w:left w:val="none" w:sz="4" w:space="0" w:color="000000"/>
          <w:bottom w:val="none" w:sz="4" w:space="0" w:color="000000"/>
          <w:right w:val="none" w:sz="4" w:space="0" w:color="000000"/>
          <w:between w:val="none" w:sz="4" w:space="0" w:color="000000"/>
        </w:pBdr>
        <w:spacing w:line="276" w:lineRule="auto"/>
        <w:jc w:val="both"/>
        <w:rPr>
          <w:sz w:val="28"/>
          <w:szCs w:val="28"/>
        </w:rPr>
      </w:pPr>
    </w:p>
    <w:p w:rsidR="00DE12B3" w:rsidRDefault="00DE12B3">
      <w:pPr>
        <w:pBdr>
          <w:top w:val="none" w:sz="4" w:space="0" w:color="000000"/>
          <w:left w:val="none" w:sz="4" w:space="0" w:color="000000"/>
          <w:bottom w:val="none" w:sz="4" w:space="0" w:color="000000"/>
          <w:right w:val="none" w:sz="4" w:space="0" w:color="000000"/>
          <w:between w:val="none" w:sz="4" w:space="0" w:color="000000"/>
        </w:pBdr>
        <w:ind w:firstLine="709"/>
        <w:jc w:val="both"/>
        <w:rPr>
          <w:b/>
          <w:sz w:val="28"/>
          <w:szCs w:val="28"/>
        </w:rPr>
      </w:pPr>
      <w:r>
        <w:rPr>
          <w:b/>
          <w:sz w:val="28"/>
          <w:szCs w:val="28"/>
        </w:rPr>
        <w:t>4.3. Сведения о месте и сроке выполнения работ</w:t>
      </w:r>
    </w:p>
    <w:p w:rsidR="00DE12B3" w:rsidRDefault="00DE12B3">
      <w:pPr>
        <w:ind w:firstLine="709"/>
        <w:jc w:val="both"/>
        <w:rPr>
          <w:sz w:val="28"/>
          <w:szCs w:val="28"/>
        </w:rPr>
      </w:pPr>
      <w:r>
        <w:rPr>
          <w:sz w:val="28"/>
          <w:szCs w:val="28"/>
        </w:rPr>
        <w:t xml:space="preserve">4.3.1. Место выполнения Работ: </w:t>
      </w:r>
      <w:proofErr w:type="gramStart"/>
      <w:r>
        <w:rPr>
          <w:sz w:val="28"/>
          <w:szCs w:val="28"/>
        </w:rPr>
        <w:t>Челябинская</w:t>
      </w:r>
      <w:proofErr w:type="gramEnd"/>
      <w:r>
        <w:rPr>
          <w:sz w:val="28"/>
          <w:szCs w:val="28"/>
        </w:rPr>
        <w:t xml:space="preserve"> обл., г. Челябинск, ст. </w:t>
      </w:r>
      <w:proofErr w:type="spellStart"/>
      <w:r>
        <w:rPr>
          <w:sz w:val="28"/>
          <w:szCs w:val="28"/>
        </w:rPr>
        <w:t>Челябинск-Грузовой</w:t>
      </w:r>
      <w:proofErr w:type="spellEnd"/>
      <w:r>
        <w:rPr>
          <w:sz w:val="28"/>
          <w:szCs w:val="28"/>
        </w:rPr>
        <w:t>,  ул. Троицкий тракт 4/1.</w:t>
      </w:r>
    </w:p>
    <w:p w:rsidR="00DE12B3" w:rsidRDefault="00DE12B3">
      <w:pPr>
        <w:ind w:firstLine="709"/>
        <w:jc w:val="both"/>
        <w:rPr>
          <w:color w:val="000000" w:themeColor="text1"/>
          <w:sz w:val="28"/>
          <w:szCs w:val="28"/>
        </w:rPr>
      </w:pPr>
      <w:r>
        <w:rPr>
          <w:rFonts w:eastAsia="MS Mincho"/>
          <w:sz w:val="28"/>
          <w:szCs w:val="28"/>
        </w:rPr>
        <w:t xml:space="preserve">4.3.2.  Сроки выполнения работ: </w:t>
      </w:r>
    </w:p>
    <w:p w:rsidR="00DE12B3" w:rsidRDefault="00DE12B3">
      <w:pPr>
        <w:ind w:firstLine="709"/>
        <w:jc w:val="both"/>
        <w:rPr>
          <w:sz w:val="28"/>
          <w:szCs w:val="28"/>
        </w:rPr>
      </w:pPr>
      <w:r>
        <w:rPr>
          <w:color w:val="000000" w:themeColor="text1"/>
          <w:sz w:val="28"/>
          <w:szCs w:val="28"/>
        </w:rPr>
        <w:t xml:space="preserve">Начало </w:t>
      </w:r>
      <w:r>
        <w:rPr>
          <w:sz w:val="28"/>
          <w:szCs w:val="28"/>
        </w:rPr>
        <w:t xml:space="preserve">выполнения Работ – </w:t>
      </w:r>
      <w:proofErr w:type="gramStart"/>
      <w:r>
        <w:rPr>
          <w:sz w:val="28"/>
          <w:szCs w:val="28"/>
        </w:rPr>
        <w:t>с даты подписания</w:t>
      </w:r>
      <w:proofErr w:type="gramEnd"/>
      <w:r>
        <w:rPr>
          <w:sz w:val="28"/>
          <w:szCs w:val="28"/>
        </w:rPr>
        <w:t xml:space="preserve">  Договора.</w:t>
      </w:r>
    </w:p>
    <w:p w:rsidR="00DE12B3" w:rsidRDefault="00DE12B3">
      <w:pPr>
        <w:ind w:firstLine="709"/>
        <w:jc w:val="both"/>
        <w:rPr>
          <w:sz w:val="28"/>
          <w:szCs w:val="28"/>
        </w:rPr>
      </w:pPr>
      <w:r>
        <w:rPr>
          <w:sz w:val="28"/>
          <w:szCs w:val="28"/>
        </w:rPr>
        <w:t xml:space="preserve">Окончание выполнения Работ – не более 90 (девяноста) календарных дней   </w:t>
      </w:r>
      <w:proofErr w:type="gramStart"/>
      <w:r>
        <w:rPr>
          <w:sz w:val="28"/>
          <w:szCs w:val="28"/>
        </w:rPr>
        <w:t>с даты подписания</w:t>
      </w:r>
      <w:proofErr w:type="gramEnd"/>
      <w:r>
        <w:rPr>
          <w:sz w:val="28"/>
          <w:szCs w:val="28"/>
        </w:rPr>
        <w:t xml:space="preserve"> Договора.</w:t>
      </w:r>
    </w:p>
    <w:p w:rsidR="00DE12B3" w:rsidRDefault="00DE12B3">
      <w:pPr>
        <w:ind w:firstLine="709"/>
        <w:jc w:val="both"/>
        <w:rPr>
          <w:rFonts w:ascii="Calibri" w:hAnsi="Calibri"/>
          <w:color w:val="000000" w:themeColor="text1"/>
          <w:sz w:val="28"/>
          <w:szCs w:val="28"/>
        </w:rPr>
      </w:pPr>
    </w:p>
    <w:p w:rsidR="00DE12B3" w:rsidRDefault="00DE12B3">
      <w:pPr>
        <w:ind w:firstLine="708"/>
        <w:jc w:val="both"/>
        <w:rPr>
          <w:b/>
          <w:sz w:val="28"/>
          <w:szCs w:val="28"/>
        </w:rPr>
      </w:pPr>
      <w:r>
        <w:rPr>
          <w:b/>
          <w:sz w:val="28"/>
          <w:szCs w:val="28"/>
        </w:rPr>
        <w:t>4.4.  Требования к выполняемым работам и персоналу</w:t>
      </w:r>
    </w:p>
    <w:p w:rsidR="00DE12B3" w:rsidRDefault="00DE12B3">
      <w:pPr>
        <w:ind w:firstLine="746"/>
        <w:jc w:val="both"/>
        <w:rPr>
          <w:sz w:val="28"/>
          <w:szCs w:val="28"/>
        </w:rPr>
      </w:pPr>
      <w:r>
        <w:rPr>
          <w:sz w:val="28"/>
          <w:szCs w:val="28"/>
        </w:rPr>
        <w:t>4.4.1. Выполняемые работы, равно как и их результат, должны соответствовать требованиям действующего законодательства Российской Федерации, с соблюдением правил противопожарной безопасности и действующих нормативных документов, строительных норм и правил (</w:t>
      </w:r>
      <w:proofErr w:type="spellStart"/>
      <w:r>
        <w:rPr>
          <w:sz w:val="28"/>
          <w:szCs w:val="28"/>
        </w:rPr>
        <w:t>СНиП</w:t>
      </w:r>
      <w:proofErr w:type="spellEnd"/>
      <w:r>
        <w:rPr>
          <w:sz w:val="28"/>
          <w:szCs w:val="28"/>
        </w:rPr>
        <w:t xml:space="preserve">), государственных стандартов (ГОСТ), технических регламентов, с учётом условий по обеспечению промышленной и экологической безопасности, охраны труда и техники безопасности, в том числе: </w:t>
      </w:r>
    </w:p>
    <w:p w:rsidR="00DE12B3" w:rsidRDefault="00DE12B3" w:rsidP="005B1D96">
      <w:pPr>
        <w:pStyle w:val="aff5"/>
        <w:numPr>
          <w:ilvl w:val="0"/>
          <w:numId w:val="26"/>
        </w:numPr>
        <w:suppressAutoHyphens w:val="0"/>
        <w:spacing w:line="276" w:lineRule="auto"/>
        <w:ind w:left="284" w:hanging="284"/>
        <w:jc w:val="both"/>
        <w:rPr>
          <w:sz w:val="28"/>
          <w:szCs w:val="28"/>
        </w:rPr>
      </w:pPr>
      <w:r>
        <w:rPr>
          <w:sz w:val="28"/>
          <w:szCs w:val="28"/>
        </w:rPr>
        <w:t xml:space="preserve">СП 34.13330.2021 актуализированная редакция </w:t>
      </w:r>
      <w:proofErr w:type="spellStart"/>
      <w:r>
        <w:rPr>
          <w:sz w:val="28"/>
          <w:szCs w:val="28"/>
        </w:rPr>
        <w:t>СНиП</w:t>
      </w:r>
      <w:proofErr w:type="spellEnd"/>
      <w:r>
        <w:rPr>
          <w:sz w:val="28"/>
          <w:szCs w:val="28"/>
        </w:rPr>
        <w:t xml:space="preserve"> 2.05.02-85 «Автомобильные дороги»; </w:t>
      </w:r>
    </w:p>
    <w:p w:rsidR="00DE12B3" w:rsidRDefault="00DE12B3" w:rsidP="005B1D96">
      <w:pPr>
        <w:pStyle w:val="aff5"/>
        <w:numPr>
          <w:ilvl w:val="0"/>
          <w:numId w:val="26"/>
        </w:numPr>
        <w:suppressAutoHyphens w:val="0"/>
        <w:spacing w:line="276" w:lineRule="auto"/>
        <w:ind w:left="284" w:hanging="284"/>
        <w:jc w:val="both"/>
        <w:rPr>
          <w:sz w:val="28"/>
          <w:szCs w:val="28"/>
        </w:rPr>
      </w:pPr>
      <w:r>
        <w:rPr>
          <w:sz w:val="28"/>
          <w:szCs w:val="28"/>
        </w:rPr>
        <w:t xml:space="preserve">СП 78.13330.2012 актуализированная редакция </w:t>
      </w:r>
      <w:proofErr w:type="spellStart"/>
      <w:r>
        <w:rPr>
          <w:sz w:val="28"/>
          <w:szCs w:val="28"/>
        </w:rPr>
        <w:t>СНиП</w:t>
      </w:r>
      <w:proofErr w:type="spellEnd"/>
      <w:r>
        <w:rPr>
          <w:sz w:val="28"/>
          <w:szCs w:val="28"/>
        </w:rPr>
        <w:t xml:space="preserve"> 3.06.03-85 «Автомобильные дороги»; </w:t>
      </w:r>
    </w:p>
    <w:p w:rsidR="00DE12B3" w:rsidRDefault="00DE12B3" w:rsidP="005B1D96">
      <w:pPr>
        <w:pStyle w:val="aff5"/>
        <w:numPr>
          <w:ilvl w:val="0"/>
          <w:numId w:val="26"/>
        </w:numPr>
        <w:suppressAutoHyphens w:val="0"/>
        <w:spacing w:line="276" w:lineRule="auto"/>
        <w:ind w:left="284" w:hanging="284"/>
        <w:jc w:val="both"/>
        <w:rPr>
          <w:sz w:val="28"/>
          <w:szCs w:val="28"/>
        </w:rPr>
      </w:pPr>
      <w:r>
        <w:rPr>
          <w:sz w:val="28"/>
          <w:szCs w:val="28"/>
        </w:rPr>
        <w:t xml:space="preserve">СП 48.13330.2019 актуализированная редакция </w:t>
      </w:r>
      <w:proofErr w:type="spellStart"/>
      <w:r>
        <w:rPr>
          <w:sz w:val="28"/>
          <w:szCs w:val="28"/>
        </w:rPr>
        <w:t>СНиП</w:t>
      </w:r>
      <w:proofErr w:type="spellEnd"/>
      <w:r>
        <w:rPr>
          <w:sz w:val="28"/>
          <w:szCs w:val="28"/>
        </w:rPr>
        <w:t xml:space="preserve"> 12-01-2004 «Организация строительства». </w:t>
      </w:r>
    </w:p>
    <w:p w:rsidR="00DE12B3" w:rsidRDefault="00DE12B3">
      <w:pPr>
        <w:ind w:firstLine="746"/>
        <w:jc w:val="both"/>
        <w:rPr>
          <w:sz w:val="28"/>
          <w:szCs w:val="28"/>
        </w:rPr>
      </w:pPr>
      <w:r>
        <w:rPr>
          <w:sz w:val="28"/>
          <w:szCs w:val="28"/>
        </w:rPr>
        <w:t>4.4.2. Поставляемые на объект плиты ПАГ-18, должны быть изготовлены в соответствии с ГОСТ 25912-2015 Плиты железобетонные предварительно напряженные для аэродромных покрытий. Подрядчик обязан согласовать с Заказчиком завод-изготовитель, где будет осуществлена закупка плит ПАГ-18, до их приобретения.</w:t>
      </w:r>
    </w:p>
    <w:p w:rsidR="00DE12B3" w:rsidRDefault="00DE12B3">
      <w:pPr>
        <w:ind w:firstLine="746"/>
        <w:jc w:val="both"/>
        <w:rPr>
          <w:sz w:val="28"/>
          <w:szCs w:val="28"/>
        </w:rPr>
      </w:pPr>
      <w:r>
        <w:rPr>
          <w:sz w:val="28"/>
          <w:szCs w:val="28"/>
        </w:rPr>
        <w:t>4.4.3. Подрядчик обязан вести исполнительную документацию и своевременно предъявлять её Заказчику при сдаче-приёмке работ в соответствии с требованиями РД-11-02-2006 и  СП 48.13330.2019 «Организация строительства» в объеме, достаточном для сдачи объекта в эксплуатацию, в том числе:</w:t>
      </w:r>
    </w:p>
    <w:p w:rsidR="00DE12B3" w:rsidRDefault="00DE12B3" w:rsidP="005B1D96">
      <w:pPr>
        <w:pStyle w:val="aff5"/>
        <w:numPr>
          <w:ilvl w:val="0"/>
          <w:numId w:val="27"/>
        </w:numPr>
        <w:suppressAutoHyphens w:val="0"/>
        <w:spacing w:line="276" w:lineRule="auto"/>
        <w:ind w:left="284" w:hanging="284"/>
        <w:jc w:val="both"/>
        <w:rPr>
          <w:sz w:val="28"/>
          <w:szCs w:val="28"/>
        </w:rPr>
      </w:pPr>
      <w:r>
        <w:rPr>
          <w:sz w:val="28"/>
          <w:szCs w:val="28"/>
        </w:rPr>
        <w:t>общий журнал работ;</w:t>
      </w:r>
    </w:p>
    <w:p w:rsidR="00DE12B3" w:rsidRDefault="00DE12B3" w:rsidP="005B1D96">
      <w:pPr>
        <w:pStyle w:val="aff5"/>
        <w:numPr>
          <w:ilvl w:val="0"/>
          <w:numId w:val="27"/>
        </w:numPr>
        <w:suppressAutoHyphens w:val="0"/>
        <w:spacing w:line="276" w:lineRule="auto"/>
        <w:ind w:left="284" w:hanging="284"/>
        <w:jc w:val="both"/>
        <w:rPr>
          <w:sz w:val="28"/>
          <w:szCs w:val="28"/>
        </w:rPr>
      </w:pPr>
      <w:r>
        <w:rPr>
          <w:sz w:val="28"/>
          <w:szCs w:val="28"/>
        </w:rPr>
        <w:t>журнал входного учета и контроля качества получаемых материалов;</w:t>
      </w:r>
    </w:p>
    <w:p w:rsidR="00DE12B3" w:rsidRDefault="00DE12B3" w:rsidP="005B1D96">
      <w:pPr>
        <w:pStyle w:val="aff5"/>
        <w:numPr>
          <w:ilvl w:val="0"/>
          <w:numId w:val="27"/>
        </w:numPr>
        <w:suppressAutoHyphens w:val="0"/>
        <w:spacing w:line="276" w:lineRule="auto"/>
        <w:ind w:left="284" w:hanging="284"/>
        <w:jc w:val="both"/>
        <w:rPr>
          <w:sz w:val="28"/>
          <w:szCs w:val="28"/>
        </w:rPr>
      </w:pPr>
      <w:r>
        <w:rPr>
          <w:sz w:val="28"/>
          <w:szCs w:val="28"/>
        </w:rPr>
        <w:t>журнал сварочных работ;</w:t>
      </w:r>
    </w:p>
    <w:p w:rsidR="00DE12B3" w:rsidRDefault="00DE12B3" w:rsidP="005B1D96">
      <w:pPr>
        <w:pStyle w:val="aff5"/>
        <w:numPr>
          <w:ilvl w:val="0"/>
          <w:numId w:val="27"/>
        </w:numPr>
        <w:suppressAutoHyphens w:val="0"/>
        <w:spacing w:line="276" w:lineRule="auto"/>
        <w:ind w:left="284" w:hanging="284"/>
        <w:jc w:val="both"/>
        <w:rPr>
          <w:sz w:val="28"/>
          <w:szCs w:val="28"/>
        </w:rPr>
      </w:pPr>
      <w:r>
        <w:rPr>
          <w:sz w:val="28"/>
          <w:szCs w:val="28"/>
        </w:rPr>
        <w:t>акты освидетельствования скрытых работ;</w:t>
      </w:r>
    </w:p>
    <w:p w:rsidR="00DE12B3" w:rsidRDefault="00DE12B3" w:rsidP="005B1D96">
      <w:pPr>
        <w:pStyle w:val="aff5"/>
        <w:numPr>
          <w:ilvl w:val="0"/>
          <w:numId w:val="27"/>
        </w:numPr>
        <w:suppressAutoHyphens w:val="0"/>
        <w:spacing w:line="276" w:lineRule="auto"/>
        <w:ind w:left="284" w:hanging="284"/>
        <w:jc w:val="both"/>
        <w:rPr>
          <w:sz w:val="28"/>
          <w:szCs w:val="28"/>
        </w:rPr>
      </w:pPr>
      <w:r>
        <w:rPr>
          <w:sz w:val="28"/>
          <w:szCs w:val="28"/>
        </w:rPr>
        <w:t>сертификаты и паспорта качества на используемые материалы (песок, портлан</w:t>
      </w:r>
      <w:r>
        <w:rPr>
          <w:sz w:val="28"/>
          <w:szCs w:val="28"/>
        </w:rPr>
        <w:t>д</w:t>
      </w:r>
      <w:r>
        <w:rPr>
          <w:sz w:val="28"/>
          <w:szCs w:val="28"/>
        </w:rPr>
        <w:t>цемент; битумная грунтовка, сталь арматурная, герметик для заполнения швов, щебень, асфальтобетонная смесь, бетон);</w:t>
      </w:r>
    </w:p>
    <w:p w:rsidR="00DE12B3" w:rsidRDefault="00DE12B3" w:rsidP="005B1D96">
      <w:pPr>
        <w:pStyle w:val="aff5"/>
        <w:numPr>
          <w:ilvl w:val="0"/>
          <w:numId w:val="27"/>
        </w:numPr>
        <w:suppressAutoHyphens w:val="0"/>
        <w:spacing w:line="276" w:lineRule="auto"/>
        <w:ind w:left="284" w:hanging="284"/>
        <w:jc w:val="both"/>
        <w:rPr>
          <w:sz w:val="28"/>
          <w:szCs w:val="28"/>
        </w:rPr>
      </w:pPr>
      <w:r>
        <w:rPr>
          <w:sz w:val="28"/>
          <w:szCs w:val="28"/>
        </w:rPr>
        <w:t>сертификат соответствия продукции завода изготовителя на плиты ПАГ-18, паспорт качества на отгруженную партию плит, выданный ОТК завода изготов</w:t>
      </w:r>
      <w:r>
        <w:rPr>
          <w:sz w:val="28"/>
          <w:szCs w:val="28"/>
        </w:rPr>
        <w:t>и</w:t>
      </w:r>
      <w:r>
        <w:rPr>
          <w:sz w:val="28"/>
          <w:szCs w:val="28"/>
        </w:rPr>
        <w:t>теля, а в случае отсутствия у завода изготовителя собственной лаборатории, подрядчик предоставляет паспорт качества на отгруженную партию другой, пр</w:t>
      </w:r>
      <w:r>
        <w:rPr>
          <w:sz w:val="28"/>
          <w:szCs w:val="28"/>
        </w:rPr>
        <w:t>и</w:t>
      </w:r>
      <w:r>
        <w:rPr>
          <w:sz w:val="28"/>
          <w:szCs w:val="28"/>
        </w:rPr>
        <w:t>влеченной для проверки качества, лаборатории.</w:t>
      </w:r>
    </w:p>
    <w:p w:rsidR="00DE12B3" w:rsidRDefault="00DE12B3">
      <w:pPr>
        <w:ind w:left="397" w:firstLine="397"/>
        <w:jc w:val="both"/>
        <w:rPr>
          <w:sz w:val="28"/>
          <w:szCs w:val="28"/>
        </w:rPr>
      </w:pPr>
      <w:r>
        <w:rPr>
          <w:sz w:val="28"/>
          <w:szCs w:val="28"/>
        </w:rPr>
        <w:t xml:space="preserve">4.4.4. Подрядчик обеспечивает: </w:t>
      </w:r>
    </w:p>
    <w:p w:rsidR="00DE12B3" w:rsidRDefault="00DE12B3" w:rsidP="005B1D96">
      <w:pPr>
        <w:pStyle w:val="aff5"/>
        <w:numPr>
          <w:ilvl w:val="0"/>
          <w:numId w:val="24"/>
        </w:numPr>
        <w:suppressAutoHyphens w:val="0"/>
        <w:spacing w:line="276" w:lineRule="auto"/>
        <w:ind w:left="284" w:hanging="284"/>
        <w:jc w:val="both"/>
        <w:rPr>
          <w:sz w:val="28"/>
          <w:szCs w:val="28"/>
        </w:rPr>
      </w:pPr>
      <w:r>
        <w:rPr>
          <w:sz w:val="28"/>
          <w:szCs w:val="28"/>
        </w:rPr>
        <w:t>перевозку персонала Подрядчика к месту проведения работ и обратно, организ</w:t>
      </w:r>
      <w:r>
        <w:rPr>
          <w:sz w:val="28"/>
          <w:szCs w:val="28"/>
        </w:rPr>
        <w:t>а</w:t>
      </w:r>
      <w:r>
        <w:rPr>
          <w:sz w:val="28"/>
          <w:szCs w:val="28"/>
        </w:rPr>
        <w:t xml:space="preserve">цию питания, медицинского обслуживания персонала; </w:t>
      </w:r>
    </w:p>
    <w:p w:rsidR="00DE12B3" w:rsidRDefault="00DE12B3" w:rsidP="005B1D96">
      <w:pPr>
        <w:pStyle w:val="aff5"/>
        <w:numPr>
          <w:ilvl w:val="0"/>
          <w:numId w:val="24"/>
        </w:numPr>
        <w:suppressAutoHyphens w:val="0"/>
        <w:spacing w:line="276" w:lineRule="auto"/>
        <w:ind w:left="284" w:hanging="284"/>
        <w:jc w:val="both"/>
        <w:rPr>
          <w:sz w:val="28"/>
          <w:szCs w:val="28"/>
        </w:rPr>
      </w:pPr>
      <w:r>
        <w:rPr>
          <w:sz w:val="28"/>
          <w:szCs w:val="28"/>
        </w:rPr>
        <w:t>организацию безопасных условий труда персонала;</w:t>
      </w:r>
    </w:p>
    <w:p w:rsidR="00DE12B3" w:rsidRDefault="00DE12B3" w:rsidP="005B1D96">
      <w:pPr>
        <w:pStyle w:val="aff5"/>
        <w:numPr>
          <w:ilvl w:val="0"/>
          <w:numId w:val="24"/>
        </w:numPr>
        <w:suppressAutoHyphens w:val="0"/>
        <w:spacing w:line="276" w:lineRule="auto"/>
        <w:ind w:left="284" w:hanging="284"/>
        <w:jc w:val="both"/>
        <w:rPr>
          <w:rFonts w:eastAsia="Calibri"/>
          <w:sz w:val="28"/>
          <w:szCs w:val="28"/>
        </w:rPr>
      </w:pPr>
      <w:r>
        <w:rPr>
          <w:sz w:val="28"/>
          <w:szCs w:val="28"/>
        </w:rPr>
        <w:t>ох</w:t>
      </w:r>
      <w:r>
        <w:rPr>
          <w:rFonts w:eastAsia="Calibri"/>
          <w:sz w:val="28"/>
          <w:szCs w:val="28"/>
        </w:rPr>
        <w:t xml:space="preserve">рану и содержание строительной площадки (материалов, инструментов и оборудования для выполнения работ); </w:t>
      </w:r>
    </w:p>
    <w:p w:rsidR="00DE12B3" w:rsidRDefault="00DE12B3" w:rsidP="005B1D96">
      <w:pPr>
        <w:pStyle w:val="aff5"/>
        <w:numPr>
          <w:ilvl w:val="0"/>
          <w:numId w:val="24"/>
        </w:numPr>
        <w:suppressAutoHyphens w:val="0"/>
        <w:spacing w:line="276" w:lineRule="auto"/>
        <w:ind w:left="284" w:hanging="284"/>
        <w:jc w:val="both"/>
        <w:rPr>
          <w:rFonts w:eastAsia="Calibri"/>
          <w:sz w:val="28"/>
          <w:szCs w:val="28"/>
        </w:rPr>
      </w:pPr>
      <w:r>
        <w:rPr>
          <w:rFonts w:eastAsia="Calibri"/>
          <w:sz w:val="28"/>
          <w:szCs w:val="28"/>
        </w:rPr>
        <w:t>ограждение оградительной лентой (предупреждающей сеткой) участок произво</w:t>
      </w:r>
      <w:r>
        <w:rPr>
          <w:rFonts w:eastAsia="Calibri"/>
          <w:sz w:val="28"/>
          <w:szCs w:val="28"/>
        </w:rPr>
        <w:t>д</w:t>
      </w:r>
      <w:r>
        <w:rPr>
          <w:rFonts w:eastAsia="Calibri"/>
          <w:sz w:val="28"/>
          <w:szCs w:val="28"/>
        </w:rPr>
        <w:t>ства работ;</w:t>
      </w:r>
    </w:p>
    <w:p w:rsidR="00DE12B3" w:rsidRDefault="00DE12B3" w:rsidP="005B1D96">
      <w:pPr>
        <w:pStyle w:val="aff5"/>
        <w:numPr>
          <w:ilvl w:val="0"/>
          <w:numId w:val="24"/>
        </w:numPr>
        <w:pBdr>
          <w:top w:val="none" w:sz="4" w:space="0" w:color="000000"/>
          <w:left w:val="none" w:sz="4" w:space="0" w:color="000000"/>
          <w:bottom w:val="none" w:sz="4" w:space="0" w:color="000000"/>
          <w:right w:val="none" w:sz="4" w:space="0" w:color="000000"/>
          <w:between w:val="none" w:sz="4" w:space="0" w:color="000000"/>
        </w:pBdr>
        <w:suppressAutoHyphens w:val="0"/>
        <w:spacing w:line="276" w:lineRule="auto"/>
        <w:ind w:left="284" w:hanging="284"/>
        <w:jc w:val="both"/>
        <w:rPr>
          <w:sz w:val="28"/>
          <w:szCs w:val="28"/>
        </w:rPr>
      </w:pPr>
      <w:r>
        <w:rPr>
          <w:sz w:val="28"/>
          <w:szCs w:val="28"/>
        </w:rPr>
        <w:t>сохранность находящихся на объекте сооружений, оборудования, коммуникаций Заказчика.</w:t>
      </w:r>
    </w:p>
    <w:p w:rsidR="00DE12B3" w:rsidRDefault="00DE12B3">
      <w:pPr>
        <w:ind w:firstLine="709"/>
        <w:jc w:val="both"/>
        <w:rPr>
          <w:sz w:val="28"/>
          <w:szCs w:val="28"/>
        </w:rPr>
      </w:pPr>
      <w:r>
        <w:rPr>
          <w:sz w:val="28"/>
          <w:szCs w:val="28"/>
        </w:rPr>
        <w:t>4.4.5. Подрядчик самостоятельно получает все необходимые разрешения или визы у соответствующих органов власти для работы и въезда персонала Подрядчика, который будет работать на Объекте (Строительной площадке).</w:t>
      </w:r>
    </w:p>
    <w:p w:rsidR="00DE12B3" w:rsidRDefault="00DE12B3">
      <w:pPr>
        <w:ind w:firstLine="709"/>
        <w:jc w:val="both"/>
        <w:rPr>
          <w:sz w:val="28"/>
          <w:szCs w:val="28"/>
        </w:rPr>
      </w:pPr>
      <w:r>
        <w:rPr>
          <w:sz w:val="28"/>
          <w:szCs w:val="28"/>
        </w:rPr>
        <w:t xml:space="preserve">4.4.6. Подрядчик в отношении персонала осуществляет </w:t>
      </w:r>
      <w:proofErr w:type="gramStart"/>
      <w:r>
        <w:rPr>
          <w:sz w:val="28"/>
          <w:szCs w:val="28"/>
        </w:rPr>
        <w:t>контроль за</w:t>
      </w:r>
      <w:proofErr w:type="gramEnd"/>
      <w:r>
        <w:rPr>
          <w:sz w:val="28"/>
          <w:szCs w:val="28"/>
        </w:rPr>
        <w:t xml:space="preserve"> соблюдением мер безопасности, применением средств индивидуальной защиты, соблюдением технологической и трудовой дисциплины. </w:t>
      </w:r>
    </w:p>
    <w:p w:rsidR="00DE12B3" w:rsidRDefault="00DE12B3">
      <w:pPr>
        <w:ind w:right="103" w:firstLine="708"/>
        <w:jc w:val="both"/>
        <w:rPr>
          <w:sz w:val="28"/>
          <w:szCs w:val="28"/>
        </w:rPr>
      </w:pPr>
      <w:r>
        <w:rPr>
          <w:sz w:val="28"/>
          <w:szCs w:val="28"/>
        </w:rPr>
        <w:t xml:space="preserve">4.4.7. Подрядчик обязан не допускать сверхнормативного скопления строительного мусора, соблюдать габариты складирования, проходов и габарита приближения строений. </w:t>
      </w:r>
    </w:p>
    <w:p w:rsidR="00DE12B3" w:rsidRDefault="00DE12B3">
      <w:pPr>
        <w:ind w:right="103" w:firstLine="708"/>
        <w:jc w:val="both"/>
        <w:rPr>
          <w:b/>
          <w:sz w:val="28"/>
          <w:szCs w:val="28"/>
        </w:rPr>
      </w:pPr>
      <w:r>
        <w:rPr>
          <w:b/>
          <w:sz w:val="28"/>
          <w:szCs w:val="28"/>
        </w:rPr>
        <w:t>4.5. Правила приемки работ</w:t>
      </w:r>
    </w:p>
    <w:p w:rsidR="00DE12B3" w:rsidRDefault="00DE12B3">
      <w:pPr>
        <w:ind w:firstLine="709"/>
        <w:jc w:val="both"/>
        <w:rPr>
          <w:sz w:val="28"/>
          <w:szCs w:val="28"/>
        </w:rPr>
      </w:pPr>
      <w:r>
        <w:rPr>
          <w:sz w:val="28"/>
          <w:szCs w:val="28"/>
        </w:rPr>
        <w:t xml:space="preserve">4.5.1. Подрядчик за 5 (Пять) дней до начала приемки Результата Работ Заказчиком после выполнения в полном объеме Работ передает Заказчику исполнительную документацию в соответствии с условиями договора, акт о приемке выполненных Работ формы КС-2, справку о стоимости выполненных работ и затрат формы КС-3. Приемка работ и подписание сторонами акта о приемке выполненных Работ формы КС-2, справки о стоимости выполненных работ и затрат формы КС-3, происходит после приемки Заказчиком исполнительной документации, подготовленной Подрядчиком. </w:t>
      </w:r>
    </w:p>
    <w:p w:rsidR="00DE12B3" w:rsidRDefault="00DE12B3">
      <w:pPr>
        <w:ind w:firstLine="709"/>
        <w:jc w:val="both"/>
        <w:rPr>
          <w:sz w:val="28"/>
          <w:szCs w:val="28"/>
        </w:rPr>
      </w:pPr>
      <w:r>
        <w:rPr>
          <w:sz w:val="28"/>
          <w:szCs w:val="28"/>
        </w:rPr>
        <w:t xml:space="preserve">4.5.2. Заказчик в течение 3 (трех) календарных дней </w:t>
      </w:r>
      <w:proofErr w:type="gramStart"/>
      <w:r>
        <w:rPr>
          <w:sz w:val="28"/>
          <w:szCs w:val="28"/>
        </w:rPr>
        <w:t>с даты получения</w:t>
      </w:r>
      <w:proofErr w:type="gramEnd"/>
      <w:r>
        <w:rPr>
          <w:sz w:val="28"/>
          <w:szCs w:val="28"/>
        </w:rPr>
        <w:t>, при отсутствии замечаний, направляет Подрядчику подписанные акты приемки выполненных Работ формы КС – 2, справки о стоимости выполненных работ и затрат формы КС-3, акт о приеме-сдаче отремонтированных, реконструированных, модернизированных объектов основных средств формы ОС-3.</w:t>
      </w:r>
    </w:p>
    <w:p w:rsidR="00DE12B3" w:rsidRDefault="00DE12B3">
      <w:pPr>
        <w:ind w:firstLine="709"/>
        <w:jc w:val="both"/>
        <w:rPr>
          <w:b/>
          <w:sz w:val="28"/>
          <w:szCs w:val="28"/>
        </w:rPr>
      </w:pPr>
    </w:p>
    <w:p w:rsidR="00DE12B3" w:rsidRDefault="00DE12B3">
      <w:pPr>
        <w:ind w:firstLine="709"/>
        <w:jc w:val="both"/>
        <w:rPr>
          <w:b/>
          <w:sz w:val="28"/>
          <w:szCs w:val="28"/>
        </w:rPr>
      </w:pPr>
      <w:r>
        <w:rPr>
          <w:b/>
          <w:sz w:val="28"/>
          <w:szCs w:val="28"/>
        </w:rPr>
        <w:t>4.6.Порядок оплаты</w:t>
      </w:r>
    </w:p>
    <w:p w:rsidR="00DE12B3" w:rsidRDefault="00DE12B3">
      <w:pPr>
        <w:pStyle w:val="aff5"/>
        <w:spacing w:line="276" w:lineRule="auto"/>
        <w:jc w:val="both"/>
        <w:rPr>
          <w:rFonts w:eastAsia="Arial"/>
          <w:sz w:val="28"/>
          <w:szCs w:val="28"/>
        </w:rPr>
      </w:pPr>
      <w:r>
        <w:rPr>
          <w:rFonts w:eastAsia="Arial"/>
          <w:sz w:val="28"/>
          <w:szCs w:val="28"/>
        </w:rPr>
        <w:t>4.6.1.  Оплата выполненных Работ (этапа Работ) производится:</w:t>
      </w:r>
    </w:p>
    <w:p w:rsidR="00DE12B3" w:rsidRDefault="00DE12B3">
      <w:pPr>
        <w:ind w:left="709" w:hanging="283"/>
        <w:jc w:val="both"/>
        <w:rPr>
          <w:sz w:val="28"/>
          <w:szCs w:val="28"/>
        </w:rPr>
      </w:pPr>
      <w:r>
        <w:rPr>
          <w:sz w:val="28"/>
          <w:szCs w:val="28"/>
        </w:rPr>
        <w:t xml:space="preserve">- путем перечисления авансового платежа в размере не более 25 % (двадцати пяти процентов) от Цены Договора в течение 15 (пятнадцати) календарных дней с даты заключения </w:t>
      </w:r>
      <w:proofErr w:type="gramStart"/>
      <w:r>
        <w:rPr>
          <w:sz w:val="28"/>
          <w:szCs w:val="28"/>
        </w:rPr>
        <w:t>Договора</w:t>
      </w:r>
      <w:proofErr w:type="gramEnd"/>
      <w:r>
        <w:rPr>
          <w:sz w:val="28"/>
          <w:szCs w:val="28"/>
        </w:rPr>
        <w:t xml:space="preserve"> на основании предоставленного Подрядчиком счета на оплату;</w:t>
      </w:r>
    </w:p>
    <w:p w:rsidR="00DE12B3" w:rsidRDefault="00DE12B3" w:rsidP="005B1D96">
      <w:pPr>
        <w:pStyle w:val="aff5"/>
        <w:numPr>
          <w:ilvl w:val="0"/>
          <w:numId w:val="28"/>
        </w:numPr>
        <w:suppressAutoHyphens w:val="0"/>
        <w:spacing w:line="276" w:lineRule="auto"/>
        <w:ind w:left="709"/>
        <w:jc w:val="both"/>
        <w:rPr>
          <w:sz w:val="28"/>
          <w:szCs w:val="28"/>
        </w:rPr>
      </w:pPr>
      <w:proofErr w:type="gramStart"/>
      <w:r>
        <w:rPr>
          <w:sz w:val="28"/>
          <w:szCs w:val="28"/>
          <w:lang w:eastAsia="ru-RU"/>
        </w:rPr>
        <w:t>оплата второго платежа производится не ранее 30 (тридцати) календарных дней с даты заключения договора в размере 100 % (сто процентов) от стоим</w:t>
      </w:r>
      <w:r>
        <w:rPr>
          <w:sz w:val="28"/>
          <w:szCs w:val="28"/>
          <w:lang w:eastAsia="ru-RU"/>
        </w:rPr>
        <w:t>о</w:t>
      </w:r>
      <w:r>
        <w:rPr>
          <w:sz w:val="28"/>
          <w:szCs w:val="28"/>
          <w:lang w:eastAsia="ru-RU"/>
        </w:rPr>
        <w:t>сти выполненного объема Работ, стоимость которого не может быть менее авансового платежа, в течение 20 (двадцати) календарных дней с даты подп</w:t>
      </w:r>
      <w:r>
        <w:rPr>
          <w:sz w:val="28"/>
          <w:szCs w:val="28"/>
          <w:lang w:eastAsia="ru-RU"/>
        </w:rPr>
        <w:t>и</w:t>
      </w:r>
      <w:r>
        <w:rPr>
          <w:sz w:val="28"/>
          <w:szCs w:val="28"/>
          <w:lang w:eastAsia="ru-RU"/>
        </w:rPr>
        <w:t>сания сторонами акта о приемке выполненных работ формы КС-2, справки о стоимости выполненных работ и затрат формы КС-3 за минусом</w:t>
      </w:r>
      <w:proofErr w:type="gramEnd"/>
      <w:r>
        <w:rPr>
          <w:sz w:val="28"/>
          <w:szCs w:val="28"/>
          <w:lang w:eastAsia="ru-RU"/>
        </w:rPr>
        <w:t xml:space="preserve"> всей суммы авансового платежа на основании предоставленного Подрядчиком счета на оплату;</w:t>
      </w:r>
    </w:p>
    <w:p w:rsidR="00DE12B3" w:rsidRDefault="00DE12B3" w:rsidP="005B1D96">
      <w:pPr>
        <w:pStyle w:val="aff5"/>
        <w:numPr>
          <w:ilvl w:val="0"/>
          <w:numId w:val="28"/>
        </w:numPr>
        <w:suppressAutoHyphens w:val="0"/>
        <w:spacing w:line="276" w:lineRule="auto"/>
        <w:ind w:left="709"/>
        <w:jc w:val="both"/>
        <w:rPr>
          <w:sz w:val="28"/>
          <w:szCs w:val="28"/>
        </w:rPr>
      </w:pPr>
      <w:proofErr w:type="gramStart"/>
      <w:r>
        <w:rPr>
          <w:sz w:val="28"/>
          <w:szCs w:val="28"/>
          <w:lang w:eastAsia="ru-RU"/>
        </w:rPr>
        <w:t>далее оплата производится путем перечисления Заказчиком денежных средств ежемесячно в размере 100 % (сто процентов) от стоимости выполненного об</w:t>
      </w:r>
      <w:r>
        <w:rPr>
          <w:sz w:val="28"/>
          <w:szCs w:val="28"/>
          <w:lang w:eastAsia="ru-RU"/>
        </w:rPr>
        <w:t>ъ</w:t>
      </w:r>
      <w:r>
        <w:rPr>
          <w:sz w:val="28"/>
          <w:szCs w:val="28"/>
          <w:lang w:eastAsia="ru-RU"/>
        </w:rPr>
        <w:t>ема Работ в течение 30 (тридцати) календарных дней с даты подписания сторонами акта о приемке выполненных работ формы КС-2, справки о сто</w:t>
      </w:r>
      <w:r>
        <w:rPr>
          <w:sz w:val="28"/>
          <w:szCs w:val="28"/>
          <w:lang w:eastAsia="ru-RU"/>
        </w:rPr>
        <w:t>и</w:t>
      </w:r>
      <w:r>
        <w:rPr>
          <w:sz w:val="28"/>
          <w:szCs w:val="28"/>
          <w:lang w:eastAsia="ru-RU"/>
        </w:rPr>
        <w:t>мости выполненных работ и затрат формы КС-3 на основании предоставленного Подрядчиком счета на оплату;</w:t>
      </w:r>
      <w:proofErr w:type="gramEnd"/>
    </w:p>
    <w:p w:rsidR="00DE12B3" w:rsidRPr="00F36D77" w:rsidRDefault="00DE12B3" w:rsidP="005B1D96">
      <w:pPr>
        <w:pStyle w:val="aff5"/>
        <w:numPr>
          <w:ilvl w:val="0"/>
          <w:numId w:val="28"/>
        </w:numPr>
        <w:suppressAutoHyphens w:val="0"/>
        <w:spacing w:line="276" w:lineRule="auto"/>
        <w:ind w:left="709"/>
        <w:jc w:val="both"/>
        <w:rPr>
          <w:sz w:val="28"/>
          <w:szCs w:val="28"/>
        </w:rPr>
      </w:pPr>
      <w:proofErr w:type="gramStart"/>
      <w:r>
        <w:rPr>
          <w:sz w:val="28"/>
          <w:szCs w:val="28"/>
          <w:lang w:eastAsia="ru-RU"/>
        </w:rPr>
        <w:t>оплата последнего месяца выполнения Работ производится путем перечисл</w:t>
      </w:r>
      <w:r>
        <w:rPr>
          <w:sz w:val="28"/>
          <w:szCs w:val="28"/>
          <w:lang w:eastAsia="ru-RU"/>
        </w:rPr>
        <w:t>е</w:t>
      </w:r>
      <w:r>
        <w:rPr>
          <w:sz w:val="28"/>
          <w:szCs w:val="28"/>
          <w:lang w:eastAsia="ru-RU"/>
        </w:rPr>
        <w:t>ния Заказчиком денежных средств в размере 100 % от стоимости выполненного объема Работ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и акта о при</w:t>
      </w:r>
      <w:r>
        <w:rPr>
          <w:sz w:val="28"/>
          <w:szCs w:val="28"/>
          <w:lang w:eastAsia="ru-RU"/>
        </w:rPr>
        <w:t>е</w:t>
      </w:r>
      <w:r>
        <w:rPr>
          <w:sz w:val="28"/>
          <w:szCs w:val="28"/>
          <w:lang w:eastAsia="ru-RU"/>
        </w:rPr>
        <w:t>ме-сдаче отремонтированных, реконструированных, модернизированных объектов основных средств ОС-3 на основании предоставленного Подрядч</w:t>
      </w:r>
      <w:r>
        <w:rPr>
          <w:sz w:val="28"/>
          <w:szCs w:val="28"/>
          <w:lang w:eastAsia="ru-RU"/>
        </w:rPr>
        <w:t>и</w:t>
      </w:r>
      <w:r>
        <w:rPr>
          <w:sz w:val="28"/>
          <w:szCs w:val="28"/>
          <w:lang w:eastAsia="ru-RU"/>
        </w:rPr>
        <w:t>ком</w:t>
      </w:r>
      <w:proofErr w:type="gramEnd"/>
      <w:r>
        <w:rPr>
          <w:sz w:val="28"/>
          <w:szCs w:val="28"/>
          <w:lang w:eastAsia="ru-RU"/>
        </w:rPr>
        <w:t xml:space="preserve"> счета на оплату</w:t>
      </w:r>
      <w:r>
        <w:rPr>
          <w:rFonts w:eastAsia="Arial"/>
          <w:sz w:val="28"/>
          <w:szCs w:val="28"/>
        </w:rPr>
        <w:t>.</w:t>
      </w:r>
    </w:p>
    <w:p w:rsidR="00DE12B3" w:rsidRPr="00F36D77" w:rsidRDefault="00DE12B3" w:rsidP="002F34E2">
      <w:pPr>
        <w:pStyle w:val="aff5"/>
        <w:spacing w:line="276" w:lineRule="auto"/>
        <w:ind w:left="709"/>
        <w:jc w:val="both"/>
        <w:rPr>
          <w:sz w:val="28"/>
          <w:szCs w:val="28"/>
        </w:rPr>
      </w:pPr>
    </w:p>
    <w:p w:rsidR="00DE12B3" w:rsidRDefault="00DE12B3">
      <w:pPr>
        <w:ind w:firstLine="709"/>
        <w:jc w:val="both"/>
        <w:rPr>
          <w:b/>
          <w:bCs/>
          <w:sz w:val="28"/>
          <w:szCs w:val="28"/>
        </w:rPr>
      </w:pPr>
      <w:r>
        <w:rPr>
          <w:b/>
          <w:bCs/>
          <w:sz w:val="28"/>
          <w:szCs w:val="28"/>
        </w:rPr>
        <w:t>4.7. Гарантийный срок</w:t>
      </w:r>
    </w:p>
    <w:p w:rsidR="00DE12B3" w:rsidRDefault="00DE12B3">
      <w:pPr>
        <w:ind w:firstLine="720"/>
        <w:jc w:val="both"/>
        <w:rPr>
          <w:rFonts w:eastAsia="MS Mincho"/>
          <w:b/>
          <w:bCs/>
          <w:sz w:val="28"/>
          <w:szCs w:val="28"/>
        </w:rPr>
      </w:pPr>
      <w:r>
        <w:rPr>
          <w:rFonts w:eastAsia="MS Mincho"/>
          <w:sz w:val="28"/>
          <w:szCs w:val="28"/>
        </w:rPr>
        <w:t>4.7.1. Гарантийный срок на результаты работ должен составлять не менее 24 (двадцати четырех) месяцев и исчисляется, начиная со следующего дня после Завершения Работ и подписания обеими сторонами акта о приеме-сдаче отремонтированных, реконструированных, модернизированных объектов основных средств формы ОС-3.</w:t>
      </w:r>
    </w:p>
    <w:p w:rsidR="00DE12B3" w:rsidRDefault="00DE12B3">
      <w:pPr>
        <w:ind w:firstLine="709"/>
        <w:jc w:val="both"/>
        <w:rPr>
          <w:sz w:val="28"/>
          <w:szCs w:val="28"/>
        </w:rPr>
      </w:pPr>
      <w:r>
        <w:rPr>
          <w:sz w:val="28"/>
          <w:szCs w:val="28"/>
        </w:rPr>
        <w:t xml:space="preserve">4.7.2. Гарантийный период, соответственно, продлевается на время, в течение которого имеющиеся Недостатки и работы по их устранению не позволяли продолжать эксплуатацию Объекта, включая невозможность устранения Подрядчиком Недостатков в результате воздействия Обстоятельств непреодолимой силы. </w:t>
      </w:r>
    </w:p>
    <w:p w:rsidR="00DE12B3" w:rsidRDefault="00DE12B3">
      <w:pPr>
        <w:ind w:firstLine="709"/>
        <w:jc w:val="both"/>
        <w:rPr>
          <w:rFonts w:eastAsia="MS Mincho"/>
          <w:sz w:val="28"/>
          <w:szCs w:val="28"/>
        </w:rPr>
      </w:pPr>
      <w:r>
        <w:rPr>
          <w:rFonts w:eastAsia="MS Mincho"/>
          <w:sz w:val="28"/>
          <w:szCs w:val="28"/>
        </w:rPr>
        <w:t>4.7.3. В течение гарантийного срока Исполнитель должен обеспечить за свой счет устранение и исправление всех неисправностей и дефектов, возникших вследствие недостатков результата выполненных работ.</w:t>
      </w:r>
    </w:p>
    <w:p w:rsidR="00DE12B3" w:rsidRDefault="00DE12B3">
      <w:pPr>
        <w:ind w:firstLine="709"/>
        <w:jc w:val="both"/>
        <w:rPr>
          <w:rFonts w:eastAsia="MS Mincho"/>
          <w:sz w:val="28"/>
          <w:szCs w:val="28"/>
        </w:rPr>
      </w:pPr>
      <w:r>
        <w:rPr>
          <w:rFonts w:eastAsia="MS Mincho"/>
          <w:sz w:val="28"/>
          <w:szCs w:val="28"/>
        </w:rPr>
        <w:t xml:space="preserve">4.7.4. Сроки устранения Подрядчиком Недостатков в любом случае не должны превышать 15 (Пятнадцать) дней </w:t>
      </w:r>
      <w:proofErr w:type="gramStart"/>
      <w:r>
        <w:rPr>
          <w:rFonts w:eastAsia="MS Mincho"/>
          <w:sz w:val="28"/>
          <w:szCs w:val="28"/>
        </w:rPr>
        <w:t>с даты подписания</w:t>
      </w:r>
      <w:proofErr w:type="gramEnd"/>
      <w:r>
        <w:rPr>
          <w:rFonts w:eastAsia="MS Mincho"/>
          <w:sz w:val="28"/>
          <w:szCs w:val="28"/>
        </w:rPr>
        <w:t xml:space="preserve"> Сторонами или оформления Заказчиком в одностороннем порядке Рекламационного акта.</w:t>
      </w:r>
    </w:p>
    <w:p w:rsidR="00DE12B3" w:rsidRDefault="00DE12B3">
      <w:pPr>
        <w:ind w:firstLine="709"/>
        <w:jc w:val="both"/>
        <w:rPr>
          <w:rFonts w:eastAsia="MS Mincho"/>
          <w:sz w:val="28"/>
          <w:szCs w:val="28"/>
        </w:rPr>
      </w:pPr>
      <w:r>
        <w:rPr>
          <w:rFonts w:eastAsia="MS Mincho"/>
          <w:sz w:val="28"/>
          <w:szCs w:val="28"/>
        </w:rPr>
        <w:t>4.7.5. В случае устранения недостатков в Результатах Работ, гарантийный срок продлевается на период времени, в течение которого Заказчик не мог использовать Результат Работ.</w:t>
      </w:r>
    </w:p>
    <w:p w:rsidR="00DE12B3" w:rsidRDefault="00DE12B3">
      <w:pPr>
        <w:ind w:firstLine="709"/>
        <w:jc w:val="both"/>
        <w:rPr>
          <w:rFonts w:eastAsia="MS Mincho"/>
          <w:sz w:val="28"/>
          <w:szCs w:val="28"/>
        </w:rPr>
      </w:pPr>
    </w:p>
    <w:p w:rsidR="00DE12B3" w:rsidRDefault="00DE12B3">
      <w:pPr>
        <w:ind w:firstLine="720"/>
        <w:jc w:val="both"/>
        <w:rPr>
          <w:b/>
          <w:sz w:val="28"/>
          <w:szCs w:val="28"/>
        </w:rPr>
      </w:pPr>
      <w:r>
        <w:rPr>
          <w:b/>
          <w:sz w:val="28"/>
          <w:szCs w:val="28"/>
        </w:rPr>
        <w:t>4.8. Режим выполнения работ</w:t>
      </w:r>
    </w:p>
    <w:p w:rsidR="00DE12B3" w:rsidRDefault="00DE12B3">
      <w:pPr>
        <w:keepNext/>
        <w:keepLines/>
        <w:ind w:firstLine="709"/>
        <w:jc w:val="both"/>
        <w:rPr>
          <w:sz w:val="28"/>
          <w:szCs w:val="28"/>
        </w:rPr>
      </w:pPr>
      <w:r>
        <w:rPr>
          <w:sz w:val="28"/>
          <w:szCs w:val="28"/>
        </w:rPr>
        <w:t xml:space="preserve">4.8.1. Рабочее время на Строительной площадке устанавливается с 8:00 до 20:00 часов местного времени в будние, выходные и праздничные дни, установленные в Российской Федерации. </w:t>
      </w:r>
      <w:r>
        <w:rPr>
          <w:rFonts w:eastAsia="MS Mincho"/>
          <w:sz w:val="28"/>
          <w:szCs w:val="28"/>
        </w:rPr>
        <w:t>Иное время для выполнения работ согласовывается с Заказчиком дополнительно</w:t>
      </w:r>
      <w:r>
        <w:rPr>
          <w:sz w:val="28"/>
          <w:szCs w:val="28"/>
        </w:rPr>
        <w:t>.</w:t>
      </w:r>
    </w:p>
    <w:p w:rsidR="00DE12B3" w:rsidRDefault="00DE12B3">
      <w:pPr>
        <w:keepNext/>
        <w:keepLines/>
        <w:ind w:firstLine="709"/>
        <w:jc w:val="both"/>
        <w:rPr>
          <w:sz w:val="28"/>
          <w:szCs w:val="28"/>
        </w:rPr>
      </w:pPr>
    </w:p>
    <w:p w:rsidR="00DE12B3" w:rsidRDefault="00DE12B3">
      <w:pPr>
        <w:ind w:firstLine="709"/>
        <w:jc w:val="both"/>
        <w:rPr>
          <w:b/>
          <w:sz w:val="28"/>
          <w:szCs w:val="28"/>
        </w:rPr>
      </w:pPr>
      <w:r>
        <w:rPr>
          <w:b/>
          <w:sz w:val="28"/>
          <w:szCs w:val="28"/>
        </w:rPr>
        <w:t>4.9. Прочие условия</w:t>
      </w:r>
    </w:p>
    <w:p w:rsidR="00DE12B3" w:rsidRDefault="00DE12B3">
      <w:pPr>
        <w:tabs>
          <w:tab w:val="left" w:pos="0"/>
        </w:tabs>
        <w:ind w:firstLine="709"/>
        <w:jc w:val="both"/>
        <w:rPr>
          <w:rFonts w:eastAsia="Arial"/>
          <w:sz w:val="28"/>
          <w:szCs w:val="28"/>
        </w:rPr>
      </w:pPr>
      <w:r>
        <w:rPr>
          <w:rFonts w:eastAsia="Arial"/>
          <w:sz w:val="28"/>
          <w:szCs w:val="28"/>
        </w:rPr>
        <w:t>4.9.1. Работы производятся на открытых производственных площадках, в стесненных условиях: с наличием в зоне производства работ движения технологического транспорта, грузоподъемных механизмов, специализированной техники, автотранспортных средств.</w:t>
      </w:r>
    </w:p>
    <w:p w:rsidR="00DE12B3" w:rsidRDefault="00DE12B3">
      <w:pPr>
        <w:tabs>
          <w:tab w:val="left" w:pos="0"/>
        </w:tabs>
        <w:ind w:firstLine="709"/>
        <w:jc w:val="both"/>
        <w:rPr>
          <w:rFonts w:eastAsia="Arial"/>
          <w:sz w:val="28"/>
          <w:szCs w:val="28"/>
        </w:rPr>
      </w:pPr>
      <w:r>
        <w:rPr>
          <w:rFonts w:eastAsia="Arial"/>
          <w:sz w:val="28"/>
          <w:szCs w:val="28"/>
        </w:rPr>
        <w:t>4.9.2. Работы выполняются без остановки действующего предприятия с соблюдением технологии предприятия, обеспечения работы грузоподъемных механизмов, специализированной техники, автотранспорта.</w:t>
      </w:r>
    </w:p>
    <w:p w:rsidR="00DE12B3" w:rsidRDefault="00DE12B3">
      <w:pPr>
        <w:tabs>
          <w:tab w:val="left" w:pos="0"/>
        </w:tabs>
        <w:ind w:firstLine="709"/>
        <w:jc w:val="both"/>
        <w:rPr>
          <w:rFonts w:eastAsia="Arial"/>
          <w:sz w:val="28"/>
          <w:szCs w:val="28"/>
        </w:rPr>
      </w:pPr>
      <w:r>
        <w:rPr>
          <w:rFonts w:eastAsia="Arial"/>
          <w:sz w:val="28"/>
          <w:szCs w:val="28"/>
        </w:rPr>
        <w:t xml:space="preserve">4.9.3. </w:t>
      </w:r>
      <w:proofErr w:type="gramStart"/>
      <w:r>
        <w:rPr>
          <w:rFonts w:eastAsia="Arial"/>
          <w:sz w:val="28"/>
          <w:szCs w:val="28"/>
        </w:rPr>
        <w:t>Для обеспечения доступа работников и строительной техники на объект производства работ Подрядчик обязан не позднее, чем за 24 часа предоставить список Заказчику об используемой техники с указанием его марки и государственных регистрационных знаков, а также список задействованных работников с указанием ФИО, занимаемой должности.</w:t>
      </w:r>
      <w:proofErr w:type="gramEnd"/>
    </w:p>
    <w:p w:rsidR="00D83DFB" w:rsidRDefault="00D83DFB" w:rsidP="00D83DFB">
      <w:pPr>
        <w:spacing w:after="120"/>
        <w:outlineLvl w:val="0"/>
        <w:rPr>
          <w:rFonts w:eastAsia="MS Mincho"/>
          <w:szCs w:val="28"/>
        </w:rPr>
        <w:sectPr w:rsidR="00D83DFB" w:rsidSect="00C61911">
          <w:headerReference w:type="default" r:id="rId19"/>
          <w:footerReference w:type="even" r:id="rId20"/>
          <w:footerReference w:type="default" r:id="rId21"/>
          <w:pgSz w:w="11907" w:h="16840" w:code="9"/>
          <w:pgMar w:top="1134" w:right="567" w:bottom="1134" w:left="1134" w:header="794" w:footer="794" w:gutter="0"/>
          <w:cols w:space="720"/>
          <w:titlePg/>
          <w:docGrid w:linePitch="326"/>
        </w:sectPr>
      </w:pPr>
      <w:r>
        <w:rPr>
          <w:rFonts w:eastAsia="MS Mincho"/>
          <w:szCs w:val="28"/>
        </w:rPr>
        <w:br w:type="page"/>
      </w:r>
    </w:p>
    <w:p w:rsidR="002E18D3" w:rsidRPr="00D72C8B" w:rsidRDefault="002E18D3" w:rsidP="001629D5">
      <w:pPr>
        <w:pStyle w:val="af8"/>
        <w:ind w:left="709" w:firstLine="0"/>
        <w:jc w:val="center"/>
        <w:outlineLvl w:val="0"/>
      </w:pPr>
      <w:r>
        <w:rPr>
          <w:b/>
          <w:bCs/>
          <w:sz w:val="32"/>
          <w:szCs w:val="32"/>
        </w:rPr>
        <w:t>Раздел 5. Информационная карта</w:t>
      </w:r>
    </w:p>
    <w:p w:rsidR="00305BD2" w:rsidRPr="00F356EB" w:rsidRDefault="00305BD2" w:rsidP="002E18D3">
      <w:pPr>
        <w:pStyle w:val="1a"/>
        <w:ind w:firstLine="0"/>
        <w:rPr>
          <w:sz w:val="23"/>
          <w:szCs w:val="23"/>
        </w:rPr>
      </w:pPr>
    </w:p>
    <w:p w:rsidR="002E18D3" w:rsidRPr="00C26B87" w:rsidRDefault="002E18D3" w:rsidP="00C26B87">
      <w:pPr>
        <w:pStyle w:val="afff1"/>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2126"/>
        <w:gridCol w:w="7200"/>
      </w:tblGrid>
      <w:tr w:rsidR="002E18D3" w:rsidRPr="00F86FAA" w:rsidTr="004D6B74">
        <w:tc>
          <w:tcPr>
            <w:tcW w:w="426" w:type="dxa"/>
            <w:vAlign w:val="center"/>
          </w:tcPr>
          <w:p w:rsidR="002E18D3" w:rsidRPr="00F5735B" w:rsidRDefault="00F5735B" w:rsidP="00E47C4C">
            <w:pPr>
              <w:pStyle w:val="Default"/>
              <w:jc w:val="center"/>
              <w:rPr>
                <w:b/>
                <w:color w:val="auto"/>
              </w:rPr>
            </w:pPr>
            <w:r>
              <w:rPr>
                <w:b/>
                <w:color w:val="auto"/>
              </w:rPr>
              <w:t>№</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2126" w:type="dxa"/>
            <w:vAlign w:val="center"/>
          </w:tcPr>
          <w:p w:rsidR="002E18D3" w:rsidRPr="00F86FAA" w:rsidRDefault="002E18D3" w:rsidP="00804946">
            <w:pPr>
              <w:pStyle w:val="Default"/>
              <w:jc w:val="center"/>
              <w:rPr>
                <w:b/>
                <w:color w:val="auto"/>
              </w:rPr>
            </w:pPr>
            <w:r>
              <w:rPr>
                <w:b/>
                <w:color w:val="auto"/>
              </w:rPr>
              <w:t xml:space="preserve">Наименование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7200"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4D6B74">
        <w:tc>
          <w:tcPr>
            <w:tcW w:w="426" w:type="dxa"/>
          </w:tcPr>
          <w:p w:rsidR="002E18D3" w:rsidRPr="00F86FAA" w:rsidRDefault="002E18D3" w:rsidP="00E47C4C">
            <w:pPr>
              <w:pStyle w:val="1a"/>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Открытого конкурса</w:t>
            </w:r>
          </w:p>
        </w:tc>
        <w:tc>
          <w:tcPr>
            <w:tcW w:w="7200" w:type="dxa"/>
          </w:tcPr>
          <w:p w:rsidR="00DE12B3" w:rsidRDefault="002F34E2" w:rsidP="002F34E2">
            <w:pPr>
              <w:pStyle w:val="1a"/>
              <w:ind w:firstLine="397"/>
              <w:rPr>
                <w:sz w:val="24"/>
                <w:szCs w:val="24"/>
              </w:rPr>
            </w:pPr>
            <w:r>
              <w:rPr>
                <w:sz w:val="24"/>
                <w:szCs w:val="24"/>
              </w:rPr>
              <w:t>Открытый конкурс в электронной форме № ОКэ-СВЕРД-23-0007 по предмету закупки «Выполнение работ по капитальному ремонту контейнерной площадки для переработки 40фут</w:t>
            </w:r>
            <w:proofErr w:type="gramStart"/>
            <w:r>
              <w:rPr>
                <w:sz w:val="24"/>
                <w:szCs w:val="24"/>
              </w:rPr>
              <w:t>.к</w:t>
            </w:r>
            <w:proofErr w:type="gramEnd"/>
            <w:r>
              <w:rPr>
                <w:sz w:val="24"/>
                <w:szCs w:val="24"/>
              </w:rPr>
              <w:t xml:space="preserve">онт., инв. № 00000180, кадастровый номер 74:36:0427005:459, расположенной на контейнерном терминале </w:t>
            </w:r>
            <w:proofErr w:type="spellStart"/>
            <w:r>
              <w:rPr>
                <w:sz w:val="24"/>
                <w:szCs w:val="24"/>
              </w:rPr>
              <w:t>Челябинск-Грузовой</w:t>
            </w:r>
            <w:proofErr w:type="spellEnd"/>
            <w:r>
              <w:rPr>
                <w:sz w:val="24"/>
                <w:szCs w:val="24"/>
              </w:rPr>
              <w:t xml:space="preserve"> Уральского филиала ПАО «ТрансКонтейнер».</w:t>
            </w:r>
          </w:p>
        </w:tc>
      </w:tr>
      <w:tr w:rsidR="00EF2E59" w:rsidRPr="00F86FAA" w:rsidTr="004D6B74">
        <w:tc>
          <w:tcPr>
            <w:tcW w:w="426" w:type="dxa"/>
          </w:tcPr>
          <w:p w:rsidR="00EF2E59" w:rsidRPr="00F86FAA" w:rsidRDefault="00EF2E59" w:rsidP="00E47C4C">
            <w:pPr>
              <w:pStyle w:val="1a"/>
              <w:ind w:left="-57" w:right="-108" w:firstLine="0"/>
              <w:rPr>
                <w:b/>
                <w:sz w:val="24"/>
                <w:szCs w:val="24"/>
              </w:rPr>
            </w:pPr>
            <w:r>
              <w:rPr>
                <w:b/>
                <w:sz w:val="24"/>
                <w:szCs w:val="24"/>
              </w:rPr>
              <w:t>2.</w:t>
            </w:r>
          </w:p>
        </w:tc>
        <w:tc>
          <w:tcPr>
            <w:tcW w:w="2126" w:type="dxa"/>
          </w:tcPr>
          <w:p w:rsidR="00EF2E59" w:rsidRPr="00F86FAA" w:rsidRDefault="00593786" w:rsidP="008035D3">
            <w:pPr>
              <w:pStyle w:val="Default"/>
              <w:rPr>
                <w:b/>
                <w:color w:val="auto"/>
              </w:rPr>
            </w:pPr>
            <w:r>
              <w:rPr>
                <w:b/>
                <w:color w:val="auto"/>
              </w:rPr>
              <w:t>Организатор Открытого конкурса, адрес, контактные лица и представители Заказчика</w:t>
            </w:r>
          </w:p>
        </w:tc>
        <w:tc>
          <w:tcPr>
            <w:tcW w:w="7200" w:type="dxa"/>
          </w:tcPr>
          <w:p w:rsidR="00DE12B3" w:rsidRDefault="002F34E2">
            <w:pPr>
              <w:pStyle w:val="1a"/>
              <w:ind w:firstLine="397"/>
              <w:rPr>
                <w:sz w:val="24"/>
                <w:szCs w:val="24"/>
              </w:rPr>
            </w:pPr>
            <w:r>
              <w:rPr>
                <w:sz w:val="24"/>
                <w:szCs w:val="24"/>
              </w:rPr>
              <w:t>Организатором Открытого конкурса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rsidR="002F34E2" w:rsidRDefault="002F34E2">
            <w:pPr>
              <w:pStyle w:val="1a"/>
              <w:ind w:firstLine="0"/>
              <w:rPr>
                <w:sz w:val="24"/>
                <w:szCs w:val="24"/>
              </w:rPr>
            </w:pPr>
            <w:r>
              <w:rPr>
                <w:sz w:val="24"/>
                <w:szCs w:val="24"/>
              </w:rPr>
              <w:t xml:space="preserve">- постоянная рабочая группа Конкурсной комиссии Уральского филиала ПАО «ТрансКонтейнер». </w:t>
            </w:r>
          </w:p>
          <w:p w:rsidR="00DE12B3" w:rsidRDefault="002F34E2">
            <w:pPr>
              <w:pStyle w:val="1a"/>
              <w:ind w:firstLine="0"/>
              <w:rPr>
                <w:sz w:val="24"/>
                <w:szCs w:val="24"/>
              </w:rPr>
            </w:pPr>
            <w:r>
              <w:rPr>
                <w:sz w:val="24"/>
                <w:szCs w:val="24"/>
              </w:rPr>
              <w:t>Адрес: Российская Федерация, 620027, г. Екатеринбург, ул. Николая Никонова, д.8</w:t>
            </w:r>
          </w:p>
          <w:p w:rsidR="002F34E2" w:rsidRDefault="002F34E2">
            <w:pPr>
              <w:pStyle w:val="1a"/>
              <w:ind w:firstLine="0"/>
              <w:rPr>
                <w:sz w:val="24"/>
                <w:szCs w:val="24"/>
              </w:rPr>
            </w:pPr>
          </w:p>
          <w:p w:rsidR="002F34E2" w:rsidRDefault="002F34E2">
            <w:r>
              <w:t>Контактно</w:t>
            </w:r>
            <w:proofErr w:type="gramStart"/>
            <w:r>
              <w:t>е(</w:t>
            </w:r>
            <w:proofErr w:type="gramEnd"/>
            <w:r>
              <w:t>-</w:t>
            </w:r>
            <w:proofErr w:type="spellStart"/>
            <w:r>
              <w:t>ые</w:t>
            </w:r>
            <w:proofErr w:type="spellEnd"/>
            <w:r>
              <w:t xml:space="preserve">) лицо(-а) Заказчика: </w:t>
            </w:r>
          </w:p>
          <w:p w:rsidR="002F34E2" w:rsidRDefault="002F34E2">
            <w:r>
              <w:t>Ладейщикова Елена Сергеевна, тел.  8 (343) 224-80-07 (</w:t>
            </w:r>
            <w:proofErr w:type="spellStart"/>
            <w:r>
              <w:t>доб</w:t>
            </w:r>
            <w:proofErr w:type="spellEnd"/>
            <w:r>
              <w:t xml:space="preserve">. 5055), электронный адрес: </w:t>
            </w:r>
            <w:proofErr w:type="spellStart"/>
            <w:r>
              <w:rPr>
                <w:lang w:val="en-US"/>
              </w:rPr>
              <w:t>ladeyshchikovaes</w:t>
            </w:r>
            <w:proofErr w:type="spellEnd"/>
            <w:r>
              <w:t>@</w:t>
            </w:r>
            <w:proofErr w:type="spellStart"/>
            <w:r>
              <w:rPr>
                <w:lang w:val="en-US"/>
              </w:rPr>
              <w:t>trcont</w:t>
            </w:r>
            <w:proofErr w:type="spellEnd"/>
            <w:r>
              <w:t>.</w:t>
            </w:r>
            <w:proofErr w:type="spellStart"/>
            <w:r>
              <w:rPr>
                <w:lang w:val="en-US"/>
              </w:rPr>
              <w:t>ru</w:t>
            </w:r>
            <w:proofErr w:type="spellEnd"/>
          </w:p>
          <w:p w:rsidR="00DE12B3" w:rsidRDefault="002F34E2" w:rsidP="002F34E2">
            <w:proofErr w:type="spellStart"/>
            <w:r>
              <w:t>Ербягина</w:t>
            </w:r>
            <w:proofErr w:type="spellEnd"/>
            <w:r>
              <w:t xml:space="preserve"> Марина Валерьевна, тел. +7(495)7881717(5052), электронный адрес </w:t>
            </w:r>
            <w:hyperlink r:id="rId22" w:history="1">
              <w:r w:rsidRPr="00E20EAE">
                <w:rPr>
                  <w:rStyle w:val="a7"/>
                </w:rPr>
                <w:t>erbiaginamv@trcont.ru</w:t>
              </w:r>
            </w:hyperlink>
            <w:r>
              <w:t>.</w:t>
            </w:r>
          </w:p>
        </w:tc>
      </w:tr>
      <w:tr w:rsidR="004762D6" w:rsidRPr="00F86FAA" w:rsidTr="004D6B74">
        <w:tc>
          <w:tcPr>
            <w:tcW w:w="426" w:type="dxa"/>
          </w:tcPr>
          <w:p w:rsidR="004762D6" w:rsidRPr="00F86FAA" w:rsidRDefault="004762D6" w:rsidP="00E47C4C">
            <w:pPr>
              <w:pStyle w:val="1a"/>
              <w:ind w:left="-57" w:right="-108" w:firstLine="0"/>
              <w:rPr>
                <w:b/>
                <w:sz w:val="24"/>
                <w:szCs w:val="24"/>
              </w:rPr>
            </w:pPr>
            <w:r>
              <w:rPr>
                <w:b/>
                <w:sz w:val="24"/>
                <w:szCs w:val="24"/>
              </w:rPr>
              <w:t>3.</w:t>
            </w:r>
          </w:p>
        </w:tc>
        <w:tc>
          <w:tcPr>
            <w:tcW w:w="2126" w:type="dxa"/>
          </w:tcPr>
          <w:p w:rsidR="004762D6" w:rsidRPr="00F86FAA" w:rsidRDefault="004762D6" w:rsidP="00B628B5">
            <w:pPr>
              <w:pStyle w:val="Default"/>
              <w:rPr>
                <w:b/>
                <w:color w:val="auto"/>
              </w:rPr>
            </w:pPr>
            <w:r>
              <w:rPr>
                <w:b/>
                <w:color w:val="auto"/>
              </w:rPr>
              <w:t>Конкурсная комиссия</w:t>
            </w:r>
          </w:p>
        </w:tc>
        <w:tc>
          <w:tcPr>
            <w:tcW w:w="7200" w:type="dxa"/>
          </w:tcPr>
          <w:p w:rsidR="00DE12B3" w:rsidRDefault="002F34E2">
            <w:pPr>
              <w:pStyle w:val="1a"/>
              <w:ind w:firstLine="397"/>
              <w:rPr>
                <w:sz w:val="24"/>
                <w:szCs w:val="24"/>
              </w:rPr>
            </w:pPr>
            <w:r>
              <w:rPr>
                <w:sz w:val="24"/>
                <w:szCs w:val="24"/>
              </w:rPr>
              <w:t>Проведение конкурентной закупки и принятие решений об итогах и выборе победител</w:t>
            </w:r>
            <w:proofErr w:type="gramStart"/>
            <w:r>
              <w:rPr>
                <w:sz w:val="24"/>
                <w:szCs w:val="24"/>
              </w:rPr>
              <w:t>я(</w:t>
            </w:r>
            <w:proofErr w:type="gramEnd"/>
            <w:r>
              <w:rPr>
                <w:sz w:val="24"/>
                <w:szCs w:val="24"/>
              </w:rPr>
              <w:t>-ей) Открытого конкурса принимается комиссией по осуществлению закупок (далее - Конкурсной комиссией) коллегиальным органом сформированным в аппарате управления ПАО «ТрансКонтейнер».</w:t>
            </w:r>
          </w:p>
          <w:p w:rsidR="00DE12B3" w:rsidRDefault="002F34E2">
            <w:pPr>
              <w:pStyle w:val="1a"/>
              <w:ind w:firstLine="0"/>
              <w:rPr>
                <w:sz w:val="24"/>
                <w:szCs w:val="24"/>
                <w:highlight w:val="cyan"/>
              </w:rPr>
            </w:pPr>
            <w:r>
              <w:rPr>
                <w:sz w:val="24"/>
                <w:szCs w:val="24"/>
              </w:rPr>
              <w:t>Адрес: Российская Федерация, 125047, г. Москва, Оружейный переулок, д. 19</w:t>
            </w:r>
          </w:p>
        </w:tc>
      </w:tr>
      <w:tr w:rsidR="00FA3C13" w:rsidRPr="00F86FAA" w:rsidTr="004D6B74">
        <w:tc>
          <w:tcPr>
            <w:tcW w:w="426" w:type="dxa"/>
          </w:tcPr>
          <w:p w:rsidR="00FA3C13" w:rsidRPr="00F86FAA" w:rsidRDefault="00856650" w:rsidP="00E47C4C">
            <w:pPr>
              <w:pStyle w:val="1a"/>
              <w:ind w:left="-57" w:right="-108" w:firstLine="0"/>
              <w:rPr>
                <w:b/>
                <w:sz w:val="24"/>
                <w:szCs w:val="24"/>
              </w:rPr>
            </w:pPr>
            <w:r>
              <w:rPr>
                <w:b/>
                <w:sz w:val="24"/>
                <w:szCs w:val="24"/>
              </w:rPr>
              <w:t>4.</w:t>
            </w:r>
          </w:p>
        </w:tc>
        <w:tc>
          <w:tcPr>
            <w:tcW w:w="2126"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7200" w:type="dxa"/>
          </w:tcPr>
          <w:p w:rsidR="00C61887" w:rsidRPr="00385C54" w:rsidRDefault="00870311" w:rsidP="008906E2">
            <w:pPr>
              <w:pStyle w:val="1a"/>
              <w:ind w:firstLine="397"/>
              <w:rPr>
                <w:sz w:val="24"/>
                <w:szCs w:val="24"/>
              </w:rPr>
            </w:pPr>
            <w:proofErr w:type="gramStart"/>
            <w:r>
              <w:rPr>
                <w:sz w:val="24"/>
                <w:szCs w:val="24"/>
              </w:rPr>
              <w:t>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3" w:history="1">
              <w:r>
                <w:rPr>
                  <w:rStyle w:val="a7"/>
                  <w:sz w:val="24"/>
                  <w:szCs w:val="24"/>
                </w:rPr>
                <w:t>www.trcont.com</w:t>
              </w:r>
            </w:hyperlink>
            <w:r>
              <w:rPr>
                <w:sz w:val="24"/>
                <w:szCs w:val="24"/>
              </w:rPr>
              <w:t>).</w:t>
            </w:r>
            <w:proofErr w:type="gramEnd"/>
          </w:p>
          <w:p w:rsidR="00836996" w:rsidRPr="008D4CFE" w:rsidRDefault="00242A1E" w:rsidP="0074087D">
            <w:pPr>
              <w:pStyle w:val="1a"/>
              <w:ind w:firstLine="397"/>
              <w:rPr>
                <w:sz w:val="24"/>
                <w:szCs w:val="24"/>
              </w:rPr>
            </w:pPr>
            <w:proofErr w:type="gramStart"/>
            <w:r>
              <w:rPr>
                <w:sz w:val="24"/>
                <w:szCs w:val="24"/>
              </w:rPr>
              <w:t>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разъяснений положений документации о закупке Открытого конкурса, размещение таких разъяснений, сопоставление ценовых предложений участников Открытого конкурса, формирование протоколов в соответствии</w:t>
            </w:r>
            <w:proofErr w:type="gramEnd"/>
            <w:r>
              <w:rPr>
                <w:sz w:val="24"/>
                <w:szCs w:val="24"/>
              </w:rPr>
              <w:t xml:space="preserve"> с настоящей документацией о закупке предусмотрен оператор ЭТП.</w:t>
            </w:r>
          </w:p>
          <w:p w:rsidR="0074087D" w:rsidRPr="008D4CFE" w:rsidRDefault="00836996" w:rsidP="0074087D">
            <w:pPr>
              <w:pStyle w:val="1a"/>
              <w:ind w:firstLine="397"/>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4" w:history="1">
              <w:r>
                <w:rPr>
                  <w:rStyle w:val="a7"/>
                  <w:sz w:val="24"/>
                  <w:szCs w:val="24"/>
                  <w:lang w:val="en-US"/>
                </w:rPr>
                <w:t>www</w:t>
              </w:r>
              <w:r>
                <w:rPr>
                  <w:rStyle w:val="a7"/>
                  <w:sz w:val="24"/>
                  <w:szCs w:val="24"/>
                </w:rPr>
                <w:t>.</w:t>
              </w:r>
              <w:proofErr w:type="spellStart"/>
              <w:r>
                <w:rPr>
                  <w:rStyle w:val="a7"/>
                  <w:sz w:val="24"/>
                  <w:szCs w:val="24"/>
                  <w:lang w:val="en-US"/>
                </w:rPr>
                <w:t>otc</w:t>
              </w:r>
              <w:proofErr w:type="spellEnd"/>
              <w:r>
                <w:rPr>
                  <w:rStyle w:val="a7"/>
                  <w:sz w:val="24"/>
                  <w:szCs w:val="24"/>
                </w:rPr>
                <w:t>.</w:t>
              </w:r>
              <w:proofErr w:type="spellStart"/>
              <w:r>
                <w:rPr>
                  <w:rStyle w:val="a7"/>
                  <w:sz w:val="24"/>
                  <w:szCs w:val="24"/>
                  <w:lang w:val="en-US"/>
                </w:rPr>
                <w:t>ru</w:t>
              </w:r>
              <w:proofErr w:type="spellEnd"/>
            </w:hyperlink>
            <w:r>
              <w:rPr>
                <w:sz w:val="24"/>
                <w:szCs w:val="24"/>
              </w:rPr>
              <w:t>.</w:t>
            </w:r>
          </w:p>
          <w:p w:rsidR="00F47414" w:rsidRPr="00BC64C9" w:rsidRDefault="0074087D" w:rsidP="006F6340">
            <w:pPr>
              <w:pStyle w:val="1a"/>
              <w:ind w:firstLine="397"/>
              <w:rPr>
                <w:sz w:val="24"/>
                <w:szCs w:val="24"/>
                <w:lang w:val="en-US"/>
              </w:rPr>
            </w:pPr>
            <w:r>
              <w:rPr>
                <w:sz w:val="24"/>
                <w:szCs w:val="24"/>
              </w:rPr>
              <w:t xml:space="preserve">Электронной торговой площадкой используемой для проведения закупочных процедур в электронном виде является </w:t>
            </w:r>
            <w:proofErr w:type="spellStart"/>
            <w:r>
              <w:rPr>
                <w:sz w:val="24"/>
                <w:szCs w:val="24"/>
              </w:rPr>
              <w:t>ОТС-тендер</w:t>
            </w:r>
            <w:proofErr w:type="spellEnd"/>
            <w:r>
              <w:rPr>
                <w:sz w:val="24"/>
                <w:szCs w:val="24"/>
              </w:rPr>
              <w:t xml:space="preserve"> (</w:t>
            </w:r>
            <w:hyperlink r:id="rId25" w:history="1">
              <w:r>
                <w:rPr>
                  <w:rStyle w:val="a7"/>
                  <w:sz w:val="24"/>
                  <w:szCs w:val="24"/>
                </w:rPr>
                <w:t>www.otc.ru</w:t>
              </w:r>
            </w:hyperlink>
            <w:r>
              <w:rPr>
                <w:sz w:val="24"/>
                <w:szCs w:val="24"/>
              </w:rPr>
              <w:t xml:space="preserve">). Контактная информация: юридический адрес: 119049, г. Москва, 4-ый </w:t>
            </w:r>
            <w:proofErr w:type="spellStart"/>
            <w:r>
              <w:rPr>
                <w:sz w:val="24"/>
                <w:szCs w:val="24"/>
              </w:rPr>
              <w:t>Добрынинский</w:t>
            </w:r>
            <w:proofErr w:type="spellEnd"/>
            <w:r>
              <w:rPr>
                <w:sz w:val="24"/>
                <w:szCs w:val="24"/>
              </w:rPr>
              <w:t xml:space="preserve"> пер., д. 8. Почтовый адрес: 115230, г. Москва, 1-й </w:t>
            </w:r>
            <w:proofErr w:type="spellStart"/>
            <w:r>
              <w:rPr>
                <w:sz w:val="24"/>
                <w:szCs w:val="24"/>
              </w:rPr>
              <w:t>Нагатинский</w:t>
            </w:r>
            <w:proofErr w:type="spellEnd"/>
            <w:r>
              <w:rPr>
                <w:sz w:val="24"/>
                <w:szCs w:val="24"/>
              </w:rPr>
              <w:t xml:space="preserve"> проезд, д.10 стр.1 (БЦ «Ньютон Плаза», 15 этаж). Тел. +7 (499) 653-57-02 центр поддержки клиентов. </w:t>
            </w:r>
            <w:proofErr w:type="spellStart"/>
            <w:r>
              <w:rPr>
                <w:sz w:val="24"/>
                <w:szCs w:val="24"/>
              </w:rPr>
              <w:t>E-mail</w:t>
            </w:r>
            <w:proofErr w:type="spellEnd"/>
            <w:r>
              <w:rPr>
                <w:sz w:val="24"/>
                <w:szCs w:val="24"/>
              </w:rPr>
              <w:t xml:space="preserve">: </w:t>
            </w:r>
            <w:hyperlink r:id="rId26" w:history="1">
              <w:r>
                <w:rPr>
                  <w:rStyle w:val="a7"/>
                  <w:sz w:val="24"/>
                  <w:szCs w:val="24"/>
                </w:rPr>
                <w:t>info@otc.ru</w:t>
              </w:r>
            </w:hyperlink>
          </w:p>
        </w:tc>
      </w:tr>
      <w:tr w:rsidR="002B6BE9" w:rsidRPr="00F86FAA" w:rsidTr="004D6B74">
        <w:tc>
          <w:tcPr>
            <w:tcW w:w="426" w:type="dxa"/>
          </w:tcPr>
          <w:p w:rsidR="002B6BE9" w:rsidRPr="00F86FAA" w:rsidRDefault="00856650" w:rsidP="00E47C4C">
            <w:pPr>
              <w:pStyle w:val="1a"/>
              <w:ind w:left="-57" w:right="-108" w:firstLine="0"/>
              <w:rPr>
                <w:b/>
                <w:sz w:val="24"/>
                <w:szCs w:val="24"/>
              </w:rPr>
            </w:pPr>
            <w:r>
              <w:rPr>
                <w:b/>
                <w:sz w:val="24"/>
                <w:szCs w:val="24"/>
              </w:rPr>
              <w:t>5.</w:t>
            </w:r>
          </w:p>
        </w:tc>
        <w:tc>
          <w:tcPr>
            <w:tcW w:w="2126"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rsidR="002F34E2" w:rsidRDefault="002F34E2">
            <w:pPr>
              <w:pStyle w:val="1a"/>
              <w:ind w:firstLine="397"/>
              <w:rPr>
                <w:sz w:val="24"/>
                <w:szCs w:val="24"/>
              </w:rPr>
            </w:pPr>
            <w:r>
              <w:rPr>
                <w:sz w:val="24"/>
                <w:szCs w:val="24"/>
              </w:rPr>
              <w:t>Начальная (максимальная) цена договора составляет                  9 246 680,00 (девять миллионов двести сорок шесть тысяч шестьсот восемьдесят) рублей 00 копеек с учетом всех налогов (кроме НДС).</w:t>
            </w:r>
          </w:p>
          <w:p w:rsidR="002F34E2" w:rsidRDefault="002F34E2">
            <w:pPr>
              <w:pStyle w:val="1a"/>
              <w:ind w:firstLine="397"/>
              <w:rPr>
                <w:sz w:val="24"/>
                <w:szCs w:val="24"/>
              </w:rPr>
            </w:pPr>
            <w:r>
              <w:rPr>
                <w:sz w:val="24"/>
                <w:szCs w:val="24"/>
              </w:rPr>
              <w:t>Сумма НДС и условия начисления определяются в соответствии с законодательством Российской Федерации.</w:t>
            </w:r>
          </w:p>
          <w:p w:rsidR="002F34E2" w:rsidRDefault="002F34E2">
            <w:pPr>
              <w:pStyle w:val="1a"/>
              <w:ind w:firstLine="397"/>
              <w:rPr>
                <w:sz w:val="24"/>
                <w:szCs w:val="24"/>
              </w:rPr>
            </w:pPr>
            <w:r>
              <w:rPr>
                <w:sz w:val="24"/>
                <w:szCs w:val="24"/>
              </w:rPr>
              <w:t xml:space="preserve">Цена Договора включает в себя все прямые и косвенные расходы Подрядчика по выполнению Объема работ по настоящему Договору, в том числе:  </w:t>
            </w:r>
          </w:p>
          <w:p w:rsidR="002F34E2" w:rsidRDefault="002F34E2">
            <w:pPr>
              <w:pStyle w:val="1a"/>
              <w:ind w:firstLine="397"/>
              <w:rPr>
                <w:sz w:val="24"/>
                <w:szCs w:val="24"/>
              </w:rPr>
            </w:pPr>
            <w:r>
              <w:rPr>
                <w:sz w:val="24"/>
                <w:szCs w:val="24"/>
              </w:rPr>
              <w:t>-</w:t>
            </w:r>
            <w:r>
              <w:rPr>
                <w:sz w:val="24"/>
                <w:szCs w:val="24"/>
              </w:rPr>
              <w:tab/>
              <w:t xml:space="preserve">себестоимость строительства, вознаграждение и стоимость услуг Подрядчика, в том числе и в случае привлечения им Субподрядчиков и Поставщиков; </w:t>
            </w:r>
          </w:p>
          <w:p w:rsidR="002F34E2" w:rsidRDefault="002F34E2">
            <w:pPr>
              <w:pStyle w:val="1a"/>
              <w:ind w:firstLine="397"/>
              <w:rPr>
                <w:sz w:val="24"/>
                <w:szCs w:val="24"/>
              </w:rPr>
            </w:pPr>
            <w:r>
              <w:rPr>
                <w:sz w:val="24"/>
                <w:szCs w:val="24"/>
              </w:rPr>
              <w:t>-</w:t>
            </w:r>
            <w:r>
              <w:rPr>
                <w:sz w:val="24"/>
                <w:szCs w:val="24"/>
              </w:rPr>
              <w:tab/>
              <w:t xml:space="preserve">все налоги и сборы, установленные законодательством РФ;  </w:t>
            </w:r>
          </w:p>
          <w:p w:rsidR="002F34E2" w:rsidRDefault="002F34E2">
            <w:pPr>
              <w:pStyle w:val="1a"/>
              <w:ind w:firstLine="397"/>
              <w:rPr>
                <w:sz w:val="24"/>
                <w:szCs w:val="24"/>
              </w:rPr>
            </w:pPr>
            <w:r>
              <w:rPr>
                <w:sz w:val="24"/>
                <w:szCs w:val="24"/>
              </w:rPr>
              <w:t>-</w:t>
            </w:r>
            <w:r>
              <w:rPr>
                <w:sz w:val="24"/>
                <w:szCs w:val="24"/>
              </w:rPr>
              <w:tab/>
              <w:t xml:space="preserve">все расходы и затраты, в том числе прямо не указанные в расценках и стоимости, но необходимые для завершения в срок и с необходимым качеством Работ по Договору; </w:t>
            </w:r>
          </w:p>
          <w:p w:rsidR="002F34E2" w:rsidRDefault="002F34E2">
            <w:pPr>
              <w:pStyle w:val="1a"/>
              <w:ind w:firstLine="397"/>
              <w:rPr>
                <w:sz w:val="24"/>
                <w:szCs w:val="24"/>
              </w:rPr>
            </w:pPr>
            <w:r>
              <w:rPr>
                <w:sz w:val="24"/>
                <w:szCs w:val="24"/>
              </w:rPr>
              <w:t>-</w:t>
            </w:r>
            <w:r>
              <w:rPr>
                <w:sz w:val="24"/>
                <w:szCs w:val="24"/>
              </w:rPr>
              <w:tab/>
              <w:t xml:space="preserve">стоимость приобретения, доставки на Строительную площадку и монтажа, проверок и испытания Материалов и Конструкций, необходимых для выполнения Работ и эксплуатации Результата Работ; </w:t>
            </w:r>
          </w:p>
          <w:p w:rsidR="002F34E2" w:rsidRDefault="002F34E2">
            <w:pPr>
              <w:pStyle w:val="1a"/>
              <w:ind w:firstLine="397"/>
              <w:rPr>
                <w:sz w:val="24"/>
                <w:szCs w:val="24"/>
              </w:rPr>
            </w:pPr>
            <w:r>
              <w:rPr>
                <w:sz w:val="24"/>
                <w:szCs w:val="24"/>
              </w:rPr>
              <w:t>-</w:t>
            </w:r>
            <w:r>
              <w:rPr>
                <w:sz w:val="24"/>
                <w:szCs w:val="24"/>
              </w:rPr>
              <w:tab/>
              <w:t xml:space="preserve">стоимость всех Работ, необходимых для сдачи Результата Работ в эксплуатацию в полном соответствии с условиями Договора и Технического задания; </w:t>
            </w:r>
          </w:p>
          <w:p w:rsidR="002F34E2" w:rsidRDefault="002F34E2">
            <w:pPr>
              <w:pStyle w:val="1a"/>
              <w:ind w:firstLine="397"/>
              <w:rPr>
                <w:sz w:val="24"/>
                <w:szCs w:val="24"/>
              </w:rPr>
            </w:pPr>
            <w:r>
              <w:rPr>
                <w:sz w:val="24"/>
                <w:szCs w:val="24"/>
              </w:rPr>
              <w:t>-</w:t>
            </w:r>
            <w:r>
              <w:rPr>
                <w:sz w:val="24"/>
                <w:szCs w:val="24"/>
              </w:rPr>
              <w:tab/>
              <w:t xml:space="preserve">стоимость материальных ресурсов, в том числе, </w:t>
            </w:r>
            <w:proofErr w:type="gramStart"/>
            <w:r>
              <w:rPr>
                <w:sz w:val="24"/>
                <w:szCs w:val="24"/>
              </w:rPr>
              <w:t>но</w:t>
            </w:r>
            <w:proofErr w:type="gramEnd"/>
            <w:r>
              <w:rPr>
                <w:sz w:val="24"/>
                <w:szCs w:val="24"/>
              </w:rPr>
              <w:t xml:space="preserve"> не ограничиваясь: необходимых инструментов, оборудования, Материалов, в том числе и расходных, расходов на строительную технику, электроэнергию, топливо, временные сооружения и коммуникации; </w:t>
            </w:r>
          </w:p>
          <w:p w:rsidR="002F34E2" w:rsidRDefault="002F34E2">
            <w:pPr>
              <w:pStyle w:val="1a"/>
              <w:ind w:firstLine="397"/>
              <w:rPr>
                <w:sz w:val="24"/>
                <w:szCs w:val="24"/>
              </w:rPr>
            </w:pPr>
            <w:r>
              <w:rPr>
                <w:sz w:val="24"/>
                <w:szCs w:val="24"/>
              </w:rPr>
              <w:t>-</w:t>
            </w:r>
            <w:r>
              <w:rPr>
                <w:sz w:val="24"/>
                <w:szCs w:val="24"/>
              </w:rPr>
              <w:tab/>
              <w:t xml:space="preserve">затраты, связанные с обеспечением выполнения Работ Персоналом Подрядчика и Субподрядных организаций, в том числе иностранным, включая заработную плату, транспортные и командировочные расходы, питание, проживание, специальную одежду и средства индивидуальной защиты; </w:t>
            </w:r>
          </w:p>
          <w:p w:rsidR="002F34E2" w:rsidRDefault="002F34E2">
            <w:pPr>
              <w:pStyle w:val="1a"/>
              <w:ind w:firstLine="397"/>
              <w:rPr>
                <w:sz w:val="24"/>
                <w:szCs w:val="24"/>
              </w:rPr>
            </w:pPr>
            <w:r>
              <w:rPr>
                <w:sz w:val="24"/>
                <w:szCs w:val="24"/>
              </w:rPr>
              <w:t>-</w:t>
            </w:r>
            <w:r>
              <w:rPr>
                <w:sz w:val="24"/>
                <w:szCs w:val="24"/>
              </w:rPr>
              <w:tab/>
              <w:t xml:space="preserve">таможенное оформление, в том числе уплата таможенных платежей, налогов и сборов на ввоз на территорию РФ Материалов и строительной техники (при наличии такого ввоза) в соответствии с существующими расценками на момент совершения таможенного оформления; </w:t>
            </w:r>
          </w:p>
          <w:p w:rsidR="002F34E2" w:rsidRDefault="002F34E2">
            <w:pPr>
              <w:pStyle w:val="1a"/>
              <w:ind w:firstLine="397"/>
              <w:rPr>
                <w:sz w:val="24"/>
                <w:szCs w:val="24"/>
              </w:rPr>
            </w:pPr>
            <w:r>
              <w:rPr>
                <w:sz w:val="24"/>
                <w:szCs w:val="24"/>
              </w:rPr>
              <w:t>-</w:t>
            </w:r>
            <w:r>
              <w:rPr>
                <w:sz w:val="24"/>
                <w:szCs w:val="24"/>
              </w:rPr>
              <w:tab/>
              <w:t xml:space="preserve">транспортные расходы и получение разрешений на транспортировку грузов, доставляемых Подрядчиком и привлекаемыми им Субподрядчиками; </w:t>
            </w:r>
          </w:p>
          <w:p w:rsidR="002F34E2" w:rsidRDefault="002F34E2">
            <w:pPr>
              <w:pStyle w:val="1a"/>
              <w:ind w:firstLine="397"/>
              <w:rPr>
                <w:sz w:val="24"/>
                <w:szCs w:val="24"/>
              </w:rPr>
            </w:pPr>
            <w:r>
              <w:rPr>
                <w:sz w:val="24"/>
                <w:szCs w:val="24"/>
              </w:rPr>
              <w:t>-</w:t>
            </w:r>
            <w:r>
              <w:rPr>
                <w:sz w:val="24"/>
                <w:szCs w:val="24"/>
              </w:rPr>
              <w:tab/>
              <w:t xml:space="preserve">накладные расходы, прибыль, лимитированные затраты; </w:t>
            </w:r>
          </w:p>
          <w:p w:rsidR="00DE12B3" w:rsidRDefault="002F34E2">
            <w:pPr>
              <w:pStyle w:val="1a"/>
              <w:ind w:firstLine="397"/>
              <w:rPr>
                <w:sz w:val="24"/>
                <w:szCs w:val="24"/>
              </w:rPr>
            </w:pPr>
            <w:r>
              <w:rPr>
                <w:sz w:val="24"/>
                <w:szCs w:val="24"/>
              </w:rPr>
              <w:t>-</w:t>
            </w:r>
            <w:r>
              <w:rPr>
                <w:sz w:val="24"/>
                <w:szCs w:val="24"/>
              </w:rPr>
              <w:tab/>
              <w:t>стоимость понесенных Подрядчиком затрат по содержанию и эксплуатации Строительной площадки и Объекта до Завершения Работ.</w:t>
            </w:r>
          </w:p>
        </w:tc>
      </w:tr>
      <w:tr w:rsidR="00856650" w:rsidRPr="00F86FAA" w:rsidTr="004D6B74">
        <w:tc>
          <w:tcPr>
            <w:tcW w:w="426" w:type="dxa"/>
          </w:tcPr>
          <w:p w:rsidR="00856650" w:rsidRPr="00856650" w:rsidRDefault="00856650" w:rsidP="00E47C4C">
            <w:pPr>
              <w:pStyle w:val="1a"/>
              <w:ind w:left="-57" w:right="-108" w:firstLine="0"/>
              <w:rPr>
                <w:b/>
                <w:sz w:val="24"/>
                <w:szCs w:val="24"/>
              </w:rPr>
            </w:pPr>
            <w:r>
              <w:rPr>
                <w:b/>
                <w:sz w:val="24"/>
                <w:szCs w:val="24"/>
              </w:rPr>
              <w:t>6.</w:t>
            </w:r>
          </w:p>
        </w:tc>
        <w:tc>
          <w:tcPr>
            <w:tcW w:w="2126" w:type="dxa"/>
          </w:tcPr>
          <w:p w:rsidR="00856650" w:rsidRPr="00CD3643" w:rsidRDefault="00856650" w:rsidP="007043AB">
            <w:pPr>
              <w:pStyle w:val="Default"/>
              <w:rPr>
                <w:b/>
                <w:color w:val="auto"/>
              </w:rPr>
            </w:pPr>
            <w:r>
              <w:rPr>
                <w:b/>
                <w:color w:val="auto"/>
              </w:rPr>
              <w:t>Дата опубликования Открытого конкурса</w:t>
            </w:r>
          </w:p>
        </w:tc>
        <w:tc>
          <w:tcPr>
            <w:tcW w:w="7200" w:type="dxa"/>
          </w:tcPr>
          <w:p w:rsidR="00DE12B3" w:rsidRDefault="002F34E2">
            <w:pPr>
              <w:jc w:val="both"/>
              <w:rPr>
                <w:b/>
              </w:rPr>
            </w:pPr>
            <w:r>
              <w:t>«31» марта 2023 года</w:t>
            </w:r>
          </w:p>
        </w:tc>
      </w:tr>
      <w:tr w:rsidR="009E64D8" w:rsidRPr="00F86FAA" w:rsidTr="004D6B74">
        <w:tc>
          <w:tcPr>
            <w:tcW w:w="426" w:type="dxa"/>
          </w:tcPr>
          <w:p w:rsidR="009E64D8" w:rsidRPr="00856650" w:rsidRDefault="004762D6" w:rsidP="00E47C4C">
            <w:pPr>
              <w:pStyle w:val="1a"/>
              <w:ind w:left="-57" w:right="-108" w:firstLine="0"/>
              <w:rPr>
                <w:b/>
                <w:sz w:val="24"/>
                <w:szCs w:val="24"/>
              </w:rPr>
            </w:pPr>
            <w:r>
              <w:rPr>
                <w:b/>
                <w:sz w:val="24"/>
                <w:szCs w:val="24"/>
              </w:rPr>
              <w:t>7.</w:t>
            </w:r>
          </w:p>
        </w:tc>
        <w:tc>
          <w:tcPr>
            <w:tcW w:w="2126" w:type="dxa"/>
          </w:tcPr>
          <w:p w:rsidR="005F2D24" w:rsidRPr="00F86FAA" w:rsidRDefault="005F2D24" w:rsidP="00722AFD">
            <w:pPr>
              <w:pStyle w:val="Default"/>
              <w:rPr>
                <w:b/>
                <w:color w:val="auto"/>
              </w:rPr>
            </w:pPr>
            <w:r>
              <w:rPr>
                <w:b/>
                <w:color w:val="auto"/>
              </w:rPr>
              <w:t>Место, дата и время начала и окончания срока подачи Заявок, открытия доступа к Заявкам</w:t>
            </w:r>
          </w:p>
        </w:tc>
        <w:tc>
          <w:tcPr>
            <w:tcW w:w="7200" w:type="dxa"/>
          </w:tcPr>
          <w:p w:rsidR="00DE12B3" w:rsidRDefault="002F34E2">
            <w:pPr>
              <w:pStyle w:val="1a"/>
              <w:ind w:firstLine="397"/>
              <w:rPr>
                <w:b/>
                <w:sz w:val="24"/>
                <w:szCs w:val="24"/>
              </w:rPr>
            </w:pPr>
            <w:r>
              <w:rPr>
                <w:sz w:val="24"/>
                <w:szCs w:val="24"/>
              </w:rPr>
              <w:t xml:space="preserve">Заявки принимаются через ЭТП, информация по которой указана в пункте 4 Информационной карты </w:t>
            </w:r>
            <w:proofErr w:type="gramStart"/>
            <w:r>
              <w:rPr>
                <w:sz w:val="24"/>
                <w:szCs w:val="24"/>
              </w:rPr>
              <w:t>с даты опубликования</w:t>
            </w:r>
            <w:proofErr w:type="gramEnd"/>
            <w:r>
              <w:rPr>
                <w:sz w:val="24"/>
                <w:szCs w:val="24"/>
              </w:rPr>
              <w:t xml:space="preserve"> Открытого конкурса и до «17» апреля 2023 г. 12 час. 00 мин. 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3E2C12" w:rsidRPr="00F86FAA" w:rsidTr="004D6B74">
        <w:tc>
          <w:tcPr>
            <w:tcW w:w="426" w:type="dxa"/>
          </w:tcPr>
          <w:p w:rsidR="003E2C12" w:rsidRPr="00F86FAA" w:rsidRDefault="00747369" w:rsidP="00E47C4C">
            <w:pPr>
              <w:pStyle w:val="1a"/>
              <w:ind w:left="-57" w:right="-108" w:firstLine="0"/>
              <w:rPr>
                <w:b/>
                <w:sz w:val="24"/>
                <w:szCs w:val="24"/>
              </w:rPr>
            </w:pPr>
            <w:r>
              <w:rPr>
                <w:b/>
                <w:sz w:val="24"/>
                <w:szCs w:val="24"/>
              </w:rPr>
              <w:t>8.</w:t>
            </w:r>
          </w:p>
        </w:tc>
        <w:tc>
          <w:tcPr>
            <w:tcW w:w="2126" w:type="dxa"/>
          </w:tcPr>
          <w:p w:rsidR="003E2C12" w:rsidRPr="00F86FAA" w:rsidRDefault="00F81A0C" w:rsidP="00F81A0C">
            <w:pPr>
              <w:pStyle w:val="Default"/>
              <w:rPr>
                <w:b/>
                <w:color w:val="auto"/>
              </w:rPr>
            </w:pPr>
            <w:r>
              <w:rPr>
                <w:b/>
                <w:color w:val="auto"/>
              </w:rPr>
              <w:t>Рассмотрение, оценка и сопоставление Заявок</w:t>
            </w:r>
          </w:p>
        </w:tc>
        <w:tc>
          <w:tcPr>
            <w:tcW w:w="7200" w:type="dxa"/>
          </w:tcPr>
          <w:p w:rsidR="00DE12B3" w:rsidRDefault="002F34E2">
            <w:pPr>
              <w:pStyle w:val="1a"/>
              <w:ind w:firstLine="397"/>
              <w:rPr>
                <w:sz w:val="24"/>
                <w:szCs w:val="24"/>
                <w:highlight w:val="cyan"/>
              </w:rPr>
            </w:pPr>
            <w:r>
              <w:rPr>
                <w:sz w:val="24"/>
                <w:szCs w:val="24"/>
              </w:rPr>
              <w:t>Рассмотрение, оценка и сопоставление Заявок состоится «18» апреля 2023 г. 14 час. 00 мин. местного времени по адресу, указанному в пункте 2 Информационной карты.</w:t>
            </w:r>
          </w:p>
        </w:tc>
      </w:tr>
      <w:tr w:rsidR="003E2C12" w:rsidRPr="00F86FAA" w:rsidTr="004D6B74">
        <w:tc>
          <w:tcPr>
            <w:tcW w:w="426" w:type="dxa"/>
          </w:tcPr>
          <w:p w:rsidR="003E2C12" w:rsidRPr="00F86FAA" w:rsidRDefault="00856650" w:rsidP="00E47C4C">
            <w:pPr>
              <w:pStyle w:val="1a"/>
              <w:ind w:left="-57" w:right="-108" w:firstLine="0"/>
              <w:rPr>
                <w:b/>
                <w:sz w:val="24"/>
                <w:szCs w:val="24"/>
              </w:rPr>
            </w:pPr>
            <w:r>
              <w:rPr>
                <w:b/>
                <w:sz w:val="24"/>
                <w:szCs w:val="24"/>
              </w:rPr>
              <w:t>9.</w:t>
            </w:r>
          </w:p>
        </w:tc>
        <w:tc>
          <w:tcPr>
            <w:tcW w:w="2126" w:type="dxa"/>
          </w:tcPr>
          <w:p w:rsidR="003E2C12" w:rsidRPr="00F86FAA" w:rsidRDefault="009830CC" w:rsidP="008035D3">
            <w:pPr>
              <w:pStyle w:val="Default"/>
              <w:rPr>
                <w:b/>
                <w:color w:val="auto"/>
              </w:rPr>
            </w:pPr>
            <w:r>
              <w:rPr>
                <w:b/>
                <w:color w:val="auto"/>
              </w:rPr>
              <w:t>Подведение итогов</w:t>
            </w:r>
          </w:p>
        </w:tc>
        <w:tc>
          <w:tcPr>
            <w:tcW w:w="7200" w:type="dxa"/>
          </w:tcPr>
          <w:p w:rsidR="00DE12B3" w:rsidRDefault="002F34E2">
            <w:pPr>
              <w:pStyle w:val="1a"/>
              <w:ind w:firstLine="0"/>
              <w:rPr>
                <w:sz w:val="24"/>
                <w:szCs w:val="24"/>
                <w:highlight w:val="cyan"/>
              </w:rPr>
            </w:pPr>
            <w:r>
              <w:rPr>
                <w:sz w:val="24"/>
                <w:szCs w:val="24"/>
              </w:rPr>
              <w:t xml:space="preserve">Подведение итогов состоится не позднее </w:t>
            </w:r>
            <w:bookmarkStart w:id="17" w:name="OLE_LINK14"/>
            <w:bookmarkStart w:id="18" w:name="OLE_LINK15"/>
            <w:bookmarkStart w:id="19" w:name="OLE_LINK28"/>
            <w:r>
              <w:rPr>
                <w:sz w:val="24"/>
                <w:szCs w:val="24"/>
              </w:rPr>
              <w:t>«25» мая 2023 г. 14 час. 00 мин.</w:t>
            </w:r>
            <w:bookmarkEnd w:id="17"/>
            <w:bookmarkEnd w:id="18"/>
            <w:bookmarkEnd w:id="19"/>
            <w:r>
              <w:rPr>
                <w:sz w:val="24"/>
                <w:szCs w:val="24"/>
              </w:rPr>
              <w:t xml:space="preserve"> местного времени по адресу, указанному в пункте 3 Информационной карты.</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10.</w:t>
            </w:r>
          </w:p>
        </w:tc>
        <w:tc>
          <w:tcPr>
            <w:tcW w:w="2126" w:type="dxa"/>
          </w:tcPr>
          <w:p w:rsidR="00856650" w:rsidRPr="00F86FAA" w:rsidRDefault="00856650" w:rsidP="007043AB">
            <w:pPr>
              <w:pStyle w:val="Default"/>
              <w:rPr>
                <w:b/>
                <w:color w:val="auto"/>
              </w:rPr>
            </w:pPr>
            <w:r>
              <w:rPr>
                <w:b/>
                <w:color w:val="auto"/>
              </w:rPr>
              <w:t>Количество лотов</w:t>
            </w:r>
          </w:p>
        </w:tc>
        <w:tc>
          <w:tcPr>
            <w:tcW w:w="7200" w:type="dxa"/>
          </w:tcPr>
          <w:p w:rsidR="00DE12B3" w:rsidRDefault="002F34E2">
            <w:pPr>
              <w:pStyle w:val="1a"/>
              <w:ind w:firstLine="0"/>
              <w:rPr>
                <w:b/>
                <w:sz w:val="24"/>
                <w:szCs w:val="24"/>
                <w:lang w:val="en-US"/>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11.</w:t>
            </w:r>
          </w:p>
        </w:tc>
        <w:tc>
          <w:tcPr>
            <w:tcW w:w="2126" w:type="dxa"/>
          </w:tcPr>
          <w:p w:rsidR="00856650" w:rsidRPr="00F86FAA" w:rsidRDefault="00856650" w:rsidP="007043AB">
            <w:pPr>
              <w:pStyle w:val="Default"/>
              <w:rPr>
                <w:b/>
                <w:color w:val="auto"/>
              </w:rPr>
            </w:pPr>
            <w:r>
              <w:rPr>
                <w:b/>
                <w:color w:val="auto"/>
              </w:rPr>
              <w:t>Официальный язык</w:t>
            </w:r>
          </w:p>
        </w:tc>
        <w:tc>
          <w:tcPr>
            <w:tcW w:w="7200" w:type="dxa"/>
          </w:tcPr>
          <w:p w:rsidR="00DE12B3" w:rsidRPr="002F34E2" w:rsidRDefault="002F34E2">
            <w:pPr>
              <w:pStyle w:val="afd"/>
              <w:jc w:val="both"/>
              <w:rPr>
                <w:sz w:val="24"/>
                <w:szCs w:val="24"/>
              </w:rPr>
            </w:pPr>
            <w:r w:rsidRPr="002F34E2">
              <w:rPr>
                <w:sz w:val="24"/>
                <w:szCs w:val="24"/>
              </w:rPr>
              <w:t>Русский язык. Вся переписка, связанная с проведением Открытого конкурса ведется на русском языке.</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12.</w:t>
            </w:r>
          </w:p>
        </w:tc>
        <w:tc>
          <w:tcPr>
            <w:tcW w:w="2126" w:type="dxa"/>
          </w:tcPr>
          <w:p w:rsidR="00856650" w:rsidRPr="00F86FAA" w:rsidRDefault="00856650" w:rsidP="007043AB">
            <w:pPr>
              <w:pStyle w:val="Default"/>
              <w:rPr>
                <w:b/>
                <w:color w:val="auto"/>
              </w:rPr>
            </w:pPr>
            <w:r>
              <w:rPr>
                <w:b/>
                <w:color w:val="auto"/>
              </w:rPr>
              <w:t>Валюта Открытого конкурса</w:t>
            </w:r>
          </w:p>
        </w:tc>
        <w:tc>
          <w:tcPr>
            <w:tcW w:w="7200" w:type="dxa"/>
          </w:tcPr>
          <w:p w:rsidR="00DE12B3" w:rsidRDefault="002F34E2">
            <w:pPr>
              <w:pStyle w:val="1a"/>
              <w:ind w:firstLine="0"/>
              <w:jc w:val="left"/>
              <w:rPr>
                <w:b/>
                <w:sz w:val="24"/>
                <w:szCs w:val="24"/>
                <w:highlight w:val="yellow"/>
              </w:rPr>
            </w:pPr>
            <w:proofErr w:type="spellStart"/>
            <w:r>
              <w:rPr>
                <w:sz w:val="24"/>
                <w:szCs w:val="24"/>
                <w:lang w:val="en-US"/>
              </w:rPr>
              <w:t>Рубли</w:t>
            </w:r>
            <w:proofErr w:type="spellEnd"/>
            <w:r>
              <w:rPr>
                <w:sz w:val="24"/>
                <w:szCs w:val="24"/>
                <w:lang w:val="en-US"/>
              </w:rPr>
              <w:t xml:space="preserve">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r>
              <w:rPr>
                <w:sz w:val="24"/>
                <w:szCs w:val="24"/>
                <w:lang w:val="en-US"/>
              </w:rPr>
              <w:t>.</w:t>
            </w:r>
          </w:p>
        </w:tc>
      </w:tr>
      <w:tr w:rsidR="007D6548" w:rsidRPr="00F86FAA" w:rsidTr="004D6B74">
        <w:tc>
          <w:tcPr>
            <w:tcW w:w="426" w:type="dxa"/>
          </w:tcPr>
          <w:p w:rsidR="007D6548" w:rsidRPr="00F86FAA" w:rsidRDefault="00856650" w:rsidP="00E47C4C">
            <w:pPr>
              <w:pStyle w:val="1a"/>
              <w:ind w:left="-57" w:right="-108" w:firstLine="0"/>
              <w:rPr>
                <w:b/>
                <w:sz w:val="24"/>
                <w:szCs w:val="24"/>
              </w:rPr>
            </w:pPr>
            <w:r>
              <w:rPr>
                <w:b/>
                <w:sz w:val="24"/>
                <w:szCs w:val="24"/>
              </w:rPr>
              <w:t>13.</w:t>
            </w:r>
          </w:p>
        </w:tc>
        <w:tc>
          <w:tcPr>
            <w:tcW w:w="2126" w:type="dxa"/>
          </w:tcPr>
          <w:p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rsidR="005B1D96" w:rsidRDefault="002F34E2">
            <w:pPr>
              <w:pStyle w:val="1a"/>
              <w:ind w:firstLine="0"/>
              <w:rPr>
                <w:sz w:val="24"/>
                <w:szCs w:val="24"/>
              </w:rPr>
            </w:pPr>
            <w:r>
              <w:rPr>
                <w:sz w:val="24"/>
                <w:szCs w:val="24"/>
              </w:rPr>
              <w:t xml:space="preserve">Оплата выполненных Работ (Этапа Работ) производится: </w:t>
            </w:r>
          </w:p>
          <w:p w:rsidR="005B1D96" w:rsidRDefault="002F34E2">
            <w:pPr>
              <w:pStyle w:val="1a"/>
              <w:ind w:firstLine="0"/>
              <w:rPr>
                <w:sz w:val="24"/>
                <w:szCs w:val="24"/>
              </w:rPr>
            </w:pPr>
            <w:r>
              <w:rPr>
                <w:sz w:val="24"/>
                <w:szCs w:val="24"/>
              </w:rPr>
              <w:t xml:space="preserve">- путем перечисления авансового платежа в размере не более 25 % (шестнадцати процентов) от Цены Договора в течение 15 (пятнадцати) календарных дней </w:t>
            </w:r>
            <w:r w:rsidR="005B1D96" w:rsidRPr="005B1D96">
              <w:rPr>
                <w:sz w:val="24"/>
                <w:szCs w:val="24"/>
              </w:rPr>
              <w:t xml:space="preserve">с даты заключения </w:t>
            </w:r>
            <w:proofErr w:type="gramStart"/>
            <w:r w:rsidR="005B1D96" w:rsidRPr="005B1D96">
              <w:rPr>
                <w:sz w:val="24"/>
                <w:szCs w:val="24"/>
              </w:rPr>
              <w:t>Договора</w:t>
            </w:r>
            <w:proofErr w:type="gramEnd"/>
            <w:r w:rsidR="005B1D96" w:rsidRPr="003D0F05">
              <w:t xml:space="preserve"> </w:t>
            </w:r>
            <w:r>
              <w:rPr>
                <w:sz w:val="24"/>
                <w:szCs w:val="24"/>
              </w:rPr>
              <w:t xml:space="preserve">на основании предоставленного Подрядчиком счета на оплату; </w:t>
            </w:r>
          </w:p>
          <w:p w:rsidR="005B1D96" w:rsidRDefault="005B1D96">
            <w:pPr>
              <w:pStyle w:val="1a"/>
              <w:ind w:firstLine="0"/>
              <w:rPr>
                <w:sz w:val="24"/>
                <w:szCs w:val="24"/>
              </w:rPr>
            </w:pPr>
            <w:proofErr w:type="gramStart"/>
            <w:r>
              <w:rPr>
                <w:sz w:val="24"/>
                <w:szCs w:val="24"/>
              </w:rPr>
              <w:t>-</w:t>
            </w:r>
            <w:r w:rsidR="002F34E2">
              <w:rPr>
                <w:sz w:val="24"/>
                <w:szCs w:val="24"/>
              </w:rPr>
              <w:tab/>
              <w:t>оплата второго платежа производится не ранее 30 (тридцати) календарных дней с даты заключения договора в размере 100 % (сто процентов) от стоимости выполненного объема Работ, стоимость которого не может быть менее авансового платежа, в течение 20 (двадцати) календарных дней с даты подписания сторонами акта о приемке выполненных работ формы КС-2, справки о стоимости выполненных работ и затрат формы КС-3 за минусом</w:t>
            </w:r>
            <w:proofErr w:type="gramEnd"/>
            <w:r w:rsidR="002F34E2">
              <w:rPr>
                <w:sz w:val="24"/>
                <w:szCs w:val="24"/>
              </w:rPr>
              <w:t xml:space="preserve"> всей суммы авансового платежа на основании предоставленного Подрядчиком счета на оплату; </w:t>
            </w:r>
          </w:p>
          <w:p w:rsidR="005B1D96" w:rsidRDefault="005B1D96">
            <w:pPr>
              <w:pStyle w:val="1a"/>
              <w:ind w:firstLine="0"/>
              <w:rPr>
                <w:sz w:val="24"/>
                <w:szCs w:val="24"/>
              </w:rPr>
            </w:pPr>
            <w:proofErr w:type="gramStart"/>
            <w:r>
              <w:rPr>
                <w:sz w:val="24"/>
                <w:szCs w:val="24"/>
              </w:rPr>
              <w:t>-</w:t>
            </w:r>
            <w:r w:rsidR="002F34E2">
              <w:rPr>
                <w:sz w:val="24"/>
                <w:szCs w:val="24"/>
              </w:rPr>
              <w:tab/>
              <w:t xml:space="preserve">далее оплата производится путем перечисления Заказчиком денежных средств ежемесячно в размере 100 % (сто процентов) от стоимости выполненного объема Работ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на основании предоставленного Подрядчиком счета на оплату; </w:t>
            </w:r>
            <w:proofErr w:type="gramEnd"/>
          </w:p>
          <w:p w:rsidR="00DE12B3" w:rsidRDefault="005B1D96" w:rsidP="005B1D96">
            <w:pPr>
              <w:pStyle w:val="1a"/>
              <w:ind w:firstLine="0"/>
              <w:rPr>
                <w:sz w:val="24"/>
                <w:szCs w:val="24"/>
              </w:rPr>
            </w:pPr>
            <w:proofErr w:type="gramStart"/>
            <w:r>
              <w:rPr>
                <w:sz w:val="24"/>
                <w:szCs w:val="24"/>
              </w:rPr>
              <w:t>-</w:t>
            </w:r>
            <w:r w:rsidR="002F34E2">
              <w:rPr>
                <w:sz w:val="24"/>
                <w:szCs w:val="24"/>
              </w:rPr>
              <w:tab/>
              <w:t>оплата последнего месяца выполнения Работ производится путем перечисления Заказчиком денежных средств в размере 100 % от стоимости выполненного объема Работ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и акта о приеме-сдаче отремонтированных, реконструированных, модернизированных объектов основных средств ОС-3 на основании предоставленного Подрядчиком</w:t>
            </w:r>
            <w:proofErr w:type="gramEnd"/>
            <w:r w:rsidR="002F34E2">
              <w:rPr>
                <w:sz w:val="24"/>
                <w:szCs w:val="24"/>
              </w:rPr>
              <w:t xml:space="preserve"> счета на оплату.  </w:t>
            </w:r>
          </w:p>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14.</w:t>
            </w:r>
          </w:p>
        </w:tc>
        <w:tc>
          <w:tcPr>
            <w:tcW w:w="2126"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5B1D96" w:rsidRDefault="002F34E2">
            <w:pPr>
              <w:pStyle w:val="Default"/>
              <w:jc w:val="both"/>
              <w:rPr>
                <w:b/>
                <w:bCs/>
                <w:color w:val="auto"/>
              </w:rPr>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p>
          <w:p w:rsidR="00DE12B3" w:rsidRDefault="002F34E2">
            <w:pPr>
              <w:pStyle w:val="Default"/>
              <w:jc w:val="both"/>
            </w:pPr>
            <w:r>
              <w:t xml:space="preserve">Начало выполнения Работ – </w:t>
            </w:r>
            <w:proofErr w:type="gramStart"/>
            <w:r>
              <w:t>с даты подписания</w:t>
            </w:r>
            <w:proofErr w:type="gramEnd"/>
            <w:r>
              <w:t xml:space="preserve">  Договора. Окончание выполнения Работ – не более 90 (девяноста) календарных дней   </w:t>
            </w:r>
            <w:proofErr w:type="gramStart"/>
            <w:r>
              <w:t>с даты подписания</w:t>
            </w:r>
            <w:proofErr w:type="gramEnd"/>
            <w:r>
              <w:t xml:space="preserve"> Договора. </w:t>
            </w:r>
          </w:p>
          <w:p w:rsidR="00685C56" w:rsidRPr="00F86FAA" w:rsidRDefault="00685C56" w:rsidP="00685C56">
            <w:pPr>
              <w:pStyle w:val="Default"/>
              <w:jc w:val="both"/>
            </w:pPr>
          </w:p>
          <w:p w:rsidR="00DE12B3" w:rsidRDefault="002F34E2">
            <w:pPr>
              <w:pStyle w:val="Default"/>
              <w:jc w:val="both"/>
            </w:pPr>
            <w:proofErr w:type="gramStart"/>
            <w:r>
              <w:rPr>
                <w:b/>
                <w:bCs/>
                <w:color w:val="auto"/>
              </w:rPr>
              <w:t xml:space="preserve">Место </w:t>
            </w:r>
            <w:r>
              <w:rPr>
                <w:b/>
                <w:color w:val="auto"/>
              </w:rPr>
              <w:t xml:space="preserve">поставки товаров, выполнения работ, оказания услуг и т.д.: </w:t>
            </w:r>
            <w:r>
              <w:t xml:space="preserve">Российская Федерация,  Челябинская область, г. Челябинск, ст. </w:t>
            </w:r>
            <w:proofErr w:type="spellStart"/>
            <w:r>
              <w:t>Челябинск-Грузовой</w:t>
            </w:r>
            <w:proofErr w:type="spellEnd"/>
            <w:r>
              <w:t>, ул. Троицкий тракт 4/1</w:t>
            </w:r>
            <w:proofErr w:type="gramEnd"/>
          </w:p>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15.</w:t>
            </w:r>
          </w:p>
        </w:tc>
        <w:tc>
          <w:tcPr>
            <w:tcW w:w="2126"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rsidR="00DE12B3" w:rsidRDefault="002F34E2">
            <w:pPr>
              <w:pStyle w:val="1a"/>
              <w:ind w:firstLine="0"/>
              <w:rPr>
                <w:sz w:val="24"/>
                <w:szCs w:val="24"/>
              </w:rPr>
            </w:pPr>
            <w:r>
              <w:rPr>
                <w:sz w:val="24"/>
                <w:szCs w:val="24"/>
              </w:rPr>
              <w:t>Состав и объем определен в разделе 4 «Техническое задание» документации о закупке.</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16.</w:t>
            </w:r>
          </w:p>
        </w:tc>
        <w:tc>
          <w:tcPr>
            <w:tcW w:w="2126" w:type="dxa"/>
          </w:tcPr>
          <w:p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1446"/>
              <w:gridCol w:w="1417"/>
              <w:gridCol w:w="1134"/>
              <w:gridCol w:w="1276"/>
              <w:gridCol w:w="1134"/>
            </w:tblGrid>
            <w:tr w:rsidR="0094179B" w:rsidRPr="00A515A5" w:rsidTr="00967F83">
              <w:tc>
                <w:tcPr>
                  <w:tcW w:w="5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 xml:space="preserve">№ </w:t>
                  </w:r>
                </w:p>
                <w:p w:rsidR="0094179B" w:rsidRPr="00A515A5" w:rsidRDefault="0094179B" w:rsidP="0094179B">
                  <w:pPr>
                    <w:snapToGrid w:val="0"/>
                    <w:rPr>
                      <w:sz w:val="20"/>
                      <w:szCs w:val="20"/>
                    </w:rPr>
                  </w:pPr>
                  <w:proofErr w:type="spellStart"/>
                  <w:proofErr w:type="gramStart"/>
                  <w:r>
                    <w:rPr>
                      <w:sz w:val="20"/>
                      <w:szCs w:val="20"/>
                    </w:rPr>
                    <w:t>п</w:t>
                  </w:r>
                  <w:proofErr w:type="spellEnd"/>
                  <w:proofErr w:type="gramEnd"/>
                  <w:r>
                    <w:rPr>
                      <w:sz w:val="20"/>
                      <w:szCs w:val="20"/>
                    </w:rPr>
                    <w:t>/</w:t>
                  </w:r>
                  <w:proofErr w:type="spellStart"/>
                  <w:r>
                    <w:rPr>
                      <w:sz w:val="20"/>
                      <w:szCs w:val="20"/>
                    </w:rPr>
                    <w:t>п</w:t>
                  </w:r>
                  <w:proofErr w:type="spellEnd"/>
                </w:p>
              </w:tc>
              <w:tc>
                <w:tcPr>
                  <w:tcW w:w="144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7" w:right="85"/>
                    <w:rPr>
                      <w:sz w:val="20"/>
                      <w:szCs w:val="20"/>
                    </w:rPr>
                  </w:pPr>
                  <w:r>
                    <w:rPr>
                      <w:sz w:val="20"/>
                      <w:szCs w:val="20"/>
                    </w:rPr>
                    <w:t>Номер строки ПЗ</w:t>
                  </w:r>
                </w:p>
              </w:tc>
            </w:tr>
            <w:tr w:rsidR="0094179B" w:rsidRPr="00F26920" w:rsidTr="00967F83">
              <w:tc>
                <w:tcPr>
                  <w:tcW w:w="534" w:type="dxa"/>
                  <w:tcBorders>
                    <w:top w:val="single" w:sz="4" w:space="0" w:color="auto"/>
                    <w:left w:val="single" w:sz="4" w:space="0" w:color="auto"/>
                    <w:bottom w:val="single" w:sz="4" w:space="0" w:color="auto"/>
                    <w:right w:val="single" w:sz="4" w:space="0" w:color="auto"/>
                  </w:tcBorders>
                  <w:hideMark/>
                </w:tcPr>
                <w:p w:rsidR="00DE12B3" w:rsidRDefault="002F34E2">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DE12B3" w:rsidRDefault="002F34E2">
                  <w:pPr>
                    <w:snapToGrid w:val="0"/>
                    <w:rPr>
                      <w:sz w:val="22"/>
                      <w:szCs w:val="22"/>
                    </w:rPr>
                  </w:pPr>
                  <w:r>
                    <w:rPr>
                      <w:sz w:val="22"/>
                      <w:szCs w:val="22"/>
                    </w:rPr>
                    <w:t>42.11</w:t>
                  </w:r>
                </w:p>
              </w:tc>
              <w:tc>
                <w:tcPr>
                  <w:tcW w:w="1417" w:type="dxa"/>
                  <w:tcBorders>
                    <w:top w:val="single" w:sz="4" w:space="0" w:color="auto"/>
                    <w:left w:val="single" w:sz="4" w:space="0" w:color="auto"/>
                    <w:bottom w:val="single" w:sz="4" w:space="0" w:color="auto"/>
                    <w:right w:val="single" w:sz="4" w:space="0" w:color="auto"/>
                  </w:tcBorders>
                </w:tcPr>
                <w:p w:rsidR="00DE12B3" w:rsidRDefault="002F34E2">
                  <w:pPr>
                    <w:snapToGrid w:val="0"/>
                    <w:rPr>
                      <w:sz w:val="22"/>
                      <w:szCs w:val="22"/>
                    </w:rPr>
                  </w:pPr>
                  <w:r>
                    <w:rPr>
                      <w:sz w:val="22"/>
                      <w:szCs w:val="22"/>
                    </w:rPr>
                    <w:t>42.1</w:t>
                  </w:r>
                </w:p>
              </w:tc>
              <w:tc>
                <w:tcPr>
                  <w:tcW w:w="1134" w:type="dxa"/>
                  <w:tcBorders>
                    <w:top w:val="single" w:sz="4" w:space="0" w:color="auto"/>
                    <w:left w:val="single" w:sz="4" w:space="0" w:color="auto"/>
                    <w:bottom w:val="single" w:sz="4" w:space="0" w:color="auto"/>
                    <w:right w:val="single" w:sz="4" w:space="0" w:color="auto"/>
                  </w:tcBorders>
                </w:tcPr>
                <w:p w:rsidR="00DE12B3" w:rsidRDefault="002F34E2">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rsidR="00DE12B3" w:rsidRDefault="002F34E2">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DE12B3" w:rsidRDefault="002F34E2">
                  <w:pPr>
                    <w:snapToGrid w:val="0"/>
                    <w:rPr>
                      <w:sz w:val="22"/>
                      <w:szCs w:val="22"/>
                    </w:rPr>
                  </w:pPr>
                  <w:r>
                    <w:rPr>
                      <w:sz w:val="22"/>
                      <w:szCs w:val="22"/>
                    </w:rPr>
                    <w:t>40</w:t>
                  </w:r>
                </w:p>
              </w:tc>
            </w:tr>
          </w:tbl>
          <w:p w:rsidR="00DE12B3" w:rsidRDefault="00DE12B3"/>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17.</w:t>
            </w:r>
          </w:p>
        </w:tc>
        <w:tc>
          <w:tcPr>
            <w:tcW w:w="2126"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Открытом конкурсе </w:t>
            </w:r>
          </w:p>
        </w:tc>
        <w:tc>
          <w:tcPr>
            <w:tcW w:w="7200" w:type="dxa"/>
          </w:tcPr>
          <w:p w:rsidR="006D2B87" w:rsidRPr="00286B26" w:rsidRDefault="00856650" w:rsidP="005B1D96">
            <w:pPr>
              <w:pStyle w:val="aff5"/>
              <w:numPr>
                <w:ilvl w:val="0"/>
                <w:numId w:val="14"/>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rsidR="00DE12B3" w:rsidRPr="002F34E2" w:rsidRDefault="002F34E2" w:rsidP="005B1D96">
            <w:pPr>
              <w:pStyle w:val="aff5"/>
              <w:numPr>
                <w:ilvl w:val="1"/>
                <w:numId w:val="14"/>
              </w:numPr>
              <w:ind w:left="601" w:hanging="426"/>
              <w:jc w:val="both"/>
            </w:pPr>
            <w:r w:rsidRPr="002F34E2">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DE12B3" w:rsidRPr="002F34E2" w:rsidRDefault="002F34E2" w:rsidP="005B1D96">
            <w:pPr>
              <w:pStyle w:val="aff5"/>
              <w:numPr>
                <w:ilvl w:val="1"/>
                <w:numId w:val="14"/>
              </w:numPr>
              <w:ind w:left="601" w:hanging="426"/>
              <w:jc w:val="both"/>
            </w:pPr>
            <w:r w:rsidRPr="002F34E2">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DE12B3" w:rsidRPr="002F34E2" w:rsidRDefault="002F34E2" w:rsidP="005B1D96">
            <w:pPr>
              <w:pStyle w:val="aff5"/>
              <w:numPr>
                <w:ilvl w:val="1"/>
                <w:numId w:val="14"/>
              </w:numPr>
              <w:ind w:left="601" w:hanging="426"/>
              <w:jc w:val="both"/>
            </w:pPr>
            <w:r w:rsidRPr="002F34E2">
              <w:t>осуществлять электронный документооборот (далее – ЭДО) с Заказчиком с помощью операторов ЭДО указанных в списке реестра на сайте Федеральной налоговой службы (</w:t>
            </w:r>
            <w:r>
              <w:rPr>
                <w:lang w:val="en-US"/>
              </w:rPr>
              <w:t>https</w:t>
            </w:r>
            <w:r w:rsidRPr="002F34E2">
              <w:t>://</w:t>
            </w:r>
            <w:r>
              <w:rPr>
                <w:lang w:val="en-US"/>
              </w:rPr>
              <w:t>www</w:t>
            </w:r>
            <w:r w:rsidRPr="002F34E2">
              <w:t>.</w:t>
            </w:r>
            <w:proofErr w:type="spellStart"/>
            <w:r>
              <w:rPr>
                <w:lang w:val="en-US"/>
              </w:rPr>
              <w:t>nalog</w:t>
            </w:r>
            <w:proofErr w:type="spellEnd"/>
            <w:r w:rsidRPr="002F34E2">
              <w:t>.</w:t>
            </w:r>
            <w:proofErr w:type="spellStart"/>
            <w:r>
              <w:rPr>
                <w:lang w:val="en-US"/>
              </w:rPr>
              <w:t>ru</w:t>
            </w:r>
            <w:proofErr w:type="spellEnd"/>
            <w:r w:rsidRPr="002F34E2">
              <w:t>) на условиях, изложенных в проекте договора (приложение к документации о закупке);</w:t>
            </w:r>
          </w:p>
          <w:p w:rsidR="00DE12B3" w:rsidRPr="002F34E2" w:rsidRDefault="002F34E2" w:rsidP="005B1D96">
            <w:pPr>
              <w:pStyle w:val="aff5"/>
              <w:numPr>
                <w:ilvl w:val="1"/>
                <w:numId w:val="14"/>
              </w:numPr>
              <w:ind w:left="601" w:hanging="426"/>
              <w:jc w:val="both"/>
            </w:pPr>
            <w:r w:rsidRPr="002F34E2">
              <w:t>наличие опыта за период с 2020-2023 по договорам с предметом: строительно-монтажные работы  по строительству, реконструкции, ремонту дорог, проездов, производственных площадок. Сумма исполненных обязательств (работ) по договорам должна быть не менее 20% от НМЦ, указанной в п.5 настоящей Информационной карты.</w:t>
            </w:r>
          </w:p>
          <w:p w:rsidR="006D2B87" w:rsidRPr="00286B26" w:rsidRDefault="006D2B87" w:rsidP="005B1D96">
            <w:pPr>
              <w:pStyle w:val="aff5"/>
              <w:numPr>
                <w:ilvl w:val="0"/>
                <w:numId w:val="14"/>
              </w:numPr>
              <w:ind w:left="175" w:hanging="218"/>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DE12B3" w:rsidRPr="002F34E2" w:rsidRDefault="002F34E2" w:rsidP="005B1D96">
            <w:pPr>
              <w:pStyle w:val="aff5"/>
              <w:numPr>
                <w:ilvl w:val="1"/>
                <w:numId w:val="14"/>
              </w:numPr>
              <w:ind w:left="601" w:hanging="426"/>
              <w:jc w:val="both"/>
            </w:pPr>
            <w:r w:rsidRPr="002F34E2">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DE12B3" w:rsidRPr="002F34E2" w:rsidRDefault="002F34E2" w:rsidP="005B1D96">
            <w:pPr>
              <w:pStyle w:val="aff5"/>
              <w:numPr>
                <w:ilvl w:val="1"/>
                <w:numId w:val="14"/>
              </w:numPr>
              <w:ind w:left="601" w:hanging="426"/>
              <w:jc w:val="both"/>
            </w:pPr>
            <w:proofErr w:type="gramStart"/>
            <w:r w:rsidRPr="002F34E2">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2F34E2">
              <w:t>://</w:t>
            </w:r>
            <w:r>
              <w:rPr>
                <w:lang w:val="en-US"/>
              </w:rPr>
              <w:t>service</w:t>
            </w:r>
            <w:r w:rsidRPr="002F34E2">
              <w:t>.</w:t>
            </w:r>
            <w:proofErr w:type="spellStart"/>
            <w:r>
              <w:rPr>
                <w:lang w:val="en-US"/>
              </w:rPr>
              <w:t>nalog</w:t>
            </w:r>
            <w:proofErr w:type="spellEnd"/>
            <w:r w:rsidRPr="002F34E2">
              <w:t>.</w:t>
            </w:r>
            <w:proofErr w:type="spellStart"/>
            <w:r>
              <w:rPr>
                <w:lang w:val="en-US"/>
              </w:rPr>
              <w:t>ru</w:t>
            </w:r>
            <w:proofErr w:type="spellEnd"/>
            <w:r w:rsidRPr="002F34E2">
              <w:t>/</w:t>
            </w:r>
            <w:proofErr w:type="spellStart"/>
            <w:r>
              <w:rPr>
                <w:lang w:val="en-US"/>
              </w:rPr>
              <w:t>zd</w:t>
            </w:r>
            <w:proofErr w:type="spellEnd"/>
            <w:r w:rsidRPr="002F34E2">
              <w:t>.</w:t>
            </w:r>
            <w:r>
              <w:rPr>
                <w:lang w:val="en-US"/>
              </w:rPr>
              <w:t>do</w:t>
            </w:r>
            <w:r w:rsidRPr="002F34E2">
              <w:t>).</w:t>
            </w:r>
            <w:proofErr w:type="gramEnd"/>
            <w:r w:rsidRPr="002F34E2">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2F34E2">
              <w:t>://</w:t>
            </w:r>
            <w:r>
              <w:rPr>
                <w:lang w:val="en-US"/>
              </w:rPr>
              <w:t>service</w:t>
            </w:r>
            <w:r w:rsidRPr="002F34E2">
              <w:t>.</w:t>
            </w:r>
            <w:proofErr w:type="spellStart"/>
            <w:r>
              <w:rPr>
                <w:lang w:val="en-US"/>
              </w:rPr>
              <w:t>nalog</w:t>
            </w:r>
            <w:proofErr w:type="spellEnd"/>
            <w:r w:rsidRPr="002F34E2">
              <w:t>.</w:t>
            </w:r>
            <w:proofErr w:type="spellStart"/>
            <w:r>
              <w:rPr>
                <w:lang w:val="en-US"/>
              </w:rPr>
              <w:t>ru</w:t>
            </w:r>
            <w:proofErr w:type="spellEnd"/>
            <w:r w:rsidRPr="002F34E2">
              <w:t>/</w:t>
            </w:r>
            <w:proofErr w:type="spellStart"/>
            <w:r>
              <w:rPr>
                <w:lang w:val="en-US"/>
              </w:rPr>
              <w:t>zd</w:t>
            </w:r>
            <w:proofErr w:type="spellEnd"/>
            <w:r w:rsidRPr="002F34E2">
              <w:t>.</w:t>
            </w:r>
            <w:r>
              <w:rPr>
                <w:lang w:val="en-US"/>
              </w:rPr>
              <w:t>do</w:t>
            </w:r>
            <w:r w:rsidRPr="002F34E2">
              <w:t>);</w:t>
            </w:r>
          </w:p>
          <w:p w:rsidR="00DE12B3" w:rsidRPr="002F34E2" w:rsidRDefault="002F34E2" w:rsidP="005B1D96">
            <w:pPr>
              <w:pStyle w:val="aff5"/>
              <w:numPr>
                <w:ilvl w:val="1"/>
                <w:numId w:val="14"/>
              </w:numPr>
              <w:ind w:left="601" w:hanging="426"/>
              <w:jc w:val="both"/>
            </w:pPr>
            <w:proofErr w:type="gramStart"/>
            <w:r w:rsidRPr="002F34E2">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2F34E2">
              <w:t>неприостановлении</w:t>
            </w:r>
            <w:proofErr w:type="spellEnd"/>
            <w:r w:rsidRPr="002F34E2">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2F34E2">
              <w:t>://</w:t>
            </w:r>
            <w:proofErr w:type="spellStart"/>
            <w:r>
              <w:rPr>
                <w:lang w:val="en-US"/>
              </w:rPr>
              <w:t>fssprus</w:t>
            </w:r>
            <w:proofErr w:type="spellEnd"/>
            <w:r w:rsidRPr="002F34E2">
              <w:t>.</w:t>
            </w:r>
            <w:proofErr w:type="spellStart"/>
            <w:r>
              <w:rPr>
                <w:lang w:val="en-US"/>
              </w:rPr>
              <w:t>ru</w:t>
            </w:r>
            <w:proofErr w:type="spellEnd"/>
            <w:r w:rsidRPr="002F34E2">
              <w:t>/</w:t>
            </w:r>
            <w:proofErr w:type="spellStart"/>
            <w:r>
              <w:rPr>
                <w:lang w:val="en-US"/>
              </w:rPr>
              <w:t>iss</w:t>
            </w:r>
            <w:proofErr w:type="spellEnd"/>
            <w:r w:rsidRPr="002F34E2">
              <w:t>/</w:t>
            </w:r>
            <w:proofErr w:type="spellStart"/>
            <w:r>
              <w:rPr>
                <w:lang w:val="en-US"/>
              </w:rPr>
              <w:t>ip</w:t>
            </w:r>
            <w:proofErr w:type="spellEnd"/>
            <w:r w:rsidRPr="002F34E2">
              <w:t>), а также информации в едином</w:t>
            </w:r>
            <w:proofErr w:type="gramEnd"/>
            <w:r w:rsidRPr="002F34E2">
              <w:t xml:space="preserve"> </w:t>
            </w:r>
            <w:proofErr w:type="gramStart"/>
            <w:r w:rsidRPr="002F34E2">
              <w:t xml:space="preserve">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2F34E2">
              <w:t>://</w:t>
            </w:r>
            <w:r>
              <w:rPr>
                <w:lang w:val="en-US"/>
              </w:rPr>
              <w:t>www</w:t>
            </w:r>
            <w:r w:rsidRPr="002F34E2">
              <w:t>.</w:t>
            </w:r>
            <w:proofErr w:type="spellStart"/>
            <w:r>
              <w:rPr>
                <w:lang w:val="en-US"/>
              </w:rPr>
              <w:t>fedresurs</w:t>
            </w:r>
            <w:proofErr w:type="spellEnd"/>
            <w:r w:rsidRPr="002F34E2">
              <w:t>.</w:t>
            </w:r>
            <w:proofErr w:type="spellStart"/>
            <w:r>
              <w:rPr>
                <w:lang w:val="en-US"/>
              </w:rPr>
              <w:t>ru</w:t>
            </w:r>
            <w:proofErr w:type="spellEnd"/>
            <w:r w:rsidRPr="002F34E2">
              <w:t>.В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w:t>
            </w:r>
            <w:proofErr w:type="gramEnd"/>
            <w:r w:rsidRPr="002F34E2">
              <w:t>, заверенные претендентом постановления о прекращении исполнительного производства и т.п.)</w:t>
            </w:r>
            <w:proofErr w:type="gramStart"/>
            <w:r w:rsidRPr="002F34E2">
              <w:t>.О</w:t>
            </w:r>
            <w:proofErr w:type="gramEnd"/>
            <w:r w:rsidRPr="002F34E2">
              <w:t xml:space="preserve">рганизатором на день рассмотрения Заявок проверяется информация о наличии исполнительных производств и/или </w:t>
            </w:r>
            <w:proofErr w:type="spellStart"/>
            <w:r w:rsidRPr="002F34E2">
              <w:t>неприостановлении</w:t>
            </w:r>
            <w:proofErr w:type="spellEnd"/>
            <w:r w:rsidRPr="002F34E2">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w:t>
            </w:r>
          </w:p>
          <w:p w:rsidR="00DE12B3" w:rsidRPr="002F34E2" w:rsidRDefault="002F34E2" w:rsidP="005B1D96">
            <w:pPr>
              <w:pStyle w:val="aff5"/>
              <w:numPr>
                <w:ilvl w:val="1"/>
                <w:numId w:val="14"/>
              </w:numPr>
              <w:ind w:left="601" w:hanging="426"/>
              <w:jc w:val="both"/>
            </w:pPr>
            <w:r w:rsidRPr="002F34E2">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DE12B3" w:rsidRPr="002F34E2" w:rsidRDefault="002F34E2" w:rsidP="005B1D96">
            <w:pPr>
              <w:pStyle w:val="aff5"/>
              <w:numPr>
                <w:ilvl w:val="1"/>
                <w:numId w:val="14"/>
              </w:numPr>
              <w:ind w:left="601" w:hanging="426"/>
              <w:jc w:val="both"/>
            </w:pPr>
            <w:r w:rsidRPr="002F34E2">
              <w:t xml:space="preserve">документ по форме приложения № 4 к документации о </w:t>
            </w:r>
            <w:proofErr w:type="gramStart"/>
            <w:r w:rsidRPr="002F34E2">
              <w:t>закупке</w:t>
            </w:r>
            <w:proofErr w:type="gramEnd"/>
            <w:r w:rsidRPr="002F34E2">
              <w:t xml:space="preserve"> о наличии опыта поставки товара, выполнения работ, оказания услуг, указанного в подпункте 1.3 части 1 пункта 17 Информационной карты;</w:t>
            </w:r>
          </w:p>
          <w:p w:rsidR="00DE12B3" w:rsidRPr="002F34E2" w:rsidRDefault="002F34E2" w:rsidP="005B1D96">
            <w:pPr>
              <w:pStyle w:val="aff5"/>
              <w:numPr>
                <w:ilvl w:val="1"/>
                <w:numId w:val="14"/>
              </w:numPr>
              <w:ind w:left="601" w:hanging="426"/>
              <w:jc w:val="both"/>
            </w:pPr>
            <w:r w:rsidRPr="002F34E2">
              <w:t xml:space="preserve">копии договоров, указанных в документе по форме приложения № 4 к документации о </w:t>
            </w:r>
            <w:proofErr w:type="gramStart"/>
            <w:r w:rsidRPr="002F34E2">
              <w:t>закупке</w:t>
            </w:r>
            <w:proofErr w:type="gramEnd"/>
            <w:r w:rsidRPr="002F34E2">
              <w:t xml:space="preserve"> о наличии опыта поставки товаров, выполнения работ, оказания услуг;</w:t>
            </w:r>
          </w:p>
          <w:p w:rsidR="00DE12B3" w:rsidRDefault="002F34E2" w:rsidP="005B1D96">
            <w:pPr>
              <w:pStyle w:val="aff5"/>
              <w:numPr>
                <w:ilvl w:val="1"/>
                <w:numId w:val="14"/>
              </w:numPr>
              <w:ind w:left="601" w:hanging="426"/>
              <w:jc w:val="both"/>
              <w:rPr>
                <w:lang w:val="en-US"/>
              </w:rPr>
            </w:pPr>
            <w:r w:rsidRPr="002F34E2">
              <w:t xml:space="preserve">копии документов, подтверждающих факт поставки товаров,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w:t>
            </w:r>
            <w:proofErr w:type="spellStart"/>
            <w:r>
              <w:rPr>
                <w:lang w:val="en-US"/>
              </w:rPr>
              <w:t>Письмо</w:t>
            </w:r>
            <w:proofErr w:type="spellEnd"/>
            <w:r>
              <w:rPr>
                <w:lang w:val="en-US"/>
              </w:rPr>
              <w:t xml:space="preserve"> </w:t>
            </w:r>
            <w:proofErr w:type="spellStart"/>
            <w:r>
              <w:rPr>
                <w:lang w:val="en-US"/>
              </w:rPr>
              <w:t>должно</w:t>
            </w:r>
            <w:proofErr w:type="spellEnd"/>
            <w:r>
              <w:rPr>
                <w:lang w:val="en-US"/>
              </w:rPr>
              <w:t xml:space="preserve"> </w:t>
            </w:r>
            <w:proofErr w:type="spellStart"/>
            <w:r>
              <w:rPr>
                <w:lang w:val="en-US"/>
              </w:rPr>
              <w:t>содержать</w:t>
            </w:r>
            <w:proofErr w:type="spellEnd"/>
            <w:r>
              <w:rPr>
                <w:lang w:val="en-US"/>
              </w:rPr>
              <w:t xml:space="preserve"> </w:t>
            </w:r>
            <w:proofErr w:type="spellStart"/>
            <w:r>
              <w:rPr>
                <w:lang w:val="en-US"/>
              </w:rPr>
              <w:t>контактную</w:t>
            </w:r>
            <w:proofErr w:type="spellEnd"/>
            <w:r>
              <w:rPr>
                <w:lang w:val="en-US"/>
              </w:rPr>
              <w:t xml:space="preserve"> </w:t>
            </w:r>
            <w:proofErr w:type="spellStart"/>
            <w:r>
              <w:rPr>
                <w:lang w:val="en-US"/>
              </w:rPr>
              <w:t>информацию</w:t>
            </w:r>
            <w:proofErr w:type="spellEnd"/>
            <w:r>
              <w:rPr>
                <w:lang w:val="en-US"/>
              </w:rPr>
              <w:t xml:space="preserve"> </w:t>
            </w:r>
            <w:proofErr w:type="spellStart"/>
            <w:r>
              <w:rPr>
                <w:lang w:val="en-US"/>
              </w:rPr>
              <w:t>контрагента</w:t>
            </w:r>
            <w:proofErr w:type="spellEnd"/>
            <w:r>
              <w:rPr>
                <w:lang w:val="en-US"/>
              </w:rPr>
              <w:t xml:space="preserve"> </w:t>
            </w:r>
            <w:proofErr w:type="spellStart"/>
            <w:r>
              <w:rPr>
                <w:lang w:val="en-US"/>
              </w:rPr>
              <w:t>претендента</w:t>
            </w:r>
            <w:proofErr w:type="spellEnd"/>
            <w:r>
              <w:rPr>
                <w:lang w:val="en-US"/>
              </w:rPr>
              <w:t>;</w:t>
            </w:r>
          </w:p>
          <w:p w:rsidR="00DE12B3" w:rsidRPr="002F34E2" w:rsidRDefault="002F34E2" w:rsidP="005B1D96">
            <w:pPr>
              <w:pStyle w:val="aff5"/>
              <w:numPr>
                <w:ilvl w:val="1"/>
                <w:numId w:val="14"/>
              </w:numPr>
              <w:ind w:left="601" w:hanging="426"/>
              <w:jc w:val="both"/>
            </w:pPr>
            <w:proofErr w:type="gramStart"/>
            <w:r w:rsidRPr="002F34E2">
              <w:t>сведения о планируемых к привлечению субподрядных организациях по форме приложения № 6 к документации о закупке (предоставляется претендентом в случае привлечения субподрядчика (-</w:t>
            </w:r>
            <w:proofErr w:type="spellStart"/>
            <w:r w:rsidRPr="002F34E2">
              <w:t>ов</w:t>
            </w:r>
            <w:proofErr w:type="spellEnd"/>
            <w:r w:rsidRPr="002F34E2">
              <w:t>).</w:t>
            </w:r>
            <w:proofErr w:type="gramEnd"/>
          </w:p>
        </w:tc>
      </w:tr>
      <w:tr w:rsidR="00835CB1" w:rsidRPr="00F86FAA" w:rsidTr="004D6B74">
        <w:tc>
          <w:tcPr>
            <w:tcW w:w="426" w:type="dxa"/>
          </w:tcPr>
          <w:p w:rsidR="00835CB1" w:rsidRPr="00F86FAA" w:rsidRDefault="00835CB1" w:rsidP="00E47C4C">
            <w:pPr>
              <w:pStyle w:val="1a"/>
              <w:ind w:left="-57" w:right="-108" w:firstLine="0"/>
              <w:rPr>
                <w:b/>
                <w:sz w:val="24"/>
                <w:szCs w:val="24"/>
              </w:rPr>
            </w:pPr>
            <w:r>
              <w:rPr>
                <w:b/>
                <w:sz w:val="24"/>
                <w:szCs w:val="24"/>
              </w:rPr>
              <w:t>18.</w:t>
            </w:r>
          </w:p>
        </w:tc>
        <w:tc>
          <w:tcPr>
            <w:tcW w:w="2126" w:type="dxa"/>
          </w:tcPr>
          <w:p w:rsidR="00835CB1" w:rsidRPr="00F86FAA" w:rsidRDefault="002F345D">
            <w:pPr>
              <w:pStyle w:val="Default"/>
              <w:rPr>
                <w:b/>
                <w:color w:val="auto"/>
              </w:rPr>
            </w:pPr>
            <w:r>
              <w:rPr>
                <w:b/>
                <w:color w:val="auto"/>
              </w:rPr>
              <w:t>Особенности предоставления документов иностранными участниками</w:t>
            </w:r>
          </w:p>
        </w:tc>
        <w:tc>
          <w:tcPr>
            <w:tcW w:w="7200" w:type="dxa"/>
          </w:tcPr>
          <w:p w:rsidR="00DE12B3" w:rsidRDefault="002F34E2">
            <w:pPr>
              <w:pBdr>
                <w:top w:val="nil"/>
                <w:left w:val="nil"/>
                <w:bottom w:val="nil"/>
                <w:right w:val="nil"/>
                <w:between w:val="nil"/>
              </w:pBdr>
              <w:ind w:firstLine="709"/>
              <w:jc w:val="both"/>
              <w:rPr>
                <w:color w:val="000000"/>
              </w:rPr>
            </w:pPr>
            <w:r>
              <w:t xml:space="preserve">Иностранное лицо должно быть правомочно заключать и исполнять договор, </w:t>
            </w:r>
            <w:proofErr w:type="gramStart"/>
            <w:r>
              <w:t>право</w:t>
            </w:r>
            <w:proofErr w:type="gramEnd"/>
            <w:r>
              <w:t xml:space="preserve"> на заключение которого является предметом Открытого конкурса,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и/или административными органами государства по месту его нахождения и/или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ликвидации. Данные обстоятельства могут подтверждаться </w:t>
            </w:r>
            <w:proofErr w:type="gramStart"/>
            <w:r>
              <w:t>заверением</w:t>
            </w:r>
            <w:proofErr w:type="gramEnd"/>
            <w:r>
              <w:t xml:space="preserve"> иностранного лица.</w:t>
            </w:r>
          </w:p>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19.</w:t>
            </w:r>
          </w:p>
        </w:tc>
        <w:tc>
          <w:tcPr>
            <w:tcW w:w="2126" w:type="dxa"/>
          </w:tcPr>
          <w:p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w:t>
            </w:r>
            <w:proofErr w:type="spellStart"/>
            <w:r>
              <w:rPr>
                <w:b/>
                <w:color w:val="auto"/>
              </w:rPr>
              <w:t>Кз</w:t>
            </w:r>
            <w:proofErr w:type="spellEnd"/>
            <w:r>
              <w:rPr>
                <w:b/>
                <w:color w:val="auto"/>
              </w:rPr>
              <w:t>)</w:t>
            </w:r>
          </w:p>
        </w:tc>
        <w:tc>
          <w:tcPr>
            <w:tcW w:w="7200" w:type="dxa"/>
          </w:tcPr>
          <w:tbl>
            <w:tblPr>
              <w:tblStyle w:val="afff0"/>
              <w:tblW w:w="6974" w:type="dxa"/>
              <w:tblLayout w:type="fixed"/>
              <w:tblLook w:val="04A0"/>
            </w:tblPr>
            <w:tblGrid>
              <w:gridCol w:w="4423"/>
              <w:gridCol w:w="2551"/>
            </w:tblGrid>
            <w:tr w:rsidR="006D2B87" w:rsidRPr="00E048E8" w:rsidTr="004D6B74">
              <w:tc>
                <w:tcPr>
                  <w:tcW w:w="4423" w:type="dxa"/>
                </w:tcPr>
                <w:p w:rsidR="006D2B87" w:rsidRPr="006D2B87" w:rsidRDefault="006D2B87" w:rsidP="006D2B87">
                  <w:pPr>
                    <w:pStyle w:val="af8"/>
                    <w:rPr>
                      <w:b/>
                      <w:sz w:val="24"/>
                    </w:rPr>
                  </w:pPr>
                  <w:r>
                    <w:rPr>
                      <w:b/>
                      <w:sz w:val="24"/>
                    </w:rPr>
                    <w:t>Критерий оценки</w:t>
                  </w:r>
                </w:p>
              </w:tc>
              <w:tc>
                <w:tcPr>
                  <w:tcW w:w="2551" w:type="dxa"/>
                </w:tcPr>
                <w:p w:rsidR="006D2B87" w:rsidRPr="006D2B87" w:rsidRDefault="006D2B87" w:rsidP="006D2B87">
                  <w:pPr>
                    <w:pStyle w:val="af8"/>
                    <w:ind w:firstLine="0"/>
                    <w:rPr>
                      <w:b/>
                      <w:sz w:val="24"/>
                    </w:rPr>
                  </w:pPr>
                  <w:r>
                    <w:rPr>
                      <w:b/>
                      <w:sz w:val="24"/>
                    </w:rPr>
                    <w:t xml:space="preserve">Значение </w:t>
                  </w:r>
                  <w:proofErr w:type="spellStart"/>
                  <w:r>
                    <w:rPr>
                      <w:b/>
                      <w:sz w:val="24"/>
                    </w:rPr>
                    <w:t>Кз</w:t>
                  </w:r>
                  <w:proofErr w:type="spellEnd"/>
                </w:p>
              </w:tc>
            </w:tr>
            <w:tr w:rsidR="006D2B87" w:rsidRPr="00514332" w:rsidTr="004D6B74">
              <w:tc>
                <w:tcPr>
                  <w:tcW w:w="4423" w:type="dxa"/>
                </w:tcPr>
                <w:p w:rsidR="00DE12B3" w:rsidRDefault="002F34E2">
                  <w:pPr>
                    <w:pStyle w:val="af8"/>
                    <w:ind w:firstLine="0"/>
                    <w:rPr>
                      <w:sz w:val="24"/>
                    </w:rPr>
                  </w:pPr>
                  <w:r>
                    <w:rPr>
                      <w:sz w:val="24"/>
                    </w:rPr>
                    <w:t>Цена договора, указанная претендентом в финансово-коммерческом предложении. Наилучшим признается наименьшая цена, предложенная претендентом.</w:t>
                  </w:r>
                </w:p>
              </w:tc>
              <w:tc>
                <w:tcPr>
                  <w:tcW w:w="2551" w:type="dxa"/>
                </w:tcPr>
                <w:p w:rsidR="00DE12B3" w:rsidRDefault="002F34E2">
                  <w:pPr>
                    <w:pStyle w:val="af8"/>
                    <w:ind w:firstLine="0"/>
                    <w:rPr>
                      <w:sz w:val="24"/>
                      <w:lang w:val="en-US"/>
                    </w:rPr>
                  </w:pPr>
                  <w:r>
                    <w:rPr>
                      <w:sz w:val="24"/>
                      <w:lang w:val="en-US"/>
                    </w:rPr>
                    <w:t>0,45</w:t>
                  </w:r>
                </w:p>
              </w:tc>
            </w:tr>
            <w:tr w:rsidR="006D2B87" w:rsidRPr="00514332" w:rsidTr="004D6B74">
              <w:tc>
                <w:tcPr>
                  <w:tcW w:w="4423" w:type="dxa"/>
                </w:tcPr>
                <w:p w:rsidR="00DE12B3" w:rsidRDefault="002F34E2">
                  <w:pPr>
                    <w:pStyle w:val="af8"/>
                    <w:ind w:firstLine="0"/>
                    <w:rPr>
                      <w:sz w:val="24"/>
                    </w:rPr>
                  </w:pPr>
                  <w:r>
                    <w:rPr>
                      <w:sz w:val="24"/>
                    </w:rPr>
                    <w:t>Гарантийный срок, указанный претендентом в финансово-коммерческом предложении. Наилучшим признается наибольший срок, предложенный претендентом.</w:t>
                  </w:r>
                </w:p>
              </w:tc>
              <w:tc>
                <w:tcPr>
                  <w:tcW w:w="2551" w:type="dxa"/>
                </w:tcPr>
                <w:p w:rsidR="00DE12B3" w:rsidRDefault="002F34E2">
                  <w:pPr>
                    <w:pStyle w:val="af8"/>
                    <w:ind w:firstLine="0"/>
                    <w:rPr>
                      <w:sz w:val="24"/>
                      <w:lang w:val="en-US"/>
                    </w:rPr>
                  </w:pPr>
                  <w:r>
                    <w:rPr>
                      <w:sz w:val="24"/>
                      <w:lang w:val="en-US"/>
                    </w:rPr>
                    <w:t>0,10</w:t>
                  </w:r>
                </w:p>
              </w:tc>
            </w:tr>
            <w:tr w:rsidR="006D2B87" w:rsidRPr="00514332" w:rsidTr="004D6B74">
              <w:tc>
                <w:tcPr>
                  <w:tcW w:w="4423" w:type="dxa"/>
                </w:tcPr>
                <w:p w:rsidR="00DE12B3" w:rsidRDefault="002F34E2">
                  <w:pPr>
                    <w:pStyle w:val="af8"/>
                    <w:ind w:firstLine="0"/>
                    <w:rPr>
                      <w:sz w:val="24"/>
                    </w:rPr>
                  </w:pPr>
                  <w:proofErr w:type="gramStart"/>
                  <w:r>
                    <w:rPr>
                      <w:sz w:val="24"/>
                    </w:rPr>
                    <w:t>Размер аванса в %. Наилучшим признается наименьший процент, предложенный претендентом.</w:t>
                  </w:r>
                  <w:proofErr w:type="gramEnd"/>
                </w:p>
              </w:tc>
              <w:tc>
                <w:tcPr>
                  <w:tcW w:w="2551" w:type="dxa"/>
                </w:tcPr>
                <w:p w:rsidR="00DE12B3" w:rsidRDefault="002F34E2">
                  <w:pPr>
                    <w:pStyle w:val="af8"/>
                    <w:ind w:firstLine="0"/>
                    <w:rPr>
                      <w:sz w:val="24"/>
                      <w:lang w:val="en-US"/>
                    </w:rPr>
                  </w:pPr>
                  <w:r>
                    <w:rPr>
                      <w:sz w:val="24"/>
                      <w:lang w:val="en-US"/>
                    </w:rPr>
                    <w:t>0,10</w:t>
                  </w:r>
                </w:p>
              </w:tc>
            </w:tr>
            <w:tr w:rsidR="006D2B87" w:rsidRPr="00514332" w:rsidTr="004D6B74">
              <w:tc>
                <w:tcPr>
                  <w:tcW w:w="4423" w:type="dxa"/>
                </w:tcPr>
                <w:p w:rsidR="00DE12B3" w:rsidRDefault="002F34E2">
                  <w:pPr>
                    <w:pStyle w:val="af8"/>
                    <w:ind w:firstLine="0"/>
                    <w:rPr>
                      <w:sz w:val="24"/>
                    </w:rPr>
                  </w:pPr>
                  <w:r>
                    <w:rPr>
                      <w:sz w:val="24"/>
                    </w:rPr>
                    <w:t>Срок выполнения работ. Наилучшим признается наименьший срок выполнения работ.</w:t>
                  </w:r>
                </w:p>
              </w:tc>
              <w:tc>
                <w:tcPr>
                  <w:tcW w:w="2551" w:type="dxa"/>
                </w:tcPr>
                <w:p w:rsidR="00DE12B3" w:rsidRDefault="002F34E2">
                  <w:pPr>
                    <w:pStyle w:val="af8"/>
                    <w:ind w:firstLine="0"/>
                    <w:rPr>
                      <w:sz w:val="24"/>
                      <w:lang w:val="en-US"/>
                    </w:rPr>
                  </w:pPr>
                  <w:r>
                    <w:rPr>
                      <w:sz w:val="24"/>
                      <w:lang w:val="en-US"/>
                    </w:rPr>
                    <w:t>0,10</w:t>
                  </w:r>
                </w:p>
              </w:tc>
            </w:tr>
            <w:tr w:rsidR="006D2B87" w:rsidRPr="00514332" w:rsidTr="004D6B74">
              <w:tc>
                <w:tcPr>
                  <w:tcW w:w="4423" w:type="dxa"/>
                </w:tcPr>
                <w:p w:rsidR="00DE12B3" w:rsidRDefault="002F34E2">
                  <w:pPr>
                    <w:pStyle w:val="af8"/>
                    <w:ind w:firstLine="0"/>
                    <w:rPr>
                      <w:sz w:val="24"/>
                    </w:rPr>
                  </w:pPr>
                  <w:r>
                    <w:rPr>
                      <w:sz w:val="24"/>
                    </w:rPr>
                    <w:t>Сумма исполненных обязательств (работ) по договорам за период 2020-2023 гг. не менее 20 % от НМЦ, указанной в п.5 настоящей Информационной карты. Для получения максимального количества баллов участнику достаточно предоставить подтверждение опыта на сумму, равную максимальной цене договора, указанной в п.5 Раздела 5 «Информационная карта».</w:t>
                  </w:r>
                </w:p>
              </w:tc>
              <w:tc>
                <w:tcPr>
                  <w:tcW w:w="2551" w:type="dxa"/>
                </w:tcPr>
                <w:p w:rsidR="00DE12B3" w:rsidRDefault="002F34E2">
                  <w:pPr>
                    <w:pStyle w:val="af8"/>
                    <w:ind w:firstLine="0"/>
                    <w:rPr>
                      <w:sz w:val="24"/>
                      <w:lang w:val="en-US"/>
                    </w:rPr>
                  </w:pPr>
                  <w:r>
                    <w:rPr>
                      <w:sz w:val="24"/>
                      <w:lang w:val="en-US"/>
                    </w:rPr>
                    <w:t>0,25</w:t>
                  </w:r>
                </w:p>
              </w:tc>
            </w:tr>
          </w:tbl>
          <w:p w:rsidR="007D6548" w:rsidRPr="00F86FAA" w:rsidRDefault="007D6548" w:rsidP="003D3596">
            <w:pPr>
              <w:pStyle w:val="af8"/>
              <w:rPr>
                <w:b/>
                <w:i/>
                <w:sz w:val="24"/>
              </w:rPr>
            </w:pPr>
          </w:p>
        </w:tc>
      </w:tr>
      <w:tr w:rsidR="00736D40" w:rsidRPr="00F86FAA" w:rsidTr="004D6B74">
        <w:tc>
          <w:tcPr>
            <w:tcW w:w="426" w:type="dxa"/>
          </w:tcPr>
          <w:p w:rsidR="00736D40" w:rsidRPr="00F86FAA" w:rsidRDefault="00835CB1" w:rsidP="00E47C4C">
            <w:pPr>
              <w:pStyle w:val="1a"/>
              <w:ind w:left="-57" w:right="-108" w:firstLine="0"/>
              <w:rPr>
                <w:b/>
                <w:sz w:val="24"/>
                <w:szCs w:val="24"/>
              </w:rPr>
            </w:pPr>
            <w:r>
              <w:rPr>
                <w:b/>
                <w:sz w:val="24"/>
                <w:szCs w:val="24"/>
              </w:rPr>
              <w:t>20.</w:t>
            </w:r>
          </w:p>
        </w:tc>
        <w:tc>
          <w:tcPr>
            <w:tcW w:w="2126" w:type="dxa"/>
          </w:tcPr>
          <w:p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0"/>
              <w:tblW w:w="0" w:type="auto"/>
              <w:tblLayout w:type="fixed"/>
              <w:tblLook w:val="04A0"/>
            </w:tblPr>
            <w:tblGrid>
              <w:gridCol w:w="6974"/>
            </w:tblGrid>
            <w:tr w:rsidR="003D3C71" w:rsidRPr="00E048E8" w:rsidTr="004D6B74">
              <w:tc>
                <w:tcPr>
                  <w:tcW w:w="6974" w:type="dxa"/>
                </w:tcPr>
                <w:p w:rsidR="0089300C" w:rsidRPr="00D94533" w:rsidRDefault="0089300C" w:rsidP="0089300C">
                  <w:pPr>
                    <w:pStyle w:val="-3"/>
                    <w:tabs>
                      <w:tab w:val="clear" w:pos="1985"/>
                    </w:tabs>
                    <w:suppressAutoHyphens/>
                    <w:ind w:left="629" w:firstLine="0"/>
                    <w:rPr>
                      <w:b/>
                      <w:sz w:val="24"/>
                    </w:rPr>
                  </w:pPr>
                  <w:r>
                    <w:rPr>
                      <w:b/>
                      <w:sz w:val="24"/>
                    </w:rPr>
                    <w:t>I. Внесение изменений в договор:</w:t>
                  </w:r>
                </w:p>
                <w:p w:rsidR="00DE12B3" w:rsidRDefault="002F34E2">
                  <w:pPr>
                    <w:pStyle w:val="-3"/>
                    <w:tabs>
                      <w:tab w:val="clear" w:pos="1985"/>
                    </w:tabs>
                    <w:suppressAutoHyphens/>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5), до момента его подписания победителем.</w:t>
                  </w:r>
                </w:p>
                <w:p w:rsidR="0089300C" w:rsidRPr="002F15C9" w:rsidRDefault="0089300C" w:rsidP="0089300C">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89300C" w:rsidRPr="002F15C9" w:rsidRDefault="0089300C" w:rsidP="0089300C">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89300C" w:rsidRPr="002F15C9" w:rsidRDefault="0089300C" w:rsidP="0089300C">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DE12B3" w:rsidRDefault="002F34E2">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p w:rsidR="00DE12B3" w:rsidRDefault="00DE12B3">
                  <w:pPr>
                    <w:pStyle w:val="-3"/>
                    <w:tabs>
                      <w:tab w:val="clear" w:pos="1985"/>
                    </w:tabs>
                    <w:suppressAutoHyphens/>
                    <w:rPr>
                      <w:sz w:val="24"/>
                    </w:rPr>
                  </w:pPr>
                </w:p>
              </w:tc>
            </w:tr>
            <w:tr w:rsidR="000A15FB" w:rsidRPr="00E048E8" w:rsidTr="004D6B74">
              <w:tc>
                <w:tcPr>
                  <w:tcW w:w="6974" w:type="dxa"/>
                </w:tcPr>
                <w:p w:rsidR="00DE12B3" w:rsidRDefault="002F34E2">
                  <w:pPr>
                    <w:pStyle w:val="-3"/>
                    <w:tabs>
                      <w:tab w:val="clear" w:pos="1985"/>
                    </w:tabs>
                    <w:suppressAutoHyphens/>
                    <w:ind w:left="600" w:firstLine="0"/>
                    <w:rPr>
                      <w:b/>
                      <w:sz w:val="24"/>
                    </w:rPr>
                  </w:pPr>
                  <w:r>
                    <w:rPr>
                      <w:b/>
                      <w:sz w:val="24"/>
                    </w:rPr>
                    <w:t>II. Иные особенности заключения договора:</w:t>
                  </w:r>
                  <w:r>
                    <w:rPr>
                      <w:b/>
                      <w:sz w:val="24"/>
                    </w:rPr>
                    <w:br/>
                  </w:r>
                  <w:r>
                    <w:rPr>
                      <w:sz w:val="24"/>
                    </w:rPr>
                    <w:t>Не предусмотрено.</w:t>
                  </w:r>
                </w:p>
              </w:tc>
            </w:tr>
            <w:tr w:rsidR="005B1D96" w:rsidRPr="00514332" w:rsidTr="004D6B74">
              <w:tc>
                <w:tcPr>
                  <w:tcW w:w="6974" w:type="dxa"/>
                </w:tcPr>
                <w:p w:rsidR="005B1D96" w:rsidRDefault="005B1D96" w:rsidP="008A6058">
                  <w:pPr>
                    <w:ind w:left="629"/>
                    <w:jc w:val="both"/>
                    <w:rPr>
                      <w:b/>
                      <w:bCs/>
                    </w:rPr>
                  </w:pPr>
                  <w:r>
                    <w:rPr>
                      <w:b/>
                      <w:bCs/>
                      <w:lang w:val="en-US"/>
                    </w:rPr>
                    <w:t>III</w:t>
                  </w:r>
                  <w:r>
                    <w:rPr>
                      <w:b/>
                      <w:bCs/>
                    </w:rPr>
                    <w:t>. Увеличение цены договора:</w:t>
                  </w:r>
                </w:p>
                <w:p w:rsidR="005B1D96" w:rsidRDefault="005B1D96" w:rsidP="008A6058">
                  <w:pPr>
                    <w:ind w:left="34" w:firstLine="567"/>
                    <w:jc w:val="both"/>
                  </w:pPr>
                  <w:r>
                    <w:t>Увеличение общей цены договора (лота) возможно за счет увеличения количества закупаемой продукции в процессе исполнения договора без проведения дополнительной закупки и допускается при соблюдении всех нижеперечисленных условий:</w:t>
                  </w:r>
                </w:p>
                <w:p w:rsidR="005B1D96" w:rsidRDefault="005B1D96" w:rsidP="005B1D96">
                  <w:pPr>
                    <w:pStyle w:val="aff5"/>
                    <w:numPr>
                      <w:ilvl w:val="0"/>
                      <w:numId w:val="50"/>
                    </w:numPr>
                    <w:suppressAutoHyphens w:val="0"/>
                    <w:jc w:val="both"/>
                  </w:pPr>
                  <w:r>
                    <w:t xml:space="preserve">метод расчета стоимости работ остается неизменным; </w:t>
                  </w:r>
                </w:p>
                <w:p w:rsidR="005B1D96" w:rsidRDefault="005B1D96" w:rsidP="005B1D96">
                  <w:pPr>
                    <w:pStyle w:val="aff5"/>
                    <w:numPr>
                      <w:ilvl w:val="0"/>
                      <w:numId w:val="50"/>
                    </w:numPr>
                    <w:suppressAutoHyphens w:val="0"/>
                    <w:jc w:val="both"/>
                  </w:pPr>
                  <w:r>
                    <w:t>увеличение общей цены договора не превышает 30%  от первоначальной цены договора  за весь срок действия д</w:t>
                  </w:r>
                  <w:r>
                    <w:t>о</w:t>
                  </w:r>
                  <w:r>
                    <w:t>говора.</w:t>
                  </w:r>
                </w:p>
              </w:tc>
            </w:tr>
          </w:tbl>
          <w:p w:rsidR="00736D40" w:rsidRPr="00A3070E" w:rsidRDefault="00736D40" w:rsidP="003D3C71">
            <w:pPr>
              <w:pStyle w:val="af8"/>
              <w:ind w:left="601" w:firstLine="0"/>
              <w:rPr>
                <w:sz w:val="24"/>
              </w:rPr>
            </w:pPr>
          </w:p>
        </w:tc>
      </w:tr>
      <w:tr w:rsidR="007D6548" w:rsidRPr="00F86FAA" w:rsidTr="004D6B74">
        <w:tc>
          <w:tcPr>
            <w:tcW w:w="426" w:type="dxa"/>
          </w:tcPr>
          <w:p w:rsidR="007D6548" w:rsidRPr="00F86FAA" w:rsidRDefault="009830CC" w:rsidP="00E47C4C">
            <w:pPr>
              <w:pStyle w:val="1a"/>
              <w:ind w:left="-57" w:right="-108" w:firstLine="0"/>
              <w:rPr>
                <w:b/>
                <w:sz w:val="24"/>
                <w:szCs w:val="24"/>
              </w:rPr>
            </w:pPr>
            <w:r>
              <w:rPr>
                <w:b/>
                <w:sz w:val="24"/>
                <w:szCs w:val="24"/>
              </w:rPr>
              <w:t>21.</w:t>
            </w:r>
          </w:p>
        </w:tc>
        <w:tc>
          <w:tcPr>
            <w:tcW w:w="2126" w:type="dxa"/>
          </w:tcPr>
          <w:p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rsidR="00DE12B3" w:rsidRDefault="002F34E2">
            <w:pPr>
              <w:pStyle w:val="1a"/>
              <w:ind w:firstLine="0"/>
              <w:rPr>
                <w:sz w:val="24"/>
                <w:szCs w:val="24"/>
              </w:rPr>
            </w:pPr>
            <w:r>
              <w:rPr>
                <w:sz w:val="24"/>
                <w:szCs w:val="24"/>
              </w:rPr>
              <w:t>Допускается</w:t>
            </w:r>
          </w:p>
        </w:tc>
      </w:tr>
      <w:tr w:rsidR="001356F1" w:rsidRPr="00F86FAA" w:rsidTr="004D6B74">
        <w:tc>
          <w:tcPr>
            <w:tcW w:w="426" w:type="dxa"/>
          </w:tcPr>
          <w:p w:rsidR="001356F1" w:rsidRPr="00F86FAA" w:rsidRDefault="001356F1" w:rsidP="00E47C4C">
            <w:pPr>
              <w:pStyle w:val="1a"/>
              <w:ind w:left="-57" w:right="-108" w:firstLine="0"/>
              <w:rPr>
                <w:b/>
                <w:sz w:val="24"/>
                <w:szCs w:val="24"/>
              </w:rPr>
            </w:pPr>
            <w:r>
              <w:rPr>
                <w:b/>
                <w:sz w:val="24"/>
                <w:szCs w:val="24"/>
              </w:rPr>
              <w:t>22.</w:t>
            </w:r>
          </w:p>
        </w:tc>
        <w:tc>
          <w:tcPr>
            <w:tcW w:w="2126"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rsidR="00DE12B3" w:rsidRDefault="002F34E2">
            <w:pPr>
              <w:pStyle w:val="1a"/>
              <w:ind w:firstLine="0"/>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7 Информационной карты).</w:t>
            </w:r>
          </w:p>
        </w:tc>
      </w:tr>
      <w:tr w:rsidR="00DF6AE3" w:rsidRPr="00F86FAA" w:rsidTr="004D6B74">
        <w:tc>
          <w:tcPr>
            <w:tcW w:w="426" w:type="dxa"/>
          </w:tcPr>
          <w:p w:rsidR="00DF6AE3" w:rsidRPr="00F86FAA" w:rsidRDefault="00A856EA" w:rsidP="00E47C4C">
            <w:pPr>
              <w:pStyle w:val="1a"/>
              <w:ind w:left="-57" w:right="-108" w:firstLine="0"/>
              <w:rPr>
                <w:b/>
                <w:sz w:val="24"/>
                <w:szCs w:val="24"/>
              </w:rPr>
            </w:pPr>
            <w:r>
              <w:rPr>
                <w:b/>
                <w:sz w:val="24"/>
                <w:szCs w:val="24"/>
              </w:rPr>
              <w:t>23.</w:t>
            </w:r>
          </w:p>
        </w:tc>
        <w:tc>
          <w:tcPr>
            <w:tcW w:w="2126" w:type="dxa"/>
          </w:tcPr>
          <w:p w:rsidR="00DF6AE3" w:rsidRPr="00F86FAA" w:rsidRDefault="00BB306F">
            <w:pPr>
              <w:pStyle w:val="Default"/>
              <w:rPr>
                <w:b/>
                <w:color w:val="auto"/>
              </w:rPr>
            </w:pPr>
            <w:r>
              <w:rPr>
                <w:b/>
                <w:color w:val="auto"/>
              </w:rPr>
              <w:t>Обеспечение Заявки</w:t>
            </w:r>
          </w:p>
        </w:tc>
        <w:tc>
          <w:tcPr>
            <w:tcW w:w="7200" w:type="dxa"/>
          </w:tcPr>
          <w:p w:rsidR="00DE12B3" w:rsidRDefault="002F34E2" w:rsidP="005B1D96">
            <w:pPr>
              <w:pStyle w:val="1a"/>
              <w:ind w:firstLine="0"/>
              <w:rPr>
                <w:sz w:val="24"/>
                <w:szCs w:val="24"/>
              </w:rPr>
            </w:pPr>
            <w:r>
              <w:rPr>
                <w:sz w:val="24"/>
                <w:szCs w:val="24"/>
              </w:rPr>
              <w:t>Не предусмотрено.</w:t>
            </w:r>
          </w:p>
          <w:p w:rsidR="00DE12B3" w:rsidRDefault="00DE12B3">
            <w:pPr>
              <w:pStyle w:val="1a"/>
              <w:ind w:firstLine="397"/>
              <w:rPr>
                <w:sz w:val="24"/>
                <w:szCs w:val="24"/>
              </w:rPr>
            </w:pPr>
          </w:p>
        </w:tc>
      </w:tr>
      <w:tr w:rsidR="00402A46" w:rsidRPr="00F86FAA" w:rsidTr="004D6B74">
        <w:tc>
          <w:tcPr>
            <w:tcW w:w="426" w:type="dxa"/>
          </w:tcPr>
          <w:p w:rsidR="00402A46" w:rsidRPr="00F86FAA" w:rsidRDefault="00402A46" w:rsidP="00E47C4C">
            <w:pPr>
              <w:pStyle w:val="1a"/>
              <w:ind w:left="-57" w:right="-108" w:firstLine="0"/>
              <w:rPr>
                <w:b/>
                <w:sz w:val="24"/>
                <w:szCs w:val="24"/>
              </w:rPr>
            </w:pPr>
            <w:r>
              <w:rPr>
                <w:b/>
                <w:sz w:val="24"/>
                <w:szCs w:val="24"/>
              </w:rPr>
              <w:t>24.</w:t>
            </w:r>
          </w:p>
        </w:tc>
        <w:tc>
          <w:tcPr>
            <w:tcW w:w="2126" w:type="dxa"/>
          </w:tcPr>
          <w:p w:rsidR="00402A46" w:rsidRPr="00F86FAA" w:rsidRDefault="00402A46" w:rsidP="00DF6AE3">
            <w:pPr>
              <w:pStyle w:val="Default"/>
              <w:rPr>
                <w:b/>
                <w:color w:val="auto"/>
              </w:rPr>
            </w:pPr>
            <w:r>
              <w:rPr>
                <w:b/>
                <w:color w:val="auto"/>
              </w:rPr>
              <w:t>Обеспечение исполнения договора</w:t>
            </w:r>
          </w:p>
        </w:tc>
        <w:tc>
          <w:tcPr>
            <w:tcW w:w="7200" w:type="dxa"/>
          </w:tcPr>
          <w:p w:rsidR="00DE12B3" w:rsidRDefault="002F34E2">
            <w:pPr>
              <w:jc w:val="both"/>
            </w:pPr>
            <w:r>
              <w:rPr>
                <w:rFonts w:eastAsia="Arial"/>
              </w:rPr>
              <w:t>Не предусмотрено.</w:t>
            </w:r>
          </w:p>
        </w:tc>
      </w:tr>
      <w:tr w:rsidR="00E961FF" w:rsidRPr="004A2CA8" w:rsidTr="004D6B74">
        <w:tc>
          <w:tcPr>
            <w:tcW w:w="426" w:type="dxa"/>
          </w:tcPr>
          <w:p w:rsidR="00E961FF" w:rsidRPr="004A2CA8" w:rsidRDefault="00E961FF" w:rsidP="00E47C4C">
            <w:pPr>
              <w:pStyle w:val="1a"/>
              <w:ind w:left="-57" w:right="-108" w:firstLine="0"/>
              <w:rPr>
                <w:b/>
                <w:sz w:val="24"/>
                <w:szCs w:val="24"/>
              </w:rPr>
            </w:pPr>
            <w:r>
              <w:rPr>
                <w:b/>
                <w:sz w:val="24"/>
                <w:szCs w:val="24"/>
              </w:rPr>
              <w:t>25.</w:t>
            </w:r>
          </w:p>
        </w:tc>
        <w:tc>
          <w:tcPr>
            <w:tcW w:w="2126" w:type="dxa"/>
          </w:tcPr>
          <w:p w:rsidR="00E961FF" w:rsidRPr="004A2CA8" w:rsidRDefault="00E961FF" w:rsidP="00AD2CB8">
            <w:pPr>
              <w:pStyle w:val="Default"/>
              <w:rPr>
                <w:b/>
                <w:color w:val="auto"/>
              </w:rPr>
            </w:pPr>
            <w:r>
              <w:rPr>
                <w:b/>
              </w:rPr>
              <w:t>Срок заключения договора</w:t>
            </w:r>
          </w:p>
        </w:tc>
        <w:tc>
          <w:tcPr>
            <w:tcW w:w="7200" w:type="dxa"/>
          </w:tcPr>
          <w:p w:rsidR="00E961FF" w:rsidRPr="004A2CA8" w:rsidRDefault="00FB2C5D" w:rsidP="00D4733A">
            <w:pPr>
              <w:pStyle w:val="1a"/>
              <w:ind w:firstLine="0"/>
              <w:rPr>
                <w:sz w:val="24"/>
                <w:szCs w:val="24"/>
              </w:rPr>
            </w:pPr>
            <w:r>
              <w:rPr>
                <w:sz w:val="24"/>
                <w:szCs w:val="24"/>
              </w:rPr>
              <w:t xml:space="preserve">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sz w:val="24"/>
                <w:szCs w:val="24"/>
              </w:rPr>
              <w:t>с даты</w:t>
            </w:r>
            <w:proofErr w:type="gramEnd"/>
            <w:r>
              <w:rPr>
                <w:sz w:val="24"/>
                <w:szCs w:val="24"/>
              </w:rPr>
              <w:t xml:space="preserve"> указанного одобрения.</w:t>
            </w:r>
          </w:p>
        </w:tc>
      </w:tr>
      <w:tr w:rsidR="005D5B59" w:rsidRPr="004A2CA8" w:rsidTr="004D6B74">
        <w:tc>
          <w:tcPr>
            <w:tcW w:w="426" w:type="dxa"/>
          </w:tcPr>
          <w:p w:rsidR="005D5B59" w:rsidRPr="004A2CA8" w:rsidRDefault="005D5B59" w:rsidP="00E47C4C">
            <w:pPr>
              <w:pStyle w:val="1a"/>
              <w:ind w:left="-57" w:right="-108" w:firstLine="0"/>
              <w:rPr>
                <w:b/>
                <w:sz w:val="24"/>
                <w:szCs w:val="24"/>
              </w:rPr>
            </w:pPr>
            <w:r>
              <w:rPr>
                <w:b/>
                <w:sz w:val="24"/>
                <w:szCs w:val="24"/>
              </w:rPr>
              <w:t>26.</w:t>
            </w:r>
          </w:p>
        </w:tc>
        <w:tc>
          <w:tcPr>
            <w:tcW w:w="2126" w:type="dxa"/>
          </w:tcPr>
          <w:p w:rsidR="005D5B59" w:rsidRPr="004A2CA8" w:rsidRDefault="00971A21" w:rsidP="00AD2CB8">
            <w:pPr>
              <w:pStyle w:val="Default"/>
              <w:rPr>
                <w:b/>
              </w:rPr>
            </w:pPr>
            <w:r>
              <w:rPr>
                <w:b/>
              </w:rPr>
              <w:t>Срок действия договора</w:t>
            </w:r>
          </w:p>
        </w:tc>
        <w:tc>
          <w:tcPr>
            <w:tcW w:w="7200" w:type="dxa"/>
          </w:tcPr>
          <w:p w:rsidR="00DE12B3" w:rsidRDefault="002F34E2">
            <w:pPr>
              <w:pStyle w:val="1a"/>
              <w:ind w:firstLine="0"/>
              <w:rPr>
                <w:sz w:val="24"/>
                <w:szCs w:val="24"/>
              </w:rPr>
            </w:pPr>
            <w:r>
              <w:rPr>
                <w:sz w:val="24"/>
                <w:szCs w:val="24"/>
              </w:rPr>
              <w:t xml:space="preserve">Договор вступает в силу </w:t>
            </w:r>
            <w:proofErr w:type="gramStart"/>
            <w:r>
              <w:rPr>
                <w:sz w:val="24"/>
                <w:szCs w:val="24"/>
              </w:rPr>
              <w:t>с даты</w:t>
            </w:r>
            <w:proofErr w:type="gramEnd"/>
            <w:r>
              <w:rPr>
                <w:sz w:val="24"/>
                <w:szCs w:val="24"/>
              </w:rPr>
              <w:t xml:space="preserve"> его подписания Сторонами и действует до полного исполнения Сторонами своих обязательств по Договору.</w:t>
            </w:r>
          </w:p>
        </w:tc>
      </w:tr>
    </w:tbl>
    <w:p w:rsidR="002079EB" w:rsidRDefault="002079EB" w:rsidP="00D72C8B">
      <w:pPr>
        <w:pStyle w:val="1a"/>
        <w:ind w:firstLine="0"/>
        <w:jc w:val="right"/>
        <w:outlineLvl w:val="0"/>
        <w:rPr>
          <w:rFonts w:eastAsia="MS Mincho"/>
          <w:szCs w:val="28"/>
        </w:rPr>
        <w:sectPr w:rsidR="002079EB" w:rsidSect="0055090C">
          <w:headerReference w:type="even" r:id="rId27"/>
          <w:headerReference w:type="default" r:id="rId28"/>
          <w:footerReference w:type="even" r:id="rId29"/>
          <w:footerReference w:type="default" r:id="rId30"/>
          <w:headerReference w:type="first" r:id="rId31"/>
          <w:footerReference w:type="first" r:id="rId32"/>
          <w:pgSz w:w="11907" w:h="16840" w:code="9"/>
          <w:pgMar w:top="1134" w:right="851" w:bottom="1134" w:left="1418" w:header="794" w:footer="794" w:gutter="0"/>
          <w:cols w:space="720"/>
          <w:titlePg/>
          <w:docGrid w:linePitch="326"/>
        </w:sectPr>
      </w:pPr>
    </w:p>
    <w:p w:rsidR="00DE12B3" w:rsidRDefault="002F34E2">
      <w:pPr>
        <w:pStyle w:val="1a"/>
        <w:ind w:firstLine="0"/>
        <w:jc w:val="right"/>
        <w:outlineLvl w:val="0"/>
        <w:rPr>
          <w:rFonts w:eastAsia="MS Mincho"/>
          <w:szCs w:val="28"/>
        </w:rPr>
      </w:pPr>
      <w:r>
        <w:rPr>
          <w:rFonts w:eastAsia="MS Mincho"/>
          <w:szCs w:val="28"/>
        </w:rPr>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 xml:space="preserve">ЗАЯВКА ______________ </w:t>
      </w:r>
      <w:r>
        <w:rPr>
          <w:b/>
          <w:i/>
        </w:rPr>
        <w:t>(наименование претендента)</w:t>
      </w:r>
    </w:p>
    <w:p w:rsidR="000954FB" w:rsidRPr="00C03380" w:rsidRDefault="000954FB" w:rsidP="00C03380">
      <w:pPr>
        <w:jc w:val="center"/>
        <w:rPr>
          <w:b/>
          <w:sz w:val="28"/>
        </w:rPr>
      </w:pPr>
      <w:r>
        <w:rPr>
          <w:b/>
          <w:sz w:val="28"/>
        </w:rPr>
        <w:t>НА УЧАСТИЕ В ОТКРЫТОМ КОНКУРСЕ № ОКэ-</w:t>
      </w:r>
      <w:r w:rsidR="005B1D96">
        <w:rPr>
          <w:b/>
          <w:sz w:val="28"/>
        </w:rPr>
        <w:t>СВЕРД</w:t>
      </w:r>
      <w:r>
        <w:rPr>
          <w:b/>
          <w:sz w:val="28"/>
        </w:rPr>
        <w:t>-</w:t>
      </w:r>
      <w:r w:rsidR="005B1D96">
        <w:rPr>
          <w:b/>
          <w:sz w:val="28"/>
        </w:rPr>
        <w:t>23</w:t>
      </w:r>
      <w:r>
        <w:rPr>
          <w:b/>
          <w:sz w:val="28"/>
        </w:rPr>
        <w:t>-</w:t>
      </w:r>
      <w:r w:rsidR="005B1D96">
        <w:rPr>
          <w:b/>
          <w:sz w:val="28"/>
        </w:rPr>
        <w:t>0007</w:t>
      </w:r>
    </w:p>
    <w:p w:rsidR="000954FB" w:rsidRPr="007415F9" w:rsidRDefault="000954FB" w:rsidP="000954FB"/>
    <w:p w:rsidR="000954FB" w:rsidRPr="00002090" w:rsidRDefault="000954FB" w:rsidP="000954FB">
      <w:pPr>
        <w:pStyle w:val="afb"/>
        <w:jc w:val="both"/>
        <w:rPr>
          <w:i/>
          <w:szCs w:val="28"/>
        </w:rPr>
      </w:pPr>
      <w:r>
        <w:t xml:space="preserve">Будучи </w:t>
      </w:r>
      <w:proofErr w:type="gramStart"/>
      <w:r>
        <w:t>уполномоченным</w:t>
      </w:r>
      <w:proofErr w:type="gramEnd"/>
      <w:r>
        <w:t xml:space="preserve"> представлять и действовать от имени ________________ </w:t>
      </w:r>
      <w:r>
        <w:rPr>
          <w:sz w:val="24"/>
          <w:szCs w:val="24"/>
        </w:rPr>
        <w:t>(</w:t>
      </w:r>
      <w:r>
        <w:rPr>
          <w:bCs/>
          <w:i/>
          <w:iCs/>
          <w:sz w:val="24"/>
          <w:szCs w:val="24"/>
        </w:rPr>
        <w:t>наименование претендента и, в случае участия нескольких лиц на стороне одного участника, наименования таких лиц</w:t>
      </w:r>
      <w:r>
        <w:rPr>
          <w:sz w:val="24"/>
          <w:szCs w:val="24"/>
        </w:rPr>
        <w:t>)</w:t>
      </w:r>
      <w:r>
        <w:rPr>
          <w:szCs w:val="28"/>
        </w:rPr>
        <w:t>, а также полностью изучив всю документацию о закупке, я, нижеподписавшийся, настоящим подаю заявку на участие в</w:t>
      </w:r>
      <w:r w:rsidR="005B1D96">
        <w:rPr>
          <w:szCs w:val="28"/>
        </w:rPr>
        <w:t xml:space="preserve"> </w:t>
      </w:r>
      <w:r>
        <w:rPr>
          <w:szCs w:val="28"/>
        </w:rPr>
        <w:t>Открытом конкурсе (далее – Заявка) № ОКэ-</w:t>
      </w:r>
      <w:r w:rsidR="005B1D96">
        <w:rPr>
          <w:szCs w:val="28"/>
        </w:rPr>
        <w:t>СВЕРД</w:t>
      </w:r>
      <w:r>
        <w:rPr>
          <w:szCs w:val="28"/>
        </w:rPr>
        <w:t>-</w:t>
      </w:r>
      <w:r w:rsidR="005B1D96">
        <w:rPr>
          <w:szCs w:val="28"/>
        </w:rPr>
        <w:t>23</w:t>
      </w:r>
      <w:r>
        <w:rPr>
          <w:szCs w:val="28"/>
        </w:rPr>
        <w:t>-</w:t>
      </w:r>
      <w:r w:rsidR="005B1D96">
        <w:rPr>
          <w:szCs w:val="28"/>
        </w:rPr>
        <w:t>0007</w:t>
      </w:r>
      <w:r>
        <w:rPr>
          <w:szCs w:val="28"/>
        </w:rPr>
        <w:t xml:space="preserve"> (далее – Открытый конкурс) на ____________ </w:t>
      </w:r>
      <w:r>
        <w:rPr>
          <w:i/>
          <w:sz w:val="24"/>
          <w:szCs w:val="24"/>
        </w:rPr>
        <w:t>(поставку товаров, выполнение работ, оказание услуг - указать из предмета Открытого конкурса</w:t>
      </w:r>
      <w:r>
        <w:rPr>
          <w:i/>
          <w:szCs w:val="28"/>
        </w:rPr>
        <w:t>)</w:t>
      </w:r>
      <w:r>
        <w:t>.</w:t>
      </w:r>
    </w:p>
    <w:p w:rsidR="000954FB" w:rsidRPr="00002090" w:rsidRDefault="000954FB" w:rsidP="000954FB">
      <w:pPr>
        <w:pStyle w:val="1a"/>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C878E0" w:rsidRPr="00002090" w:rsidRDefault="00C878E0" w:rsidP="00C878E0">
      <w:pPr>
        <w:pStyle w:val="1a"/>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C878E0" w:rsidRDefault="00C878E0" w:rsidP="00C878E0">
      <w:pPr>
        <w:pStyle w:val="1a"/>
        <w:ind w:firstLine="708"/>
        <w:rPr>
          <w:szCs w:val="28"/>
        </w:rPr>
      </w:pPr>
      <w:r>
        <w:rPr>
          <w:szCs w:val="28"/>
        </w:rPr>
        <w:t>Настоящим подтверждается, что _________(</w:t>
      </w:r>
      <w:r>
        <w:rPr>
          <w:i/>
          <w:sz w:val="24"/>
          <w:szCs w:val="24"/>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C878E0" w:rsidRDefault="00C878E0" w:rsidP="00C878E0">
      <w:pPr>
        <w:pStyle w:val="af8"/>
        <w:ind w:firstLine="553"/>
        <w:rPr>
          <w:rFonts w:eastAsia="Times New Roman"/>
          <w:sz w:val="28"/>
        </w:rPr>
      </w:pPr>
      <w:r>
        <w:rPr>
          <w:b/>
          <w:sz w:val="28"/>
          <w:szCs w:val="20"/>
        </w:rPr>
        <w:t>__________________</w:t>
      </w:r>
      <w:r>
        <w:rPr>
          <w:sz w:val="24"/>
        </w:rPr>
        <w:t>(</w:t>
      </w:r>
      <w:r>
        <w:rPr>
          <w:i/>
          <w:sz w:val="24"/>
        </w:rPr>
        <w:t>наименование претендента</w:t>
      </w:r>
      <w:proofErr w:type="gramStart"/>
      <w:r>
        <w:rPr>
          <w:sz w:val="24"/>
        </w:rPr>
        <w:t>)</w:t>
      </w:r>
      <w:r>
        <w:rPr>
          <w:rFonts w:eastAsia="Times New Roman"/>
          <w:sz w:val="28"/>
        </w:rPr>
        <w:t>н</w:t>
      </w:r>
      <w:proofErr w:type="gramEnd"/>
      <w:r>
        <w:rPr>
          <w:rFonts w:eastAsia="Times New Roman"/>
          <w:sz w:val="28"/>
        </w:rPr>
        <w:t>астоящей Заявкой подтверждает и согласно(-</w:t>
      </w:r>
      <w:proofErr w:type="spellStart"/>
      <w:r>
        <w:rPr>
          <w:rFonts w:eastAsia="Times New Roman"/>
          <w:sz w:val="28"/>
        </w:rPr>
        <w:t>ен</w:t>
      </w:r>
      <w:proofErr w:type="spellEnd"/>
      <w:r>
        <w:rPr>
          <w:rFonts w:eastAsia="Times New Roman"/>
          <w:sz w:val="28"/>
        </w:rPr>
        <w:t>), что:</w:t>
      </w:r>
    </w:p>
    <w:p w:rsidR="00C878E0" w:rsidRDefault="00C878E0" w:rsidP="005B1D96">
      <w:pPr>
        <w:pStyle w:val="afb"/>
        <w:widowControl w:val="0"/>
        <w:numPr>
          <w:ilvl w:val="0"/>
          <w:numId w:val="23"/>
        </w:numPr>
        <w:ind w:left="0" w:firstLine="403"/>
        <w:jc w:val="both"/>
        <w:rPr>
          <w:szCs w:val="28"/>
        </w:rPr>
      </w:pPr>
      <w:r>
        <w:rPr>
          <w:szCs w:val="28"/>
        </w:rPr>
        <w:t>Результаты рассмотрения Заявки зависят от проверки всех данных, представленных в Заявке, а также иных сведений, имеющихся в распоряжении Заказчика;</w:t>
      </w:r>
    </w:p>
    <w:p w:rsidR="00C878E0" w:rsidRDefault="00C878E0" w:rsidP="005B1D96">
      <w:pPr>
        <w:pStyle w:val="afb"/>
        <w:widowControl w:val="0"/>
        <w:numPr>
          <w:ilvl w:val="0"/>
          <w:numId w:val="23"/>
        </w:numPr>
        <w:ind w:left="0" w:firstLine="403"/>
        <w:jc w:val="both"/>
        <w:rPr>
          <w:szCs w:val="28"/>
        </w:rPr>
      </w:pPr>
      <w:r>
        <w:rPr>
          <w:szCs w:val="28"/>
        </w:rPr>
        <w:t xml:space="preserve">За любую ошибку или упущение в представленной настоящей 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rsidR="00C878E0" w:rsidRDefault="00C878E0" w:rsidP="005B1D96">
      <w:pPr>
        <w:pStyle w:val="afb"/>
        <w:widowControl w:val="0"/>
        <w:numPr>
          <w:ilvl w:val="0"/>
          <w:numId w:val="23"/>
        </w:numPr>
        <w:ind w:left="0" w:firstLine="403"/>
        <w:jc w:val="both"/>
        <w:rPr>
          <w:szCs w:val="28"/>
        </w:rPr>
      </w:pPr>
      <w:r>
        <w:rPr>
          <w:szCs w:val="28"/>
        </w:rPr>
        <w:t>Открытый конкурс может быть прекращен в любой момент до заключения договора по Открытому конкурсу без объяснения причин;</w:t>
      </w:r>
    </w:p>
    <w:p w:rsidR="00C878E0" w:rsidRDefault="00C878E0" w:rsidP="005B1D96">
      <w:pPr>
        <w:pStyle w:val="afb"/>
        <w:widowControl w:val="0"/>
        <w:numPr>
          <w:ilvl w:val="0"/>
          <w:numId w:val="23"/>
        </w:numPr>
        <w:ind w:left="0" w:firstLine="403"/>
        <w:jc w:val="both"/>
        <w:rPr>
          <w:szCs w:val="28"/>
        </w:rPr>
      </w:pPr>
      <w:r>
        <w:rPr>
          <w:szCs w:val="28"/>
        </w:rPr>
        <w:t>Победителем может быть признан участник, предложивший не самую низкую цену;</w:t>
      </w:r>
    </w:p>
    <w:p w:rsidR="00C878E0" w:rsidRPr="00D90120" w:rsidRDefault="00C878E0" w:rsidP="005B1D96">
      <w:pPr>
        <w:pStyle w:val="afb"/>
        <w:widowControl w:val="0"/>
        <w:numPr>
          <w:ilvl w:val="0"/>
          <w:numId w:val="23"/>
        </w:numPr>
        <w:ind w:left="0" w:firstLine="403"/>
        <w:jc w:val="both"/>
        <w:rPr>
          <w:szCs w:val="28"/>
        </w:rPr>
      </w:pPr>
      <w:proofErr w:type="gramStart"/>
      <w:r>
        <w:t>Н</w:t>
      </w:r>
      <w:r>
        <w:rPr>
          <w:szCs w:val="28"/>
        </w:rPr>
        <w:t>а дату подачи Заявки на участие в Открытом конкурсе</w:t>
      </w:r>
      <w:r>
        <w:t xml:space="preserve"> не признан несостоятельным (банкротом), в том числе</w:t>
      </w:r>
      <w:r>
        <w:rPr>
          <w:szCs w:val="28"/>
        </w:rPr>
        <w:t xml:space="preserve"> отсутствует возбужденные в отношении него дела о несостоятельности (банкротстве)</w:t>
      </w:r>
      <w:r>
        <w:t>;</w:t>
      </w:r>
      <w:proofErr w:type="gramEnd"/>
    </w:p>
    <w:p w:rsidR="00C878E0" w:rsidRPr="00D90120" w:rsidRDefault="00C878E0" w:rsidP="005B1D96">
      <w:pPr>
        <w:pStyle w:val="afb"/>
        <w:widowControl w:val="0"/>
        <w:numPr>
          <w:ilvl w:val="0"/>
          <w:numId w:val="23"/>
        </w:numPr>
        <w:ind w:left="0" w:firstLine="403"/>
        <w:jc w:val="both"/>
        <w:rPr>
          <w:szCs w:val="28"/>
        </w:rPr>
      </w:pPr>
      <w:r>
        <w:t>Не находится в процессе ликвидации;</w:t>
      </w:r>
    </w:p>
    <w:p w:rsidR="00C878E0" w:rsidRPr="00D90120" w:rsidRDefault="00C878E0" w:rsidP="005B1D96">
      <w:pPr>
        <w:pStyle w:val="afb"/>
        <w:widowControl w:val="0"/>
        <w:numPr>
          <w:ilvl w:val="0"/>
          <w:numId w:val="23"/>
        </w:numPr>
        <w:ind w:left="0" w:firstLine="403"/>
        <w:jc w:val="both"/>
        <w:rPr>
          <w:szCs w:val="28"/>
        </w:rPr>
      </w:pPr>
      <w:r>
        <w:t>На имущество не наложен арест, экономическая деятельность не приостановлена;</w:t>
      </w:r>
    </w:p>
    <w:p w:rsidR="00C878E0" w:rsidRDefault="00C878E0" w:rsidP="005B1D96">
      <w:pPr>
        <w:pStyle w:val="afb"/>
        <w:widowControl w:val="0"/>
        <w:numPr>
          <w:ilvl w:val="0"/>
          <w:numId w:val="23"/>
        </w:numPr>
        <w:ind w:left="0" w:firstLine="403"/>
        <w:jc w:val="both"/>
        <w:rPr>
          <w:szCs w:val="28"/>
        </w:rPr>
      </w:pPr>
      <w:r>
        <w:rPr>
          <w:szCs w:val="28"/>
        </w:rPr>
        <w:t xml:space="preserve">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w:t>
      </w:r>
      <w:proofErr w:type="spellStart"/>
      <w:r>
        <w:rPr>
          <w:szCs w:val="28"/>
        </w:rPr>
        <w:t>неприостановлена</w:t>
      </w:r>
      <w:proofErr w:type="spellEnd"/>
      <w:r>
        <w:rPr>
          <w:szCs w:val="28"/>
        </w:rPr>
        <w:t>;</w:t>
      </w:r>
    </w:p>
    <w:p w:rsidR="00C878E0" w:rsidRDefault="00C878E0" w:rsidP="005B1D96">
      <w:pPr>
        <w:pStyle w:val="afb"/>
        <w:widowControl w:val="0"/>
        <w:numPr>
          <w:ilvl w:val="0"/>
          <w:numId w:val="23"/>
        </w:numPr>
        <w:ind w:left="0" w:firstLine="403"/>
        <w:jc w:val="both"/>
        <w:rPr>
          <w:szCs w:val="28"/>
        </w:rPr>
      </w:pPr>
      <w:r>
        <w:t xml:space="preserve">Отсутствует задолженность </w:t>
      </w:r>
      <w:r>
        <w:rPr>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C878E0" w:rsidRDefault="00C878E0" w:rsidP="005B1D96">
      <w:pPr>
        <w:pStyle w:val="afb"/>
        <w:widowControl w:val="0"/>
        <w:numPr>
          <w:ilvl w:val="0"/>
          <w:numId w:val="23"/>
        </w:numPr>
        <w:ind w:left="0" w:firstLine="403"/>
        <w:jc w:val="both"/>
        <w:rPr>
          <w:szCs w:val="28"/>
        </w:rPr>
      </w:pPr>
      <w:r>
        <w:rPr>
          <w:szCs w:val="28"/>
        </w:rPr>
        <w:t>Поставка товаров, выполнение работ, оказание услуг и иные условия предусмотренные предметом закупки, свободны</w:t>
      </w:r>
      <w:r>
        <w:t xml:space="preserve"> от любых прав со стороны третьих лиц, и согласн</w:t>
      </w:r>
      <w:proofErr w:type="gramStart"/>
      <w:r>
        <w:t>о(</w:t>
      </w:r>
      <w:proofErr w:type="gramEnd"/>
      <w:r>
        <w:t>-</w:t>
      </w:r>
      <w:proofErr w:type="spellStart"/>
      <w:r>
        <w:t>ен</w:t>
      </w:r>
      <w:proofErr w:type="spellEnd"/>
      <w:r>
        <w:t xml:space="preserve">) в случае признания победителем и подписания </w:t>
      </w:r>
      <w:r>
        <w:rPr>
          <w:szCs w:val="28"/>
        </w:rPr>
        <w:t>договора передать все права на поставку товаров, выполнения работ, оказания услуг и т.д. Заказчику;</w:t>
      </w:r>
    </w:p>
    <w:p w:rsidR="00C878E0" w:rsidRDefault="00C878E0" w:rsidP="005B1D96">
      <w:pPr>
        <w:pStyle w:val="afb"/>
        <w:widowControl w:val="0"/>
        <w:numPr>
          <w:ilvl w:val="0"/>
          <w:numId w:val="23"/>
        </w:numPr>
        <w:ind w:left="0" w:firstLine="403"/>
        <w:jc w:val="both"/>
        <w:rPr>
          <w:szCs w:val="28"/>
        </w:rPr>
      </w:pPr>
      <w:r>
        <w:t>С</w:t>
      </w:r>
      <w:r>
        <w:rPr>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C878E0" w:rsidRDefault="00C878E0" w:rsidP="005B1D96">
      <w:pPr>
        <w:pStyle w:val="afb"/>
        <w:widowControl w:val="0"/>
        <w:numPr>
          <w:ilvl w:val="0"/>
          <w:numId w:val="23"/>
        </w:numPr>
        <w:ind w:left="0" w:firstLine="403"/>
        <w:jc w:val="both"/>
        <w:rPr>
          <w:szCs w:val="28"/>
        </w:rPr>
      </w:pPr>
      <w:r>
        <w:rPr>
          <w:szCs w:val="28"/>
        </w:rPr>
        <w:t>Ознакомлен</w:t>
      </w:r>
      <w:proofErr w:type="gramStart"/>
      <w:r>
        <w:rPr>
          <w:szCs w:val="28"/>
        </w:rPr>
        <w:t>о(</w:t>
      </w:r>
      <w:proofErr w:type="gramEnd"/>
      <w:r>
        <w:rPr>
          <w:szCs w:val="28"/>
        </w:rPr>
        <w:t>-</w:t>
      </w:r>
      <w:proofErr w:type="spellStart"/>
      <w:r>
        <w:rPr>
          <w:szCs w:val="28"/>
        </w:rPr>
        <w:t>ен</w:t>
      </w:r>
      <w:proofErr w:type="spellEnd"/>
      <w:r>
        <w:rPr>
          <w:szCs w:val="28"/>
        </w:rPr>
        <w:t xml:space="preserve">) с Кодексом поведения поставщика ПАО «ТрансКонтейнер», размещенном на сайте Заказчика по ссылке </w:t>
      </w:r>
      <w:hyperlink r:id="rId33" w:history="1">
        <w:r>
          <w:rPr>
            <w:rStyle w:val="a7"/>
            <w:szCs w:val="28"/>
          </w:rPr>
          <w:t>https://trcont.com/the-company/procurement</w:t>
        </w:r>
      </w:hyperlink>
      <w:r>
        <w:rPr>
          <w:szCs w:val="28"/>
        </w:rPr>
        <w:t>, с ним согласно(-</w:t>
      </w:r>
      <w:proofErr w:type="spellStart"/>
      <w:r>
        <w:rPr>
          <w:szCs w:val="28"/>
        </w:rPr>
        <w:t>ен</w:t>
      </w:r>
      <w:proofErr w:type="spellEnd"/>
      <w:r>
        <w:rPr>
          <w:szCs w:val="28"/>
        </w:rPr>
        <w:t>) и подтверждает принятие отраженных в нем принципов. При выборе победителя наряду с оценкой прочих критериев Заказчик может отдавать предпочтение тем участникам, которые демонстрируют стремление к соблюдению принципов устойчивого развития, отраженных в указанном Кодексе поведения поставщика ПАО «ТрансКонтейнер»;</w:t>
      </w:r>
    </w:p>
    <w:p w:rsidR="00C878E0" w:rsidRPr="00D90120" w:rsidRDefault="00C878E0" w:rsidP="005B1D96">
      <w:pPr>
        <w:pStyle w:val="afb"/>
        <w:widowControl w:val="0"/>
        <w:numPr>
          <w:ilvl w:val="0"/>
          <w:numId w:val="23"/>
        </w:numPr>
        <w:ind w:left="0" w:firstLine="403"/>
        <w:jc w:val="both"/>
        <w:rPr>
          <w:szCs w:val="28"/>
        </w:rPr>
      </w:pPr>
      <w:r>
        <w:t xml:space="preserve">Не </w:t>
      </w:r>
      <w:proofErr w:type="gramStart"/>
      <w:r>
        <w:t>имеет и не</w:t>
      </w:r>
      <w:proofErr w:type="gramEnd"/>
      <w:r>
        <w:t xml:space="preserve"> будет иметь никаких претензий в отношении права (и в отношении реализации права) ПАО «ТрансКонтейнер» отменить Открытый конкурс по одному и более предмету закупки (лоту) в любое время до заключения договора по Открытому конкурсу;</w:t>
      </w:r>
    </w:p>
    <w:p w:rsidR="00C878E0" w:rsidRPr="00A57B0E" w:rsidRDefault="00C878E0" w:rsidP="005B1D96">
      <w:pPr>
        <w:pStyle w:val="afb"/>
        <w:widowControl w:val="0"/>
        <w:numPr>
          <w:ilvl w:val="0"/>
          <w:numId w:val="23"/>
        </w:numPr>
        <w:ind w:left="0" w:firstLine="403"/>
        <w:jc w:val="both"/>
        <w:rPr>
          <w:szCs w:val="28"/>
        </w:rPr>
      </w:pPr>
      <w:r>
        <w:rPr>
          <w:szCs w:val="28"/>
        </w:rPr>
        <w:t>П</w:t>
      </w:r>
      <w:r>
        <w:t>олностью и без каких-либо оговорок принимает условия, указанные в документации о закупке Открытого конкурса, в том числе в Техническом задании. Товары, работы, услуги, предлагаемые к поставке в рамках Открытого конкурса, полностью соответствуют требованиям документации о закупке;</w:t>
      </w:r>
    </w:p>
    <w:p w:rsidR="00C878E0" w:rsidRPr="00D90120" w:rsidRDefault="00C878E0" w:rsidP="005B1D96">
      <w:pPr>
        <w:pStyle w:val="afb"/>
        <w:widowControl w:val="0"/>
        <w:numPr>
          <w:ilvl w:val="0"/>
          <w:numId w:val="23"/>
        </w:numPr>
        <w:ind w:left="0" w:firstLine="403"/>
        <w:jc w:val="both"/>
        <w:rPr>
          <w:szCs w:val="28"/>
        </w:rPr>
      </w:pPr>
      <w:proofErr w:type="gramStart"/>
      <w:r>
        <w:t>Отсутствует в реестре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реестре недобросовестных контрагентов ПАО «ТрансКонтейнер».</w:t>
      </w:r>
      <w:proofErr w:type="gramEnd"/>
    </w:p>
    <w:p w:rsidR="00C878E0" w:rsidRPr="00D90120" w:rsidRDefault="00C878E0" w:rsidP="005B1D96">
      <w:pPr>
        <w:pStyle w:val="afb"/>
        <w:widowControl w:val="0"/>
        <w:numPr>
          <w:ilvl w:val="0"/>
          <w:numId w:val="23"/>
        </w:numPr>
        <w:ind w:left="0" w:firstLine="403"/>
        <w:jc w:val="both"/>
        <w:rPr>
          <w:szCs w:val="28"/>
        </w:rPr>
      </w:pPr>
      <w:proofErr w:type="gramStart"/>
      <w:r>
        <w:t>При подготовке и подаче Заявки на участие в Открытом конкурсе обеспечено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roofErr w:type="gramEnd"/>
    </w:p>
    <w:p w:rsidR="00C878E0" w:rsidRPr="00002090" w:rsidRDefault="00C878E0" w:rsidP="00C878E0">
      <w:pPr>
        <w:ind w:firstLine="553"/>
        <w:jc w:val="both"/>
        <w:rPr>
          <w:sz w:val="28"/>
          <w:szCs w:val="20"/>
        </w:rPr>
      </w:pPr>
      <w:r>
        <w:rPr>
          <w:sz w:val="28"/>
          <w:szCs w:val="20"/>
        </w:rPr>
        <w:t xml:space="preserve">В случае признания _________ </w:t>
      </w:r>
      <w:r>
        <w:rPr>
          <w:i/>
        </w:rPr>
        <w:t>(наименование претендента)</w:t>
      </w:r>
      <w:r>
        <w:rPr>
          <w:sz w:val="28"/>
          <w:szCs w:val="20"/>
        </w:rPr>
        <w:t xml:space="preserve"> победителем обязуется:</w:t>
      </w:r>
    </w:p>
    <w:p w:rsidR="00C878E0" w:rsidRDefault="00C878E0" w:rsidP="005B1D96">
      <w:pPr>
        <w:numPr>
          <w:ilvl w:val="0"/>
          <w:numId w:val="7"/>
        </w:numPr>
        <w:tabs>
          <w:tab w:val="left" w:pos="1418"/>
        </w:tabs>
        <w:ind w:left="0" w:firstLine="709"/>
        <w:jc w:val="both"/>
        <w:rPr>
          <w:sz w:val="28"/>
          <w:szCs w:val="20"/>
        </w:rPr>
      </w:pPr>
      <w:r>
        <w:rPr>
          <w:sz w:val="28"/>
          <w:szCs w:val="20"/>
        </w:rPr>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rsidR="00C878E0" w:rsidRDefault="00C878E0" w:rsidP="005B1D96">
      <w:pPr>
        <w:numPr>
          <w:ilvl w:val="0"/>
          <w:numId w:val="7"/>
        </w:numPr>
        <w:tabs>
          <w:tab w:val="left" w:pos="1418"/>
        </w:tabs>
        <w:ind w:left="0" w:firstLine="709"/>
        <w:jc w:val="both"/>
        <w:rPr>
          <w:sz w:val="28"/>
          <w:szCs w:val="20"/>
        </w:rPr>
      </w:pPr>
      <w:r>
        <w:rPr>
          <w:sz w:val="28"/>
          <w:szCs w:val="28"/>
        </w:rPr>
        <w:t>До заключения договора представить сведения, необходимые для заключения договора с</w:t>
      </w:r>
      <w:r>
        <w:rPr>
          <w:sz w:val="28"/>
          <w:szCs w:val="20"/>
        </w:rPr>
        <w:t xml:space="preserve"> ПАО «ТрансКонтейнер».</w:t>
      </w:r>
    </w:p>
    <w:p w:rsidR="00C878E0" w:rsidRDefault="00C878E0" w:rsidP="00C878E0">
      <w:pPr>
        <w:tabs>
          <w:tab w:val="left" w:pos="1418"/>
        </w:tabs>
        <w:jc w:val="both"/>
        <w:rPr>
          <w:sz w:val="28"/>
          <w:szCs w:val="20"/>
        </w:rPr>
      </w:pPr>
      <w:r>
        <w:rPr>
          <w:sz w:val="28"/>
          <w:szCs w:val="20"/>
        </w:rPr>
        <w:tab/>
        <w:t>Предупрежден</w:t>
      </w:r>
      <w:proofErr w:type="gramStart"/>
      <w:r>
        <w:rPr>
          <w:sz w:val="28"/>
          <w:szCs w:val="20"/>
        </w:rPr>
        <w:t>о(</w:t>
      </w:r>
      <w:proofErr w:type="gramEnd"/>
      <w:r>
        <w:rPr>
          <w:sz w:val="28"/>
          <w:szCs w:val="20"/>
        </w:rPr>
        <w:t>-</w:t>
      </w:r>
      <w:proofErr w:type="spellStart"/>
      <w:r>
        <w:rPr>
          <w:sz w:val="28"/>
          <w:szCs w:val="20"/>
        </w:rPr>
        <w:t>ен</w:t>
      </w:r>
      <w:proofErr w:type="spellEnd"/>
      <w:r>
        <w:rPr>
          <w:sz w:val="28"/>
          <w:szCs w:val="20"/>
        </w:rPr>
        <w:t>), что при непредставлении указанных сведений и документов, ПАО «ТрансКонтейнер» вправе отказаться от заключения договора.</w:t>
      </w:r>
    </w:p>
    <w:p w:rsidR="00C878E0" w:rsidRDefault="00C878E0" w:rsidP="005B1D96">
      <w:pPr>
        <w:numPr>
          <w:ilvl w:val="0"/>
          <w:numId w:val="7"/>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w:t>
      </w:r>
      <w:proofErr w:type="spellStart"/>
      <w:r>
        <w:rPr>
          <w:sz w:val="28"/>
          <w:szCs w:val="20"/>
        </w:rPr>
        <w:t>ы</w:t>
      </w:r>
      <w:proofErr w:type="spellEnd"/>
      <w:r>
        <w:rPr>
          <w:sz w:val="28"/>
          <w:szCs w:val="20"/>
        </w:rPr>
        <w:t>) на условиях настоящей Заявки на участие в Открытом конкурсе и на условиях, объявленных в документации о закупке.</w:t>
      </w:r>
    </w:p>
    <w:p w:rsidR="00C878E0" w:rsidRDefault="00C878E0" w:rsidP="005B1D96">
      <w:pPr>
        <w:numPr>
          <w:ilvl w:val="0"/>
          <w:numId w:val="7"/>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C878E0" w:rsidRPr="00002090" w:rsidRDefault="00C878E0" w:rsidP="005B1D96">
      <w:pPr>
        <w:numPr>
          <w:ilvl w:val="0"/>
          <w:numId w:val="7"/>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C878E0" w:rsidRPr="00002090" w:rsidRDefault="00C878E0" w:rsidP="00C878E0">
      <w:pPr>
        <w:pStyle w:val="af8"/>
        <w:ind w:firstLine="553"/>
        <w:rPr>
          <w:rFonts w:eastAsia="Times New Roman"/>
          <w:sz w:val="28"/>
        </w:rPr>
      </w:pPr>
      <w:r>
        <w:rPr>
          <w:rFonts w:eastAsia="Times New Roman"/>
          <w:sz w:val="28"/>
        </w:rPr>
        <w:t xml:space="preserve">Я, _______ </w:t>
      </w:r>
      <w:r>
        <w:rPr>
          <w:rFonts w:eastAsia="Times New Roman"/>
          <w:i/>
          <w:iCs/>
          <w:sz w:val="24"/>
        </w:rPr>
        <w:t>(указывается полностью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C878E0" w:rsidRPr="00002090" w:rsidRDefault="00C878E0" w:rsidP="00C878E0">
      <w:pPr>
        <w:pStyle w:val="1a"/>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C878E0" w:rsidRPr="00D27A82" w:rsidRDefault="00C878E0" w:rsidP="00C878E0">
      <w:pPr>
        <w:pStyle w:val="1a"/>
        <w:ind w:firstLine="708"/>
      </w:pPr>
      <w:r>
        <w:t xml:space="preserve">В подтверждение </w:t>
      </w:r>
      <w:proofErr w:type="gramStart"/>
      <w:r>
        <w:t>вышеуказанного</w:t>
      </w:r>
      <w:proofErr w:type="gramEnd"/>
      <w:r>
        <w:t xml:space="preserve"> к Заявке прилагаются все необходимые документы.</w:t>
      </w:r>
    </w:p>
    <w:p w:rsidR="000954FB" w:rsidRPr="00D27A82" w:rsidRDefault="000954FB" w:rsidP="000954FB">
      <w:pPr>
        <w:pStyle w:val="1a"/>
        <w:ind w:firstLine="708"/>
      </w:pPr>
    </w:p>
    <w:p w:rsidR="000954FB" w:rsidRDefault="000954FB" w:rsidP="00305BD2">
      <w:pPr>
        <w:pStyle w:val="af8"/>
        <w:ind w:firstLine="553"/>
        <w:rPr>
          <w:sz w:val="28"/>
          <w:szCs w:val="28"/>
        </w:rPr>
      </w:pPr>
    </w:p>
    <w:p w:rsidR="000954FB" w:rsidRPr="007415F9" w:rsidRDefault="000954FB" w:rsidP="00305BD2">
      <w:pPr>
        <w:pStyle w:val="af8"/>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 полностью)</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C878E0">
          <w:pgSz w:w="11907" w:h="16840" w:code="9"/>
          <w:pgMar w:top="1134" w:right="567" w:bottom="1134" w:left="1134" w:header="794" w:footer="794" w:gutter="0"/>
          <w:cols w:space="720"/>
          <w:titlePg/>
          <w:docGrid w:linePitch="326"/>
        </w:sectPr>
      </w:pPr>
    </w:p>
    <w:p w:rsidR="00DE12B3" w:rsidRDefault="002F34E2">
      <w:pPr>
        <w:pStyle w:val="1a"/>
        <w:ind w:firstLine="0"/>
        <w:jc w:val="right"/>
        <w:outlineLvl w:val="0"/>
        <w:rPr>
          <w:rFonts w:eastAsia="Times New Roman"/>
          <w:szCs w:val="28"/>
        </w:rPr>
      </w:pPr>
      <w:r>
        <w:rPr>
          <w:rFonts w:eastAsia="MS Mincho"/>
          <w:szCs w:val="28"/>
        </w:rPr>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8"/>
        <w:jc w:val="center"/>
        <w:rPr>
          <w:b/>
          <w:sz w:val="28"/>
          <w:szCs w:val="28"/>
        </w:rPr>
      </w:pPr>
    </w:p>
    <w:p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rsidR="00110975" w:rsidRDefault="00110975" w:rsidP="00110975">
      <w:pPr>
        <w:pStyle w:val="af8"/>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8"/>
        <w:jc w:val="center"/>
        <w:rPr>
          <w:sz w:val="28"/>
          <w:szCs w:val="28"/>
        </w:rPr>
      </w:pPr>
    </w:p>
    <w:p w:rsidR="00110975" w:rsidRDefault="00110975" w:rsidP="00110975">
      <w:pPr>
        <w:pStyle w:val="af8"/>
        <w:ind w:firstLine="0"/>
        <w:rPr>
          <w:sz w:val="28"/>
          <w:szCs w:val="28"/>
        </w:rPr>
      </w:pPr>
      <w:r>
        <w:rPr>
          <w:sz w:val="28"/>
          <w:szCs w:val="28"/>
        </w:rPr>
        <w:t xml:space="preserve">1. </w:t>
      </w:r>
      <w:proofErr w:type="spellStart"/>
      <w:r w:rsidR="005B1D96">
        <w:rPr>
          <w:sz w:val="28"/>
          <w:szCs w:val="28"/>
        </w:rPr>
        <w:t>__________________________________</w:t>
      </w:r>
      <w:r>
        <w:rPr>
          <w:sz w:val="28"/>
          <w:szCs w:val="28"/>
        </w:rPr>
        <w:t>Полное</w:t>
      </w:r>
      <w:proofErr w:type="spellEnd"/>
      <w:r>
        <w:rPr>
          <w:sz w:val="28"/>
          <w:szCs w:val="28"/>
        </w:rPr>
        <w:t xml:space="preserve"> и сокращенное наименование претендента (</w:t>
      </w:r>
      <w:r>
        <w:rPr>
          <w:i/>
          <w:sz w:val="28"/>
          <w:szCs w:val="28"/>
        </w:rPr>
        <w:t>если менялось в течение последних 5 лет, указать, когда и указать прежнее название</w:t>
      </w:r>
      <w:r>
        <w:rPr>
          <w:sz w:val="28"/>
          <w:szCs w:val="28"/>
        </w:rPr>
        <w:t>)</w:t>
      </w:r>
    </w:p>
    <w:p w:rsidR="00110975" w:rsidRPr="007415F9" w:rsidRDefault="00110975" w:rsidP="00110975">
      <w:pPr>
        <w:pStyle w:val="af8"/>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8"/>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8"/>
        <w:ind w:firstLine="696"/>
        <w:rPr>
          <w:sz w:val="28"/>
          <w:szCs w:val="28"/>
        </w:rPr>
      </w:pPr>
      <w:r>
        <w:rPr>
          <w:sz w:val="28"/>
          <w:szCs w:val="28"/>
        </w:rPr>
        <w:t>Юридический адрес ________________________________________</w:t>
      </w:r>
    </w:p>
    <w:p w:rsidR="00110975" w:rsidRDefault="00110975" w:rsidP="00110975">
      <w:pPr>
        <w:pStyle w:val="af8"/>
        <w:ind w:firstLine="696"/>
        <w:rPr>
          <w:sz w:val="28"/>
          <w:szCs w:val="28"/>
        </w:rPr>
      </w:pPr>
      <w:r>
        <w:rPr>
          <w:sz w:val="28"/>
          <w:szCs w:val="28"/>
        </w:rPr>
        <w:t>Почтовый адрес ___________________________________________</w:t>
      </w:r>
    </w:p>
    <w:p w:rsidR="00110975" w:rsidRDefault="00110975" w:rsidP="00110975">
      <w:pPr>
        <w:pStyle w:val="af8"/>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8"/>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8"/>
        <w:ind w:firstLine="698"/>
        <w:rPr>
          <w:sz w:val="28"/>
          <w:szCs w:val="28"/>
        </w:rPr>
      </w:pPr>
      <w:r>
        <w:rPr>
          <w:sz w:val="28"/>
          <w:szCs w:val="28"/>
        </w:rPr>
        <w:t>Адрес электронной почты __________________@_______________</w:t>
      </w:r>
    </w:p>
    <w:p w:rsidR="00110975" w:rsidRDefault="00110975" w:rsidP="00110975">
      <w:pPr>
        <w:pStyle w:val="af8"/>
        <w:ind w:firstLine="698"/>
        <w:rPr>
          <w:sz w:val="28"/>
          <w:szCs w:val="28"/>
        </w:rPr>
      </w:pPr>
      <w:r>
        <w:rPr>
          <w:sz w:val="28"/>
          <w:szCs w:val="28"/>
        </w:rPr>
        <w:t>Зарегистрированный адрес офиса _____________________________</w:t>
      </w:r>
    </w:p>
    <w:p w:rsidR="00110975" w:rsidRDefault="00110975" w:rsidP="00110975">
      <w:pPr>
        <w:pStyle w:val="af8"/>
        <w:ind w:firstLine="698"/>
        <w:rPr>
          <w:sz w:val="28"/>
          <w:szCs w:val="28"/>
        </w:rPr>
      </w:pPr>
      <w:r>
        <w:rPr>
          <w:sz w:val="28"/>
          <w:szCs w:val="28"/>
        </w:rPr>
        <w:t>Адрес сайта компании: ______________________________________</w:t>
      </w:r>
    </w:p>
    <w:p w:rsidR="00110975" w:rsidRDefault="00110975" w:rsidP="00110975">
      <w:pPr>
        <w:pStyle w:val="af8"/>
        <w:ind w:firstLine="0"/>
        <w:rPr>
          <w:sz w:val="20"/>
          <w:szCs w:val="20"/>
        </w:rPr>
      </w:pPr>
    </w:p>
    <w:p w:rsidR="00110975" w:rsidRPr="004A39BB" w:rsidRDefault="00110975" w:rsidP="00110975">
      <w:pPr>
        <w:pStyle w:val="af8"/>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8"/>
        <w:ind w:firstLine="696"/>
        <w:rPr>
          <w:sz w:val="28"/>
          <w:szCs w:val="28"/>
        </w:rPr>
      </w:pPr>
      <w:r>
        <w:rPr>
          <w:sz w:val="28"/>
          <w:szCs w:val="28"/>
        </w:rPr>
        <w:t>Номер налогоплательщика (идентификационный) _________________</w:t>
      </w:r>
    </w:p>
    <w:p w:rsidR="00110975" w:rsidRDefault="00110975" w:rsidP="00110975">
      <w:pPr>
        <w:pStyle w:val="af8"/>
        <w:ind w:firstLine="696"/>
        <w:rPr>
          <w:sz w:val="28"/>
          <w:szCs w:val="28"/>
        </w:rPr>
      </w:pPr>
      <w:r>
        <w:rPr>
          <w:sz w:val="28"/>
          <w:szCs w:val="28"/>
        </w:rPr>
        <w:t>Юридический адрес ________________________________________</w:t>
      </w:r>
    </w:p>
    <w:p w:rsidR="00110975" w:rsidRDefault="00110975" w:rsidP="00110975">
      <w:pPr>
        <w:pStyle w:val="af8"/>
        <w:ind w:firstLine="696"/>
        <w:rPr>
          <w:sz w:val="28"/>
          <w:szCs w:val="28"/>
        </w:rPr>
      </w:pPr>
      <w:r>
        <w:rPr>
          <w:sz w:val="28"/>
          <w:szCs w:val="28"/>
        </w:rPr>
        <w:t>Почтовый адрес ___________________________________________</w:t>
      </w:r>
    </w:p>
    <w:p w:rsidR="00110975" w:rsidRDefault="00110975" w:rsidP="00110975">
      <w:pPr>
        <w:pStyle w:val="af8"/>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8"/>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8"/>
        <w:ind w:firstLine="698"/>
        <w:rPr>
          <w:sz w:val="28"/>
          <w:szCs w:val="28"/>
        </w:rPr>
      </w:pPr>
      <w:r>
        <w:rPr>
          <w:sz w:val="28"/>
          <w:szCs w:val="28"/>
        </w:rPr>
        <w:t>Адрес электронной почты __________________@_______________</w:t>
      </w:r>
    </w:p>
    <w:p w:rsidR="00110975" w:rsidRDefault="00110975" w:rsidP="00110975">
      <w:pPr>
        <w:pStyle w:val="af8"/>
        <w:ind w:firstLine="698"/>
        <w:rPr>
          <w:sz w:val="28"/>
          <w:szCs w:val="28"/>
        </w:rPr>
      </w:pPr>
      <w:r>
        <w:rPr>
          <w:sz w:val="28"/>
          <w:szCs w:val="28"/>
        </w:rPr>
        <w:t>Зарегистрированный адрес офиса _____________________________</w:t>
      </w:r>
    </w:p>
    <w:p w:rsidR="00B07F62" w:rsidRDefault="00B07F62" w:rsidP="00B07F62">
      <w:pPr>
        <w:pStyle w:val="af8"/>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8"/>
        <w:tabs>
          <w:tab w:val="left" w:pos="1080"/>
        </w:tabs>
        <w:ind w:firstLine="0"/>
        <w:rPr>
          <w:sz w:val="28"/>
          <w:szCs w:val="28"/>
        </w:rPr>
      </w:pPr>
      <w:r>
        <w:rPr>
          <w:sz w:val="28"/>
          <w:szCs w:val="28"/>
        </w:rPr>
        <w:t>2. Руководитель_____________________</w:t>
      </w:r>
    </w:p>
    <w:p w:rsidR="00110975" w:rsidRDefault="00110975" w:rsidP="00110975">
      <w:pPr>
        <w:pStyle w:val="af8"/>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8"/>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8"/>
        <w:rPr>
          <w:rFonts w:eastAsia="Times New Roman"/>
          <w:spacing w:val="-13"/>
          <w:sz w:val="28"/>
          <w:szCs w:val="28"/>
        </w:rPr>
      </w:pPr>
    </w:p>
    <w:p w:rsidR="000519F8" w:rsidRPr="007415F9" w:rsidRDefault="000519F8" w:rsidP="000519F8">
      <w:pPr>
        <w:pStyle w:val="af8"/>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8"/>
        <w:ind w:firstLine="0"/>
        <w:jc w:val="left"/>
        <w:rPr>
          <w:b/>
          <w:sz w:val="28"/>
          <w:szCs w:val="28"/>
        </w:rPr>
      </w:pPr>
    </w:p>
    <w:p w:rsidR="00110975" w:rsidRDefault="00110975" w:rsidP="00110975">
      <w:pPr>
        <w:pStyle w:val="af8"/>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8"/>
        <w:jc w:val="center"/>
        <w:rPr>
          <w:b/>
          <w:sz w:val="28"/>
          <w:szCs w:val="28"/>
        </w:rPr>
      </w:pPr>
    </w:p>
    <w:p w:rsidR="00110975" w:rsidRPr="000802B7" w:rsidRDefault="00110975" w:rsidP="00110975">
      <w:pPr>
        <w:pStyle w:val="af8"/>
        <w:jc w:val="center"/>
        <w:rPr>
          <w:b/>
          <w:sz w:val="28"/>
          <w:szCs w:val="28"/>
        </w:rPr>
      </w:pPr>
    </w:p>
    <w:p w:rsidR="00110975" w:rsidRDefault="00110975" w:rsidP="005B1D96">
      <w:pPr>
        <w:pStyle w:val="af8"/>
        <w:numPr>
          <w:ilvl w:val="2"/>
          <w:numId w:val="8"/>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8"/>
        <w:ind w:left="709" w:firstLine="0"/>
        <w:jc w:val="left"/>
        <w:rPr>
          <w:sz w:val="28"/>
          <w:szCs w:val="28"/>
        </w:rPr>
      </w:pPr>
    </w:p>
    <w:p w:rsidR="00110975" w:rsidRDefault="00110975" w:rsidP="005B1D96">
      <w:pPr>
        <w:pStyle w:val="af8"/>
        <w:numPr>
          <w:ilvl w:val="2"/>
          <w:numId w:val="8"/>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8"/>
        <w:ind w:firstLine="0"/>
        <w:jc w:val="left"/>
        <w:rPr>
          <w:sz w:val="28"/>
          <w:szCs w:val="28"/>
        </w:rPr>
      </w:pPr>
    </w:p>
    <w:p w:rsidR="00110975" w:rsidRDefault="00110975" w:rsidP="005B1D96">
      <w:pPr>
        <w:pStyle w:val="af8"/>
        <w:numPr>
          <w:ilvl w:val="2"/>
          <w:numId w:val="8"/>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8"/>
        <w:ind w:firstLine="0"/>
        <w:jc w:val="left"/>
        <w:rPr>
          <w:sz w:val="28"/>
          <w:szCs w:val="28"/>
        </w:rPr>
      </w:pPr>
    </w:p>
    <w:p w:rsidR="00110975" w:rsidRDefault="00110975" w:rsidP="005B1D96">
      <w:pPr>
        <w:pStyle w:val="af8"/>
        <w:numPr>
          <w:ilvl w:val="2"/>
          <w:numId w:val="8"/>
        </w:numPr>
        <w:tabs>
          <w:tab w:val="clear" w:pos="2160"/>
        </w:tabs>
        <w:ind w:left="0" w:firstLine="709"/>
        <w:jc w:val="left"/>
        <w:rPr>
          <w:sz w:val="28"/>
          <w:szCs w:val="28"/>
        </w:rPr>
      </w:pPr>
      <w:r>
        <w:rPr>
          <w:sz w:val="28"/>
          <w:szCs w:val="28"/>
        </w:rPr>
        <w:t>Телефон</w:t>
      </w:r>
      <w:proofErr w:type="gramStart"/>
      <w:r>
        <w:rPr>
          <w:sz w:val="28"/>
          <w:szCs w:val="28"/>
        </w:rPr>
        <w:t xml:space="preserve"> (______) ________________________________________</w:t>
      </w:r>
      <w:proofErr w:type="gramEnd"/>
    </w:p>
    <w:p w:rsidR="00110975" w:rsidRPr="000802B7" w:rsidRDefault="00110975" w:rsidP="00110975">
      <w:pPr>
        <w:pStyle w:val="af8"/>
        <w:ind w:left="709" w:firstLine="0"/>
        <w:jc w:val="left"/>
        <w:rPr>
          <w:sz w:val="28"/>
          <w:szCs w:val="28"/>
        </w:rPr>
      </w:pPr>
    </w:p>
    <w:p w:rsidR="00110975" w:rsidRDefault="00110975" w:rsidP="005B1D96">
      <w:pPr>
        <w:pStyle w:val="af8"/>
        <w:numPr>
          <w:ilvl w:val="2"/>
          <w:numId w:val="8"/>
        </w:numPr>
        <w:tabs>
          <w:tab w:val="clear" w:pos="2160"/>
        </w:tabs>
        <w:ind w:left="0" w:firstLine="709"/>
        <w:jc w:val="left"/>
        <w:rPr>
          <w:sz w:val="28"/>
          <w:szCs w:val="28"/>
        </w:rPr>
      </w:pPr>
      <w:r>
        <w:rPr>
          <w:sz w:val="28"/>
          <w:szCs w:val="28"/>
        </w:rPr>
        <w:t>Факс</w:t>
      </w:r>
      <w:proofErr w:type="gramStart"/>
      <w:r>
        <w:rPr>
          <w:sz w:val="28"/>
          <w:szCs w:val="28"/>
        </w:rPr>
        <w:t xml:space="preserve"> (______) ___________________________________________</w:t>
      </w:r>
      <w:proofErr w:type="gramEnd"/>
    </w:p>
    <w:p w:rsidR="00110975" w:rsidRPr="000802B7" w:rsidRDefault="00110975" w:rsidP="00110975">
      <w:pPr>
        <w:pStyle w:val="af8"/>
        <w:ind w:firstLine="0"/>
        <w:jc w:val="left"/>
        <w:rPr>
          <w:sz w:val="28"/>
          <w:szCs w:val="28"/>
        </w:rPr>
      </w:pPr>
    </w:p>
    <w:p w:rsidR="00110975" w:rsidRDefault="00110975" w:rsidP="005B1D96">
      <w:pPr>
        <w:pStyle w:val="af8"/>
        <w:numPr>
          <w:ilvl w:val="2"/>
          <w:numId w:val="8"/>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8"/>
        <w:ind w:firstLine="0"/>
        <w:jc w:val="left"/>
        <w:rPr>
          <w:sz w:val="28"/>
          <w:szCs w:val="28"/>
        </w:rPr>
      </w:pPr>
    </w:p>
    <w:p w:rsidR="00110975" w:rsidRDefault="00110975" w:rsidP="005B1D96">
      <w:pPr>
        <w:pStyle w:val="af8"/>
        <w:numPr>
          <w:ilvl w:val="2"/>
          <w:numId w:val="8"/>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5"/>
        <w:rPr>
          <w:sz w:val="28"/>
          <w:szCs w:val="28"/>
        </w:rPr>
      </w:pPr>
    </w:p>
    <w:p w:rsidR="00142EF8" w:rsidRDefault="00142EF8" w:rsidP="005B1D96">
      <w:pPr>
        <w:pStyle w:val="af8"/>
        <w:numPr>
          <w:ilvl w:val="2"/>
          <w:numId w:val="8"/>
        </w:numPr>
        <w:tabs>
          <w:tab w:val="clear" w:pos="2160"/>
        </w:tabs>
        <w:ind w:left="0" w:firstLine="709"/>
        <w:jc w:val="left"/>
        <w:rPr>
          <w:sz w:val="28"/>
          <w:szCs w:val="28"/>
        </w:rPr>
      </w:pPr>
      <w:r>
        <w:rPr>
          <w:sz w:val="28"/>
          <w:szCs w:val="28"/>
        </w:rPr>
        <w:t>Адрес сайта при наличии___________________________________</w:t>
      </w:r>
    </w:p>
    <w:p w:rsidR="00142EF8" w:rsidRDefault="00142EF8" w:rsidP="00142EF8">
      <w:pPr>
        <w:pStyle w:val="aff5"/>
        <w:rPr>
          <w:sz w:val="28"/>
          <w:szCs w:val="28"/>
        </w:rPr>
      </w:pPr>
    </w:p>
    <w:p w:rsidR="00110975" w:rsidRPr="00CF5FBB" w:rsidRDefault="00110975" w:rsidP="00CF5FBB">
      <w:pPr>
        <w:rPr>
          <w:sz w:val="28"/>
          <w:szCs w:val="28"/>
        </w:rPr>
      </w:pPr>
    </w:p>
    <w:p w:rsidR="00110975" w:rsidRDefault="00110975" w:rsidP="00110975">
      <w:pPr>
        <w:pStyle w:val="af8"/>
        <w:ind w:left="709" w:firstLine="0"/>
        <w:jc w:val="left"/>
        <w:rPr>
          <w:sz w:val="28"/>
          <w:szCs w:val="28"/>
        </w:rPr>
      </w:pPr>
    </w:p>
    <w:p w:rsidR="000519F8" w:rsidRPr="007415F9" w:rsidRDefault="000519F8" w:rsidP="000519F8">
      <w:pPr>
        <w:pStyle w:val="af8"/>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DE12B3" w:rsidRDefault="002F34E2">
      <w:pPr>
        <w:pStyle w:val="1a"/>
        <w:ind w:firstLine="0"/>
        <w:jc w:val="right"/>
        <w:outlineLvl w:val="0"/>
        <w:rPr>
          <w:szCs w:val="28"/>
        </w:rPr>
      </w:pPr>
      <w:r>
        <w:t>Приложение</w:t>
      </w:r>
      <w:r>
        <w:rPr>
          <w:rFonts w:eastAsia="MS Mincho"/>
          <w:szCs w:val="28"/>
        </w:rPr>
        <w:t xml:space="preserve"> № </w:t>
      </w:r>
      <w:r>
        <w:t>3</w:t>
      </w:r>
    </w:p>
    <w:p w:rsidR="00C10125" w:rsidRPr="008522E8" w:rsidRDefault="00C10125" w:rsidP="00C10125">
      <w:pPr>
        <w:pStyle w:val="af8"/>
        <w:ind w:firstLine="0"/>
        <w:jc w:val="right"/>
        <w:rPr>
          <w:rFonts w:eastAsia="Times New Roman"/>
          <w:sz w:val="32"/>
          <w:szCs w:val="28"/>
        </w:rPr>
      </w:pPr>
      <w:r>
        <w:rPr>
          <w:sz w:val="28"/>
        </w:rPr>
        <w:t>к документации о закупке</w:t>
      </w:r>
    </w:p>
    <w:p w:rsidR="00C10125" w:rsidRDefault="00C10125" w:rsidP="00C10125">
      <w:pPr>
        <w:pStyle w:val="af8"/>
        <w:ind w:firstLine="0"/>
        <w:jc w:val="left"/>
        <w:rPr>
          <w:rFonts w:eastAsia="Times New Roman"/>
          <w:sz w:val="28"/>
          <w:szCs w:val="28"/>
        </w:rPr>
      </w:pPr>
    </w:p>
    <w:p w:rsidR="00DE12B3" w:rsidRDefault="00DE12B3">
      <w:pPr>
        <w:pStyle w:val="af8"/>
        <w:ind w:firstLine="0"/>
        <w:jc w:val="center"/>
        <w:rPr>
          <w:rFonts w:eastAsia="Times New Roman"/>
          <w:b/>
          <w:bCs/>
          <w:sz w:val="28"/>
          <w:szCs w:val="28"/>
        </w:rPr>
      </w:pPr>
      <w:bookmarkStart w:id="20" w:name="OLE_LINK1"/>
      <w:bookmarkStart w:id="21" w:name="OLE_LINK2"/>
      <w:r>
        <w:rPr>
          <w:rFonts w:eastAsia="Times New Roman"/>
          <w:b/>
          <w:bCs/>
          <w:sz w:val="28"/>
          <w:szCs w:val="28"/>
        </w:rPr>
        <w:t>Финансово-коммерческое предложение</w:t>
      </w:r>
      <w:bookmarkEnd w:id="20"/>
      <w:bookmarkEnd w:id="21"/>
    </w:p>
    <w:p w:rsidR="00DE12B3" w:rsidRDefault="00DE12B3">
      <w:pPr>
        <w:pStyle w:val="af8"/>
        <w:ind w:firstLine="0"/>
        <w:jc w:val="center"/>
        <w:rPr>
          <w:rFonts w:eastAsia="Times New Roman"/>
          <w:b/>
          <w:bCs/>
          <w:sz w:val="28"/>
          <w:szCs w:val="28"/>
        </w:rPr>
      </w:pPr>
    </w:p>
    <w:p w:rsidR="00DE12B3" w:rsidRDefault="00DE12B3">
      <w:pPr>
        <w:pStyle w:val="af8"/>
        <w:rPr>
          <w:rFonts w:eastAsia="Times New Roman"/>
        </w:rPr>
      </w:pPr>
      <w:r>
        <w:rPr>
          <w:rFonts w:eastAsia="Times New Roman"/>
        </w:rPr>
        <w:t xml:space="preserve"> «____» ___________ 20___ г.</w:t>
      </w:r>
    </w:p>
    <w:p w:rsidR="00DE12B3" w:rsidRDefault="00DE12B3">
      <w:pPr>
        <w:pStyle w:val="af8"/>
        <w:rPr>
          <w:rFonts w:eastAsia="Times New Roman"/>
        </w:rPr>
      </w:pPr>
      <w:r>
        <w:rPr>
          <w:rFonts w:eastAsia="Times New Roman"/>
        </w:rPr>
        <w:t>Открытый конкурс № ОКэ-СВЕРД-23-000</w:t>
      </w:r>
      <w:r w:rsidR="005B1D96">
        <w:rPr>
          <w:rFonts w:eastAsia="Times New Roman"/>
        </w:rPr>
        <w:t>7</w:t>
      </w:r>
      <w:r>
        <w:rPr>
          <w:rFonts w:eastAsia="Times New Roman"/>
        </w:rPr>
        <w:t xml:space="preserve"> (далее – Открытый конкурс)</w:t>
      </w:r>
    </w:p>
    <w:p w:rsidR="00DE12B3" w:rsidRDefault="00DE12B3">
      <w:pPr>
        <w:pStyle w:val="af8"/>
        <w:jc w:val="left"/>
        <w:rPr>
          <w:rFonts w:eastAsia="Times New Roman"/>
          <w:i/>
          <w:iCs/>
        </w:rPr>
      </w:pPr>
      <w:r>
        <w:rPr>
          <w:rFonts w:eastAsia="Times New Roman"/>
        </w:rPr>
        <w:t>(лот № _______</w:t>
      </w:r>
      <w:proofErr w:type="gramStart"/>
      <w:r>
        <w:rPr>
          <w:rFonts w:eastAsia="Times New Roman"/>
        </w:rPr>
        <w:t>)</w:t>
      </w:r>
      <w:r>
        <w:rPr>
          <w:rFonts w:eastAsia="Times New Roman"/>
          <w:i/>
          <w:iCs/>
        </w:rPr>
        <w:t>(</w:t>
      </w:r>
      <w:proofErr w:type="gramEnd"/>
      <w:r>
        <w:rPr>
          <w:rFonts w:eastAsia="Times New Roman"/>
          <w:i/>
          <w:iCs/>
        </w:rPr>
        <w:t>указывается при необходимости)</w:t>
      </w:r>
    </w:p>
    <w:p w:rsidR="00DE12B3" w:rsidRDefault="00DE12B3">
      <w:pPr>
        <w:pStyle w:val="af8"/>
        <w:rPr>
          <w:rFonts w:eastAsia="Times New Roman"/>
        </w:rPr>
      </w:pPr>
      <w:r>
        <w:rPr>
          <w:rFonts w:eastAsia="Times New Roman"/>
        </w:rPr>
        <w:t>__________________________________________________________________</w:t>
      </w:r>
    </w:p>
    <w:p w:rsidR="00DE12B3" w:rsidRDefault="00DE12B3">
      <w:pPr>
        <w:pStyle w:val="af8"/>
        <w:ind w:firstLine="0"/>
        <w:jc w:val="center"/>
        <w:rPr>
          <w:rFonts w:eastAsia="Times New Roman"/>
          <w:i/>
          <w:iCs/>
        </w:rPr>
      </w:pPr>
      <w:r>
        <w:rPr>
          <w:rFonts w:eastAsia="Times New Roman"/>
          <w:i/>
          <w:iCs/>
        </w:rPr>
        <w:t>(полное наименование претендента)</w:t>
      </w:r>
    </w:p>
    <w:tbl>
      <w:tblPr>
        <w:tblStyle w:val="afff0"/>
        <w:tblW w:w="9917" w:type="dxa"/>
        <w:tblInd w:w="-176" w:type="dxa"/>
        <w:tblLayout w:type="fixed"/>
        <w:tblLook w:val="0000"/>
      </w:tblPr>
      <w:tblGrid>
        <w:gridCol w:w="540"/>
        <w:gridCol w:w="2715"/>
        <w:gridCol w:w="1701"/>
        <w:gridCol w:w="1985"/>
        <w:gridCol w:w="1842"/>
        <w:gridCol w:w="1134"/>
      </w:tblGrid>
      <w:tr w:rsidR="00DE12B3" w:rsidTr="002F34E2">
        <w:trPr>
          <w:trHeight w:val="666"/>
        </w:trPr>
        <w:tc>
          <w:tcPr>
            <w:tcW w:w="540" w:type="dxa"/>
            <w:noWrap/>
            <w:vAlign w:val="center"/>
          </w:tcPr>
          <w:p w:rsidR="00DE12B3" w:rsidRDefault="00DE12B3">
            <w:pPr>
              <w:pStyle w:val="af8"/>
              <w:ind w:firstLine="0"/>
              <w:jc w:val="center"/>
              <w:rPr>
                <w:rFonts w:eastAsia="Times New Roman"/>
                <w:sz w:val="24"/>
              </w:rPr>
            </w:pPr>
            <w:r>
              <w:rPr>
                <w:rFonts w:eastAsia="Times New Roman"/>
                <w:sz w:val="24"/>
              </w:rPr>
              <w:t xml:space="preserve">№ </w:t>
            </w:r>
            <w:proofErr w:type="spellStart"/>
            <w:proofErr w:type="gramStart"/>
            <w:r>
              <w:rPr>
                <w:rFonts w:eastAsia="Times New Roman"/>
                <w:sz w:val="24"/>
              </w:rPr>
              <w:t>п</w:t>
            </w:r>
            <w:proofErr w:type="spellEnd"/>
            <w:proofErr w:type="gramEnd"/>
            <w:r>
              <w:rPr>
                <w:rFonts w:eastAsia="Times New Roman"/>
                <w:sz w:val="24"/>
              </w:rPr>
              <w:t>/</w:t>
            </w:r>
            <w:proofErr w:type="spellStart"/>
            <w:r>
              <w:rPr>
                <w:rFonts w:eastAsia="Times New Roman"/>
                <w:sz w:val="24"/>
              </w:rPr>
              <w:t>п</w:t>
            </w:r>
            <w:proofErr w:type="spellEnd"/>
          </w:p>
        </w:tc>
        <w:tc>
          <w:tcPr>
            <w:tcW w:w="2715" w:type="dxa"/>
            <w:noWrap/>
            <w:vAlign w:val="center"/>
          </w:tcPr>
          <w:p w:rsidR="00DE12B3" w:rsidRDefault="00DE12B3">
            <w:pPr>
              <w:pStyle w:val="af8"/>
              <w:ind w:firstLine="0"/>
              <w:jc w:val="center"/>
              <w:rPr>
                <w:rFonts w:eastAsia="Times New Roman"/>
                <w:sz w:val="24"/>
              </w:rPr>
            </w:pPr>
            <w:r>
              <w:rPr>
                <w:rFonts w:eastAsia="Times New Roman"/>
                <w:sz w:val="24"/>
              </w:rPr>
              <w:t>Наименование работ</w:t>
            </w:r>
          </w:p>
        </w:tc>
        <w:tc>
          <w:tcPr>
            <w:tcW w:w="1701" w:type="dxa"/>
            <w:noWrap/>
          </w:tcPr>
          <w:p w:rsidR="00DE12B3" w:rsidRDefault="00DE12B3">
            <w:pPr>
              <w:pStyle w:val="af8"/>
              <w:ind w:firstLine="0"/>
              <w:jc w:val="center"/>
              <w:rPr>
                <w:rFonts w:eastAsia="Times New Roman"/>
                <w:sz w:val="24"/>
              </w:rPr>
            </w:pPr>
            <w:r>
              <w:rPr>
                <w:rFonts w:eastAsia="Times New Roman"/>
                <w:sz w:val="24"/>
              </w:rPr>
              <w:t>Стоимость выполнения работ,</w:t>
            </w:r>
          </w:p>
          <w:p w:rsidR="00DE12B3" w:rsidRDefault="00DE12B3">
            <w:pPr>
              <w:pStyle w:val="af8"/>
              <w:ind w:firstLine="0"/>
              <w:jc w:val="center"/>
              <w:rPr>
                <w:rFonts w:eastAsia="Times New Roman"/>
                <w:sz w:val="24"/>
              </w:rPr>
            </w:pPr>
            <w:r>
              <w:rPr>
                <w:rFonts w:eastAsia="Times New Roman"/>
                <w:sz w:val="24"/>
              </w:rPr>
              <w:t>руб., без учета НДС.</w:t>
            </w:r>
          </w:p>
        </w:tc>
        <w:tc>
          <w:tcPr>
            <w:tcW w:w="1985" w:type="dxa"/>
            <w:noWrap/>
            <w:vAlign w:val="center"/>
          </w:tcPr>
          <w:p w:rsidR="00DE12B3" w:rsidRDefault="00DE12B3" w:rsidP="002F34E2">
            <w:pPr>
              <w:pStyle w:val="af8"/>
              <w:ind w:firstLine="0"/>
              <w:jc w:val="center"/>
              <w:rPr>
                <w:rFonts w:eastAsia="Times New Roman"/>
                <w:sz w:val="24"/>
              </w:rPr>
            </w:pPr>
            <w:r>
              <w:rPr>
                <w:rFonts w:eastAsia="Times New Roman"/>
                <w:sz w:val="24"/>
              </w:rPr>
              <w:t>Срок выполнения работ, календарные дни</w:t>
            </w:r>
          </w:p>
        </w:tc>
        <w:tc>
          <w:tcPr>
            <w:tcW w:w="1842" w:type="dxa"/>
            <w:noWrap/>
            <w:vAlign w:val="center"/>
          </w:tcPr>
          <w:p w:rsidR="00DE12B3" w:rsidRDefault="00DE12B3" w:rsidP="002F34E2">
            <w:pPr>
              <w:pStyle w:val="af8"/>
              <w:ind w:firstLine="0"/>
              <w:jc w:val="center"/>
              <w:rPr>
                <w:rFonts w:eastAsia="Times New Roman"/>
                <w:sz w:val="24"/>
              </w:rPr>
            </w:pPr>
            <w:r>
              <w:rPr>
                <w:rFonts w:eastAsia="Times New Roman"/>
                <w:sz w:val="24"/>
              </w:rPr>
              <w:t>Гарантийный срок на выполненные работы, мес.</w:t>
            </w:r>
          </w:p>
        </w:tc>
        <w:tc>
          <w:tcPr>
            <w:tcW w:w="1134" w:type="dxa"/>
            <w:noWrap/>
          </w:tcPr>
          <w:p w:rsidR="00DE12B3" w:rsidRDefault="00DE12B3">
            <w:pPr>
              <w:pStyle w:val="af8"/>
              <w:jc w:val="center"/>
              <w:rPr>
                <w:rFonts w:eastAsia="Times New Roman"/>
                <w:sz w:val="24"/>
              </w:rPr>
            </w:pPr>
          </w:p>
          <w:p w:rsidR="00DE12B3" w:rsidRDefault="00DE12B3">
            <w:pPr>
              <w:pStyle w:val="af8"/>
              <w:ind w:firstLine="0"/>
              <w:jc w:val="center"/>
              <w:rPr>
                <w:rFonts w:eastAsia="Times New Roman"/>
                <w:sz w:val="24"/>
              </w:rPr>
            </w:pPr>
            <w:r>
              <w:rPr>
                <w:rFonts w:eastAsia="Times New Roman"/>
                <w:sz w:val="24"/>
              </w:rPr>
              <w:t>Размер аванса, %</w:t>
            </w:r>
          </w:p>
        </w:tc>
      </w:tr>
      <w:tr w:rsidR="00DE12B3">
        <w:trPr>
          <w:trHeight w:val="405"/>
        </w:trPr>
        <w:tc>
          <w:tcPr>
            <w:tcW w:w="540" w:type="dxa"/>
            <w:noWrap/>
          </w:tcPr>
          <w:p w:rsidR="00DE12B3" w:rsidRDefault="00DE12B3" w:rsidP="005B1D96">
            <w:pPr>
              <w:pStyle w:val="af8"/>
              <w:numPr>
                <w:ilvl w:val="0"/>
                <w:numId w:val="31"/>
              </w:numPr>
              <w:suppressAutoHyphens w:val="0"/>
              <w:rPr>
                <w:rFonts w:eastAsia="Times New Roman"/>
                <w:sz w:val="24"/>
              </w:rPr>
            </w:pPr>
          </w:p>
        </w:tc>
        <w:tc>
          <w:tcPr>
            <w:tcW w:w="2715" w:type="dxa"/>
            <w:noWrap/>
          </w:tcPr>
          <w:p w:rsidR="00DE12B3" w:rsidRDefault="00DE12B3">
            <w:pPr>
              <w:pStyle w:val="af8"/>
              <w:ind w:firstLine="0"/>
              <w:jc w:val="left"/>
              <w:rPr>
                <w:rFonts w:eastAsia="Times New Roman"/>
                <w:sz w:val="24"/>
              </w:rPr>
            </w:pPr>
            <w:r>
              <w:rPr>
                <w:bCs/>
              </w:rPr>
              <w:t xml:space="preserve">Выполнение работ по капитальному ремонту контейнерной площадки для переработки 40-футовых контейнеров (инв. № 00000180, </w:t>
            </w:r>
            <w:proofErr w:type="spellStart"/>
            <w:r>
              <w:rPr>
                <w:bCs/>
              </w:rPr>
              <w:t>кад</w:t>
            </w:r>
            <w:proofErr w:type="spellEnd"/>
            <w:r>
              <w:rPr>
                <w:bCs/>
              </w:rPr>
              <w:t xml:space="preserve">. № 74:36:0427005:459), расположенной на контейнерном терминале </w:t>
            </w:r>
            <w:proofErr w:type="spellStart"/>
            <w:proofErr w:type="gramStart"/>
            <w:r>
              <w:rPr>
                <w:bCs/>
              </w:rPr>
              <w:t>Челябинск-Грузовой</w:t>
            </w:r>
            <w:proofErr w:type="spellEnd"/>
            <w:proofErr w:type="gramEnd"/>
            <w:r>
              <w:rPr>
                <w:bCs/>
              </w:rPr>
              <w:t xml:space="preserve"> Уральского филиала ПАО «ТрансКонтейнер»</w:t>
            </w:r>
          </w:p>
        </w:tc>
        <w:tc>
          <w:tcPr>
            <w:tcW w:w="1701" w:type="dxa"/>
            <w:noWrap/>
          </w:tcPr>
          <w:p w:rsidR="00DE12B3" w:rsidRDefault="00DE12B3">
            <w:pPr>
              <w:pStyle w:val="af8"/>
              <w:jc w:val="left"/>
              <w:rPr>
                <w:rFonts w:eastAsia="Times New Roman"/>
                <w:sz w:val="24"/>
              </w:rPr>
            </w:pPr>
          </w:p>
        </w:tc>
        <w:tc>
          <w:tcPr>
            <w:tcW w:w="1985" w:type="dxa"/>
            <w:noWrap/>
          </w:tcPr>
          <w:p w:rsidR="00DE12B3" w:rsidRDefault="00DE12B3">
            <w:pPr>
              <w:pStyle w:val="af8"/>
              <w:rPr>
                <w:sz w:val="24"/>
              </w:rPr>
            </w:pPr>
          </w:p>
          <w:p w:rsidR="00DE12B3" w:rsidRDefault="00DE12B3">
            <w:pPr>
              <w:pStyle w:val="Default"/>
              <w:jc w:val="both"/>
              <w:rPr>
                <w:rFonts w:eastAsia="Times New Roman"/>
                <w:color w:val="auto"/>
                <w:u w:val="single"/>
              </w:rPr>
            </w:pPr>
            <w:r>
              <w:rPr>
                <w:rFonts w:eastAsia="Times New Roman"/>
                <w:color w:val="auto"/>
              </w:rPr>
              <w:t>____ (</w:t>
            </w:r>
            <w:r>
              <w:rPr>
                <w:rFonts w:eastAsia="Times New Roman"/>
                <w:i/>
                <w:iCs/>
                <w:color w:val="auto"/>
                <w:u w:val="single"/>
              </w:rPr>
              <w:t>прописью</w:t>
            </w:r>
            <w:r>
              <w:rPr>
                <w:rFonts w:eastAsia="Times New Roman"/>
                <w:color w:val="auto"/>
              </w:rPr>
              <w:t xml:space="preserve">) </w:t>
            </w:r>
            <w:r>
              <w:rPr>
                <w:rFonts w:eastAsia="Times New Roman"/>
              </w:rPr>
              <w:t xml:space="preserve"> (</w:t>
            </w:r>
            <w:r>
              <w:rPr>
                <w:rFonts w:eastAsia="Times New Roman"/>
                <w:i/>
              </w:rPr>
              <w:t>не более 90 календарных дней</w:t>
            </w:r>
            <w:r>
              <w:rPr>
                <w:rFonts w:eastAsia="Times New Roman"/>
              </w:rPr>
              <w:t xml:space="preserve">) </w:t>
            </w:r>
            <w:proofErr w:type="gramStart"/>
            <w:r>
              <w:rPr>
                <w:rFonts w:eastAsia="Times New Roman"/>
              </w:rPr>
              <w:t>с даты подписания</w:t>
            </w:r>
            <w:proofErr w:type="gramEnd"/>
            <w:r>
              <w:rPr>
                <w:rFonts w:eastAsia="Times New Roman"/>
              </w:rPr>
              <w:t xml:space="preserve"> договора</w:t>
            </w:r>
          </w:p>
        </w:tc>
        <w:tc>
          <w:tcPr>
            <w:tcW w:w="1842" w:type="dxa"/>
            <w:noWrap/>
          </w:tcPr>
          <w:p w:rsidR="00DE12B3" w:rsidRDefault="00DE12B3">
            <w:pPr>
              <w:pStyle w:val="af8"/>
              <w:jc w:val="left"/>
              <w:rPr>
                <w:rFonts w:eastAsia="Times New Roman"/>
                <w:sz w:val="24"/>
              </w:rPr>
            </w:pPr>
            <w:r>
              <w:rPr>
                <w:rFonts w:eastAsia="Times New Roman"/>
                <w:sz w:val="24"/>
              </w:rPr>
              <w:t>_____ (</w:t>
            </w:r>
            <w:r>
              <w:rPr>
                <w:rFonts w:eastAsia="Times New Roman"/>
                <w:i/>
                <w:iCs/>
                <w:sz w:val="24"/>
                <w:u w:val="single"/>
              </w:rPr>
              <w:t>прописью</w:t>
            </w:r>
            <w:r>
              <w:rPr>
                <w:rFonts w:eastAsia="Times New Roman"/>
                <w:sz w:val="24"/>
              </w:rPr>
              <w:t>) месяцев начиная со следующего дня, после Завершения Работ  и подписания обеими сторонами акта о приеме-сдаче отремонтированных, реконструированных, модернизированных объектов основных средств формы ОС-3.</w:t>
            </w:r>
          </w:p>
        </w:tc>
        <w:tc>
          <w:tcPr>
            <w:tcW w:w="1134" w:type="dxa"/>
            <w:noWrap/>
          </w:tcPr>
          <w:p w:rsidR="00DE12B3" w:rsidRDefault="00DE12B3">
            <w:pPr>
              <w:pStyle w:val="af8"/>
              <w:rPr>
                <w:rFonts w:eastAsia="Times New Roman"/>
                <w:sz w:val="24"/>
              </w:rPr>
            </w:pPr>
          </w:p>
        </w:tc>
      </w:tr>
    </w:tbl>
    <w:p w:rsidR="00DE12B3" w:rsidRDefault="00DE12B3">
      <w:pPr>
        <w:pStyle w:val="af8"/>
        <w:ind w:firstLine="0"/>
        <w:jc w:val="left"/>
      </w:pPr>
    </w:p>
    <w:p w:rsidR="00DE12B3" w:rsidRDefault="00DE12B3">
      <w:pPr>
        <w:tabs>
          <w:tab w:val="left" w:pos="851"/>
          <w:tab w:val="left" w:pos="1276"/>
        </w:tabs>
        <w:ind w:firstLine="720"/>
        <w:jc w:val="both"/>
        <w:rPr>
          <w:color w:val="000000" w:themeColor="text1"/>
          <w:sz w:val="28"/>
          <w:szCs w:val="28"/>
        </w:rPr>
      </w:pPr>
      <w:r>
        <w:rPr>
          <w:sz w:val="28"/>
          <w:szCs w:val="28"/>
        </w:rPr>
        <w:t xml:space="preserve">1. Цена, указанная в настоящем финансово-коммерческом предложении по ____________ </w:t>
      </w:r>
      <w:r>
        <w:rPr>
          <w:i/>
          <w:iCs/>
          <w:sz w:val="28"/>
          <w:szCs w:val="28"/>
        </w:rPr>
        <w:t xml:space="preserve">(поставке товаров, выполнению работ, оказанию услуг) </w:t>
      </w:r>
      <w:r>
        <w:rPr>
          <w:color w:val="000000" w:themeColor="text1"/>
          <w:sz w:val="28"/>
          <w:szCs w:val="28"/>
        </w:rPr>
        <w:t xml:space="preserve">включает в себя все прямые и косвенные расходы Подрядчика по выполнению Объема работ (кроме давальческого материала, который предоставляется Заказчиком), в том числе: </w:t>
      </w:r>
    </w:p>
    <w:p w:rsidR="00DE12B3" w:rsidRDefault="00DE12B3" w:rsidP="005B1D96">
      <w:pPr>
        <w:pStyle w:val="aff5"/>
        <w:numPr>
          <w:ilvl w:val="1"/>
          <w:numId w:val="30"/>
        </w:numPr>
        <w:tabs>
          <w:tab w:val="left" w:pos="851"/>
          <w:tab w:val="left" w:pos="1134"/>
        </w:tabs>
        <w:suppressAutoHyphens w:val="0"/>
        <w:ind w:left="720"/>
        <w:contextualSpacing/>
        <w:jc w:val="both"/>
        <w:rPr>
          <w:rFonts w:asciiTheme="minorHAnsi" w:eastAsiaTheme="minorEastAsia" w:hAnsiTheme="minorHAnsi" w:cstheme="minorBidi"/>
          <w:color w:val="000000" w:themeColor="text1"/>
          <w:sz w:val="28"/>
          <w:szCs w:val="28"/>
        </w:rPr>
      </w:pPr>
      <w:r>
        <w:rPr>
          <w:color w:val="000000" w:themeColor="text1"/>
          <w:sz w:val="28"/>
          <w:szCs w:val="28"/>
        </w:rPr>
        <w:t>себестоимость строительства, вознаграждение и стоимость услуг По</w:t>
      </w:r>
      <w:r>
        <w:rPr>
          <w:color w:val="000000" w:themeColor="text1"/>
          <w:sz w:val="28"/>
          <w:szCs w:val="28"/>
        </w:rPr>
        <w:t>д</w:t>
      </w:r>
      <w:r>
        <w:rPr>
          <w:color w:val="000000" w:themeColor="text1"/>
          <w:sz w:val="28"/>
          <w:szCs w:val="28"/>
        </w:rPr>
        <w:t>рядчика, в том числе и в случае привлечения им Поставщиков;</w:t>
      </w:r>
    </w:p>
    <w:p w:rsidR="00DE12B3" w:rsidRDefault="00DE12B3" w:rsidP="005B1D96">
      <w:pPr>
        <w:pStyle w:val="aff5"/>
        <w:numPr>
          <w:ilvl w:val="1"/>
          <w:numId w:val="30"/>
        </w:numPr>
        <w:tabs>
          <w:tab w:val="left" w:pos="1134"/>
        </w:tabs>
        <w:suppressAutoHyphens w:val="0"/>
        <w:ind w:left="720"/>
        <w:contextualSpacing/>
        <w:jc w:val="both"/>
        <w:rPr>
          <w:rFonts w:asciiTheme="minorHAnsi" w:eastAsiaTheme="minorEastAsia" w:hAnsiTheme="minorHAnsi" w:cstheme="minorBidi"/>
          <w:color w:val="000000" w:themeColor="text1"/>
          <w:sz w:val="28"/>
          <w:szCs w:val="28"/>
        </w:rPr>
      </w:pPr>
      <w:r>
        <w:rPr>
          <w:color w:val="000000" w:themeColor="text1"/>
          <w:sz w:val="28"/>
          <w:szCs w:val="28"/>
        </w:rPr>
        <w:t xml:space="preserve">все налоги и сборы, установленные законодательством РФ; </w:t>
      </w:r>
    </w:p>
    <w:p w:rsidR="00DE12B3" w:rsidRDefault="00DE12B3" w:rsidP="005B1D96">
      <w:pPr>
        <w:pStyle w:val="aff5"/>
        <w:numPr>
          <w:ilvl w:val="1"/>
          <w:numId w:val="30"/>
        </w:numPr>
        <w:tabs>
          <w:tab w:val="left" w:pos="851"/>
          <w:tab w:val="left" w:pos="1134"/>
        </w:tabs>
        <w:suppressAutoHyphens w:val="0"/>
        <w:ind w:left="720"/>
        <w:contextualSpacing/>
        <w:jc w:val="both"/>
        <w:rPr>
          <w:rFonts w:asciiTheme="minorHAnsi" w:eastAsiaTheme="minorEastAsia" w:hAnsiTheme="minorHAnsi" w:cstheme="minorBidi"/>
          <w:color w:val="000000" w:themeColor="text1"/>
          <w:sz w:val="28"/>
          <w:szCs w:val="28"/>
        </w:rPr>
      </w:pPr>
      <w:r>
        <w:rPr>
          <w:color w:val="000000" w:themeColor="text1"/>
          <w:sz w:val="28"/>
          <w:szCs w:val="28"/>
        </w:rPr>
        <w:t>все расходы и затраты, в том числе прямо не указанные в расценках и стоимости, но необходимые для завершения в срок и с необходимым к</w:t>
      </w:r>
      <w:r>
        <w:rPr>
          <w:color w:val="000000" w:themeColor="text1"/>
          <w:sz w:val="28"/>
          <w:szCs w:val="28"/>
        </w:rPr>
        <w:t>а</w:t>
      </w:r>
      <w:r>
        <w:rPr>
          <w:color w:val="000000" w:themeColor="text1"/>
          <w:sz w:val="28"/>
          <w:szCs w:val="28"/>
        </w:rPr>
        <w:t>чеством Работ по Договору;</w:t>
      </w:r>
    </w:p>
    <w:p w:rsidR="00DE12B3" w:rsidRDefault="00DE12B3" w:rsidP="005B1D96">
      <w:pPr>
        <w:pStyle w:val="aff5"/>
        <w:numPr>
          <w:ilvl w:val="1"/>
          <w:numId w:val="30"/>
        </w:numPr>
        <w:tabs>
          <w:tab w:val="left" w:pos="851"/>
          <w:tab w:val="left" w:pos="1134"/>
        </w:tabs>
        <w:suppressAutoHyphens w:val="0"/>
        <w:ind w:left="720"/>
        <w:contextualSpacing/>
        <w:jc w:val="both"/>
        <w:rPr>
          <w:rFonts w:asciiTheme="minorHAnsi" w:eastAsiaTheme="minorEastAsia" w:hAnsiTheme="minorHAnsi" w:cstheme="minorBidi"/>
          <w:color w:val="000000" w:themeColor="text1"/>
          <w:sz w:val="28"/>
          <w:szCs w:val="28"/>
        </w:rPr>
      </w:pPr>
      <w:r>
        <w:rPr>
          <w:color w:val="000000" w:themeColor="text1"/>
          <w:sz w:val="28"/>
          <w:szCs w:val="28"/>
        </w:rPr>
        <w:t>стоимость приобретения, доставки на строительную площадку и монт</w:t>
      </w:r>
      <w:r>
        <w:rPr>
          <w:color w:val="000000" w:themeColor="text1"/>
          <w:sz w:val="28"/>
          <w:szCs w:val="28"/>
        </w:rPr>
        <w:t>а</w:t>
      </w:r>
      <w:r>
        <w:rPr>
          <w:color w:val="000000" w:themeColor="text1"/>
          <w:sz w:val="28"/>
          <w:szCs w:val="28"/>
        </w:rPr>
        <w:t>жа, проверок и испытания материалов и конструкций, необходимых для выполнения Работ и эксплуатации результата Работ;</w:t>
      </w:r>
    </w:p>
    <w:p w:rsidR="00DE12B3" w:rsidRDefault="00DE12B3" w:rsidP="005B1D96">
      <w:pPr>
        <w:pStyle w:val="aff5"/>
        <w:numPr>
          <w:ilvl w:val="1"/>
          <w:numId w:val="30"/>
        </w:numPr>
        <w:tabs>
          <w:tab w:val="left" w:pos="851"/>
          <w:tab w:val="left" w:pos="1134"/>
        </w:tabs>
        <w:suppressAutoHyphens w:val="0"/>
        <w:ind w:left="720"/>
        <w:contextualSpacing/>
        <w:jc w:val="both"/>
        <w:rPr>
          <w:rFonts w:asciiTheme="minorHAnsi" w:eastAsiaTheme="minorEastAsia" w:hAnsiTheme="minorHAnsi" w:cstheme="minorBidi"/>
          <w:color w:val="000000" w:themeColor="text1"/>
          <w:sz w:val="28"/>
          <w:szCs w:val="28"/>
        </w:rPr>
      </w:pPr>
      <w:r>
        <w:rPr>
          <w:color w:val="000000" w:themeColor="text1"/>
          <w:sz w:val="28"/>
          <w:szCs w:val="28"/>
        </w:rPr>
        <w:t>стоимость всех Работ, необходимых для сдачи результата Работ в эк</w:t>
      </w:r>
      <w:r>
        <w:rPr>
          <w:color w:val="000000" w:themeColor="text1"/>
          <w:sz w:val="28"/>
          <w:szCs w:val="28"/>
        </w:rPr>
        <w:t>с</w:t>
      </w:r>
      <w:r>
        <w:rPr>
          <w:color w:val="000000" w:themeColor="text1"/>
          <w:sz w:val="28"/>
          <w:szCs w:val="28"/>
        </w:rPr>
        <w:t>плуатацию в полном соответствии с условиями Договора и Технического задания;</w:t>
      </w:r>
    </w:p>
    <w:p w:rsidR="00DE12B3" w:rsidRDefault="00DE12B3" w:rsidP="005B1D96">
      <w:pPr>
        <w:pStyle w:val="aff5"/>
        <w:numPr>
          <w:ilvl w:val="1"/>
          <w:numId w:val="30"/>
        </w:numPr>
        <w:tabs>
          <w:tab w:val="left" w:pos="851"/>
          <w:tab w:val="left" w:pos="1134"/>
        </w:tabs>
        <w:suppressAutoHyphens w:val="0"/>
        <w:ind w:left="720"/>
        <w:contextualSpacing/>
        <w:jc w:val="both"/>
        <w:rPr>
          <w:rFonts w:asciiTheme="minorHAnsi" w:eastAsiaTheme="minorEastAsia" w:hAnsiTheme="minorHAnsi" w:cstheme="minorBidi"/>
          <w:color w:val="000000" w:themeColor="text1"/>
          <w:sz w:val="28"/>
          <w:szCs w:val="28"/>
        </w:rPr>
      </w:pPr>
      <w:proofErr w:type="gramStart"/>
      <w:r>
        <w:rPr>
          <w:color w:val="000000" w:themeColor="text1"/>
          <w:sz w:val="28"/>
          <w:szCs w:val="28"/>
        </w:rPr>
        <w:t>стоимость материальных ресурсов (кроме давальческого материала, кот</w:t>
      </w:r>
      <w:r>
        <w:rPr>
          <w:color w:val="000000" w:themeColor="text1"/>
          <w:sz w:val="28"/>
          <w:szCs w:val="28"/>
        </w:rPr>
        <w:t>о</w:t>
      </w:r>
      <w:r>
        <w:rPr>
          <w:color w:val="000000" w:themeColor="text1"/>
          <w:sz w:val="28"/>
          <w:szCs w:val="28"/>
        </w:rPr>
        <w:t>рый предоставляется Заказчиком), в том числе, но, не ограничиваясь необходимыми инструментами, оборудованием, материалами, в том чи</w:t>
      </w:r>
      <w:r>
        <w:rPr>
          <w:color w:val="000000" w:themeColor="text1"/>
          <w:sz w:val="28"/>
          <w:szCs w:val="28"/>
        </w:rPr>
        <w:t>с</w:t>
      </w:r>
      <w:r>
        <w:rPr>
          <w:color w:val="000000" w:themeColor="text1"/>
          <w:sz w:val="28"/>
          <w:szCs w:val="28"/>
        </w:rPr>
        <w:t>ле и расходными, расходами на строительную технику, электроэнергию, топливо, временные сооружения и коммуникации;</w:t>
      </w:r>
      <w:proofErr w:type="gramEnd"/>
    </w:p>
    <w:p w:rsidR="00DE12B3" w:rsidRDefault="00DE12B3" w:rsidP="005B1D96">
      <w:pPr>
        <w:pStyle w:val="aff5"/>
        <w:numPr>
          <w:ilvl w:val="1"/>
          <w:numId w:val="30"/>
        </w:numPr>
        <w:tabs>
          <w:tab w:val="left" w:pos="851"/>
          <w:tab w:val="left" w:pos="1134"/>
        </w:tabs>
        <w:suppressAutoHyphens w:val="0"/>
        <w:ind w:left="720"/>
        <w:contextualSpacing/>
        <w:jc w:val="both"/>
        <w:rPr>
          <w:rFonts w:asciiTheme="minorHAnsi" w:eastAsiaTheme="minorEastAsia" w:hAnsiTheme="minorHAnsi" w:cstheme="minorBidi"/>
          <w:color w:val="000000" w:themeColor="text1"/>
          <w:sz w:val="28"/>
          <w:szCs w:val="28"/>
        </w:rPr>
      </w:pPr>
      <w:r>
        <w:rPr>
          <w:color w:val="000000" w:themeColor="text1"/>
          <w:sz w:val="28"/>
          <w:szCs w:val="28"/>
        </w:rPr>
        <w:t>затраты, связанные с обеспечением выполнения Работ персоналом По</w:t>
      </w:r>
      <w:r>
        <w:rPr>
          <w:color w:val="000000" w:themeColor="text1"/>
          <w:sz w:val="28"/>
          <w:szCs w:val="28"/>
        </w:rPr>
        <w:t>д</w:t>
      </w:r>
      <w:r>
        <w:rPr>
          <w:color w:val="000000" w:themeColor="text1"/>
          <w:sz w:val="28"/>
          <w:szCs w:val="28"/>
        </w:rPr>
        <w:t>рядчика, в том числе иностранным, включая заработную плату, транспортные и командировочные расходы, питание, проживание, спец</w:t>
      </w:r>
      <w:r>
        <w:rPr>
          <w:color w:val="000000" w:themeColor="text1"/>
          <w:sz w:val="28"/>
          <w:szCs w:val="28"/>
        </w:rPr>
        <w:t>и</w:t>
      </w:r>
      <w:r>
        <w:rPr>
          <w:color w:val="000000" w:themeColor="text1"/>
          <w:sz w:val="28"/>
          <w:szCs w:val="28"/>
        </w:rPr>
        <w:t>альную одежду и средства индивидуальной защиты;</w:t>
      </w:r>
    </w:p>
    <w:p w:rsidR="00DE12B3" w:rsidRDefault="00DE12B3" w:rsidP="005B1D96">
      <w:pPr>
        <w:pStyle w:val="aff5"/>
        <w:numPr>
          <w:ilvl w:val="1"/>
          <w:numId w:val="30"/>
        </w:numPr>
        <w:tabs>
          <w:tab w:val="left" w:pos="851"/>
          <w:tab w:val="left" w:pos="1134"/>
        </w:tabs>
        <w:suppressAutoHyphens w:val="0"/>
        <w:ind w:left="720"/>
        <w:contextualSpacing/>
        <w:jc w:val="both"/>
        <w:rPr>
          <w:color w:val="000000" w:themeColor="text1"/>
          <w:sz w:val="28"/>
          <w:szCs w:val="28"/>
        </w:rPr>
      </w:pPr>
      <w:r>
        <w:rPr>
          <w:color w:val="000000" w:themeColor="text1"/>
          <w:sz w:val="28"/>
          <w:szCs w:val="28"/>
        </w:rPr>
        <w:t>таможенное оформление, в том числе уплата таможенных платежей, н</w:t>
      </w:r>
      <w:r>
        <w:rPr>
          <w:color w:val="000000" w:themeColor="text1"/>
          <w:sz w:val="28"/>
          <w:szCs w:val="28"/>
        </w:rPr>
        <w:t>а</w:t>
      </w:r>
      <w:r>
        <w:rPr>
          <w:color w:val="000000" w:themeColor="text1"/>
          <w:sz w:val="28"/>
          <w:szCs w:val="28"/>
        </w:rPr>
        <w:t>логов и сборов на ввоз на территорию РФ материалов и строительной техники (при наличии такого ввоза) в соответствии с существующими расценками на момент совершения таможенного оформления;</w:t>
      </w:r>
    </w:p>
    <w:p w:rsidR="00DE12B3" w:rsidRDefault="00DE12B3" w:rsidP="005B1D96">
      <w:pPr>
        <w:pStyle w:val="aff5"/>
        <w:numPr>
          <w:ilvl w:val="1"/>
          <w:numId w:val="30"/>
        </w:numPr>
        <w:tabs>
          <w:tab w:val="left" w:pos="851"/>
          <w:tab w:val="left" w:pos="1134"/>
        </w:tabs>
        <w:suppressAutoHyphens w:val="0"/>
        <w:ind w:left="720"/>
        <w:contextualSpacing/>
        <w:jc w:val="both"/>
        <w:rPr>
          <w:color w:val="000000" w:themeColor="text1"/>
          <w:sz w:val="28"/>
          <w:szCs w:val="28"/>
        </w:rPr>
      </w:pPr>
      <w:r>
        <w:rPr>
          <w:color w:val="000000" w:themeColor="text1"/>
          <w:sz w:val="28"/>
          <w:szCs w:val="28"/>
        </w:rPr>
        <w:t>транспортные расходы и получение разрешений на транспортировку гр</w:t>
      </w:r>
      <w:r>
        <w:rPr>
          <w:color w:val="000000" w:themeColor="text1"/>
          <w:sz w:val="28"/>
          <w:szCs w:val="28"/>
        </w:rPr>
        <w:t>у</w:t>
      </w:r>
      <w:r>
        <w:rPr>
          <w:color w:val="000000" w:themeColor="text1"/>
          <w:sz w:val="28"/>
          <w:szCs w:val="28"/>
        </w:rPr>
        <w:t>зов, доставляемых Подрядчиком;</w:t>
      </w:r>
    </w:p>
    <w:p w:rsidR="00DE12B3" w:rsidRDefault="00DE12B3" w:rsidP="005B1D96">
      <w:pPr>
        <w:pStyle w:val="aff5"/>
        <w:numPr>
          <w:ilvl w:val="1"/>
          <w:numId w:val="30"/>
        </w:numPr>
        <w:tabs>
          <w:tab w:val="left" w:pos="851"/>
          <w:tab w:val="left" w:pos="1134"/>
        </w:tabs>
        <w:suppressAutoHyphens w:val="0"/>
        <w:ind w:left="720"/>
        <w:contextualSpacing/>
        <w:jc w:val="both"/>
        <w:rPr>
          <w:color w:val="000000" w:themeColor="text1"/>
          <w:sz w:val="28"/>
          <w:szCs w:val="28"/>
        </w:rPr>
      </w:pPr>
      <w:r>
        <w:rPr>
          <w:color w:val="000000" w:themeColor="text1"/>
          <w:sz w:val="28"/>
          <w:szCs w:val="28"/>
        </w:rPr>
        <w:t>накладные расходы, прибыль, лимитированные затраты;</w:t>
      </w:r>
    </w:p>
    <w:p w:rsidR="00DE12B3" w:rsidRDefault="00DE12B3" w:rsidP="005B1D96">
      <w:pPr>
        <w:pStyle w:val="aff5"/>
        <w:numPr>
          <w:ilvl w:val="1"/>
          <w:numId w:val="30"/>
        </w:numPr>
        <w:tabs>
          <w:tab w:val="left" w:pos="851"/>
          <w:tab w:val="left" w:pos="1134"/>
        </w:tabs>
        <w:suppressAutoHyphens w:val="0"/>
        <w:ind w:left="720"/>
        <w:contextualSpacing/>
        <w:jc w:val="both"/>
        <w:rPr>
          <w:color w:val="000000" w:themeColor="text1"/>
          <w:sz w:val="28"/>
          <w:szCs w:val="28"/>
        </w:rPr>
      </w:pPr>
      <w:r>
        <w:rPr>
          <w:color w:val="000000" w:themeColor="text1"/>
          <w:sz w:val="28"/>
          <w:szCs w:val="28"/>
        </w:rPr>
        <w:t>стоимость понесенных Подрядчиком затрат по содержанию и эксплуат</w:t>
      </w:r>
      <w:r>
        <w:rPr>
          <w:color w:val="000000" w:themeColor="text1"/>
          <w:sz w:val="28"/>
          <w:szCs w:val="28"/>
        </w:rPr>
        <w:t>а</w:t>
      </w:r>
      <w:r>
        <w:rPr>
          <w:color w:val="000000" w:themeColor="text1"/>
          <w:sz w:val="28"/>
          <w:szCs w:val="28"/>
        </w:rPr>
        <w:t>ции строительной площадки и объекта до завершения Работ;</w:t>
      </w:r>
    </w:p>
    <w:p w:rsidR="00DE12B3" w:rsidRDefault="00DE12B3" w:rsidP="005B1D96">
      <w:pPr>
        <w:pStyle w:val="aff5"/>
        <w:numPr>
          <w:ilvl w:val="1"/>
          <w:numId w:val="30"/>
        </w:numPr>
        <w:suppressAutoHyphens w:val="0"/>
        <w:ind w:left="720"/>
        <w:contextualSpacing/>
        <w:jc w:val="both"/>
        <w:rPr>
          <w:color w:val="000000" w:themeColor="text1"/>
          <w:sz w:val="28"/>
          <w:szCs w:val="28"/>
        </w:rPr>
      </w:pPr>
      <w:r>
        <w:rPr>
          <w:sz w:val="28"/>
          <w:szCs w:val="28"/>
        </w:rPr>
        <w:t>расходы по разработке, предоставлению и согласованию с Заказчиком Проекта производства работ (ППР) с учетом условий места выполнения Работ,</w:t>
      </w:r>
    </w:p>
    <w:p w:rsidR="00DE12B3" w:rsidRDefault="00DE12B3">
      <w:pPr>
        <w:tabs>
          <w:tab w:val="left" w:pos="851"/>
          <w:tab w:val="left" w:pos="1134"/>
        </w:tabs>
        <w:jc w:val="both"/>
        <w:rPr>
          <w:i/>
          <w:iCs/>
          <w:sz w:val="28"/>
          <w:szCs w:val="28"/>
        </w:rPr>
      </w:pPr>
      <w:r>
        <w:rPr>
          <w:sz w:val="28"/>
          <w:szCs w:val="28"/>
        </w:rPr>
        <w:t xml:space="preserve">облагается НДС по ставке ____%, размер которого составляет ________/ НДС не облагается </w:t>
      </w:r>
      <w:r>
        <w:rPr>
          <w:i/>
          <w:iCs/>
          <w:sz w:val="28"/>
          <w:szCs w:val="28"/>
        </w:rPr>
        <w:t xml:space="preserve">(указать </w:t>
      </w:r>
      <w:proofErr w:type="gramStart"/>
      <w:r>
        <w:rPr>
          <w:i/>
          <w:iCs/>
          <w:sz w:val="28"/>
          <w:szCs w:val="28"/>
        </w:rPr>
        <w:t>необходимое</w:t>
      </w:r>
      <w:proofErr w:type="gramEnd"/>
      <w:r>
        <w:rPr>
          <w:i/>
          <w:iCs/>
          <w:sz w:val="28"/>
          <w:szCs w:val="28"/>
        </w:rPr>
        <w:t>).</w:t>
      </w:r>
    </w:p>
    <w:p w:rsidR="00DE12B3" w:rsidRDefault="00DE12B3">
      <w:pPr>
        <w:tabs>
          <w:tab w:val="left" w:pos="851"/>
          <w:tab w:val="left" w:pos="1134"/>
        </w:tabs>
        <w:ind w:firstLine="709"/>
        <w:jc w:val="both"/>
        <w:rPr>
          <w:bCs/>
          <w:i/>
          <w:sz w:val="28"/>
          <w:szCs w:val="28"/>
        </w:rPr>
      </w:pPr>
      <w:r>
        <w:rPr>
          <w:sz w:val="28"/>
          <w:szCs w:val="28"/>
        </w:rPr>
        <w:t>Подрядчик обязан до начала производства работ разработать, предоставить и согласовать с Заказчиком Проект производства работ (ППР) с учетом условий места выполнения Работ.</w:t>
      </w:r>
    </w:p>
    <w:p w:rsidR="00DE12B3" w:rsidRDefault="00DE12B3">
      <w:pPr>
        <w:ind w:firstLine="720"/>
        <w:jc w:val="both"/>
        <w:rPr>
          <w:sz w:val="28"/>
          <w:szCs w:val="28"/>
        </w:rPr>
      </w:pPr>
      <w:r>
        <w:rPr>
          <w:sz w:val="28"/>
          <w:szCs w:val="28"/>
        </w:rPr>
        <w:t xml:space="preserve">2. Осуществлять электронный документооборот (далее – ЭДО) на условиях, изложенных в приложении № 5 к проекту договора (приложение № 5) к документации о закупке </w:t>
      </w:r>
      <w:r>
        <w:rPr>
          <w:b/>
          <w:sz w:val="28"/>
          <w:szCs w:val="28"/>
        </w:rPr>
        <w:t>согласны</w:t>
      </w:r>
      <w:r>
        <w:rPr>
          <w:sz w:val="28"/>
          <w:szCs w:val="28"/>
        </w:rPr>
        <w:t>.</w:t>
      </w:r>
    </w:p>
    <w:p w:rsidR="00DE12B3" w:rsidRDefault="00DE12B3">
      <w:pPr>
        <w:ind w:firstLine="720"/>
        <w:jc w:val="both"/>
        <w:rPr>
          <w:sz w:val="28"/>
          <w:szCs w:val="28"/>
        </w:rPr>
      </w:pPr>
      <w:r>
        <w:rPr>
          <w:sz w:val="28"/>
          <w:szCs w:val="28"/>
        </w:rPr>
        <w:t>При осуществлении ЭДО предполагается обмен следующими документами:</w:t>
      </w:r>
    </w:p>
    <w:p w:rsidR="00DE12B3" w:rsidRDefault="00DE12B3">
      <w:pPr>
        <w:ind w:firstLine="720"/>
        <w:jc w:val="both"/>
        <w:rPr>
          <w:sz w:val="28"/>
          <w:szCs w:val="28"/>
        </w:rPr>
      </w:pPr>
      <w:r>
        <w:rPr>
          <w:sz w:val="28"/>
          <w:szCs w:val="28"/>
        </w:rPr>
        <w:t>- акт сдачи-приемки выполненных работ/оказанных услуг;</w:t>
      </w:r>
    </w:p>
    <w:p w:rsidR="00DE12B3" w:rsidRDefault="00DE12B3">
      <w:pPr>
        <w:ind w:firstLine="720"/>
        <w:jc w:val="both"/>
        <w:rPr>
          <w:sz w:val="28"/>
          <w:szCs w:val="28"/>
        </w:rPr>
      </w:pPr>
      <w:r>
        <w:rPr>
          <w:sz w:val="28"/>
          <w:szCs w:val="28"/>
        </w:rPr>
        <w:t>- счет-фактура;</w:t>
      </w:r>
    </w:p>
    <w:p w:rsidR="00DE12B3" w:rsidRDefault="00DE12B3">
      <w:pPr>
        <w:ind w:firstLine="720"/>
        <w:rPr>
          <w:i/>
        </w:rPr>
      </w:pPr>
      <w:r>
        <w:rPr>
          <w:sz w:val="28"/>
          <w:szCs w:val="28"/>
        </w:rPr>
        <w:t>- корректировочный документ/</w:t>
      </w:r>
      <w:proofErr w:type="gramStart"/>
      <w:r>
        <w:rPr>
          <w:sz w:val="28"/>
          <w:szCs w:val="28"/>
        </w:rPr>
        <w:t>корректировочная</w:t>
      </w:r>
      <w:proofErr w:type="gramEnd"/>
      <w:r>
        <w:rPr>
          <w:sz w:val="28"/>
          <w:szCs w:val="28"/>
        </w:rPr>
        <w:t xml:space="preserve"> счет-фактура.</w:t>
      </w:r>
    </w:p>
    <w:p w:rsidR="00DE12B3" w:rsidRDefault="00DE12B3">
      <w:pPr>
        <w:ind w:firstLine="720"/>
        <w:jc w:val="both"/>
        <w:rPr>
          <w:sz w:val="28"/>
          <w:szCs w:val="28"/>
        </w:rPr>
      </w:pPr>
      <w:r>
        <w:rPr>
          <w:sz w:val="28"/>
          <w:szCs w:val="28"/>
        </w:rPr>
        <w:t>3. В случае применения обеспечительных мер надлежащего исполнения договора на условиях, указанных в пункте 24 Информационной карты документации о закупке ________</w:t>
      </w:r>
      <w:r>
        <w:rPr>
          <w:bCs/>
          <w:i/>
        </w:rPr>
        <w:t>(полное наименование п</w:t>
      </w:r>
      <w:r>
        <w:rPr>
          <w:i/>
        </w:rPr>
        <w:t>ретендента</w:t>
      </w:r>
      <w:proofErr w:type="gramStart"/>
      <w:r>
        <w:rPr>
          <w:bCs/>
          <w:i/>
        </w:rPr>
        <w:t>)</w:t>
      </w:r>
      <w:r>
        <w:rPr>
          <w:sz w:val="28"/>
          <w:szCs w:val="28"/>
        </w:rPr>
        <w:t>о</w:t>
      </w:r>
      <w:proofErr w:type="gramEnd"/>
      <w:r>
        <w:rPr>
          <w:sz w:val="28"/>
          <w:szCs w:val="28"/>
        </w:rPr>
        <w:t>бязуется предоставить требуемые документы не позднее 5 рабочих дней с даты подписания договора.</w:t>
      </w:r>
    </w:p>
    <w:p w:rsidR="00DE12B3" w:rsidRDefault="00DE12B3">
      <w:pPr>
        <w:ind w:firstLine="720"/>
        <w:jc w:val="both"/>
        <w:rPr>
          <w:sz w:val="28"/>
          <w:szCs w:val="28"/>
        </w:rPr>
      </w:pPr>
      <w:r>
        <w:rPr>
          <w:sz w:val="28"/>
          <w:szCs w:val="28"/>
        </w:rPr>
        <w:t xml:space="preserve">4. Срок действия настоящего финансово-коммерческого предложения составляет _______________ </w:t>
      </w:r>
      <w:r>
        <w:rPr>
          <w:i/>
        </w:rPr>
        <w:t>(претендентом указывается срок не менее установленного в пункте 22 Информационной карты</w:t>
      </w:r>
      <w:r>
        <w:t xml:space="preserve">) </w:t>
      </w:r>
      <w:r>
        <w:rPr>
          <w:sz w:val="28"/>
          <w:szCs w:val="28"/>
        </w:rPr>
        <w:t xml:space="preserve">календарных дней </w:t>
      </w:r>
      <w:proofErr w:type="gramStart"/>
      <w:r>
        <w:rPr>
          <w:sz w:val="28"/>
          <w:szCs w:val="28"/>
        </w:rPr>
        <w:t>с даты</w:t>
      </w:r>
      <w:r>
        <w:rPr>
          <w:sz w:val="28"/>
          <w:szCs w:val="20"/>
        </w:rPr>
        <w:t xml:space="preserve"> окончания</w:t>
      </w:r>
      <w:proofErr w:type="gramEnd"/>
      <w:r>
        <w:rPr>
          <w:sz w:val="28"/>
          <w:szCs w:val="20"/>
        </w:rPr>
        <w:t xml:space="preserve"> срока подачи </w:t>
      </w:r>
      <w:r>
        <w:rPr>
          <w:sz w:val="28"/>
          <w:szCs w:val="28"/>
        </w:rPr>
        <w:t>Заявок, указанной в пункте 7 Информационной карты.</w:t>
      </w:r>
    </w:p>
    <w:p w:rsidR="00DE12B3" w:rsidRDefault="00DE12B3">
      <w:pPr>
        <w:ind w:firstLine="720"/>
        <w:jc w:val="both"/>
        <w:rPr>
          <w:sz w:val="28"/>
          <w:szCs w:val="28"/>
        </w:rPr>
      </w:pPr>
      <w:r>
        <w:rPr>
          <w:sz w:val="28"/>
          <w:szCs w:val="28"/>
        </w:rPr>
        <w:t>5. Если предложения, изложенные в финансово-коммерческом предложении, будут приняты Заказчиком, ________</w:t>
      </w:r>
      <w:r>
        <w:rPr>
          <w:bCs/>
          <w:i/>
        </w:rPr>
        <w:t>(полное наименование п</w:t>
      </w:r>
      <w:r>
        <w:rPr>
          <w:i/>
        </w:rPr>
        <w:t>ретендента</w:t>
      </w:r>
      <w:proofErr w:type="gramStart"/>
      <w:r>
        <w:rPr>
          <w:bCs/>
          <w:i/>
        </w:rPr>
        <w:t>)</w:t>
      </w:r>
      <w:r>
        <w:rPr>
          <w:sz w:val="28"/>
          <w:szCs w:val="28"/>
        </w:rPr>
        <w:t>б</w:t>
      </w:r>
      <w:proofErr w:type="gramEnd"/>
      <w:r>
        <w:rPr>
          <w:sz w:val="28"/>
          <w:szCs w:val="28"/>
        </w:rPr>
        <w:t>ерет на себя обязательство поставить товары, выполнить работы, оказать услуги предусмотренные Открытым конкурсом в соответствии с требованиями документации о закупке и согласно настоящим предложениям.</w:t>
      </w:r>
    </w:p>
    <w:p w:rsidR="00DE12B3" w:rsidRDefault="00DE12B3">
      <w:pPr>
        <w:ind w:firstLine="720"/>
        <w:jc w:val="both"/>
        <w:rPr>
          <w:sz w:val="28"/>
          <w:szCs w:val="28"/>
        </w:rPr>
      </w:pPr>
      <w:r>
        <w:rPr>
          <w:sz w:val="28"/>
          <w:szCs w:val="28"/>
        </w:rPr>
        <w:t>6. В случае если указанные предложения будут признаны лучшими, ________</w:t>
      </w:r>
      <w:r>
        <w:rPr>
          <w:bCs/>
          <w:i/>
        </w:rPr>
        <w:t>(полное наименование п</w:t>
      </w:r>
      <w:r>
        <w:rPr>
          <w:i/>
        </w:rPr>
        <w:t>ретендента</w:t>
      </w:r>
      <w:r>
        <w:rPr>
          <w:bCs/>
          <w:i/>
        </w:rPr>
        <w:t>)</w:t>
      </w:r>
      <w:r>
        <w:rPr>
          <w:sz w:val="28"/>
          <w:szCs w:val="28"/>
        </w:rPr>
        <w:t xml:space="preserve"> обязуется подписать договор в соответствии с условиями участия в Открытом конкурсе на условиях настоящего финансово-коммерческого предложения и в соответствии с протоколом Конкурсной комиссии.</w:t>
      </w:r>
    </w:p>
    <w:p w:rsidR="00DE12B3" w:rsidRDefault="00DE12B3">
      <w:pPr>
        <w:ind w:firstLine="720"/>
        <w:jc w:val="both"/>
        <w:rPr>
          <w:sz w:val="28"/>
          <w:szCs w:val="28"/>
        </w:rPr>
      </w:pPr>
      <w:proofErr w:type="gramStart"/>
      <w:r>
        <w:rPr>
          <w:sz w:val="28"/>
          <w:szCs w:val="28"/>
        </w:rPr>
        <w:t>7. ________</w:t>
      </w:r>
      <w:r>
        <w:rPr>
          <w:bCs/>
          <w:i/>
        </w:rPr>
        <w:t>(полное наименование п</w:t>
      </w:r>
      <w:r>
        <w:rPr>
          <w:i/>
        </w:rPr>
        <w:t>ретендента</w:t>
      </w:r>
      <w:r>
        <w:rPr>
          <w:bCs/>
          <w:i/>
        </w:rPr>
        <w:t xml:space="preserve">) </w:t>
      </w:r>
      <w:r>
        <w:rPr>
          <w:sz w:val="28"/>
          <w:szCs w:val="28"/>
        </w:rPr>
        <w:t>согласно с тем, что в случае отказа от заключения договора после признания нас победителем Открытого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3.8.4-3.8.7 документации о закупке, договор будет заключен с другим участником.</w:t>
      </w:r>
      <w:proofErr w:type="gramEnd"/>
    </w:p>
    <w:p w:rsidR="00DE12B3" w:rsidRDefault="00DE12B3">
      <w:pPr>
        <w:ind w:firstLine="720"/>
        <w:jc w:val="both"/>
        <w:rPr>
          <w:sz w:val="28"/>
          <w:szCs w:val="28"/>
        </w:rPr>
      </w:pPr>
      <w:r>
        <w:rPr>
          <w:sz w:val="28"/>
          <w:szCs w:val="28"/>
        </w:rPr>
        <w:t>8. ________</w:t>
      </w:r>
      <w:r>
        <w:rPr>
          <w:bCs/>
          <w:i/>
        </w:rPr>
        <w:t>(полное наименование п</w:t>
      </w:r>
      <w:r>
        <w:rPr>
          <w:i/>
        </w:rPr>
        <w:t>ретендента</w:t>
      </w:r>
      <w:r>
        <w:rPr>
          <w:bCs/>
          <w:i/>
        </w:rPr>
        <w:t>)</w:t>
      </w:r>
      <w:r>
        <w:rPr>
          <w:sz w:val="28"/>
          <w:szCs w:val="28"/>
        </w:rPr>
        <w:t xml:space="preserve"> объявляет, что до подписания договора, настоящее коммерческое предложение и информация о нашей победе будут считаться имеющими силу договора между нами.</w:t>
      </w:r>
    </w:p>
    <w:p w:rsidR="00DE12B3" w:rsidRDefault="00DE12B3">
      <w:pPr>
        <w:pStyle w:val="af8"/>
        <w:rPr>
          <w:rFonts w:eastAsia="Times New Roman"/>
          <w:sz w:val="28"/>
          <w:szCs w:val="28"/>
        </w:rPr>
      </w:pPr>
    </w:p>
    <w:p w:rsidR="00DE12B3" w:rsidRDefault="00DE12B3">
      <w:pPr>
        <w:pStyle w:val="af8"/>
        <w:rPr>
          <w:rFonts w:eastAsia="Times New Roman"/>
          <w:sz w:val="28"/>
          <w:szCs w:val="28"/>
        </w:rPr>
      </w:pPr>
      <w:r>
        <w:rPr>
          <w:rFonts w:eastAsia="Times New Roman"/>
          <w:sz w:val="28"/>
          <w:szCs w:val="28"/>
        </w:rPr>
        <w:t>Следующие приложения являются неотъемлемой частью настоящего финансово-коммерческого предложения:</w:t>
      </w:r>
    </w:p>
    <w:p w:rsidR="00DE12B3" w:rsidRDefault="00DE12B3">
      <w:pPr>
        <w:pStyle w:val="af8"/>
        <w:rPr>
          <w:rFonts w:eastAsia="Times New Roman"/>
          <w:sz w:val="28"/>
          <w:szCs w:val="28"/>
        </w:rPr>
      </w:pPr>
      <w:r>
        <w:rPr>
          <w:rFonts w:eastAsia="Times New Roman"/>
          <w:sz w:val="28"/>
          <w:szCs w:val="28"/>
        </w:rPr>
        <w:t>1) приложение № 1 (расчет стоимости)_________ (поставки товаров, выполнения работ, оказания услуг и т.д.) на ___ листах.</w:t>
      </w:r>
    </w:p>
    <w:p w:rsidR="00DE12B3" w:rsidRDefault="00DE12B3">
      <w:pPr>
        <w:pStyle w:val="af8"/>
        <w:ind w:firstLine="0"/>
        <w:rPr>
          <w:sz w:val="24"/>
        </w:rPr>
      </w:pPr>
    </w:p>
    <w:p w:rsidR="00DE12B3" w:rsidRDefault="00DE12B3">
      <w:pPr>
        <w:pStyle w:val="af8"/>
        <w:rPr>
          <w:b/>
          <w:sz w:val="28"/>
          <w:szCs w:val="28"/>
        </w:rPr>
      </w:pPr>
      <w:r>
        <w:rPr>
          <w:b/>
          <w:sz w:val="28"/>
          <w:szCs w:val="28"/>
        </w:rPr>
        <w:t>Представитель, имеющий полномочия подписать заявку на участие в Открытом конкурсе от имени _____________________________</w:t>
      </w:r>
    </w:p>
    <w:p w:rsidR="00DE12B3" w:rsidRDefault="00DE12B3">
      <w:pPr>
        <w:pStyle w:val="af8"/>
        <w:rPr>
          <w:i/>
          <w:sz w:val="28"/>
          <w:szCs w:val="28"/>
        </w:rPr>
      </w:pPr>
      <w:r>
        <w:rPr>
          <w:i/>
          <w:sz w:val="28"/>
          <w:szCs w:val="28"/>
        </w:rPr>
        <w:t xml:space="preserve">                                                         (наименование претендента)</w:t>
      </w:r>
    </w:p>
    <w:p w:rsidR="00DE12B3" w:rsidRDefault="00DE12B3">
      <w:pPr>
        <w:pStyle w:val="af8"/>
        <w:rPr>
          <w:sz w:val="28"/>
          <w:szCs w:val="28"/>
        </w:rPr>
      </w:pPr>
      <w:r>
        <w:rPr>
          <w:sz w:val="28"/>
          <w:szCs w:val="28"/>
        </w:rPr>
        <w:t>_____________________________________________________________</w:t>
      </w:r>
    </w:p>
    <w:p w:rsidR="00DE12B3" w:rsidRDefault="00DE12B3">
      <w:pPr>
        <w:pStyle w:val="af8"/>
        <w:rPr>
          <w:sz w:val="28"/>
          <w:szCs w:val="28"/>
        </w:rPr>
      </w:pPr>
    </w:p>
    <w:p w:rsidR="00DE12B3" w:rsidRDefault="00DE12B3">
      <w:pPr>
        <w:pStyle w:val="af8"/>
        <w:rPr>
          <w:sz w:val="28"/>
          <w:szCs w:val="28"/>
        </w:rPr>
      </w:pPr>
      <w:r>
        <w:rPr>
          <w:sz w:val="28"/>
          <w:szCs w:val="28"/>
        </w:rPr>
        <w:t>_____________________________________________________________</w:t>
      </w:r>
    </w:p>
    <w:p w:rsidR="00DE12B3" w:rsidRDefault="00DE12B3">
      <w:pPr>
        <w:pStyle w:val="af8"/>
        <w:rPr>
          <w:i/>
          <w:sz w:val="28"/>
          <w:szCs w:val="28"/>
        </w:rPr>
      </w:pPr>
      <w:r>
        <w:rPr>
          <w:i/>
          <w:sz w:val="28"/>
          <w:szCs w:val="28"/>
        </w:rPr>
        <w:t xml:space="preserve">                 М.П.</w:t>
      </w:r>
      <w:r>
        <w:rPr>
          <w:i/>
          <w:sz w:val="28"/>
          <w:szCs w:val="28"/>
        </w:rPr>
        <w:tab/>
      </w:r>
      <w:r>
        <w:rPr>
          <w:i/>
          <w:sz w:val="28"/>
          <w:szCs w:val="28"/>
        </w:rPr>
        <w:tab/>
      </w:r>
      <w:r>
        <w:rPr>
          <w:i/>
          <w:sz w:val="28"/>
          <w:szCs w:val="28"/>
        </w:rPr>
        <w:tab/>
        <w:t xml:space="preserve">    (ФИО, должность, подпись)</w:t>
      </w:r>
    </w:p>
    <w:p w:rsidR="00DE12B3" w:rsidRDefault="00DE12B3">
      <w:pPr>
        <w:pStyle w:val="af8"/>
        <w:rPr>
          <w:sz w:val="28"/>
          <w:szCs w:val="28"/>
        </w:rPr>
      </w:pPr>
      <w:r>
        <w:rPr>
          <w:sz w:val="28"/>
          <w:szCs w:val="28"/>
        </w:rPr>
        <w:t>«____» ____________ 20__ г.</w:t>
      </w:r>
    </w:p>
    <w:p w:rsidR="00DE12B3" w:rsidRDefault="00DE12B3"/>
    <w:p w:rsidR="006B6573" w:rsidRDefault="006B6573" w:rsidP="00EF18CF">
      <w:pPr>
        <w:pStyle w:val="af8"/>
        <w:ind w:firstLine="0"/>
        <w:jc w:val="left"/>
        <w:rPr>
          <w:rFonts w:eastAsia="Times New Roman"/>
          <w:sz w:val="24"/>
          <w:szCs w:val="28"/>
        </w:rPr>
      </w:pPr>
    </w:p>
    <w:p w:rsidR="00EF18CF" w:rsidRDefault="00EF18CF" w:rsidP="00EF18CF">
      <w:pPr>
        <w:pStyle w:val="af8"/>
        <w:ind w:firstLine="0"/>
        <w:jc w:val="left"/>
        <w:sectPr w:rsidR="00EF18CF" w:rsidSect="007C51E1">
          <w:pgSz w:w="11907" w:h="16840" w:code="9"/>
          <w:pgMar w:top="1134" w:right="851" w:bottom="1134" w:left="1418" w:header="794" w:footer="794" w:gutter="0"/>
          <w:cols w:space="720"/>
          <w:titlePg/>
          <w:docGrid w:linePitch="326"/>
        </w:sectPr>
      </w:pPr>
    </w:p>
    <w:p w:rsidR="00DE12B3" w:rsidRDefault="00DE12B3">
      <w:pPr>
        <w:pStyle w:val="af8"/>
        <w:ind w:firstLine="0"/>
        <w:jc w:val="right"/>
        <w:rPr>
          <w:szCs w:val="28"/>
        </w:rPr>
      </w:pPr>
    </w:p>
    <w:p w:rsidR="00DE12B3" w:rsidRDefault="002F34E2">
      <w:pPr>
        <w:pStyle w:val="af8"/>
        <w:ind w:firstLine="0"/>
        <w:jc w:val="right"/>
        <w:rPr>
          <w:szCs w:val="28"/>
        </w:rPr>
      </w:pPr>
      <w:r>
        <w:t>Приложение № 4</w:t>
      </w:r>
    </w:p>
    <w:p w:rsidR="00C10125" w:rsidRPr="008522E8" w:rsidRDefault="00C10125" w:rsidP="00C10125">
      <w:pPr>
        <w:pStyle w:val="af8"/>
        <w:ind w:firstLine="0"/>
        <w:jc w:val="right"/>
        <w:rPr>
          <w:rFonts w:eastAsia="Times New Roman"/>
          <w:sz w:val="32"/>
          <w:szCs w:val="28"/>
        </w:rPr>
      </w:pPr>
      <w:r>
        <w:rPr>
          <w:sz w:val="28"/>
        </w:rPr>
        <w:t>к документации о закупке</w:t>
      </w:r>
    </w:p>
    <w:p w:rsidR="00C10125" w:rsidRDefault="00C10125" w:rsidP="00C10125">
      <w:pPr>
        <w:pStyle w:val="af8"/>
        <w:ind w:firstLine="0"/>
        <w:jc w:val="left"/>
        <w:rPr>
          <w:rFonts w:eastAsia="Times New Roman"/>
          <w:sz w:val="28"/>
          <w:szCs w:val="28"/>
        </w:rPr>
      </w:pPr>
    </w:p>
    <w:p w:rsidR="00DE12B3" w:rsidRDefault="00DE12B3">
      <w:pPr>
        <w:jc w:val="center"/>
        <w:rPr>
          <w:b/>
          <w:bCs/>
          <w:sz w:val="28"/>
          <w:szCs w:val="28"/>
        </w:rPr>
      </w:pPr>
      <w:r>
        <w:rPr>
          <w:b/>
          <w:bCs/>
          <w:sz w:val="28"/>
          <w:szCs w:val="28"/>
        </w:rPr>
        <w:t>Сведения об опыте поставки товаров, выполнения работ, оказания услуг по предмету закупки выполненных, оказанных, поставленных __________________________________________________________</w:t>
      </w:r>
    </w:p>
    <w:p w:rsidR="00DE12B3" w:rsidRDefault="00DE12B3">
      <w:pPr>
        <w:jc w:val="center"/>
        <w:rPr>
          <w:i/>
        </w:rPr>
      </w:pPr>
      <w:r>
        <w:rPr>
          <w:bCs/>
          <w:i/>
        </w:rPr>
        <w:t xml:space="preserve"> (наименование претендента)</w:t>
      </w:r>
    </w:p>
    <w:tbl>
      <w:tblPr>
        <w:tblpPr w:leftFromText="180" w:rightFromText="180" w:vertAnchor="text" w:horzAnchor="margin" w:tblpXSpec="center" w:tblpY="130"/>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41"/>
        <w:gridCol w:w="1194"/>
        <w:gridCol w:w="2250"/>
        <w:gridCol w:w="1564"/>
        <w:gridCol w:w="1217"/>
        <w:gridCol w:w="1737"/>
        <w:gridCol w:w="1911"/>
      </w:tblGrid>
      <w:tr w:rsidR="00DE12B3">
        <w:trPr>
          <w:trHeight w:val="3151"/>
        </w:trPr>
        <w:tc>
          <w:tcPr>
            <w:tcW w:w="361" w:type="dxa"/>
            <w:tcBorders>
              <w:top w:val="single" w:sz="4" w:space="0" w:color="auto"/>
              <w:left w:val="single" w:sz="4" w:space="0" w:color="auto"/>
              <w:bottom w:val="single" w:sz="4" w:space="0" w:color="auto"/>
              <w:right w:val="single" w:sz="4" w:space="0" w:color="auto"/>
            </w:tcBorders>
            <w:noWrap/>
            <w:vAlign w:val="center"/>
          </w:tcPr>
          <w:p w:rsidR="00DE12B3" w:rsidRDefault="00DE12B3">
            <w:pPr>
              <w:jc w:val="center"/>
            </w:pPr>
            <w:r>
              <w:t>№</w:t>
            </w:r>
          </w:p>
        </w:tc>
        <w:tc>
          <w:tcPr>
            <w:tcW w:w="974" w:type="dxa"/>
            <w:tcBorders>
              <w:top w:val="single" w:sz="4" w:space="0" w:color="auto"/>
              <w:left w:val="single" w:sz="4" w:space="0" w:color="auto"/>
              <w:bottom w:val="single" w:sz="4" w:space="0" w:color="auto"/>
              <w:right w:val="single" w:sz="4" w:space="0" w:color="auto"/>
            </w:tcBorders>
            <w:noWrap/>
            <w:vAlign w:val="center"/>
          </w:tcPr>
          <w:p w:rsidR="00DE12B3" w:rsidRDefault="00DE12B3">
            <w:pPr>
              <w:jc w:val="center"/>
            </w:pPr>
            <w:r>
              <w:t>Дата и номер договора</w:t>
            </w:r>
            <w:r>
              <w:rPr>
                <w:vertAlign w:val="superscript"/>
              </w:rPr>
              <w:footnoteReference w:id="3"/>
            </w:r>
          </w:p>
        </w:tc>
        <w:tc>
          <w:tcPr>
            <w:tcW w:w="1836" w:type="dxa"/>
            <w:tcBorders>
              <w:top w:val="single" w:sz="4" w:space="0" w:color="auto"/>
              <w:left w:val="single" w:sz="4" w:space="0" w:color="auto"/>
              <w:bottom w:val="single" w:sz="4" w:space="0" w:color="auto"/>
              <w:right w:val="single" w:sz="4" w:space="0" w:color="auto"/>
            </w:tcBorders>
            <w:noWrap/>
            <w:vAlign w:val="center"/>
          </w:tcPr>
          <w:p w:rsidR="00DE12B3" w:rsidRDefault="00DE12B3">
            <w:pPr>
              <w:jc w:val="center"/>
            </w:pPr>
            <w:r>
              <w:t xml:space="preserve">Предмет договора </w:t>
            </w:r>
            <w:r>
              <w:rPr>
                <w:i/>
                <w:sz w:val="20"/>
                <w:szCs w:val="20"/>
              </w:rPr>
              <w:t>(указываются только договоры по предмету закупки, указанному в подпункте 1.4 пункта 17 раздела 5 «Информационная карта» документации о закупке)</w:t>
            </w:r>
          </w:p>
        </w:tc>
        <w:tc>
          <w:tcPr>
            <w:tcW w:w="1276" w:type="dxa"/>
            <w:tcBorders>
              <w:top w:val="single" w:sz="4" w:space="0" w:color="auto"/>
              <w:left w:val="single" w:sz="4" w:space="0" w:color="auto"/>
              <w:bottom w:val="single" w:sz="4" w:space="0" w:color="auto"/>
              <w:right w:val="single" w:sz="4" w:space="0" w:color="auto"/>
            </w:tcBorders>
            <w:noWrap/>
            <w:vAlign w:val="center"/>
          </w:tcPr>
          <w:p w:rsidR="00DE12B3" w:rsidRDefault="00DE12B3">
            <w:pPr>
              <w:jc w:val="center"/>
            </w:pPr>
            <w:r>
              <w:t xml:space="preserve">Сроки действия договора, </w:t>
            </w:r>
            <w:r>
              <w:rPr>
                <w:i/>
                <w:sz w:val="20"/>
                <w:szCs w:val="20"/>
              </w:rPr>
              <w:t>(месяц/год начала и окончания)</w:t>
            </w:r>
          </w:p>
        </w:tc>
        <w:tc>
          <w:tcPr>
            <w:tcW w:w="993" w:type="dxa"/>
            <w:tcBorders>
              <w:top w:val="single" w:sz="4" w:space="0" w:color="auto"/>
              <w:left w:val="single" w:sz="4" w:space="0" w:color="auto"/>
              <w:bottom w:val="single" w:sz="4" w:space="0" w:color="auto"/>
              <w:right w:val="single" w:sz="4" w:space="0" w:color="auto"/>
            </w:tcBorders>
            <w:noWrap/>
            <w:vAlign w:val="center"/>
          </w:tcPr>
          <w:p w:rsidR="00DE12B3" w:rsidRDefault="00DE12B3">
            <w:pPr>
              <w:jc w:val="center"/>
            </w:pPr>
            <w:r>
              <w:t>Наименование контрагента/ ИНН</w:t>
            </w:r>
          </w:p>
        </w:tc>
        <w:tc>
          <w:tcPr>
            <w:tcW w:w="1417" w:type="dxa"/>
            <w:tcBorders>
              <w:top w:val="single" w:sz="4" w:space="0" w:color="auto"/>
              <w:left w:val="single" w:sz="4" w:space="0" w:color="auto"/>
              <w:bottom w:val="single" w:sz="4" w:space="0" w:color="auto"/>
              <w:right w:val="single" w:sz="4" w:space="0" w:color="auto"/>
            </w:tcBorders>
            <w:noWrap/>
            <w:vAlign w:val="center"/>
          </w:tcPr>
          <w:p w:rsidR="00DE12B3" w:rsidRDefault="00DE12B3">
            <w:pPr>
              <w:jc w:val="center"/>
            </w:pPr>
            <w:r>
              <w:t>Сумма по договору, без учета НДС, руб.</w:t>
            </w:r>
          </w:p>
        </w:tc>
        <w:tc>
          <w:tcPr>
            <w:tcW w:w="1559" w:type="dxa"/>
            <w:tcBorders>
              <w:top w:val="single" w:sz="4" w:space="0" w:color="auto"/>
              <w:left w:val="single" w:sz="4" w:space="0" w:color="auto"/>
              <w:bottom w:val="single" w:sz="4" w:space="0" w:color="auto"/>
              <w:right w:val="single" w:sz="4" w:space="0" w:color="auto"/>
            </w:tcBorders>
            <w:noWrap/>
            <w:vAlign w:val="center"/>
          </w:tcPr>
          <w:p w:rsidR="00DE12B3" w:rsidRDefault="00DE12B3">
            <w:pPr>
              <w:jc w:val="center"/>
            </w:pPr>
            <w:r>
              <w:t xml:space="preserve"> Сумма по  документам, подтверждающим факт реализации договора, без учета НДС, руб.</w:t>
            </w:r>
          </w:p>
        </w:tc>
      </w:tr>
      <w:tr w:rsidR="00DE12B3">
        <w:trPr>
          <w:trHeight w:val="274"/>
        </w:trPr>
        <w:tc>
          <w:tcPr>
            <w:tcW w:w="361" w:type="dxa"/>
            <w:tcBorders>
              <w:top w:val="single" w:sz="4" w:space="0" w:color="auto"/>
              <w:left w:val="single" w:sz="4" w:space="0" w:color="auto"/>
              <w:bottom w:val="single" w:sz="4" w:space="0" w:color="auto"/>
              <w:right w:val="single" w:sz="4" w:space="0" w:color="auto"/>
            </w:tcBorders>
            <w:noWrap/>
          </w:tcPr>
          <w:p w:rsidR="00DE12B3" w:rsidRDefault="00DE12B3">
            <w:r>
              <w:t>1.</w:t>
            </w:r>
          </w:p>
        </w:tc>
        <w:tc>
          <w:tcPr>
            <w:tcW w:w="974" w:type="dxa"/>
            <w:tcBorders>
              <w:top w:val="single" w:sz="4" w:space="0" w:color="auto"/>
              <w:left w:val="single" w:sz="4" w:space="0" w:color="auto"/>
              <w:bottom w:val="single" w:sz="4" w:space="0" w:color="auto"/>
              <w:right w:val="single" w:sz="4" w:space="0" w:color="auto"/>
            </w:tcBorders>
            <w:noWrap/>
            <w:vAlign w:val="center"/>
          </w:tcPr>
          <w:p w:rsidR="00DE12B3" w:rsidRDefault="00DE12B3">
            <w:pPr>
              <w:jc w:val="center"/>
            </w:pPr>
          </w:p>
        </w:tc>
        <w:tc>
          <w:tcPr>
            <w:tcW w:w="1836" w:type="dxa"/>
            <w:tcBorders>
              <w:top w:val="single" w:sz="4" w:space="0" w:color="auto"/>
              <w:left w:val="single" w:sz="4" w:space="0" w:color="auto"/>
              <w:bottom w:val="single" w:sz="4" w:space="0" w:color="auto"/>
              <w:right w:val="single" w:sz="4" w:space="0" w:color="auto"/>
            </w:tcBorders>
            <w:noWrap/>
          </w:tcPr>
          <w:p w:rsidR="00DE12B3" w:rsidRDefault="00DE12B3"/>
        </w:tc>
        <w:tc>
          <w:tcPr>
            <w:tcW w:w="1276" w:type="dxa"/>
            <w:tcBorders>
              <w:top w:val="single" w:sz="4" w:space="0" w:color="auto"/>
              <w:left w:val="single" w:sz="4" w:space="0" w:color="auto"/>
              <w:bottom w:val="single" w:sz="4" w:space="0" w:color="auto"/>
              <w:right w:val="single" w:sz="4" w:space="0" w:color="auto"/>
            </w:tcBorders>
            <w:noWrap/>
          </w:tcPr>
          <w:p w:rsidR="00DE12B3" w:rsidRDefault="00DE12B3"/>
        </w:tc>
        <w:tc>
          <w:tcPr>
            <w:tcW w:w="993" w:type="dxa"/>
            <w:tcBorders>
              <w:top w:val="single" w:sz="4" w:space="0" w:color="auto"/>
              <w:left w:val="single" w:sz="4" w:space="0" w:color="auto"/>
              <w:bottom w:val="single" w:sz="4" w:space="0" w:color="auto"/>
              <w:right w:val="single" w:sz="4" w:space="0" w:color="auto"/>
            </w:tcBorders>
            <w:noWrap/>
          </w:tcPr>
          <w:p w:rsidR="00DE12B3" w:rsidRDefault="00DE12B3"/>
        </w:tc>
        <w:tc>
          <w:tcPr>
            <w:tcW w:w="1417" w:type="dxa"/>
            <w:tcBorders>
              <w:top w:val="single" w:sz="4" w:space="0" w:color="auto"/>
              <w:left w:val="single" w:sz="4" w:space="0" w:color="auto"/>
              <w:bottom w:val="single" w:sz="4" w:space="0" w:color="auto"/>
              <w:right w:val="single" w:sz="4" w:space="0" w:color="auto"/>
            </w:tcBorders>
            <w:noWrap/>
          </w:tcPr>
          <w:p w:rsidR="00DE12B3" w:rsidRDefault="00DE12B3"/>
        </w:tc>
        <w:tc>
          <w:tcPr>
            <w:tcW w:w="1559" w:type="dxa"/>
            <w:tcBorders>
              <w:top w:val="single" w:sz="4" w:space="0" w:color="auto"/>
              <w:left w:val="single" w:sz="4" w:space="0" w:color="auto"/>
              <w:bottom w:val="single" w:sz="4" w:space="0" w:color="auto"/>
              <w:right w:val="single" w:sz="4" w:space="0" w:color="auto"/>
            </w:tcBorders>
            <w:noWrap/>
          </w:tcPr>
          <w:p w:rsidR="00DE12B3" w:rsidRDefault="00DE12B3"/>
        </w:tc>
      </w:tr>
      <w:tr w:rsidR="00DE12B3">
        <w:trPr>
          <w:trHeight w:val="262"/>
        </w:trPr>
        <w:tc>
          <w:tcPr>
            <w:tcW w:w="361" w:type="dxa"/>
            <w:tcBorders>
              <w:top w:val="single" w:sz="4" w:space="0" w:color="auto"/>
              <w:left w:val="single" w:sz="4" w:space="0" w:color="auto"/>
              <w:bottom w:val="single" w:sz="4" w:space="0" w:color="auto"/>
              <w:right w:val="single" w:sz="4" w:space="0" w:color="auto"/>
            </w:tcBorders>
            <w:noWrap/>
          </w:tcPr>
          <w:p w:rsidR="00DE12B3" w:rsidRDefault="00DE12B3">
            <w:r>
              <w:t>2.</w:t>
            </w:r>
          </w:p>
        </w:tc>
        <w:tc>
          <w:tcPr>
            <w:tcW w:w="974" w:type="dxa"/>
            <w:tcBorders>
              <w:top w:val="single" w:sz="4" w:space="0" w:color="auto"/>
              <w:left w:val="single" w:sz="4" w:space="0" w:color="auto"/>
              <w:bottom w:val="single" w:sz="4" w:space="0" w:color="auto"/>
              <w:right w:val="single" w:sz="4" w:space="0" w:color="auto"/>
            </w:tcBorders>
            <w:noWrap/>
            <w:vAlign w:val="center"/>
          </w:tcPr>
          <w:p w:rsidR="00DE12B3" w:rsidRDefault="00DE12B3">
            <w:pPr>
              <w:jc w:val="center"/>
            </w:pPr>
          </w:p>
        </w:tc>
        <w:tc>
          <w:tcPr>
            <w:tcW w:w="1836" w:type="dxa"/>
            <w:tcBorders>
              <w:top w:val="single" w:sz="4" w:space="0" w:color="auto"/>
              <w:left w:val="single" w:sz="4" w:space="0" w:color="auto"/>
              <w:bottom w:val="single" w:sz="4" w:space="0" w:color="auto"/>
              <w:right w:val="single" w:sz="4" w:space="0" w:color="auto"/>
            </w:tcBorders>
            <w:noWrap/>
          </w:tcPr>
          <w:p w:rsidR="00DE12B3" w:rsidRDefault="00DE12B3"/>
        </w:tc>
        <w:tc>
          <w:tcPr>
            <w:tcW w:w="1276" w:type="dxa"/>
            <w:tcBorders>
              <w:top w:val="single" w:sz="4" w:space="0" w:color="auto"/>
              <w:left w:val="single" w:sz="4" w:space="0" w:color="auto"/>
              <w:bottom w:val="single" w:sz="4" w:space="0" w:color="auto"/>
              <w:right w:val="single" w:sz="4" w:space="0" w:color="auto"/>
            </w:tcBorders>
            <w:noWrap/>
          </w:tcPr>
          <w:p w:rsidR="00DE12B3" w:rsidRDefault="00DE12B3"/>
        </w:tc>
        <w:tc>
          <w:tcPr>
            <w:tcW w:w="993" w:type="dxa"/>
            <w:tcBorders>
              <w:top w:val="single" w:sz="4" w:space="0" w:color="auto"/>
              <w:left w:val="single" w:sz="4" w:space="0" w:color="auto"/>
              <w:bottom w:val="single" w:sz="4" w:space="0" w:color="auto"/>
              <w:right w:val="single" w:sz="4" w:space="0" w:color="auto"/>
            </w:tcBorders>
            <w:noWrap/>
          </w:tcPr>
          <w:p w:rsidR="00DE12B3" w:rsidRDefault="00DE12B3"/>
        </w:tc>
        <w:tc>
          <w:tcPr>
            <w:tcW w:w="1417" w:type="dxa"/>
            <w:tcBorders>
              <w:top w:val="single" w:sz="4" w:space="0" w:color="auto"/>
              <w:left w:val="single" w:sz="4" w:space="0" w:color="auto"/>
              <w:bottom w:val="single" w:sz="4" w:space="0" w:color="auto"/>
              <w:right w:val="single" w:sz="4" w:space="0" w:color="auto"/>
            </w:tcBorders>
            <w:noWrap/>
          </w:tcPr>
          <w:p w:rsidR="00DE12B3" w:rsidRDefault="00DE12B3"/>
        </w:tc>
        <w:tc>
          <w:tcPr>
            <w:tcW w:w="1559" w:type="dxa"/>
            <w:tcBorders>
              <w:top w:val="single" w:sz="4" w:space="0" w:color="auto"/>
              <w:left w:val="single" w:sz="4" w:space="0" w:color="auto"/>
              <w:bottom w:val="single" w:sz="4" w:space="0" w:color="auto"/>
              <w:right w:val="single" w:sz="4" w:space="0" w:color="auto"/>
            </w:tcBorders>
            <w:noWrap/>
          </w:tcPr>
          <w:p w:rsidR="00DE12B3" w:rsidRDefault="00DE12B3"/>
        </w:tc>
      </w:tr>
      <w:tr w:rsidR="00DE12B3">
        <w:trPr>
          <w:trHeight w:val="207"/>
        </w:trPr>
        <w:tc>
          <w:tcPr>
            <w:tcW w:w="5440" w:type="dxa"/>
            <w:gridSpan w:val="5"/>
            <w:tcBorders>
              <w:top w:val="single" w:sz="4" w:space="0" w:color="auto"/>
              <w:left w:val="single" w:sz="4" w:space="0" w:color="auto"/>
              <w:bottom w:val="single" w:sz="4" w:space="0" w:color="auto"/>
              <w:right w:val="single" w:sz="4" w:space="0" w:color="auto"/>
            </w:tcBorders>
            <w:noWrap/>
            <w:vAlign w:val="center"/>
          </w:tcPr>
          <w:p w:rsidR="00DE12B3" w:rsidRDefault="00DE12B3">
            <w:pPr>
              <w:jc w:val="center"/>
            </w:pPr>
            <w:r>
              <w:t>Итого:</w:t>
            </w:r>
          </w:p>
        </w:tc>
        <w:tc>
          <w:tcPr>
            <w:tcW w:w="1417" w:type="dxa"/>
            <w:tcBorders>
              <w:top w:val="single" w:sz="4" w:space="0" w:color="auto"/>
              <w:left w:val="single" w:sz="4" w:space="0" w:color="auto"/>
              <w:bottom w:val="single" w:sz="4" w:space="0" w:color="auto"/>
              <w:right w:val="single" w:sz="4" w:space="0" w:color="auto"/>
            </w:tcBorders>
            <w:noWrap/>
          </w:tcPr>
          <w:p w:rsidR="00DE12B3" w:rsidRDefault="00DE12B3">
            <w:pPr>
              <w:rPr>
                <w:i/>
                <w:sz w:val="20"/>
                <w:szCs w:val="20"/>
              </w:rPr>
            </w:pPr>
            <w:proofErr w:type="spellStart"/>
            <w:r>
              <w:rPr>
                <w:i/>
                <w:sz w:val="20"/>
                <w:szCs w:val="20"/>
              </w:rPr>
              <w:t>_______указывается</w:t>
            </w:r>
            <w:proofErr w:type="spellEnd"/>
            <w:r>
              <w:rPr>
                <w:i/>
                <w:sz w:val="20"/>
                <w:szCs w:val="20"/>
              </w:rPr>
              <w:t xml:space="preserve"> общая сумма по всем договорам.</w:t>
            </w:r>
          </w:p>
        </w:tc>
        <w:tc>
          <w:tcPr>
            <w:tcW w:w="1559" w:type="dxa"/>
            <w:tcBorders>
              <w:top w:val="single" w:sz="4" w:space="0" w:color="auto"/>
              <w:left w:val="single" w:sz="4" w:space="0" w:color="auto"/>
              <w:bottom w:val="single" w:sz="4" w:space="0" w:color="auto"/>
              <w:right w:val="single" w:sz="4" w:space="0" w:color="auto"/>
            </w:tcBorders>
            <w:noWrap/>
          </w:tcPr>
          <w:p w:rsidR="00DE12B3" w:rsidRDefault="00DE12B3">
            <w:pPr>
              <w:rPr>
                <w:i/>
                <w:sz w:val="20"/>
                <w:szCs w:val="20"/>
              </w:rPr>
            </w:pPr>
            <w:proofErr w:type="spellStart"/>
            <w:r>
              <w:rPr>
                <w:i/>
                <w:sz w:val="20"/>
                <w:szCs w:val="20"/>
              </w:rPr>
              <w:t>_______указывается</w:t>
            </w:r>
            <w:proofErr w:type="spellEnd"/>
            <w:r>
              <w:rPr>
                <w:i/>
                <w:sz w:val="20"/>
                <w:szCs w:val="20"/>
              </w:rPr>
              <w:t xml:space="preserve"> общая сумма по всем документам.</w:t>
            </w:r>
          </w:p>
        </w:tc>
      </w:tr>
    </w:tbl>
    <w:p w:rsidR="00DE12B3" w:rsidRDefault="00DE12B3">
      <w:pPr>
        <w:rPr>
          <w:sz w:val="28"/>
          <w:szCs w:val="28"/>
        </w:rPr>
      </w:pPr>
    </w:p>
    <w:p w:rsidR="00DE12B3" w:rsidRDefault="00DE12B3">
      <w:r>
        <w:t xml:space="preserve">Порядок предоставления документов: </w:t>
      </w:r>
    </w:p>
    <w:p w:rsidR="00DE12B3" w:rsidRDefault="00DE12B3"/>
    <w:p w:rsidR="00DE12B3" w:rsidRDefault="00DE12B3">
      <w:r>
        <w:t>1.1. копия договора, указанного в строке 1 таблицы;</w:t>
      </w:r>
    </w:p>
    <w:p w:rsidR="00DE12B3" w:rsidRDefault="00DE12B3">
      <w:r>
        <w:t>1.2. копии документов, подтверждающих факт реализации договора на сумму, указанную в строке 1 таблицы;</w:t>
      </w:r>
    </w:p>
    <w:p w:rsidR="00DE12B3" w:rsidRDefault="00DE12B3">
      <w:r>
        <w:t>2.1. копия договора, указанного в строке 2 таблицы;</w:t>
      </w:r>
    </w:p>
    <w:p w:rsidR="00DE12B3" w:rsidRDefault="00DE12B3">
      <w:r>
        <w:t>2.2. копии документов, подтверждающих факт реализации договора на сумму, указанную в строке 2 таблицы;</w:t>
      </w:r>
    </w:p>
    <w:p w:rsidR="00DE12B3" w:rsidRDefault="00DE12B3">
      <w:r>
        <w:t>3.1……. и т.д.</w:t>
      </w:r>
    </w:p>
    <w:p w:rsidR="00DE12B3" w:rsidRDefault="00DE12B3"/>
    <w:p w:rsidR="00DE12B3" w:rsidRDefault="00DE12B3">
      <w:pPr>
        <w:keepNext/>
        <w:ind w:firstLine="706"/>
        <w:jc w:val="both"/>
        <w:outlineLvl w:val="2"/>
        <w:rPr>
          <w:rFonts w:ascii="Arial" w:hAnsi="Arial"/>
          <w:bCs/>
          <w:sz w:val="28"/>
          <w:szCs w:val="28"/>
        </w:rPr>
      </w:pPr>
      <w:r>
        <w:rPr>
          <w:b/>
          <w:bCs/>
          <w:sz w:val="28"/>
          <w:szCs w:val="28"/>
        </w:rPr>
        <w:t>Представитель, имеющий полномочия подписать Заявку на участие в закупке от имени ________________________________________</w:t>
      </w:r>
    </w:p>
    <w:p w:rsidR="00DE12B3" w:rsidRDefault="00DE12B3">
      <w:pPr>
        <w:pBdr>
          <w:bottom w:val="single" w:sz="12" w:space="1" w:color="auto"/>
        </w:pBdr>
        <w:tabs>
          <w:tab w:val="left" w:pos="8640"/>
        </w:tabs>
        <w:jc w:val="center"/>
        <w:rPr>
          <w:i/>
        </w:rPr>
      </w:pPr>
      <w:r>
        <w:rPr>
          <w:i/>
        </w:rPr>
        <w:t>(наименование претендента)</w:t>
      </w:r>
    </w:p>
    <w:p w:rsidR="00DE12B3" w:rsidRDefault="00DE12B3">
      <w:pPr>
        <w:rPr>
          <w:sz w:val="28"/>
          <w:szCs w:val="28"/>
          <w:lang w:eastAsia="ru-RU"/>
        </w:rPr>
      </w:pPr>
    </w:p>
    <w:p w:rsidR="00DE12B3" w:rsidRDefault="00DE12B3">
      <w:pPr>
        <w:rPr>
          <w:i/>
        </w:rPr>
      </w:pPr>
      <w:r>
        <w:rPr>
          <w:i/>
        </w:rPr>
        <w:t xml:space="preserve">   М.П.</w:t>
      </w:r>
      <w:r>
        <w:rPr>
          <w:i/>
        </w:rPr>
        <w:tab/>
      </w:r>
      <w:r>
        <w:rPr>
          <w:i/>
        </w:rPr>
        <w:tab/>
      </w:r>
      <w:r>
        <w:rPr>
          <w:i/>
        </w:rPr>
        <w:tab/>
        <w:t>(ФИО полностью, должность, подпись)</w:t>
      </w:r>
    </w:p>
    <w:p w:rsidR="00DE12B3" w:rsidRDefault="00DE12B3">
      <w:r>
        <w:rPr>
          <w:sz w:val="28"/>
          <w:szCs w:val="28"/>
          <w:lang w:eastAsia="ru-RU"/>
        </w:rPr>
        <w:t>"____" _______________ 202__</w:t>
      </w:r>
    </w:p>
    <w:p w:rsidR="00DE12B3" w:rsidRDefault="00DE12B3"/>
    <w:p w:rsidR="00DE12B3" w:rsidRDefault="00DE12B3">
      <w:pPr>
        <w:pStyle w:val="af8"/>
        <w:ind w:firstLine="0"/>
        <w:jc w:val="left"/>
        <w:rPr>
          <w:rFonts w:eastAsia="Times New Roman"/>
          <w:sz w:val="24"/>
          <w:szCs w:val="28"/>
        </w:rPr>
      </w:pPr>
    </w:p>
    <w:p w:rsidR="006B6573" w:rsidRDefault="006B6573" w:rsidP="00B559B9">
      <w:pPr>
        <w:pStyle w:val="af8"/>
        <w:ind w:firstLine="0"/>
        <w:jc w:val="left"/>
        <w:rPr>
          <w:rFonts w:eastAsia="Times New Roman"/>
          <w:sz w:val="24"/>
          <w:szCs w:val="28"/>
        </w:rPr>
      </w:pPr>
    </w:p>
    <w:p w:rsidR="006B6573" w:rsidRDefault="006B6573" w:rsidP="00B559B9">
      <w:pPr>
        <w:pStyle w:val="af8"/>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rsidR="00DE12B3" w:rsidRDefault="002F34E2">
      <w:pPr>
        <w:pStyle w:val="af8"/>
        <w:ind w:firstLine="0"/>
        <w:jc w:val="right"/>
        <w:rPr>
          <w:rFonts w:cs="Arial"/>
          <w:b/>
          <w:bCs/>
          <w:i/>
          <w:iCs/>
          <w:szCs w:val="28"/>
        </w:rPr>
      </w:pPr>
      <w:r>
        <w:rPr>
          <w:sz w:val="28"/>
          <w:szCs w:val="28"/>
        </w:rPr>
        <w:t>Приложение № </w:t>
      </w:r>
      <w:r>
        <w:t>5</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DE12B3" w:rsidRDefault="00DE12B3">
      <w:pPr>
        <w:jc w:val="center"/>
        <w:rPr>
          <w:b/>
          <w:bCs/>
        </w:rPr>
      </w:pPr>
      <w:r>
        <w:rPr>
          <w:b/>
          <w:bCs/>
        </w:rPr>
        <w:t>ПРОЕКТ ДОГОВОРА</w:t>
      </w:r>
    </w:p>
    <w:p w:rsidR="00DE12B3" w:rsidRDefault="00DE12B3">
      <w:pPr>
        <w:jc w:val="center"/>
        <w:rPr>
          <w:b/>
          <w:bCs/>
        </w:rPr>
      </w:pPr>
    </w:p>
    <w:p w:rsidR="00DE12B3" w:rsidRDefault="00DE12B3">
      <w:pPr>
        <w:jc w:val="center"/>
        <w:rPr>
          <w:b/>
          <w:bCs/>
        </w:rPr>
      </w:pPr>
      <w:r>
        <w:rPr>
          <w:b/>
          <w:bCs/>
        </w:rPr>
        <w:t xml:space="preserve">Договор № </w:t>
      </w:r>
      <w:proofErr w:type="spellStart"/>
      <w:r>
        <w:rPr>
          <w:b/>
          <w:bCs/>
        </w:rPr>
        <w:t>УРАЛд</w:t>
      </w:r>
      <w:proofErr w:type="spellEnd"/>
      <w:r>
        <w:rPr>
          <w:b/>
          <w:bCs/>
        </w:rPr>
        <w:t>/23/0_/00__</w:t>
      </w:r>
    </w:p>
    <w:p w:rsidR="00DE12B3" w:rsidRDefault="00DE12B3">
      <w:pPr>
        <w:ind w:firstLine="851"/>
        <w:jc w:val="center"/>
        <w:rPr>
          <w:b/>
          <w:bCs/>
        </w:rPr>
      </w:pPr>
      <w:r>
        <w:rPr>
          <w:b/>
          <w:bCs/>
        </w:rPr>
        <w:t>на выполнение строительно-монтажных работ</w:t>
      </w:r>
    </w:p>
    <w:p w:rsidR="00DE12B3" w:rsidRDefault="00DE12B3">
      <w:pPr>
        <w:ind w:firstLine="851"/>
        <w:jc w:val="center"/>
        <w:rPr>
          <w:b/>
          <w:bCs/>
        </w:rPr>
      </w:pPr>
    </w:p>
    <w:p w:rsidR="00DE12B3" w:rsidRDefault="00DE12B3">
      <w:pPr>
        <w:ind w:firstLine="851"/>
        <w:jc w:val="center"/>
        <w:rPr>
          <w:b/>
          <w:bCs/>
        </w:rPr>
      </w:pPr>
    </w:p>
    <w:p w:rsidR="00DE12B3" w:rsidRDefault="00DE12B3">
      <w:pPr>
        <w:jc w:val="both"/>
      </w:pPr>
      <w:r>
        <w:t>г. Челябинск«___»__________ 2023 г.</w:t>
      </w:r>
    </w:p>
    <w:p w:rsidR="00DE12B3" w:rsidRDefault="00DE12B3">
      <w:pPr>
        <w:ind w:firstLine="851"/>
        <w:jc w:val="both"/>
      </w:pPr>
    </w:p>
    <w:p w:rsidR="00DE12B3" w:rsidRDefault="00DE12B3">
      <w:pPr>
        <w:keepNext/>
        <w:keepLines/>
        <w:ind w:firstLine="851"/>
        <w:jc w:val="both"/>
        <w:rPr>
          <w:sz w:val="23"/>
          <w:szCs w:val="23"/>
        </w:rPr>
      </w:pPr>
      <w:r>
        <w:rPr>
          <w:sz w:val="23"/>
          <w:szCs w:val="23"/>
        </w:rPr>
        <w:t xml:space="preserve">Публичное акционерное общество «ТрансКонтейнер» (ПАО «ТрансКонтейнер»), именуемое в дальнейшем «Заказчик», в лице  __________________________,  действующего  на  основании                                                                                              </w:t>
      </w:r>
      <w:r>
        <w:rPr>
          <w:i/>
          <w:iCs/>
          <w:sz w:val="23"/>
          <w:szCs w:val="23"/>
          <w:vertAlign w:val="superscript"/>
        </w:rPr>
        <w:t>(должность, Ф.И.О. – полностью)</w:t>
      </w:r>
    </w:p>
    <w:p w:rsidR="00DE12B3" w:rsidRDefault="00DE12B3">
      <w:pPr>
        <w:keepNext/>
        <w:keepLines/>
        <w:jc w:val="both"/>
        <w:rPr>
          <w:sz w:val="23"/>
          <w:szCs w:val="23"/>
        </w:rPr>
      </w:pPr>
      <w:r>
        <w:rPr>
          <w:sz w:val="23"/>
          <w:szCs w:val="23"/>
        </w:rPr>
        <w:t>______________________________________</w:t>
      </w:r>
      <w:r>
        <w:rPr>
          <w:i/>
          <w:iCs/>
          <w:sz w:val="23"/>
          <w:szCs w:val="23"/>
          <w:vertAlign w:val="superscript"/>
        </w:rPr>
        <w:t xml:space="preserve">(указывается документ, уполномочивающий лицо на заключение настоящего  Договора, например: устава, доверенности </w:t>
      </w:r>
      <w:proofErr w:type="gramStart"/>
      <w:r>
        <w:rPr>
          <w:i/>
          <w:iCs/>
          <w:sz w:val="23"/>
          <w:szCs w:val="23"/>
          <w:vertAlign w:val="superscript"/>
        </w:rPr>
        <w:t>от</w:t>
      </w:r>
      <w:proofErr w:type="gramEnd"/>
      <w:r>
        <w:rPr>
          <w:i/>
          <w:iCs/>
          <w:sz w:val="23"/>
          <w:szCs w:val="23"/>
          <w:vertAlign w:val="superscript"/>
        </w:rPr>
        <w:t xml:space="preserve"> __________  № ____)</w:t>
      </w:r>
    </w:p>
    <w:p w:rsidR="00DE12B3" w:rsidRDefault="00DE12B3">
      <w:pPr>
        <w:keepNext/>
        <w:keepLines/>
        <w:jc w:val="both"/>
        <w:rPr>
          <w:sz w:val="23"/>
          <w:szCs w:val="23"/>
        </w:rPr>
      </w:pPr>
      <w:r>
        <w:rPr>
          <w:sz w:val="23"/>
          <w:szCs w:val="23"/>
        </w:rPr>
        <w:t>с одной стороны, и _________________________________________________,</w:t>
      </w:r>
      <w:r>
        <w:rPr>
          <w:i/>
          <w:iCs/>
          <w:sz w:val="23"/>
          <w:szCs w:val="23"/>
          <w:vertAlign w:val="superscript"/>
        </w:rPr>
        <w:t xml:space="preserve"> (указывается полностью организационно-правовая форма  юридического  лица и наименование  юридического лица, соответствующие его уставу)</w:t>
      </w:r>
    </w:p>
    <w:p w:rsidR="00DE12B3" w:rsidRDefault="00DE12B3">
      <w:pPr>
        <w:keepNext/>
        <w:keepLines/>
        <w:jc w:val="both"/>
        <w:rPr>
          <w:sz w:val="23"/>
          <w:szCs w:val="23"/>
        </w:rPr>
      </w:pPr>
      <w:r>
        <w:rPr>
          <w:sz w:val="23"/>
          <w:szCs w:val="23"/>
        </w:rPr>
        <w:t xml:space="preserve">именуемое в дальнейшем «Подрядчик», в лице __________________________________, </w:t>
      </w:r>
    </w:p>
    <w:p w:rsidR="00DE12B3" w:rsidRDefault="00DE12B3">
      <w:pPr>
        <w:keepNext/>
        <w:keepLines/>
        <w:ind w:firstLine="851"/>
        <w:jc w:val="both"/>
        <w:rPr>
          <w:sz w:val="23"/>
          <w:szCs w:val="23"/>
        </w:rPr>
      </w:pPr>
      <w:r>
        <w:rPr>
          <w:i/>
          <w:iCs/>
          <w:sz w:val="23"/>
          <w:szCs w:val="23"/>
          <w:vertAlign w:val="superscript"/>
        </w:rPr>
        <w:t xml:space="preserve">                                                                                                                        (должность, Ф.И.О. - полностью)</w:t>
      </w:r>
    </w:p>
    <w:p w:rsidR="00DE12B3" w:rsidRDefault="00DE12B3">
      <w:pPr>
        <w:keepNext/>
        <w:keepLines/>
        <w:jc w:val="both"/>
        <w:rPr>
          <w:sz w:val="23"/>
          <w:szCs w:val="23"/>
        </w:rPr>
      </w:pPr>
      <w:r>
        <w:rPr>
          <w:sz w:val="23"/>
          <w:szCs w:val="23"/>
        </w:rPr>
        <w:t>действующего на основании ______________________________________,</w:t>
      </w:r>
      <w:r>
        <w:rPr>
          <w:i/>
          <w:iCs/>
          <w:sz w:val="23"/>
          <w:szCs w:val="23"/>
          <w:vertAlign w:val="superscript"/>
        </w:rPr>
        <w:t xml:space="preserve">  (указывается документ,  уполномочивающий  лицо на заключение настоящего  Договора, например: устава/ доверенности от «__»_______№ </w:t>
      </w:r>
      <w:proofErr w:type="spellStart"/>
      <w:r>
        <w:rPr>
          <w:i/>
          <w:iCs/>
          <w:sz w:val="23"/>
          <w:szCs w:val="23"/>
          <w:vertAlign w:val="superscript"/>
        </w:rPr>
        <w:t>__и</w:t>
      </w:r>
      <w:proofErr w:type="spellEnd"/>
      <w:r>
        <w:rPr>
          <w:i/>
          <w:iCs/>
          <w:sz w:val="23"/>
          <w:szCs w:val="23"/>
          <w:vertAlign w:val="superscript"/>
        </w:rPr>
        <w:t xml:space="preserve"> т.д.</w:t>
      </w:r>
      <w:proofErr w:type="gramStart"/>
      <w:r>
        <w:rPr>
          <w:i/>
          <w:iCs/>
          <w:sz w:val="23"/>
          <w:szCs w:val="23"/>
          <w:vertAlign w:val="superscript"/>
        </w:rPr>
        <w:t xml:space="preserve"> )</w:t>
      </w:r>
      <w:proofErr w:type="gramEnd"/>
    </w:p>
    <w:p w:rsidR="00DE12B3" w:rsidRDefault="00DE12B3">
      <w:pPr>
        <w:tabs>
          <w:tab w:val="left" w:pos="4395"/>
        </w:tabs>
        <w:ind w:firstLine="851"/>
        <w:jc w:val="both"/>
      </w:pPr>
      <w:r>
        <w:rPr>
          <w:sz w:val="23"/>
          <w:szCs w:val="23"/>
        </w:rPr>
        <w:t>с другой стороны, именуемые в дальнейшем «Стороны», заключили настоящий договор на выполнение строительно-монтажных работ (далее – «Договор») о нижеследующем</w:t>
      </w:r>
      <w:r>
        <w:t>:</w:t>
      </w:r>
    </w:p>
    <w:p w:rsidR="00DE12B3" w:rsidRDefault="00DE12B3">
      <w:pPr>
        <w:ind w:firstLine="851"/>
        <w:jc w:val="both"/>
      </w:pPr>
    </w:p>
    <w:p w:rsidR="00DE12B3" w:rsidRDefault="00DE12B3" w:rsidP="005B1D96">
      <w:pPr>
        <w:pStyle w:val="aff5"/>
        <w:numPr>
          <w:ilvl w:val="0"/>
          <w:numId w:val="33"/>
        </w:numPr>
        <w:suppressAutoHyphens w:val="0"/>
        <w:jc w:val="center"/>
        <w:rPr>
          <w:b/>
          <w:bCs/>
        </w:rPr>
      </w:pPr>
      <w:r>
        <w:rPr>
          <w:b/>
          <w:bCs/>
        </w:rPr>
        <w:t>Предмет Договора</w:t>
      </w:r>
    </w:p>
    <w:p w:rsidR="00DE12B3" w:rsidRDefault="00DE12B3" w:rsidP="002F34E2">
      <w:pPr>
        <w:ind w:firstLine="851"/>
        <w:jc w:val="both"/>
      </w:pPr>
      <w:r>
        <w:t xml:space="preserve">1.1. Подрядчик обязуется в установленный Договором срок по заданию Заказчика выполнить работы по капитальному ремонту (далее – Работы) объекта: «Контейнерная площадка для переработки 40-футовых контейнеров» (инв. № 00000180, </w:t>
      </w:r>
      <w:proofErr w:type="spellStart"/>
      <w:r>
        <w:t>кад</w:t>
      </w:r>
      <w:proofErr w:type="spellEnd"/>
      <w:r>
        <w:t xml:space="preserve">. № 74:36:0427005:459)  (далее – Объект), расположенная на контейнерном терминале </w:t>
      </w:r>
      <w:proofErr w:type="spellStart"/>
      <w:proofErr w:type="gramStart"/>
      <w:r>
        <w:t>Челябинск-Грузовой</w:t>
      </w:r>
      <w:proofErr w:type="spellEnd"/>
      <w:proofErr w:type="gramEnd"/>
      <w:r>
        <w:t xml:space="preserve"> Уральского филиала ПАО «ТрансКонтейнер» (далее – Работы) и передать Результат Работ Заказчику, а Заказчик обязуется принять и оплатить Результат Работ.</w:t>
      </w:r>
    </w:p>
    <w:p w:rsidR="00DE12B3" w:rsidRDefault="00DE12B3">
      <w:pPr>
        <w:tabs>
          <w:tab w:val="num" w:pos="450"/>
        </w:tabs>
        <w:ind w:firstLine="851"/>
        <w:jc w:val="both"/>
        <w:rPr>
          <w:i/>
          <w:iCs/>
        </w:rPr>
      </w:pPr>
      <w:r>
        <w:t xml:space="preserve">1.2. Контейнерная площадка для переработки 40-футовых контейнеров (инв. № 00000180, </w:t>
      </w:r>
      <w:proofErr w:type="spellStart"/>
      <w:r>
        <w:t>кад</w:t>
      </w:r>
      <w:proofErr w:type="spellEnd"/>
      <w:r>
        <w:t xml:space="preserve">. № 74:36:0427005:459)  (далее – Объект) расположена на контейнерном терминале </w:t>
      </w:r>
      <w:proofErr w:type="spellStart"/>
      <w:proofErr w:type="gramStart"/>
      <w:r>
        <w:t>Челябинск-Грузовой</w:t>
      </w:r>
      <w:proofErr w:type="spellEnd"/>
      <w:proofErr w:type="gramEnd"/>
      <w:r>
        <w:t xml:space="preserve"> Уральского филиала ПАО «ТрансКонтейнер» по адресу:454053, Челябинская обл., Челябинск г, ст. </w:t>
      </w:r>
      <w:proofErr w:type="spellStart"/>
      <w:r>
        <w:t>Челябинск-Грузовой</w:t>
      </w:r>
      <w:proofErr w:type="spellEnd"/>
      <w:r>
        <w:t>, ул. Троицкий тракт 4/1.</w:t>
      </w:r>
    </w:p>
    <w:p w:rsidR="00DE12B3" w:rsidRDefault="00DE12B3">
      <w:pPr>
        <w:pStyle w:val="afb"/>
        <w:ind w:firstLine="851"/>
        <w:jc w:val="both"/>
        <w:rPr>
          <w:sz w:val="24"/>
          <w:szCs w:val="24"/>
        </w:rPr>
      </w:pPr>
      <w:r>
        <w:rPr>
          <w:sz w:val="24"/>
          <w:szCs w:val="24"/>
        </w:rPr>
        <w:t xml:space="preserve">1.3. </w:t>
      </w:r>
      <w:r>
        <w:rPr>
          <w:color w:val="000000" w:themeColor="text1"/>
          <w:sz w:val="24"/>
          <w:szCs w:val="24"/>
        </w:rPr>
        <w:t xml:space="preserve">Работы, предусмотренные в пункте 1.1 настоящего Договора, выполняются Подрядчиком в соответствии со </w:t>
      </w:r>
      <w:proofErr w:type="spellStart"/>
      <w:r>
        <w:rPr>
          <w:color w:val="000000" w:themeColor="text1"/>
          <w:sz w:val="24"/>
          <w:szCs w:val="24"/>
        </w:rPr>
        <w:t>СНиП</w:t>
      </w:r>
      <w:proofErr w:type="spellEnd"/>
      <w:r>
        <w:rPr>
          <w:color w:val="000000" w:themeColor="text1"/>
          <w:sz w:val="24"/>
          <w:szCs w:val="24"/>
        </w:rPr>
        <w:t>, ГОСТ, техническими регламентами, Градостроительным кодексом РФ, а также в соответствии с Техническим заданием (</w:t>
      </w:r>
      <w:r>
        <w:t>П</w:t>
      </w:r>
      <w:r>
        <w:rPr>
          <w:color w:val="000000" w:themeColor="text1"/>
          <w:sz w:val="24"/>
          <w:szCs w:val="24"/>
        </w:rPr>
        <w:t>риложение №1 к настоящему Договору),  Дефектной ведомостью (Приложение № 1.1 к настоящему Договору), Сметным расчетом (Приложение № 2 к настоящему Договору)</w:t>
      </w:r>
      <w:r>
        <w:rPr>
          <w:sz w:val="24"/>
          <w:szCs w:val="24"/>
        </w:rPr>
        <w:t>.</w:t>
      </w:r>
    </w:p>
    <w:p w:rsidR="00DE12B3" w:rsidRDefault="00DE12B3">
      <w:pPr>
        <w:pStyle w:val="afb"/>
        <w:ind w:firstLine="851"/>
        <w:jc w:val="both"/>
        <w:rPr>
          <w:sz w:val="24"/>
          <w:szCs w:val="24"/>
        </w:rPr>
      </w:pPr>
      <w:r>
        <w:rPr>
          <w:sz w:val="24"/>
          <w:szCs w:val="24"/>
        </w:rPr>
        <w:t xml:space="preserve">1.4. Результатом Работ по настоящему Договору является: </w:t>
      </w:r>
      <w:r>
        <w:rPr>
          <w:color w:val="000000" w:themeColor="text1"/>
          <w:sz w:val="24"/>
          <w:szCs w:val="24"/>
        </w:rPr>
        <w:t>отремонтированный Объект и готовый к эксплуатации в соответствии с требованиями настоящего Договора.</w:t>
      </w:r>
    </w:p>
    <w:p w:rsidR="00DE12B3" w:rsidRDefault="00DE12B3">
      <w:pPr>
        <w:pStyle w:val="afb"/>
        <w:jc w:val="both"/>
        <w:rPr>
          <w:sz w:val="24"/>
          <w:szCs w:val="24"/>
        </w:rPr>
      </w:pPr>
    </w:p>
    <w:p w:rsidR="00DE12B3" w:rsidRDefault="00DE12B3" w:rsidP="005B1D96">
      <w:pPr>
        <w:pStyle w:val="aff5"/>
        <w:numPr>
          <w:ilvl w:val="0"/>
          <w:numId w:val="33"/>
        </w:numPr>
        <w:suppressAutoHyphens w:val="0"/>
        <w:jc w:val="center"/>
        <w:rPr>
          <w:b/>
          <w:bCs/>
        </w:rPr>
      </w:pPr>
      <w:r>
        <w:rPr>
          <w:b/>
          <w:bCs/>
        </w:rPr>
        <w:t>Определения и толкования</w:t>
      </w:r>
    </w:p>
    <w:p w:rsidR="00DE12B3" w:rsidRDefault="00DE12B3">
      <w:pPr>
        <w:ind w:firstLine="851"/>
        <w:jc w:val="both"/>
      </w:pPr>
      <w:r>
        <w:t>2.1. Настоящий Договор состоит из Статей. Статьи состоят из Пунктов. Приложения состоят из Разделов. Дополнительные соглашения состоят из Разделов. Договор, каждое из Приложений и Дополнительных соглашений подписываются Сторонами Договора. При ссылке на Договор подразумевается ссылка на Договор с учетом Приложений и Дополнительных соглашений.</w:t>
      </w:r>
    </w:p>
    <w:p w:rsidR="00DE12B3" w:rsidRDefault="00DE12B3">
      <w:pPr>
        <w:pStyle w:val="afb"/>
        <w:ind w:firstLine="851"/>
        <w:jc w:val="both"/>
        <w:rPr>
          <w:i/>
          <w:iCs/>
          <w:sz w:val="24"/>
          <w:szCs w:val="24"/>
        </w:rPr>
      </w:pPr>
      <w:r>
        <w:rPr>
          <w:sz w:val="24"/>
          <w:szCs w:val="24"/>
        </w:rPr>
        <w:t xml:space="preserve">2.2. Следующие слова и словосочетания будут иметь в Договоре нижеуказанное значение: </w:t>
      </w:r>
    </w:p>
    <w:p w:rsidR="00DE12B3" w:rsidRDefault="00DE12B3">
      <w:pPr>
        <w:tabs>
          <w:tab w:val="left" w:pos="540"/>
        </w:tabs>
        <w:ind w:firstLine="540"/>
        <w:jc w:val="both"/>
      </w:pPr>
      <w:proofErr w:type="gramStart"/>
      <w:r>
        <w:rPr>
          <w:b/>
          <w:bCs/>
        </w:rPr>
        <w:t xml:space="preserve">«Акт о приемке выполненных работ форма № КС-2» </w:t>
      </w:r>
      <w:r>
        <w:t>– документ, подписанный уполномоченными представителями Сторон, в котором фиксируется объем и стоимость выполненных Подрядчиком Работ, составленный в соответствии с Унифицированной формой № КС–2, утвержденной Постановлением Госкомстата России от 11 ноября 1999 г. № 100, на основании которого заполняется Справка о стоимости выполненных работ и затрат № КС-3;</w:t>
      </w:r>
      <w:proofErr w:type="gramEnd"/>
    </w:p>
    <w:p w:rsidR="00DE12B3" w:rsidRDefault="00DE12B3">
      <w:pPr>
        <w:tabs>
          <w:tab w:val="left" w:pos="540"/>
        </w:tabs>
        <w:ind w:firstLine="540"/>
        <w:jc w:val="both"/>
        <w:rPr>
          <w:b/>
          <w:bCs/>
        </w:rPr>
      </w:pPr>
      <w:r>
        <w:rPr>
          <w:b/>
          <w:bCs/>
        </w:rPr>
        <w:t>«Акт о приеме-сдаче отремонтированных, реконструированных, модернизированных объектов основных средств»</w:t>
      </w:r>
      <w:r>
        <w:t xml:space="preserve"> – документ, подписанный членами Приемочной комиссии Заказчика или лицом, уполномоченным на приемку объектов основных средств, а также представителем организации (структурного подразделения), проводившей Работы, составленный по форме Акта № ОС–3 (Приложение №4  к настоящему Договору), утвержденной приказом ОАО «ТрансКонтейнер» от 13.12.2012 №</w:t>
      </w:r>
      <w:r>
        <w:rPr>
          <w:lang w:val="en-US"/>
        </w:rPr>
        <w:t> </w:t>
      </w:r>
      <w:r>
        <w:t>240;</w:t>
      </w:r>
    </w:p>
    <w:p w:rsidR="00DE12B3" w:rsidRDefault="00DE12B3">
      <w:pPr>
        <w:tabs>
          <w:tab w:val="left" w:pos="540"/>
        </w:tabs>
        <w:ind w:firstLine="540"/>
        <w:jc w:val="both"/>
      </w:pPr>
      <w:r>
        <w:rPr>
          <w:b/>
          <w:bCs/>
        </w:rPr>
        <w:t xml:space="preserve">«Внеплощадочные инженерные сети» </w:t>
      </w:r>
      <w:r>
        <w:t>– инженерные коммуникации и сооружения, находящиеся вне Строительной площадки;</w:t>
      </w:r>
    </w:p>
    <w:p w:rsidR="00DE12B3" w:rsidRDefault="00DE12B3">
      <w:pPr>
        <w:tabs>
          <w:tab w:val="left" w:pos="540"/>
        </w:tabs>
        <w:ind w:firstLine="540"/>
        <w:jc w:val="both"/>
      </w:pPr>
      <w:r>
        <w:rPr>
          <w:b/>
          <w:bCs/>
        </w:rPr>
        <w:t xml:space="preserve">«Внутриплощадочные инженерные сети» </w:t>
      </w:r>
      <w:r>
        <w:t>– инженерные коммуникации и сооружения, находящиеся на Строительной площадке, определенной границами проектирования;</w:t>
      </w:r>
    </w:p>
    <w:p w:rsidR="00DE12B3" w:rsidRDefault="00DE12B3">
      <w:pPr>
        <w:tabs>
          <w:tab w:val="left" w:pos="540"/>
        </w:tabs>
        <w:ind w:firstLine="540"/>
        <w:jc w:val="both"/>
      </w:pPr>
      <w:r>
        <w:rPr>
          <w:b/>
          <w:bCs/>
        </w:rPr>
        <w:t>«Временные объекты»</w:t>
      </w:r>
      <w:r>
        <w:t xml:space="preserve"> – все сооружения любого типа, устанавливаемые Подрядчиком на Строительной площадке и необходимые для выполнения Работ по настоящему Договору, которые должны быть вывезены Подрядчиком с территории Строительной площадки после окончания Работ, в порядке и на условиях, предусмотренных настоящим Договором;</w:t>
      </w:r>
    </w:p>
    <w:p w:rsidR="00DE12B3" w:rsidRDefault="00DE12B3">
      <w:pPr>
        <w:pStyle w:val="af8"/>
        <w:ind w:firstLine="540"/>
        <w:rPr>
          <w:rFonts w:eastAsia="Times New Roman"/>
          <w:sz w:val="24"/>
        </w:rPr>
      </w:pPr>
      <w:r>
        <w:rPr>
          <w:rFonts w:eastAsia="Times New Roman"/>
          <w:b/>
          <w:bCs/>
          <w:sz w:val="24"/>
        </w:rPr>
        <w:t xml:space="preserve">«Гарантийный период» или «Гарантийный срок» </w:t>
      </w:r>
      <w:r>
        <w:rPr>
          <w:rFonts w:eastAsia="Times New Roman"/>
          <w:sz w:val="24"/>
        </w:rPr>
        <w:t>– временной интервал, указанный в п. 14.2 настоящего Договора, который должен составлять не менее</w:t>
      </w:r>
      <w:proofErr w:type="gramStart"/>
      <w:r>
        <w:rPr>
          <w:rFonts w:eastAsia="Times New Roman"/>
          <w:sz w:val="24"/>
        </w:rPr>
        <w:t xml:space="preserve"> ___ (___________) </w:t>
      </w:r>
      <w:proofErr w:type="gramEnd"/>
      <w:r>
        <w:rPr>
          <w:rFonts w:eastAsia="Times New Roman"/>
          <w:sz w:val="24"/>
        </w:rPr>
        <w:t>месяца со дня, следующего за датой Завершения Работ;</w:t>
      </w:r>
    </w:p>
    <w:p w:rsidR="00DE12B3" w:rsidRDefault="00DE12B3">
      <w:pPr>
        <w:tabs>
          <w:tab w:val="left" w:pos="540"/>
        </w:tabs>
        <w:ind w:firstLine="540"/>
        <w:jc w:val="both"/>
      </w:pPr>
      <w:r>
        <w:rPr>
          <w:b/>
          <w:bCs/>
        </w:rPr>
        <w:t>«День»/«Дни»</w:t>
      </w:r>
      <w:r>
        <w:t xml:space="preserve"> – календарный день (календарные дни), если иное прямо не предусмотрено настоящим Договором;</w:t>
      </w:r>
    </w:p>
    <w:p w:rsidR="00DE12B3" w:rsidRDefault="00DE12B3">
      <w:pPr>
        <w:tabs>
          <w:tab w:val="left" w:pos="540"/>
        </w:tabs>
        <w:ind w:firstLine="540"/>
        <w:jc w:val="both"/>
      </w:pPr>
      <w:r>
        <w:rPr>
          <w:b/>
          <w:bCs/>
        </w:rPr>
        <w:t>«Журналы производства Работ»</w:t>
      </w:r>
      <w:r>
        <w:t xml:space="preserve"> – имеет значения, предусмотренные в п. 9.7 настоящего Договора;</w:t>
      </w:r>
    </w:p>
    <w:p w:rsidR="00DE12B3" w:rsidRDefault="00DE12B3">
      <w:pPr>
        <w:tabs>
          <w:tab w:val="left" w:pos="540"/>
        </w:tabs>
        <w:ind w:firstLine="540"/>
        <w:jc w:val="both"/>
      </w:pPr>
      <w:r>
        <w:rPr>
          <w:b/>
          <w:bCs/>
        </w:rPr>
        <w:t>«Завершение Работ»</w:t>
      </w:r>
      <w:r>
        <w:t xml:space="preserve"> – подписание Сторонами Акта о приеме-сдаче отремонтированных, реконструированных, модернизированных объектов основных средств и передача Результата Работ от Подрядчика Заказчику;</w:t>
      </w:r>
    </w:p>
    <w:p w:rsidR="00DE12B3" w:rsidRDefault="00DE12B3">
      <w:pPr>
        <w:tabs>
          <w:tab w:val="left" w:pos="540"/>
        </w:tabs>
        <w:ind w:firstLine="540"/>
        <w:jc w:val="both"/>
      </w:pPr>
      <w:r>
        <w:rPr>
          <w:b/>
          <w:bCs/>
        </w:rPr>
        <w:t>«Заказчик»</w:t>
      </w:r>
      <w:r>
        <w:t xml:space="preserve"> – ПАО «ТрансКонтейнер», юридическое лицо, учрежденное и действующее в соответствии с действующим законодательством Российской Федерации, являющееся на законных основаниях Инвестором и Заказчиком по выполняемым Работам и вводу в эксплуатацию Результатов Работ;</w:t>
      </w:r>
    </w:p>
    <w:p w:rsidR="00DE12B3" w:rsidRDefault="00DE12B3">
      <w:pPr>
        <w:tabs>
          <w:tab w:val="left" w:pos="540"/>
        </w:tabs>
        <w:ind w:firstLine="540"/>
        <w:jc w:val="both"/>
      </w:pPr>
      <w:r>
        <w:rPr>
          <w:b/>
          <w:bCs/>
        </w:rPr>
        <w:t xml:space="preserve">«Исполнительная документация» </w:t>
      </w:r>
      <w:r>
        <w:t>– акты о выполнении работ, акты на скрытые работы, а также паспорта и сертификаты на используемые Материалы, журналы, в соответствии с требованиями действующих нормативных актов (согласованные в случае необходимости с государственными надзорными и контрольными службами) и иная необходимая документация;</w:t>
      </w:r>
    </w:p>
    <w:p w:rsidR="00DE12B3" w:rsidRDefault="00DE12B3">
      <w:pPr>
        <w:tabs>
          <w:tab w:val="left" w:pos="540"/>
        </w:tabs>
        <w:ind w:firstLine="540"/>
        <w:jc w:val="both"/>
        <w:rPr>
          <w:b/>
          <w:bCs/>
        </w:rPr>
      </w:pPr>
      <w:r>
        <w:rPr>
          <w:b/>
          <w:bCs/>
        </w:rPr>
        <w:t>«Конструкции»</w:t>
      </w:r>
      <w:r>
        <w:t xml:space="preserve"> – элементы модульных зданий: фундаменты, стеновые панели, кровельные панели, панели перекрытия, лестничные марши и пр.;</w:t>
      </w:r>
    </w:p>
    <w:p w:rsidR="00DE12B3" w:rsidRDefault="00DE12B3">
      <w:pPr>
        <w:tabs>
          <w:tab w:val="left" w:pos="540"/>
        </w:tabs>
        <w:ind w:firstLine="540"/>
        <w:jc w:val="both"/>
      </w:pPr>
      <w:r>
        <w:rPr>
          <w:b/>
          <w:bCs/>
        </w:rPr>
        <w:t xml:space="preserve">«Материалы» </w:t>
      </w:r>
      <w:r>
        <w:t xml:space="preserve">– все строительные и отделочные материалы, комплектующие изделия, оборудование, используемые Подрядчиком для выполнения Работ по настоящему Договору. </w:t>
      </w:r>
    </w:p>
    <w:p w:rsidR="00DE12B3" w:rsidRDefault="00DE12B3">
      <w:pPr>
        <w:tabs>
          <w:tab w:val="left" w:pos="540"/>
        </w:tabs>
        <w:ind w:firstLine="540"/>
        <w:jc w:val="both"/>
      </w:pPr>
      <w:r>
        <w:rPr>
          <w:b/>
          <w:bCs/>
        </w:rPr>
        <w:t xml:space="preserve">«Недостатки» </w:t>
      </w:r>
      <w:r>
        <w:t xml:space="preserve">– любые несоответствия, дефекты, недоделки, неполадки, а также отступления при выполнении Работ от требований настоящего Договора, выявленные Заказчиком в ходе сдачи-приемки Работ, Результата Работ и/или в Гарантийный период и подлежащие исправлению Подрядчиком в порядке и на условиях, определенных настоящим Договором; </w:t>
      </w:r>
    </w:p>
    <w:p w:rsidR="00DE12B3" w:rsidRDefault="00DE12B3">
      <w:pPr>
        <w:tabs>
          <w:tab w:val="left" w:pos="540"/>
        </w:tabs>
        <w:ind w:firstLine="540"/>
        <w:jc w:val="both"/>
      </w:pPr>
      <w:r>
        <w:rPr>
          <w:b/>
          <w:bCs/>
        </w:rPr>
        <w:t>«Нормы и правила»</w:t>
      </w:r>
      <w:r>
        <w:t xml:space="preserve"> – нормативные акты, технические условия, своды правил, правила проектирования, строительства, монтажа и сдачи Объекта в эксплуатацию, действующие в Российской Федерации;</w:t>
      </w:r>
    </w:p>
    <w:p w:rsidR="00DE12B3" w:rsidRDefault="00DE12B3">
      <w:pPr>
        <w:tabs>
          <w:tab w:val="left" w:pos="540"/>
        </w:tabs>
        <w:ind w:firstLine="540"/>
        <w:jc w:val="both"/>
        <w:rPr>
          <w:b/>
          <w:bCs/>
        </w:rPr>
      </w:pPr>
      <w:r>
        <w:rPr>
          <w:b/>
          <w:bCs/>
        </w:rPr>
        <w:t>«Обстоятельства непреодолимой силы»</w:t>
      </w:r>
      <w:r>
        <w:t xml:space="preserve"> – имеет значения, предусмотренные в статье 17 настоящего Договора;</w:t>
      </w:r>
    </w:p>
    <w:p w:rsidR="00DE12B3" w:rsidRDefault="00DE12B3">
      <w:pPr>
        <w:tabs>
          <w:tab w:val="left" w:pos="540"/>
        </w:tabs>
        <w:ind w:firstLine="540"/>
        <w:jc w:val="both"/>
      </w:pPr>
      <w:r>
        <w:rPr>
          <w:b/>
          <w:bCs/>
        </w:rPr>
        <w:t xml:space="preserve">«Объект» </w:t>
      </w:r>
      <w:r>
        <w:t>– вновь возводимые здания и сооружения на территории Строительной площадки Заказчика, или здания и сооружения Заказчика, на которых выполняются работы по реконструкции (модернизации), ремонту; указывается в п.1.1 настоящего Договора;</w:t>
      </w:r>
    </w:p>
    <w:p w:rsidR="00DE12B3" w:rsidRDefault="00DE12B3">
      <w:pPr>
        <w:tabs>
          <w:tab w:val="left" w:pos="540"/>
        </w:tabs>
        <w:ind w:firstLine="540"/>
        <w:jc w:val="both"/>
      </w:pPr>
      <w:r>
        <w:rPr>
          <w:b/>
          <w:bCs/>
        </w:rPr>
        <w:t>«Объем Работ»</w:t>
      </w:r>
      <w:r>
        <w:t xml:space="preserve"> – все виды, количественные и стоимостные  показатели Строительно-монтажных работ, выполняемых Подрядчиком по настоящему Договору в соответствии с Техническим заданием (Приложение №1 к настоящему Договору), Дефектной ведомостью (Приложение № 1.1 к настоящему Договору) в случае, если выполняются работы по ремонту, и Сметным расчетом (Приложение № 2 к настоящему Договору);</w:t>
      </w:r>
    </w:p>
    <w:p w:rsidR="00DE12B3" w:rsidRDefault="00DE12B3">
      <w:pPr>
        <w:tabs>
          <w:tab w:val="left" w:pos="540"/>
        </w:tabs>
        <w:ind w:firstLine="540"/>
        <w:jc w:val="both"/>
        <w:rPr>
          <w:b/>
          <w:bCs/>
        </w:rPr>
      </w:pPr>
      <w:r>
        <w:rPr>
          <w:b/>
          <w:bCs/>
        </w:rPr>
        <w:t>«Персонал Подрядчика»</w:t>
      </w:r>
      <w:r>
        <w:t xml:space="preserve"> – представитель Подрядчика, а также инженерно-технический и административный персонал, рабочие и вспомогательный персонал, нанятый Подрядчиком за свой счет для выполнения Работ, а также персонал и рабочая сила Субподрядчиков, привлекаемых Подрядчиком для выполнения Работ (в случаях, если привлечение Субподрядчиков предусмотрено настоящим Договором);</w:t>
      </w:r>
    </w:p>
    <w:p w:rsidR="00DE12B3" w:rsidRDefault="00DE12B3">
      <w:pPr>
        <w:tabs>
          <w:tab w:val="left" w:pos="540"/>
        </w:tabs>
        <w:ind w:firstLine="540"/>
        <w:jc w:val="both"/>
      </w:pPr>
      <w:r>
        <w:rPr>
          <w:b/>
          <w:bCs/>
        </w:rPr>
        <w:t>«Персонал Заказчика»</w:t>
      </w:r>
      <w:r>
        <w:t xml:space="preserve"> – представитель Заказчика, а также сотрудники Заказчика и/или лица, привлекаемые и/или назначаемые Заказчиком и/или выполняющие поручения Заказчика для исполнения Договора, наделенные Заказчиком соответствующими правами и полномочиями в рамках Договора;</w:t>
      </w:r>
    </w:p>
    <w:p w:rsidR="00DE12B3" w:rsidRDefault="00DE12B3">
      <w:pPr>
        <w:tabs>
          <w:tab w:val="left" w:pos="567"/>
        </w:tabs>
        <w:ind w:firstLine="567"/>
        <w:jc w:val="both"/>
      </w:pPr>
      <w:r>
        <w:rPr>
          <w:b/>
          <w:bCs/>
        </w:rPr>
        <w:t xml:space="preserve">«Подрядчик» </w:t>
      </w:r>
      <w:r>
        <w:t>– юридическое лицо или индивидуальный предприниматель, имеюще</w:t>
      </w:r>
      <w:proofErr w:type="gramStart"/>
      <w:r>
        <w:t>е(</w:t>
      </w:r>
      <w:proofErr w:type="gramEnd"/>
      <w:r>
        <w:t>-</w:t>
      </w:r>
      <w:proofErr w:type="spellStart"/>
      <w:r>
        <w:t>ий</w:t>
      </w:r>
      <w:proofErr w:type="spellEnd"/>
      <w:r>
        <w:t xml:space="preserve">) в случаях, предусмотренных законодательством  Российской Федерации,  Свидетельство о допуске к определенному виду работ или видам работ, которые оказывают влияние на безопасность объектов капитального строительства, выданное </w:t>
      </w:r>
      <w:proofErr w:type="spellStart"/>
      <w:r>
        <w:t>Саморегулируемой</w:t>
      </w:r>
      <w:proofErr w:type="spellEnd"/>
      <w:r>
        <w:t xml:space="preserve"> организацией, основанной на членстве лиц, осуществляющих строительство, и подтверждающее право Подрядчика на выполнение всего Объема Работ по настоящему Договору, надлежаще удостоверенную копию которого Подрядчик предоставляет Заказчику при подписании настоящего Договора; </w:t>
      </w:r>
    </w:p>
    <w:p w:rsidR="00DE12B3" w:rsidRDefault="00DE12B3">
      <w:pPr>
        <w:tabs>
          <w:tab w:val="left" w:pos="540"/>
        </w:tabs>
        <w:ind w:firstLine="540"/>
        <w:jc w:val="both"/>
      </w:pPr>
      <w:r>
        <w:rPr>
          <w:b/>
          <w:bCs/>
        </w:rPr>
        <w:t>«Поставщик»</w:t>
      </w:r>
      <w:r>
        <w:t xml:space="preserve"> – юридическое лицо или индивидуальный предприниматель, учрежденные в соответствии с законодательством страны регистрации, обладающие необходимыми лицензиями, разрешениями, допусками и пр. для поставки Материалов на территории Российской Федерации, привлекаемые Подрядчиком и выполняющие поставку Материалов для выполнения Работ по настоящему Договору на основании договора или иного соглашения, заключенного с Подрядчиком. Поставщики привлекаются Подрядчиком в порядке и на условиях, определенных настоящим Договором;</w:t>
      </w:r>
    </w:p>
    <w:p w:rsidR="00DE12B3" w:rsidRDefault="00DE12B3">
      <w:pPr>
        <w:tabs>
          <w:tab w:val="left" w:pos="540"/>
        </w:tabs>
        <w:ind w:firstLine="540"/>
        <w:jc w:val="both"/>
      </w:pPr>
      <w:r>
        <w:rPr>
          <w:b/>
          <w:bCs/>
        </w:rPr>
        <w:t xml:space="preserve">«Правила доступа на Строительную площадку» </w:t>
      </w:r>
      <w:r>
        <w:t>- документ «Правила свободного и безопасного доступа на Строительную площадку и выхода с нее персонала Заказчика, а также любых третьих лиц», разрабатывается Подрядчиком и в порядке, предусмотренном настоящим Договором, предоставляется Заказчику до начала выполнения Работ;</w:t>
      </w:r>
    </w:p>
    <w:p w:rsidR="00DE12B3" w:rsidRDefault="00DE12B3">
      <w:pPr>
        <w:tabs>
          <w:tab w:val="left" w:pos="540"/>
        </w:tabs>
        <w:ind w:firstLine="540"/>
        <w:jc w:val="both"/>
      </w:pPr>
      <w:r>
        <w:rPr>
          <w:b/>
          <w:bCs/>
        </w:rPr>
        <w:t>«Представитель Подрядчика на Строительной площадке»</w:t>
      </w:r>
      <w:r>
        <w:t xml:space="preserve"> – лицо (лица), уполномоченно</w:t>
      </w:r>
      <w:proofErr w:type="gramStart"/>
      <w:r>
        <w:t>е(</w:t>
      </w:r>
      <w:proofErr w:type="gramEnd"/>
      <w:r>
        <w:t>-</w:t>
      </w:r>
      <w:proofErr w:type="spellStart"/>
      <w:r>
        <w:t>ые</w:t>
      </w:r>
      <w:proofErr w:type="spellEnd"/>
      <w:r>
        <w:t>) Подрядчиком и представляющее(-</w:t>
      </w:r>
      <w:proofErr w:type="spellStart"/>
      <w:r>
        <w:t>ие</w:t>
      </w:r>
      <w:proofErr w:type="spellEnd"/>
      <w:r>
        <w:t>) интересы Подрядчика по настоящему Договору на Строительной площадке, действующее(-</w:t>
      </w:r>
      <w:proofErr w:type="spellStart"/>
      <w:r>
        <w:t>ие</w:t>
      </w:r>
      <w:proofErr w:type="spellEnd"/>
      <w:r>
        <w:t>) на основании доверенности, с правами и обязанностями, указанными в доверенности, удостоверенной Подрядчиком надлежащим образом;</w:t>
      </w:r>
    </w:p>
    <w:p w:rsidR="00DE12B3" w:rsidRDefault="00DE12B3">
      <w:pPr>
        <w:tabs>
          <w:tab w:val="left" w:pos="540"/>
        </w:tabs>
        <w:ind w:firstLine="540"/>
        <w:jc w:val="both"/>
      </w:pPr>
      <w:r>
        <w:rPr>
          <w:b/>
          <w:bCs/>
        </w:rPr>
        <w:t>«Представитель Заказчика на Строительной площадке»</w:t>
      </w:r>
      <w:r>
        <w:t xml:space="preserve"> – лицо (лица), уполномоченно</w:t>
      </w:r>
      <w:proofErr w:type="gramStart"/>
      <w:r>
        <w:t>е(</w:t>
      </w:r>
      <w:proofErr w:type="gramEnd"/>
      <w:r>
        <w:t>-</w:t>
      </w:r>
      <w:proofErr w:type="spellStart"/>
      <w:r>
        <w:t>ые</w:t>
      </w:r>
      <w:proofErr w:type="spellEnd"/>
      <w:r>
        <w:t>) Заказчиком и представляющее(-</w:t>
      </w:r>
      <w:proofErr w:type="spellStart"/>
      <w:r>
        <w:t>ие</w:t>
      </w:r>
      <w:proofErr w:type="spellEnd"/>
      <w:r>
        <w:t>) интересы Заказчика по настоящему Договору на Строительной площадке, действующее(-</w:t>
      </w:r>
      <w:proofErr w:type="spellStart"/>
      <w:r>
        <w:t>ие</w:t>
      </w:r>
      <w:proofErr w:type="spellEnd"/>
      <w:r>
        <w:t>) на основании доверенности, с правами и обязанностями, указанными в доверенности, удостоверенной Заказчиком надлежащим образом;</w:t>
      </w:r>
    </w:p>
    <w:p w:rsidR="00DE12B3" w:rsidRDefault="00DE12B3">
      <w:pPr>
        <w:tabs>
          <w:tab w:val="left" w:pos="540"/>
        </w:tabs>
        <w:ind w:firstLine="540"/>
        <w:jc w:val="both"/>
      </w:pPr>
      <w:r>
        <w:rPr>
          <w:b/>
          <w:bCs/>
        </w:rPr>
        <w:t>«Претензия»</w:t>
      </w:r>
      <w:r>
        <w:t xml:space="preserve"> – требование в письменной форме, направленное Заказчиком или Подрядчиком в связи с неисполнением/ненадлежащим исполнением Сторонами своих обязательств по настоящему Договору;</w:t>
      </w:r>
    </w:p>
    <w:p w:rsidR="00DE12B3" w:rsidRDefault="00DE12B3">
      <w:pPr>
        <w:tabs>
          <w:tab w:val="left" w:pos="540"/>
        </w:tabs>
        <w:ind w:firstLine="540"/>
        <w:jc w:val="both"/>
      </w:pPr>
      <w:r>
        <w:rPr>
          <w:b/>
          <w:bCs/>
        </w:rPr>
        <w:t xml:space="preserve">«Рабочий день» </w:t>
      </w:r>
      <w:r>
        <w:t>– рабочий день, в соответствии с законодательством о труде Российской Федерации;</w:t>
      </w:r>
    </w:p>
    <w:p w:rsidR="00DE12B3" w:rsidRDefault="00DE12B3">
      <w:pPr>
        <w:tabs>
          <w:tab w:val="left" w:pos="540"/>
        </w:tabs>
        <w:ind w:firstLine="539"/>
        <w:jc w:val="both"/>
      </w:pPr>
      <w:r>
        <w:t>«</w:t>
      </w:r>
      <w:r>
        <w:rPr>
          <w:b/>
          <w:bCs/>
        </w:rPr>
        <w:t>Результат Работ</w:t>
      </w:r>
      <w:r>
        <w:t>» – имеет значение, указанное в п.1.4 настоящего Договора;</w:t>
      </w:r>
    </w:p>
    <w:p w:rsidR="00DE12B3" w:rsidRDefault="00DE12B3">
      <w:pPr>
        <w:tabs>
          <w:tab w:val="left" w:pos="540"/>
        </w:tabs>
        <w:ind w:firstLine="540"/>
        <w:jc w:val="both"/>
        <w:rPr>
          <w:b/>
          <w:bCs/>
        </w:rPr>
      </w:pPr>
      <w:r>
        <w:rPr>
          <w:b/>
          <w:bCs/>
        </w:rPr>
        <w:t>«Рекламационный акт»</w:t>
      </w:r>
      <w:r>
        <w:t xml:space="preserve"> – имеет значение, предусмотренное в статье 14настоящего Договора;</w:t>
      </w:r>
    </w:p>
    <w:p w:rsidR="00DE12B3" w:rsidRDefault="00DE12B3">
      <w:pPr>
        <w:tabs>
          <w:tab w:val="left" w:pos="540"/>
        </w:tabs>
        <w:ind w:firstLine="540"/>
        <w:jc w:val="both"/>
      </w:pPr>
      <w:r>
        <w:rPr>
          <w:b/>
          <w:bCs/>
        </w:rPr>
        <w:t xml:space="preserve">«РФ» </w:t>
      </w:r>
      <w:r>
        <w:t>– Российская Федерация;</w:t>
      </w:r>
    </w:p>
    <w:p w:rsidR="00DE12B3" w:rsidRDefault="00DE12B3">
      <w:pPr>
        <w:tabs>
          <w:tab w:val="left" w:pos="540"/>
        </w:tabs>
        <w:ind w:firstLine="540"/>
        <w:jc w:val="both"/>
      </w:pPr>
      <w:r>
        <w:rPr>
          <w:b/>
          <w:bCs/>
        </w:rPr>
        <w:t>«Скрытые работы»</w:t>
      </w:r>
      <w:r>
        <w:t xml:space="preserve"> – отдельные виды Работ, которые недоступны для визуальной оценки при сдаче Работ/Результата Работ Подрядчиком Заказчику и предъявляемые Подрядчиком к осмотру и приемке Заказчиком по акту приемки скрытых работ до их закрытия последующими видами Работ и конструкциями;</w:t>
      </w:r>
    </w:p>
    <w:p w:rsidR="00DE12B3" w:rsidRDefault="00DE12B3">
      <w:pPr>
        <w:tabs>
          <w:tab w:val="left" w:pos="540"/>
        </w:tabs>
        <w:ind w:firstLine="540"/>
        <w:jc w:val="both"/>
        <w:rPr>
          <w:b/>
          <w:bCs/>
        </w:rPr>
      </w:pPr>
      <w:r>
        <w:rPr>
          <w:b/>
          <w:bCs/>
        </w:rPr>
        <w:t>«Строительно-монтажные работы» или «СМР»</w:t>
      </w:r>
      <w:r>
        <w:t xml:space="preserve"> - работы, выполняемые Подрядчиком по строительству нового объекта, реконструкции (модернизации) существующих объектов, капитальному и текущему ремонту объектов в соответствии с Градостроительным Кодексом РФ, техническими регламентами, </w:t>
      </w:r>
      <w:proofErr w:type="spellStart"/>
      <w:r>
        <w:t>СНиП</w:t>
      </w:r>
      <w:proofErr w:type="spellEnd"/>
      <w:r>
        <w:t>, ГОСТ, сводами правил и требованиями настоящего Договора;</w:t>
      </w:r>
    </w:p>
    <w:p w:rsidR="00DE12B3" w:rsidRDefault="00DE12B3">
      <w:pPr>
        <w:tabs>
          <w:tab w:val="left" w:pos="540"/>
        </w:tabs>
        <w:ind w:firstLine="540"/>
        <w:jc w:val="both"/>
      </w:pPr>
      <w:r>
        <w:rPr>
          <w:b/>
          <w:bCs/>
        </w:rPr>
        <w:t xml:space="preserve">«Справка о стоимости выполненных работ и затрат форма № КС-3» – </w:t>
      </w:r>
      <w:r>
        <w:t xml:space="preserve">документ, составленный в соответствии с Типовой межотраслевой формой № КС–3, утвержденной Постановлением Госкомстата России от 11 ноября 1999 г. № 100, фиксирующий стоимость выполненных Подрядчиком Работ, стоимость Материалов за период выполнения Работ; </w:t>
      </w:r>
    </w:p>
    <w:p w:rsidR="00DE12B3" w:rsidRDefault="00DE12B3">
      <w:pPr>
        <w:tabs>
          <w:tab w:val="left" w:pos="540"/>
        </w:tabs>
        <w:ind w:firstLine="540"/>
        <w:jc w:val="both"/>
      </w:pPr>
      <w:r>
        <w:rPr>
          <w:b/>
          <w:bCs/>
        </w:rPr>
        <w:t xml:space="preserve"> «Стороны»</w:t>
      </w:r>
      <w:r>
        <w:t xml:space="preserve"> – Заказчик и Подрядчик по настоящему Договору в значениях, указанных выше;</w:t>
      </w:r>
    </w:p>
    <w:p w:rsidR="00DE12B3" w:rsidRDefault="00DE12B3">
      <w:pPr>
        <w:tabs>
          <w:tab w:val="left" w:pos="540"/>
        </w:tabs>
        <w:jc w:val="both"/>
      </w:pPr>
      <w:r>
        <w:rPr>
          <w:b/>
          <w:bCs/>
        </w:rPr>
        <w:t xml:space="preserve">          «Строительная площадка» </w:t>
      </w:r>
      <w:r>
        <w:t>или «</w:t>
      </w:r>
      <w:r>
        <w:rPr>
          <w:b/>
          <w:bCs/>
        </w:rPr>
        <w:t>Стройплощадка»</w:t>
      </w:r>
      <w:r>
        <w:t xml:space="preserve"> – территория (земельный участок, часть земельных участков), предоставляемая Заказчиком Подрядчику с целью выполнения Подрядчиком Работ по Договору, в порядке и на условиях, согласованных Сторонами (без передачи прав аренды или субаренды данной территории), расположенная по адресу, указанному в п.1.2 настоящего Договора;</w:t>
      </w:r>
    </w:p>
    <w:p w:rsidR="00DE12B3" w:rsidRDefault="00DE12B3">
      <w:pPr>
        <w:tabs>
          <w:tab w:val="left" w:pos="540"/>
        </w:tabs>
        <w:ind w:firstLine="540"/>
        <w:jc w:val="both"/>
      </w:pPr>
      <w:proofErr w:type="gramStart"/>
      <w:r>
        <w:rPr>
          <w:b/>
          <w:bCs/>
        </w:rPr>
        <w:t>«Субподрядчик»</w:t>
      </w:r>
      <w:r>
        <w:t xml:space="preserve"> – юридическое лицо или индивидуальный предприниматель, учрежденные в соответствии с законодательством страны регистрации, обладающие необходимыми допусками, лицензиями и разрешениями для выполнения поручаемых Работ на территории Российской Федерации, привлекаемые Подрядчиком (если предусмотрено п. 5.3 настоящего Договора) и выполняющие часть Работ по настоящему Договору на основании договора или иного соглашения, заключенного с Подрядчиком.</w:t>
      </w:r>
      <w:proofErr w:type="gramEnd"/>
      <w:r>
        <w:t xml:space="preserve"> Субподрядчики привлекаются Подрядчиком в порядке и на условиях, определенных настоящим Договором;</w:t>
      </w:r>
    </w:p>
    <w:p w:rsidR="00DE12B3" w:rsidRDefault="00DE12B3">
      <w:pPr>
        <w:ind w:firstLine="567"/>
        <w:jc w:val="both"/>
      </w:pPr>
      <w:r>
        <w:t>«</w:t>
      </w:r>
      <w:r>
        <w:rPr>
          <w:b/>
          <w:bCs/>
        </w:rPr>
        <w:t>Существенное нарушение Договора Подрядчиком</w:t>
      </w:r>
      <w:r>
        <w:t>»:</w:t>
      </w:r>
    </w:p>
    <w:p w:rsidR="00DE12B3" w:rsidRDefault="00DE12B3">
      <w:pPr>
        <w:ind w:firstLine="567"/>
        <w:jc w:val="both"/>
      </w:pPr>
      <w:r>
        <w:t>− нарушение сроков выполнения Работ, при отсутствии виновных действий со стороны Заказчика более</w:t>
      </w:r>
      <w:proofErr w:type="gramStart"/>
      <w:r>
        <w:t>,</w:t>
      </w:r>
      <w:proofErr w:type="gramEnd"/>
      <w:r>
        <w:t xml:space="preserve"> чем на 30 (Тридцать) дней;</w:t>
      </w:r>
    </w:p>
    <w:p w:rsidR="00DE12B3" w:rsidRDefault="00DE12B3">
      <w:pPr>
        <w:ind w:firstLine="567"/>
        <w:jc w:val="both"/>
      </w:pPr>
      <w:r>
        <w:t>− нарушение срока сдачи Результата Работ Заказчику более</w:t>
      </w:r>
      <w:proofErr w:type="gramStart"/>
      <w:r>
        <w:t>,</w:t>
      </w:r>
      <w:proofErr w:type="gramEnd"/>
      <w:r>
        <w:t xml:space="preserve"> чем на 30 (Тридцать) дней;</w:t>
      </w:r>
    </w:p>
    <w:p w:rsidR="00DE12B3" w:rsidRDefault="00DE12B3">
      <w:pPr>
        <w:ind w:firstLine="567"/>
        <w:jc w:val="both"/>
      </w:pPr>
      <w:r>
        <w:t>− несоблюдение Подрядчиком и/или Субподрядчиками правил производства работ, инструкций и положений, как предусмотренных нормативно-правовыми актами Российской Федерации, так и указанных в Договоре;</w:t>
      </w:r>
    </w:p>
    <w:p w:rsidR="00DE12B3" w:rsidRDefault="00DE12B3">
      <w:pPr>
        <w:ind w:firstLine="567"/>
        <w:jc w:val="both"/>
      </w:pPr>
      <w:r>
        <w:t xml:space="preserve">− </w:t>
      </w:r>
      <w:proofErr w:type="spellStart"/>
      <w:r>
        <w:t>неустранение</w:t>
      </w:r>
      <w:proofErr w:type="spellEnd"/>
      <w:r>
        <w:t xml:space="preserve"> нарушений, указанных Заказчиком в соответствующих актах и предписаниях в течение 10 (Десяти) дней;</w:t>
      </w:r>
    </w:p>
    <w:p w:rsidR="00DE12B3" w:rsidRDefault="00DE12B3">
      <w:pPr>
        <w:ind w:firstLine="567"/>
        <w:jc w:val="both"/>
      </w:pPr>
      <w:r>
        <w:t>− повреждение Подрядчиком Материалов, повлекшее за собой приостановку производства Работ (в том числе ввиду необходимости дополнительного заказа Материалов) продолжительностью более 30 (Тридцати) дней;</w:t>
      </w:r>
    </w:p>
    <w:p w:rsidR="00DE12B3" w:rsidRDefault="00DE12B3">
      <w:pPr>
        <w:ind w:firstLine="567"/>
        <w:jc w:val="both"/>
      </w:pPr>
      <w:r>
        <w:t>− приостановка Подрядчиком Работ на срок более 10 (Десяти) дней, не санкционированная Заказчиком;</w:t>
      </w:r>
    </w:p>
    <w:p w:rsidR="00DE12B3" w:rsidRDefault="00DE12B3">
      <w:pPr>
        <w:tabs>
          <w:tab w:val="left" w:pos="540"/>
        </w:tabs>
        <w:ind w:firstLine="540"/>
        <w:jc w:val="both"/>
      </w:pPr>
      <w:r>
        <w:rPr>
          <w:b/>
          <w:bCs/>
        </w:rPr>
        <w:t xml:space="preserve">«Технический заказчик» </w:t>
      </w:r>
      <w:r>
        <w:t>– юридическое лицо, которое Заказчик вправе привлечь на договорных условиях для осуществления надзора за ходом строительства, реконструкции (модернизации) и комплектации Объектов инфраструктуры;</w:t>
      </w:r>
    </w:p>
    <w:p w:rsidR="00DE12B3" w:rsidRDefault="00DE12B3">
      <w:pPr>
        <w:tabs>
          <w:tab w:val="left" w:pos="540"/>
        </w:tabs>
        <w:ind w:firstLine="540"/>
        <w:jc w:val="both"/>
      </w:pPr>
      <w:r>
        <w:rPr>
          <w:b/>
          <w:bCs/>
        </w:rPr>
        <w:t xml:space="preserve">«Третьи лица» </w:t>
      </w:r>
      <w:r>
        <w:t>– юридические и физические лица, индивидуальные предприниматели и ассоциации юридических лиц, не являющиеся Сторонами настоящего Договора, либо их правопреемниками в соответствии с требованиями законодательства Российской Федерации;</w:t>
      </w:r>
    </w:p>
    <w:p w:rsidR="00DE12B3" w:rsidRDefault="00DE12B3">
      <w:pPr>
        <w:tabs>
          <w:tab w:val="left" w:pos="540"/>
        </w:tabs>
        <w:ind w:firstLine="540"/>
        <w:jc w:val="both"/>
      </w:pPr>
      <w:r>
        <w:rPr>
          <w:b/>
          <w:bCs/>
        </w:rPr>
        <w:t xml:space="preserve">«Цена Договора» </w:t>
      </w:r>
      <w:r>
        <w:t xml:space="preserve">– цена, указанная в п. 15.1 настоящего Договора; </w:t>
      </w:r>
    </w:p>
    <w:p w:rsidR="00DE12B3" w:rsidRDefault="00DE12B3">
      <w:pPr>
        <w:ind w:firstLine="851"/>
        <w:jc w:val="both"/>
      </w:pPr>
      <w:r>
        <w:t>2.3.</w:t>
      </w:r>
      <w:r>
        <w:tab/>
        <w:t>Там, где это требуется контекстом, слова в единственном и множественном числе со значением единственного числа включают в себя также множественное число и наоборот.</w:t>
      </w:r>
    </w:p>
    <w:p w:rsidR="00DE12B3" w:rsidRDefault="00DE12B3">
      <w:pPr>
        <w:ind w:firstLine="851"/>
        <w:jc w:val="both"/>
      </w:pPr>
      <w:r>
        <w:t>2.4.</w:t>
      </w:r>
      <w:r>
        <w:tab/>
        <w:t>Заголовки Статей Договора и Разделов Приложений к нему служат только для удобства и не касаются толкования их содержания.</w:t>
      </w:r>
    </w:p>
    <w:p w:rsidR="00DE12B3" w:rsidRDefault="00DE12B3">
      <w:pPr>
        <w:pStyle w:val="afb"/>
        <w:ind w:firstLine="851"/>
        <w:jc w:val="both"/>
        <w:rPr>
          <w:i/>
          <w:sz w:val="24"/>
          <w:szCs w:val="24"/>
        </w:rPr>
      </w:pPr>
    </w:p>
    <w:p w:rsidR="00DE12B3" w:rsidRDefault="00DE12B3" w:rsidP="005B1D96">
      <w:pPr>
        <w:pStyle w:val="afb"/>
        <w:numPr>
          <w:ilvl w:val="0"/>
          <w:numId w:val="33"/>
        </w:numPr>
        <w:suppressAutoHyphens w:val="0"/>
        <w:jc w:val="center"/>
        <w:rPr>
          <w:b/>
          <w:bCs/>
          <w:sz w:val="24"/>
          <w:szCs w:val="24"/>
        </w:rPr>
      </w:pPr>
      <w:r>
        <w:rPr>
          <w:b/>
          <w:bCs/>
          <w:sz w:val="24"/>
          <w:szCs w:val="24"/>
        </w:rPr>
        <w:t>Объем Работ</w:t>
      </w:r>
    </w:p>
    <w:p w:rsidR="00DE12B3" w:rsidRDefault="00DE12B3">
      <w:pPr>
        <w:ind w:firstLine="851"/>
        <w:jc w:val="both"/>
      </w:pPr>
      <w:r>
        <w:t>3.1. Работы по настоящему Договору выполняются Подрядчиком за свой риск, в полном объеме в соответствии с Техническим заданием (приложение №1), Дефектной ведомостью (Приложение №1.1)</w:t>
      </w:r>
      <w:r>
        <w:rPr>
          <w:sz w:val="16"/>
          <w:szCs w:val="16"/>
        </w:rPr>
        <w:t xml:space="preserve">, </w:t>
      </w:r>
      <w:r>
        <w:t>и Сметным расчетом (Приложение №2).</w:t>
      </w:r>
    </w:p>
    <w:p w:rsidR="00DE12B3" w:rsidRDefault="00DE12B3">
      <w:pPr>
        <w:pStyle w:val="1fd"/>
        <w:ind w:firstLine="851"/>
        <w:jc w:val="both"/>
        <w:rPr>
          <w:rFonts w:ascii="Times New Roman" w:eastAsia="Times New Roman" w:hAnsi="Times New Roman"/>
          <w:sz w:val="24"/>
          <w:szCs w:val="24"/>
        </w:rPr>
      </w:pPr>
      <w:r>
        <w:rPr>
          <w:rFonts w:ascii="Times New Roman" w:eastAsia="Times New Roman" w:hAnsi="Times New Roman"/>
          <w:sz w:val="24"/>
          <w:szCs w:val="24"/>
        </w:rPr>
        <w:t>3.2.</w:t>
      </w:r>
      <w:r>
        <w:tab/>
      </w:r>
      <w:r>
        <w:rPr>
          <w:rFonts w:ascii="Times New Roman" w:eastAsia="Times New Roman" w:hAnsi="Times New Roman"/>
          <w:sz w:val="24"/>
          <w:szCs w:val="24"/>
        </w:rPr>
        <w:t>Для целей настоящего Договора под риском Подрядчика, указанным в п. 3.1 настоящей статьи, понимаются следующие риски:</w:t>
      </w:r>
    </w:p>
    <w:p w:rsidR="00DE12B3" w:rsidRDefault="00DE12B3">
      <w:pPr>
        <w:pStyle w:val="1fd"/>
        <w:tabs>
          <w:tab w:val="left" w:pos="993"/>
        </w:tabs>
        <w:ind w:firstLine="708"/>
        <w:jc w:val="both"/>
        <w:rPr>
          <w:rFonts w:ascii="Times New Roman" w:eastAsia="Times New Roman" w:hAnsi="Times New Roman"/>
          <w:sz w:val="24"/>
          <w:szCs w:val="24"/>
        </w:rPr>
      </w:pPr>
      <w:proofErr w:type="gramStart"/>
      <w:r>
        <w:rPr>
          <w:rFonts w:ascii="Times New Roman" w:eastAsia="Times New Roman" w:hAnsi="Times New Roman"/>
          <w:sz w:val="24"/>
          <w:szCs w:val="24"/>
        </w:rPr>
        <w:t>−</w:t>
      </w:r>
      <w:r>
        <w:tab/>
      </w:r>
      <w:r>
        <w:rPr>
          <w:rFonts w:ascii="Times New Roman" w:eastAsia="Times New Roman" w:hAnsi="Times New Roman"/>
          <w:sz w:val="24"/>
          <w:szCs w:val="24"/>
        </w:rPr>
        <w:t>риск гибели, повреждения, поломки (включая случайную гибель, повреждение или поломку) Материалов, машин, механизмов и иного имущества, используемых при выполнении Работ, включая оборудование, машины, механизмы Заказчика (при наличии таковых);</w:t>
      </w:r>
      <w:proofErr w:type="gramEnd"/>
    </w:p>
    <w:p w:rsidR="00DE12B3" w:rsidRDefault="00DE12B3">
      <w:pPr>
        <w:pStyle w:val="1fd"/>
        <w:tabs>
          <w:tab w:val="left" w:pos="993"/>
        </w:tabs>
        <w:ind w:firstLine="708"/>
        <w:jc w:val="both"/>
        <w:rPr>
          <w:rFonts w:ascii="Times New Roman" w:eastAsia="Times New Roman" w:hAnsi="Times New Roman"/>
          <w:sz w:val="24"/>
          <w:szCs w:val="24"/>
        </w:rPr>
      </w:pPr>
      <w:r>
        <w:rPr>
          <w:rFonts w:ascii="Times New Roman" w:eastAsia="Times New Roman" w:hAnsi="Times New Roman"/>
          <w:sz w:val="24"/>
          <w:szCs w:val="24"/>
        </w:rPr>
        <w:t>−</w:t>
      </w:r>
      <w:r>
        <w:tab/>
      </w:r>
      <w:r>
        <w:rPr>
          <w:rFonts w:ascii="Times New Roman" w:eastAsia="Times New Roman" w:hAnsi="Times New Roman"/>
          <w:sz w:val="24"/>
          <w:szCs w:val="24"/>
        </w:rPr>
        <w:t>риск, связанный с любыми видами ущерба, причиненного персоналу Подрядчика, Субподрядчика, Поставщика, Заказчика или любому</w:t>
      </w:r>
      <w:proofErr w:type="gramStart"/>
      <w:r>
        <w:rPr>
          <w:rFonts w:ascii="Times New Roman" w:eastAsia="Times New Roman" w:hAnsi="Times New Roman"/>
          <w:sz w:val="24"/>
          <w:szCs w:val="24"/>
        </w:rPr>
        <w:t xml:space="preserve"> Т</w:t>
      </w:r>
      <w:proofErr w:type="gramEnd"/>
      <w:r>
        <w:rPr>
          <w:rFonts w:ascii="Times New Roman" w:eastAsia="Times New Roman" w:hAnsi="Times New Roman"/>
          <w:sz w:val="24"/>
          <w:szCs w:val="24"/>
        </w:rPr>
        <w:t>ретьему лицу в ходе выполнения Работ самим Подрядчиком или привлеченными им лицами;</w:t>
      </w:r>
    </w:p>
    <w:p w:rsidR="00DE12B3" w:rsidRDefault="00DE12B3">
      <w:pPr>
        <w:pStyle w:val="1fd"/>
        <w:tabs>
          <w:tab w:val="left" w:pos="993"/>
        </w:tabs>
        <w:ind w:firstLine="708"/>
        <w:jc w:val="both"/>
        <w:rPr>
          <w:rFonts w:ascii="Times New Roman" w:eastAsia="Times New Roman" w:hAnsi="Times New Roman"/>
          <w:sz w:val="24"/>
          <w:szCs w:val="24"/>
        </w:rPr>
      </w:pPr>
      <w:r>
        <w:rPr>
          <w:rFonts w:ascii="Times New Roman" w:eastAsia="Times New Roman" w:hAnsi="Times New Roman"/>
          <w:sz w:val="24"/>
          <w:szCs w:val="24"/>
        </w:rPr>
        <w:t>−</w:t>
      </w:r>
      <w:r>
        <w:tab/>
      </w:r>
      <w:r>
        <w:rPr>
          <w:rFonts w:ascii="Times New Roman" w:eastAsia="Times New Roman" w:hAnsi="Times New Roman"/>
          <w:sz w:val="24"/>
          <w:szCs w:val="24"/>
        </w:rPr>
        <w:t>риски, выраженные в увеличении сроков выполнения Работ, связанные с несвоевременным и/или некачественным выполнением Работ по Договору, как самим Подрядчиком, так и Субподрядчиками, ненадлежащим исполнением Поставщиками своих обязательств перед Подрядчиком, в результате которых увеличиваются сроки выполнения Работ, отказом от работ Субподрядчиков и Поставщиком и поиском новых;</w:t>
      </w:r>
    </w:p>
    <w:p w:rsidR="00DE12B3" w:rsidRDefault="00DE12B3">
      <w:pPr>
        <w:pStyle w:val="1fd"/>
        <w:tabs>
          <w:tab w:val="left" w:pos="993"/>
        </w:tabs>
        <w:ind w:firstLine="708"/>
        <w:jc w:val="both"/>
        <w:rPr>
          <w:rFonts w:ascii="Times New Roman" w:eastAsia="Times New Roman" w:hAnsi="Times New Roman"/>
          <w:sz w:val="24"/>
          <w:szCs w:val="24"/>
        </w:rPr>
      </w:pPr>
      <w:r>
        <w:rPr>
          <w:rFonts w:ascii="Times New Roman" w:eastAsia="Times New Roman" w:hAnsi="Times New Roman"/>
          <w:sz w:val="24"/>
          <w:szCs w:val="24"/>
        </w:rPr>
        <w:t>−</w:t>
      </w:r>
      <w:r>
        <w:tab/>
      </w:r>
      <w:r>
        <w:rPr>
          <w:rFonts w:ascii="Times New Roman" w:eastAsia="Times New Roman" w:hAnsi="Times New Roman"/>
          <w:sz w:val="24"/>
          <w:szCs w:val="24"/>
        </w:rPr>
        <w:t>риск уничтожения и/или повреждения, утраты, включая риск случайной гибели или повреждения, Результата Работ.</w:t>
      </w:r>
    </w:p>
    <w:p w:rsidR="00DE12B3" w:rsidRDefault="00DE12B3">
      <w:pPr>
        <w:pStyle w:val="1fd"/>
        <w:tabs>
          <w:tab w:val="left" w:pos="993"/>
        </w:tabs>
        <w:ind w:firstLine="708"/>
        <w:jc w:val="both"/>
        <w:rPr>
          <w:rFonts w:ascii="Times New Roman" w:eastAsia="Times New Roman" w:hAnsi="Times New Roman"/>
          <w:sz w:val="24"/>
          <w:szCs w:val="24"/>
        </w:rPr>
      </w:pPr>
      <w:r>
        <w:rPr>
          <w:rFonts w:ascii="Times New Roman" w:eastAsia="Times New Roman" w:hAnsi="Times New Roman"/>
          <w:sz w:val="24"/>
          <w:szCs w:val="24"/>
        </w:rPr>
        <w:t>Подрядчик несет указанные в настоящем пункте риски до Завершения Работ. С момента Завершения Работ риск случайной гибели или повреждения Результатов Работ переходит к Заказчику в соответствии с порядком, установленным статьей 13 Договора.</w:t>
      </w:r>
    </w:p>
    <w:p w:rsidR="00DE12B3" w:rsidRDefault="00DE12B3">
      <w:pPr>
        <w:tabs>
          <w:tab w:val="left" w:pos="709"/>
        </w:tabs>
        <w:ind w:firstLine="708"/>
        <w:jc w:val="both"/>
      </w:pPr>
      <w:r>
        <w:t>3.3.</w:t>
      </w:r>
      <w:r>
        <w:tab/>
        <w:t xml:space="preserve">Объем Работ выполняется Подрядчиком в соответствии с требованиями настоящего Договора полным обеспечением (Работы, Материалы и пр.) Подрядчика. Доставка Материалов на Объект (Строительную площадку), приемка Материалов, их выгрузка, складирование и хранение на Строительной площадке осуществляется за счет Подрядчика. </w:t>
      </w:r>
    </w:p>
    <w:p w:rsidR="00DE12B3" w:rsidRDefault="00DE12B3">
      <w:pPr>
        <w:tabs>
          <w:tab w:val="left" w:pos="720"/>
        </w:tabs>
        <w:ind w:firstLine="708"/>
        <w:jc w:val="both"/>
      </w:pPr>
      <w:r>
        <w:t>3.4.</w:t>
      </w:r>
      <w:r>
        <w:tab/>
        <w:t xml:space="preserve">Качество выполняемых Подрядчиком Работ должно соответствовать требованиям настоящего Договора и Приложений к нему, а также нормативной документации, установленной законодательством РФ. </w:t>
      </w:r>
    </w:p>
    <w:p w:rsidR="00DE12B3" w:rsidRDefault="00DE12B3">
      <w:pPr>
        <w:tabs>
          <w:tab w:val="left" w:pos="720"/>
        </w:tabs>
        <w:ind w:firstLine="708"/>
        <w:jc w:val="both"/>
      </w:pPr>
      <w:r>
        <w:t>3.5.</w:t>
      </w:r>
      <w:r>
        <w:tab/>
        <w:t>Любые указания Заказчика в пределах (рамках) Объема Работ, согласно определению Объема Работ, указанному в статье 2 настоящего Договора, обязательны для исполнения Подрядчиком при условии, что данные указания не противоречат законодательству Российской Федерации и строительным нормам и правилам (</w:t>
      </w:r>
      <w:proofErr w:type="spellStart"/>
      <w:r>
        <w:t>СНиП</w:t>
      </w:r>
      <w:proofErr w:type="spellEnd"/>
      <w:r>
        <w:t>). В случае</w:t>
      </w:r>
      <w:proofErr w:type="gramStart"/>
      <w:r>
        <w:t>,</w:t>
      </w:r>
      <w:proofErr w:type="gramEnd"/>
      <w:r>
        <w:t xml:space="preserve"> если такие указания будут противоречить законодательству Российской Федерации и/или строительным нормам и правилам (</w:t>
      </w:r>
      <w:proofErr w:type="spellStart"/>
      <w:r>
        <w:t>СНиП</w:t>
      </w:r>
      <w:proofErr w:type="spellEnd"/>
      <w:r>
        <w:t>), Подрядчик обязуется незамедлительно уведомить об этом Заказчика с указанием статей нормативного акта, в противоречие с которым вступили указания Заказчика.</w:t>
      </w:r>
    </w:p>
    <w:p w:rsidR="00DE12B3" w:rsidRDefault="00DE12B3">
      <w:pPr>
        <w:ind w:firstLine="851"/>
        <w:jc w:val="both"/>
      </w:pPr>
    </w:p>
    <w:p w:rsidR="00DE12B3" w:rsidRDefault="00DE12B3" w:rsidP="005B1D96">
      <w:pPr>
        <w:pStyle w:val="afb"/>
        <w:numPr>
          <w:ilvl w:val="0"/>
          <w:numId w:val="33"/>
        </w:numPr>
        <w:suppressAutoHyphens w:val="0"/>
        <w:jc w:val="center"/>
        <w:rPr>
          <w:b/>
          <w:bCs/>
          <w:sz w:val="24"/>
          <w:szCs w:val="24"/>
        </w:rPr>
      </w:pPr>
      <w:r>
        <w:rPr>
          <w:b/>
          <w:bCs/>
          <w:sz w:val="24"/>
          <w:szCs w:val="24"/>
        </w:rPr>
        <w:t>Права и обязанности Заказчика</w:t>
      </w:r>
    </w:p>
    <w:p w:rsidR="00DE12B3" w:rsidRDefault="00DE12B3">
      <w:pPr>
        <w:pStyle w:val="aff2"/>
        <w:ind w:firstLine="851"/>
        <w:jc w:val="both"/>
        <w:rPr>
          <w:rFonts w:eastAsia="Times New Roman"/>
          <w:sz w:val="24"/>
          <w:szCs w:val="24"/>
        </w:rPr>
      </w:pPr>
      <w:r>
        <w:rPr>
          <w:rFonts w:eastAsia="Times New Roman"/>
          <w:sz w:val="24"/>
          <w:szCs w:val="24"/>
        </w:rPr>
        <w:t>В дополнение ко всем другим правам и обязанностям Заказчика, предусмотренным в настоящем Договоре:</w:t>
      </w:r>
    </w:p>
    <w:p w:rsidR="00DE12B3" w:rsidRDefault="00DE12B3">
      <w:pPr>
        <w:pStyle w:val="aff2"/>
        <w:ind w:firstLine="851"/>
        <w:jc w:val="both"/>
        <w:rPr>
          <w:rFonts w:eastAsia="Times New Roman"/>
          <w:sz w:val="24"/>
          <w:szCs w:val="24"/>
          <w:u w:val="single"/>
        </w:rPr>
      </w:pPr>
      <w:r>
        <w:rPr>
          <w:rFonts w:eastAsia="Times New Roman"/>
          <w:sz w:val="24"/>
          <w:szCs w:val="24"/>
        </w:rPr>
        <w:t>4.1.</w:t>
      </w:r>
      <w:r>
        <w:tab/>
      </w:r>
      <w:r>
        <w:rPr>
          <w:rFonts w:eastAsia="Times New Roman"/>
          <w:sz w:val="24"/>
          <w:szCs w:val="24"/>
          <w:u w:val="single"/>
        </w:rPr>
        <w:t>Заказчик обязуется:</w:t>
      </w:r>
    </w:p>
    <w:p w:rsidR="00DE12B3" w:rsidRDefault="00DE12B3">
      <w:pPr>
        <w:pStyle w:val="aff2"/>
        <w:ind w:firstLine="851"/>
        <w:jc w:val="both"/>
        <w:rPr>
          <w:rFonts w:eastAsia="Times New Roman"/>
          <w:sz w:val="24"/>
          <w:szCs w:val="24"/>
        </w:rPr>
      </w:pPr>
      <w:r>
        <w:rPr>
          <w:rFonts w:eastAsia="Times New Roman"/>
          <w:sz w:val="24"/>
          <w:szCs w:val="24"/>
        </w:rPr>
        <w:t>4.1.1.</w:t>
      </w:r>
      <w:r>
        <w:tab/>
      </w:r>
      <w:r>
        <w:rPr>
          <w:rFonts w:eastAsia="Times New Roman"/>
          <w:sz w:val="24"/>
          <w:szCs w:val="24"/>
        </w:rPr>
        <w:t>Произвести оплату Цены Договора в порядке, предусмотренном статьей 15 настоящего Договора.</w:t>
      </w:r>
    </w:p>
    <w:p w:rsidR="00DE12B3" w:rsidRDefault="00DE12B3">
      <w:pPr>
        <w:pStyle w:val="aff2"/>
        <w:ind w:firstLine="851"/>
        <w:jc w:val="both"/>
        <w:rPr>
          <w:rFonts w:eastAsia="Times New Roman"/>
          <w:sz w:val="24"/>
          <w:szCs w:val="24"/>
        </w:rPr>
      </w:pPr>
      <w:r>
        <w:rPr>
          <w:rFonts w:eastAsia="Times New Roman"/>
          <w:sz w:val="24"/>
          <w:szCs w:val="24"/>
        </w:rPr>
        <w:t>4.1.2.</w:t>
      </w:r>
      <w:r>
        <w:tab/>
      </w:r>
      <w:r>
        <w:rPr>
          <w:rFonts w:eastAsia="Times New Roman"/>
          <w:sz w:val="24"/>
          <w:szCs w:val="24"/>
        </w:rPr>
        <w:t>Производить приемку от Подрядчика выполненных Скрытых работ и Результата Работ в порядке и на условиях, предусмотренных статьей 13 настоящего Договора.</w:t>
      </w:r>
    </w:p>
    <w:p w:rsidR="00DE12B3" w:rsidRDefault="00DE12B3">
      <w:pPr>
        <w:pStyle w:val="aff2"/>
        <w:ind w:firstLine="851"/>
        <w:jc w:val="both"/>
        <w:rPr>
          <w:rFonts w:eastAsia="Times New Roman"/>
          <w:sz w:val="24"/>
          <w:szCs w:val="24"/>
        </w:rPr>
      </w:pPr>
      <w:r>
        <w:rPr>
          <w:rFonts w:eastAsia="Times New Roman"/>
          <w:sz w:val="24"/>
          <w:szCs w:val="24"/>
        </w:rPr>
        <w:t>4.1.3.</w:t>
      </w:r>
      <w:r>
        <w:tab/>
      </w:r>
      <w:r>
        <w:rPr>
          <w:rFonts w:eastAsia="Times New Roman"/>
          <w:sz w:val="24"/>
          <w:szCs w:val="24"/>
        </w:rPr>
        <w:t>Передать Подрядчику Строительную площадку в соответствии с требованиями настоящего Договора для проведения Работ.</w:t>
      </w:r>
    </w:p>
    <w:p w:rsidR="00DE12B3" w:rsidRDefault="00DE12B3">
      <w:pPr>
        <w:pStyle w:val="aff2"/>
        <w:ind w:firstLine="851"/>
        <w:jc w:val="both"/>
        <w:rPr>
          <w:rFonts w:eastAsia="Times New Roman"/>
          <w:sz w:val="24"/>
          <w:szCs w:val="24"/>
        </w:rPr>
      </w:pPr>
      <w:r>
        <w:rPr>
          <w:rFonts w:eastAsia="Times New Roman"/>
          <w:sz w:val="24"/>
          <w:szCs w:val="24"/>
        </w:rPr>
        <w:t xml:space="preserve">4.1.4. Осуществлять строительный контроль или заключить договор с организацией, осуществляющий строительный контроль на его ведение. </w:t>
      </w:r>
    </w:p>
    <w:p w:rsidR="00DE12B3" w:rsidRDefault="00DE12B3">
      <w:pPr>
        <w:pStyle w:val="aff2"/>
        <w:ind w:firstLine="851"/>
        <w:jc w:val="both"/>
        <w:rPr>
          <w:rFonts w:eastAsia="Times New Roman"/>
          <w:sz w:val="24"/>
          <w:szCs w:val="24"/>
        </w:rPr>
      </w:pPr>
      <w:r>
        <w:rPr>
          <w:rFonts w:eastAsia="Times New Roman"/>
          <w:sz w:val="24"/>
          <w:szCs w:val="24"/>
        </w:rPr>
        <w:t>4.1.5.</w:t>
      </w:r>
      <w:r>
        <w:tab/>
      </w:r>
      <w:r>
        <w:rPr>
          <w:rFonts w:eastAsia="Times New Roman"/>
          <w:sz w:val="24"/>
          <w:szCs w:val="24"/>
        </w:rPr>
        <w:t>Выполнить в полном объеме все свои обязательства, предусмотренные в других статьях настоящего Договора.</w:t>
      </w:r>
    </w:p>
    <w:p w:rsidR="00DE12B3" w:rsidRDefault="00DE12B3">
      <w:pPr>
        <w:pStyle w:val="aff2"/>
        <w:ind w:firstLine="851"/>
        <w:jc w:val="both"/>
        <w:rPr>
          <w:rFonts w:eastAsia="Times New Roman"/>
          <w:sz w:val="24"/>
          <w:szCs w:val="24"/>
        </w:rPr>
      </w:pPr>
      <w:r>
        <w:rPr>
          <w:rFonts w:eastAsia="Times New Roman"/>
          <w:sz w:val="24"/>
          <w:szCs w:val="24"/>
        </w:rPr>
        <w:t>4.1.6.</w:t>
      </w:r>
      <w:r>
        <w:tab/>
      </w:r>
      <w:r>
        <w:rPr>
          <w:rFonts w:eastAsia="Times New Roman"/>
          <w:sz w:val="24"/>
          <w:szCs w:val="24"/>
        </w:rPr>
        <w:t>В течение 5 (Пяти) рабочих дней производить оперативное согласование представленных Подрядчиком документов, связанных с выполнением Работ, или направлять мотивированный отказ в согласовании.</w:t>
      </w:r>
    </w:p>
    <w:p w:rsidR="00DE12B3" w:rsidRDefault="00DE12B3">
      <w:pPr>
        <w:pStyle w:val="aff2"/>
        <w:ind w:firstLine="851"/>
        <w:jc w:val="both"/>
        <w:rPr>
          <w:rFonts w:eastAsia="Times New Roman"/>
          <w:sz w:val="24"/>
          <w:szCs w:val="24"/>
          <w:u w:val="single"/>
        </w:rPr>
      </w:pPr>
      <w:r>
        <w:rPr>
          <w:rFonts w:eastAsia="Times New Roman"/>
          <w:sz w:val="24"/>
          <w:szCs w:val="24"/>
        </w:rPr>
        <w:t>4.2.</w:t>
      </w:r>
      <w:r>
        <w:tab/>
      </w:r>
      <w:r>
        <w:rPr>
          <w:rFonts w:eastAsia="Times New Roman"/>
          <w:sz w:val="24"/>
          <w:szCs w:val="24"/>
          <w:u w:val="single"/>
        </w:rPr>
        <w:t>Заказчик вправе:</w:t>
      </w:r>
    </w:p>
    <w:p w:rsidR="00DE12B3" w:rsidRDefault="00DE12B3">
      <w:pPr>
        <w:pStyle w:val="aff2"/>
        <w:ind w:firstLine="851"/>
        <w:jc w:val="both"/>
        <w:rPr>
          <w:rFonts w:eastAsia="Times New Roman"/>
          <w:sz w:val="24"/>
          <w:szCs w:val="24"/>
        </w:rPr>
      </w:pPr>
      <w:r>
        <w:rPr>
          <w:rFonts w:eastAsia="Times New Roman"/>
          <w:sz w:val="24"/>
          <w:szCs w:val="24"/>
        </w:rPr>
        <w:t>4.2.1.</w:t>
      </w:r>
      <w:r>
        <w:tab/>
      </w:r>
      <w:r>
        <w:rPr>
          <w:rFonts w:eastAsia="Times New Roman"/>
          <w:sz w:val="24"/>
          <w:szCs w:val="24"/>
        </w:rPr>
        <w:t>Распоряжаться Результатом Работ, принятым от Подрядчика по Завершению Работ, либо фактическим объемом работ, принятым от Подрядчика по Акту о приемке выполненных работ формы № КС-2 и Справки о стоимости выполненных работ и затрат формы № КС-3.</w:t>
      </w:r>
    </w:p>
    <w:p w:rsidR="00DE12B3" w:rsidRDefault="00DE12B3">
      <w:pPr>
        <w:pStyle w:val="aff2"/>
        <w:ind w:firstLine="851"/>
        <w:jc w:val="both"/>
        <w:rPr>
          <w:rFonts w:eastAsia="Times New Roman"/>
          <w:sz w:val="24"/>
          <w:szCs w:val="24"/>
        </w:rPr>
      </w:pPr>
      <w:r>
        <w:rPr>
          <w:rFonts w:eastAsia="Times New Roman"/>
          <w:sz w:val="24"/>
          <w:szCs w:val="24"/>
        </w:rPr>
        <w:t>4.2.2.</w:t>
      </w:r>
      <w:r>
        <w:tab/>
      </w:r>
      <w:r>
        <w:rPr>
          <w:rFonts w:eastAsia="Times New Roman"/>
          <w:sz w:val="24"/>
          <w:szCs w:val="24"/>
        </w:rPr>
        <w:t>В любое время проверять выполнение и качество Работ, производимых Подрядчиком по настоящему Договору, в том числе с привлечением организаций, осуществляющих строительный контроль, независимых экспертных организаций.</w:t>
      </w:r>
    </w:p>
    <w:p w:rsidR="00DE12B3" w:rsidRDefault="00DE12B3">
      <w:pPr>
        <w:pStyle w:val="aff2"/>
        <w:ind w:firstLine="851"/>
        <w:jc w:val="both"/>
        <w:rPr>
          <w:rFonts w:eastAsia="Times New Roman"/>
          <w:sz w:val="24"/>
          <w:szCs w:val="24"/>
        </w:rPr>
      </w:pPr>
      <w:r>
        <w:rPr>
          <w:rFonts w:eastAsia="Times New Roman"/>
          <w:sz w:val="24"/>
          <w:szCs w:val="24"/>
        </w:rPr>
        <w:t>4.2.3.</w:t>
      </w:r>
      <w:r>
        <w:tab/>
      </w:r>
      <w:r>
        <w:rPr>
          <w:rFonts w:eastAsia="Times New Roman"/>
          <w:sz w:val="24"/>
          <w:szCs w:val="24"/>
        </w:rPr>
        <w:t>Проводить по мере необходимости совещания с Подрядчиком, для обсуждения вопросов, связанных с исполнением условий настоящего Договора.</w:t>
      </w:r>
    </w:p>
    <w:p w:rsidR="00DE12B3" w:rsidRDefault="00DE12B3">
      <w:pPr>
        <w:pStyle w:val="aff2"/>
        <w:ind w:firstLine="851"/>
        <w:jc w:val="both"/>
        <w:rPr>
          <w:rFonts w:eastAsia="Times New Roman"/>
          <w:sz w:val="24"/>
          <w:szCs w:val="24"/>
        </w:rPr>
      </w:pPr>
      <w:r>
        <w:rPr>
          <w:rFonts w:eastAsia="Times New Roman"/>
          <w:sz w:val="24"/>
          <w:szCs w:val="24"/>
        </w:rPr>
        <w:t>4.2.4.</w:t>
      </w:r>
      <w:r>
        <w:tab/>
      </w:r>
      <w:proofErr w:type="gramStart"/>
      <w:r>
        <w:rPr>
          <w:rFonts w:eastAsia="Times New Roman"/>
          <w:sz w:val="24"/>
          <w:szCs w:val="24"/>
        </w:rPr>
        <w:t xml:space="preserve">В случае </w:t>
      </w:r>
      <w:proofErr w:type="spellStart"/>
      <w:r>
        <w:rPr>
          <w:rFonts w:eastAsia="Times New Roman"/>
          <w:sz w:val="24"/>
          <w:szCs w:val="24"/>
        </w:rPr>
        <w:t>неустранения</w:t>
      </w:r>
      <w:proofErr w:type="spellEnd"/>
      <w:r>
        <w:rPr>
          <w:rFonts w:eastAsia="Times New Roman"/>
          <w:sz w:val="24"/>
          <w:szCs w:val="24"/>
        </w:rPr>
        <w:t xml:space="preserve"> Подрядчиком в порядке и на условиях, установленных настоящим Договором, Недостатков фактически выполненного объема Работ и/или Результата Работ, выявленных в ходе их выполнения и/или приемки, и/или в Гарантийный период, Заказчик в соответствии с требованиями ст. 723 ГК РФ вправе по своему выбору потребовать от Подрядчика соразмерного уменьшения Цены Договора или устранить Недостатки Работ своими силами</w:t>
      </w:r>
      <w:proofErr w:type="gramEnd"/>
      <w:r>
        <w:rPr>
          <w:rFonts w:eastAsia="Times New Roman"/>
          <w:sz w:val="24"/>
          <w:szCs w:val="24"/>
        </w:rPr>
        <w:t xml:space="preserve"> или силами третьих лиц и затем предъявить Подрядчику к возмещению понесенные расходы и убытки Заказчика, вызванные указанными Недостатками, в полном объеме.</w:t>
      </w:r>
    </w:p>
    <w:p w:rsidR="00DE12B3" w:rsidRDefault="00DE12B3">
      <w:pPr>
        <w:pStyle w:val="aff2"/>
        <w:ind w:firstLine="851"/>
        <w:jc w:val="both"/>
        <w:rPr>
          <w:rFonts w:eastAsia="Times New Roman"/>
          <w:sz w:val="24"/>
          <w:szCs w:val="24"/>
        </w:rPr>
      </w:pPr>
      <w:r>
        <w:rPr>
          <w:rFonts w:eastAsia="Times New Roman"/>
          <w:sz w:val="24"/>
          <w:szCs w:val="24"/>
        </w:rPr>
        <w:t>4.2.5.</w:t>
      </w:r>
      <w:r>
        <w:tab/>
      </w:r>
      <w:r>
        <w:rPr>
          <w:rFonts w:eastAsia="Times New Roman"/>
          <w:sz w:val="24"/>
          <w:szCs w:val="24"/>
        </w:rPr>
        <w:t>Персонал Заказчика имеет право свободного и безопасного доступа на Строительную площадку. Доступ к месту проведения Работ осуществляется согласно Правилам доступа на Строительную площадку, которые разрабатываются Подрядчиком и предоставляются в адрес Заказчика.</w:t>
      </w:r>
    </w:p>
    <w:p w:rsidR="00DE12B3" w:rsidRDefault="00DE12B3">
      <w:pPr>
        <w:pStyle w:val="aff2"/>
        <w:ind w:firstLine="851"/>
        <w:jc w:val="both"/>
        <w:rPr>
          <w:rFonts w:eastAsia="Times New Roman"/>
          <w:sz w:val="24"/>
          <w:szCs w:val="24"/>
        </w:rPr>
      </w:pPr>
      <w:r>
        <w:rPr>
          <w:rFonts w:eastAsia="Times New Roman"/>
          <w:sz w:val="24"/>
          <w:szCs w:val="24"/>
        </w:rPr>
        <w:t>4.2.6.</w:t>
      </w:r>
      <w:r>
        <w:tab/>
      </w:r>
      <w:r>
        <w:rPr>
          <w:rFonts w:eastAsia="Times New Roman"/>
          <w:sz w:val="24"/>
          <w:szCs w:val="24"/>
        </w:rPr>
        <w:t xml:space="preserve"> Персонал Заказчика имеет право получения информации о проведении Работ, включая, но не ограничиваясь:</w:t>
      </w:r>
    </w:p>
    <w:p w:rsidR="00DE12B3" w:rsidRDefault="00DE12B3">
      <w:pPr>
        <w:pStyle w:val="aff2"/>
        <w:ind w:firstLine="851"/>
        <w:jc w:val="both"/>
        <w:rPr>
          <w:rFonts w:eastAsia="Times New Roman"/>
          <w:sz w:val="24"/>
          <w:szCs w:val="24"/>
        </w:rPr>
      </w:pPr>
      <w:r>
        <w:rPr>
          <w:rFonts w:eastAsia="Times New Roman"/>
          <w:sz w:val="24"/>
          <w:szCs w:val="24"/>
        </w:rPr>
        <w:tab/>
        <w:t>–</w:t>
      </w:r>
      <w:r>
        <w:rPr>
          <w:rFonts w:eastAsia="Times New Roman"/>
          <w:sz w:val="24"/>
          <w:szCs w:val="24"/>
        </w:rPr>
        <w:tab/>
        <w:t>допуск Подрядчиком Персонала Заказчика к реестрам Материалов, закупленных и/или используемых при строительстве, реестрам движения Материалов на складах Подрядчика, прочей документации, касающейся исполнения Подрядчиком обязательств по настоящему Договору;</w:t>
      </w:r>
    </w:p>
    <w:p w:rsidR="00DE12B3" w:rsidRDefault="00DE12B3">
      <w:pPr>
        <w:pStyle w:val="aff2"/>
        <w:ind w:firstLine="851"/>
        <w:jc w:val="both"/>
        <w:rPr>
          <w:rFonts w:eastAsia="Times New Roman"/>
          <w:sz w:val="24"/>
          <w:szCs w:val="24"/>
        </w:rPr>
      </w:pPr>
      <w:r>
        <w:rPr>
          <w:rFonts w:eastAsia="Times New Roman"/>
          <w:sz w:val="24"/>
          <w:szCs w:val="24"/>
        </w:rPr>
        <w:tab/>
        <w:t>–</w:t>
      </w:r>
      <w:r>
        <w:rPr>
          <w:rFonts w:eastAsia="Times New Roman"/>
          <w:sz w:val="24"/>
          <w:szCs w:val="24"/>
        </w:rPr>
        <w:tab/>
        <w:t>получение по запросу Заказчика от Подрядчика любой информации о выполнении Работ, которая предоставляется Подрядчиком по форме, утвержденной Заказчиком.</w:t>
      </w:r>
    </w:p>
    <w:p w:rsidR="00DE12B3" w:rsidRDefault="00DE12B3">
      <w:pPr>
        <w:pStyle w:val="aff2"/>
        <w:ind w:firstLine="851"/>
        <w:jc w:val="both"/>
        <w:rPr>
          <w:rFonts w:eastAsia="Times New Roman"/>
          <w:sz w:val="24"/>
          <w:szCs w:val="24"/>
        </w:rPr>
      </w:pPr>
      <w:r>
        <w:rPr>
          <w:rFonts w:eastAsia="Times New Roman"/>
          <w:sz w:val="24"/>
          <w:szCs w:val="24"/>
        </w:rPr>
        <w:t>4.2.7. Требовать замены руководителей Работ на Объекте (руководителя проекта и/или его заместителей), уполномоченных и действующих от имени Подрядчика на Строительной площадке, в случае неудовлетворительной организации Работ или совершения иных ненадлежащих действий/</w:t>
      </w:r>
      <w:proofErr w:type="gramStart"/>
      <w:r>
        <w:rPr>
          <w:rFonts w:eastAsia="Times New Roman"/>
          <w:sz w:val="24"/>
          <w:szCs w:val="24"/>
        </w:rPr>
        <w:t>бездействия</w:t>
      </w:r>
      <w:proofErr w:type="gramEnd"/>
      <w:r>
        <w:rPr>
          <w:rFonts w:eastAsia="Times New Roman"/>
          <w:sz w:val="24"/>
          <w:szCs w:val="24"/>
        </w:rPr>
        <w:t xml:space="preserve"> по мнению Заказчика. Использование или не использование Заказчиком указанного в настоящем пункте права не освобождает Подрядчика от ответственности за ненадлежащее исполнение обязательств по настоящему Договору.</w:t>
      </w:r>
    </w:p>
    <w:p w:rsidR="00DE12B3" w:rsidRDefault="00DE12B3">
      <w:pPr>
        <w:pStyle w:val="aff2"/>
        <w:ind w:firstLine="851"/>
        <w:jc w:val="both"/>
        <w:rPr>
          <w:rFonts w:eastAsia="Times New Roman"/>
          <w:sz w:val="24"/>
          <w:szCs w:val="24"/>
        </w:rPr>
      </w:pPr>
      <w:r>
        <w:rPr>
          <w:rFonts w:eastAsia="Times New Roman"/>
          <w:sz w:val="24"/>
          <w:szCs w:val="24"/>
        </w:rPr>
        <w:t>4.2.8. Осуществлять контроль выполнения Подрядчиком требований охраны труда, промышленной и пожарной безопасности, окружающей среды, порядка привлечения иностранных граждан и лиц без гражданства к трудовой деятельности, требований настоящего Договора, включая нормативные акты Заказчика, поименованные в настоящем  Договоре, Приложении № 5к настоящему Договору и законодательстве РФ. Использование или не использование Заказчиком указанного в настоящем пункте права, а также отсутствие рекомендаций Заказчика не освобождает Подрядчика от ответственности за невыполнение указанных требований.</w:t>
      </w:r>
    </w:p>
    <w:p w:rsidR="00DE12B3" w:rsidRDefault="00DE12B3">
      <w:pPr>
        <w:pStyle w:val="aff2"/>
        <w:ind w:firstLine="851"/>
        <w:jc w:val="both"/>
        <w:rPr>
          <w:rFonts w:eastAsia="Times New Roman"/>
          <w:sz w:val="24"/>
          <w:szCs w:val="24"/>
        </w:rPr>
      </w:pPr>
      <w:r>
        <w:rPr>
          <w:rFonts w:eastAsia="Times New Roman"/>
          <w:sz w:val="24"/>
          <w:szCs w:val="24"/>
        </w:rPr>
        <w:t>4.2.9.</w:t>
      </w:r>
      <w:r>
        <w:tab/>
      </w:r>
      <w:r>
        <w:rPr>
          <w:rFonts w:eastAsia="Times New Roman"/>
          <w:sz w:val="24"/>
          <w:szCs w:val="24"/>
        </w:rPr>
        <w:t>Приостанавливать производство Работ в порядке и сроки, предусмотренные Договором.</w:t>
      </w:r>
    </w:p>
    <w:p w:rsidR="00DE12B3" w:rsidRDefault="00DE12B3">
      <w:pPr>
        <w:jc w:val="both"/>
      </w:pPr>
      <w:r>
        <w:t xml:space="preserve">              4.2.10.  Осуществлять контроль целевого использования денежных средств, перечисленных по Договору  Подрядчику. </w:t>
      </w:r>
    </w:p>
    <w:p w:rsidR="00DE12B3" w:rsidRDefault="00DE12B3">
      <w:pPr>
        <w:pStyle w:val="aff2"/>
        <w:ind w:firstLine="851"/>
        <w:jc w:val="both"/>
        <w:rPr>
          <w:rFonts w:eastAsia="Times New Roman"/>
          <w:b/>
          <w:bCs/>
          <w:sz w:val="24"/>
          <w:szCs w:val="24"/>
        </w:rPr>
      </w:pPr>
      <w:r>
        <w:rPr>
          <w:rFonts w:eastAsia="Times New Roman"/>
          <w:sz w:val="24"/>
          <w:szCs w:val="24"/>
        </w:rPr>
        <w:t>4.2.11.  Привлекать к исполнению обязательств Заказчика на Строительной площадке Технического заказчика, с уведомлением Подрядчика о таком привлечении и предоставлении подтверждающих документов.</w:t>
      </w:r>
    </w:p>
    <w:p w:rsidR="00DE12B3" w:rsidRDefault="00DE12B3">
      <w:pPr>
        <w:pStyle w:val="ConsNormal"/>
        <w:ind w:firstLine="0"/>
        <w:rPr>
          <w:rFonts w:ascii="Times New Roman" w:eastAsia="Times New Roman" w:hAnsi="Times New Roman" w:cs="Times New Roman"/>
          <w:b/>
          <w:bCs/>
          <w:sz w:val="24"/>
          <w:szCs w:val="24"/>
        </w:rPr>
      </w:pPr>
    </w:p>
    <w:p w:rsidR="00DE12B3" w:rsidRDefault="00DE12B3" w:rsidP="005B1D96">
      <w:pPr>
        <w:pStyle w:val="ConsNormal"/>
        <w:numPr>
          <w:ilvl w:val="0"/>
          <w:numId w:val="33"/>
        </w:numPr>
        <w:suppressAutoHyphens w:val="0"/>
        <w:autoSpaceDE/>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Права и обязанности Подрядчика</w:t>
      </w:r>
    </w:p>
    <w:p w:rsidR="00DE12B3" w:rsidRDefault="00DE12B3">
      <w:pPr>
        <w:ind w:firstLine="851"/>
        <w:jc w:val="both"/>
      </w:pPr>
      <w:r>
        <w:t>В дополнение ко всем другим правам и обязанностям Подрядчика, предусмотренным в настоящем Договоре:</w:t>
      </w:r>
    </w:p>
    <w:p w:rsidR="00DE12B3" w:rsidRDefault="00DE12B3">
      <w:pPr>
        <w:ind w:firstLine="851"/>
        <w:jc w:val="both"/>
      </w:pPr>
      <w:r>
        <w:t>5.1.</w:t>
      </w:r>
      <w:r>
        <w:tab/>
      </w:r>
      <w:r>
        <w:rPr>
          <w:u w:val="single"/>
        </w:rPr>
        <w:t xml:space="preserve"> Подрядчик обязуется</w:t>
      </w:r>
      <w:r>
        <w:t>:</w:t>
      </w:r>
    </w:p>
    <w:p w:rsidR="00DE12B3" w:rsidRDefault="00DE12B3">
      <w:pPr>
        <w:pStyle w:val="aff2"/>
        <w:ind w:firstLine="851"/>
        <w:jc w:val="both"/>
        <w:rPr>
          <w:rFonts w:eastAsia="Times New Roman"/>
          <w:sz w:val="24"/>
          <w:szCs w:val="24"/>
        </w:rPr>
      </w:pPr>
      <w:r>
        <w:rPr>
          <w:rFonts w:eastAsia="Times New Roman"/>
          <w:sz w:val="24"/>
          <w:szCs w:val="24"/>
        </w:rPr>
        <w:t>5.1.1. Выполнить своими силами и силами привлеченных Субподрядчиков весь Объем Работ в соответствии с условиями настоящего Договора и в сроки, предусмотренные настоящим Договором.</w:t>
      </w:r>
    </w:p>
    <w:p w:rsidR="00DE12B3" w:rsidRDefault="00DE12B3">
      <w:pPr>
        <w:ind w:firstLine="851"/>
        <w:jc w:val="both"/>
      </w:pPr>
      <w:r>
        <w:t>5.1.2.</w:t>
      </w:r>
      <w:r>
        <w:tab/>
        <w:t xml:space="preserve">Сдать Заказчику Результат Работ, отвечающий требованиям настоящего Договора. </w:t>
      </w:r>
    </w:p>
    <w:p w:rsidR="00DE12B3" w:rsidRDefault="00DE12B3">
      <w:pPr>
        <w:pStyle w:val="afb"/>
        <w:ind w:firstLine="851"/>
        <w:jc w:val="both"/>
        <w:rPr>
          <w:sz w:val="24"/>
          <w:szCs w:val="24"/>
        </w:rPr>
      </w:pPr>
      <w:r>
        <w:rPr>
          <w:sz w:val="24"/>
          <w:szCs w:val="24"/>
        </w:rPr>
        <w:t>5.1.3.</w:t>
      </w:r>
      <w:r>
        <w:tab/>
      </w:r>
      <w:r>
        <w:rPr>
          <w:sz w:val="24"/>
          <w:szCs w:val="24"/>
        </w:rPr>
        <w:t xml:space="preserve">В порядке и на условиях, предусмотренных Договором, привлекать только тех Субподрядчиков/Поставщиков, которые обладают необходимыми допусками/лицензиями/разрешениями для выполнения Работ по настоящему Договору/поставок Материалов. </w:t>
      </w:r>
    </w:p>
    <w:p w:rsidR="00DE12B3" w:rsidRDefault="00DE12B3">
      <w:pPr>
        <w:pStyle w:val="afb"/>
        <w:ind w:firstLine="851"/>
        <w:jc w:val="both"/>
        <w:rPr>
          <w:sz w:val="24"/>
          <w:szCs w:val="24"/>
        </w:rPr>
      </w:pPr>
      <w:r>
        <w:rPr>
          <w:sz w:val="24"/>
          <w:szCs w:val="24"/>
        </w:rPr>
        <w:t xml:space="preserve">5.1.4. Нести целиком и полностью ответственность перед Заказчиком за выполняемые Субподрядчиками Работы, поставляемые Поставщиками Материалы и оборудование, а также за действия или бездействие, за халатность, недосмотр любого из Субподрядчиков или Поставщиков, как за свои собственные. </w:t>
      </w:r>
    </w:p>
    <w:p w:rsidR="00DE12B3" w:rsidRDefault="00DE12B3">
      <w:pPr>
        <w:ind w:firstLine="851"/>
        <w:jc w:val="both"/>
      </w:pPr>
      <w:r>
        <w:t>5.1.5.</w:t>
      </w:r>
      <w:r>
        <w:tab/>
        <w:t>Предоставлять перечень Субподрядчиков (в случаях, если их привлечение предусмотрено п. 5.3 настоящего Договора), Поставщиков в срок, не превышающий 5 (Пять) рабочих дней с момента заключения Подрядчиком договоров с ними. По требованию Заказчика предоставлять письменное уведомление, подтверждающее выполнение и оплату Работ, поставки Материалов между Подрядчиком и Субподрядчиками/Поставщиками.</w:t>
      </w:r>
    </w:p>
    <w:p w:rsidR="00DE12B3" w:rsidRDefault="00DE12B3">
      <w:pPr>
        <w:ind w:firstLine="851"/>
        <w:jc w:val="both"/>
      </w:pPr>
      <w:r>
        <w:t>5.1.6.</w:t>
      </w:r>
      <w:r>
        <w:tab/>
        <w:t>Организовать/обеспечить поставку, разгрузку, приемку, складирование и хранение всех Материалов, необходимых Подрядчику для выполнения Работ по настоящему Договору.</w:t>
      </w:r>
    </w:p>
    <w:p w:rsidR="00DE12B3" w:rsidRDefault="00DE12B3">
      <w:pPr>
        <w:ind w:firstLine="851"/>
        <w:jc w:val="both"/>
      </w:pPr>
      <w:r>
        <w:t>5.1.7.</w:t>
      </w:r>
      <w:r>
        <w:tab/>
        <w:t>Осуществить временное присоединение всех необходимых коммуникаций на период выполнения Работ на Строительной площадке.</w:t>
      </w:r>
    </w:p>
    <w:p w:rsidR="00DE12B3" w:rsidRDefault="00DE12B3">
      <w:pPr>
        <w:ind w:firstLine="851"/>
        <w:jc w:val="both"/>
      </w:pPr>
      <w:r>
        <w:t>5.1.8.</w:t>
      </w:r>
      <w:r>
        <w:tab/>
        <w:t>В порядке и на условиях, согласованных Сторонами, компенсировать затраты Заказчика по обеспечению Строительной площадки электроэнергией.</w:t>
      </w:r>
    </w:p>
    <w:p w:rsidR="00DE12B3" w:rsidRDefault="00DE12B3">
      <w:pPr>
        <w:ind w:firstLine="851"/>
        <w:jc w:val="both"/>
      </w:pPr>
      <w:r>
        <w:t>5.1.9.</w:t>
      </w:r>
      <w:r>
        <w:tab/>
        <w:t>Возвести своими силами и средствами на территории Строительной площадки все Временные объекты (сооружения), необходимые для хранения Материалов, Конструкций, используемых Подрядчиком для выполнения Работ, а также исполнения иных обязательств по настоящему Договору.</w:t>
      </w:r>
    </w:p>
    <w:p w:rsidR="00DE12B3" w:rsidRDefault="00DE12B3">
      <w:pPr>
        <w:ind w:firstLine="851"/>
        <w:jc w:val="both"/>
      </w:pPr>
      <w:r>
        <w:t>5.1.10.</w:t>
      </w:r>
      <w:r>
        <w:tab/>
        <w:t>За свой счет выполнять все гарантийные обязательства Подрядчика, установленные настоящим Договором.</w:t>
      </w:r>
    </w:p>
    <w:p w:rsidR="00DE12B3" w:rsidRDefault="00DE12B3">
      <w:pPr>
        <w:ind w:firstLine="851"/>
        <w:jc w:val="both"/>
      </w:pPr>
      <w:r>
        <w:t>5.1.11.</w:t>
      </w:r>
      <w:r>
        <w:tab/>
        <w:t xml:space="preserve">За свой счёт и в сроки, установленные настоящим Договором, либо указанные в Рекламационном акте, устранять все Недостатки выполняемых Работ и/или Результатов Работ, выявленные в течение срока действия настоящего Договора и/или в Гарантийный период. </w:t>
      </w:r>
    </w:p>
    <w:p w:rsidR="00DE12B3" w:rsidRDefault="00DE12B3">
      <w:pPr>
        <w:ind w:firstLine="851"/>
        <w:jc w:val="both"/>
      </w:pPr>
      <w:r>
        <w:t>5.1.12.</w:t>
      </w:r>
      <w:r>
        <w:tab/>
        <w:t xml:space="preserve">Предоставлять свободный доступ Заказчику, его Представителю на Строительной площадке и Персоналу Заказчика, Технического заказчика, организации, осуществляющей строительный контроль, к месту проведения Работ, предусмотренных Договором, в любое требуемое время в порядке, определенном в соответствии с Правилами доступа на Строительную площадку. </w:t>
      </w:r>
    </w:p>
    <w:p w:rsidR="00DE12B3" w:rsidRDefault="00DE12B3">
      <w:pPr>
        <w:pStyle w:val="afb"/>
        <w:ind w:firstLine="851"/>
        <w:jc w:val="both"/>
        <w:rPr>
          <w:sz w:val="24"/>
          <w:szCs w:val="24"/>
        </w:rPr>
      </w:pPr>
      <w:r>
        <w:rPr>
          <w:sz w:val="24"/>
          <w:szCs w:val="24"/>
        </w:rPr>
        <w:t>5.1.13.</w:t>
      </w:r>
      <w:r>
        <w:tab/>
      </w:r>
      <w:r>
        <w:rPr>
          <w:sz w:val="24"/>
          <w:szCs w:val="24"/>
        </w:rPr>
        <w:t xml:space="preserve">Выполнять Работы в строгом соответствии с установленными нормами безопасности, обеспечивать выполнение на Строительной площадке противопожарных мероприятий, установленных норм по технике безопасности, охране окружающей среды в период выполнения Работ. При возникновении событий, которые могут оказать отрицательное воздействие на окружающую среду, принимать все меры во избежание и по снижению вредных последствий для окружающей среды и, насколько это практически возможно, для восстановления окружающей среды в соответствии с требованиями законодательства Российской Федерации. </w:t>
      </w:r>
    </w:p>
    <w:p w:rsidR="00DE12B3" w:rsidRDefault="00DE12B3">
      <w:pPr>
        <w:ind w:firstLine="851"/>
        <w:jc w:val="both"/>
      </w:pPr>
      <w:r>
        <w:t xml:space="preserve">5.1.14. Предоставить Заказчику списки работников Подрядчика и строительной техники для доступа к месту выполнения Работ в течение 2 (Двух) календарных дней </w:t>
      </w:r>
      <w:proofErr w:type="gramStart"/>
      <w:r>
        <w:t>с даты вступления</w:t>
      </w:r>
      <w:proofErr w:type="gramEnd"/>
      <w:r>
        <w:t xml:space="preserve"> настоящего Договора в силу.</w:t>
      </w:r>
    </w:p>
    <w:p w:rsidR="00DE12B3" w:rsidRDefault="00DE12B3">
      <w:pPr>
        <w:ind w:firstLine="851"/>
        <w:jc w:val="both"/>
      </w:pPr>
      <w:r>
        <w:t>5.1.15.</w:t>
      </w:r>
      <w:r>
        <w:tab/>
        <w:t>В случае производства Работ в ночное время или днем в условиях плохой видимости Подрядчик должен обеспечить искусственное освещение, достаточное для эффективного и безопасного выполнения Работ с надлежащим качеством, а также для охраны Строительной площадки.</w:t>
      </w:r>
    </w:p>
    <w:p w:rsidR="00DE12B3" w:rsidRDefault="00DE12B3">
      <w:pPr>
        <w:ind w:firstLine="851"/>
        <w:jc w:val="both"/>
      </w:pPr>
      <w:r>
        <w:t>5.1.16.</w:t>
      </w:r>
      <w:r>
        <w:tab/>
        <w:t xml:space="preserve">Вывезти до Завершения Работ за пределы Строительной площадки, принадлежащие ему строительную технику и оборудование, транспортные средства, инструменты, приборы, инвентарь, строительные материалы, изделия и конструкции, а также убрать с территории Строительной площадки Временные объекты, установленные для выполнения Работ по настоящему Договору. </w:t>
      </w:r>
    </w:p>
    <w:p w:rsidR="00DE12B3" w:rsidRDefault="00DE12B3">
      <w:pPr>
        <w:tabs>
          <w:tab w:val="left" w:pos="900"/>
        </w:tabs>
        <w:ind w:firstLine="851"/>
        <w:jc w:val="both"/>
      </w:pPr>
      <w:r>
        <w:t>5.1.17.</w:t>
      </w:r>
      <w:r>
        <w:tab/>
      </w:r>
      <w:proofErr w:type="gramStart"/>
      <w:r>
        <w:t xml:space="preserve">В случае расторжения настоящего Договора, в порядке и на условиях, установленных настоящим Договором или законодательством РФ, Подрядчик обязуется выполнить обязательства, установленные п. 5.1.16 настоящей статьи и осуществить передачу Строительной площадки согласно Акту, по форме, дополнительно согласованной Сторонами, в течение 20 (Двадцати) Дней с даты получения уведомления о расторжении Договора в порядке, предусмотренном п. 20.1 настоящего Договора. </w:t>
      </w:r>
      <w:proofErr w:type="gramEnd"/>
    </w:p>
    <w:p w:rsidR="00DE12B3" w:rsidRDefault="00DE12B3">
      <w:pPr>
        <w:pStyle w:val="afb"/>
        <w:ind w:firstLine="851"/>
        <w:jc w:val="both"/>
        <w:rPr>
          <w:sz w:val="24"/>
          <w:szCs w:val="24"/>
        </w:rPr>
      </w:pPr>
      <w:r>
        <w:rPr>
          <w:sz w:val="24"/>
          <w:szCs w:val="24"/>
        </w:rPr>
        <w:t>5.1.18.</w:t>
      </w:r>
      <w:r>
        <w:tab/>
      </w:r>
      <w:r>
        <w:rPr>
          <w:sz w:val="24"/>
          <w:szCs w:val="24"/>
        </w:rPr>
        <w:t>Осуществлять в процессе выполнения Работ систематическую, а по окончании Работ – окончательную уборку Строительной площадки от строительного мусора от разборки, отходов, остатков Материалов, связанных с выполнением Работ. Захоронение отходов/мусора должно осуществляться в местах, разрешенных для этого уполномоченными органами. Любая организация, участвующая в вывозе/транспортировке/захоронении отходов, должна иметь все необходимые разрешения для осуществления работ с соответствующей категорией отходов.</w:t>
      </w:r>
    </w:p>
    <w:p w:rsidR="00DE12B3" w:rsidRDefault="00DE12B3">
      <w:pPr>
        <w:tabs>
          <w:tab w:val="left" w:pos="993"/>
        </w:tabs>
        <w:ind w:firstLine="851"/>
        <w:jc w:val="both"/>
      </w:pPr>
      <w:r>
        <w:t>5.1.19.</w:t>
      </w:r>
      <w:r>
        <w:tab/>
        <w:t xml:space="preserve">Обеспечивать вывоз со Строительной площадки строительных отходов, мусора, а также складирование Материалов, внутриплощадочное их перемещение. При этом  все грузы при транспортировке должны быть укрыты, чтобы исключить их просыпание и падение. </w:t>
      </w:r>
    </w:p>
    <w:p w:rsidR="00DE12B3" w:rsidRDefault="00DE12B3">
      <w:pPr>
        <w:tabs>
          <w:tab w:val="left" w:pos="993"/>
        </w:tabs>
        <w:ind w:firstLine="851"/>
        <w:jc w:val="both"/>
      </w:pPr>
      <w:r>
        <w:t>5.1.20.</w:t>
      </w:r>
      <w:r>
        <w:tab/>
        <w:t>Содержать территорию Строительной площадки в чистоте, организуя уборку бытового и строительного мусора со Строительной площадки и прилегающей территории в пределах 5 (Пяти) метров от ограждения Строительной площадки.</w:t>
      </w:r>
    </w:p>
    <w:p w:rsidR="00DE12B3" w:rsidRDefault="00DE12B3">
      <w:pPr>
        <w:pStyle w:val="afb"/>
        <w:ind w:firstLine="851"/>
        <w:jc w:val="both"/>
        <w:rPr>
          <w:sz w:val="24"/>
          <w:szCs w:val="24"/>
        </w:rPr>
      </w:pPr>
      <w:r>
        <w:rPr>
          <w:sz w:val="24"/>
          <w:szCs w:val="24"/>
        </w:rPr>
        <w:t>5.1.21.</w:t>
      </w:r>
      <w:r>
        <w:tab/>
      </w:r>
      <w:r>
        <w:rPr>
          <w:sz w:val="24"/>
          <w:szCs w:val="24"/>
        </w:rPr>
        <w:t>Перед сдачей Результата Работ Заказчику осуществлять уборку Строительной площадки, находящихся на ней Временных объектов и прилегающей территории в пределах 5 (Пяти) метров, после которой Результат Работ должен находиться в состоянии, обеспечивающим его нормальную эксплуатацию.</w:t>
      </w:r>
    </w:p>
    <w:p w:rsidR="00DE12B3" w:rsidRDefault="00DE12B3">
      <w:pPr>
        <w:pStyle w:val="afb"/>
        <w:ind w:firstLine="851"/>
        <w:jc w:val="both"/>
        <w:rPr>
          <w:sz w:val="24"/>
          <w:szCs w:val="24"/>
        </w:rPr>
      </w:pPr>
      <w:r>
        <w:rPr>
          <w:sz w:val="24"/>
          <w:szCs w:val="24"/>
        </w:rPr>
        <w:t>5.1.22.</w:t>
      </w:r>
      <w:r>
        <w:tab/>
      </w:r>
      <w:r>
        <w:rPr>
          <w:sz w:val="24"/>
          <w:szCs w:val="24"/>
        </w:rPr>
        <w:t>Осуществлять доставку на Строительную площадку и вывоз с нее всех вспомогательных материалов, подручных средств и инструментов, которые не указаны в настоящем Договоре, но необходимы для выполнения и своевременного окончания Работ по настоящему Договору.</w:t>
      </w:r>
    </w:p>
    <w:p w:rsidR="00DE12B3" w:rsidRDefault="00DE12B3">
      <w:pPr>
        <w:tabs>
          <w:tab w:val="left" w:pos="720"/>
        </w:tabs>
        <w:ind w:firstLine="851"/>
        <w:jc w:val="both"/>
      </w:pPr>
      <w:r>
        <w:t>5.1.23.</w:t>
      </w:r>
      <w:r>
        <w:tab/>
        <w:t xml:space="preserve">Уведомить Заказчика в течение 5 (Пяти) рабочих дней </w:t>
      </w:r>
      <w:proofErr w:type="gramStart"/>
      <w:r>
        <w:t>с даты вступления</w:t>
      </w:r>
      <w:proofErr w:type="gramEnd"/>
      <w:r>
        <w:t xml:space="preserve"> в силу настоящего Договора в письменной форме о назначении своего Представителя, который будет находиться на Строительной площадке, с указанием его полномочий (предоставить доверенность с указанием объема и срока полномочий Представителя).</w:t>
      </w:r>
    </w:p>
    <w:p w:rsidR="00DE12B3" w:rsidRDefault="00DE12B3">
      <w:pPr>
        <w:pStyle w:val="afb"/>
        <w:tabs>
          <w:tab w:val="left" w:pos="720"/>
        </w:tabs>
        <w:ind w:firstLine="851"/>
        <w:jc w:val="both"/>
        <w:rPr>
          <w:sz w:val="24"/>
          <w:szCs w:val="24"/>
        </w:rPr>
      </w:pPr>
      <w:r>
        <w:rPr>
          <w:sz w:val="24"/>
          <w:szCs w:val="24"/>
        </w:rPr>
        <w:t>5.1.24.</w:t>
      </w:r>
      <w:r>
        <w:tab/>
      </w:r>
      <w:r>
        <w:rPr>
          <w:sz w:val="24"/>
          <w:szCs w:val="24"/>
        </w:rPr>
        <w:t>Уведомлять Заказчика в срок не менее</w:t>
      </w:r>
      <w:proofErr w:type="gramStart"/>
      <w:r>
        <w:rPr>
          <w:sz w:val="24"/>
          <w:szCs w:val="24"/>
        </w:rPr>
        <w:t>,</w:t>
      </w:r>
      <w:proofErr w:type="gramEnd"/>
      <w:r>
        <w:rPr>
          <w:sz w:val="24"/>
          <w:szCs w:val="24"/>
        </w:rPr>
        <w:t xml:space="preserve"> чем за 2 (Два) рабочих дня о замене Представителя, который будет находиться на Строительной площадке, с указанием его полномочий (предоставить доверенность с указанием объема и срока полномочий Представителя). </w:t>
      </w:r>
    </w:p>
    <w:p w:rsidR="00DE12B3" w:rsidRDefault="00DE12B3">
      <w:pPr>
        <w:ind w:firstLine="851"/>
        <w:jc w:val="both"/>
      </w:pPr>
      <w:r>
        <w:t>5.1.25.</w:t>
      </w:r>
      <w:r>
        <w:tab/>
        <w:t>Выполнять в полном объеме свои обязательства, поименованные в иных статьях настоящего Договора.</w:t>
      </w:r>
    </w:p>
    <w:p w:rsidR="00DE12B3" w:rsidRDefault="00DE12B3">
      <w:pPr>
        <w:ind w:firstLine="851"/>
        <w:jc w:val="both"/>
      </w:pPr>
      <w:r>
        <w:t>5.1.26.</w:t>
      </w:r>
      <w:r>
        <w:tab/>
      </w:r>
      <w:proofErr w:type="gramStart"/>
      <w:r>
        <w:t>Предоставлять Заказчику копии допусков, лицензий и разрешительных документов (удостоверенные надлежащим образом), выданных Подрядчику, а также копии допусков, лицензий и разрешительных документов, выданных привлекаемым им Субподрядчикам, на право выполнения Работ одновременно с информацией, предоставляемой в соответствии с п. 5.1.5 настоящего Договора.</w:t>
      </w:r>
      <w:proofErr w:type="gramEnd"/>
    </w:p>
    <w:p w:rsidR="00DE12B3" w:rsidRDefault="00DE12B3">
      <w:pPr>
        <w:ind w:firstLine="851"/>
        <w:jc w:val="both"/>
      </w:pPr>
      <w:r>
        <w:t>5.1.27.</w:t>
      </w:r>
      <w:r>
        <w:tab/>
        <w:t>Принять до начала выполнения Работ Строительную площадку.</w:t>
      </w:r>
    </w:p>
    <w:p w:rsidR="00DE12B3" w:rsidRDefault="00DE12B3">
      <w:pPr>
        <w:pStyle w:val="afb"/>
        <w:ind w:firstLine="851"/>
        <w:jc w:val="both"/>
        <w:rPr>
          <w:sz w:val="24"/>
          <w:szCs w:val="24"/>
        </w:rPr>
      </w:pPr>
      <w:r>
        <w:rPr>
          <w:sz w:val="24"/>
          <w:szCs w:val="24"/>
        </w:rPr>
        <w:t>5.1.28.</w:t>
      </w:r>
      <w:r>
        <w:tab/>
      </w:r>
      <w:r>
        <w:rPr>
          <w:sz w:val="24"/>
          <w:szCs w:val="24"/>
        </w:rPr>
        <w:t>Применять системы контроля качества, достаточные для надлежащего исполнения обязательств по Договору.</w:t>
      </w:r>
    </w:p>
    <w:p w:rsidR="00DE12B3" w:rsidRDefault="00DE12B3">
      <w:pPr>
        <w:ind w:firstLine="851"/>
        <w:jc w:val="both"/>
      </w:pPr>
      <w:r>
        <w:t>5.1.29.</w:t>
      </w:r>
      <w:r>
        <w:tab/>
        <w:t>Оплачивать все расходы и издержки, связанные с ввозом в РФ Материалов, машин, механизмов, инструментов, запасных частей и деталей, Конструкций, строительного оборудования и иного имущества, необходимого для выполнения Работ, а также получить все необходимые для этого лицензии и разрешения в соответствии с законодательством РФ.</w:t>
      </w:r>
    </w:p>
    <w:p w:rsidR="00DE12B3" w:rsidRDefault="00DE12B3">
      <w:pPr>
        <w:ind w:firstLine="851"/>
        <w:jc w:val="both"/>
      </w:pPr>
      <w:r>
        <w:t>5.1.30.</w:t>
      </w:r>
      <w:r>
        <w:tab/>
        <w:t>Организовать охрану Строительной площадки на все время выполнения Работ, начиная с момента передачи Строительной площадки Подрядчику и до Завершения Работ.</w:t>
      </w:r>
    </w:p>
    <w:p w:rsidR="00DE12B3" w:rsidRDefault="00DE12B3">
      <w:pPr>
        <w:ind w:firstLine="851"/>
        <w:jc w:val="both"/>
      </w:pPr>
      <w:r>
        <w:t>5.1.31.</w:t>
      </w:r>
      <w:r>
        <w:tab/>
        <w:t xml:space="preserve">Возместить Заказчику расходы и убытки, вызванные неисполнением и/или ненадлежащим исполнением Подрядчиком обязательств по настоящему Договору, в течение разумного периода времени, не превышающего 1 (Один) календарный месяц с момента предъявления Заказчиком требования об оплате. </w:t>
      </w:r>
    </w:p>
    <w:p w:rsidR="00DE12B3" w:rsidRDefault="00DE12B3">
      <w:pPr>
        <w:ind w:firstLine="851"/>
        <w:jc w:val="both"/>
      </w:pPr>
      <w:r>
        <w:t>5.1.32.</w:t>
      </w:r>
      <w:r>
        <w:tab/>
        <w:t>Возместить Заказчику ущерб, причиненный Подрядчиком имуществу Заказчика в соответствии с законодательством Российской Федерации.</w:t>
      </w:r>
    </w:p>
    <w:p w:rsidR="00DE12B3" w:rsidRDefault="00DE12B3">
      <w:pPr>
        <w:ind w:firstLine="851"/>
        <w:jc w:val="both"/>
      </w:pPr>
      <w:r>
        <w:t>5.1.33.</w:t>
      </w:r>
      <w:r>
        <w:tab/>
        <w:t xml:space="preserve">Незамедлительно уведомлять Заказчика о выявленных дефектах в документации, при необходимости, обсуждать документацию с Заказчиком. </w:t>
      </w:r>
    </w:p>
    <w:p w:rsidR="00DE12B3" w:rsidRDefault="00DE12B3">
      <w:pPr>
        <w:ind w:firstLine="851"/>
        <w:jc w:val="both"/>
      </w:pPr>
      <w:r>
        <w:t>5.1.34.</w:t>
      </w:r>
      <w:r>
        <w:tab/>
        <w:t xml:space="preserve"> При наличии соответствующего условия в Договоре предоставить обеспечение исполнения настоящего Договора в порядке и на условиях, определенных настоящим Договором.</w:t>
      </w:r>
    </w:p>
    <w:p w:rsidR="00DE12B3" w:rsidRDefault="00DE12B3">
      <w:pPr>
        <w:tabs>
          <w:tab w:val="left" w:pos="900"/>
        </w:tabs>
        <w:ind w:firstLine="851"/>
        <w:jc w:val="both"/>
      </w:pPr>
      <w:r>
        <w:t>5.1.35.</w:t>
      </w:r>
      <w:r>
        <w:tab/>
        <w:t>Гарантировать Заказчику передачу полученного по Договору Результата Работ, не нарушающего права, в том числе и интеллектуальные права, Третьих лиц.</w:t>
      </w:r>
    </w:p>
    <w:p w:rsidR="00DE12B3" w:rsidRDefault="00DE12B3">
      <w:pPr>
        <w:tabs>
          <w:tab w:val="left" w:pos="993"/>
        </w:tabs>
        <w:ind w:firstLine="851"/>
        <w:jc w:val="both"/>
      </w:pPr>
      <w:r>
        <w:t>5.1.36.</w:t>
      </w:r>
      <w:r>
        <w:tab/>
      </w:r>
      <w:proofErr w:type="gramStart"/>
      <w:r>
        <w:t xml:space="preserve">По указанию Заказчика, представителя Технического заказчика, Представителя строительного контроля незамедлительно приостановить использование для выполнения Работ Материалов, отличающихся от указанных в документации и произвести их замену, если их качество не будет соответствовать согласованным Сторонами показателям, действующих Технических регламентов, </w:t>
      </w:r>
      <w:proofErr w:type="spellStart"/>
      <w:r>
        <w:t>СНиПов</w:t>
      </w:r>
      <w:proofErr w:type="spellEnd"/>
      <w:r>
        <w:t xml:space="preserve"> и </w:t>
      </w:r>
      <w:proofErr w:type="spellStart"/>
      <w:r>
        <w:t>ГОСТов</w:t>
      </w:r>
      <w:proofErr w:type="spellEnd"/>
      <w:r>
        <w:t xml:space="preserve"> РФ, вывезти за свой счет со Строительной площадки в течение срока, указанного Заказчиком, любые Материалы, признанные Заказчиком несоответствующими по качественным</w:t>
      </w:r>
      <w:proofErr w:type="gramEnd"/>
      <w:r>
        <w:t xml:space="preserve"> и (или) техническим характеристикам условиям Договора и/или нормативным актам РФ, и произвести необходимый в связи с этим ремонт/замену за свой счет; при этом Подрядчик не имеет права требования повышения цены Договора или увеличения сроков выполнения Работ для обеспечения соблюдения данного условия.</w:t>
      </w:r>
    </w:p>
    <w:p w:rsidR="00DE12B3" w:rsidRDefault="00DE12B3">
      <w:pPr>
        <w:tabs>
          <w:tab w:val="left" w:pos="993"/>
        </w:tabs>
        <w:ind w:firstLine="851"/>
        <w:jc w:val="both"/>
      </w:pPr>
      <w:r>
        <w:t>5.1.37.</w:t>
      </w:r>
      <w:r>
        <w:tab/>
        <w:t xml:space="preserve">Самостоятельно осуществлять подбор всего персонала согласно требованиям по выполнению Работ, оплачивая ежемесячную заработную плату и расходы на визы, разрешения на работу, </w:t>
      </w:r>
      <w:proofErr w:type="spellStart"/>
      <w:r>
        <w:t>релокацию</w:t>
      </w:r>
      <w:proofErr w:type="spellEnd"/>
      <w:r>
        <w:t>, питание и временное проживание, прачечную и другие.</w:t>
      </w:r>
    </w:p>
    <w:p w:rsidR="00DE12B3" w:rsidRDefault="00DE12B3">
      <w:pPr>
        <w:tabs>
          <w:tab w:val="left" w:pos="993"/>
        </w:tabs>
        <w:ind w:firstLine="851"/>
        <w:jc w:val="both"/>
      </w:pPr>
      <w:r>
        <w:t>5.1.38.</w:t>
      </w:r>
      <w:r>
        <w:tab/>
      </w:r>
      <w:proofErr w:type="gramStart"/>
      <w:r>
        <w:t>Самостоятельно получать все необходимые разрешения или визы у соответствующих органов власти для работы и въезда Персонала Подрядчика, который будет работать на Строительной площадке, в случае получения травмы или смерти Персонала Подрядчика вследствие нарушения техники безопасности, за свой счет оплачивать все расходы, в том числе связанные с доставкой тела умершего в страну, гражданином которой являлся умерший.</w:t>
      </w:r>
      <w:proofErr w:type="gramEnd"/>
    </w:p>
    <w:p w:rsidR="00DE12B3" w:rsidRDefault="00DE12B3">
      <w:pPr>
        <w:tabs>
          <w:tab w:val="left" w:pos="993"/>
        </w:tabs>
        <w:ind w:firstLine="851"/>
        <w:jc w:val="both"/>
      </w:pPr>
      <w:r>
        <w:t>5.1.39.</w:t>
      </w:r>
      <w:r>
        <w:tab/>
        <w:t>При необходимости обеспечивать репатриацию всего Персонала Подрядчика, занятого на Строительной площадке, в страны, откуда этот Персонал Подрядчика прибыл, и за свой счет оплачивать связанные с этим расходы.</w:t>
      </w:r>
    </w:p>
    <w:p w:rsidR="00DE12B3" w:rsidRDefault="00DE12B3">
      <w:pPr>
        <w:tabs>
          <w:tab w:val="left" w:pos="993"/>
        </w:tabs>
        <w:ind w:firstLine="851"/>
        <w:jc w:val="both"/>
      </w:pPr>
      <w:r>
        <w:t>5.1.40.</w:t>
      </w:r>
      <w:r>
        <w:tab/>
        <w:t>Предпринять все необходимые меры предосторожности во время выполнения Работ для предотвращения ущерба прилегающей собственности</w:t>
      </w:r>
      <w:proofErr w:type="gramStart"/>
      <w:r>
        <w:t xml:space="preserve"> Т</w:t>
      </w:r>
      <w:proofErr w:type="gramEnd"/>
      <w:r>
        <w:t>ретьих лиц, сооружениям и территории Строительной площадки.</w:t>
      </w:r>
    </w:p>
    <w:p w:rsidR="00DE12B3" w:rsidRDefault="00DE12B3">
      <w:pPr>
        <w:tabs>
          <w:tab w:val="left" w:pos="993"/>
        </w:tabs>
        <w:ind w:firstLine="851"/>
        <w:jc w:val="both"/>
      </w:pPr>
      <w:r>
        <w:t>5.1.41.</w:t>
      </w:r>
      <w:r>
        <w:tab/>
        <w:t>В случае нанесения ущерба собственности или сооружениям, расположенным на территории Строительной площадки и прилегающей территории, за исключением случаев нанесения ущерба в результате виновных действий Заказчика, Подрядчик несет ответственность в соответствии с законодательством РФ и восстанавливает за свой счет любые такие повреждения.</w:t>
      </w:r>
    </w:p>
    <w:p w:rsidR="00DE12B3" w:rsidRDefault="00DE12B3">
      <w:pPr>
        <w:tabs>
          <w:tab w:val="left" w:pos="993"/>
        </w:tabs>
        <w:ind w:firstLine="851"/>
        <w:jc w:val="both"/>
      </w:pPr>
      <w:r>
        <w:t>5.1.42.</w:t>
      </w:r>
      <w:r>
        <w:tab/>
        <w:t>Выполнять в ходе выполнения Работ мероприятия сезонного характера, обеспечивающие надлежащие темпы строительства и достижение требуемых качественных показателей.</w:t>
      </w:r>
    </w:p>
    <w:p w:rsidR="00DE12B3" w:rsidRDefault="00DE12B3">
      <w:pPr>
        <w:tabs>
          <w:tab w:val="left" w:pos="993"/>
        </w:tabs>
        <w:ind w:firstLine="851"/>
        <w:jc w:val="both"/>
      </w:pPr>
      <w:r>
        <w:t>5.1.43.</w:t>
      </w:r>
      <w:r>
        <w:tab/>
        <w:t>Согласовывать с Заказчиком и представителями Заказчика порядок ведения Работ на Объекте и обеспечить его соблюдение.</w:t>
      </w:r>
    </w:p>
    <w:p w:rsidR="00DE12B3" w:rsidRDefault="00DE12B3">
      <w:pPr>
        <w:tabs>
          <w:tab w:val="left" w:pos="993"/>
        </w:tabs>
        <w:ind w:firstLine="851"/>
        <w:jc w:val="both"/>
      </w:pPr>
      <w:r>
        <w:t>5.1.44.</w:t>
      </w:r>
      <w:r>
        <w:tab/>
        <w:t>Немедленно поставить в известность Заказчика и представителя строительного контроля Заказчика, в случае возникновения обстоятельств, замедляющих ход выполнения Работ против планового и в случаях обнаружения обстоятельств, грозящих годности или прочности Результатов Работ.</w:t>
      </w:r>
    </w:p>
    <w:p w:rsidR="00DE12B3" w:rsidRDefault="00DE12B3">
      <w:pPr>
        <w:tabs>
          <w:tab w:val="left" w:pos="993"/>
        </w:tabs>
        <w:ind w:firstLine="851"/>
        <w:jc w:val="both"/>
      </w:pPr>
      <w:r>
        <w:t>5.1.45.</w:t>
      </w:r>
      <w:r>
        <w:tab/>
        <w:t>Не превышать допустимые нормы загрязнения окружающей среды, а в случае такого допущения, нести ответственность перед компетентными органами.</w:t>
      </w:r>
    </w:p>
    <w:p w:rsidR="00DE12B3" w:rsidRDefault="00DE12B3">
      <w:pPr>
        <w:tabs>
          <w:tab w:val="left" w:pos="993"/>
        </w:tabs>
        <w:ind w:firstLine="851"/>
        <w:jc w:val="both"/>
      </w:pPr>
      <w:r>
        <w:t>5.1.46.</w:t>
      </w:r>
      <w:r>
        <w:tab/>
        <w:t>Уведомить Заказчика о массе, габаритах и других особенностях перевозки груза и согласовать с ним свои предложения по его транспортировке и защите дорог и инженерных сооружений от возможного повреждения, если возникнет необходимость перевозки грузов, которые могут причинить ущерб имуществу Заказчика.</w:t>
      </w:r>
    </w:p>
    <w:p w:rsidR="00DE12B3" w:rsidRDefault="00DE12B3">
      <w:pPr>
        <w:tabs>
          <w:tab w:val="left" w:pos="993"/>
        </w:tabs>
        <w:ind w:firstLine="851"/>
        <w:jc w:val="both"/>
      </w:pPr>
      <w:r>
        <w:t>5.1.47.</w:t>
      </w:r>
      <w:r>
        <w:tab/>
        <w:t>Принимать все необходимые меры, чтобы предотвратить нанесение ущерба или повреждения автодорог, мостов, тротуаров, площадок, газонов и зеленых насаждений, различным сооружениям своим транспортом, перевозящим грузы.</w:t>
      </w:r>
    </w:p>
    <w:p w:rsidR="00DE12B3" w:rsidRDefault="00DE12B3">
      <w:pPr>
        <w:tabs>
          <w:tab w:val="left" w:pos="993"/>
        </w:tabs>
        <w:ind w:firstLine="851"/>
        <w:jc w:val="both"/>
      </w:pPr>
      <w:r>
        <w:t>5.1.48.</w:t>
      </w:r>
      <w:r>
        <w:tab/>
        <w:t xml:space="preserve"> </w:t>
      </w:r>
      <w:proofErr w:type="gramStart"/>
      <w:r>
        <w:t>Подрядчик самостоятельно организует свои взаимоотношения с третьими лицами, в том числе и с уполномоченными органами, со своими работниками и т.д. и отвечает перед последними за соблюдение норм законодательства, строительных норм и правил, правил и положений по охране здоровья и соблюдению санитарных норм, техники безопасности, правил противопожарной безопасности и т.д. при выполнении Работ по настоящему Договору.</w:t>
      </w:r>
      <w:proofErr w:type="gramEnd"/>
    </w:p>
    <w:p w:rsidR="00DE12B3" w:rsidRDefault="00DE12B3">
      <w:pPr>
        <w:tabs>
          <w:tab w:val="left" w:pos="993"/>
        </w:tabs>
        <w:ind w:firstLine="851"/>
        <w:jc w:val="both"/>
      </w:pPr>
      <w:r>
        <w:t>5.1.49.</w:t>
      </w:r>
      <w:r>
        <w:tab/>
        <w:t>Незамедлительно представлять Заказчику сведения о несчастных случаях на производстве (со смертельным исходом, с временной или стойкой утратой трудоспособности, с необходимостью перевода на другую работу, с оказанием первой и/или медицинской помощи), авариях и иных происшествиях произошедших при выполнении Работ по настоящему Договору.</w:t>
      </w:r>
    </w:p>
    <w:p w:rsidR="00DE12B3" w:rsidRDefault="00DE12B3">
      <w:pPr>
        <w:tabs>
          <w:tab w:val="left" w:pos="993"/>
        </w:tabs>
        <w:ind w:firstLine="851"/>
        <w:jc w:val="both"/>
      </w:pPr>
      <w:r>
        <w:t>5.1.50.</w:t>
      </w:r>
      <w:r>
        <w:tab/>
        <w:t>Соблюдать требования внутренних нормативных документов Заказчика и нести по ним ответственность перед Заказчиком, в том числе Требования по Охране труда, промышленной безопасности и экологии (Приложение № 5к Договору).</w:t>
      </w:r>
    </w:p>
    <w:p w:rsidR="00DE12B3" w:rsidRDefault="00DE12B3">
      <w:pPr>
        <w:tabs>
          <w:tab w:val="left" w:pos="993"/>
        </w:tabs>
        <w:ind w:firstLine="851"/>
        <w:jc w:val="both"/>
      </w:pPr>
      <w:r>
        <w:t>5.1.51.</w:t>
      </w:r>
      <w:r>
        <w:tab/>
        <w:t xml:space="preserve">Организовывать расследование чрезвычайных ситуаций, инцидентов, аварий и несчастных случаев в соответствии с требованиями государственных нормативно-технических и правовых актов, а также требованиями Заказчика или представителя технического надзора Заказчика; </w:t>
      </w:r>
      <w:proofErr w:type="gramStart"/>
      <w:r>
        <w:t>расследование причин аварий, инцидентов и несчастных случаев осуществляется в порядке, предусмотренном законодательством Российской Федерации и внутренними требованиями Заказчика, комиссией с обязательным участием представителей Заказчика, Подрядчика и привлекаемых Подрядчиком третьих лиц, а также представителей уполномоченных государственных органов, в случаях предусмотренных законодательством Российской Федерации, при этом отказ от участия в комиссии не допускается.</w:t>
      </w:r>
      <w:proofErr w:type="gramEnd"/>
    </w:p>
    <w:p w:rsidR="00DE12B3" w:rsidRDefault="00DE12B3">
      <w:pPr>
        <w:tabs>
          <w:tab w:val="left" w:pos="993"/>
        </w:tabs>
        <w:ind w:firstLine="851"/>
        <w:jc w:val="both"/>
      </w:pPr>
      <w:r>
        <w:t>5.1.52.</w:t>
      </w:r>
      <w:r>
        <w:tab/>
        <w:t>Не допускать случаев проносов и употребления на Строительной площадке и  территории Заказчика алкогольных напитков, наркотиков и наркотических средств, проноса огнестрельного оружия, боеприпасов персоналом, за который Подрядчик несет ответственность.</w:t>
      </w:r>
    </w:p>
    <w:p w:rsidR="00DE12B3" w:rsidRDefault="00DE12B3">
      <w:pPr>
        <w:tabs>
          <w:tab w:val="left" w:pos="993"/>
        </w:tabs>
        <w:ind w:firstLine="851"/>
        <w:jc w:val="both"/>
      </w:pPr>
      <w:r>
        <w:t>5.1.53. Подрядчик обязуется согласовать с Заказчиком завод-изготовитель, у которого Подрядчик будет осуществлять закупку плит ПАГ-18, до их приобретения и укладки на Объекте, при этом поставляемые на Объект плиты ПАГ-18 должны быть изготовлены в соответствии с ГОСТ 25912-2015 «Плиты железобетонные предварительно напряженные для аэродромных покрытий».</w:t>
      </w:r>
    </w:p>
    <w:p w:rsidR="00DE12B3" w:rsidRDefault="00DE12B3">
      <w:pPr>
        <w:ind w:firstLine="851"/>
        <w:jc w:val="both"/>
        <w:rPr>
          <w:u w:val="single"/>
        </w:rPr>
      </w:pPr>
      <w:r>
        <w:t>5.2.</w:t>
      </w:r>
      <w:r>
        <w:tab/>
      </w:r>
      <w:r>
        <w:rPr>
          <w:u w:val="single"/>
        </w:rPr>
        <w:t>Подрядчик вправе:</w:t>
      </w:r>
    </w:p>
    <w:p w:rsidR="00DE12B3" w:rsidRDefault="00DE12B3">
      <w:pPr>
        <w:ind w:firstLine="851"/>
        <w:jc w:val="both"/>
      </w:pPr>
      <w:r>
        <w:t>5.2.1.Предлагать Заказчику изменения, позволяющие повысить качество и сократить срок выполнения Работ по Договору.</w:t>
      </w:r>
    </w:p>
    <w:p w:rsidR="00DE12B3" w:rsidRDefault="00DE12B3">
      <w:pPr>
        <w:ind w:firstLine="851"/>
        <w:jc w:val="both"/>
      </w:pPr>
      <w:r>
        <w:t>5.2.2.</w:t>
      </w:r>
      <w:r>
        <w:tab/>
        <w:t xml:space="preserve">Требовать от Заказчика исполнение обязательств Заказчика в порядке и сроки, предусмотренные Договором. </w:t>
      </w:r>
    </w:p>
    <w:p w:rsidR="00DE12B3" w:rsidRDefault="00DE12B3">
      <w:pPr>
        <w:ind w:firstLine="851"/>
        <w:jc w:val="both"/>
      </w:pPr>
      <w:r>
        <w:t>5.3. Подрядчик имеет право привлекать к выполнению Работ по настоящему Договору Субподрядчиков на условиях, предусмотренных настоящим Договором, только с письменного согласия Заказчика.</w:t>
      </w:r>
    </w:p>
    <w:p w:rsidR="00DE12B3" w:rsidRDefault="00DE12B3">
      <w:pPr>
        <w:ind w:firstLine="851"/>
        <w:jc w:val="both"/>
        <w:rPr>
          <w:lang w:val="en-US"/>
        </w:rPr>
      </w:pPr>
      <w:r>
        <w:t>5.4. Подрядчик гарантирует, что все Материалы, используемые Подрядчиком для выполнения Работ по настоящему Договору, являются свободными от прав третьих лиц, не находятся в залоге и аресте. После подписания Сторонами унифицированной формы КС-2, все Материалы, используемые Подрядчиком для выполнения Работ в соответствии с условиями настоящего Договора, являются собственностью Заказчика.</w:t>
      </w:r>
    </w:p>
    <w:p w:rsidR="00DE12B3" w:rsidRDefault="00DE12B3">
      <w:pPr>
        <w:ind w:firstLine="851"/>
        <w:jc w:val="both"/>
        <w:rPr>
          <w:lang w:val="en-US"/>
        </w:rPr>
      </w:pPr>
    </w:p>
    <w:p w:rsidR="00DE12B3" w:rsidRDefault="00DE12B3" w:rsidP="005B1D96">
      <w:pPr>
        <w:pStyle w:val="ConsNormal"/>
        <w:numPr>
          <w:ilvl w:val="0"/>
          <w:numId w:val="33"/>
        </w:numPr>
        <w:suppressAutoHyphens w:val="0"/>
        <w:autoSpaceDE/>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Персонал Подрядчика</w:t>
      </w:r>
    </w:p>
    <w:p w:rsidR="00DE12B3" w:rsidRDefault="00DE12B3">
      <w:pPr>
        <w:pStyle w:val="afb"/>
        <w:jc w:val="both"/>
        <w:rPr>
          <w:sz w:val="24"/>
          <w:szCs w:val="24"/>
        </w:rPr>
      </w:pPr>
      <w:r>
        <w:rPr>
          <w:sz w:val="24"/>
          <w:szCs w:val="24"/>
        </w:rPr>
        <w:t>6.1.</w:t>
      </w:r>
      <w:r>
        <w:tab/>
      </w:r>
      <w:proofErr w:type="gramStart"/>
      <w:r>
        <w:rPr>
          <w:sz w:val="24"/>
          <w:szCs w:val="24"/>
        </w:rPr>
        <w:t>Для выполнения своих обязательств, предусмотренных условиями настоящего Договора, Подрядчик использует на Стройплощадке и при исполнении обязательств, не связанных с деятельностью на Стройплощадке, своих и/или привлеченных специалистов, квалификация, опыт и компетенция которых позволяют осуществлять надлежащий надзор и руководство за порученной им работой, а также квалифицированную рабочую силу, которая является необходимой для надлежащего и своевременного выполнения Работ.</w:t>
      </w:r>
      <w:proofErr w:type="gramEnd"/>
    </w:p>
    <w:p w:rsidR="00DE12B3" w:rsidRDefault="00DE12B3">
      <w:pPr>
        <w:pStyle w:val="afb"/>
        <w:jc w:val="both"/>
        <w:rPr>
          <w:sz w:val="24"/>
          <w:szCs w:val="24"/>
        </w:rPr>
      </w:pPr>
      <w:r>
        <w:rPr>
          <w:sz w:val="24"/>
          <w:szCs w:val="24"/>
        </w:rPr>
        <w:t>6.2.</w:t>
      </w:r>
      <w:r>
        <w:tab/>
      </w:r>
      <w:r>
        <w:rPr>
          <w:sz w:val="24"/>
          <w:szCs w:val="24"/>
        </w:rPr>
        <w:t xml:space="preserve"> Подрядчик несёт полную ответственность по всем претензиям, требованиям, судебным искам со стороны третьих лиц о возмещении вреда жизни, здоровью и/или имуществу (в том числе, в отношении Персонала Подрядчика и Персонала Заказчика), которые могут возникнуть в результате исполнения/неисполнения Подрядчиком своих обязательств по настоящему Договору. В случае возникновения претензий, требований, судебных исков со стороны</w:t>
      </w:r>
      <w:proofErr w:type="gramStart"/>
      <w:r>
        <w:rPr>
          <w:sz w:val="24"/>
          <w:szCs w:val="24"/>
        </w:rPr>
        <w:t xml:space="preserve"> Т</w:t>
      </w:r>
      <w:proofErr w:type="gramEnd"/>
      <w:r>
        <w:rPr>
          <w:sz w:val="24"/>
          <w:szCs w:val="24"/>
        </w:rPr>
        <w:t>ретьих лиц в соответствии с настоящим пунктом, Подрядчик оплачивает все убытки, издержки и расходы, возникшие у Заказчика в связи с предъявлением таких претензий, требований, судебных исков со стороны Третьих лиц.</w:t>
      </w:r>
    </w:p>
    <w:p w:rsidR="00DE12B3" w:rsidRDefault="00DE12B3">
      <w:pPr>
        <w:ind w:firstLine="720"/>
        <w:jc w:val="both"/>
      </w:pPr>
      <w:r>
        <w:t>6.3.</w:t>
      </w:r>
      <w:r>
        <w:tab/>
        <w:t>В случае возникновения претензий к Подрядчику, независимо от их характера, со стороны</w:t>
      </w:r>
      <w:proofErr w:type="gramStart"/>
      <w:r>
        <w:t xml:space="preserve"> Т</w:t>
      </w:r>
      <w:proofErr w:type="gramEnd"/>
      <w:r>
        <w:t>ретьих лиц, Заказчик не несет по ним никакой ответственности.</w:t>
      </w:r>
    </w:p>
    <w:p w:rsidR="00DE12B3" w:rsidRDefault="00DE12B3">
      <w:pPr>
        <w:pStyle w:val="afb"/>
        <w:jc w:val="both"/>
        <w:rPr>
          <w:sz w:val="24"/>
          <w:szCs w:val="24"/>
        </w:rPr>
      </w:pPr>
      <w:r>
        <w:rPr>
          <w:sz w:val="24"/>
          <w:szCs w:val="24"/>
        </w:rPr>
        <w:t>6.4.</w:t>
      </w:r>
      <w:r>
        <w:tab/>
      </w:r>
      <w:r>
        <w:rPr>
          <w:sz w:val="24"/>
          <w:szCs w:val="24"/>
        </w:rPr>
        <w:t xml:space="preserve"> Подрядчик не должен нанимать или пытаться нанять Персонал Подрядчика из числа лиц, работающих у Заказчика.</w:t>
      </w:r>
    </w:p>
    <w:p w:rsidR="00DE12B3" w:rsidRDefault="00DE12B3">
      <w:pPr>
        <w:ind w:firstLine="720"/>
        <w:jc w:val="both"/>
      </w:pPr>
      <w:r>
        <w:t>6.5.</w:t>
      </w:r>
      <w:r>
        <w:tab/>
        <w:t xml:space="preserve"> Подрядчик обязан соблюдать все требования законодательства о труде, применимые к Персоналу Подрядчика, включая законы, относящиеся к занятости, охране здоровья, технике безопасности, вопросам иммиграции, а также требовать соблюдения всего указанного выше от своих Субподрядчиков в отношении персонала и рабочей силы Субподрядчиков. </w:t>
      </w:r>
    </w:p>
    <w:p w:rsidR="00DE12B3" w:rsidRDefault="00DE12B3">
      <w:pPr>
        <w:ind w:firstLine="720"/>
        <w:jc w:val="both"/>
      </w:pPr>
      <w:r>
        <w:t>6.6.</w:t>
      </w:r>
      <w:r>
        <w:tab/>
        <w:t xml:space="preserve"> Подрядчик обязуется соблюдать требования безопасности и иные локальные нормативные акты в области промышленной безопасности, охраны труда и экологии с которым Заказчик обязан ознакомить Подрядчика, а в случае привлечения Субподрядчиков Подрядчик обязан обеспечить соблюдение указанных требований и актов Субподрядчиками.</w:t>
      </w:r>
    </w:p>
    <w:p w:rsidR="00DE12B3" w:rsidRDefault="00DE12B3">
      <w:pPr>
        <w:ind w:firstLine="720"/>
        <w:jc w:val="both"/>
      </w:pPr>
      <w:r>
        <w:t>6.7.</w:t>
      </w:r>
      <w:r>
        <w:tab/>
        <w:t xml:space="preserve"> Подрядчик не может предоставлять Персоналу Подрядчика для временного или постоянного проживания какие-либо помещения, в т.ч. находящиеся в процессе строительства, относящиеся к Объему Работ Подрядчика и Объекту, за исключением Временных объектов.</w:t>
      </w:r>
    </w:p>
    <w:p w:rsidR="00DE12B3" w:rsidRDefault="00DE12B3">
      <w:pPr>
        <w:ind w:firstLine="720"/>
        <w:jc w:val="both"/>
      </w:pPr>
      <w:r>
        <w:t>6.8.</w:t>
      </w:r>
      <w:r>
        <w:tab/>
        <w:t xml:space="preserve"> Подрядчик должен назначить из своего штата сотрудника, ответственного за выполнение правил техники безопасности и предотвращение несчастных случаев для работы на Строительной площадке, отвечающего за соблюдение Персоналом Подрядчика правил техники безопасности и предотвращение несчастных случаев. Это лицо должно иметь квалификацию, необходимую для выполнения данной работы, а также обладать полномочиями давать указания и принимать меры по предотвращению несчастных случаев. На протяжении всего срока выполнения Работ по настоящему Договору Подрядчик обязан предоставлять этому лицу все необходимое для выполнения им своих обязанностей и полномочий. Подрядчик обязан направлять Заказчику сведения о любом несчастном случае немедленно, насколько это возможно, после его происшествия. </w:t>
      </w:r>
    </w:p>
    <w:p w:rsidR="00DE12B3" w:rsidRDefault="00DE12B3">
      <w:pPr>
        <w:ind w:firstLine="720"/>
        <w:jc w:val="both"/>
      </w:pPr>
      <w:r>
        <w:t>6.9.</w:t>
      </w:r>
      <w:r>
        <w:tab/>
        <w:t xml:space="preserve">Персонал Подрядчика должен иметь необходимую квалификацию, знания и опыт в соответствующих областях и сферах его применения. </w:t>
      </w:r>
      <w:proofErr w:type="gramStart"/>
      <w:r>
        <w:t>Заказчик может потребовать от Подрядчика, а Подрядчик обязан удовлетворить требование Заказчика об удалении (либо обеспечении удаления) любого лица, нанятого для выполнения Работ на Строительной площадке по настоящему Договору, которое: (а) постоянно нарушает дисциплину (б) проявляет некомпетентность или небрежность при выполнении своих должностных обязанностей (в) не соблюдает любое из положений настоящего Договора или (г) осуществляет действия, угрожающие безопасности и здоровью Персонала</w:t>
      </w:r>
      <w:proofErr w:type="gramEnd"/>
      <w:r>
        <w:t xml:space="preserve"> Подрядчика, Персонала Заказчика или окружающей среде. </w:t>
      </w:r>
    </w:p>
    <w:p w:rsidR="00DE12B3" w:rsidRDefault="00DE12B3">
      <w:pPr>
        <w:ind w:firstLine="720"/>
        <w:jc w:val="both"/>
      </w:pPr>
      <w:r>
        <w:t>6.10.</w:t>
      </w:r>
      <w:r>
        <w:tab/>
        <w:t xml:space="preserve"> Подрядчик обязан в любое время принимать все разумные меры по предупреждению противозаконных действий, или нарушения порядка со стороны Персонала Подрядчика.</w:t>
      </w:r>
    </w:p>
    <w:p w:rsidR="00DE12B3" w:rsidRDefault="00DE12B3">
      <w:pPr>
        <w:pStyle w:val="ConsNormal"/>
        <w:ind w:firstLine="0"/>
        <w:rPr>
          <w:rFonts w:ascii="Times New Roman" w:eastAsia="Times New Roman" w:hAnsi="Times New Roman" w:cs="Times New Roman"/>
          <w:i/>
          <w:iCs/>
          <w:sz w:val="24"/>
          <w:szCs w:val="24"/>
        </w:rPr>
      </w:pPr>
    </w:p>
    <w:p w:rsidR="00DE12B3" w:rsidRDefault="00DE12B3" w:rsidP="005B1D96">
      <w:pPr>
        <w:pStyle w:val="ConsNormal"/>
        <w:numPr>
          <w:ilvl w:val="0"/>
          <w:numId w:val="33"/>
        </w:numPr>
        <w:suppressAutoHyphens w:val="0"/>
        <w:autoSpaceDE/>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Документация</w:t>
      </w:r>
    </w:p>
    <w:p w:rsidR="00DE12B3" w:rsidRDefault="00DE12B3">
      <w:pPr>
        <w:pStyle w:val="afb"/>
        <w:jc w:val="both"/>
        <w:rPr>
          <w:sz w:val="24"/>
          <w:szCs w:val="24"/>
        </w:rPr>
      </w:pPr>
      <w:r>
        <w:rPr>
          <w:sz w:val="24"/>
          <w:szCs w:val="24"/>
        </w:rPr>
        <w:t>7.1.</w:t>
      </w:r>
      <w:r>
        <w:tab/>
      </w:r>
      <w:r>
        <w:rPr>
          <w:sz w:val="24"/>
          <w:szCs w:val="24"/>
        </w:rPr>
        <w:t>На момент заключения настоящего Договора Подрядчику предоставлена для ознакомления и анализа любая документация, необходимая для выполнения Объема Работ по настоящему Договору.</w:t>
      </w:r>
    </w:p>
    <w:p w:rsidR="00DE12B3" w:rsidRDefault="00DE12B3">
      <w:pPr>
        <w:ind w:firstLine="720"/>
        <w:jc w:val="both"/>
      </w:pPr>
    </w:p>
    <w:p w:rsidR="00DE12B3" w:rsidRDefault="00DE12B3" w:rsidP="005B1D96">
      <w:pPr>
        <w:pStyle w:val="ConsNormal"/>
        <w:numPr>
          <w:ilvl w:val="0"/>
          <w:numId w:val="33"/>
        </w:numPr>
        <w:suppressAutoHyphens w:val="0"/>
        <w:autoSpaceDE/>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Субподрядчики/Поставщики. Права и обязанности Субподрядч</w:t>
      </w:r>
      <w:r>
        <w:rPr>
          <w:rFonts w:ascii="Times New Roman" w:eastAsia="Times New Roman" w:hAnsi="Times New Roman" w:cs="Times New Roman"/>
          <w:b/>
          <w:bCs/>
          <w:sz w:val="24"/>
          <w:szCs w:val="24"/>
        </w:rPr>
        <w:t>и</w:t>
      </w:r>
      <w:r>
        <w:rPr>
          <w:rFonts w:ascii="Times New Roman" w:eastAsia="Times New Roman" w:hAnsi="Times New Roman" w:cs="Times New Roman"/>
          <w:b/>
          <w:bCs/>
          <w:sz w:val="24"/>
          <w:szCs w:val="24"/>
        </w:rPr>
        <w:t>ков/Поставщиков</w:t>
      </w:r>
    </w:p>
    <w:p w:rsidR="00DE12B3" w:rsidRDefault="00DE12B3">
      <w:pPr>
        <w:pStyle w:val="ConsNormal"/>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8.1.</w:t>
      </w:r>
      <w:r>
        <w:tab/>
      </w:r>
      <w:r>
        <w:rPr>
          <w:rFonts w:ascii="Times New Roman" w:eastAsia="Times New Roman" w:hAnsi="Times New Roman" w:cs="Times New Roman"/>
          <w:sz w:val="24"/>
          <w:szCs w:val="24"/>
        </w:rPr>
        <w:t xml:space="preserve">Субподрядчиками (если их привлечение предусмотрено ст. 5.3 настоящего Договора) и Поставщиками по настоящему Договору могут выступать любые юридические лица и/или индивидуальные предприниматели, обладающие необходимым регистрационным статусом в стране регистрации и необходимыми допусками/лицензиями/разрешениями для производства Работ (части Работ) по настоящему Договору/поставки Материалов на территории Российской Федерации. </w:t>
      </w:r>
    </w:p>
    <w:p w:rsidR="00DE12B3" w:rsidRDefault="00DE12B3">
      <w:pPr>
        <w:pStyle w:val="ConsNormal"/>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8.2.</w:t>
      </w:r>
      <w:r>
        <w:tab/>
      </w:r>
      <w:r>
        <w:rPr>
          <w:rFonts w:ascii="Times New Roman" w:eastAsia="Times New Roman" w:hAnsi="Times New Roman" w:cs="Times New Roman"/>
          <w:sz w:val="24"/>
          <w:szCs w:val="24"/>
        </w:rPr>
        <w:t xml:space="preserve"> Подрядчик представляет Заказчику информацию и документацию, подтверждающую выбор и заключение договора с Субподрядчиком/Поставщиком в порядке и на условиях, предусмотренных статьей 5 Договора.</w:t>
      </w:r>
    </w:p>
    <w:p w:rsidR="00DE12B3" w:rsidRDefault="00DE12B3">
      <w:pPr>
        <w:pStyle w:val="ConsNormal"/>
        <w:ind w:firstLine="851"/>
        <w:rPr>
          <w:rFonts w:ascii="Times New Roman" w:eastAsia="Times New Roman" w:hAnsi="Times New Roman" w:cs="Times New Roman"/>
          <w:sz w:val="24"/>
          <w:szCs w:val="24"/>
        </w:rPr>
      </w:pPr>
    </w:p>
    <w:p w:rsidR="00DE12B3" w:rsidRDefault="00DE12B3" w:rsidP="005B1D96">
      <w:pPr>
        <w:pStyle w:val="ConsNormal"/>
        <w:numPr>
          <w:ilvl w:val="0"/>
          <w:numId w:val="33"/>
        </w:numPr>
        <w:suppressAutoHyphens w:val="0"/>
        <w:autoSpaceDE/>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Производство Работ</w:t>
      </w:r>
    </w:p>
    <w:p w:rsidR="00DE12B3" w:rsidRDefault="00DE12B3">
      <w:pPr>
        <w:pStyle w:val="ConsNormal"/>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9.1.</w:t>
      </w:r>
      <w:r>
        <w:tab/>
      </w:r>
      <w:r>
        <w:rPr>
          <w:rFonts w:ascii="Times New Roman" w:eastAsia="Times New Roman" w:hAnsi="Times New Roman" w:cs="Times New Roman"/>
          <w:sz w:val="24"/>
          <w:szCs w:val="24"/>
        </w:rPr>
        <w:t>Представительство в Договоре:</w:t>
      </w:r>
    </w:p>
    <w:p w:rsidR="00DE12B3" w:rsidRDefault="00DE12B3">
      <w:pPr>
        <w:pStyle w:val="ConsNormal"/>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9.1.1.</w:t>
      </w:r>
      <w:r>
        <w:tab/>
      </w:r>
      <w:proofErr w:type="gramStart"/>
      <w:r>
        <w:rPr>
          <w:rFonts w:ascii="Times New Roman" w:eastAsia="Times New Roman" w:hAnsi="Times New Roman" w:cs="Times New Roman"/>
          <w:sz w:val="24"/>
          <w:szCs w:val="24"/>
        </w:rPr>
        <w:t>В целях оперативного решения вопросов, связанных с выполнением Объема работ по настоящему Договору, Заказчик назначает своего Представителя на Стройплощадке, который от имени Заказчика в пределах предоставленных ему полномочий будет осуществлять надзор и контроль за выполнением Объема работ, производить проверку качества Работ и соответствие используемых Материалов условиям настоящего Договора, стандартам и строительным нормам и правилам, действующим в Российской Федерации, проверять и</w:t>
      </w:r>
      <w:proofErr w:type="gramEnd"/>
      <w:r>
        <w:rPr>
          <w:rFonts w:ascii="Times New Roman" w:eastAsia="Times New Roman" w:hAnsi="Times New Roman" w:cs="Times New Roman"/>
          <w:sz w:val="24"/>
          <w:szCs w:val="24"/>
        </w:rPr>
        <w:t xml:space="preserve"> подписывать соответствующие акты и/или иные документы в рамках своих полномочий, определяемых доверенностью.</w:t>
      </w:r>
    </w:p>
    <w:p w:rsidR="00DE12B3" w:rsidRDefault="00DE12B3">
      <w:pPr>
        <w:pStyle w:val="ConsNormal"/>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9.1.2.</w:t>
      </w:r>
      <w:r>
        <w:tab/>
      </w:r>
      <w:r>
        <w:rPr>
          <w:rFonts w:ascii="Times New Roman" w:eastAsia="Times New Roman" w:hAnsi="Times New Roman" w:cs="Times New Roman"/>
          <w:sz w:val="24"/>
          <w:szCs w:val="24"/>
        </w:rPr>
        <w:t xml:space="preserve"> Подрядчика на Стройплощадке будет представлять Представитель Подрядчика, который от его имени будет выполнять все действия в рамках своей компетенции, направленные на своевременное и надлежащее выполнение Работ.</w:t>
      </w:r>
    </w:p>
    <w:p w:rsidR="00DE12B3" w:rsidRDefault="00DE12B3">
      <w:pPr>
        <w:pStyle w:val="ConsNormal"/>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9.2.</w:t>
      </w:r>
      <w:r>
        <w:tab/>
      </w:r>
      <w:r>
        <w:rPr>
          <w:rFonts w:ascii="Times New Roman" w:eastAsia="Times New Roman" w:hAnsi="Times New Roman" w:cs="Times New Roman"/>
          <w:sz w:val="24"/>
          <w:szCs w:val="24"/>
        </w:rPr>
        <w:t>Качество Материалов, Конструкций:</w:t>
      </w:r>
    </w:p>
    <w:p w:rsidR="00DE12B3" w:rsidRDefault="00DE12B3">
      <w:pPr>
        <w:pStyle w:val="ConsNormal"/>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9.2.1.</w:t>
      </w:r>
      <w:r>
        <w:tab/>
      </w:r>
      <w:r>
        <w:rPr>
          <w:rFonts w:ascii="Times New Roman" w:eastAsia="Times New Roman" w:hAnsi="Times New Roman" w:cs="Times New Roman"/>
          <w:sz w:val="24"/>
          <w:szCs w:val="24"/>
        </w:rPr>
        <w:t xml:space="preserve">Подрядчик гарантирует, что качество Материалов и Конструкций, используемых им для выполнения Работ, будет соответствовать требованиям настоящего Договора, документации, стандартам и строительным нормам и правилам, действующим в Российской Федерации. </w:t>
      </w:r>
      <w:proofErr w:type="gramStart"/>
      <w:r>
        <w:rPr>
          <w:rFonts w:ascii="Times New Roman" w:eastAsia="Times New Roman" w:hAnsi="Times New Roman" w:cs="Times New Roman"/>
          <w:sz w:val="24"/>
          <w:szCs w:val="24"/>
        </w:rPr>
        <w:t xml:space="preserve">Подрядчик должен предоставить Заказчику до начала соответствующих Работ сертификаты качества и санитарно-эпидемиологические заключения (в случае если их предоставление предусмотрено законодательством Российской Федерации и/или техническими нормами и правилами) или протоколы результатов испытаний качества используемых им для выполнения Работ Материалов и Конструкций, данные об их </w:t>
      </w:r>
      <w:proofErr w:type="spellStart"/>
      <w:r>
        <w:rPr>
          <w:rFonts w:ascii="Times New Roman" w:eastAsia="Times New Roman" w:hAnsi="Times New Roman" w:cs="Times New Roman"/>
          <w:sz w:val="24"/>
          <w:szCs w:val="24"/>
        </w:rPr>
        <w:t>пожаробезопасности</w:t>
      </w:r>
      <w:proofErr w:type="spellEnd"/>
      <w:r>
        <w:rPr>
          <w:rFonts w:ascii="Times New Roman" w:eastAsia="Times New Roman" w:hAnsi="Times New Roman" w:cs="Times New Roman"/>
          <w:sz w:val="24"/>
          <w:szCs w:val="24"/>
        </w:rPr>
        <w:t xml:space="preserve"> в соответствии с нормами, действующими в Российской Федерации, причем Заказчик признает сертификаты и протоколы о</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результатах</w:t>
      </w:r>
      <w:proofErr w:type="gramEnd"/>
      <w:r>
        <w:rPr>
          <w:rFonts w:ascii="Times New Roman" w:eastAsia="Times New Roman" w:hAnsi="Times New Roman" w:cs="Times New Roman"/>
          <w:sz w:val="24"/>
          <w:szCs w:val="24"/>
        </w:rPr>
        <w:t xml:space="preserve"> испытаний, выданные компетентными органами Российской Федерации или организациями по испытанию Материалов и Конструкций (при наличии допуска или лицензии, оформленной в установленном порядке, на осуществление данных видов Работ). </w:t>
      </w:r>
    </w:p>
    <w:p w:rsidR="00DE12B3" w:rsidRDefault="00DE12B3">
      <w:pPr>
        <w:pStyle w:val="ConsNormal"/>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9.2.2. Подрядчик производит проверки и испытания Материалов и Конструкций в порядке, установленном статьей 12 настоящего Договора  и законодательством Российской Федерации. </w:t>
      </w:r>
    </w:p>
    <w:p w:rsidR="00DE12B3" w:rsidRDefault="00DE12B3">
      <w:pPr>
        <w:pStyle w:val="ConsNormal"/>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9.3.</w:t>
      </w:r>
      <w:r>
        <w:tab/>
      </w:r>
      <w:r>
        <w:rPr>
          <w:rFonts w:ascii="Times New Roman" w:eastAsia="Times New Roman" w:hAnsi="Times New Roman" w:cs="Times New Roman"/>
          <w:sz w:val="24"/>
          <w:szCs w:val="24"/>
        </w:rPr>
        <w:t>Скрытые работы, проверки и испытания Материалов и Конструкций, проводимые Подрядчиком:</w:t>
      </w:r>
    </w:p>
    <w:p w:rsidR="00DE12B3" w:rsidRDefault="00DE12B3">
      <w:pPr>
        <w:pStyle w:val="ConsNormal"/>
        <w:ind w:firstLine="851"/>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sz w:val="24"/>
          <w:szCs w:val="24"/>
        </w:rPr>
        <w:t>9.3.1.</w:t>
      </w:r>
      <w:r>
        <w:tab/>
      </w:r>
      <w:r>
        <w:rPr>
          <w:rFonts w:ascii="Times New Roman" w:eastAsia="Times New Roman" w:hAnsi="Times New Roman" w:cs="Times New Roman"/>
          <w:sz w:val="24"/>
          <w:szCs w:val="24"/>
        </w:rPr>
        <w:t xml:space="preserve">Акты приёмки </w:t>
      </w:r>
      <w:r>
        <w:rPr>
          <w:rFonts w:ascii="Times New Roman" w:eastAsia="Times New Roman" w:hAnsi="Times New Roman" w:cs="Times New Roman"/>
          <w:color w:val="000000" w:themeColor="text1"/>
          <w:sz w:val="24"/>
          <w:szCs w:val="24"/>
        </w:rPr>
        <w:t xml:space="preserve">Скрытых работ, протоколы  проверок, испытаний Материалов и/или Конструкций составляются в 2 (двух) экземплярах и подписываются представителями Сторон. </w:t>
      </w:r>
    </w:p>
    <w:p w:rsidR="00DE12B3" w:rsidRDefault="00DE12B3">
      <w:pPr>
        <w:pStyle w:val="ConsNormal"/>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9.3.2.</w:t>
      </w:r>
      <w:r>
        <w:tab/>
      </w:r>
      <w:r>
        <w:rPr>
          <w:rFonts w:ascii="Times New Roman" w:eastAsia="Times New Roman" w:hAnsi="Times New Roman" w:cs="Times New Roman"/>
          <w:sz w:val="24"/>
          <w:szCs w:val="24"/>
        </w:rPr>
        <w:t>Подрядчик письменно или лично «под роспись» в порядке, предусмотренном пунктом 20.1. Договора, сообщает Заказчику о необходимости проведения приемки Работ, Конструкций, Скрытых работ заблаговременно, но не позднее, чем за 24 (Двадцать четыре) часа, а если приемка будет приходиться на выходные дни, то не позднее, чем за 48 (Сорок восемь) часов до начала проведения приемки. В отсутствие Заказчика приемка не производится. Заказчик извещает лицо, осуществляющее авторский надзор и лицо, осуществляющее технический надзор, о назначении даты приемки Скрытых работ.</w:t>
      </w:r>
    </w:p>
    <w:p w:rsidR="00DE12B3" w:rsidRDefault="00DE12B3">
      <w:pPr>
        <w:pStyle w:val="ConsNormal"/>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9.3.3.</w:t>
      </w:r>
      <w:r>
        <w:tab/>
      </w:r>
      <w:r>
        <w:rPr>
          <w:rFonts w:ascii="Times New Roman" w:eastAsia="Times New Roman" w:hAnsi="Times New Roman" w:cs="Times New Roman"/>
          <w:sz w:val="24"/>
          <w:szCs w:val="24"/>
        </w:rPr>
        <w:t>Если закрытие Скрытых Работ выполнено без приемки Заказчиком в случаях, когда Заказчик не был информирован об этом, или был информирован с опозданием, то Подрядчик должен за свой счет вскрыть любую часть Скрытых работ, согласно указанию Заказчика, а затем восстановить её также за свой счёт.</w:t>
      </w:r>
    </w:p>
    <w:p w:rsidR="00DE12B3" w:rsidRDefault="00DE12B3">
      <w:pPr>
        <w:pStyle w:val="ConsNormal"/>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9.4.</w:t>
      </w:r>
      <w:r>
        <w:tab/>
      </w:r>
      <w:r>
        <w:rPr>
          <w:rFonts w:ascii="Times New Roman" w:eastAsia="Times New Roman" w:hAnsi="Times New Roman" w:cs="Times New Roman"/>
          <w:sz w:val="24"/>
          <w:szCs w:val="24"/>
        </w:rPr>
        <w:t>Устранение Недостатков выполненных Работ:</w:t>
      </w:r>
    </w:p>
    <w:p w:rsidR="00DE12B3" w:rsidRDefault="00DE12B3">
      <w:pPr>
        <w:pStyle w:val="ConsNormal"/>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9.4.1.</w:t>
      </w:r>
      <w:r>
        <w:tab/>
      </w:r>
      <w:r>
        <w:rPr>
          <w:rFonts w:ascii="Times New Roman" w:eastAsia="Times New Roman" w:hAnsi="Times New Roman" w:cs="Times New Roman"/>
          <w:sz w:val="24"/>
          <w:szCs w:val="24"/>
        </w:rPr>
        <w:t xml:space="preserve">В случае обнаружения Недостатков выполненных Работ и/или Результата Работ, Подрядчик обязан своими силами и за свой счет без промедления приступить и устранить обнаруженные Недостатки выполненных Работ и/или Результата Работ, но в любом случае, не позднее 15 (Пятнадцати) дней </w:t>
      </w:r>
      <w:proofErr w:type="gramStart"/>
      <w:r>
        <w:rPr>
          <w:rFonts w:ascii="Times New Roman" w:eastAsia="Times New Roman" w:hAnsi="Times New Roman" w:cs="Times New Roman"/>
          <w:sz w:val="24"/>
          <w:szCs w:val="24"/>
        </w:rPr>
        <w:t>с даты получения</w:t>
      </w:r>
      <w:proofErr w:type="gramEnd"/>
      <w:r>
        <w:rPr>
          <w:rFonts w:ascii="Times New Roman" w:eastAsia="Times New Roman" w:hAnsi="Times New Roman" w:cs="Times New Roman"/>
          <w:sz w:val="24"/>
          <w:szCs w:val="24"/>
        </w:rPr>
        <w:t xml:space="preserve"> соответствующего требования от Заказчика.</w:t>
      </w:r>
    </w:p>
    <w:p w:rsidR="00DE12B3" w:rsidRDefault="00DE12B3">
      <w:pPr>
        <w:pStyle w:val="ConsNormal"/>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9.4.2. Заказчик в процессе выполнения Работ может давать в письменной форме распоряжения Подрядчику в отношении:</w:t>
      </w:r>
    </w:p>
    <w:p w:rsidR="00DE12B3" w:rsidRDefault="00DE12B3">
      <w:pPr>
        <w:pStyle w:val="ConsNormal"/>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tab/>
      </w:r>
      <w:r>
        <w:rPr>
          <w:rFonts w:ascii="Times New Roman" w:eastAsia="Times New Roman" w:hAnsi="Times New Roman" w:cs="Times New Roman"/>
          <w:sz w:val="24"/>
          <w:szCs w:val="24"/>
        </w:rPr>
        <w:t>немедленного удаления со Стройплощадки любых Материалов, не соответствующих условиям настоящего Договора;</w:t>
      </w:r>
    </w:p>
    <w:p w:rsidR="00DE12B3" w:rsidRDefault="00DE12B3">
      <w:pPr>
        <w:pStyle w:val="ConsNormal"/>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tab/>
      </w:r>
      <w:r>
        <w:rPr>
          <w:rFonts w:ascii="Times New Roman" w:eastAsia="Times New Roman" w:hAnsi="Times New Roman" w:cs="Times New Roman"/>
          <w:sz w:val="24"/>
          <w:szCs w:val="24"/>
        </w:rPr>
        <w:t>замены некачественных Материалов за счет Подрядчика, обнаруженных во время их проверки или испытаний и устранения Недостатков.</w:t>
      </w:r>
    </w:p>
    <w:p w:rsidR="00DE12B3" w:rsidRDefault="00DE12B3">
      <w:pPr>
        <w:pStyle w:val="ConsNormal"/>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Подрядчик обязан за свой счет, своими силами и средствами выполнить любое из указанных в настоящем пункте распоряжений Заказчика, при этом выполнение Подрядчиком данных распоряжений Заказчика не должно повлиять на срок выполнения Работ по настоящему Договору.</w:t>
      </w:r>
    </w:p>
    <w:p w:rsidR="00DE12B3" w:rsidRDefault="00DE12B3">
      <w:pPr>
        <w:pStyle w:val="ConsNormal"/>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9.5.</w:t>
      </w:r>
      <w:r>
        <w:tab/>
      </w:r>
      <w:r>
        <w:rPr>
          <w:rFonts w:ascii="Times New Roman" w:eastAsia="Times New Roman" w:hAnsi="Times New Roman" w:cs="Times New Roman"/>
          <w:sz w:val="24"/>
          <w:szCs w:val="24"/>
        </w:rPr>
        <w:t>Предотвращение повреждений и ущерба:</w:t>
      </w:r>
    </w:p>
    <w:p w:rsidR="00DE12B3" w:rsidRDefault="00DE12B3">
      <w:pPr>
        <w:pStyle w:val="ConsNormal"/>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9.5.1.</w:t>
      </w:r>
      <w:r>
        <w:tab/>
      </w:r>
      <w:r>
        <w:rPr>
          <w:rFonts w:ascii="Times New Roman" w:eastAsia="Times New Roman" w:hAnsi="Times New Roman" w:cs="Times New Roman"/>
          <w:sz w:val="24"/>
          <w:szCs w:val="24"/>
        </w:rPr>
        <w:t xml:space="preserve">Подрядчик обязуется принимать все необходимые меры, чтобы предотвратить нанесение ущерба или повреждения дорогам, мостам, различным сооружениям, находящимся на пути к Строительной площадке транспортом, перевозящим </w:t>
      </w:r>
      <w:proofErr w:type="gramStart"/>
      <w:r>
        <w:rPr>
          <w:rFonts w:ascii="Times New Roman" w:eastAsia="Times New Roman" w:hAnsi="Times New Roman" w:cs="Times New Roman"/>
          <w:sz w:val="24"/>
          <w:szCs w:val="24"/>
        </w:rPr>
        <w:t>грузы Подрядчика</w:t>
      </w:r>
      <w:proofErr w:type="gramEnd"/>
      <w:r>
        <w:rPr>
          <w:rFonts w:ascii="Times New Roman" w:eastAsia="Times New Roman" w:hAnsi="Times New Roman" w:cs="Times New Roman"/>
          <w:sz w:val="24"/>
          <w:szCs w:val="24"/>
        </w:rPr>
        <w:t>.</w:t>
      </w:r>
    </w:p>
    <w:p w:rsidR="00DE12B3" w:rsidRDefault="00DE12B3">
      <w:pPr>
        <w:pStyle w:val="ConsNormal"/>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9.5.2.</w:t>
      </w:r>
      <w:r>
        <w:tab/>
      </w:r>
      <w:r>
        <w:rPr>
          <w:rFonts w:ascii="Times New Roman" w:eastAsia="Times New Roman" w:hAnsi="Times New Roman" w:cs="Times New Roman"/>
          <w:sz w:val="24"/>
          <w:szCs w:val="24"/>
        </w:rPr>
        <w:t>Подрядчик несет полную ответственность по всем претензиям, требованиям и судебным искам со стороны</w:t>
      </w:r>
      <w:proofErr w:type="gramStart"/>
      <w:r>
        <w:rPr>
          <w:rFonts w:ascii="Times New Roman" w:eastAsia="Times New Roman" w:hAnsi="Times New Roman" w:cs="Times New Roman"/>
          <w:sz w:val="24"/>
          <w:szCs w:val="24"/>
        </w:rPr>
        <w:t xml:space="preserve"> Т</w:t>
      </w:r>
      <w:proofErr w:type="gramEnd"/>
      <w:r>
        <w:rPr>
          <w:rFonts w:ascii="Times New Roman" w:eastAsia="Times New Roman" w:hAnsi="Times New Roman" w:cs="Times New Roman"/>
          <w:sz w:val="24"/>
          <w:szCs w:val="24"/>
        </w:rPr>
        <w:t>ретьих лиц, которые могут возникнуть вследствие невыполнения или ненадлежащего выполнения Подрядчиком своих обязательств при перевозке грузов, уборке строительного мусора, загрязнения окружающей среды, а также, если действия Подрядчика, вследствие исполнения своих обязательств по настоящему Договору, причинили вред и/или нанесли ущерб Третьим лицам. В случае возникновения претензий Заказчика и/или</w:t>
      </w:r>
      <w:proofErr w:type="gramStart"/>
      <w:r>
        <w:rPr>
          <w:rFonts w:ascii="Times New Roman" w:eastAsia="Times New Roman" w:hAnsi="Times New Roman" w:cs="Times New Roman"/>
          <w:sz w:val="24"/>
          <w:szCs w:val="24"/>
        </w:rPr>
        <w:t xml:space="preserve"> Т</w:t>
      </w:r>
      <w:proofErr w:type="gramEnd"/>
      <w:r>
        <w:rPr>
          <w:rFonts w:ascii="Times New Roman" w:eastAsia="Times New Roman" w:hAnsi="Times New Roman" w:cs="Times New Roman"/>
          <w:sz w:val="24"/>
          <w:szCs w:val="24"/>
        </w:rPr>
        <w:t>ретьих лиц в соответствии с настоящим пунктом, Подрядчик возмещает все убытки, издержки и расходы, возникшие у Заказчика вследствие наступления указанных в настоящем пункте обстоятельств.</w:t>
      </w:r>
    </w:p>
    <w:p w:rsidR="00DE12B3" w:rsidRDefault="00DE12B3">
      <w:pPr>
        <w:pStyle w:val="ConsNormal"/>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9.5.3.</w:t>
      </w:r>
      <w:r>
        <w:tab/>
      </w:r>
      <w:proofErr w:type="gramStart"/>
      <w:r>
        <w:rPr>
          <w:rFonts w:ascii="Times New Roman" w:eastAsia="Times New Roman" w:hAnsi="Times New Roman" w:cs="Times New Roman"/>
          <w:sz w:val="24"/>
          <w:szCs w:val="24"/>
        </w:rPr>
        <w:t>Подрядчик осуществляет вывоз и размещение отходов, в частности: (а) захоронение отходов должно быть осуществлено в месте, разрешенном для этого соответствующими органами, согласно требованиям документации по размещению отходов, (б) любая другая организация, участвующая в вывозе/транспортировке/захоронении отходов, должна, в случаях, предусмотренных российским законодательством, иметь все необходимые разрешения для осуществления работ с соответствующей категорией отходов.</w:t>
      </w:r>
      <w:proofErr w:type="gramEnd"/>
    </w:p>
    <w:p w:rsidR="00DE12B3" w:rsidRDefault="00DE12B3">
      <w:pPr>
        <w:pStyle w:val="ConsNormal"/>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9.6.</w:t>
      </w:r>
      <w:r>
        <w:tab/>
      </w:r>
      <w:r>
        <w:rPr>
          <w:rFonts w:ascii="Times New Roman" w:eastAsia="Times New Roman" w:hAnsi="Times New Roman" w:cs="Times New Roman"/>
          <w:sz w:val="24"/>
          <w:szCs w:val="24"/>
        </w:rPr>
        <w:t>Изменения в пределах Объема Работ:</w:t>
      </w:r>
    </w:p>
    <w:p w:rsidR="00DE12B3" w:rsidRDefault="00DE12B3">
      <w:pPr>
        <w:pStyle w:val="ConsNormal"/>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Заказчик имеет право вносить любые изменения в пределах Объема Работ только по письменному согласованию с Подрядчиком.</w:t>
      </w:r>
    </w:p>
    <w:p w:rsidR="00DE12B3" w:rsidRDefault="00DE12B3">
      <w:pPr>
        <w:pStyle w:val="ConsNormal"/>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Подрядчик имеет право на выполнение дополнительных работ, не входящих в Объем Работ Подрядчика по настоящему Договору согласно Дефектной ведомости (Приложение №1.1) только после письменного согласования с Заказчиком. В случае</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если выполнение указанных работ произведено Подрядчиком без согласования с Заказчиком, указанные работы выполняются за счет Подрядчика и по требованию Заказчика подлежат устранению (сносу) за счет Подрядчика.</w:t>
      </w:r>
    </w:p>
    <w:p w:rsidR="00DE12B3" w:rsidRDefault="00DE12B3">
      <w:pPr>
        <w:pStyle w:val="ConsNormal"/>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9.7.</w:t>
      </w:r>
      <w:r>
        <w:tab/>
      </w:r>
      <w:r>
        <w:rPr>
          <w:rFonts w:ascii="Times New Roman" w:eastAsia="Times New Roman" w:hAnsi="Times New Roman" w:cs="Times New Roman"/>
          <w:sz w:val="24"/>
          <w:szCs w:val="24"/>
        </w:rPr>
        <w:t>Журналы производства Работ:</w:t>
      </w:r>
    </w:p>
    <w:p w:rsidR="00DE12B3" w:rsidRDefault="00DE12B3">
      <w:pPr>
        <w:pStyle w:val="ConsNormal"/>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9.7.1.</w:t>
      </w:r>
      <w:r>
        <w:tab/>
      </w:r>
      <w:r>
        <w:rPr>
          <w:rFonts w:ascii="Times New Roman" w:eastAsia="Times New Roman" w:hAnsi="Times New Roman" w:cs="Times New Roman"/>
          <w:sz w:val="24"/>
          <w:szCs w:val="24"/>
        </w:rPr>
        <w:t>С момента начала Работ и до их завершения Подрядчик должен вести Общий журнал работ и другие специальные журналы работ, определенные строительными нормами и правилами (совместно – «Журналы производства работ») на русском языке.</w:t>
      </w:r>
    </w:p>
    <w:p w:rsidR="00DE12B3" w:rsidRDefault="00DE12B3">
      <w:pPr>
        <w:pStyle w:val="ConsNormal"/>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9.7.2.</w:t>
      </w:r>
      <w:r>
        <w:tab/>
      </w:r>
      <w:r>
        <w:rPr>
          <w:rFonts w:ascii="Times New Roman" w:eastAsia="Times New Roman" w:hAnsi="Times New Roman" w:cs="Times New Roman"/>
          <w:sz w:val="24"/>
          <w:szCs w:val="24"/>
        </w:rPr>
        <w:t>Заказчик вправе вносить в Журналы производства работ свои замечания, делать копии с них и передавать их Персоналу Заказчика.</w:t>
      </w:r>
    </w:p>
    <w:p w:rsidR="00DE12B3" w:rsidRDefault="00DE12B3">
      <w:pPr>
        <w:pStyle w:val="ConsNormal"/>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9.7.3.</w:t>
      </w:r>
      <w:r>
        <w:tab/>
      </w:r>
      <w:r>
        <w:rPr>
          <w:rFonts w:ascii="Times New Roman" w:eastAsia="Times New Roman" w:hAnsi="Times New Roman" w:cs="Times New Roman"/>
          <w:sz w:val="24"/>
          <w:szCs w:val="24"/>
        </w:rPr>
        <w:t>Подрядчик в согласованный Сторонами срок обязан устранить за свой счёт замечания, указанные Заказчиком в Журналах производства Работ.</w:t>
      </w:r>
    </w:p>
    <w:p w:rsidR="00DE12B3" w:rsidRDefault="00DE12B3">
      <w:pPr>
        <w:pStyle w:val="ConsNormal"/>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9.7.4.</w:t>
      </w:r>
      <w:r>
        <w:tab/>
      </w:r>
      <w:r>
        <w:rPr>
          <w:rFonts w:ascii="Times New Roman" w:eastAsia="Times New Roman" w:hAnsi="Times New Roman" w:cs="Times New Roman"/>
          <w:sz w:val="24"/>
          <w:szCs w:val="24"/>
        </w:rPr>
        <w:t xml:space="preserve">Заказчик регулярно проверяет и своей подписью подтверждает записи в Журналах производства работ (бетонных работ, сварочных работ и т. д.). </w:t>
      </w:r>
    </w:p>
    <w:p w:rsidR="00DE12B3" w:rsidRDefault="00DE12B3">
      <w:pPr>
        <w:pStyle w:val="ConsNormal"/>
        <w:ind w:firstLine="851"/>
        <w:jc w:val="both"/>
        <w:rPr>
          <w:rFonts w:ascii="Times New Roman" w:eastAsia="Times New Roman" w:hAnsi="Times New Roman" w:cs="Times New Roman"/>
          <w:color w:val="31849B" w:themeColor="accent5" w:themeShade="BF"/>
          <w:sz w:val="24"/>
          <w:szCs w:val="24"/>
        </w:rPr>
      </w:pPr>
      <w:r>
        <w:rPr>
          <w:rFonts w:ascii="Times New Roman" w:eastAsia="Times New Roman" w:hAnsi="Times New Roman" w:cs="Times New Roman"/>
          <w:sz w:val="24"/>
          <w:szCs w:val="24"/>
        </w:rPr>
        <w:t>9.7.5.</w:t>
      </w:r>
      <w:r>
        <w:tab/>
      </w:r>
      <w:r>
        <w:rPr>
          <w:rFonts w:ascii="Times New Roman" w:eastAsia="Times New Roman" w:hAnsi="Times New Roman" w:cs="Times New Roman"/>
          <w:sz w:val="24"/>
          <w:szCs w:val="24"/>
        </w:rPr>
        <w:t xml:space="preserve">При сдаче Результата Работ Журналы производства работ предъявляются рабочей комиссии и после приемки Результата Работ передаются на постоянное хранение Заказчику. </w:t>
      </w:r>
    </w:p>
    <w:p w:rsidR="00DE12B3" w:rsidRDefault="00DE12B3">
      <w:pPr>
        <w:pStyle w:val="ConsNormal"/>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9.8.</w:t>
      </w:r>
      <w:r>
        <w:tab/>
      </w:r>
      <w:r>
        <w:rPr>
          <w:rFonts w:ascii="Times New Roman" w:eastAsia="Times New Roman" w:hAnsi="Times New Roman" w:cs="Times New Roman"/>
          <w:sz w:val="24"/>
          <w:szCs w:val="24"/>
        </w:rPr>
        <w:t>Заказчик вправе заключить договоры с</w:t>
      </w:r>
      <w:proofErr w:type="gramStart"/>
      <w:r>
        <w:rPr>
          <w:rFonts w:ascii="Times New Roman" w:eastAsia="Times New Roman" w:hAnsi="Times New Roman" w:cs="Times New Roman"/>
          <w:sz w:val="24"/>
          <w:szCs w:val="24"/>
        </w:rPr>
        <w:t xml:space="preserve"> Т</w:t>
      </w:r>
      <w:proofErr w:type="gramEnd"/>
      <w:r>
        <w:rPr>
          <w:rFonts w:ascii="Times New Roman" w:eastAsia="Times New Roman" w:hAnsi="Times New Roman" w:cs="Times New Roman"/>
          <w:sz w:val="24"/>
          <w:szCs w:val="24"/>
        </w:rPr>
        <w:t xml:space="preserve">ретьими лицами (Субподрядчики Заказчика) на выполнение отдельных видов Работ, необходимых Заказчику для эксплуатации Объекта, но не вошедшие в Объем Работ по настоящему Договору. В случае если указанные Работы будут выполняться в пределах Строительной площадки, доступ Субподрядчиков Заказчика на Строительную площадку до завершения Работ письменно согласовывается Сторонами и Субподрядчиками Заказчика. </w:t>
      </w:r>
    </w:p>
    <w:p w:rsidR="00DE12B3" w:rsidRDefault="00DE12B3">
      <w:pPr>
        <w:pStyle w:val="ConsNormal"/>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9.9.</w:t>
      </w:r>
      <w:r>
        <w:tab/>
      </w:r>
      <w:r>
        <w:rPr>
          <w:rFonts w:ascii="Times New Roman" w:eastAsia="Times New Roman" w:hAnsi="Times New Roman" w:cs="Times New Roman"/>
          <w:sz w:val="24"/>
          <w:szCs w:val="24"/>
        </w:rPr>
        <w:t xml:space="preserve">Подрядчик несет ответственность за обеспечение безопасности всех выполняемых Работ по настоящему Договору, а также за соблюдение правил техники безопасности, противопожарной, </w:t>
      </w:r>
      <w:proofErr w:type="spellStart"/>
      <w:r>
        <w:rPr>
          <w:rFonts w:ascii="Times New Roman" w:eastAsia="Times New Roman" w:hAnsi="Times New Roman" w:cs="Times New Roman"/>
          <w:sz w:val="24"/>
          <w:szCs w:val="24"/>
        </w:rPr>
        <w:t>электр</w:t>
      </w:r>
      <w:proofErr w:type="gramStart"/>
      <w:r>
        <w:rPr>
          <w:rFonts w:ascii="Times New Roman" w:eastAsia="Times New Roman" w:hAnsi="Times New Roman" w:cs="Times New Roman"/>
          <w:sz w:val="24"/>
          <w:szCs w:val="24"/>
        </w:rPr>
        <w:t>о</w:t>
      </w:r>
      <w:proofErr w:type="spellEnd"/>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и экологической безопасности, а также иных правил и норм, установленных законодательством Российской Федерации, при проведении Работ Персоналом Подрядчика, включая персонал и рабочую силу Субподрядчиков.</w:t>
      </w:r>
    </w:p>
    <w:p w:rsidR="00DE12B3" w:rsidRDefault="00DE12B3">
      <w:pPr>
        <w:pStyle w:val="ConsNormal"/>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9.9.1.</w:t>
      </w:r>
      <w:r>
        <w:tab/>
      </w:r>
      <w:r>
        <w:rPr>
          <w:rFonts w:ascii="Times New Roman" w:eastAsia="Times New Roman" w:hAnsi="Times New Roman" w:cs="Times New Roman"/>
          <w:sz w:val="24"/>
          <w:szCs w:val="24"/>
        </w:rPr>
        <w:t xml:space="preserve">Ущерб, причиненный в результате несоблюдения правил техники безопасности (в т.ч. противопожарной, </w:t>
      </w:r>
      <w:proofErr w:type="spellStart"/>
      <w:r>
        <w:rPr>
          <w:rFonts w:ascii="Times New Roman" w:eastAsia="Times New Roman" w:hAnsi="Times New Roman" w:cs="Times New Roman"/>
          <w:sz w:val="24"/>
          <w:szCs w:val="24"/>
        </w:rPr>
        <w:t>электр</w:t>
      </w:r>
      <w:proofErr w:type="gramStart"/>
      <w:r>
        <w:rPr>
          <w:rFonts w:ascii="Times New Roman" w:eastAsia="Times New Roman" w:hAnsi="Times New Roman" w:cs="Times New Roman"/>
          <w:sz w:val="24"/>
          <w:szCs w:val="24"/>
        </w:rPr>
        <w:t>о</w:t>
      </w:r>
      <w:proofErr w:type="spellEnd"/>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и экологической) Заказчику, Персоналу Заказчика, а также любым Третьим лицам , как имеющим, так и не имеющим отношения к выполнению Работ по Договору, и РФ, возмещается Подрядчиком.</w:t>
      </w:r>
    </w:p>
    <w:p w:rsidR="00DE12B3" w:rsidRDefault="00DE12B3">
      <w:pPr>
        <w:pStyle w:val="ConsNormal"/>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9.10.</w:t>
      </w:r>
      <w:r>
        <w:tab/>
      </w:r>
      <w:r>
        <w:rPr>
          <w:rFonts w:ascii="Times New Roman" w:eastAsia="Times New Roman" w:hAnsi="Times New Roman" w:cs="Times New Roman"/>
          <w:sz w:val="24"/>
          <w:szCs w:val="24"/>
        </w:rPr>
        <w:t>Представители Заказчика и Подрядчика по мере необходимости проводят оперативные совещания для решения возникающих вопросов. На каждом оперативном совещании составляется протокол, подписываемый всеми Сторонами. Решения, принятые в указанных протоколах, являются обязательными для Сторон, без дополнительного письменного подтверждения.</w:t>
      </w:r>
    </w:p>
    <w:p w:rsidR="00DE12B3" w:rsidRDefault="00DE12B3">
      <w:pPr>
        <w:keepNext/>
        <w:keepLines/>
        <w:ind w:firstLine="709"/>
        <w:jc w:val="both"/>
      </w:pPr>
      <w:r>
        <w:t xml:space="preserve">9.11. </w:t>
      </w:r>
      <w:r>
        <w:tab/>
        <w:t>Рабочее время на Строительной площадке устанавливается с 8:00 до 20:00 часов местного времени в будние дни, установленные в Российской Федерации. Иное время для выполнения работ согласовывается с Заказчиком дополнительно.</w:t>
      </w:r>
    </w:p>
    <w:p w:rsidR="00DE12B3" w:rsidRDefault="00DE12B3">
      <w:pPr>
        <w:pStyle w:val="ConsNormal"/>
        <w:ind w:firstLine="851"/>
        <w:jc w:val="both"/>
        <w:rPr>
          <w:rFonts w:ascii="Times New Roman" w:eastAsia="Times New Roman" w:hAnsi="Times New Roman" w:cs="Times New Roman"/>
          <w:b/>
          <w:bCs/>
          <w:sz w:val="24"/>
          <w:szCs w:val="24"/>
        </w:rPr>
      </w:pPr>
    </w:p>
    <w:p w:rsidR="00DE12B3" w:rsidRDefault="00DE12B3" w:rsidP="005B1D96">
      <w:pPr>
        <w:pStyle w:val="aff5"/>
        <w:numPr>
          <w:ilvl w:val="0"/>
          <w:numId w:val="33"/>
        </w:numPr>
        <w:suppressAutoHyphens w:val="0"/>
        <w:jc w:val="center"/>
        <w:rPr>
          <w:b/>
          <w:bCs/>
          <w:color w:val="000000" w:themeColor="text1"/>
        </w:rPr>
      </w:pPr>
      <w:r>
        <w:rPr>
          <w:b/>
          <w:bCs/>
        </w:rPr>
        <w:t>Сроки выполнения Работ</w:t>
      </w:r>
    </w:p>
    <w:p w:rsidR="00DE12B3" w:rsidRDefault="00DE12B3">
      <w:pPr>
        <w:keepNext/>
        <w:keepLines/>
        <w:spacing w:line="276" w:lineRule="auto"/>
        <w:ind w:firstLine="709"/>
        <w:jc w:val="both"/>
        <w:rPr>
          <w:color w:val="000000" w:themeColor="text1"/>
          <w:sz w:val="28"/>
          <w:szCs w:val="28"/>
        </w:rPr>
      </w:pPr>
      <w:r>
        <w:t xml:space="preserve">10.1. Сроки выполнения работ: </w:t>
      </w:r>
    </w:p>
    <w:p w:rsidR="00DE12B3" w:rsidRDefault="00DE12B3">
      <w:pPr>
        <w:keepNext/>
        <w:keepLines/>
        <w:spacing w:line="276" w:lineRule="auto"/>
        <w:ind w:firstLine="709"/>
        <w:jc w:val="both"/>
        <w:rPr>
          <w:color w:val="000000" w:themeColor="text1"/>
        </w:rPr>
      </w:pPr>
      <w:r>
        <w:rPr>
          <w:color w:val="000000" w:themeColor="text1"/>
        </w:rPr>
        <w:t xml:space="preserve">Начало выполнения Работ – </w:t>
      </w:r>
      <w:proofErr w:type="gramStart"/>
      <w:r>
        <w:rPr>
          <w:color w:val="000000" w:themeColor="text1"/>
        </w:rPr>
        <w:t>с даты подписания</w:t>
      </w:r>
      <w:proofErr w:type="gramEnd"/>
      <w:r>
        <w:rPr>
          <w:color w:val="000000" w:themeColor="text1"/>
        </w:rPr>
        <w:t xml:space="preserve"> Договора.</w:t>
      </w:r>
    </w:p>
    <w:p w:rsidR="00DE12B3" w:rsidRDefault="00DE12B3">
      <w:pPr>
        <w:keepNext/>
        <w:keepLines/>
        <w:spacing w:line="276" w:lineRule="auto"/>
        <w:ind w:firstLine="709"/>
        <w:jc w:val="both"/>
        <w:rPr>
          <w:sz w:val="28"/>
          <w:szCs w:val="28"/>
        </w:rPr>
      </w:pPr>
      <w:r>
        <w:rPr>
          <w:color w:val="000000" w:themeColor="text1"/>
        </w:rPr>
        <w:t xml:space="preserve">Окончание </w:t>
      </w:r>
      <w:r>
        <w:t>выполнения Работ</w:t>
      </w:r>
      <w:proofErr w:type="gramStart"/>
      <w:r>
        <w:t xml:space="preserve"> – ___ (_________) </w:t>
      </w:r>
      <w:proofErr w:type="gramEnd"/>
      <w:r>
        <w:t>календарных дней   с даты подписания Договора.</w:t>
      </w:r>
    </w:p>
    <w:p w:rsidR="00DE12B3" w:rsidRDefault="00DE12B3">
      <w:pPr>
        <w:ind w:firstLine="709"/>
        <w:jc w:val="both"/>
      </w:pPr>
      <w:r>
        <w:t>10.2. Подрядчик обеспечивает непрерывность выполнения Работ по настоящему Договору. Подрядчик вправе, по согласованию с Заказчиком, выполнить Работы досрочно.</w:t>
      </w:r>
    </w:p>
    <w:p w:rsidR="00DE12B3" w:rsidRDefault="00DE12B3">
      <w:pPr>
        <w:ind w:firstLine="709"/>
        <w:jc w:val="both"/>
      </w:pPr>
      <w:r>
        <w:t xml:space="preserve">10.3. </w:t>
      </w:r>
      <w:r>
        <w:tab/>
        <w:t xml:space="preserve">Подрядчик не вправе требовать увеличения Цены Договора в связи с досрочным выполнением Работ, а Заказчик вправе осуществить приемку Результата Работ досрочно или осуществлять приемку в сроки, предусмотренные Договором. </w:t>
      </w:r>
    </w:p>
    <w:p w:rsidR="00DE12B3" w:rsidRDefault="00DE12B3">
      <w:pPr>
        <w:ind w:firstLine="709"/>
        <w:jc w:val="both"/>
      </w:pPr>
      <w:r>
        <w:t>10.4.</w:t>
      </w:r>
      <w:r>
        <w:tab/>
        <w:t xml:space="preserve"> Подрядчик вправе потребовать увеличения сроков выполнения Работ в случае виновного неисполнения Заказчиком обязательств по Договору, на срок, не превышающий указанное неисполнение, при этом такой перенос (изменение сроков) должен быть зафиксирован Сторонами в соответствующем дополнительном соглашении к Договору.</w:t>
      </w:r>
    </w:p>
    <w:p w:rsidR="00DE12B3" w:rsidRDefault="00DE12B3">
      <w:pPr>
        <w:ind w:firstLine="709"/>
        <w:jc w:val="center"/>
        <w:rPr>
          <w:b/>
          <w:bCs/>
        </w:rPr>
      </w:pPr>
    </w:p>
    <w:p w:rsidR="00DE12B3" w:rsidRDefault="00DE12B3" w:rsidP="005B1D96">
      <w:pPr>
        <w:pStyle w:val="aff5"/>
        <w:numPr>
          <w:ilvl w:val="0"/>
          <w:numId w:val="33"/>
        </w:numPr>
        <w:suppressAutoHyphens w:val="0"/>
        <w:jc w:val="center"/>
        <w:rPr>
          <w:b/>
          <w:bCs/>
        </w:rPr>
      </w:pPr>
      <w:r>
        <w:rPr>
          <w:b/>
          <w:bCs/>
        </w:rPr>
        <w:t>Приостановка Работ</w:t>
      </w:r>
    </w:p>
    <w:p w:rsidR="00DE12B3" w:rsidRDefault="00DE12B3">
      <w:pPr>
        <w:ind w:firstLine="709"/>
        <w:contextualSpacing/>
        <w:jc w:val="both"/>
      </w:pPr>
      <w:r>
        <w:t>11.1.</w:t>
      </w:r>
      <w:r>
        <w:tab/>
        <w:t xml:space="preserve"> Заказчик вправе приостановить выполнение Подрядчиком части Объема Работ на определенный период. Заказчик обязан уведомить Подрядчика о причинах и о сроке приостановки. Заказчик обязуется возместить Подрядчику затраты на консервацию Объекта, охрану и защиту приостановленной части Объема Работ и прочие документально подтвержденные расходы, связанные с приостановлением Работ в случае приостановки Работ не по вине Подрядчика.</w:t>
      </w:r>
    </w:p>
    <w:p w:rsidR="00DE12B3" w:rsidRDefault="00DE12B3">
      <w:pPr>
        <w:ind w:firstLine="709"/>
        <w:contextualSpacing/>
        <w:jc w:val="both"/>
      </w:pPr>
      <w:r>
        <w:t>11.2.</w:t>
      </w:r>
      <w:r>
        <w:tab/>
        <w:t xml:space="preserve"> Приостановка начинает исчисляться с момента получения Подрядчиком письменного уведомления с указанием приостановленной части Объема Работ, либо с даты, указанной в уведомлении.</w:t>
      </w:r>
    </w:p>
    <w:p w:rsidR="00DE12B3" w:rsidRDefault="00DE12B3">
      <w:pPr>
        <w:ind w:firstLine="709"/>
        <w:contextualSpacing/>
        <w:jc w:val="both"/>
      </w:pPr>
      <w:r>
        <w:t>11.3.</w:t>
      </w:r>
      <w:r>
        <w:tab/>
        <w:t xml:space="preserve"> Срок выполнения приостановленной части Объема Работ, а в соответствующих случаях – всех Работ, будет продлен на период такой приостановки. </w:t>
      </w:r>
    </w:p>
    <w:p w:rsidR="00DE12B3" w:rsidRDefault="00DE12B3">
      <w:pPr>
        <w:ind w:firstLine="709"/>
        <w:contextualSpacing/>
        <w:jc w:val="both"/>
      </w:pPr>
      <w:r>
        <w:t>11.4.</w:t>
      </w:r>
      <w:r>
        <w:tab/>
        <w:t xml:space="preserve"> На протяжении всего периода такой приостановки Подрядчик обеспечит защиту, уход и сохранность приостановленной части Объема Работ, включая Материалы на участках складирования и хранения под ответственностью Подрядчика.</w:t>
      </w:r>
    </w:p>
    <w:p w:rsidR="00DE12B3" w:rsidRDefault="00DE12B3">
      <w:pPr>
        <w:ind w:firstLine="709"/>
        <w:contextualSpacing/>
        <w:jc w:val="both"/>
      </w:pPr>
      <w:r>
        <w:t>11.5.</w:t>
      </w:r>
      <w:r>
        <w:tab/>
        <w:t xml:space="preserve"> Приостановка Работ по инициативе Подрядчика допускается в порядке, установленном законодательством Российской Федерации.</w:t>
      </w:r>
    </w:p>
    <w:p w:rsidR="00DE12B3" w:rsidRDefault="00DE12B3">
      <w:pPr>
        <w:ind w:firstLine="709"/>
        <w:contextualSpacing/>
        <w:jc w:val="both"/>
      </w:pPr>
      <w:r>
        <w:t>11.6.</w:t>
      </w:r>
      <w:r>
        <w:tab/>
        <w:t xml:space="preserve"> После получения разрешения или указания на продолжение Работ, Подрядчик вместе с Заказчиком обязан осмотреть Объект и Материалы, которых касалась данная приостановка Работ. </w:t>
      </w:r>
    </w:p>
    <w:p w:rsidR="00DE12B3" w:rsidRDefault="00DE12B3">
      <w:pPr>
        <w:ind w:firstLine="709"/>
        <w:contextualSpacing/>
        <w:jc w:val="both"/>
      </w:pPr>
      <w:r>
        <w:t>11.7. Заказчик вправе приостановить Работы при выявлении нарушений, способных привести к возникновению несчастного случая, аварии или пожара и потребовать от Подрядчика отстранения от работы на Объекте любого Субподрядчика, привлеченного для работ, при наличии к тому достаточных оснований. К таким основаниям относятся следующие выявленные нарушения:</w:t>
      </w:r>
    </w:p>
    <w:p w:rsidR="00DE12B3" w:rsidRDefault="00DE12B3">
      <w:pPr>
        <w:ind w:firstLine="709"/>
        <w:contextualSpacing/>
        <w:jc w:val="both"/>
      </w:pPr>
      <w:r>
        <w:tab/>
        <w:t xml:space="preserve">а) </w:t>
      </w:r>
      <w:r>
        <w:tab/>
        <w:t>нарушение требований нормативных документов по охране труда, промышленной и/или пожарной безопасности и охране окружающей среды;</w:t>
      </w:r>
    </w:p>
    <w:p w:rsidR="00DE12B3" w:rsidRDefault="00DE12B3">
      <w:pPr>
        <w:ind w:firstLine="709"/>
        <w:contextualSpacing/>
        <w:jc w:val="both"/>
      </w:pPr>
      <w:r>
        <w:tab/>
        <w:t xml:space="preserve">б) </w:t>
      </w:r>
      <w:r>
        <w:tab/>
        <w:t>нарушение технологии ведения работ и правил эксплуатации оборудования.</w:t>
      </w:r>
    </w:p>
    <w:p w:rsidR="00DE12B3" w:rsidRDefault="00DE12B3">
      <w:pPr>
        <w:ind w:firstLine="709"/>
        <w:contextualSpacing/>
        <w:jc w:val="both"/>
      </w:pPr>
      <w:r>
        <w:t xml:space="preserve">По факту выявленных нарушений, совершенных Подрядчиком, Заказчиком составляется соответствующий акт в 2 (Двух) экземплярах (допускается заполнение бланка рукописным способом), один экземпляр которого вручается под роспись Представителю Подрядчика, либо направляется в адрес Подрядчика заказным письмом с уведомлением о вручении. Подрядчик проводит расследование причин, изложенных нарушений и результаты направляет Заказчику в указанные в акте сроки. Заказчик имеет право принимать участие в расследовании причин выявленных нарушений, указав данное требование в акте. При несогласии Представителя Подрядчика с фактами, указанными в акте, он обязан письменно изложить особое мнение, которое прилагается к акту. </w:t>
      </w:r>
    </w:p>
    <w:p w:rsidR="00DE12B3" w:rsidRDefault="00DE12B3">
      <w:pPr>
        <w:ind w:firstLine="709"/>
        <w:contextualSpacing/>
        <w:jc w:val="both"/>
      </w:pPr>
      <w:r>
        <w:t>Если Подрядчик докажет отсутствие договорных или законных оснований со стороны Заказчика для указанной приостановки в соответствии с настоящим пунктом, то указанная приостановка будет являться основанием для изменения сроков выполнения Работ по требованию Подрядчика.</w:t>
      </w:r>
    </w:p>
    <w:p w:rsidR="00DE12B3" w:rsidRDefault="00DE12B3">
      <w:pPr>
        <w:ind w:firstLine="709"/>
        <w:contextualSpacing/>
        <w:jc w:val="both"/>
      </w:pPr>
      <w:r>
        <w:t>11.8. Заказчик вправе в любое время приостановить выполнение Работ Подрядчиком полностью либо в части (в том числе отдельных видов работ, либо применения отдельных видов материалов, конструкций, оборудования, изделий, систем). Требование о приостановке выполнения Работ по настоящему Договору должно быть предъявлено в письменной форме с указанием причин приостановки и срока его удовлетворения Подрядчиком. Приостановка работ по причине некачественного выполнения отдельных видов работ, либо применения некачественных материалов, конструкций, оборудования, изделий, систем производиться Заказчиком немедленно после выявления вышеуказанных фактов. Отказ Подрядчика в приостановке работ в соответствии с настоящим пунктом фиксируется в Журнале производства работ. Подрядчик обязан устранить причины приостановки в пределах сроков установленных настоящим Договором. Подрядчик не вправе требовать увеличения сроков выполнения работ в целом.</w:t>
      </w:r>
    </w:p>
    <w:p w:rsidR="00DE12B3" w:rsidRDefault="00DE12B3">
      <w:pPr>
        <w:pStyle w:val="ConsNormal"/>
        <w:ind w:firstLine="851"/>
        <w:jc w:val="center"/>
        <w:rPr>
          <w:rFonts w:ascii="Times New Roman" w:eastAsia="Times New Roman" w:hAnsi="Times New Roman" w:cs="Times New Roman"/>
          <w:b/>
          <w:bCs/>
          <w:sz w:val="24"/>
          <w:szCs w:val="24"/>
        </w:rPr>
      </w:pPr>
    </w:p>
    <w:p w:rsidR="00DE12B3" w:rsidRDefault="00DE12B3" w:rsidP="005B1D96">
      <w:pPr>
        <w:pStyle w:val="ConsNormal"/>
        <w:numPr>
          <w:ilvl w:val="0"/>
          <w:numId w:val="33"/>
        </w:numPr>
        <w:suppressAutoHyphens w:val="0"/>
        <w:autoSpaceDE/>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Проверки и испытания</w:t>
      </w:r>
    </w:p>
    <w:p w:rsidR="00DE12B3" w:rsidRDefault="00DE12B3">
      <w:pPr>
        <w:ind w:firstLine="709"/>
        <w:jc w:val="both"/>
        <w:rPr>
          <w:lang w:eastAsia="ru-RU"/>
        </w:rPr>
      </w:pPr>
      <w:r>
        <w:rPr>
          <w:lang w:eastAsia="ru-RU"/>
        </w:rPr>
        <w:t>12.1.</w:t>
      </w:r>
      <w:r>
        <w:tab/>
      </w:r>
      <w:r>
        <w:rPr>
          <w:lang w:eastAsia="ru-RU"/>
        </w:rPr>
        <w:t xml:space="preserve"> Подрядчик обязан проверять и/или испытывать Материалы и Конструкции на соответствие их условиям настоящего Договора и требованиям </w:t>
      </w:r>
      <w:proofErr w:type="spellStart"/>
      <w:r>
        <w:rPr>
          <w:lang w:eastAsia="ru-RU"/>
        </w:rPr>
        <w:t>СНиП</w:t>
      </w:r>
      <w:proofErr w:type="spellEnd"/>
      <w:r>
        <w:rPr>
          <w:lang w:eastAsia="ru-RU"/>
        </w:rPr>
        <w:t xml:space="preserve">, сводам правил, действующих в Российской Федерации и требованиям документации, в объеме проверок и испытаний достаточном, для однозначного определения соответствия Материала (Конструкции) условиям настоящего Договора, требованиям </w:t>
      </w:r>
      <w:proofErr w:type="spellStart"/>
      <w:r>
        <w:rPr>
          <w:lang w:eastAsia="ru-RU"/>
        </w:rPr>
        <w:t>СНиП</w:t>
      </w:r>
      <w:proofErr w:type="spellEnd"/>
      <w:r>
        <w:rPr>
          <w:lang w:eastAsia="ru-RU"/>
        </w:rPr>
        <w:t>, сводам правил, действующих в Российской Федерации. Объем проверок и Испытаний, исходя из перечисленных условий, Подрядчик определяет самостоятельно, при этом неся ответственность за полноту и достоверность полученных в результате проверки/испытаний Материала (Конструкции) в соответствии с условиями настоящего Договора. Заказчик вправе в случае необходимости уведомить Подрядчика о необходимости проведения дополнительных проверок/испытаний Материала (Конструкции) при проведении строительного контроля.</w:t>
      </w:r>
    </w:p>
    <w:p w:rsidR="00DE12B3" w:rsidRDefault="00DE12B3">
      <w:pPr>
        <w:ind w:firstLine="709"/>
        <w:jc w:val="both"/>
        <w:rPr>
          <w:lang w:eastAsia="ru-RU"/>
        </w:rPr>
      </w:pPr>
      <w:r>
        <w:rPr>
          <w:lang w:eastAsia="ru-RU"/>
        </w:rPr>
        <w:t>12.2.</w:t>
      </w:r>
      <w:r>
        <w:tab/>
      </w:r>
      <w:r>
        <w:rPr>
          <w:lang w:eastAsia="ru-RU"/>
        </w:rPr>
        <w:t xml:space="preserve"> Если при проверке и/или испытании выявятся недостатки Материалов и/или Конструкций, их несоответствие условиям настоящего Договора, требованиям </w:t>
      </w:r>
      <w:proofErr w:type="spellStart"/>
      <w:r>
        <w:rPr>
          <w:lang w:eastAsia="ru-RU"/>
        </w:rPr>
        <w:t>СНиП</w:t>
      </w:r>
      <w:proofErr w:type="spellEnd"/>
      <w:r>
        <w:rPr>
          <w:lang w:eastAsia="ru-RU"/>
        </w:rPr>
        <w:t xml:space="preserve">, сводам правил, действующих в Российской Федерации, то Подрядчик обязан за свой счет без промедления в разумно необходимый срок устранить их, без права продления предусмотренных настоящим Договором сроков выполнения Работ. После устранения недостатков и/или несоответствий соответствующие проверки и/или испытания должны быть проведены вновь. Если при проверке и/или испытании выявятся недостатки и/или несоответствия Материалов и/или Конструкций, как указано выше в настоящем пункте, то использование таких Материалов, Конструкций запрещается, и они должны быть удалены со Строительной площадки. </w:t>
      </w:r>
    </w:p>
    <w:p w:rsidR="00DE12B3" w:rsidRDefault="00DE12B3">
      <w:pPr>
        <w:ind w:firstLine="709"/>
        <w:jc w:val="both"/>
        <w:rPr>
          <w:lang w:eastAsia="ru-RU"/>
        </w:rPr>
      </w:pPr>
      <w:r>
        <w:rPr>
          <w:lang w:eastAsia="ru-RU"/>
        </w:rPr>
        <w:t>12.3.</w:t>
      </w:r>
      <w:r>
        <w:tab/>
      </w:r>
      <w:r>
        <w:rPr>
          <w:lang w:eastAsia="ru-RU"/>
        </w:rPr>
        <w:t>По окончании проверок/испытаний Материалов и/или Конструкций Подрядчик составляет Протокол, в котором указывает результаты проверок/испытаний, а также подтверждает соответствие Материалов и/или Конструкций условиям настоящего Договора, требованиям стандартов и строительных норм и правил, действующих в Российской Федерации, Технического задания. Подписанный Подрядчиком Протокол предоставляется Заказчику на рассмотрение и подписание. В случае согласия Заказчика с результатами проверок/испытаний, содержащимися в направленном Подрядчиком  протоколе, Заказчик подписывает указанный протокол, о чем вносится соответствующая запись в Журналы производства работ. В случае не согласия Заказчика с результатами проверок/испытаний, содержащимися в направленном Подрядчиком  протоколе, Заказчик вправе уведомить Подрядчика о необходимости проведения повторных проверок/испытаний Материала (Конструкции).</w:t>
      </w:r>
    </w:p>
    <w:p w:rsidR="00DE12B3" w:rsidRDefault="00DE12B3">
      <w:pPr>
        <w:ind w:firstLine="709"/>
        <w:jc w:val="both"/>
        <w:rPr>
          <w:lang w:eastAsia="ru-RU"/>
        </w:rPr>
      </w:pPr>
      <w:r>
        <w:rPr>
          <w:lang w:eastAsia="ru-RU"/>
        </w:rPr>
        <w:t>12.4.</w:t>
      </w:r>
      <w:r>
        <w:tab/>
      </w:r>
      <w:r>
        <w:rPr>
          <w:lang w:eastAsia="ru-RU"/>
        </w:rPr>
        <w:t xml:space="preserve"> Извещение Подрядчика о готовности Материалов и/или Конструкций к проверкам, испытаниям должно быть передано Заказчику в письменной форме не позднее, чем за 24 (Двадцать четыре) часа до начала проверки, испытания.</w:t>
      </w:r>
    </w:p>
    <w:p w:rsidR="00DE12B3" w:rsidRDefault="00DE12B3">
      <w:pPr>
        <w:ind w:firstLine="709"/>
        <w:jc w:val="both"/>
        <w:rPr>
          <w:lang w:eastAsia="ru-RU"/>
        </w:rPr>
      </w:pPr>
      <w:r>
        <w:rPr>
          <w:lang w:eastAsia="ru-RU"/>
        </w:rPr>
        <w:t xml:space="preserve">12.5. </w:t>
      </w:r>
      <w:r>
        <w:tab/>
      </w:r>
      <w:r>
        <w:rPr>
          <w:lang w:eastAsia="ru-RU"/>
        </w:rPr>
        <w:t>Проведение Подрядчиком проверок и испытаний Материалов и/или Конструкций, протоколирование или регистрация их результатов, подписание протоколов Заказчиком не освобождает Подрядчика от принятых им на себя обязательств по настоящему Договору и не влияет на права Заказчика и обязанности Подрядчика, предусмотренные статьей 14 настоящего Договора.</w:t>
      </w:r>
    </w:p>
    <w:p w:rsidR="00DE12B3" w:rsidRDefault="00DE12B3">
      <w:pPr>
        <w:ind w:firstLine="851"/>
        <w:jc w:val="center"/>
        <w:rPr>
          <w:b/>
          <w:bCs/>
        </w:rPr>
      </w:pPr>
    </w:p>
    <w:p w:rsidR="00DE12B3" w:rsidRDefault="00DE12B3" w:rsidP="005B1D96">
      <w:pPr>
        <w:pStyle w:val="aff5"/>
        <w:numPr>
          <w:ilvl w:val="0"/>
          <w:numId w:val="33"/>
        </w:numPr>
        <w:suppressAutoHyphens w:val="0"/>
        <w:jc w:val="center"/>
        <w:rPr>
          <w:b/>
          <w:bCs/>
        </w:rPr>
      </w:pPr>
      <w:r>
        <w:rPr>
          <w:b/>
          <w:bCs/>
        </w:rPr>
        <w:t>Сдача-приемка Объема Работ, Результата Работ</w:t>
      </w:r>
    </w:p>
    <w:p w:rsidR="00DE12B3" w:rsidRDefault="00DE12B3">
      <w:pPr>
        <w:ind w:firstLine="709"/>
        <w:jc w:val="both"/>
      </w:pPr>
      <w:r>
        <w:t>13.1.</w:t>
      </w:r>
      <w:r>
        <w:tab/>
        <w:t xml:space="preserve"> Сдача выполненного Объема Работ Заказчику осуществляется по факту выполнения Работ путем подписания Сторонами Акта о приемке выполненных работ форма № КС-2 и Справки о стоимости выполненных работ и затрат форма № КС-3. </w:t>
      </w:r>
    </w:p>
    <w:p w:rsidR="00DE12B3" w:rsidRDefault="00DE12B3">
      <w:pPr>
        <w:tabs>
          <w:tab w:val="left" w:pos="4395"/>
        </w:tabs>
        <w:ind w:firstLine="709"/>
        <w:jc w:val="both"/>
      </w:pPr>
      <w:r>
        <w:t xml:space="preserve">13.2. </w:t>
      </w:r>
      <w:proofErr w:type="gramStart"/>
      <w:r>
        <w:t>Подрядчик за 10 (Десять) календарных дней до начала приемки Результата Работ Заказчиком после выполнения в полном объеме Работ передает Заказчику 2 (Два) экземпляра Исполнительной документации, в том числе эксплуатационной документации, на русском языке на бумажном носителе и 1 (Один) экземпляр в электронном виде, в составе, необходимом Заказчику для эксплуатации Результата Работ.</w:t>
      </w:r>
      <w:proofErr w:type="gramEnd"/>
    </w:p>
    <w:p w:rsidR="00DE12B3" w:rsidRDefault="00DE12B3">
      <w:pPr>
        <w:ind w:firstLine="709"/>
        <w:jc w:val="both"/>
      </w:pPr>
      <w:r>
        <w:t>13.3.</w:t>
      </w:r>
      <w:r>
        <w:tab/>
        <w:t xml:space="preserve"> Заказчик в течение 10 (Десяти) календарных дней со дня получения Исполнительной документации, предусмотренной пунктом 13.2 настоящего Договора, проверяет её и выполненный Объем Работ по качеству и комплектности.</w:t>
      </w:r>
    </w:p>
    <w:p w:rsidR="00DE12B3" w:rsidRDefault="00DE12B3">
      <w:pPr>
        <w:ind w:firstLine="709"/>
        <w:jc w:val="both"/>
      </w:pPr>
      <w:r>
        <w:t xml:space="preserve">13.4. </w:t>
      </w:r>
      <w:proofErr w:type="gramStart"/>
      <w:r>
        <w:t>В случае если в процессе проверки будут выявлены Недостатки предоставленной Исполнительной документации и/или выполненного Объема Работ, за исключением незначительных, по мнению Заказчика, элементов, не влияющих на Результат Работ и его готовность к эксплуатации, Заказчик направляет Подрядчику мотивированный отказ от приемки Результата Работ, содержащий перечень замечаний, которые требуют внесения Подрядчиком необходимых исправлений.</w:t>
      </w:r>
      <w:proofErr w:type="gramEnd"/>
      <w:r>
        <w:t xml:space="preserve"> Подрядчик в течение 10 (Десяти) дней </w:t>
      </w:r>
      <w:proofErr w:type="gramStart"/>
      <w:r>
        <w:t>с даты получения</w:t>
      </w:r>
      <w:proofErr w:type="gramEnd"/>
      <w:r>
        <w:t xml:space="preserve"> от Заказчика мотивированного отказа обязан за свой счет устранить указанные в нём замечания и повторно предоставить Заказчику на проверку Исполнительную документацию и/или выполненный Объем Работ.</w:t>
      </w:r>
    </w:p>
    <w:p w:rsidR="00DE12B3" w:rsidRDefault="00DE12B3">
      <w:pPr>
        <w:keepLines/>
        <w:pBdr>
          <w:top w:val="none" w:sz="4" w:space="0" w:color="000000"/>
          <w:left w:val="none" w:sz="4" w:space="0" w:color="000000"/>
          <w:bottom w:val="none" w:sz="4" w:space="0" w:color="000000"/>
          <w:right w:val="none" w:sz="4" w:space="0" w:color="000000"/>
        </w:pBdr>
        <w:ind w:firstLine="567"/>
        <w:jc w:val="both"/>
      </w:pPr>
      <w:r>
        <w:t>13.5.</w:t>
      </w:r>
      <w:r>
        <w:tab/>
      </w:r>
      <w:r>
        <w:rPr>
          <w:color w:val="000000"/>
          <w:highlight w:val="white"/>
        </w:rPr>
        <w:t xml:space="preserve">В течение 2 (двух) календарных дней по окончании проверки Исполнительной документации и выполненного Объема Работ в соответствии с требованиями настоящей статьи, Подрядчик предоставляет Заказчику подписанный со своей стороны  </w:t>
      </w:r>
      <w:r>
        <w:rPr>
          <w:i/>
          <w:color w:val="000000"/>
          <w:highlight w:val="white"/>
        </w:rPr>
        <w:t xml:space="preserve">Акт о приеме-сдаче отремонтированных, реконструированных, модернизированных объектов основных средств. </w:t>
      </w:r>
      <w:r>
        <w:rPr>
          <w:color w:val="000000"/>
          <w:highlight w:val="white"/>
        </w:rPr>
        <w:t xml:space="preserve">Заказчик при отсутствии замечаний к предоставленному Акту в течение 3 (трех) календарных дней </w:t>
      </w:r>
      <w:proofErr w:type="gramStart"/>
      <w:r>
        <w:rPr>
          <w:color w:val="000000"/>
          <w:highlight w:val="white"/>
        </w:rPr>
        <w:t>с даты получения</w:t>
      </w:r>
      <w:proofErr w:type="gramEnd"/>
      <w:r>
        <w:rPr>
          <w:color w:val="000000"/>
          <w:highlight w:val="white"/>
        </w:rPr>
        <w:t xml:space="preserve"> Акта подписывает и направляет Акт Подрядчику</w:t>
      </w:r>
      <w:r>
        <w:rPr>
          <w:color w:val="000000"/>
        </w:rPr>
        <w:t>.</w:t>
      </w:r>
    </w:p>
    <w:p w:rsidR="00DE12B3" w:rsidRDefault="00DE12B3">
      <w:pPr>
        <w:pStyle w:val="51"/>
        <w:ind w:firstLine="540"/>
        <w:jc w:val="both"/>
      </w:pPr>
    </w:p>
    <w:p w:rsidR="00DE12B3" w:rsidRDefault="00DE12B3">
      <w:pPr>
        <w:pStyle w:val="51"/>
        <w:ind w:firstLine="540"/>
        <w:jc w:val="both"/>
      </w:pPr>
      <w:r>
        <w:t>13.6.</w:t>
      </w:r>
      <w:r>
        <w:tab/>
        <w:t xml:space="preserve"> Акт о приеме-сдаче отремонтированных, реконструированных, модернизир</w:t>
      </w:r>
      <w:r>
        <w:t>о</w:t>
      </w:r>
      <w:r>
        <w:t xml:space="preserve">ванных объектов основных средств не может быть подписан до подписания Сторонами Акта (Актов) о приемке выполненных работ форма № КС-2 и Справки (справок) о стоимости выполненных работ и затрат форма № КС-3 в отношении полного (всего) Объема Работ по Договору. </w:t>
      </w:r>
    </w:p>
    <w:p w:rsidR="00DE12B3" w:rsidRDefault="00DE12B3">
      <w:pPr>
        <w:pStyle w:val="51"/>
        <w:ind w:firstLine="540"/>
        <w:jc w:val="both"/>
      </w:pPr>
      <w:r>
        <w:t>13.7.</w:t>
      </w:r>
      <w:r>
        <w:tab/>
        <w:t xml:space="preserve"> Работа по настоящему Договору считается выполненной, Результат Работ достигнут и передан в собственность Заказчику и обязательства Подрядчика по насто</w:t>
      </w:r>
      <w:r>
        <w:t>я</w:t>
      </w:r>
      <w:r>
        <w:t>щему Договору (за исключением обязательств Подрядчика в отношении Гарантийного периода) исполнены в полном объеме с момента оформления и подписания Сторонами Акта о приеме-сдаче отремонтированных, реконструированных, модернизированных объектов основных средств.</w:t>
      </w:r>
    </w:p>
    <w:p w:rsidR="00DE12B3" w:rsidRDefault="00DE12B3">
      <w:pPr>
        <w:ind w:firstLine="709"/>
        <w:jc w:val="both"/>
      </w:pPr>
      <w:r>
        <w:t>13.8.</w:t>
      </w:r>
      <w:r>
        <w:tab/>
        <w:t xml:space="preserve"> Иные процедуры, помимо предусмотренных статьей 13 настоящего Договора, независимо от их содержания, способа оформления, обязательности для Сторон, не могут рассматриваться как приемка Заказчиком Результата Работ.</w:t>
      </w:r>
    </w:p>
    <w:p w:rsidR="00DE12B3" w:rsidRDefault="00DE12B3">
      <w:pPr>
        <w:ind w:firstLine="709"/>
        <w:jc w:val="both"/>
        <w:rPr>
          <w:i/>
          <w:iCs/>
        </w:rPr>
      </w:pPr>
      <w:r>
        <w:t>Подписание и утверждение Сторонами протоколов, справок и иных документов о ходе выполнения Работ по Договору, контроле и участии Заказчика в процедурах оценки и приемки Работ не является процедурой (полностью или частично) приемки Результата Работ. Подписание указанных документов не влечет переход права собственности (и/или владения и/или пользования и/или распоряжения) части Объема Работ и/или вида Работ, а также риска случайной гибели или повреждения Результата Работ или фактически выполненной части Объема Работ с Подрядчика на Заказчика. Указанные риски переходят к Заказчику только и исключительно с момента подписания Сторонами Акта о приеме-сдаче отремонтированных, реконструированных, модернизированных объектов основных средств.</w:t>
      </w:r>
    </w:p>
    <w:p w:rsidR="00DE12B3" w:rsidRDefault="00DE12B3">
      <w:pPr>
        <w:ind w:firstLine="709"/>
        <w:jc w:val="both"/>
      </w:pPr>
      <w:r>
        <w:t>13.9.</w:t>
      </w:r>
      <w:r>
        <w:tab/>
        <w:t xml:space="preserve"> Допуск Подрядчика к производству Работ и передача ему Строительной площадки для выполнения Работ по Договору, не порождает возникновение у Подрядчика прав собственности на Результат Работ по Договору, в том числе на объекты незавершенного строительства.</w:t>
      </w:r>
    </w:p>
    <w:p w:rsidR="00DE12B3" w:rsidRDefault="00DE12B3">
      <w:pPr>
        <w:pStyle w:val="aff5"/>
        <w:pBdr>
          <w:top w:val="none" w:sz="4" w:space="0" w:color="000000"/>
          <w:left w:val="none" w:sz="4" w:space="0" w:color="000000"/>
          <w:bottom w:val="none" w:sz="4" w:space="0" w:color="000000"/>
          <w:right w:val="none" w:sz="4" w:space="0" w:color="000000"/>
          <w:between w:val="none" w:sz="4" w:space="0" w:color="000000"/>
        </w:pBdr>
        <w:ind w:left="0" w:firstLine="709"/>
        <w:jc w:val="both"/>
      </w:pPr>
      <w:r>
        <w:t>13.10. Стороны вправе в рамках настоящего Договора оформлять в электронной форме документы с применением усиленной квалифицированной электронной подписи (далее - «квалифицированная электронная подпись»).</w:t>
      </w:r>
    </w:p>
    <w:p w:rsidR="00DE12B3" w:rsidRDefault="00DE12B3">
      <w:pPr>
        <w:pStyle w:val="aff5"/>
        <w:pBdr>
          <w:top w:val="none" w:sz="4" w:space="0" w:color="000000"/>
          <w:left w:val="none" w:sz="4" w:space="0" w:color="000000"/>
          <w:bottom w:val="none" w:sz="4" w:space="0" w:color="000000"/>
          <w:right w:val="none" w:sz="4" w:space="0" w:color="000000"/>
          <w:between w:val="none" w:sz="4" w:space="0" w:color="000000"/>
        </w:pBdr>
        <w:ind w:left="0" w:firstLine="709"/>
        <w:jc w:val="both"/>
      </w:pPr>
      <w:r>
        <w:t>В электронной форме составляются и подписываются квалифицированной электронной подписью в соответствии с требованиями, предусмотренными в приложении № 6 к настоящему Договору, следующие формализованные документы: Акт о приемке выполненных работ, счет-фактура, универсальный передаточный документ, неформализованные документы: Акта о приемке выполненных работ форма № КС-2, справка о стоимости выполненных работ и затрат форма № КС-3, счета, Акт о приеме-сдаче отремонтированных, реконструированных, модернизированных объектов основных средств, а также иные виды формализованных и неформализованных первичных учётных документов (далее – «первичные документы»).</w:t>
      </w:r>
    </w:p>
    <w:p w:rsidR="00DE12B3" w:rsidRDefault="00DE12B3">
      <w:pPr>
        <w:pStyle w:val="aff5"/>
        <w:pBdr>
          <w:top w:val="none" w:sz="4" w:space="0" w:color="000000"/>
          <w:left w:val="none" w:sz="4" w:space="0" w:color="000000"/>
          <w:bottom w:val="none" w:sz="4" w:space="0" w:color="000000"/>
          <w:right w:val="none" w:sz="4" w:space="0" w:color="000000"/>
          <w:between w:val="none" w:sz="4" w:space="0" w:color="000000"/>
        </w:pBdr>
        <w:ind w:left="0" w:firstLine="709"/>
        <w:jc w:val="both"/>
      </w:pPr>
      <w:proofErr w:type="gramStart"/>
      <w:r>
        <w:t>Каждая из Сторон признает, что электронные документы, подписанные квалифицированной электронной подписью каждой из Сторон, равнозначны документам на бумажных носителях, подписанным собственноручной подписью Стороны и заверенным печатью Стороны.</w:t>
      </w:r>
      <w:proofErr w:type="gramEnd"/>
    </w:p>
    <w:p w:rsidR="00DE12B3" w:rsidRDefault="00DE12B3">
      <w:pPr>
        <w:pStyle w:val="aff5"/>
        <w:pBdr>
          <w:top w:val="none" w:sz="4" w:space="0" w:color="000000"/>
          <w:left w:val="none" w:sz="4" w:space="0" w:color="000000"/>
          <w:bottom w:val="none" w:sz="4" w:space="0" w:color="000000"/>
          <w:right w:val="none" w:sz="4" w:space="0" w:color="000000"/>
          <w:between w:val="none" w:sz="4" w:space="0" w:color="000000"/>
        </w:pBdr>
        <w:ind w:left="0" w:firstLine="709"/>
        <w:jc w:val="both"/>
      </w:pPr>
      <w:r>
        <w:t>Сторона, использующая ключ квалифицированной электронной подписи, обязана соблюдать его конфиденциальность.</w:t>
      </w:r>
    </w:p>
    <w:p w:rsidR="00DE12B3" w:rsidRDefault="00DE12B3">
      <w:pPr>
        <w:pStyle w:val="aff5"/>
        <w:pBdr>
          <w:top w:val="none" w:sz="4" w:space="0" w:color="000000"/>
          <w:left w:val="none" w:sz="4" w:space="0" w:color="000000"/>
          <w:bottom w:val="none" w:sz="4" w:space="0" w:color="000000"/>
          <w:right w:val="none" w:sz="4" w:space="0" w:color="000000"/>
          <w:between w:val="none" w:sz="4" w:space="0" w:color="000000"/>
        </w:pBdr>
        <w:ind w:left="0" w:firstLine="709"/>
        <w:jc w:val="both"/>
      </w:pPr>
      <w:r>
        <w:t xml:space="preserve">Первичные документы должны быть оформлены либо в электронной форме, либо на бумажном носителе. </w:t>
      </w:r>
    </w:p>
    <w:p w:rsidR="00DE12B3" w:rsidRDefault="00DE12B3">
      <w:pPr>
        <w:tabs>
          <w:tab w:val="left" w:pos="709"/>
        </w:tabs>
        <w:ind w:firstLine="720"/>
        <w:jc w:val="both"/>
      </w:pPr>
      <w:r>
        <w:t>Каждая из Сторон принимает на себя исполнение всех обязательств, вытекающих из электронных документов, подписанных квалифицированной электронной подписью.</w:t>
      </w:r>
    </w:p>
    <w:p w:rsidR="00DE12B3" w:rsidRDefault="00DE12B3">
      <w:pPr>
        <w:ind w:firstLine="709"/>
        <w:jc w:val="both"/>
      </w:pPr>
    </w:p>
    <w:p w:rsidR="00DE12B3" w:rsidRDefault="00DE12B3" w:rsidP="005B1D96">
      <w:pPr>
        <w:pStyle w:val="aff5"/>
        <w:numPr>
          <w:ilvl w:val="0"/>
          <w:numId w:val="33"/>
        </w:numPr>
        <w:suppressAutoHyphens w:val="0"/>
        <w:jc w:val="center"/>
        <w:rPr>
          <w:b/>
          <w:bCs/>
        </w:rPr>
      </w:pPr>
      <w:r>
        <w:rPr>
          <w:b/>
          <w:bCs/>
        </w:rPr>
        <w:t>Гарантии</w:t>
      </w:r>
    </w:p>
    <w:p w:rsidR="00DE12B3" w:rsidRDefault="00DE12B3">
      <w:pPr>
        <w:ind w:firstLine="709"/>
        <w:jc w:val="both"/>
      </w:pPr>
      <w:r>
        <w:t>14.1.</w:t>
      </w:r>
      <w:r>
        <w:tab/>
        <w:t xml:space="preserve"> Подрядчик гарантирует:</w:t>
      </w:r>
    </w:p>
    <w:p w:rsidR="00DE12B3" w:rsidRDefault="00DE12B3">
      <w:pPr>
        <w:ind w:firstLine="709"/>
        <w:jc w:val="both"/>
      </w:pPr>
      <w:r>
        <w:t>–</w:t>
      </w:r>
      <w:r>
        <w:tab/>
        <w:t>выполнение всех Работ в полном объеме и в сроки, определенные условиями настоящего Договора и Приложений к нему;</w:t>
      </w:r>
    </w:p>
    <w:p w:rsidR="00DE12B3" w:rsidRDefault="00DE12B3">
      <w:pPr>
        <w:ind w:firstLine="709"/>
        <w:jc w:val="both"/>
      </w:pPr>
      <w:r>
        <w:t>–</w:t>
      </w:r>
      <w:r>
        <w:tab/>
        <w:t>надлежащее качество всех Работ, выполняемых по настоящему Договору, Результата Работ в соответствии с условиями настоящего Договора и действующими в РФ строительными нормами и правилами и требованиями международных стандартов качества ISO;</w:t>
      </w:r>
    </w:p>
    <w:p w:rsidR="00DE12B3" w:rsidRDefault="00DE12B3">
      <w:pPr>
        <w:ind w:firstLine="709"/>
        <w:jc w:val="both"/>
      </w:pPr>
      <w:r>
        <w:t>–</w:t>
      </w:r>
      <w:r>
        <w:tab/>
        <w:t>своевременное устранение Недостатков, выявленных при приемке Работ, Результата Работ по настоящему Договору и в Гарантийный период.</w:t>
      </w:r>
    </w:p>
    <w:p w:rsidR="00DE12B3" w:rsidRDefault="00DE12B3">
      <w:pPr>
        <w:ind w:firstLine="709"/>
        <w:jc w:val="both"/>
      </w:pPr>
      <w:r>
        <w:t>14.2.</w:t>
      </w:r>
      <w:r>
        <w:tab/>
        <w:t xml:space="preserve"> Гарантийный период на соответствие качества Результата Работ требованиям, указанным в настоящем Договоре, составляет</w:t>
      </w:r>
      <w:proofErr w:type="gramStart"/>
      <w:r>
        <w:t xml:space="preserve"> </w:t>
      </w:r>
      <w:r>
        <w:rPr>
          <w:sz w:val="23"/>
          <w:szCs w:val="23"/>
        </w:rPr>
        <w:t xml:space="preserve">____ (________________________)  </w:t>
      </w:r>
      <w:proofErr w:type="gramEnd"/>
      <w:r>
        <w:t>месяцев и исчисляется, начиная со следующего дня, после Завершения Работ и подписания обеими сторонами акта о приеме-сдаче отремонтированных, реконструированных, модернизированных объектов основных средств формы ОС-3.</w:t>
      </w:r>
    </w:p>
    <w:p w:rsidR="00DE12B3" w:rsidRDefault="00DE12B3">
      <w:pPr>
        <w:ind w:firstLine="709"/>
        <w:jc w:val="both"/>
      </w:pPr>
      <w:r>
        <w:t xml:space="preserve">14.2.1. Гарантийный период, соответственно, продлевается на время, в течение которого имеющиеся Недостатки и работы по их устранению не позволяли продолжать эксплуатацию Объекта, включая невозможность устранения Подрядчиком Недостатков в результате воздействия Обстоятельств непреодолимой силы. </w:t>
      </w:r>
    </w:p>
    <w:p w:rsidR="00DE12B3" w:rsidRDefault="00DE12B3">
      <w:pPr>
        <w:ind w:firstLine="709"/>
        <w:jc w:val="both"/>
      </w:pPr>
      <w:r>
        <w:t>14.2.2.</w:t>
      </w:r>
      <w:r>
        <w:tab/>
        <w:t xml:space="preserve">В случае, когда Подрядчик исправляет часть Объема Работ или Результат Работ в целом, Гарантийный срок на Результат Работ продлевается на срок, исчисляемый </w:t>
      </w:r>
      <w:proofErr w:type="gramStart"/>
      <w:r>
        <w:t>с даты обнаружения</w:t>
      </w:r>
      <w:proofErr w:type="gramEnd"/>
      <w:r>
        <w:t xml:space="preserve"> Недостатка до даты его фактического устранения. В случае, когда Подрядчик заменяет Материалы, Гарантийный срок на замененные Материалы исчисляется заново с даты их замены. </w:t>
      </w:r>
    </w:p>
    <w:p w:rsidR="00DE12B3" w:rsidRDefault="00DE12B3">
      <w:pPr>
        <w:ind w:firstLine="709"/>
        <w:jc w:val="both"/>
      </w:pPr>
      <w:r>
        <w:t>14.3.</w:t>
      </w:r>
      <w:r>
        <w:tab/>
        <w:t xml:space="preserve"> Если в течение Гарантийного периода выявится, что отдельные виды Работ или часть Объема Работ, или Результат Работ в целом, при условии их нормальной эксплуатации Заказчиком, имеют Недостатки, Подрядчик обязан устранить такие Недостатки в порядке, указанном в пункте 14.5. </w:t>
      </w:r>
    </w:p>
    <w:p w:rsidR="00DE12B3" w:rsidRDefault="00DE12B3">
      <w:pPr>
        <w:ind w:firstLine="709"/>
        <w:jc w:val="both"/>
      </w:pPr>
      <w:r>
        <w:t xml:space="preserve">14.4. Подрядчик в соответствии с требованиями ст. 756 ГК РФ несет ответственность перед Заказчиком за Недостатки Результатов Работ, возникшие до даты Завершения Работ или по причинам, возникшим до этой даты и обнаруженные Заказчиком по истечении Гарантийного периода, но в пределах 5 (Пяти) лет </w:t>
      </w:r>
      <w:proofErr w:type="gramStart"/>
      <w:r>
        <w:t>с даты Завершения</w:t>
      </w:r>
      <w:proofErr w:type="gramEnd"/>
      <w:r>
        <w:t xml:space="preserve"> Работ. В этом случае Заказчик вправе обратиться к Подрядчику в порядке, предусмотренном п. 14.5 настоящего Договора, с требованием об устранении Недостатков или компенсации расходов Заказчика на устранение указанных Недостатков с привлечением</w:t>
      </w:r>
      <w:proofErr w:type="gramStart"/>
      <w:r>
        <w:t xml:space="preserve"> Т</w:t>
      </w:r>
      <w:proofErr w:type="gramEnd"/>
      <w:r>
        <w:t>ретьих лиц и/или собственными силами, а Подрядчик обязан выполнить указанные требования Заказчика.</w:t>
      </w:r>
    </w:p>
    <w:p w:rsidR="00DE12B3" w:rsidRDefault="00DE12B3">
      <w:pPr>
        <w:ind w:firstLine="709"/>
        <w:jc w:val="both"/>
      </w:pPr>
      <w:r>
        <w:t xml:space="preserve">14.5. Заказчик уведомляет о выявленных Недостатках Подрядчика. Подрядчик обязан в течение 3(Трёх) дней </w:t>
      </w:r>
      <w:proofErr w:type="gramStart"/>
      <w:r>
        <w:t>с даты получения</w:t>
      </w:r>
      <w:proofErr w:type="gramEnd"/>
      <w:r>
        <w:t xml:space="preserve"> такого уведомления явиться к месту выполнения Работ для составления и подписания Сторонами Рекламационного Акта, где в обязательном порядке фиксируется наличие Недостатка, дата его обнаружения и срок его устранения, либо иной способ урегулирования разногласий, который будет являться обязательным для исполнения Сторонами. В случае неявки представителя Подрядчика в указанный срок для оформления Рекламационного акта, Заказчик вправе оформить Рекламационный акт в одностороннем порядке с обязательным привлечением экспертной организации, который будет являться обязательным для исполнения Подрядчиком и основанием для предъявления претензий по качеству к Подрядчику. Сроки устранения Подрядчиком Недостатков в любом случае не должны превышать 15 (Пятнадцать) дней </w:t>
      </w:r>
      <w:proofErr w:type="gramStart"/>
      <w:r>
        <w:t>с даты подписания</w:t>
      </w:r>
      <w:proofErr w:type="gramEnd"/>
      <w:r>
        <w:t xml:space="preserve"> Сторонами или оформления Заказчиком в одностороннем порядке Рекламационного акта.</w:t>
      </w:r>
    </w:p>
    <w:p w:rsidR="00DE12B3" w:rsidRDefault="00DE12B3">
      <w:pPr>
        <w:ind w:firstLine="709"/>
        <w:jc w:val="both"/>
      </w:pPr>
      <w:r>
        <w:t>14.6.</w:t>
      </w:r>
      <w:r>
        <w:tab/>
        <w:t xml:space="preserve"> В случае если Подрядчик в течение срока, указанного в Рекламационном акте, не устранит Недостатки, указанные в Рекламационном акте, Заказчик вправе устранить такие Недостатки своими силами или с привлечением любых</w:t>
      </w:r>
      <w:proofErr w:type="gramStart"/>
      <w:r>
        <w:t xml:space="preserve"> Т</w:t>
      </w:r>
      <w:proofErr w:type="gramEnd"/>
      <w:r>
        <w:t>ретьих лиц, а Подрядчик обязан возместить затраты Заказчика на устранение Недостатков.</w:t>
      </w:r>
    </w:p>
    <w:p w:rsidR="00DE12B3" w:rsidRDefault="00DE12B3">
      <w:pPr>
        <w:ind w:firstLine="709"/>
        <w:jc w:val="both"/>
      </w:pPr>
      <w:r>
        <w:t>14.7.</w:t>
      </w:r>
      <w:r>
        <w:tab/>
        <w:t xml:space="preserve"> Гарантийные обязательства Подрядчика не распространяются на Конструкции, вышедшие из строя в результате несоблюдения Заказчиком инструкций по эксплуатации и техническому обслуживанию.</w:t>
      </w:r>
    </w:p>
    <w:p w:rsidR="00DE12B3" w:rsidRDefault="00DE12B3">
      <w:pPr>
        <w:ind w:firstLine="709"/>
        <w:jc w:val="both"/>
      </w:pPr>
    </w:p>
    <w:p w:rsidR="00DE12B3" w:rsidRDefault="00DE12B3" w:rsidP="005B1D96">
      <w:pPr>
        <w:pStyle w:val="aff5"/>
        <w:numPr>
          <w:ilvl w:val="0"/>
          <w:numId w:val="33"/>
        </w:numPr>
        <w:suppressAutoHyphens w:val="0"/>
        <w:jc w:val="center"/>
        <w:rPr>
          <w:b/>
          <w:bCs/>
        </w:rPr>
      </w:pPr>
      <w:r>
        <w:rPr>
          <w:b/>
          <w:bCs/>
        </w:rPr>
        <w:t>Цена Договора и порядок оплаты</w:t>
      </w:r>
    </w:p>
    <w:p w:rsidR="00DE12B3" w:rsidRDefault="00DE12B3" w:rsidP="002F34E2">
      <w:pPr>
        <w:pStyle w:val="afb"/>
        <w:tabs>
          <w:tab w:val="left" w:pos="720"/>
          <w:tab w:val="left" w:pos="1080"/>
        </w:tabs>
        <w:jc w:val="both"/>
        <w:rPr>
          <w:sz w:val="24"/>
          <w:szCs w:val="24"/>
        </w:rPr>
      </w:pPr>
      <w:r>
        <w:rPr>
          <w:sz w:val="24"/>
          <w:szCs w:val="24"/>
        </w:rPr>
        <w:t>15.1.</w:t>
      </w:r>
      <w:r>
        <w:tab/>
      </w:r>
      <w:r>
        <w:rPr>
          <w:sz w:val="24"/>
          <w:szCs w:val="24"/>
        </w:rPr>
        <w:t>Общая Цена Работ по настоящему Договору (далее - Цена Договора) составляет _______________(________________________________) рублей 00копеек</w:t>
      </w:r>
      <w:proofErr w:type="gramStart"/>
      <w:r>
        <w:rPr>
          <w:sz w:val="24"/>
          <w:szCs w:val="24"/>
        </w:rPr>
        <w:t>,</w:t>
      </w:r>
      <w:r>
        <w:rPr>
          <w:sz w:val="23"/>
          <w:szCs w:val="23"/>
        </w:rPr>
        <w:t>в</w:t>
      </w:r>
      <w:proofErr w:type="gramEnd"/>
      <w:r>
        <w:rPr>
          <w:sz w:val="23"/>
          <w:szCs w:val="23"/>
        </w:rPr>
        <w:t xml:space="preserve"> т.ч. НДС – 20%   ____________  (_______________________________)   рубля ____ копеек и определяется Сторонами в соответствии со Сметным расчетом (Приложение № 2 к настоящему Договору)</w:t>
      </w:r>
      <w:r>
        <w:rPr>
          <w:sz w:val="24"/>
          <w:szCs w:val="24"/>
        </w:rPr>
        <w:t xml:space="preserve">. </w:t>
      </w:r>
    </w:p>
    <w:p w:rsidR="00DE12B3" w:rsidRDefault="00DE12B3">
      <w:pPr>
        <w:tabs>
          <w:tab w:val="left" w:pos="720"/>
        </w:tabs>
        <w:ind w:firstLine="720"/>
        <w:jc w:val="both"/>
        <w:rPr>
          <w:sz w:val="23"/>
          <w:szCs w:val="23"/>
        </w:rPr>
      </w:pPr>
      <w:r>
        <w:t>15.2.</w:t>
      </w:r>
      <w:r>
        <w:tab/>
        <w:t xml:space="preserve">Стоимость выполненных Работ указывается Подрядчиком в документации при их сдаче Заказчику: </w:t>
      </w:r>
      <w:proofErr w:type="gramStart"/>
      <w:r>
        <w:t>Акте</w:t>
      </w:r>
      <w:proofErr w:type="gramEnd"/>
      <w:r>
        <w:t xml:space="preserve"> о приемке выполненных работ форма № КС-2, Справке (справках) о стоимости выполненных работ и затрат форма № КС-3</w:t>
      </w:r>
      <w:r>
        <w:rPr>
          <w:sz w:val="23"/>
          <w:szCs w:val="23"/>
        </w:rPr>
        <w:t xml:space="preserve"> и счетах-фактурах.</w:t>
      </w:r>
    </w:p>
    <w:p w:rsidR="00DE12B3" w:rsidRDefault="00DE12B3">
      <w:pPr>
        <w:keepNext/>
        <w:keepLines/>
        <w:tabs>
          <w:tab w:val="left" w:pos="851"/>
          <w:tab w:val="left" w:pos="1276"/>
        </w:tabs>
        <w:ind w:firstLine="720"/>
        <w:jc w:val="both"/>
      </w:pPr>
      <w:r>
        <w:t>15.3. В случае законодательного изменения (уменьшения или увеличения) ставки НДС, Цена Договора изменяется (уменьшается или увеличивается) на соответствующую сумму изменения ставки НДС.</w:t>
      </w:r>
    </w:p>
    <w:p w:rsidR="00DE12B3" w:rsidRDefault="00DE12B3">
      <w:pPr>
        <w:tabs>
          <w:tab w:val="left" w:pos="851"/>
          <w:tab w:val="left" w:pos="1276"/>
        </w:tabs>
        <w:ind w:firstLine="720"/>
        <w:jc w:val="both"/>
      </w:pPr>
      <w:r>
        <w:t>15.4. Подрядчик не вправе требовать увеличения единичных расценок (стоимости Материалов и/или Работ) в том числе и по основаниям существенного возрастания стоимости Материалов или Работ и/или услуг, а также по любым иным возможным основаниям в т.ч., предусмотренным ст. 451 Гражданского кодекса РФ.</w:t>
      </w:r>
    </w:p>
    <w:p w:rsidR="00DE12B3" w:rsidRDefault="00DE12B3">
      <w:pPr>
        <w:tabs>
          <w:tab w:val="left" w:pos="851"/>
          <w:tab w:val="left" w:pos="1276"/>
        </w:tabs>
        <w:ind w:firstLine="720"/>
        <w:jc w:val="both"/>
      </w:pPr>
      <w:r>
        <w:t>15.5.</w:t>
      </w:r>
      <w:r>
        <w:tab/>
        <w:t xml:space="preserve">Цена Договора включает в себя все прямые и косвенные расходы Подрядчика по выполнению Объема работ по настоящему Договору, в том числе: </w:t>
      </w:r>
    </w:p>
    <w:p w:rsidR="00DE12B3" w:rsidRDefault="00DE12B3">
      <w:pPr>
        <w:tabs>
          <w:tab w:val="left" w:pos="851"/>
          <w:tab w:val="left" w:pos="1134"/>
        </w:tabs>
        <w:ind w:firstLine="720"/>
        <w:jc w:val="both"/>
      </w:pPr>
      <w:r>
        <w:tab/>
        <w:t>−</w:t>
      </w:r>
      <w:r>
        <w:tab/>
        <w:t>себестоимость строительства, вознаграждение и стоимость услуг Подрядчика, в том числе и в случае привлечения им Субподрядчиков и Поставщиков;</w:t>
      </w:r>
    </w:p>
    <w:p w:rsidR="00DE12B3" w:rsidRDefault="00DE12B3">
      <w:pPr>
        <w:tabs>
          <w:tab w:val="left" w:pos="1134"/>
        </w:tabs>
        <w:ind w:firstLine="851"/>
        <w:jc w:val="both"/>
      </w:pPr>
      <w:r>
        <w:t>−</w:t>
      </w:r>
      <w:r>
        <w:tab/>
        <w:t xml:space="preserve">все налоги и сборы, установленные законодательством РФ; </w:t>
      </w:r>
    </w:p>
    <w:p w:rsidR="00DE12B3" w:rsidRDefault="00DE12B3">
      <w:pPr>
        <w:tabs>
          <w:tab w:val="left" w:pos="851"/>
          <w:tab w:val="left" w:pos="1134"/>
        </w:tabs>
        <w:ind w:firstLine="720"/>
        <w:jc w:val="both"/>
      </w:pPr>
      <w:r>
        <w:tab/>
        <w:t>−</w:t>
      </w:r>
      <w:r>
        <w:tab/>
        <w:t>все расходы и затраты, в том числе прямо не указанные в расценках и стоимости, но необходимые для завершения в срок и с необходимым качеством Работ по Договору;</w:t>
      </w:r>
    </w:p>
    <w:p w:rsidR="00DE12B3" w:rsidRDefault="00DE12B3">
      <w:pPr>
        <w:tabs>
          <w:tab w:val="left" w:pos="851"/>
          <w:tab w:val="left" w:pos="1134"/>
        </w:tabs>
        <w:ind w:firstLine="720"/>
        <w:jc w:val="both"/>
      </w:pPr>
      <w:r>
        <w:tab/>
        <w:t>−</w:t>
      </w:r>
      <w:r>
        <w:tab/>
        <w:t>стоимость приобретения, доставки на Строительную площадку и монтажа, проверок и испытания Материалов и Конструкций, необходимых для выполнения Работ и эксплуатации Результата Работ;</w:t>
      </w:r>
    </w:p>
    <w:p w:rsidR="00DE12B3" w:rsidRDefault="00DE12B3">
      <w:pPr>
        <w:tabs>
          <w:tab w:val="left" w:pos="851"/>
          <w:tab w:val="left" w:pos="1134"/>
        </w:tabs>
        <w:ind w:firstLine="720"/>
        <w:jc w:val="both"/>
      </w:pPr>
      <w:r>
        <w:tab/>
        <w:t>−</w:t>
      </w:r>
      <w:r>
        <w:tab/>
        <w:t>стоимость всех Работ, необходимых для сдачи Результата Работ в эксплуатацию в полном соответствии с условиями Договора и Технического задания;</w:t>
      </w:r>
    </w:p>
    <w:p w:rsidR="00DE12B3" w:rsidRDefault="00DE12B3">
      <w:pPr>
        <w:tabs>
          <w:tab w:val="left" w:pos="851"/>
          <w:tab w:val="left" w:pos="1134"/>
        </w:tabs>
        <w:ind w:firstLine="720"/>
        <w:jc w:val="both"/>
      </w:pPr>
      <w:r>
        <w:t>−</w:t>
      </w:r>
      <w:r>
        <w:tab/>
        <w:t xml:space="preserve">стоимость материальных ресурсов, в том числе, </w:t>
      </w:r>
      <w:proofErr w:type="gramStart"/>
      <w:r>
        <w:t>но</w:t>
      </w:r>
      <w:proofErr w:type="gramEnd"/>
      <w:r>
        <w:t xml:space="preserve"> не ограничиваясь: необходимых инструментов, оборудования, Материалов, в том числе и расходных, расходов на строительную технику, электроэнергию, топливо, временные сооружения и коммуникации;</w:t>
      </w:r>
    </w:p>
    <w:p w:rsidR="00DE12B3" w:rsidRDefault="00DE12B3">
      <w:pPr>
        <w:tabs>
          <w:tab w:val="left" w:pos="851"/>
          <w:tab w:val="left" w:pos="1134"/>
        </w:tabs>
        <w:ind w:firstLine="720"/>
        <w:jc w:val="both"/>
      </w:pPr>
      <w:r>
        <w:t>−</w:t>
      </w:r>
      <w:r>
        <w:tab/>
        <w:t>затраты, связанные с обеспечением выполнения Работ Персоналом Подрядчика и Субподрядных организаций, в том числе иностранным, включая заработную плату, транспортные и командировочные расходы, питание, проживание, специальную одежду и средства индивидуальной защиты;</w:t>
      </w:r>
    </w:p>
    <w:p w:rsidR="00DE12B3" w:rsidRDefault="00DE12B3">
      <w:pPr>
        <w:tabs>
          <w:tab w:val="left" w:pos="851"/>
          <w:tab w:val="left" w:pos="1134"/>
        </w:tabs>
        <w:ind w:firstLine="720"/>
        <w:jc w:val="both"/>
      </w:pPr>
      <w:r>
        <w:tab/>
        <w:t>−</w:t>
      </w:r>
      <w:r>
        <w:tab/>
        <w:t>таможенное оформление, в том числе уплата таможенных платежей, налогов и сборов на ввоз на территорию РФ Материалов и строительной техники (при наличии такого ввоза) в соответствии с существующими расценками на момент совершения таможенного оформления;</w:t>
      </w:r>
    </w:p>
    <w:p w:rsidR="00DE12B3" w:rsidRDefault="00DE12B3">
      <w:pPr>
        <w:tabs>
          <w:tab w:val="left" w:pos="851"/>
          <w:tab w:val="left" w:pos="1134"/>
        </w:tabs>
        <w:ind w:firstLine="720"/>
        <w:jc w:val="both"/>
      </w:pPr>
      <w:r>
        <w:tab/>
        <w:t>−</w:t>
      </w:r>
      <w:r>
        <w:tab/>
        <w:t>транспортные расходы и получение разрешений на транспортировку грузов, доставляемых Подрядчиком и привлекаемыми им Субподрядчиками;</w:t>
      </w:r>
    </w:p>
    <w:p w:rsidR="00DE12B3" w:rsidRDefault="00DE12B3">
      <w:pPr>
        <w:tabs>
          <w:tab w:val="left" w:pos="851"/>
          <w:tab w:val="left" w:pos="1134"/>
        </w:tabs>
        <w:ind w:firstLine="720"/>
        <w:jc w:val="both"/>
      </w:pPr>
      <w:r>
        <w:tab/>
        <w:t>−</w:t>
      </w:r>
      <w:r>
        <w:tab/>
        <w:t>накладные расходы, прибыль, лимитированные затраты;</w:t>
      </w:r>
    </w:p>
    <w:p w:rsidR="00DE12B3" w:rsidRDefault="00DE12B3">
      <w:pPr>
        <w:keepNext/>
        <w:keepLines/>
        <w:tabs>
          <w:tab w:val="left" w:pos="851"/>
          <w:tab w:val="left" w:pos="1134"/>
        </w:tabs>
        <w:ind w:firstLine="720"/>
        <w:jc w:val="both"/>
        <w:rPr>
          <w:sz w:val="23"/>
          <w:szCs w:val="23"/>
        </w:rPr>
      </w:pPr>
      <w:r>
        <w:tab/>
        <w:t>−</w:t>
      </w:r>
      <w:r>
        <w:tab/>
        <w:t>стоимость понесенных Подрядчиком затрат по содержанию и эксплуатации Строительной площадки и Объекта до Завершения Работ.</w:t>
      </w:r>
    </w:p>
    <w:p w:rsidR="00DE12B3" w:rsidRDefault="00DE12B3">
      <w:pPr>
        <w:tabs>
          <w:tab w:val="left" w:pos="851"/>
          <w:tab w:val="left" w:pos="1276"/>
        </w:tabs>
        <w:ind w:firstLine="720"/>
        <w:jc w:val="both"/>
      </w:pPr>
      <w:r>
        <w:t xml:space="preserve">15.6. Увеличение общей цены </w:t>
      </w:r>
      <w:proofErr w:type="gramStart"/>
      <w:r>
        <w:t>договора</w:t>
      </w:r>
      <w:proofErr w:type="gramEnd"/>
      <w:r>
        <w:t xml:space="preserve"> возможно за счет увеличения количества закупаемой продукции в процессе исполнения договора без проведения дополнительной закупки и допускается при соблюдении всех нижеперечисленных условий:</w:t>
      </w:r>
    </w:p>
    <w:p w:rsidR="00DE12B3" w:rsidRDefault="00DE12B3" w:rsidP="005B1D96">
      <w:pPr>
        <w:pStyle w:val="aff5"/>
        <w:numPr>
          <w:ilvl w:val="0"/>
          <w:numId w:val="47"/>
        </w:numPr>
        <w:tabs>
          <w:tab w:val="left" w:pos="851"/>
        </w:tabs>
        <w:suppressAutoHyphens w:val="0"/>
        <w:ind w:left="1134" w:hanging="283"/>
        <w:jc w:val="both"/>
      </w:pPr>
      <w:r>
        <w:t xml:space="preserve"> метод расчета стоимости работ остается неизменным;</w:t>
      </w:r>
    </w:p>
    <w:p w:rsidR="00DE12B3" w:rsidRDefault="00DE12B3" w:rsidP="005B1D96">
      <w:pPr>
        <w:pStyle w:val="aff5"/>
        <w:numPr>
          <w:ilvl w:val="0"/>
          <w:numId w:val="47"/>
        </w:numPr>
        <w:tabs>
          <w:tab w:val="left" w:pos="851"/>
        </w:tabs>
        <w:suppressAutoHyphens w:val="0"/>
        <w:ind w:left="1134" w:hanging="283"/>
        <w:jc w:val="both"/>
      </w:pPr>
      <w:r>
        <w:t>увеличение общей цены договора не превышает 30%  от первоначальной цены договора за весь срок действия договора.</w:t>
      </w:r>
    </w:p>
    <w:p w:rsidR="00DE12B3" w:rsidRDefault="00DE12B3">
      <w:pPr>
        <w:tabs>
          <w:tab w:val="left" w:pos="851"/>
          <w:tab w:val="left" w:pos="1276"/>
        </w:tabs>
        <w:ind w:firstLine="720"/>
        <w:jc w:val="both"/>
      </w:pPr>
      <w:r>
        <w:t xml:space="preserve">15.7. </w:t>
      </w:r>
      <w:proofErr w:type="gramStart"/>
      <w:r>
        <w:t>Подрядчик подтверждает, что при определении Цены Договора им была учтена возможность увеличения цен на основные, необходимые для выполнения Работ Материалы, и что цены на Материалы, на использование строительной техники и на выполняемые Работы, определенные настоящим Договором, полностью рентабельны, рассчитаны с учетом возможной инфляции и обеспечивают для Подрядчика необходимую прибыль, которую он рассчитывал получить при производстве Работ по Договору в полном</w:t>
      </w:r>
      <w:proofErr w:type="gramEnd"/>
      <w:r>
        <w:t xml:space="preserve"> </w:t>
      </w:r>
      <w:proofErr w:type="gramStart"/>
      <w:r>
        <w:t>объеме</w:t>
      </w:r>
      <w:proofErr w:type="gramEnd"/>
      <w:r>
        <w:t xml:space="preserve"> и передаче Заказчику Результата работ.</w:t>
      </w:r>
    </w:p>
    <w:p w:rsidR="00DE12B3" w:rsidRDefault="00DE12B3" w:rsidP="002F34E2">
      <w:pPr>
        <w:ind w:firstLine="709"/>
        <w:jc w:val="both"/>
        <w:rPr>
          <w:color w:val="000000" w:themeColor="text1"/>
        </w:rPr>
      </w:pPr>
      <w:r>
        <w:t xml:space="preserve">15.8. </w:t>
      </w:r>
      <w:r>
        <w:rPr>
          <w:color w:val="000000" w:themeColor="text1"/>
        </w:rPr>
        <w:t>Оплата выполненных Работ производится:</w:t>
      </w:r>
    </w:p>
    <w:p w:rsidR="00DE12B3" w:rsidRPr="00C96F2D" w:rsidRDefault="00DE12B3" w:rsidP="005B1D96">
      <w:pPr>
        <w:numPr>
          <w:ilvl w:val="0"/>
          <w:numId w:val="49"/>
        </w:numPr>
        <w:suppressAutoHyphens w:val="0"/>
        <w:ind w:left="360"/>
        <w:jc w:val="both"/>
        <w:rPr>
          <w:rFonts w:eastAsiaTheme="minorEastAsia"/>
        </w:rPr>
      </w:pPr>
      <w:r>
        <w:rPr>
          <w:i/>
          <w:iCs/>
        </w:rPr>
        <w:t xml:space="preserve">путем перечисления авансового платежа в размере _____ (______)  в течение 15 (пятнадцати) календарных дней с даты заключения </w:t>
      </w:r>
      <w:proofErr w:type="gramStart"/>
      <w:r>
        <w:rPr>
          <w:i/>
          <w:iCs/>
        </w:rPr>
        <w:t>Договора</w:t>
      </w:r>
      <w:proofErr w:type="gramEnd"/>
      <w:r>
        <w:rPr>
          <w:i/>
          <w:iCs/>
        </w:rPr>
        <w:t xml:space="preserve"> на основании предо</w:t>
      </w:r>
      <w:r>
        <w:rPr>
          <w:i/>
          <w:iCs/>
        </w:rPr>
        <w:t>с</w:t>
      </w:r>
      <w:r>
        <w:rPr>
          <w:i/>
          <w:iCs/>
        </w:rPr>
        <w:t>тавленного Подрядчиком счета на оплату;</w:t>
      </w:r>
    </w:p>
    <w:p w:rsidR="00DE12B3" w:rsidRDefault="00DE12B3" w:rsidP="005B1D96">
      <w:pPr>
        <w:numPr>
          <w:ilvl w:val="0"/>
          <w:numId w:val="49"/>
        </w:numPr>
        <w:suppressAutoHyphens w:val="0"/>
        <w:ind w:left="360"/>
        <w:jc w:val="both"/>
        <w:rPr>
          <w:rFonts w:eastAsiaTheme="minorEastAsia"/>
        </w:rPr>
      </w:pPr>
      <w:proofErr w:type="gramStart"/>
      <w:r>
        <w:rPr>
          <w:i/>
          <w:iCs/>
        </w:rPr>
        <w:t>оплата второго платежа производится не ранее 30 (тридцати) календарных дней с даты заключения договора в размере 100 % (сто процентов) от стоимости выпо</w:t>
      </w:r>
      <w:r>
        <w:rPr>
          <w:i/>
          <w:iCs/>
        </w:rPr>
        <w:t>л</w:t>
      </w:r>
      <w:r>
        <w:rPr>
          <w:i/>
          <w:iCs/>
        </w:rPr>
        <w:t>ненного объема Работ, стоимость которого не может быть менее авансового платежа, в течение 20 (двадцати) календарных дней с даты подписания сторонами акта о приемке выполненных работ формы КС-2, справки о стоимости выполненных работ и затрат формы КС-3 за минусом</w:t>
      </w:r>
      <w:proofErr w:type="gramEnd"/>
      <w:r>
        <w:rPr>
          <w:i/>
          <w:iCs/>
        </w:rPr>
        <w:t xml:space="preserve"> всей суммы авансового платежа на основ</w:t>
      </w:r>
      <w:r>
        <w:rPr>
          <w:i/>
          <w:iCs/>
        </w:rPr>
        <w:t>а</w:t>
      </w:r>
      <w:r>
        <w:rPr>
          <w:i/>
          <w:iCs/>
        </w:rPr>
        <w:t>нии предоставленного Подрядчиком счета на оплату;</w:t>
      </w:r>
    </w:p>
    <w:p w:rsidR="00DE12B3" w:rsidRDefault="00DE12B3" w:rsidP="005B1D96">
      <w:pPr>
        <w:numPr>
          <w:ilvl w:val="0"/>
          <w:numId w:val="49"/>
        </w:numPr>
        <w:suppressAutoHyphens w:val="0"/>
        <w:ind w:left="360"/>
        <w:jc w:val="both"/>
        <w:rPr>
          <w:rFonts w:eastAsiaTheme="minorEastAsia"/>
        </w:rPr>
      </w:pPr>
      <w:proofErr w:type="gramStart"/>
      <w:r>
        <w:rPr>
          <w:i/>
          <w:iCs/>
        </w:rPr>
        <w:t>далее оплата производится путем перечисления Заказчиком денежных средств ежемесячно в размере 100 % (сто процентов) от стоимости выполненного объема Работ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на основании предоставленного Подрядчиком счета на оплату;</w:t>
      </w:r>
      <w:proofErr w:type="gramEnd"/>
    </w:p>
    <w:p w:rsidR="00DE12B3" w:rsidRDefault="00DE12B3" w:rsidP="005B1D96">
      <w:pPr>
        <w:pStyle w:val="1a"/>
        <w:numPr>
          <w:ilvl w:val="0"/>
          <w:numId w:val="49"/>
        </w:numPr>
        <w:suppressAutoHyphens w:val="0"/>
        <w:ind w:left="360"/>
        <w:rPr>
          <w:rFonts w:eastAsiaTheme="minorEastAsia"/>
          <w:sz w:val="24"/>
          <w:szCs w:val="24"/>
        </w:rPr>
      </w:pPr>
      <w:proofErr w:type="gramStart"/>
      <w:r>
        <w:rPr>
          <w:i/>
          <w:iCs/>
          <w:sz w:val="24"/>
          <w:szCs w:val="24"/>
        </w:rPr>
        <w:t>оплата последнего месяца выполнения Работ производится путем перечисления Заказчиком денежных средств в размере 100 % от стоимости выполненного объема Работ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и акта о приеме-сдаче отремонтированных, реконс</w:t>
      </w:r>
      <w:r>
        <w:rPr>
          <w:i/>
          <w:iCs/>
          <w:sz w:val="24"/>
          <w:szCs w:val="24"/>
        </w:rPr>
        <w:t>т</w:t>
      </w:r>
      <w:r>
        <w:rPr>
          <w:i/>
          <w:iCs/>
          <w:sz w:val="24"/>
          <w:szCs w:val="24"/>
        </w:rPr>
        <w:t>руированных, модернизированных объектов основных средств ОС-3 на основании предоставленного Подрядчиком</w:t>
      </w:r>
      <w:proofErr w:type="gramEnd"/>
      <w:r>
        <w:rPr>
          <w:i/>
          <w:iCs/>
          <w:sz w:val="24"/>
          <w:szCs w:val="24"/>
        </w:rPr>
        <w:t xml:space="preserve"> счета на оплату.</w:t>
      </w:r>
    </w:p>
    <w:p w:rsidR="00DE12B3" w:rsidRDefault="00DE12B3">
      <w:pPr>
        <w:tabs>
          <w:tab w:val="left" w:pos="720"/>
        </w:tabs>
        <w:ind w:firstLine="709"/>
        <w:jc w:val="both"/>
      </w:pPr>
      <w:r>
        <w:t xml:space="preserve">15.9. Все платежи по Договору осуществляются в рублях на основании оригинала счета Подрядчика, полученного Заказчиком. </w:t>
      </w:r>
    </w:p>
    <w:p w:rsidR="00DE12B3" w:rsidRDefault="00DE12B3">
      <w:pPr>
        <w:pStyle w:val="afb"/>
        <w:tabs>
          <w:tab w:val="left" w:pos="720"/>
          <w:tab w:val="left" w:pos="1080"/>
        </w:tabs>
        <w:jc w:val="both"/>
        <w:rPr>
          <w:sz w:val="24"/>
          <w:szCs w:val="24"/>
        </w:rPr>
      </w:pPr>
      <w:r>
        <w:rPr>
          <w:sz w:val="24"/>
          <w:szCs w:val="24"/>
        </w:rPr>
        <w:t>15.10.</w:t>
      </w:r>
      <w:r>
        <w:tab/>
      </w:r>
      <w:r>
        <w:rPr>
          <w:sz w:val="24"/>
          <w:szCs w:val="24"/>
        </w:rPr>
        <w:t>Платежи по Договору будут считаться осуществленными на дату списания денежных сре</w:t>
      </w:r>
      <w:proofErr w:type="gramStart"/>
      <w:r>
        <w:rPr>
          <w:sz w:val="24"/>
          <w:szCs w:val="24"/>
        </w:rPr>
        <w:t>дств с р</w:t>
      </w:r>
      <w:proofErr w:type="gramEnd"/>
      <w:r>
        <w:rPr>
          <w:sz w:val="24"/>
          <w:szCs w:val="24"/>
        </w:rPr>
        <w:t xml:space="preserve">асчетного счета Заказчика. Платежи будут производиться по реквизитам банковского счета, указанного в статье 24 настоящего Договора. </w:t>
      </w:r>
    </w:p>
    <w:p w:rsidR="00DE12B3" w:rsidRDefault="00DE12B3">
      <w:pPr>
        <w:tabs>
          <w:tab w:val="left" w:pos="709"/>
        </w:tabs>
        <w:ind w:firstLine="709"/>
        <w:jc w:val="both"/>
      </w:pPr>
      <w:r>
        <w:t>15.11.</w:t>
      </w:r>
      <w:r>
        <w:tab/>
        <w:t xml:space="preserve">Стороны подписывают Акт сверки взаиморасчетов по Завершению Работ не позднее 5 (Пяти) дней </w:t>
      </w:r>
      <w:proofErr w:type="gramStart"/>
      <w:r>
        <w:t>с даты подписания</w:t>
      </w:r>
      <w:proofErr w:type="gramEnd"/>
      <w:r>
        <w:t xml:space="preserve"> Сторонами Актов о приемке выполненных работ форма № КС-2, Справок о стоимости выполненных работ форма № КС-3, </w:t>
      </w:r>
      <w:r>
        <w:rPr>
          <w:color w:val="000000" w:themeColor="text1"/>
        </w:rPr>
        <w:t>Акта о приеме-сдаче отремонтированных, реконструированных, модернизированных объектов основных средств формы ОС-3</w:t>
      </w:r>
      <w:r>
        <w:t>.</w:t>
      </w:r>
    </w:p>
    <w:p w:rsidR="00DE12B3" w:rsidRDefault="00DE12B3">
      <w:pPr>
        <w:keepNext/>
        <w:keepLines/>
        <w:tabs>
          <w:tab w:val="left" w:pos="709"/>
        </w:tabs>
        <w:ind w:firstLine="720"/>
        <w:jc w:val="both"/>
      </w:pPr>
      <w:r>
        <w:t>15.12.</w:t>
      </w:r>
      <w:r>
        <w:tab/>
        <w:t>Для обоснования права Заказчика по Договору на вычет НДС Подрядчик, по запросу Заказчика обязуется передать ему следующие документы (удостоверенные печатью Подрядчика и подписью уполномоченного лица копии):</w:t>
      </w:r>
    </w:p>
    <w:p w:rsidR="00DE12B3" w:rsidRDefault="00DE12B3">
      <w:pPr>
        <w:keepNext/>
        <w:keepLines/>
        <w:tabs>
          <w:tab w:val="left" w:pos="709"/>
          <w:tab w:val="left" w:pos="993"/>
        </w:tabs>
        <w:ind w:firstLine="720"/>
        <w:jc w:val="both"/>
      </w:pPr>
      <w:r>
        <w:t>−</w:t>
      </w:r>
      <w:r>
        <w:tab/>
        <w:t>выписку из книги продаж, подтверждающую отражение в книге продаж Подрядчика реализацию Материалов, Работ Заказчику по Договору;</w:t>
      </w:r>
    </w:p>
    <w:p w:rsidR="00DE12B3" w:rsidRDefault="00DE12B3">
      <w:pPr>
        <w:keepNext/>
        <w:keepLines/>
        <w:tabs>
          <w:tab w:val="left" w:pos="709"/>
          <w:tab w:val="left" w:pos="993"/>
        </w:tabs>
        <w:ind w:firstLine="720"/>
        <w:jc w:val="both"/>
      </w:pPr>
      <w:r>
        <w:t>−</w:t>
      </w:r>
      <w:r>
        <w:tab/>
        <w:t>копию акта сверки Подрядчика с налоговым органом, в котором Подрядчик состоит на учете (на последнюю дату сверки) по НДС либо справку, выданную указанным налоговым органом об отсутствии у Подрядчика задолженности по уплате НДС в бюджет.</w:t>
      </w:r>
    </w:p>
    <w:p w:rsidR="00DE12B3" w:rsidRDefault="00DE12B3">
      <w:pPr>
        <w:keepNext/>
        <w:keepLines/>
        <w:tabs>
          <w:tab w:val="left" w:pos="709"/>
        </w:tabs>
        <w:ind w:firstLine="720"/>
        <w:jc w:val="both"/>
      </w:pPr>
      <w:r>
        <w:t xml:space="preserve">Указанные документы предоставляются в течение 10 (Десяти) дней с момента их запроса Заказчиком. Если Подрядчик откажется предоставить указанные документы, и это повлечет в дальнейшем невозможность для Заказчика получения вычета по НДС, Заказчик имеет право потребовать от Подрядчика уплаты денежной суммы в размере неполученного вычета по НДС в течение 20 (Двадцати) дней </w:t>
      </w:r>
      <w:proofErr w:type="gramStart"/>
      <w:r>
        <w:t>с даты направления</w:t>
      </w:r>
      <w:proofErr w:type="gramEnd"/>
      <w:r>
        <w:t xml:space="preserve"> Заказчиком Подрядчику письменного требования с расчетом денежной суммы.</w:t>
      </w:r>
    </w:p>
    <w:p w:rsidR="00DE12B3" w:rsidRDefault="00DE12B3">
      <w:pPr>
        <w:tabs>
          <w:tab w:val="left" w:pos="720"/>
        </w:tabs>
        <w:ind w:firstLine="709"/>
        <w:jc w:val="both"/>
        <w:rPr>
          <w:sz w:val="16"/>
          <w:szCs w:val="16"/>
        </w:rPr>
      </w:pPr>
    </w:p>
    <w:p w:rsidR="00DE12B3" w:rsidRDefault="00DE12B3" w:rsidP="005B1D96">
      <w:pPr>
        <w:pStyle w:val="aff5"/>
        <w:numPr>
          <w:ilvl w:val="0"/>
          <w:numId w:val="33"/>
        </w:numPr>
        <w:suppressAutoHyphens w:val="0"/>
        <w:jc w:val="center"/>
        <w:rPr>
          <w:b/>
          <w:bCs/>
        </w:rPr>
      </w:pPr>
      <w:r>
        <w:rPr>
          <w:b/>
          <w:bCs/>
        </w:rPr>
        <w:t>Ответственность Сторон</w:t>
      </w:r>
    </w:p>
    <w:p w:rsidR="00DE12B3" w:rsidRDefault="00DE12B3">
      <w:pPr>
        <w:keepLines/>
        <w:pBdr>
          <w:top w:val="none" w:sz="4" w:space="0" w:color="000000"/>
          <w:left w:val="none" w:sz="4" w:space="0" w:color="000000"/>
          <w:bottom w:val="none" w:sz="4" w:space="0" w:color="000000"/>
          <w:right w:val="none" w:sz="4" w:space="0" w:color="000000"/>
        </w:pBdr>
        <w:tabs>
          <w:tab w:val="left" w:pos="709"/>
        </w:tabs>
        <w:ind w:firstLine="709"/>
        <w:jc w:val="both"/>
      </w:pPr>
      <w:r>
        <w:rPr>
          <w:color w:val="000000"/>
        </w:rPr>
        <w:t>16.1.</w:t>
      </w:r>
      <w:r>
        <w:rPr>
          <w:color w:val="000000"/>
        </w:rPr>
        <w:tab/>
        <w:t xml:space="preserve"> Стороны за неисполнение или ненадлежащее исполнение обязательств по настоящему Договору несут ответственность, предусмотренную законодательством Российской Федерации и настоящим Договором. Размер и исключения из объема ответственности (ограничения убытков) Договором не установлены. </w:t>
      </w:r>
    </w:p>
    <w:p w:rsidR="00DE12B3" w:rsidRDefault="00DE12B3">
      <w:pPr>
        <w:keepLines/>
        <w:pBdr>
          <w:top w:val="none" w:sz="4" w:space="0" w:color="000000"/>
          <w:left w:val="none" w:sz="4" w:space="0" w:color="000000"/>
          <w:bottom w:val="none" w:sz="4" w:space="0" w:color="000000"/>
          <w:right w:val="none" w:sz="4" w:space="0" w:color="000000"/>
        </w:pBdr>
        <w:tabs>
          <w:tab w:val="left" w:pos="709"/>
        </w:tabs>
        <w:ind w:firstLine="709"/>
        <w:jc w:val="both"/>
      </w:pPr>
      <w:r>
        <w:rPr>
          <w:color w:val="000000"/>
        </w:rPr>
        <w:t xml:space="preserve">16.2. В случае просрочки Заказчиком обязательств по оплате (за исключением авансовых платежей), установленных Договором, Подрядчик вправе предъявить Заказчику требование об уплате пени в </w:t>
      </w:r>
      <w:proofErr w:type="spellStart"/>
      <w:r>
        <w:rPr>
          <w:color w:val="000000"/>
        </w:rPr>
        <w:t>размере</w:t>
      </w:r>
      <w:proofErr w:type="gramStart"/>
      <w:r>
        <w:rPr>
          <w:color w:val="000000"/>
        </w:rPr>
        <w:t>_______</w:t>
      </w:r>
      <w:proofErr w:type="spellEnd"/>
      <w:r>
        <w:rPr>
          <w:color w:val="000000"/>
        </w:rPr>
        <w:t>(____) %</w:t>
      </w:r>
      <w:r>
        <w:rPr>
          <w:rStyle w:val="af6"/>
        </w:rPr>
        <w:footnoteReference w:id="4"/>
      </w:r>
      <w:r>
        <w:rPr>
          <w:color w:val="000000"/>
        </w:rPr>
        <w:t xml:space="preserve">  </w:t>
      </w:r>
      <w:proofErr w:type="gramEnd"/>
      <w:r>
        <w:rPr>
          <w:color w:val="000000"/>
        </w:rPr>
        <w:t>от суммы просроченного платежа за каждый день просрочки.</w:t>
      </w:r>
    </w:p>
    <w:p w:rsidR="00DE12B3" w:rsidRDefault="00DE12B3">
      <w:pPr>
        <w:keepLines/>
        <w:pBdr>
          <w:top w:val="none" w:sz="4" w:space="0" w:color="000000"/>
          <w:left w:val="none" w:sz="4" w:space="0" w:color="000000"/>
          <w:bottom w:val="none" w:sz="4" w:space="0" w:color="000000"/>
          <w:right w:val="none" w:sz="4" w:space="0" w:color="000000"/>
        </w:pBdr>
        <w:tabs>
          <w:tab w:val="left" w:pos="709"/>
        </w:tabs>
        <w:ind w:firstLine="709"/>
        <w:jc w:val="both"/>
      </w:pPr>
      <w:r>
        <w:rPr>
          <w:color w:val="000000"/>
        </w:rPr>
        <w:t xml:space="preserve">16.3. В случае нарушения Подрядчиком срока выполнения Работ, установленного п. 10.1. настоящего Договора, или сроков завершения Этапов Работ, установленных Календарным планом (Приложение № 3), Заказчик вправе потребовать от Подрядчика уплаты пени в </w:t>
      </w:r>
      <w:proofErr w:type="spellStart"/>
      <w:r>
        <w:rPr>
          <w:color w:val="000000"/>
        </w:rPr>
        <w:t>размере</w:t>
      </w:r>
      <w:proofErr w:type="gramStart"/>
      <w:r>
        <w:rPr>
          <w:color w:val="000000"/>
        </w:rPr>
        <w:t>_______</w:t>
      </w:r>
      <w:proofErr w:type="spellEnd"/>
      <w:r>
        <w:rPr>
          <w:color w:val="000000"/>
        </w:rPr>
        <w:t xml:space="preserve">(____) % </w:t>
      </w:r>
      <w:r>
        <w:rPr>
          <w:rStyle w:val="af6"/>
        </w:rPr>
        <w:footnoteReference w:id="5"/>
      </w:r>
      <w:proofErr w:type="gramEnd"/>
      <w:r>
        <w:rPr>
          <w:color w:val="000000"/>
        </w:rPr>
        <w:t>от Цены Договора или стоимости не завершенных в срок Этапов Работ соответственно за каждый день просрочки.</w:t>
      </w:r>
    </w:p>
    <w:p w:rsidR="00DE12B3" w:rsidRDefault="00DE12B3">
      <w:pPr>
        <w:keepLines/>
        <w:pBdr>
          <w:top w:val="none" w:sz="4" w:space="0" w:color="000000"/>
          <w:left w:val="none" w:sz="4" w:space="0" w:color="000000"/>
          <w:bottom w:val="none" w:sz="4" w:space="0" w:color="000000"/>
          <w:right w:val="none" w:sz="4" w:space="0" w:color="000000"/>
        </w:pBdr>
        <w:tabs>
          <w:tab w:val="left" w:pos="709"/>
        </w:tabs>
        <w:ind w:firstLine="709"/>
        <w:jc w:val="both"/>
      </w:pPr>
      <w:r>
        <w:rPr>
          <w:color w:val="000000"/>
        </w:rPr>
        <w:t>16.4.</w:t>
      </w:r>
      <w:r>
        <w:rPr>
          <w:color w:val="000000"/>
        </w:rPr>
        <w:tab/>
        <w:t xml:space="preserve"> В случае допущения подрядчиком Существенного нарушения Договора (Статья 2 Договора), за исключением случаев, указанных в п. 16.3. настоящего Договора, Заказчик имеет право потребовать от Подрядчика уплатить неустойку, а Подрядчик обязан удовлетворить такое требование, выплатив неустойку, в размере 0,01 (Одна сотая) % от Цены Договора, за каждый факт выявленного нарушения.</w:t>
      </w:r>
    </w:p>
    <w:p w:rsidR="00DE12B3" w:rsidRDefault="00DE12B3">
      <w:pPr>
        <w:keepLines/>
        <w:pBdr>
          <w:top w:val="none" w:sz="4" w:space="0" w:color="000000"/>
          <w:left w:val="none" w:sz="4" w:space="0" w:color="000000"/>
          <w:bottom w:val="none" w:sz="4" w:space="0" w:color="000000"/>
          <w:right w:val="none" w:sz="4" w:space="0" w:color="000000"/>
        </w:pBdr>
        <w:tabs>
          <w:tab w:val="left" w:pos="709"/>
        </w:tabs>
        <w:ind w:firstLine="709"/>
        <w:jc w:val="both"/>
      </w:pPr>
      <w:r>
        <w:rPr>
          <w:color w:val="000000"/>
        </w:rPr>
        <w:t>16.5. В случае нарушения Подрядчиком срока гарантийного устранения Недостатков в Результатах Работ, указанного в Рекламационном акте, Заказчик вправе потребовать от Подрядчика уплаты пени в размере 0,1% (одна десятая процента) от Цены Договора, за каждый день просрочки, а Подрядчик обязан удовлетворить такое требование.</w:t>
      </w:r>
    </w:p>
    <w:p w:rsidR="00DE12B3" w:rsidRDefault="00DE12B3">
      <w:pPr>
        <w:keepLines/>
        <w:pBdr>
          <w:top w:val="none" w:sz="4" w:space="0" w:color="000000"/>
          <w:left w:val="none" w:sz="4" w:space="0" w:color="000000"/>
          <w:bottom w:val="none" w:sz="4" w:space="0" w:color="000000"/>
          <w:right w:val="none" w:sz="4" w:space="0" w:color="000000"/>
        </w:pBdr>
        <w:ind w:right="-6" w:firstLine="851"/>
        <w:jc w:val="both"/>
      </w:pPr>
      <w:r>
        <w:rPr>
          <w:color w:val="000000"/>
        </w:rPr>
        <w:t>16.6.</w:t>
      </w:r>
      <w:r>
        <w:rPr>
          <w:color w:val="000000"/>
        </w:rPr>
        <w:tab/>
        <w:t xml:space="preserve"> В случае ненадлежащего выполнения Подрядчиком условий настоящего Договора, несоответствия Результата Работ обусловленным Сторонами требованиям, Подрядчик уплачивает Заказчику штраф в </w:t>
      </w:r>
      <w:proofErr w:type="spellStart"/>
      <w:r>
        <w:rPr>
          <w:color w:val="000000"/>
        </w:rPr>
        <w:t>размере</w:t>
      </w:r>
      <w:proofErr w:type="gramStart"/>
      <w:r>
        <w:rPr>
          <w:color w:val="000000"/>
        </w:rPr>
        <w:t>_______</w:t>
      </w:r>
      <w:proofErr w:type="spellEnd"/>
      <w:r>
        <w:rPr>
          <w:color w:val="000000"/>
        </w:rPr>
        <w:t>(____)%</w:t>
      </w:r>
      <w:r>
        <w:rPr>
          <w:rStyle w:val="af6"/>
        </w:rPr>
        <w:footnoteReference w:id="6"/>
      </w:r>
      <w:r>
        <w:rPr>
          <w:color w:val="000000"/>
        </w:rPr>
        <w:t xml:space="preserve"> </w:t>
      </w:r>
      <w:proofErr w:type="gramEnd"/>
      <w:r>
        <w:rPr>
          <w:color w:val="000000"/>
        </w:rPr>
        <w:t xml:space="preserve">от Цены Договора. В случае возникновения при этом у Заказчика каких-либо убытков Исполнитель возмещает такие убытки Заказчику в полном объеме. </w:t>
      </w:r>
    </w:p>
    <w:p w:rsidR="00DE12B3" w:rsidRDefault="00DE12B3">
      <w:pPr>
        <w:keepLines/>
        <w:pBdr>
          <w:top w:val="none" w:sz="4" w:space="0" w:color="000000"/>
          <w:left w:val="none" w:sz="4" w:space="0" w:color="000000"/>
          <w:bottom w:val="none" w:sz="4" w:space="0" w:color="000000"/>
          <w:right w:val="none" w:sz="4" w:space="0" w:color="000000"/>
        </w:pBdr>
        <w:tabs>
          <w:tab w:val="left" w:pos="709"/>
        </w:tabs>
        <w:ind w:firstLine="709"/>
        <w:jc w:val="both"/>
      </w:pPr>
      <w:r>
        <w:rPr>
          <w:color w:val="000000"/>
        </w:rPr>
        <w:t xml:space="preserve">16.7. </w:t>
      </w:r>
      <w:proofErr w:type="gramStart"/>
      <w:r>
        <w:rPr>
          <w:color w:val="000000"/>
        </w:rPr>
        <w:t>В случае уклонения Подрядчика от выставления счета-фактуры и передачи его Заказчику, или отказа исправить ранее выставленный и полученный Заказчиком счет-фактуру при обнаружении в нем ошибок, опечаток или исправлений, Заказчик вправе потребовать от Подрядчика, а Подрядчик обязан уплатить Заказчику сумму в размере суммы налога на добавленную стоимость, указанной в таком счете-фактуре в течение 20 (Двадцати) дней с даты предъявления Заказчиком требования</w:t>
      </w:r>
      <w:proofErr w:type="gramEnd"/>
      <w:r>
        <w:rPr>
          <w:color w:val="000000"/>
        </w:rPr>
        <w:t>. В случае нарушения Подрядчиком срока выплаты указанной в настоящем пункте Договора суммы, на нее подлежат начислению проценты в размере, определенном, исходя из действующей ставки рефинансирования ЦБ РФ.</w:t>
      </w:r>
    </w:p>
    <w:p w:rsidR="00DE12B3" w:rsidRDefault="00DE12B3">
      <w:pPr>
        <w:keepLines/>
        <w:pBdr>
          <w:top w:val="none" w:sz="4" w:space="0" w:color="000000"/>
          <w:left w:val="none" w:sz="4" w:space="0" w:color="000000"/>
          <w:bottom w:val="none" w:sz="4" w:space="0" w:color="000000"/>
          <w:right w:val="none" w:sz="4" w:space="0" w:color="000000"/>
        </w:pBdr>
        <w:tabs>
          <w:tab w:val="left" w:pos="709"/>
        </w:tabs>
        <w:ind w:firstLine="709"/>
        <w:jc w:val="both"/>
      </w:pPr>
      <w:r>
        <w:rPr>
          <w:color w:val="000000"/>
        </w:rPr>
        <w:t>16.8. В случае не предоставления Подрядчиком в адрес Заказчика ежемесячных Отчетов о ходе выполнения Работ, предусмотренных Договором, Заказчик имеет право потребовать от Подрядчика уплатить неустойку, а Подрядчик обязан удовлетворить такое требование, заплатив неустойку, в размере 15 000,00 (Пятнадцать тысяч) рублей за каждую неделю просрочки.</w:t>
      </w:r>
    </w:p>
    <w:p w:rsidR="00DE12B3" w:rsidRDefault="00DE12B3">
      <w:pPr>
        <w:keepLines/>
        <w:pBdr>
          <w:top w:val="none" w:sz="4" w:space="0" w:color="000000"/>
          <w:left w:val="none" w:sz="4" w:space="0" w:color="000000"/>
          <w:bottom w:val="none" w:sz="4" w:space="0" w:color="000000"/>
          <w:right w:val="none" w:sz="4" w:space="0" w:color="000000"/>
        </w:pBdr>
        <w:tabs>
          <w:tab w:val="left" w:pos="709"/>
        </w:tabs>
        <w:ind w:firstLine="709"/>
        <w:jc w:val="both"/>
      </w:pPr>
      <w:r>
        <w:rPr>
          <w:color w:val="000000"/>
        </w:rPr>
        <w:t xml:space="preserve">16.9. В случае нарушения Требований по охране труда, промышленной безопасности и экологии (Приложение № 5 к Договору), Подрядчик обязан оплатить штрафные санкции в размере, определенном Приложением № 5 к Договору, в срок, не превышающий 15 (Пятнадцать) дней </w:t>
      </w:r>
      <w:proofErr w:type="gramStart"/>
      <w:r>
        <w:rPr>
          <w:color w:val="000000"/>
        </w:rPr>
        <w:t>с даты предъявления</w:t>
      </w:r>
      <w:proofErr w:type="gramEnd"/>
      <w:r>
        <w:rPr>
          <w:color w:val="000000"/>
        </w:rPr>
        <w:t xml:space="preserve"> требования Заказчиком по факту нарушения.</w:t>
      </w:r>
    </w:p>
    <w:p w:rsidR="00DE12B3" w:rsidRDefault="00DE12B3">
      <w:pPr>
        <w:keepLines/>
        <w:pBdr>
          <w:top w:val="none" w:sz="4" w:space="0" w:color="000000"/>
          <w:left w:val="none" w:sz="4" w:space="0" w:color="000000"/>
          <w:bottom w:val="none" w:sz="4" w:space="0" w:color="000000"/>
          <w:right w:val="none" w:sz="4" w:space="0" w:color="000000"/>
        </w:pBdr>
        <w:tabs>
          <w:tab w:val="left" w:pos="709"/>
        </w:tabs>
        <w:ind w:firstLine="709"/>
        <w:jc w:val="both"/>
      </w:pPr>
      <w:r>
        <w:rPr>
          <w:color w:val="000000"/>
        </w:rPr>
        <w:t>16.10. Если Подрядчиком нанесен вред окружающей среде (не по вине Заказчика), Подрядчик производит восстановительные работы за свой счет, оплачивает нанесённый ущерб и компенсирует штрафы, взысканные с Заказчика контролирующими органами за причинённый ущерб окружающей среде. В этом случае Подрядчик производит перечисление сумм, равных фактическим издержкам и затратам Заказчика, в течение 10 (Десяти) дней с даты выставления счета Заказчиком.</w:t>
      </w:r>
    </w:p>
    <w:p w:rsidR="00DE12B3" w:rsidRDefault="00DE12B3">
      <w:pPr>
        <w:keepLines/>
        <w:pBdr>
          <w:top w:val="none" w:sz="4" w:space="0" w:color="000000"/>
          <w:left w:val="none" w:sz="4" w:space="0" w:color="000000"/>
          <w:bottom w:val="none" w:sz="4" w:space="0" w:color="000000"/>
          <w:right w:val="none" w:sz="4" w:space="0" w:color="000000"/>
        </w:pBdr>
        <w:tabs>
          <w:tab w:val="left" w:pos="709"/>
        </w:tabs>
        <w:ind w:firstLine="709"/>
        <w:jc w:val="both"/>
      </w:pPr>
      <w:r>
        <w:rPr>
          <w:color w:val="000000"/>
        </w:rPr>
        <w:t>16.11. Заказчик вправе предъявить, а Подрядчик обязуется в полном объеме возместить убытки Заказчика, вызванные устранением Недостатков (как самостоятельно, так и в случае привлечения</w:t>
      </w:r>
      <w:proofErr w:type="gramStart"/>
      <w:r>
        <w:rPr>
          <w:color w:val="000000"/>
        </w:rPr>
        <w:t xml:space="preserve"> Т</w:t>
      </w:r>
      <w:proofErr w:type="gramEnd"/>
      <w:r>
        <w:rPr>
          <w:color w:val="000000"/>
        </w:rPr>
        <w:t>ретьих лиц), а также убытки, связанные с нарушением Подрядчиком конечного срока выполнения всего Объема Работ по настоящему Договору и/или срока выполнения Этапа Работ.</w:t>
      </w:r>
    </w:p>
    <w:p w:rsidR="00DE12B3" w:rsidRDefault="00DE12B3">
      <w:pPr>
        <w:keepLines/>
        <w:pBdr>
          <w:top w:val="none" w:sz="4" w:space="0" w:color="000000"/>
          <w:left w:val="none" w:sz="4" w:space="0" w:color="000000"/>
          <w:bottom w:val="none" w:sz="4" w:space="0" w:color="000000"/>
          <w:right w:val="none" w:sz="4" w:space="0" w:color="000000"/>
        </w:pBdr>
        <w:tabs>
          <w:tab w:val="left" w:pos="709"/>
        </w:tabs>
        <w:ind w:firstLine="709"/>
        <w:jc w:val="both"/>
      </w:pPr>
      <w:r>
        <w:rPr>
          <w:color w:val="000000"/>
        </w:rPr>
        <w:t>16.12. Оплата неустоек (пени, штрафа), предусмотренных настоящей статьей, осуществляется на основании требования об оплате и счета в течение 15 (Пятнадцати) дней с даты их получения обязанной Стороной. Перечисленные в настоящем Договоре санкции могут быть взысканы Заказчиком путем направления Подрядчику заявления о зачете встречных однородных требований  и удержания причитающихся сумм неустойки (пени, штрафа) из сумм, подлежащих оплате Подрядчику по настоящему Договору. Если Заказчик по какой-либо причине не направит Подрядчику заявления о зачете встречных однородных требований и не удержит сумму неустойки (пени, штрафа), Подрядчик обязуется уплатить такую сумму по первому письменному требованию Заказчика.</w:t>
      </w:r>
    </w:p>
    <w:p w:rsidR="00DE12B3" w:rsidRDefault="00DE12B3">
      <w:pPr>
        <w:keepLines/>
        <w:pBdr>
          <w:top w:val="none" w:sz="4" w:space="0" w:color="000000"/>
          <w:left w:val="none" w:sz="4" w:space="0" w:color="000000"/>
          <w:bottom w:val="none" w:sz="4" w:space="0" w:color="000000"/>
          <w:right w:val="none" w:sz="4" w:space="0" w:color="000000"/>
        </w:pBdr>
        <w:tabs>
          <w:tab w:val="left" w:pos="709"/>
        </w:tabs>
        <w:ind w:firstLine="709"/>
        <w:jc w:val="both"/>
      </w:pPr>
      <w:r>
        <w:rPr>
          <w:color w:val="000000"/>
        </w:rPr>
        <w:t>16.13.Уплата неустойки (пени, штрафа) за просрочку или иное неисполнение или ненадлежащее исполнение обязательств по Договору не освобождает Стороны от исполнения этих обязательств по настоящему Договору.</w:t>
      </w:r>
    </w:p>
    <w:p w:rsidR="00DE12B3" w:rsidRDefault="00DE12B3">
      <w:pPr>
        <w:keepLines/>
        <w:pBdr>
          <w:top w:val="none" w:sz="4" w:space="0" w:color="000000"/>
          <w:left w:val="none" w:sz="4" w:space="0" w:color="000000"/>
          <w:bottom w:val="none" w:sz="4" w:space="0" w:color="000000"/>
          <w:right w:val="none" w:sz="4" w:space="0" w:color="000000"/>
        </w:pBdr>
        <w:ind w:firstLine="709"/>
        <w:jc w:val="both"/>
      </w:pPr>
      <w:r>
        <w:rPr>
          <w:color w:val="000000"/>
        </w:rPr>
        <w:t xml:space="preserve">16.14. </w:t>
      </w:r>
      <w:proofErr w:type="gramStart"/>
      <w:r>
        <w:rPr>
          <w:color w:val="000000"/>
        </w:rPr>
        <w:t>С даты вступления в силу настоящего Договора до даты Завершения Работ Подрядчик несёт риск случайной гибели или случайного повреждения Объекта, Результата Работ, в том числе Материалов, а также переданного ему Заказчиком по актам сдачи-приемки имущества, в т.ч. материалов, строительной техники, временных зданий и сооружений, находящихся на Строительной площадке, а также несёт полную ответственность за их сохранность.</w:t>
      </w:r>
      <w:proofErr w:type="gramEnd"/>
      <w:r>
        <w:rPr>
          <w:color w:val="000000"/>
        </w:rPr>
        <w:t xml:space="preserve"> Риски случайной гибели, или случайного повреждения Результата Работ переходят от Подрядчика к Заказчику </w:t>
      </w:r>
      <w:proofErr w:type="gramStart"/>
      <w:r>
        <w:rPr>
          <w:color w:val="000000"/>
        </w:rPr>
        <w:t>с даты Завершения</w:t>
      </w:r>
      <w:proofErr w:type="gramEnd"/>
      <w:r>
        <w:rPr>
          <w:color w:val="000000"/>
        </w:rPr>
        <w:t xml:space="preserve"> Работ. </w:t>
      </w:r>
    </w:p>
    <w:p w:rsidR="00DE12B3" w:rsidRDefault="00DE12B3">
      <w:pPr>
        <w:pBdr>
          <w:top w:val="none" w:sz="4" w:space="0" w:color="000000"/>
          <w:left w:val="none" w:sz="4" w:space="0" w:color="000000"/>
          <w:bottom w:val="none" w:sz="4" w:space="0" w:color="000000"/>
          <w:right w:val="none" w:sz="4" w:space="0" w:color="000000"/>
        </w:pBdr>
      </w:pPr>
    </w:p>
    <w:p w:rsidR="00DE12B3" w:rsidRDefault="00DE12B3" w:rsidP="005B1D96">
      <w:pPr>
        <w:pStyle w:val="ConsNormal"/>
        <w:numPr>
          <w:ilvl w:val="0"/>
          <w:numId w:val="33"/>
        </w:numPr>
        <w:suppressAutoHyphens w:val="0"/>
        <w:autoSpaceDE/>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Обстоятельства непреодолимой силы</w:t>
      </w:r>
    </w:p>
    <w:p w:rsidR="00DE12B3" w:rsidRDefault="00DE12B3">
      <w:pPr>
        <w:pStyle w:val="ConsNormal"/>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17.1. </w:t>
      </w:r>
      <w:proofErr w:type="gramStart"/>
      <w:r>
        <w:rPr>
          <w:rFonts w:ascii="Times New Roman" w:eastAsia="Times New Roman" w:hAnsi="Times New Roman" w:cs="Times New Roman"/>
          <w:sz w:val="24"/>
          <w:szCs w:val="24"/>
        </w:rP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roofErr w:type="gramEnd"/>
    </w:p>
    <w:p w:rsidR="00DE12B3" w:rsidRDefault="00DE12B3">
      <w:pPr>
        <w:pStyle w:val="ConsNormal"/>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DE12B3" w:rsidRDefault="00DE12B3">
      <w:pPr>
        <w:pStyle w:val="ConsNormal"/>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DE12B3" w:rsidRDefault="00DE12B3">
      <w:pPr>
        <w:pStyle w:val="ConsNormal"/>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17.4. Если обстоятельства непреодолимой силы действуют на протяжении 3 (трех) последовательных месяцев, настоящий </w:t>
      </w:r>
      <w:proofErr w:type="gramStart"/>
      <w:r>
        <w:rPr>
          <w:rFonts w:ascii="Times New Roman" w:eastAsia="Times New Roman" w:hAnsi="Times New Roman" w:cs="Times New Roman"/>
          <w:sz w:val="24"/>
          <w:szCs w:val="24"/>
        </w:rPr>
        <w:t>Договор</w:t>
      </w:r>
      <w:proofErr w:type="gramEnd"/>
      <w:r>
        <w:rPr>
          <w:rFonts w:ascii="Times New Roman" w:eastAsia="Times New Roman" w:hAnsi="Times New Roman" w:cs="Times New Roman"/>
          <w:sz w:val="24"/>
          <w:szCs w:val="24"/>
        </w:rPr>
        <w:t xml:space="preserve"> может быть расторгнут по соглашению Сторон, либо в порядке, установленном статьей 19 настоящего Договора.</w:t>
      </w:r>
    </w:p>
    <w:p w:rsidR="00DE12B3" w:rsidRDefault="00DE12B3">
      <w:pPr>
        <w:ind w:firstLine="851"/>
        <w:jc w:val="center"/>
        <w:rPr>
          <w:b/>
          <w:bCs/>
          <w:highlight w:val="yellow"/>
        </w:rPr>
      </w:pPr>
    </w:p>
    <w:p w:rsidR="00DE12B3" w:rsidRDefault="00DE12B3" w:rsidP="005B1D96">
      <w:pPr>
        <w:pStyle w:val="aff5"/>
        <w:numPr>
          <w:ilvl w:val="0"/>
          <w:numId w:val="33"/>
        </w:numPr>
        <w:suppressAutoHyphens w:val="0"/>
        <w:jc w:val="center"/>
        <w:rPr>
          <w:b/>
          <w:bCs/>
        </w:rPr>
      </w:pPr>
      <w:r>
        <w:rPr>
          <w:b/>
          <w:bCs/>
        </w:rPr>
        <w:t>Порядок разрешения споров и применимое право</w:t>
      </w:r>
    </w:p>
    <w:p w:rsidR="00DE12B3" w:rsidRDefault="00DE12B3">
      <w:pPr>
        <w:ind w:firstLine="567"/>
        <w:jc w:val="both"/>
      </w:pPr>
      <w:r>
        <w:t xml:space="preserve">18.1. Все споры, возникающие при исполнении настоящего Договора, решаются Сторонами путем переговоров, которые могут проводиться как в устной, так и в письменной форме. Инициирование, вступление и проведение переговоров является правом Сторон. </w:t>
      </w:r>
    </w:p>
    <w:p w:rsidR="00DE12B3" w:rsidRDefault="00DE12B3">
      <w:pPr>
        <w:ind w:firstLine="567"/>
        <w:jc w:val="both"/>
      </w:pPr>
      <w:r>
        <w:t xml:space="preserve">18.2.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w:t>
      </w:r>
      <w:proofErr w:type="gramStart"/>
      <w:r>
        <w:t>с даты получения</w:t>
      </w:r>
      <w:proofErr w:type="gramEnd"/>
      <w:r>
        <w:t xml:space="preserve"> претензии. </w:t>
      </w:r>
    </w:p>
    <w:p w:rsidR="00DE12B3" w:rsidRDefault="00DE12B3">
      <w:pPr>
        <w:ind w:firstLine="567"/>
        <w:jc w:val="both"/>
      </w:pPr>
      <w:r>
        <w:t xml:space="preserve">18.3. 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 и полномочия лица, подписавшего претензию. </w:t>
      </w:r>
    </w:p>
    <w:p w:rsidR="00DE12B3" w:rsidRDefault="00DE12B3">
      <w:pPr>
        <w:ind w:firstLine="567"/>
        <w:jc w:val="both"/>
      </w:pPr>
      <w:r>
        <w:t>18.3.1. Претензии направляются заказным письмом с уведомлением, нарочным по адресу</w:t>
      </w:r>
      <w:proofErr w:type="gramStart"/>
      <w:r>
        <w:t xml:space="preserve"> ,</w:t>
      </w:r>
      <w:proofErr w:type="gramEnd"/>
      <w:r>
        <w:t xml:space="preserve"> указанному в настоящем Договоре, либо предъявляются в электронном виде путем направления </w:t>
      </w:r>
      <w:proofErr w:type="spellStart"/>
      <w:r>
        <w:t>скан-копии</w:t>
      </w:r>
      <w:proofErr w:type="spellEnd"/>
      <w:r>
        <w:t xml:space="preserve"> оформленной (подписанной) претензии и прилагаемых к ней документов по следующим адресам электронной почты: </w:t>
      </w:r>
    </w:p>
    <w:p w:rsidR="00DE12B3" w:rsidRDefault="00DE12B3">
      <w:pPr>
        <w:ind w:firstLine="567"/>
        <w:jc w:val="both"/>
        <w:rPr>
          <w:color w:val="000000" w:themeColor="text1"/>
        </w:rPr>
      </w:pPr>
      <w:r>
        <w:t xml:space="preserve">для Заказчика на адрес </w:t>
      </w:r>
      <w:hyperlink r:id="rId34" w:tooltip="mailto:ural@trcont.ru" w:history="1">
        <w:r>
          <w:rPr>
            <w:rStyle w:val="a7"/>
          </w:rPr>
          <w:t>ural@trcont.ru</w:t>
        </w:r>
      </w:hyperlink>
    </w:p>
    <w:p w:rsidR="00DE12B3" w:rsidRDefault="00DE12B3">
      <w:pPr>
        <w:ind w:firstLine="567"/>
        <w:jc w:val="both"/>
        <w:rPr>
          <w:color w:val="000000" w:themeColor="text1"/>
        </w:rPr>
      </w:pPr>
      <w:r>
        <w:t>для Подрядчика на адрес ____________</w:t>
      </w:r>
    </w:p>
    <w:p w:rsidR="00DE12B3" w:rsidRDefault="00DE12B3">
      <w:pPr>
        <w:ind w:firstLine="567"/>
        <w:jc w:val="both"/>
      </w:pPr>
      <w:r>
        <w:t xml:space="preserve">18.3.2. В случае предъявления претензии в электронном виде посредством электронной почты: а) претензионный порядок считается соблюденным, а претензия полученной при условии направления претензии с необходимыми приложениями с соответствующих адресов электронной почты на соответствующие адреса электронной почты, указанные в п. 18.3.1. настоящего Договора. Стороны обязаны обеспечить актуальность адресов электронной почты, а также своевременность получения и обработки поступающих сообщений. В случае </w:t>
      </w:r>
      <w:proofErr w:type="spellStart"/>
      <w:r>
        <w:t>неуведомления</w:t>
      </w:r>
      <w:proofErr w:type="spellEnd"/>
      <w:r>
        <w:t xml:space="preserve"> / несвоевременного уведомления об изменении соответствующих адресов электронной почты Сторона, направившая претензию по прежнему адресу электронной почты, считается исполнившей требования настоящего подпункта Договора надлежащим образом; б) датой направления претензии считается дата отправления сообщени</w:t>
      </w:r>
      <w:proofErr w:type="gramStart"/>
      <w:r>
        <w:t>я(</w:t>
      </w:r>
      <w:proofErr w:type="spellStart"/>
      <w:proofErr w:type="gramEnd"/>
      <w:r>
        <w:t>ий</w:t>
      </w:r>
      <w:proofErr w:type="spellEnd"/>
      <w:r>
        <w:t xml:space="preserve">) с вложенными файлами претензии и приложений к ней; </w:t>
      </w:r>
      <w:proofErr w:type="gramStart"/>
      <w:r>
        <w:t>в) датой получения претензии / поступления претензии к Стороне получателю претензии, признается дата ее направления либо следующий рабочий день, если претензия была направлена после 17.00 часов по местному времени адресата либо в выходной или нерабочий праздничный день; г) при направлении претензии и прилагаемых к ней материалов несколькими сообщениями в теме сообщений указывается объединяющий их признак, например, реквизиты претензии;</w:t>
      </w:r>
      <w:proofErr w:type="gramEnd"/>
      <w:r>
        <w:t xml:space="preserve"> </w:t>
      </w:r>
      <w:proofErr w:type="spellStart"/>
      <w:r>
        <w:t>д</w:t>
      </w:r>
      <w:proofErr w:type="spellEnd"/>
      <w:r>
        <w:t xml:space="preserve">) в случае возникновения сомнений в подлинности представленных документов, </w:t>
      </w:r>
      <w:proofErr w:type="spellStart"/>
      <w:r>
        <w:t>нечитаемости</w:t>
      </w:r>
      <w:proofErr w:type="spellEnd"/>
      <w:r>
        <w:t xml:space="preserve"> документов (их фрагментов) или по иным основаниям Сторона – заявитель претензии обязана по запросу (без объяснения причин) другой Стороны представить оригиналы или заверенные копии документов, направленных в электронном виде, в срок не позднее 10 календарных дней </w:t>
      </w:r>
      <w:proofErr w:type="gramStart"/>
      <w:r>
        <w:t>с даты получения</w:t>
      </w:r>
      <w:proofErr w:type="gramEnd"/>
      <w:r>
        <w:t xml:space="preserve"> запроса. Срок рассмотрения претензии продлевается на 10 календарных дней; е) во всех случаях Стороны сохраняют подлинные документы до разрешения спора. </w:t>
      </w:r>
    </w:p>
    <w:p w:rsidR="00DE12B3" w:rsidRDefault="00DE12B3">
      <w:pPr>
        <w:ind w:firstLine="567"/>
        <w:jc w:val="both"/>
      </w:pPr>
      <w:r>
        <w:t xml:space="preserve">18.3.3. Ответ на претензию, как правило, направляется в порядке, аналогичном порядку предъявления претензии. К ответу на претензию, направляемому по электронной почте, применяются все положения о предъявлении претензии, изложенные в п. 18.3.2. настоящего Договора, по аналогии. </w:t>
      </w:r>
    </w:p>
    <w:p w:rsidR="00DE12B3" w:rsidRDefault="00DE12B3">
      <w:pPr>
        <w:ind w:firstLine="567"/>
        <w:jc w:val="both"/>
      </w:pPr>
      <w:r>
        <w:t>18.4. В случае</w:t>
      </w:r>
      <w:proofErr w:type="gramStart"/>
      <w:r>
        <w:t>,</w:t>
      </w:r>
      <w:proofErr w:type="gramEnd"/>
      <w:r>
        <w:t xml:space="preserve"> если споры не урегулированы Сторонами с помощью переговоров и в претензионном порядке, то они передаются заинтересованной Стороной в Арбитражный суд Свердловской области.</w:t>
      </w:r>
    </w:p>
    <w:p w:rsidR="00DE12B3" w:rsidRDefault="00DE12B3">
      <w:pPr>
        <w:ind w:firstLine="567"/>
        <w:jc w:val="both"/>
        <w:rPr>
          <w:sz w:val="28"/>
          <w:szCs w:val="28"/>
          <w:highlight w:val="yellow"/>
        </w:rPr>
      </w:pPr>
    </w:p>
    <w:p w:rsidR="00DE12B3" w:rsidRDefault="00DE12B3" w:rsidP="005B1D96">
      <w:pPr>
        <w:pStyle w:val="aff5"/>
        <w:numPr>
          <w:ilvl w:val="0"/>
          <w:numId w:val="34"/>
        </w:numPr>
        <w:suppressAutoHyphens w:val="0"/>
        <w:jc w:val="center"/>
        <w:rPr>
          <w:b/>
          <w:bCs/>
        </w:rPr>
      </w:pPr>
      <w:r>
        <w:rPr>
          <w:b/>
          <w:bCs/>
        </w:rPr>
        <w:t>Вступление Договора в силу. Срок действия Договора и условия его до</w:t>
      </w:r>
      <w:r>
        <w:rPr>
          <w:b/>
          <w:bCs/>
        </w:rPr>
        <w:t>с</w:t>
      </w:r>
      <w:r>
        <w:rPr>
          <w:b/>
          <w:bCs/>
        </w:rPr>
        <w:t>рочного расторжения</w:t>
      </w:r>
    </w:p>
    <w:p w:rsidR="00DE12B3" w:rsidRDefault="00DE12B3" w:rsidP="002F34E2">
      <w:pPr>
        <w:pStyle w:val="aff5"/>
        <w:ind w:left="0" w:firstLine="709"/>
        <w:jc w:val="both"/>
      </w:pPr>
      <w:r>
        <w:t xml:space="preserve">19.1. Настоящий Договор вступает в силу </w:t>
      </w:r>
      <w:proofErr w:type="gramStart"/>
      <w:r>
        <w:t>с даты</w:t>
      </w:r>
      <w:proofErr w:type="gramEnd"/>
      <w:r>
        <w:t xml:space="preserve"> его подписания Сторонами и действует до полного исполнения Сторонами своих обязательств по настоящему Договору.</w:t>
      </w:r>
    </w:p>
    <w:p w:rsidR="00DE12B3" w:rsidRDefault="00DE12B3" w:rsidP="002F34E2">
      <w:pPr>
        <w:pStyle w:val="aff5"/>
        <w:ind w:left="0" w:firstLine="709"/>
        <w:jc w:val="both"/>
      </w:pPr>
      <w:r>
        <w:t xml:space="preserve">19.2. Настоящий Договор может </w:t>
      </w:r>
      <w:proofErr w:type="gramStart"/>
      <w:r>
        <w:t>быть</w:t>
      </w:r>
      <w:proofErr w:type="gramEnd"/>
      <w:r>
        <w:t xml:space="preserve"> досрочно расторгнут по основаниям, предусмотренным законодательством Российской Федерации и настоящим Договором.</w:t>
      </w:r>
    </w:p>
    <w:p w:rsidR="00DE12B3" w:rsidRDefault="00DE12B3" w:rsidP="002F34E2">
      <w:pPr>
        <w:ind w:firstLine="709"/>
        <w:jc w:val="both"/>
      </w:pPr>
      <w:r>
        <w:t xml:space="preserve">19.3. Настоящий </w:t>
      </w:r>
      <w:proofErr w:type="gramStart"/>
      <w:r>
        <w:t>Договор</w:t>
      </w:r>
      <w:proofErr w:type="gramEnd"/>
      <w:r>
        <w:t xml:space="preserve"> может быть расторгнут полностью досрочно по инициативе одной из Сторон путем одностороннего отказа от исполнения Договора, если в отношении другой Стороны возбуждено дело о банкротстве в Арбитражном суде (в порядке и на условиях предусмотренных Федеральным законом «О несостоятельности (банкротстве)») или Сторона подлежит реорганизации или ликвидации.</w:t>
      </w:r>
    </w:p>
    <w:p w:rsidR="00DE12B3" w:rsidRDefault="00DE12B3">
      <w:pPr>
        <w:ind w:firstLine="709"/>
        <w:jc w:val="both"/>
      </w:pPr>
      <w:r>
        <w:t>19.4.</w:t>
      </w:r>
      <w:r>
        <w:tab/>
        <w:t xml:space="preserve"> Настоящий Договор может </w:t>
      </w:r>
      <w:proofErr w:type="gramStart"/>
      <w:r>
        <w:t>быть</w:t>
      </w:r>
      <w:proofErr w:type="gramEnd"/>
      <w:r>
        <w:t xml:space="preserve"> досрочно расторгнут полностью или частично по инициативе Заказчика путем одностороннего отказа от исполнения Договора в следующих случаях:</w:t>
      </w:r>
    </w:p>
    <w:p w:rsidR="00DE12B3" w:rsidRDefault="00DE12B3">
      <w:pPr>
        <w:ind w:firstLine="709"/>
        <w:jc w:val="both"/>
      </w:pPr>
      <w:r>
        <w:t>19.4.1. Если единовременная просрочка Подрядчика срока Работ составляет более чем 30 (Тридцать) дней.</w:t>
      </w:r>
    </w:p>
    <w:p w:rsidR="00DE12B3" w:rsidRDefault="00DE12B3">
      <w:pPr>
        <w:ind w:firstLine="709"/>
        <w:jc w:val="both"/>
      </w:pPr>
      <w:r>
        <w:t>19.4.2. Если Подрядчик задерживает начало Работ на срок более</w:t>
      </w:r>
      <w:proofErr w:type="gramStart"/>
      <w:r>
        <w:t>,</w:t>
      </w:r>
      <w:proofErr w:type="gramEnd"/>
      <w:r>
        <w:t xml:space="preserve"> чем 30 (Тридцать) дней, по причинам, не зависящим от Заказчика.</w:t>
      </w:r>
    </w:p>
    <w:p w:rsidR="00DE12B3" w:rsidRDefault="00DE12B3">
      <w:pPr>
        <w:pStyle w:val="afb"/>
        <w:ind w:firstLine="709"/>
        <w:jc w:val="both"/>
        <w:rPr>
          <w:sz w:val="24"/>
          <w:szCs w:val="24"/>
        </w:rPr>
      </w:pPr>
      <w:r>
        <w:rPr>
          <w:sz w:val="24"/>
          <w:szCs w:val="24"/>
        </w:rPr>
        <w:t xml:space="preserve">19.4.3. Если у Подрядчика аннулирован и/или приостановлен и/или истек срок действия допуска на выполнение работ, а новый допуск не получен, или иных специальных разрешений на осуществление строительной деятельности, установленных (в т.ч. и в будущем времени) действующим </w:t>
      </w:r>
      <w:proofErr w:type="gramStart"/>
      <w:r>
        <w:rPr>
          <w:sz w:val="24"/>
          <w:szCs w:val="24"/>
        </w:rPr>
        <w:t>законодательством</w:t>
      </w:r>
      <w:proofErr w:type="gramEnd"/>
      <w:r>
        <w:rPr>
          <w:sz w:val="24"/>
          <w:szCs w:val="24"/>
        </w:rPr>
        <w:t xml:space="preserve"> либо Подрядчик иным образом лишается права на производство Работ по решению государственных органов в рамках действующего законодательства. </w:t>
      </w:r>
    </w:p>
    <w:p w:rsidR="00DE12B3" w:rsidRDefault="00DE12B3">
      <w:pPr>
        <w:pStyle w:val="afb"/>
        <w:ind w:firstLine="709"/>
        <w:jc w:val="both"/>
        <w:rPr>
          <w:sz w:val="24"/>
          <w:szCs w:val="24"/>
        </w:rPr>
      </w:pPr>
      <w:r>
        <w:rPr>
          <w:sz w:val="24"/>
          <w:szCs w:val="24"/>
        </w:rPr>
        <w:t>19.4.4. Если Подрядчик совершил не согласованную с Заказчиком уступку прав требования.</w:t>
      </w:r>
    </w:p>
    <w:p w:rsidR="00DE12B3" w:rsidRDefault="00DE12B3">
      <w:pPr>
        <w:pStyle w:val="afb"/>
        <w:ind w:firstLine="709"/>
        <w:jc w:val="both"/>
        <w:rPr>
          <w:sz w:val="24"/>
          <w:szCs w:val="24"/>
        </w:rPr>
      </w:pPr>
      <w:r>
        <w:rPr>
          <w:sz w:val="24"/>
          <w:szCs w:val="24"/>
        </w:rPr>
        <w:t>19.4.5. Если Результат Работ не достиг технических характеристик (показателей), предусмотренных Дефектной ведомостью, Техническим заданием, и Заказчик, очевидно, не может эксплуатировать Результат Работ надлежащим качеством.</w:t>
      </w:r>
    </w:p>
    <w:p w:rsidR="00DE12B3" w:rsidRDefault="00DE12B3">
      <w:pPr>
        <w:pStyle w:val="afb"/>
        <w:ind w:firstLine="709"/>
        <w:jc w:val="both"/>
        <w:rPr>
          <w:sz w:val="24"/>
          <w:szCs w:val="24"/>
        </w:rPr>
      </w:pPr>
      <w:r>
        <w:rPr>
          <w:sz w:val="24"/>
          <w:szCs w:val="24"/>
        </w:rPr>
        <w:t>19.4.6. Если Подрядчик самовольно покинул Строительную площадку или иным образом прямо продемонстрировал намерение прекратить исполнение своих обязательств по настоящему Договору.</w:t>
      </w:r>
    </w:p>
    <w:p w:rsidR="00DE12B3" w:rsidRDefault="00DE12B3">
      <w:pPr>
        <w:pStyle w:val="afb"/>
        <w:ind w:firstLine="709"/>
        <w:jc w:val="both"/>
        <w:rPr>
          <w:sz w:val="24"/>
          <w:szCs w:val="24"/>
        </w:rPr>
      </w:pPr>
      <w:r>
        <w:rPr>
          <w:sz w:val="24"/>
          <w:szCs w:val="24"/>
        </w:rPr>
        <w:t>19.4.7.</w:t>
      </w:r>
      <w:r>
        <w:tab/>
      </w:r>
      <w:r>
        <w:rPr>
          <w:sz w:val="24"/>
          <w:szCs w:val="24"/>
        </w:rPr>
        <w:t>Если Подрядчик более 2 (Двух) раз совершил Существенное нарушение Договора (Статья 2 Договора).</w:t>
      </w:r>
    </w:p>
    <w:p w:rsidR="00DE12B3" w:rsidRDefault="00DE12B3">
      <w:pPr>
        <w:ind w:firstLine="709"/>
        <w:jc w:val="both"/>
      </w:pPr>
      <w:r>
        <w:t>19.5.</w:t>
      </w:r>
      <w:r>
        <w:tab/>
        <w:t xml:space="preserve"> Договор </w:t>
      </w:r>
      <w:proofErr w:type="gramStart"/>
      <w:r>
        <w:t>может быть полностью или частично расторгнут</w:t>
      </w:r>
      <w:proofErr w:type="gramEnd"/>
      <w:r>
        <w:t xml:space="preserve"> по инициативе Подрядчика досрочно путем одностороннего отказа от исполнения Договора:</w:t>
      </w:r>
    </w:p>
    <w:p w:rsidR="00DE12B3" w:rsidRDefault="00DE12B3">
      <w:pPr>
        <w:ind w:firstLine="709"/>
        <w:jc w:val="both"/>
      </w:pPr>
      <w:r>
        <w:t>19.5.1.</w:t>
      </w:r>
      <w:r>
        <w:tab/>
        <w:t xml:space="preserve">Если Заказчик не производит приемку Работ и Результата Работ при отсутствии замечаний и недостатков в выполненных Работах и Результате Работ в течение 30 (Тридцати) дней </w:t>
      </w:r>
      <w:proofErr w:type="gramStart"/>
      <w:r>
        <w:t>с даты предъявления</w:t>
      </w:r>
      <w:proofErr w:type="gramEnd"/>
      <w:r>
        <w:t xml:space="preserve"> к приемке. </w:t>
      </w:r>
    </w:p>
    <w:p w:rsidR="00DE12B3" w:rsidRDefault="00DE12B3">
      <w:pPr>
        <w:ind w:firstLine="709"/>
        <w:jc w:val="both"/>
      </w:pPr>
      <w:r>
        <w:t xml:space="preserve">19.6. В случае расторжения настоящего Договора по любому из оснований, указанных в настоящей статье Договора, Договор будет считаться соответственно расторгнутым с даты, указанной в уведомлении Стороны, расторгающей настоящий Договор, Стороне – адресату такого уведомления о расторжении. Уведомление о расторжении Договора направляется в порядке, предусмотренном п.20.1 настоящего Договора. </w:t>
      </w:r>
    </w:p>
    <w:p w:rsidR="00DE12B3" w:rsidRDefault="00DE12B3">
      <w:pPr>
        <w:ind w:firstLine="709"/>
        <w:jc w:val="both"/>
      </w:pPr>
      <w:r>
        <w:t>19.7. В случае расторжения настоящего Договора по любому из оснований, указанных в п. 19.3, 19.4, 19.5. настоящей статьи, Сторона, в отношении которой по указанным основаниям предъявлено требование о расторжении, обязана возместить в полном объеме другой Стороне все убытки</w:t>
      </w:r>
      <w:r>
        <w:rPr>
          <w:rStyle w:val="affe"/>
          <w:lang w:eastAsia="en-US"/>
        </w:rPr>
        <w:t xml:space="preserve"> (</w:t>
      </w:r>
      <w:r>
        <w:t xml:space="preserve">в т.ч. в случае привлечения нового Подрядчика). </w:t>
      </w:r>
    </w:p>
    <w:p w:rsidR="00DE12B3" w:rsidRDefault="00DE12B3">
      <w:pPr>
        <w:ind w:firstLine="709"/>
        <w:jc w:val="both"/>
      </w:pPr>
      <w:r>
        <w:t xml:space="preserve">19.8. При расторжении настоящего Договора Стороны в течение 30 (Тридцати) дней или иного согласованного Сторонами срока произведут окончательный взаиморасчет по настоящему Договору. При этом ни одна из Сторон не получит никакого неоправданного обогащения. </w:t>
      </w:r>
    </w:p>
    <w:p w:rsidR="00DE12B3" w:rsidRDefault="00DE12B3">
      <w:pPr>
        <w:ind w:firstLine="709"/>
        <w:jc w:val="both"/>
      </w:pPr>
      <w:r>
        <w:t>В ходе проведения окончательного расчета:</w:t>
      </w:r>
    </w:p>
    <w:p w:rsidR="00DE12B3" w:rsidRDefault="00DE12B3">
      <w:pPr>
        <w:tabs>
          <w:tab w:val="left" w:pos="1080"/>
        </w:tabs>
        <w:ind w:firstLine="709"/>
        <w:jc w:val="both"/>
      </w:pPr>
      <w:r>
        <w:t>19.8.1. Подрядчик обязуется:</w:t>
      </w:r>
    </w:p>
    <w:p w:rsidR="00DE12B3" w:rsidRDefault="00DE12B3">
      <w:pPr>
        <w:tabs>
          <w:tab w:val="left" w:pos="1080"/>
        </w:tabs>
        <w:ind w:firstLine="709"/>
        <w:jc w:val="both"/>
      </w:pPr>
      <w:r>
        <w:t>(</w:t>
      </w:r>
      <w:r>
        <w:rPr>
          <w:lang w:val="en-US"/>
        </w:rPr>
        <w:t>a</w:t>
      </w:r>
      <w:r>
        <w:t>)</w:t>
      </w:r>
      <w:r>
        <w:tab/>
        <w:t>вернуть Заказчику авансовый платеж, в части, превышающей стоимость завершенных и принятых Заказчиком Работ;</w:t>
      </w:r>
    </w:p>
    <w:p w:rsidR="00DE12B3" w:rsidRDefault="00DE12B3">
      <w:pPr>
        <w:tabs>
          <w:tab w:val="left" w:pos="1080"/>
        </w:tabs>
        <w:ind w:firstLine="709"/>
        <w:jc w:val="both"/>
      </w:pPr>
      <w:r>
        <w:t>(</w:t>
      </w:r>
      <w:r>
        <w:rPr>
          <w:lang w:val="en-US"/>
        </w:rPr>
        <w:t>b</w:t>
      </w:r>
      <w:r>
        <w:t>)</w:t>
      </w:r>
      <w:r>
        <w:tab/>
        <w:t xml:space="preserve">передать Заказчику по требованию Заказчика приобретенные Подрядчиком согласованные с Заказчиком Материалы на основании товарной накладной по форме № ТОРГ-12; </w:t>
      </w:r>
    </w:p>
    <w:p w:rsidR="00DE12B3" w:rsidRDefault="00DE12B3">
      <w:pPr>
        <w:tabs>
          <w:tab w:val="left" w:pos="1080"/>
        </w:tabs>
        <w:ind w:firstLine="709"/>
        <w:jc w:val="both"/>
      </w:pPr>
      <w:r>
        <w:t>(</w:t>
      </w:r>
      <w:r>
        <w:rPr>
          <w:lang w:val="en-US"/>
        </w:rPr>
        <w:t>c</w:t>
      </w:r>
      <w:r>
        <w:t>)</w:t>
      </w:r>
      <w:r>
        <w:tab/>
        <w:t xml:space="preserve">возвратить Заказчику его имущество либо возместить его стоимость в порядке и на условиях, предусмотренных законодательством РФ; </w:t>
      </w:r>
    </w:p>
    <w:p w:rsidR="00DE12B3" w:rsidRDefault="00DE12B3">
      <w:pPr>
        <w:tabs>
          <w:tab w:val="left" w:pos="1080"/>
        </w:tabs>
        <w:ind w:firstLine="709"/>
        <w:jc w:val="both"/>
      </w:pPr>
      <w:r>
        <w:t>(</w:t>
      </w:r>
      <w:r>
        <w:rPr>
          <w:lang w:val="en-US"/>
        </w:rPr>
        <w:t>d</w:t>
      </w:r>
      <w:r>
        <w:t>)</w:t>
      </w:r>
      <w:r>
        <w:tab/>
        <w:t>передать Заказчику выполненные Работы.</w:t>
      </w:r>
    </w:p>
    <w:p w:rsidR="00DE12B3" w:rsidRDefault="00DE12B3">
      <w:pPr>
        <w:tabs>
          <w:tab w:val="left" w:pos="1080"/>
        </w:tabs>
        <w:ind w:firstLine="709"/>
        <w:jc w:val="both"/>
      </w:pPr>
      <w:r>
        <w:t>19.8.2.</w:t>
      </w:r>
      <w:r>
        <w:tab/>
        <w:t xml:space="preserve">Заказчик обязуется принять выполненные Работы и оплатить Подрядчику обоснованные фактические документально подтвержденные затраты Подрядчика в отношении передаваемых выполненных Работ, приобретенных и/или оплаченных Материалов, за исключением Работ и/или отдельных единиц Материалов, имеющих Недостатки. </w:t>
      </w:r>
    </w:p>
    <w:p w:rsidR="00DE12B3" w:rsidRDefault="00DE12B3">
      <w:pPr>
        <w:tabs>
          <w:tab w:val="left" w:pos="1080"/>
        </w:tabs>
        <w:ind w:firstLine="709"/>
        <w:jc w:val="both"/>
      </w:pPr>
      <w:r>
        <w:t>19.8.3. При расторжении настоящего Договора по инициативе Заказчика, по основаниям, предусмотренным п.19.4 настоящего Договора, Заказчик вправе отказаться от приемки фактически выполненных Работ, Результатов Работ, а Подрядчик не вправе требовать их оплаты.</w:t>
      </w:r>
    </w:p>
    <w:p w:rsidR="00DE12B3" w:rsidRDefault="00DE12B3">
      <w:pPr>
        <w:ind w:firstLine="709"/>
        <w:jc w:val="both"/>
      </w:pPr>
      <w:r>
        <w:t>19.9.</w:t>
      </w:r>
      <w:r>
        <w:tab/>
        <w:t xml:space="preserve"> Заказчик может в любое время до сдачи ему Результата Работ отказаться от исполнения настоящего Договора, уплатив </w:t>
      </w:r>
      <w:proofErr w:type="gramStart"/>
      <w:r>
        <w:t>Подрядчику</w:t>
      </w:r>
      <w:proofErr w:type="gramEnd"/>
      <w:r>
        <w:t xml:space="preserve"> часть установленной Цены Договора пропорционально части Работ, выполненных до получения уведомления об отказе Заказчика от исполнения Договора. При этом в отношении указанного порядка расторжения Договора по инициативе Заказчика (передача Работ, и пр.) применяются положения настоящей статьи.</w:t>
      </w:r>
    </w:p>
    <w:p w:rsidR="00DE12B3" w:rsidRDefault="00DE12B3">
      <w:pPr>
        <w:ind w:firstLine="709"/>
        <w:jc w:val="both"/>
      </w:pPr>
      <w:r>
        <w:t>19.10. При расторжении настоящего Договора по любым основаниям обязанностью Подрядчика является вывоз со Стройплощадки всего имущества Подрядчика, исключая имущество, подлежащее возврату и переданное Заказчиком Подрядчику для выполнения Работ. Любые предъявленные Подрядчиком денежные требования в отношении Заказчика в связи с расторжением настоящего Договора могут быть оплачены Заказчиком не ранее, чем с момента исполнения вышеуказанной обязанности Подрядчика.</w:t>
      </w:r>
    </w:p>
    <w:p w:rsidR="00DE12B3" w:rsidRDefault="00DE12B3">
      <w:pPr>
        <w:ind w:firstLine="709"/>
        <w:jc w:val="both"/>
        <w:rPr>
          <w:b/>
          <w:bCs/>
        </w:rPr>
      </w:pPr>
    </w:p>
    <w:p w:rsidR="00DE12B3" w:rsidRDefault="00DE12B3" w:rsidP="005B1D96">
      <w:pPr>
        <w:pStyle w:val="aff5"/>
        <w:numPr>
          <w:ilvl w:val="0"/>
          <w:numId w:val="34"/>
        </w:numPr>
        <w:suppressAutoHyphens w:val="0"/>
        <w:jc w:val="center"/>
        <w:rPr>
          <w:b/>
          <w:bCs/>
        </w:rPr>
      </w:pPr>
      <w:r>
        <w:rPr>
          <w:b/>
          <w:bCs/>
        </w:rPr>
        <w:t>Одобрения и уведомления</w:t>
      </w:r>
    </w:p>
    <w:p w:rsidR="00DE12B3" w:rsidRDefault="00DE12B3">
      <w:pPr>
        <w:ind w:firstLine="709"/>
        <w:jc w:val="both"/>
      </w:pPr>
      <w:r>
        <w:t>20.1.</w:t>
      </w:r>
      <w:r>
        <w:tab/>
        <w:t xml:space="preserve"> Любые уведомления по настоящему Договору будут считаться переданными должным образом, если они направлены заказной почтой с уведомлением о вручении по адресу, указанному в п. 20.3 настоящего Договора или вручены лично уполномоченным Представителям Сторон «под роспись». Дата, указанная в уведомлении о вручении почтового отправления адресату либо дата отметки о невозможности вручения почтового отправления адресату, или «подпись» на копии уведомления о его получении, считается датой получения уведомления. Любые одобрения и согласования, которые должны быть произведены по настоящему Договору Сторонами или одной из них должны быть оформлены в письменной форме и подписаны Сторонами.</w:t>
      </w:r>
    </w:p>
    <w:p w:rsidR="00DE12B3" w:rsidRDefault="00DE12B3">
      <w:pPr>
        <w:ind w:firstLine="709"/>
        <w:jc w:val="both"/>
      </w:pPr>
      <w:r>
        <w:t xml:space="preserve">20.2. </w:t>
      </w:r>
      <w:r>
        <w:tab/>
        <w:t>В случае изменения местонахождения и банковских реквизитов одной из Сторон последняя обязана незамедлительно уведомить об этом другую Сторону в письменной форме. В случае если одна из Сторон несвоевременно уведомила другую Сторону об указанных изменениях, все обязательства другой Стороны, исполненные в соответствии с имеющимися у нее сведениями, считаются исполненными надлежащим образом.</w:t>
      </w:r>
    </w:p>
    <w:p w:rsidR="00DE12B3" w:rsidRDefault="00DE12B3">
      <w:pPr>
        <w:ind w:firstLine="709"/>
        <w:jc w:val="both"/>
      </w:pPr>
      <w:r>
        <w:t>20.3.</w:t>
      </w:r>
      <w:r>
        <w:tab/>
        <w:t xml:space="preserve"> Переписка по вопросам, связанным с реализацией настоящего Договора, должна направляться Подрядчиком Заказчику и Заказчиком Подрядчику по следующим адресам:</w:t>
      </w:r>
    </w:p>
    <w:p w:rsidR="00DE12B3" w:rsidRDefault="00DE12B3">
      <w:pPr>
        <w:ind w:firstLine="709"/>
        <w:jc w:val="both"/>
      </w:pPr>
      <w:r>
        <w:rPr>
          <w:b/>
          <w:bCs/>
        </w:rPr>
        <w:t xml:space="preserve">Заказчику: </w:t>
      </w:r>
      <w:proofErr w:type="spellStart"/>
      <w:r>
        <w:t>chevrychkiniv@trcont.ru</w:t>
      </w:r>
      <w:proofErr w:type="spellEnd"/>
      <w:r>
        <w:t>;</w:t>
      </w:r>
    </w:p>
    <w:p w:rsidR="00DE12B3" w:rsidRDefault="00DE12B3">
      <w:pPr>
        <w:pStyle w:val="afb"/>
        <w:ind w:left="34" w:firstLine="0"/>
        <w:rPr>
          <w:sz w:val="24"/>
          <w:szCs w:val="24"/>
        </w:rPr>
      </w:pPr>
      <w:r>
        <w:rPr>
          <w:b/>
          <w:bCs/>
          <w:sz w:val="24"/>
          <w:szCs w:val="24"/>
        </w:rPr>
        <w:tab/>
        <w:t>Подрядчику:</w:t>
      </w:r>
      <w:bookmarkStart w:id="22" w:name="_DV_M51"/>
      <w:bookmarkEnd w:id="22"/>
      <w:r>
        <w:t>______________________</w:t>
      </w:r>
    </w:p>
    <w:p w:rsidR="00DE12B3" w:rsidRDefault="00DE12B3">
      <w:pPr>
        <w:pStyle w:val="afb"/>
        <w:ind w:firstLine="709"/>
        <w:jc w:val="both"/>
        <w:rPr>
          <w:sz w:val="24"/>
          <w:szCs w:val="24"/>
        </w:rPr>
      </w:pPr>
      <w:r>
        <w:rPr>
          <w:sz w:val="24"/>
          <w:szCs w:val="24"/>
        </w:rPr>
        <w:t>20.4.</w:t>
      </w:r>
      <w:r>
        <w:tab/>
      </w:r>
      <w:r>
        <w:rPr>
          <w:sz w:val="24"/>
          <w:szCs w:val="24"/>
        </w:rPr>
        <w:t xml:space="preserve"> Вся переписка (включая уведомления) по настоящему Договору, исходящая от Заказчика и Подрядчика, направляется на русском языке. Уведомление по настоящему Договору считается полученным в дату его получения, как это прописано в п. 20.1 настоящего Договора.</w:t>
      </w:r>
    </w:p>
    <w:p w:rsidR="00DE12B3" w:rsidRDefault="00DE12B3">
      <w:pPr>
        <w:pStyle w:val="afb"/>
        <w:ind w:firstLine="709"/>
        <w:jc w:val="both"/>
        <w:rPr>
          <w:sz w:val="24"/>
          <w:szCs w:val="24"/>
        </w:rPr>
      </w:pPr>
    </w:p>
    <w:p w:rsidR="00DE12B3" w:rsidRDefault="00DE12B3" w:rsidP="005B1D96">
      <w:pPr>
        <w:pStyle w:val="aff5"/>
        <w:numPr>
          <w:ilvl w:val="0"/>
          <w:numId w:val="34"/>
        </w:numPr>
        <w:suppressAutoHyphens w:val="0"/>
        <w:ind w:left="0"/>
        <w:jc w:val="center"/>
        <w:rPr>
          <w:b/>
          <w:bCs/>
        </w:rPr>
      </w:pPr>
      <w:proofErr w:type="spellStart"/>
      <w:r>
        <w:rPr>
          <w:b/>
          <w:bCs/>
        </w:rPr>
        <w:t>Антикоррупционная</w:t>
      </w:r>
      <w:proofErr w:type="spellEnd"/>
      <w:r>
        <w:rPr>
          <w:b/>
          <w:bCs/>
        </w:rPr>
        <w:t xml:space="preserve"> оговорка</w:t>
      </w:r>
    </w:p>
    <w:p w:rsidR="00DE12B3" w:rsidRDefault="00DE12B3">
      <w:pPr>
        <w:pStyle w:val="1ff3"/>
        <w:spacing w:before="0" w:after="0" w:line="240" w:lineRule="auto"/>
        <w:ind w:firstLine="1048"/>
        <w:contextualSpacing/>
        <w:rPr>
          <w:rFonts w:ascii="Times New Roman" w:hAnsi="Times New Roman"/>
          <w:i/>
          <w:sz w:val="24"/>
          <w:szCs w:val="24"/>
        </w:rPr>
      </w:pPr>
      <w:r>
        <w:rPr>
          <w:rFonts w:ascii="Times New Roman" w:hAnsi="Times New Roman"/>
          <w:sz w:val="24"/>
          <w:szCs w:val="24"/>
        </w:rPr>
        <w:t>21.1. Стороны настоящим подтверждают, что им известны требования прим</w:t>
      </w:r>
      <w:r>
        <w:rPr>
          <w:rFonts w:ascii="Times New Roman" w:hAnsi="Times New Roman"/>
          <w:sz w:val="24"/>
          <w:szCs w:val="24"/>
        </w:rPr>
        <w:t>е</w:t>
      </w:r>
      <w:r>
        <w:rPr>
          <w:rFonts w:ascii="Times New Roman" w:hAnsi="Times New Roman"/>
          <w:sz w:val="24"/>
          <w:szCs w:val="24"/>
        </w:rPr>
        <w:t xml:space="preserve">нимого законодательства и применимых норм международного права о противодействии коррупции при осуществлении хозяйственной деятельности (далее – </w:t>
      </w:r>
      <w:proofErr w:type="spellStart"/>
      <w:r>
        <w:rPr>
          <w:rFonts w:ascii="Times New Roman" w:hAnsi="Times New Roman"/>
          <w:sz w:val="24"/>
          <w:szCs w:val="24"/>
        </w:rPr>
        <w:t>антикоррупционные</w:t>
      </w:r>
      <w:proofErr w:type="spellEnd"/>
      <w:r>
        <w:rPr>
          <w:rFonts w:ascii="Times New Roman" w:hAnsi="Times New Roman"/>
          <w:sz w:val="24"/>
          <w:szCs w:val="24"/>
        </w:rPr>
        <w:t xml:space="preserve"> требования). Стороны обязуются обеспечить соблюдение антикоррупционных требований при исполнении настоящего Договора своими работниками, представителями, </w:t>
      </w:r>
      <w:proofErr w:type="spellStart"/>
      <w:r>
        <w:rPr>
          <w:rFonts w:ascii="Times New Roman" w:hAnsi="Times New Roman"/>
          <w:sz w:val="24"/>
          <w:szCs w:val="24"/>
        </w:rPr>
        <w:t>аффилир</w:t>
      </w:r>
      <w:r>
        <w:rPr>
          <w:rFonts w:ascii="Times New Roman" w:hAnsi="Times New Roman"/>
          <w:sz w:val="24"/>
          <w:szCs w:val="24"/>
        </w:rPr>
        <w:t>о</w:t>
      </w:r>
      <w:r>
        <w:rPr>
          <w:rFonts w:ascii="Times New Roman" w:hAnsi="Times New Roman"/>
          <w:sz w:val="24"/>
          <w:szCs w:val="24"/>
        </w:rPr>
        <w:t>ванными</w:t>
      </w:r>
      <w:proofErr w:type="spellEnd"/>
      <w:r>
        <w:rPr>
          <w:rFonts w:ascii="Times New Roman" w:hAnsi="Times New Roman"/>
          <w:sz w:val="24"/>
          <w:szCs w:val="24"/>
        </w:rPr>
        <w:t xml:space="preserve"> лицами, посредниками и иными лицами, привлекаемыми ими к исполнению настоящего Договора. Для целей определения ответственности Сторон по настоящему Договору нарушение антикоррупционных требований указанными лицами признается нарушением, совершенным соответствующей Стороной.</w:t>
      </w:r>
    </w:p>
    <w:p w:rsidR="00DE12B3" w:rsidRDefault="00DE12B3">
      <w:pPr>
        <w:pStyle w:val="1ff3"/>
        <w:ind w:firstLine="1048"/>
        <w:contextualSpacing/>
        <w:rPr>
          <w:rFonts w:ascii="Times New Roman" w:hAnsi="Times New Roman"/>
          <w:i/>
          <w:sz w:val="24"/>
          <w:szCs w:val="24"/>
        </w:rPr>
      </w:pPr>
      <w:r>
        <w:rPr>
          <w:rFonts w:ascii="Times New Roman" w:hAnsi="Times New Roman"/>
          <w:sz w:val="24"/>
          <w:szCs w:val="24"/>
        </w:rPr>
        <w:t xml:space="preserve">21.2. Каждая Сторона настоящим подтверждает, что ни она, ни ее работники, представители, </w:t>
      </w:r>
      <w:proofErr w:type="spellStart"/>
      <w:r>
        <w:rPr>
          <w:rFonts w:ascii="Times New Roman" w:hAnsi="Times New Roman"/>
          <w:sz w:val="24"/>
          <w:szCs w:val="24"/>
        </w:rPr>
        <w:t>аффилированные</w:t>
      </w:r>
      <w:proofErr w:type="spellEnd"/>
      <w:r>
        <w:rPr>
          <w:rFonts w:ascii="Times New Roman" w:hAnsi="Times New Roman"/>
          <w:sz w:val="24"/>
          <w:szCs w:val="24"/>
        </w:rPr>
        <w:t xml:space="preserve"> лица, посредники и любые иные лица, привлекаемые Стороной к исполнению настоящего Договора, не предлагали, не обещали, не требовали, не принимали деньги, ценные бумаги, иное имущество или работы (услуги), в связи с заключением настоящего Договора.</w:t>
      </w:r>
    </w:p>
    <w:p w:rsidR="00DE12B3" w:rsidRDefault="00DE12B3">
      <w:pPr>
        <w:pStyle w:val="1ff3"/>
        <w:ind w:firstLine="1048"/>
        <w:contextualSpacing/>
        <w:rPr>
          <w:rFonts w:ascii="Times New Roman" w:hAnsi="Times New Roman"/>
          <w:i/>
          <w:sz w:val="24"/>
          <w:szCs w:val="24"/>
        </w:rPr>
      </w:pPr>
      <w:r>
        <w:rPr>
          <w:rFonts w:ascii="Times New Roman" w:hAnsi="Times New Roman"/>
          <w:sz w:val="24"/>
          <w:szCs w:val="24"/>
        </w:rPr>
        <w:t xml:space="preserve">21.3. </w:t>
      </w:r>
      <w:proofErr w:type="gramStart"/>
      <w:r>
        <w:rPr>
          <w:rFonts w:ascii="Times New Roman" w:hAnsi="Times New Roman"/>
          <w:sz w:val="24"/>
          <w:szCs w:val="24"/>
        </w:rPr>
        <w:t xml:space="preserve">При исполнении своих обязательств по настоящему Договору Стороны, их работники, представители, </w:t>
      </w:r>
      <w:proofErr w:type="spellStart"/>
      <w:r>
        <w:rPr>
          <w:rFonts w:ascii="Times New Roman" w:hAnsi="Times New Roman"/>
          <w:sz w:val="24"/>
          <w:szCs w:val="24"/>
        </w:rPr>
        <w:t>аффилированные</w:t>
      </w:r>
      <w:proofErr w:type="spellEnd"/>
      <w:r>
        <w:rPr>
          <w:rFonts w:ascii="Times New Roman" w:hAnsi="Times New Roman"/>
          <w:sz w:val="24"/>
          <w:szCs w:val="24"/>
        </w:rPr>
        <w:t xml:space="preserve"> лица, посредники и иные лица, привлека</w:t>
      </w:r>
      <w:r>
        <w:rPr>
          <w:rFonts w:ascii="Times New Roman" w:hAnsi="Times New Roman"/>
          <w:sz w:val="24"/>
          <w:szCs w:val="24"/>
        </w:rPr>
        <w:t>е</w:t>
      </w:r>
      <w:r>
        <w:rPr>
          <w:rFonts w:ascii="Times New Roman" w:hAnsi="Times New Roman"/>
          <w:sz w:val="24"/>
          <w:szCs w:val="24"/>
        </w:rPr>
        <w:t>мые Сторонами к исполнению настоящего Договора, не совершают действия, квалифицируемые применимым законодательством как нарушение антикоррупционных требований, в том числе дача / получение / вымогательство взятки или посредничество во взяточничестве, злоупотребление полномочиями, коммерческий подкуп или посреднич</w:t>
      </w:r>
      <w:r>
        <w:rPr>
          <w:rFonts w:ascii="Times New Roman" w:hAnsi="Times New Roman"/>
          <w:sz w:val="24"/>
          <w:szCs w:val="24"/>
        </w:rPr>
        <w:t>е</w:t>
      </w:r>
      <w:r>
        <w:rPr>
          <w:rFonts w:ascii="Times New Roman" w:hAnsi="Times New Roman"/>
          <w:sz w:val="24"/>
          <w:szCs w:val="24"/>
        </w:rPr>
        <w:t>ство в нем, мошенничество, передача денежных средств или иных ценностей любым</w:t>
      </w:r>
      <w:proofErr w:type="gramEnd"/>
      <w:r>
        <w:rPr>
          <w:rFonts w:ascii="Times New Roman" w:hAnsi="Times New Roman"/>
          <w:sz w:val="24"/>
          <w:szCs w:val="24"/>
        </w:rPr>
        <w:t xml:space="preserve">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w:t>
      </w:r>
      <w:r>
        <w:rPr>
          <w:rFonts w:ascii="Times New Roman" w:hAnsi="Times New Roman"/>
          <w:sz w:val="24"/>
          <w:szCs w:val="24"/>
        </w:rPr>
        <w:t>а</w:t>
      </w:r>
      <w:r>
        <w:rPr>
          <w:rFonts w:ascii="Times New Roman" w:hAnsi="Times New Roman"/>
          <w:sz w:val="24"/>
          <w:szCs w:val="24"/>
        </w:rPr>
        <w:t>вомерных преимуществ, оказания недружественного влияния или для достижения иных неправомерных целей.</w:t>
      </w:r>
    </w:p>
    <w:p w:rsidR="00DE12B3" w:rsidRDefault="00DE12B3">
      <w:pPr>
        <w:pStyle w:val="1ff3"/>
        <w:ind w:firstLine="1048"/>
        <w:contextualSpacing/>
        <w:rPr>
          <w:rFonts w:ascii="Times New Roman" w:hAnsi="Times New Roman"/>
          <w:i/>
          <w:sz w:val="24"/>
          <w:szCs w:val="24"/>
        </w:rPr>
      </w:pPr>
      <w:r>
        <w:rPr>
          <w:rFonts w:ascii="Times New Roman" w:hAnsi="Times New Roman"/>
          <w:sz w:val="24"/>
          <w:szCs w:val="24"/>
        </w:rPr>
        <w:t xml:space="preserve">21.4. </w:t>
      </w:r>
      <w:proofErr w:type="gramStart"/>
      <w:r>
        <w:rPr>
          <w:rFonts w:ascii="Times New Roman" w:hAnsi="Times New Roman"/>
          <w:sz w:val="24"/>
          <w:szCs w:val="24"/>
        </w:rPr>
        <w:t>Сторона, у которой появились обоснованные подозрения в нарушении другой Стороной антикоррупционных требований в связи с заключением и/или исполн</w:t>
      </w:r>
      <w:r>
        <w:rPr>
          <w:rFonts w:ascii="Times New Roman" w:hAnsi="Times New Roman"/>
          <w:sz w:val="24"/>
          <w:szCs w:val="24"/>
        </w:rPr>
        <w:t>е</w:t>
      </w:r>
      <w:r>
        <w:rPr>
          <w:rFonts w:ascii="Times New Roman" w:hAnsi="Times New Roman"/>
          <w:sz w:val="24"/>
          <w:szCs w:val="24"/>
        </w:rPr>
        <w:t>нием настоящего Договора, вправе направить другой Стороне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w:t>
      </w:r>
      <w:proofErr w:type="gramEnd"/>
      <w:r>
        <w:rPr>
          <w:rFonts w:ascii="Times New Roman" w:hAnsi="Times New Roman"/>
          <w:sz w:val="24"/>
          <w:szCs w:val="24"/>
        </w:rPr>
        <w:t xml:space="preserve"> </w:t>
      </w:r>
      <w:proofErr w:type="gramStart"/>
      <w:r>
        <w:rPr>
          <w:rFonts w:ascii="Times New Roman" w:hAnsi="Times New Roman"/>
          <w:sz w:val="24"/>
          <w:szCs w:val="24"/>
        </w:rPr>
        <w:t>Сторона, получившая указанный запрос, обязана дать на него мотивированный ответ, а также представить другой Стороне запрашиваемые док</w:t>
      </w:r>
      <w:r>
        <w:rPr>
          <w:rFonts w:ascii="Times New Roman" w:hAnsi="Times New Roman"/>
          <w:sz w:val="24"/>
          <w:szCs w:val="24"/>
        </w:rPr>
        <w:t>у</w:t>
      </w:r>
      <w:r>
        <w:rPr>
          <w:rFonts w:ascii="Times New Roman" w:hAnsi="Times New Roman"/>
          <w:sz w:val="24"/>
          <w:szCs w:val="24"/>
        </w:rPr>
        <w:t>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Сторон.</w:t>
      </w:r>
      <w:proofErr w:type="gramEnd"/>
    </w:p>
    <w:p w:rsidR="00DE12B3" w:rsidRDefault="00DE12B3">
      <w:pPr>
        <w:pStyle w:val="1ff3"/>
        <w:ind w:firstLine="1048"/>
        <w:contextualSpacing/>
        <w:rPr>
          <w:rFonts w:ascii="Times New Roman" w:hAnsi="Times New Roman"/>
          <w:i/>
          <w:sz w:val="24"/>
          <w:szCs w:val="24"/>
        </w:rPr>
      </w:pPr>
      <w:r>
        <w:rPr>
          <w:rFonts w:ascii="Times New Roman" w:hAnsi="Times New Roman"/>
          <w:sz w:val="24"/>
          <w:szCs w:val="24"/>
        </w:rPr>
        <w:t xml:space="preserve">21.5. </w:t>
      </w:r>
      <w:proofErr w:type="gramStart"/>
      <w:r>
        <w:rPr>
          <w:rFonts w:ascii="Times New Roman" w:hAnsi="Times New Roman"/>
          <w:sz w:val="24"/>
          <w:szCs w:val="24"/>
        </w:rPr>
        <w:t>При наличии доказательств нарушения антикоррупционных требований в связи с заключением и/или исполнением настоящего Договора, а также при наличии обоснованных подозрений в этом и неисполнении другой Стороной обязанности предст</w:t>
      </w:r>
      <w:r>
        <w:rPr>
          <w:rFonts w:ascii="Times New Roman" w:hAnsi="Times New Roman"/>
          <w:sz w:val="24"/>
          <w:szCs w:val="24"/>
        </w:rPr>
        <w:t>а</w:t>
      </w:r>
      <w:r>
        <w:rPr>
          <w:rFonts w:ascii="Times New Roman" w:hAnsi="Times New Roman"/>
          <w:sz w:val="24"/>
          <w:szCs w:val="24"/>
        </w:rPr>
        <w:t>вить запрашиваемые документы и информацию, Сторона, направившая запрос, вправе в одностороннем порядке приостановить исполнение своих обязательств по настоящему Договору до урегулирования Сторонами возникшей ситуации или разрешения спора в судебном порядке.</w:t>
      </w:r>
      <w:proofErr w:type="gramEnd"/>
      <w:r>
        <w:rPr>
          <w:rFonts w:ascii="Times New Roman" w:hAnsi="Times New Roman"/>
          <w:sz w:val="24"/>
          <w:szCs w:val="24"/>
        </w:rPr>
        <w:t xml:space="preserve"> При этом Стороны гарантируют осуществление надлежащего разбир</w:t>
      </w:r>
      <w:r>
        <w:rPr>
          <w:rFonts w:ascii="Times New Roman" w:hAnsi="Times New Roman"/>
          <w:sz w:val="24"/>
          <w:szCs w:val="24"/>
        </w:rPr>
        <w:t>а</w:t>
      </w:r>
      <w:r>
        <w:rPr>
          <w:rFonts w:ascii="Times New Roman" w:hAnsi="Times New Roman"/>
          <w:sz w:val="24"/>
          <w:szCs w:val="24"/>
        </w:rPr>
        <w:t xml:space="preserve">тельства по фактам нарушения антикоррупционных требований с соблюдением принципов конфиденциальности и применение эффективных мер по предотвращению возможных конфликтных ситуаций. </w:t>
      </w:r>
    </w:p>
    <w:p w:rsidR="00DE12B3" w:rsidRDefault="00DE12B3">
      <w:pPr>
        <w:pStyle w:val="1ff3"/>
        <w:ind w:firstLine="1048"/>
        <w:contextualSpacing/>
        <w:rPr>
          <w:rFonts w:ascii="Times New Roman" w:hAnsi="Times New Roman"/>
          <w:i/>
          <w:sz w:val="24"/>
          <w:szCs w:val="24"/>
        </w:rPr>
      </w:pPr>
      <w:r>
        <w:rPr>
          <w:rFonts w:ascii="Times New Roman" w:hAnsi="Times New Roman"/>
          <w:sz w:val="24"/>
          <w:szCs w:val="24"/>
        </w:rPr>
        <w:t>21.6. Каждая Сторона вправе в одностороннем внесудебном порядке растор</w:t>
      </w:r>
      <w:r>
        <w:rPr>
          <w:rFonts w:ascii="Times New Roman" w:hAnsi="Times New Roman"/>
          <w:sz w:val="24"/>
          <w:szCs w:val="24"/>
        </w:rPr>
        <w:t>г</w:t>
      </w:r>
      <w:r>
        <w:rPr>
          <w:rFonts w:ascii="Times New Roman" w:hAnsi="Times New Roman"/>
          <w:sz w:val="24"/>
          <w:szCs w:val="24"/>
        </w:rPr>
        <w:t xml:space="preserve">нуть Договор путем направления письменного уведомления другой Стороне не </w:t>
      </w:r>
      <w:proofErr w:type="gramStart"/>
      <w:r>
        <w:rPr>
          <w:rFonts w:ascii="Times New Roman" w:hAnsi="Times New Roman"/>
          <w:sz w:val="24"/>
          <w:szCs w:val="24"/>
        </w:rPr>
        <w:t>позднее</w:t>
      </w:r>
      <w:proofErr w:type="gramEnd"/>
      <w:r>
        <w:rPr>
          <w:rFonts w:ascii="Times New Roman" w:hAnsi="Times New Roman"/>
          <w:sz w:val="24"/>
          <w:szCs w:val="24"/>
        </w:rPr>
        <w:t xml:space="preserve"> чем за 10 (десять) календарных дней до даты прекращения действия настоящего Договора в следующих случаях:</w:t>
      </w:r>
    </w:p>
    <w:p w:rsidR="00DE12B3" w:rsidRDefault="00DE12B3">
      <w:pPr>
        <w:pStyle w:val="1ff3"/>
        <w:ind w:firstLine="1048"/>
        <w:contextualSpacing/>
        <w:rPr>
          <w:rFonts w:ascii="Times New Roman" w:hAnsi="Times New Roman"/>
          <w:i/>
          <w:sz w:val="24"/>
          <w:szCs w:val="24"/>
        </w:rPr>
      </w:pPr>
      <w:r>
        <w:rPr>
          <w:rFonts w:ascii="Times New Roman" w:hAnsi="Times New Roman"/>
          <w:sz w:val="24"/>
          <w:szCs w:val="24"/>
        </w:rPr>
        <w:t>21.6.1. при наличии доказательств совершения уголовного преступления или административного правонарушения коррупционной направленности другой Стороной;</w:t>
      </w:r>
    </w:p>
    <w:p w:rsidR="00DE12B3" w:rsidRDefault="00DE12B3">
      <w:pPr>
        <w:pStyle w:val="1ff3"/>
        <w:ind w:firstLine="1048"/>
        <w:contextualSpacing/>
        <w:rPr>
          <w:rFonts w:ascii="Times New Roman" w:hAnsi="Times New Roman"/>
          <w:i/>
          <w:sz w:val="24"/>
          <w:szCs w:val="24"/>
        </w:rPr>
      </w:pPr>
      <w:r>
        <w:rPr>
          <w:rFonts w:ascii="Times New Roman" w:hAnsi="Times New Roman"/>
          <w:sz w:val="24"/>
          <w:szCs w:val="24"/>
        </w:rPr>
        <w:t>21.6.2. если в результате нарушения другой Стороной антикоррупционных тр</w:t>
      </w:r>
      <w:r>
        <w:rPr>
          <w:rFonts w:ascii="Times New Roman" w:hAnsi="Times New Roman"/>
          <w:sz w:val="24"/>
          <w:szCs w:val="24"/>
        </w:rPr>
        <w:t>е</w:t>
      </w:r>
      <w:r>
        <w:rPr>
          <w:rFonts w:ascii="Times New Roman" w:hAnsi="Times New Roman"/>
          <w:sz w:val="24"/>
          <w:szCs w:val="24"/>
        </w:rPr>
        <w:t>бований Стороне причинены убытки;</w:t>
      </w:r>
    </w:p>
    <w:p w:rsidR="00DE12B3" w:rsidRDefault="00DE12B3">
      <w:pPr>
        <w:pStyle w:val="1ff3"/>
        <w:ind w:firstLine="1048"/>
        <w:contextualSpacing/>
        <w:rPr>
          <w:rFonts w:ascii="Times New Roman" w:hAnsi="Times New Roman"/>
          <w:i/>
          <w:sz w:val="24"/>
          <w:szCs w:val="24"/>
        </w:rPr>
      </w:pPr>
      <w:r>
        <w:rPr>
          <w:rFonts w:ascii="Times New Roman" w:hAnsi="Times New Roman"/>
          <w:sz w:val="24"/>
          <w:szCs w:val="24"/>
        </w:rPr>
        <w:t>21.6.3. при неисполнении другой Стороной обязанности представить документы и информацию, запрашиваемые для проверки подозрения в нарушении антикоррупцио</w:t>
      </w:r>
      <w:r>
        <w:rPr>
          <w:rFonts w:ascii="Times New Roman" w:hAnsi="Times New Roman"/>
          <w:sz w:val="24"/>
          <w:szCs w:val="24"/>
        </w:rPr>
        <w:t>н</w:t>
      </w:r>
      <w:r>
        <w:rPr>
          <w:rFonts w:ascii="Times New Roman" w:hAnsi="Times New Roman"/>
          <w:sz w:val="24"/>
          <w:szCs w:val="24"/>
        </w:rPr>
        <w:t xml:space="preserve">ных требований в связи с заключением и/или исполнением настоящего Договора, в течение 20 (двадцати) рабочих дней </w:t>
      </w:r>
      <w:proofErr w:type="gramStart"/>
      <w:r>
        <w:rPr>
          <w:rFonts w:ascii="Times New Roman" w:hAnsi="Times New Roman"/>
          <w:sz w:val="24"/>
          <w:szCs w:val="24"/>
        </w:rPr>
        <w:t>с даты получения</w:t>
      </w:r>
      <w:proofErr w:type="gramEnd"/>
      <w:r>
        <w:rPr>
          <w:rFonts w:ascii="Times New Roman" w:hAnsi="Times New Roman"/>
          <w:sz w:val="24"/>
          <w:szCs w:val="24"/>
        </w:rPr>
        <w:t xml:space="preserve"> соответствующего запроса.</w:t>
      </w:r>
    </w:p>
    <w:p w:rsidR="00DE12B3" w:rsidRDefault="00DE12B3">
      <w:pPr>
        <w:pStyle w:val="1ff3"/>
        <w:ind w:firstLine="1048"/>
        <w:contextualSpacing/>
        <w:rPr>
          <w:rFonts w:ascii="Times New Roman" w:hAnsi="Times New Roman"/>
          <w:i/>
          <w:sz w:val="24"/>
          <w:szCs w:val="24"/>
        </w:rPr>
      </w:pPr>
      <w:r>
        <w:rPr>
          <w:rFonts w:ascii="Times New Roman" w:hAnsi="Times New Roman"/>
          <w:sz w:val="24"/>
          <w:szCs w:val="24"/>
        </w:rPr>
        <w:t xml:space="preserve">21.7. Сторона, нарушившая </w:t>
      </w:r>
      <w:proofErr w:type="spellStart"/>
      <w:r>
        <w:rPr>
          <w:rFonts w:ascii="Times New Roman" w:hAnsi="Times New Roman"/>
          <w:sz w:val="24"/>
          <w:szCs w:val="24"/>
        </w:rPr>
        <w:t>антикоррупционные</w:t>
      </w:r>
      <w:proofErr w:type="spellEnd"/>
      <w:r>
        <w:rPr>
          <w:rFonts w:ascii="Times New Roman" w:hAnsi="Times New Roman"/>
          <w:sz w:val="24"/>
          <w:szCs w:val="24"/>
        </w:rPr>
        <w:t xml:space="preserve"> требования и (или) условия н</w:t>
      </w:r>
      <w:r>
        <w:rPr>
          <w:rFonts w:ascii="Times New Roman" w:hAnsi="Times New Roman"/>
          <w:sz w:val="24"/>
          <w:szCs w:val="24"/>
        </w:rPr>
        <w:t>а</w:t>
      </w:r>
      <w:r>
        <w:rPr>
          <w:rFonts w:ascii="Times New Roman" w:hAnsi="Times New Roman"/>
          <w:sz w:val="24"/>
          <w:szCs w:val="24"/>
        </w:rPr>
        <w:t>стоящей антикоррупционной оговорки, обязана возместить другой Стороне возникшие у нее в результате этого убытки в соответствии с порядком и в размере, предусмотренном применимым законодательством и настоящим Договором.</w:t>
      </w:r>
    </w:p>
    <w:p w:rsidR="00DE12B3" w:rsidRDefault="00DE12B3">
      <w:pPr>
        <w:pStyle w:val="1ff3"/>
        <w:ind w:firstLine="1048"/>
        <w:contextualSpacing/>
        <w:rPr>
          <w:rFonts w:ascii="Times New Roman" w:hAnsi="Times New Roman"/>
          <w:i/>
          <w:sz w:val="24"/>
          <w:szCs w:val="24"/>
        </w:rPr>
      </w:pPr>
      <w:r>
        <w:rPr>
          <w:rFonts w:ascii="Times New Roman" w:hAnsi="Times New Roman"/>
          <w:sz w:val="24"/>
          <w:szCs w:val="24"/>
        </w:rPr>
        <w:t>21.8. В случае нарушения одной Стороной обязательств по настоящей антико</w:t>
      </w:r>
      <w:r>
        <w:rPr>
          <w:rFonts w:ascii="Times New Roman" w:hAnsi="Times New Roman"/>
          <w:sz w:val="24"/>
          <w:szCs w:val="24"/>
        </w:rPr>
        <w:t>р</w:t>
      </w:r>
      <w:r>
        <w:rPr>
          <w:rFonts w:ascii="Times New Roman" w:hAnsi="Times New Roman"/>
          <w:sz w:val="24"/>
          <w:szCs w:val="24"/>
        </w:rPr>
        <w:t>рупционной оговорке другая Сторона вправе уведомить об этом компетентные государственные органы в соответствии с применимым законодательством.</w:t>
      </w:r>
    </w:p>
    <w:p w:rsidR="00DE12B3" w:rsidRDefault="00DE12B3">
      <w:pPr>
        <w:pStyle w:val="1ff3"/>
        <w:ind w:firstLine="1048"/>
        <w:contextualSpacing/>
        <w:rPr>
          <w:rFonts w:ascii="Times New Roman" w:hAnsi="Times New Roman"/>
          <w:i/>
          <w:sz w:val="24"/>
          <w:szCs w:val="24"/>
        </w:rPr>
      </w:pPr>
      <w:r>
        <w:rPr>
          <w:rFonts w:ascii="Times New Roman" w:hAnsi="Times New Roman"/>
          <w:sz w:val="24"/>
          <w:szCs w:val="24"/>
        </w:rPr>
        <w:t>21.9. Каналы уведомления Заказчика о нарушениях антикоррупционных треб</w:t>
      </w:r>
      <w:r>
        <w:rPr>
          <w:rFonts w:ascii="Times New Roman" w:hAnsi="Times New Roman"/>
          <w:sz w:val="24"/>
          <w:szCs w:val="24"/>
        </w:rPr>
        <w:t>о</w:t>
      </w:r>
      <w:r>
        <w:rPr>
          <w:rFonts w:ascii="Times New Roman" w:hAnsi="Times New Roman"/>
          <w:sz w:val="24"/>
          <w:szCs w:val="24"/>
        </w:rPr>
        <w:t xml:space="preserve">ваний: тел.: 8 (499) 271-77-90, 8 (800) 100-22-20, официальный сайт (для заполнения специальной формы): trcont.com, адрес электронной почты: </w:t>
      </w:r>
      <w:proofErr w:type="spellStart"/>
      <w:r>
        <w:rPr>
          <w:rFonts w:ascii="Times New Roman" w:hAnsi="Times New Roman"/>
          <w:sz w:val="24"/>
          <w:szCs w:val="24"/>
        </w:rPr>
        <w:t>anticorr@trcont.ru</w:t>
      </w:r>
      <w:proofErr w:type="spellEnd"/>
      <w:r>
        <w:rPr>
          <w:rFonts w:ascii="Times New Roman" w:hAnsi="Times New Roman"/>
          <w:sz w:val="24"/>
          <w:szCs w:val="24"/>
        </w:rPr>
        <w:t xml:space="preserve">.   </w:t>
      </w:r>
    </w:p>
    <w:p w:rsidR="00DE12B3" w:rsidRDefault="00DE12B3">
      <w:pPr>
        <w:pStyle w:val="1ff3"/>
        <w:ind w:firstLine="1048"/>
        <w:contextualSpacing/>
        <w:rPr>
          <w:rFonts w:ascii="Times New Roman" w:hAnsi="Times New Roman"/>
          <w:i/>
          <w:sz w:val="24"/>
          <w:szCs w:val="24"/>
        </w:rPr>
      </w:pPr>
      <w:r>
        <w:rPr>
          <w:rFonts w:ascii="Times New Roman" w:hAnsi="Times New Roman"/>
          <w:sz w:val="24"/>
          <w:szCs w:val="24"/>
        </w:rPr>
        <w:t>Каналы уведомления Подрядчика о нарушениях антикоррупционных требов</w:t>
      </w:r>
      <w:r>
        <w:rPr>
          <w:rFonts w:ascii="Times New Roman" w:hAnsi="Times New Roman"/>
          <w:sz w:val="24"/>
          <w:szCs w:val="24"/>
        </w:rPr>
        <w:t>а</w:t>
      </w:r>
      <w:r>
        <w:rPr>
          <w:rFonts w:ascii="Times New Roman" w:hAnsi="Times New Roman"/>
          <w:sz w:val="24"/>
          <w:szCs w:val="24"/>
        </w:rPr>
        <w:t xml:space="preserve">ний: тел.: ________________, официальный сайт (для заполнения специальной формы): ______________ / адрес электронной почты: ___________________________.   </w:t>
      </w:r>
    </w:p>
    <w:p w:rsidR="00DE12B3" w:rsidRDefault="00DE12B3">
      <w:pPr>
        <w:ind w:firstLine="709"/>
        <w:jc w:val="center"/>
        <w:rPr>
          <w:b/>
          <w:bCs/>
          <w:sz w:val="16"/>
          <w:szCs w:val="16"/>
        </w:rPr>
      </w:pPr>
    </w:p>
    <w:p w:rsidR="00DE12B3" w:rsidRDefault="00DE12B3" w:rsidP="005B1D96">
      <w:pPr>
        <w:pStyle w:val="aff5"/>
        <w:numPr>
          <w:ilvl w:val="0"/>
          <w:numId w:val="34"/>
        </w:numPr>
        <w:suppressAutoHyphens w:val="0"/>
        <w:jc w:val="center"/>
        <w:rPr>
          <w:b/>
          <w:bCs/>
        </w:rPr>
      </w:pPr>
      <w:r>
        <w:rPr>
          <w:b/>
          <w:bCs/>
        </w:rPr>
        <w:t>Гарантии и заверения Подрядчика</w:t>
      </w:r>
    </w:p>
    <w:p w:rsidR="00DE12B3" w:rsidRDefault="00DE12B3">
      <w:pPr>
        <w:pStyle w:val="aff5"/>
        <w:keepNext/>
        <w:keepLines/>
        <w:ind w:left="0" w:firstLine="709"/>
        <w:jc w:val="both"/>
      </w:pPr>
      <w:r>
        <w:t>22.1.  Подрядчик настоящим заверяет Заказчика и гарантирует, что на дату заключения настоящего Договора:</w:t>
      </w:r>
    </w:p>
    <w:p w:rsidR="00DE12B3" w:rsidRDefault="00DE12B3">
      <w:pPr>
        <w:pStyle w:val="aff5"/>
        <w:keepNext/>
        <w:keepLines/>
        <w:ind w:left="0" w:firstLine="709"/>
        <w:jc w:val="both"/>
      </w:pPr>
      <w:r>
        <w:t xml:space="preserve">22.1.1. Подрядчик является надлежащим </w:t>
      </w:r>
      <w:proofErr w:type="gramStart"/>
      <w:r>
        <w:t>образом</w:t>
      </w:r>
      <w:proofErr w:type="gramEnd"/>
      <w:r>
        <w:t xml:space="preserve"> созданным юридическим лицом, действующим в соответствии с законодательством Российской Федерации;</w:t>
      </w:r>
    </w:p>
    <w:p w:rsidR="00DE12B3" w:rsidRDefault="00DE12B3">
      <w:pPr>
        <w:pStyle w:val="aff5"/>
        <w:keepNext/>
        <w:keepLines/>
        <w:ind w:left="0" w:firstLine="709"/>
        <w:jc w:val="both"/>
      </w:pPr>
      <w:r>
        <w:t>22.1.2. Подрядчиком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Подрядчика;</w:t>
      </w:r>
    </w:p>
    <w:p w:rsidR="00DE12B3" w:rsidRDefault="00DE12B3">
      <w:pPr>
        <w:pStyle w:val="aff5"/>
        <w:keepNext/>
        <w:keepLines/>
        <w:ind w:left="0" w:firstLine="709"/>
        <w:jc w:val="both"/>
      </w:pPr>
      <w:r>
        <w:t>22.1.3. настоящий Договор от имени Подрядчика подписан лицом, которое надлежащим образом уполномочено совершать такие действия;</w:t>
      </w:r>
    </w:p>
    <w:p w:rsidR="00DE12B3" w:rsidRDefault="00DE12B3">
      <w:pPr>
        <w:pStyle w:val="aff5"/>
        <w:keepNext/>
        <w:keepLines/>
        <w:ind w:left="0" w:firstLine="709"/>
        <w:jc w:val="both"/>
      </w:pPr>
      <w:r>
        <w:t>22.1.4.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Подрядчик, а также любого положения законодательства Российской Федерации;</w:t>
      </w:r>
    </w:p>
    <w:p w:rsidR="00DE12B3" w:rsidRDefault="00DE12B3">
      <w:pPr>
        <w:pStyle w:val="aff5"/>
        <w:keepNext/>
        <w:keepLines/>
        <w:ind w:left="0" w:firstLine="709"/>
        <w:jc w:val="both"/>
      </w:pPr>
      <w:r>
        <w:t>22.1.5.  не существует каких-либо обстоятельств, которые ограничивают, запрещают исполнение Подрядчиком обязательств по настоящему Договору.</w:t>
      </w:r>
    </w:p>
    <w:p w:rsidR="00DE12B3" w:rsidRDefault="00DE12B3" w:rsidP="002F34E2">
      <w:pPr>
        <w:pStyle w:val="aff5"/>
        <w:ind w:left="0" w:firstLine="709"/>
        <w:jc w:val="both"/>
        <w:rPr>
          <w:color w:val="984806" w:themeColor="accent6" w:themeShade="80"/>
        </w:rPr>
      </w:pPr>
      <w:r>
        <w:t xml:space="preserve">22.2. </w:t>
      </w:r>
      <w:r>
        <w:rPr>
          <w:color w:val="000000"/>
          <w:shd w:val="clear" w:color="auto" w:fill="FFFFFF"/>
        </w:rPr>
        <w:t>Подрядчик присоединяется к заверениям об обстоятельствах, касающихся исполнения Договора и налогового законодательства РФ, - «налоговой оговорке», согласно приложению № 7 к настоящему Договору.</w:t>
      </w:r>
    </w:p>
    <w:p w:rsidR="00DE12B3" w:rsidRDefault="00DE12B3">
      <w:pPr>
        <w:tabs>
          <w:tab w:val="left" w:pos="5479"/>
        </w:tabs>
        <w:rPr>
          <w:b/>
          <w:bCs/>
          <w:sz w:val="16"/>
          <w:szCs w:val="16"/>
        </w:rPr>
      </w:pPr>
      <w:r>
        <w:rPr>
          <w:b/>
        </w:rPr>
        <w:tab/>
      </w:r>
    </w:p>
    <w:p w:rsidR="00DE12B3" w:rsidRDefault="00DE12B3">
      <w:pPr>
        <w:ind w:left="568"/>
        <w:jc w:val="center"/>
        <w:rPr>
          <w:b/>
          <w:bCs/>
        </w:rPr>
      </w:pPr>
      <w:r>
        <w:rPr>
          <w:b/>
          <w:bCs/>
        </w:rPr>
        <w:t>23. Прочие условия</w:t>
      </w:r>
    </w:p>
    <w:p w:rsidR="00DE12B3" w:rsidRDefault="00DE12B3">
      <w:pPr>
        <w:ind w:firstLine="709"/>
        <w:jc w:val="both"/>
      </w:pPr>
      <w:r>
        <w:t>23.1.</w:t>
      </w:r>
      <w:r>
        <w:tab/>
        <w:t xml:space="preserve"> Стороны не имеют права передавать</w:t>
      </w:r>
      <w:proofErr w:type="gramStart"/>
      <w:r>
        <w:t xml:space="preserve"> Т</w:t>
      </w:r>
      <w:proofErr w:type="gramEnd"/>
      <w:r>
        <w:t xml:space="preserve">ретьим лицам исполнение обязательств по настоящему Договору или какой-либо его части без согласия другой Стороны. </w:t>
      </w:r>
    </w:p>
    <w:p w:rsidR="00DE12B3" w:rsidRDefault="00DE12B3" w:rsidP="002F34E2">
      <w:pPr>
        <w:ind w:firstLine="709"/>
        <w:jc w:val="both"/>
      </w:pPr>
      <w:r>
        <w:t>23.2.</w:t>
      </w:r>
      <w:r>
        <w:tab/>
        <w:t xml:space="preserve"> После подписания настоящего Договора все предыдущие письменные и устные соглашения, переписка, протоколы, переговоры между Сторонами, относящиеся к данному Договору, теряют силу.</w:t>
      </w:r>
    </w:p>
    <w:p w:rsidR="00DE12B3" w:rsidRDefault="00DE12B3">
      <w:pPr>
        <w:ind w:firstLine="709"/>
        <w:jc w:val="both"/>
      </w:pPr>
      <w:r>
        <w:t>23.3.</w:t>
      </w:r>
      <w:r>
        <w:tab/>
        <w:t xml:space="preserve"> Подрядчик не имеет права продать или передать полученную документацию/информацию или отдельные их части никакой третьей стороне без письменного разрешения Заказчика, за исключением передачи документации/информации  Субподрядчикам/Поставщикам исключительно в части, необходимой для выполнения Субподрядчиками/Поставщиками своих обязатель</w:t>
      </w:r>
      <w:proofErr w:type="gramStart"/>
      <w:r>
        <w:t>ств в пр</w:t>
      </w:r>
      <w:proofErr w:type="gramEnd"/>
      <w:r>
        <w:t>еделах Объема Работ по настоящему Договору.</w:t>
      </w:r>
    </w:p>
    <w:p w:rsidR="00DE12B3" w:rsidRDefault="00DE12B3">
      <w:pPr>
        <w:ind w:firstLine="709"/>
        <w:jc w:val="both"/>
      </w:pPr>
      <w:r>
        <w:t>23.4.</w:t>
      </w:r>
      <w:r>
        <w:tab/>
        <w:t xml:space="preserve"> Все изменения и дополнения к настоящему Договору считаются действительными, если они оформлены в письменном виде и подписаны Сторонами. </w:t>
      </w:r>
      <w:bookmarkStart w:id="23" w:name="_DV_M52"/>
      <w:bookmarkEnd w:id="23"/>
      <w:r>
        <w:t>Приложения к настоящему Договору являются неотъемлемой частью настоящего Договора.</w:t>
      </w:r>
    </w:p>
    <w:p w:rsidR="00DE12B3" w:rsidRDefault="00DE12B3">
      <w:pPr>
        <w:ind w:firstLine="709"/>
        <w:jc w:val="both"/>
      </w:pPr>
      <w:r>
        <w:t>23.5.</w:t>
      </w:r>
      <w:r>
        <w:tab/>
        <w:t xml:space="preserve"> Любая договоренность между Заказчиком и подрядчиком, влекущая за собой новые обязательства, которые не вытекают из настоящего Договора, должна быть письменно подтверждена Сторонами в форме подписанных ими дополнений или изменений к настоящему Договору.</w:t>
      </w:r>
    </w:p>
    <w:p w:rsidR="00DE12B3" w:rsidRDefault="00DE12B3">
      <w:pPr>
        <w:pStyle w:val="afb"/>
        <w:ind w:firstLine="709"/>
        <w:jc w:val="both"/>
        <w:rPr>
          <w:sz w:val="24"/>
          <w:szCs w:val="24"/>
        </w:rPr>
      </w:pPr>
      <w:r>
        <w:rPr>
          <w:sz w:val="24"/>
          <w:szCs w:val="24"/>
        </w:rPr>
        <w:t>23.6.</w:t>
      </w:r>
      <w:r>
        <w:tab/>
      </w:r>
      <w:r>
        <w:rPr>
          <w:sz w:val="24"/>
          <w:szCs w:val="24"/>
        </w:rPr>
        <w:t xml:space="preserve"> Настоящий Договор составлен на русском языке в 2 (Двух) оригинальных экземплярах, имеющих одинаковую юридическую силу, один для Заказчика и один для Подрядчика. </w:t>
      </w:r>
    </w:p>
    <w:p w:rsidR="00DE12B3" w:rsidRDefault="00DE12B3">
      <w:pPr>
        <w:ind w:firstLine="709"/>
        <w:jc w:val="both"/>
      </w:pPr>
      <w:r>
        <w:t>23.7.</w:t>
      </w:r>
      <w:r>
        <w:tab/>
        <w:t>Перечень Приложений к настоящему Договору:</w:t>
      </w:r>
    </w:p>
    <w:p w:rsidR="00DE12B3" w:rsidRDefault="00DE12B3">
      <w:pPr>
        <w:ind w:firstLine="709"/>
        <w:jc w:val="both"/>
      </w:pPr>
      <w:r>
        <w:t>23.7.1.  Приложение № 1. Техническое задание.</w:t>
      </w:r>
    </w:p>
    <w:p w:rsidR="00DE12B3" w:rsidRDefault="00DE12B3">
      <w:pPr>
        <w:ind w:firstLine="709"/>
        <w:jc w:val="both"/>
      </w:pPr>
      <w:r>
        <w:t>23.7.1.1.   Приложение №1.1 Дефектная ведомость.</w:t>
      </w:r>
    </w:p>
    <w:p w:rsidR="00DE12B3" w:rsidRDefault="00DE12B3">
      <w:pPr>
        <w:tabs>
          <w:tab w:val="left" w:pos="993"/>
          <w:tab w:val="num" w:pos="1080"/>
          <w:tab w:val="left" w:pos="3060"/>
          <w:tab w:val="left" w:pos="3261"/>
        </w:tabs>
        <w:ind w:firstLine="709"/>
        <w:jc w:val="both"/>
      </w:pPr>
      <w:r>
        <w:t>23.7.2. Приложение № 2. Сметный расчет.</w:t>
      </w:r>
    </w:p>
    <w:p w:rsidR="00DE12B3" w:rsidRDefault="00DE12B3">
      <w:pPr>
        <w:tabs>
          <w:tab w:val="left" w:pos="540"/>
          <w:tab w:val="left" w:pos="993"/>
          <w:tab w:val="num" w:pos="1080"/>
          <w:tab w:val="left" w:pos="3119"/>
        </w:tabs>
        <w:ind w:firstLine="709"/>
        <w:jc w:val="both"/>
      </w:pPr>
      <w:r>
        <w:t>23.7.3. Приложение № 3. Акт формы ОС-3. Форма</w:t>
      </w:r>
    </w:p>
    <w:p w:rsidR="00DE12B3" w:rsidRDefault="00DE12B3">
      <w:pPr>
        <w:keepNext/>
        <w:keepLines/>
        <w:tabs>
          <w:tab w:val="left" w:pos="540"/>
          <w:tab w:val="left" w:pos="993"/>
          <w:tab w:val="num" w:pos="1080"/>
          <w:tab w:val="left" w:pos="3119"/>
        </w:tabs>
        <w:ind w:firstLine="709"/>
        <w:jc w:val="both"/>
        <w:rPr>
          <w:sz w:val="23"/>
          <w:szCs w:val="23"/>
        </w:rPr>
      </w:pPr>
      <w:r>
        <w:t>23.7.4.Приложение № 4.Требования по охране труда, промышленной безопасности и экологии</w:t>
      </w:r>
    </w:p>
    <w:p w:rsidR="00DE12B3" w:rsidRDefault="00DE12B3">
      <w:pPr>
        <w:keepNext/>
        <w:keepLines/>
        <w:tabs>
          <w:tab w:val="left" w:pos="540"/>
          <w:tab w:val="left" w:pos="993"/>
          <w:tab w:val="num" w:pos="1080"/>
          <w:tab w:val="left" w:pos="3119"/>
        </w:tabs>
        <w:ind w:firstLine="709"/>
        <w:jc w:val="both"/>
      </w:pPr>
      <w:r>
        <w:rPr>
          <w:sz w:val="23"/>
          <w:szCs w:val="23"/>
        </w:rPr>
        <w:t xml:space="preserve">23.7.5. </w:t>
      </w:r>
      <w:r>
        <w:t>Приложение № 5. Перечень и формат электронных документов</w:t>
      </w:r>
    </w:p>
    <w:p w:rsidR="00DE12B3" w:rsidRDefault="00DE12B3">
      <w:pPr>
        <w:keepNext/>
        <w:keepLines/>
        <w:tabs>
          <w:tab w:val="left" w:pos="540"/>
          <w:tab w:val="left" w:pos="993"/>
          <w:tab w:val="num" w:pos="1080"/>
          <w:tab w:val="left" w:pos="3119"/>
        </w:tabs>
        <w:ind w:firstLine="709"/>
        <w:jc w:val="both"/>
      </w:pPr>
      <w:r>
        <w:rPr>
          <w:sz w:val="23"/>
          <w:szCs w:val="23"/>
        </w:rPr>
        <w:t xml:space="preserve">23.7.6. </w:t>
      </w:r>
      <w:r>
        <w:t>Приложение № 6. Налоговая оговорка.</w:t>
      </w:r>
    </w:p>
    <w:p w:rsidR="00DE12B3" w:rsidRDefault="00DE12B3">
      <w:pPr>
        <w:keepNext/>
        <w:tabs>
          <w:tab w:val="left" w:pos="540"/>
          <w:tab w:val="left" w:pos="993"/>
          <w:tab w:val="num" w:pos="1080"/>
          <w:tab w:val="left" w:pos="3119"/>
        </w:tabs>
        <w:ind w:firstLine="709"/>
        <w:jc w:val="both"/>
      </w:pPr>
    </w:p>
    <w:p w:rsidR="00DE12B3" w:rsidRDefault="00DE12B3">
      <w:pPr>
        <w:ind w:left="568"/>
        <w:jc w:val="center"/>
        <w:rPr>
          <w:b/>
          <w:bCs/>
        </w:rPr>
      </w:pPr>
      <w:r>
        <w:rPr>
          <w:b/>
          <w:bCs/>
        </w:rPr>
        <w:t>24. Адреса, реквизиты и подписи Сторон</w:t>
      </w:r>
    </w:p>
    <w:tbl>
      <w:tblPr>
        <w:tblW w:w="9923" w:type="dxa"/>
        <w:tblInd w:w="-34" w:type="dxa"/>
        <w:tblLayout w:type="fixed"/>
        <w:tblLook w:val="0000"/>
      </w:tblPr>
      <w:tblGrid>
        <w:gridCol w:w="4962"/>
        <w:gridCol w:w="4961"/>
      </w:tblGrid>
      <w:tr w:rsidR="00DE12B3">
        <w:trPr>
          <w:trHeight w:val="77"/>
        </w:trPr>
        <w:tc>
          <w:tcPr>
            <w:tcW w:w="4962" w:type="dxa"/>
            <w:noWrap/>
          </w:tcPr>
          <w:p w:rsidR="00DE12B3" w:rsidRDefault="00DE12B3">
            <w:pPr>
              <w:pStyle w:val="51"/>
              <w:pBdr>
                <w:top w:val="none" w:sz="4" w:space="0" w:color="000000"/>
                <w:left w:val="none" w:sz="4" w:space="0" w:color="000000"/>
                <w:bottom w:val="none" w:sz="4" w:space="0" w:color="000000"/>
                <w:right w:val="none" w:sz="4" w:space="0" w:color="000000"/>
                <w:between w:val="none" w:sz="4" w:space="0" w:color="000000"/>
              </w:pBdr>
              <w:rPr>
                <w:b/>
                <w:bCs/>
              </w:rPr>
            </w:pPr>
            <w:r>
              <w:rPr>
                <w:b/>
                <w:bCs/>
                <w:color w:val="000000" w:themeColor="text1"/>
              </w:rPr>
              <w:t xml:space="preserve">Заказчик: </w:t>
            </w:r>
            <w:r>
              <w:rPr>
                <w:b/>
                <w:bCs/>
              </w:rPr>
              <w:t>Публичное акционерное общ</w:t>
            </w:r>
            <w:r>
              <w:rPr>
                <w:b/>
                <w:bCs/>
              </w:rPr>
              <w:t>е</w:t>
            </w:r>
            <w:r>
              <w:rPr>
                <w:b/>
                <w:bCs/>
              </w:rPr>
              <w:t xml:space="preserve">ство «ТрансКонтейнер» </w:t>
            </w:r>
          </w:p>
          <w:p w:rsidR="00DE12B3" w:rsidRDefault="00DE12B3">
            <w:pPr>
              <w:rPr>
                <w:b/>
                <w:bCs/>
              </w:rPr>
            </w:pPr>
            <w:r>
              <w:rPr>
                <w:b/>
                <w:bCs/>
              </w:rPr>
              <w:t>(ПАО «ТрансКонтейнер»)</w:t>
            </w:r>
          </w:p>
          <w:p w:rsidR="00DE12B3" w:rsidRDefault="00DE12B3">
            <w:r>
              <w:t xml:space="preserve">Юридический адрес (место нахождения): 141402, Московская область, ГО Химки, </w:t>
            </w:r>
          </w:p>
          <w:p w:rsidR="00DE12B3" w:rsidRDefault="00DE12B3">
            <w:r>
              <w:t xml:space="preserve">город Химки, ул. </w:t>
            </w:r>
            <w:proofErr w:type="gramStart"/>
            <w:r>
              <w:t>Ленинградская</w:t>
            </w:r>
            <w:proofErr w:type="gramEnd"/>
            <w:r>
              <w:t>, владение 39, строение 6, офис 3 (этаж 6)</w:t>
            </w:r>
          </w:p>
          <w:p w:rsidR="00DE12B3" w:rsidRDefault="00DE12B3">
            <w:r>
              <w:t>Почтовый адрес: 125047, город Москва, Оружейный переулок, дом 19</w:t>
            </w:r>
          </w:p>
          <w:p w:rsidR="00DE12B3" w:rsidRDefault="00DE12B3">
            <w:r>
              <w:t xml:space="preserve">ОГРН 1067746341024 </w:t>
            </w:r>
          </w:p>
          <w:p w:rsidR="00DE12B3" w:rsidRDefault="00DE12B3">
            <w:r>
              <w:t xml:space="preserve">ИНН 7708591995 </w:t>
            </w:r>
          </w:p>
          <w:p w:rsidR="00DE12B3" w:rsidRDefault="00DE12B3">
            <w:r>
              <w:t>КПП 997650001</w:t>
            </w:r>
          </w:p>
          <w:p w:rsidR="00DE12B3" w:rsidRDefault="00DE12B3">
            <w:r>
              <w:t>Уральский филиал ПАО «ТрансКонтейнер» (Уральский филиал)</w:t>
            </w:r>
          </w:p>
          <w:p w:rsidR="00DE12B3" w:rsidRDefault="00DE12B3">
            <w:r>
              <w:t xml:space="preserve">Место нахождения, фактический адрес: 620027, город Екатеринбург, </w:t>
            </w:r>
          </w:p>
          <w:p w:rsidR="00DE12B3" w:rsidRDefault="00DE12B3">
            <w:r>
              <w:t>улица Николая Никонова, дом 8</w:t>
            </w:r>
          </w:p>
          <w:p w:rsidR="00DE12B3" w:rsidRDefault="00DE12B3">
            <w:r>
              <w:t>КПП 667843002</w:t>
            </w:r>
          </w:p>
          <w:p w:rsidR="00DE12B3" w:rsidRDefault="00DE12B3">
            <w:pPr>
              <w:widowControl w:val="0"/>
            </w:pPr>
            <w:r>
              <w:t>тел. (343) 224-80-07 (</w:t>
            </w:r>
            <w:proofErr w:type="spellStart"/>
            <w:r>
              <w:t>доб</w:t>
            </w:r>
            <w:proofErr w:type="spellEnd"/>
            <w:r>
              <w:t xml:space="preserve">. 5008), </w:t>
            </w:r>
          </w:p>
          <w:p w:rsidR="00DE12B3" w:rsidRDefault="00DE12B3">
            <w:pPr>
              <w:widowControl w:val="0"/>
            </w:pPr>
            <w:r>
              <w:rPr>
                <w:lang w:val="en-US"/>
              </w:rPr>
              <w:t>e</w:t>
            </w:r>
            <w:r>
              <w:t>-</w:t>
            </w:r>
            <w:r>
              <w:rPr>
                <w:lang w:val="en-US"/>
              </w:rPr>
              <w:t>mail</w:t>
            </w:r>
            <w:r>
              <w:t xml:space="preserve">: </w:t>
            </w:r>
            <w:hyperlink r:id="rId35" w:tooltip="mailto:ural@trcont.ru" w:history="1">
              <w:r>
                <w:rPr>
                  <w:rStyle w:val="a7"/>
                  <w:color w:val="000000" w:themeColor="text1"/>
                  <w:lang w:val="en-US"/>
                </w:rPr>
                <w:t>ural</w:t>
              </w:r>
              <w:r>
                <w:rPr>
                  <w:rStyle w:val="a7"/>
                  <w:color w:val="000000" w:themeColor="text1"/>
                </w:rPr>
                <w:t>@</w:t>
              </w:r>
              <w:r>
                <w:rPr>
                  <w:rStyle w:val="a7"/>
                  <w:color w:val="000000" w:themeColor="text1"/>
                  <w:lang w:val="en-US"/>
                </w:rPr>
                <w:t>trcont</w:t>
              </w:r>
              <w:r>
                <w:rPr>
                  <w:rStyle w:val="a7"/>
                  <w:color w:val="000000" w:themeColor="text1"/>
                </w:rPr>
                <w:t>.</w:t>
              </w:r>
              <w:r>
                <w:rPr>
                  <w:rStyle w:val="a7"/>
                  <w:color w:val="000000" w:themeColor="text1"/>
                  <w:lang w:val="en-US"/>
                </w:rPr>
                <w:t>ru</w:t>
              </w:r>
            </w:hyperlink>
          </w:p>
          <w:p w:rsidR="00DE12B3" w:rsidRDefault="00DE12B3">
            <w:pPr>
              <w:pBdr>
                <w:top w:val="none" w:sz="4" w:space="0" w:color="000000"/>
                <w:left w:val="none" w:sz="4" w:space="0" w:color="000000"/>
                <w:bottom w:val="none" w:sz="4" w:space="0" w:color="000000"/>
                <w:right w:val="none" w:sz="4" w:space="0" w:color="000000"/>
              </w:pBdr>
              <w:jc w:val="both"/>
            </w:pPr>
            <w:r>
              <w:t>Банковские реквизиты</w:t>
            </w:r>
          </w:p>
          <w:p w:rsidR="00DE12B3" w:rsidRDefault="00DE12B3">
            <w:pPr>
              <w:pBdr>
                <w:top w:val="none" w:sz="4" w:space="0" w:color="000000"/>
                <w:left w:val="none" w:sz="4" w:space="0" w:color="000000"/>
                <w:bottom w:val="none" w:sz="4" w:space="0" w:color="000000"/>
                <w:right w:val="none" w:sz="4" w:space="0" w:color="000000"/>
              </w:pBdr>
              <w:jc w:val="both"/>
            </w:pPr>
            <w:proofErr w:type="spellStart"/>
            <w:proofErr w:type="gramStart"/>
            <w:r>
              <w:rPr>
                <w:color w:val="000000"/>
              </w:rPr>
              <w:t>р</w:t>
            </w:r>
            <w:proofErr w:type="spellEnd"/>
            <w:proofErr w:type="gramEnd"/>
            <w:r>
              <w:rPr>
                <w:color w:val="000000"/>
              </w:rPr>
              <w:t>/</w:t>
            </w:r>
            <w:proofErr w:type="spellStart"/>
            <w:r>
              <w:rPr>
                <w:color w:val="000000"/>
              </w:rPr>
              <w:t>сч</w:t>
            </w:r>
            <w:proofErr w:type="spellEnd"/>
            <w:r>
              <w:rPr>
                <w:color w:val="000000"/>
              </w:rPr>
              <w:t>. 40702810916540080066</w:t>
            </w:r>
          </w:p>
          <w:p w:rsidR="00DE12B3" w:rsidRDefault="00DE12B3">
            <w:pPr>
              <w:pBdr>
                <w:top w:val="none" w:sz="4" w:space="0" w:color="000000"/>
                <w:left w:val="none" w:sz="4" w:space="0" w:color="000000"/>
                <w:bottom w:val="none" w:sz="4" w:space="0" w:color="000000"/>
                <w:right w:val="none" w:sz="4" w:space="0" w:color="000000"/>
              </w:pBdr>
              <w:jc w:val="both"/>
            </w:pPr>
            <w:r>
              <w:rPr>
                <w:color w:val="000000"/>
              </w:rPr>
              <w:t>в Уральский Банк ПАО СБЕРБАНК</w:t>
            </w:r>
          </w:p>
          <w:p w:rsidR="00DE12B3" w:rsidRDefault="00DE12B3">
            <w:pPr>
              <w:pBdr>
                <w:top w:val="none" w:sz="4" w:space="0" w:color="000000"/>
                <w:left w:val="none" w:sz="4" w:space="0" w:color="000000"/>
                <w:bottom w:val="none" w:sz="4" w:space="0" w:color="000000"/>
                <w:right w:val="none" w:sz="4" w:space="0" w:color="000000"/>
              </w:pBdr>
              <w:jc w:val="both"/>
            </w:pPr>
            <w:r>
              <w:rPr>
                <w:color w:val="000000"/>
              </w:rPr>
              <w:t>БИК 046577674</w:t>
            </w:r>
          </w:p>
          <w:p w:rsidR="00DE12B3" w:rsidRDefault="00DE12B3">
            <w:pPr>
              <w:pBdr>
                <w:top w:val="none" w:sz="4" w:space="0" w:color="000000"/>
                <w:left w:val="none" w:sz="4" w:space="0" w:color="000000"/>
                <w:bottom w:val="none" w:sz="4" w:space="0" w:color="000000"/>
                <w:right w:val="none" w:sz="4" w:space="0" w:color="000000"/>
              </w:pBdr>
              <w:jc w:val="both"/>
            </w:pPr>
            <w:r>
              <w:rPr>
                <w:color w:val="000000"/>
              </w:rPr>
              <w:t>к/</w:t>
            </w:r>
            <w:proofErr w:type="spellStart"/>
            <w:r>
              <w:rPr>
                <w:color w:val="000000"/>
              </w:rPr>
              <w:t>сч</w:t>
            </w:r>
            <w:proofErr w:type="spellEnd"/>
            <w:r>
              <w:rPr>
                <w:color w:val="000000"/>
              </w:rPr>
              <w:t>. 30101810500000000674</w:t>
            </w:r>
          </w:p>
          <w:p w:rsidR="00DE12B3" w:rsidRDefault="00DE12B3"/>
          <w:p w:rsidR="00DE12B3" w:rsidRDefault="00DE12B3"/>
          <w:p w:rsidR="00DE12B3" w:rsidRDefault="00DE12B3"/>
          <w:p w:rsidR="00DE12B3" w:rsidRDefault="00DE12B3">
            <w:pPr>
              <w:pStyle w:val="51"/>
              <w:widowControl w:val="0"/>
            </w:pPr>
          </w:p>
          <w:p w:rsidR="00DE12B3" w:rsidRDefault="00DE12B3">
            <w:pPr>
              <w:pStyle w:val="51"/>
              <w:jc w:val="both"/>
            </w:pPr>
            <w:r>
              <w:t>От Заказчика:</w:t>
            </w:r>
          </w:p>
          <w:p w:rsidR="00DE12B3" w:rsidRDefault="00DE12B3">
            <w:pPr>
              <w:pStyle w:val="51"/>
              <w:jc w:val="both"/>
            </w:pPr>
          </w:p>
          <w:p w:rsidR="00DE12B3" w:rsidRDefault="00DE12B3">
            <w:pPr>
              <w:pStyle w:val="51"/>
              <w:pBdr>
                <w:top w:val="none" w:sz="4" w:space="0" w:color="000000"/>
                <w:left w:val="none" w:sz="4" w:space="0" w:color="000000"/>
                <w:bottom w:val="none" w:sz="4" w:space="0" w:color="000000"/>
                <w:right w:val="none" w:sz="4" w:space="0" w:color="000000"/>
                <w:between w:val="none" w:sz="4" w:space="0" w:color="000000"/>
              </w:pBdr>
              <w:jc w:val="both"/>
              <w:rPr>
                <w:color w:val="000000"/>
              </w:rPr>
            </w:pPr>
            <w:r>
              <w:rPr>
                <w:color w:val="000000" w:themeColor="text1"/>
              </w:rPr>
              <w:t>____________________  А.А. Кривошапкин</w:t>
            </w:r>
          </w:p>
          <w:p w:rsidR="00DE12B3" w:rsidRDefault="00DE12B3">
            <w:pPr>
              <w:pStyle w:val="51"/>
              <w:widowControl w:val="0"/>
              <w:pBdr>
                <w:top w:val="none" w:sz="4" w:space="0" w:color="000000"/>
                <w:left w:val="none" w:sz="4" w:space="0" w:color="000000"/>
                <w:bottom w:val="none" w:sz="4" w:space="0" w:color="000000"/>
                <w:right w:val="none" w:sz="4" w:space="0" w:color="000000"/>
                <w:between w:val="none" w:sz="4" w:space="0" w:color="000000"/>
              </w:pBdr>
              <w:jc w:val="both"/>
              <w:rPr>
                <w:b/>
                <w:bCs/>
                <w:color w:val="000000"/>
                <w:vertAlign w:val="superscript"/>
              </w:rPr>
            </w:pPr>
            <w:r>
              <w:rPr>
                <w:color w:val="000000" w:themeColor="text1"/>
                <w:vertAlign w:val="superscript"/>
              </w:rPr>
              <w:t>М.П.</w:t>
            </w:r>
          </w:p>
        </w:tc>
        <w:tc>
          <w:tcPr>
            <w:tcW w:w="4961" w:type="dxa"/>
            <w:noWrap/>
          </w:tcPr>
          <w:p w:rsidR="00DE12B3" w:rsidRDefault="00DE12B3">
            <w:pPr>
              <w:rPr>
                <w:b/>
                <w:bCs/>
              </w:rPr>
            </w:pPr>
            <w:r>
              <w:rPr>
                <w:b/>
                <w:bCs/>
                <w:color w:val="000000" w:themeColor="text1"/>
              </w:rPr>
              <w:t xml:space="preserve">Подрядчик: </w:t>
            </w:r>
          </w:p>
          <w:p w:rsidR="00DE12B3" w:rsidRDefault="00DE12B3">
            <w:pPr>
              <w:jc w:val="both"/>
              <w:rPr>
                <w:b/>
                <w:bCs/>
              </w:rPr>
            </w:pPr>
          </w:p>
          <w:p w:rsidR="00DE12B3" w:rsidRDefault="00DE12B3">
            <w:pPr>
              <w:jc w:val="both"/>
              <w:rPr>
                <w:b/>
                <w:bCs/>
              </w:rPr>
            </w:pPr>
          </w:p>
          <w:p w:rsidR="00DE12B3" w:rsidRDefault="00DE12B3">
            <w:pPr>
              <w:jc w:val="both"/>
              <w:rPr>
                <w:b/>
                <w:bCs/>
              </w:rPr>
            </w:pPr>
          </w:p>
          <w:p w:rsidR="00DE12B3" w:rsidRDefault="00DE12B3">
            <w:pPr>
              <w:jc w:val="both"/>
              <w:rPr>
                <w:b/>
                <w:bCs/>
              </w:rPr>
            </w:pPr>
          </w:p>
          <w:p w:rsidR="00DE12B3" w:rsidRDefault="00DE12B3">
            <w:pPr>
              <w:jc w:val="both"/>
              <w:rPr>
                <w:b/>
                <w:bCs/>
              </w:rPr>
            </w:pPr>
          </w:p>
          <w:p w:rsidR="00DE12B3" w:rsidRDefault="00DE12B3">
            <w:pPr>
              <w:jc w:val="both"/>
              <w:rPr>
                <w:b/>
                <w:bCs/>
              </w:rPr>
            </w:pPr>
          </w:p>
          <w:p w:rsidR="00DE12B3" w:rsidRDefault="00DE12B3">
            <w:pPr>
              <w:jc w:val="both"/>
              <w:rPr>
                <w:b/>
                <w:bCs/>
              </w:rPr>
            </w:pPr>
          </w:p>
          <w:p w:rsidR="00DE12B3" w:rsidRDefault="00DE12B3">
            <w:pPr>
              <w:jc w:val="both"/>
              <w:rPr>
                <w:b/>
                <w:bCs/>
              </w:rPr>
            </w:pPr>
          </w:p>
          <w:p w:rsidR="00DE12B3" w:rsidRDefault="00DE12B3">
            <w:pPr>
              <w:jc w:val="both"/>
            </w:pPr>
          </w:p>
          <w:p w:rsidR="00DE12B3" w:rsidRDefault="00DE12B3">
            <w:pPr>
              <w:jc w:val="both"/>
            </w:pPr>
          </w:p>
          <w:p w:rsidR="00DE12B3" w:rsidRDefault="00DE12B3">
            <w:pPr>
              <w:jc w:val="both"/>
            </w:pPr>
          </w:p>
          <w:p w:rsidR="00DE12B3" w:rsidRDefault="00DE12B3">
            <w:pPr>
              <w:jc w:val="both"/>
            </w:pPr>
          </w:p>
          <w:p w:rsidR="00DE12B3" w:rsidRDefault="00DE12B3">
            <w:pPr>
              <w:jc w:val="both"/>
            </w:pPr>
          </w:p>
          <w:p w:rsidR="00DE12B3" w:rsidRDefault="00DE12B3">
            <w:pPr>
              <w:jc w:val="both"/>
            </w:pPr>
          </w:p>
          <w:p w:rsidR="00DE12B3" w:rsidRDefault="00DE12B3">
            <w:pPr>
              <w:jc w:val="both"/>
            </w:pPr>
          </w:p>
          <w:p w:rsidR="00DE12B3" w:rsidRDefault="00DE12B3">
            <w:pPr>
              <w:jc w:val="both"/>
            </w:pPr>
          </w:p>
          <w:p w:rsidR="00DE12B3" w:rsidRDefault="00DE12B3">
            <w:pPr>
              <w:jc w:val="both"/>
            </w:pPr>
          </w:p>
          <w:p w:rsidR="00DE12B3" w:rsidRDefault="00DE12B3">
            <w:pPr>
              <w:jc w:val="both"/>
            </w:pPr>
          </w:p>
          <w:p w:rsidR="00DE12B3" w:rsidRDefault="00DE12B3">
            <w:pPr>
              <w:jc w:val="both"/>
            </w:pPr>
          </w:p>
          <w:p w:rsidR="00DE12B3" w:rsidRDefault="00DE12B3">
            <w:pPr>
              <w:jc w:val="both"/>
            </w:pPr>
          </w:p>
          <w:p w:rsidR="00DE12B3" w:rsidRDefault="00DE12B3">
            <w:pPr>
              <w:jc w:val="both"/>
            </w:pPr>
          </w:p>
          <w:p w:rsidR="00DE12B3" w:rsidRDefault="00DE12B3">
            <w:pPr>
              <w:jc w:val="both"/>
            </w:pPr>
          </w:p>
          <w:p w:rsidR="00DE12B3" w:rsidRDefault="00DE12B3">
            <w:pPr>
              <w:jc w:val="both"/>
            </w:pPr>
          </w:p>
          <w:p w:rsidR="00DE12B3" w:rsidRDefault="00DE12B3">
            <w:pPr>
              <w:jc w:val="both"/>
            </w:pPr>
          </w:p>
          <w:p w:rsidR="00DE12B3" w:rsidRDefault="00DE12B3">
            <w:pPr>
              <w:jc w:val="both"/>
            </w:pPr>
          </w:p>
          <w:p w:rsidR="00DE12B3" w:rsidRDefault="00DE12B3">
            <w:pPr>
              <w:jc w:val="both"/>
            </w:pPr>
          </w:p>
          <w:p w:rsidR="00DE12B3" w:rsidRDefault="00DE12B3">
            <w:pPr>
              <w:jc w:val="both"/>
            </w:pPr>
          </w:p>
          <w:p w:rsidR="00DE12B3" w:rsidRDefault="00DE12B3">
            <w:pPr>
              <w:jc w:val="both"/>
            </w:pPr>
            <w:r>
              <w:t>От Подрядчика:</w:t>
            </w:r>
          </w:p>
          <w:p w:rsidR="00DE12B3" w:rsidRDefault="00DE12B3">
            <w:pPr>
              <w:jc w:val="both"/>
              <w:rPr>
                <w:b/>
                <w:bCs/>
              </w:rPr>
            </w:pPr>
          </w:p>
          <w:p w:rsidR="00DE12B3" w:rsidRDefault="00DE12B3">
            <w:pPr>
              <w:jc w:val="both"/>
            </w:pPr>
            <w:r>
              <w:rPr>
                <w:b/>
                <w:bCs/>
              </w:rPr>
              <w:t>______</w:t>
            </w:r>
            <w:r>
              <w:t>__________/ _______________/</w:t>
            </w:r>
          </w:p>
          <w:p w:rsidR="00DE12B3" w:rsidRDefault="00DE12B3">
            <w:pPr>
              <w:pStyle w:val="ConsNormal"/>
              <w:ind w:left="34"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м.п.</w:t>
            </w:r>
          </w:p>
        </w:tc>
      </w:tr>
    </w:tbl>
    <w:p w:rsidR="00DE12B3" w:rsidRDefault="00DE12B3">
      <w:pPr>
        <w:sectPr w:rsidR="00DE12B3" w:rsidSect="002F34E2">
          <w:pgSz w:w="11906" w:h="16838"/>
          <w:pgMar w:top="1134" w:right="850" w:bottom="1134" w:left="1701" w:header="708" w:footer="708" w:gutter="0"/>
          <w:cols w:space="708"/>
          <w:docGrid w:linePitch="360"/>
        </w:sectPr>
      </w:pPr>
    </w:p>
    <w:p w:rsidR="00DE12B3" w:rsidRDefault="00DE12B3">
      <w:pPr>
        <w:ind w:left="4536"/>
      </w:pPr>
      <w:r>
        <w:t xml:space="preserve">Приложение № 1 </w:t>
      </w:r>
    </w:p>
    <w:p w:rsidR="00DE12B3" w:rsidRDefault="00DE12B3">
      <w:pPr>
        <w:ind w:left="4536" w:right="175"/>
      </w:pPr>
      <w:r>
        <w:t xml:space="preserve">к договору № </w:t>
      </w:r>
      <w:proofErr w:type="spellStart"/>
      <w:r>
        <w:t>УРАЛд</w:t>
      </w:r>
      <w:proofErr w:type="spellEnd"/>
      <w:r>
        <w:t>/23/0_/00__</w:t>
      </w:r>
    </w:p>
    <w:p w:rsidR="00DE12B3" w:rsidRDefault="00DE12B3">
      <w:pPr>
        <w:ind w:left="4536" w:right="175"/>
      </w:pPr>
      <w:r>
        <w:t xml:space="preserve">от «____» _____________ 2023 г. </w:t>
      </w:r>
    </w:p>
    <w:p w:rsidR="00DE12B3" w:rsidRDefault="00DE12B3">
      <w:pPr>
        <w:ind w:left="4536" w:right="175"/>
      </w:pPr>
      <w:r>
        <w:t>на выполнение строительно-монтажных работ</w:t>
      </w:r>
    </w:p>
    <w:p w:rsidR="00DE12B3" w:rsidRDefault="00DE12B3">
      <w:pPr>
        <w:shd w:val="clear" w:color="auto" w:fill="FFFFFF" w:themeFill="background1"/>
        <w:spacing w:before="240" w:after="240"/>
        <w:ind w:left="20"/>
        <w:jc w:val="center"/>
        <w:rPr>
          <w:b/>
          <w:bCs/>
        </w:rPr>
      </w:pPr>
      <w:r>
        <w:rPr>
          <w:b/>
          <w:bCs/>
        </w:rPr>
        <w:t>ТЕХНИЧЕСКОЕ ЗАДАНИЕ</w:t>
      </w:r>
    </w:p>
    <w:p w:rsidR="00DE12B3" w:rsidRDefault="00DE12B3">
      <w:pPr>
        <w:shd w:val="clear" w:color="auto" w:fill="FFFFFF" w:themeFill="background1"/>
        <w:ind w:left="20"/>
        <w:jc w:val="center"/>
        <w:rPr>
          <w:b/>
          <w:bCs/>
        </w:rPr>
      </w:pPr>
    </w:p>
    <w:tbl>
      <w:tblPr>
        <w:tblW w:w="9735" w:type="dxa"/>
        <w:jc w:val="center"/>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ayout w:type="fixed"/>
        <w:tblLook w:val="0600"/>
      </w:tblPr>
      <w:tblGrid>
        <w:gridCol w:w="810"/>
        <w:gridCol w:w="2760"/>
        <w:gridCol w:w="6165"/>
      </w:tblGrid>
      <w:tr w:rsidR="00DE12B3">
        <w:trPr>
          <w:jc w:val="center"/>
        </w:trPr>
        <w:tc>
          <w:tcPr>
            <w:tcW w:w="81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noWrap/>
            <w:tcMar>
              <w:top w:w="100" w:type="dxa"/>
              <w:left w:w="40" w:type="dxa"/>
              <w:bottom w:w="100" w:type="dxa"/>
              <w:right w:w="40" w:type="dxa"/>
            </w:tcMar>
            <w:vAlign w:val="center"/>
          </w:tcPr>
          <w:p w:rsidR="00DE12B3" w:rsidRDefault="00DE12B3">
            <w:pPr>
              <w:spacing w:before="240" w:after="240"/>
              <w:jc w:val="center"/>
            </w:pPr>
            <w:r>
              <w:t xml:space="preserve">№ </w:t>
            </w:r>
            <w:proofErr w:type="spellStart"/>
            <w:proofErr w:type="gramStart"/>
            <w:r>
              <w:t>п</w:t>
            </w:r>
            <w:proofErr w:type="spellEnd"/>
            <w:proofErr w:type="gramEnd"/>
            <w:r>
              <w:t>/</w:t>
            </w:r>
            <w:proofErr w:type="spellStart"/>
            <w:r>
              <w:t>п</w:t>
            </w:r>
            <w:proofErr w:type="spellEnd"/>
          </w:p>
        </w:tc>
        <w:tc>
          <w:tcPr>
            <w:tcW w:w="2760" w:type="dxa"/>
            <w:tcBorders>
              <w:top w:val="single" w:sz="8" w:space="0" w:color="000000" w:themeColor="text1"/>
              <w:left w:val="none" w:sz="4" w:space="0" w:color="000000"/>
              <w:bottom w:val="single" w:sz="8" w:space="0" w:color="000000" w:themeColor="text1"/>
              <w:right w:val="single" w:sz="8" w:space="0" w:color="000000" w:themeColor="text1"/>
            </w:tcBorders>
            <w:shd w:val="clear" w:color="auto" w:fill="FFFFFF" w:themeFill="background1"/>
            <w:noWrap/>
            <w:tcMar>
              <w:top w:w="100" w:type="dxa"/>
              <w:left w:w="40" w:type="dxa"/>
              <w:bottom w:w="100" w:type="dxa"/>
              <w:right w:w="40" w:type="dxa"/>
            </w:tcMar>
            <w:vAlign w:val="center"/>
          </w:tcPr>
          <w:p w:rsidR="00DE12B3" w:rsidRDefault="00DE12B3">
            <w:pPr>
              <w:jc w:val="center"/>
            </w:pPr>
            <w:r>
              <w:t>Перечень основных данных и требований</w:t>
            </w:r>
          </w:p>
        </w:tc>
        <w:tc>
          <w:tcPr>
            <w:tcW w:w="6165" w:type="dxa"/>
            <w:tcBorders>
              <w:top w:val="single" w:sz="8" w:space="0" w:color="000000" w:themeColor="text1"/>
              <w:left w:val="none" w:sz="4" w:space="0" w:color="000000"/>
              <w:bottom w:val="single" w:sz="8" w:space="0" w:color="000000" w:themeColor="text1"/>
              <w:right w:val="single" w:sz="8" w:space="0" w:color="000000" w:themeColor="text1"/>
            </w:tcBorders>
            <w:shd w:val="clear" w:color="auto" w:fill="FFFFFF" w:themeFill="background1"/>
            <w:noWrap/>
            <w:tcMar>
              <w:top w:w="100" w:type="dxa"/>
              <w:left w:w="40" w:type="dxa"/>
              <w:bottom w:w="100" w:type="dxa"/>
              <w:right w:w="40" w:type="dxa"/>
            </w:tcMar>
            <w:vAlign w:val="center"/>
          </w:tcPr>
          <w:p w:rsidR="00DE12B3" w:rsidRDefault="00DE12B3">
            <w:pPr>
              <w:jc w:val="center"/>
            </w:pPr>
            <w:r>
              <w:t>Содержание</w:t>
            </w:r>
          </w:p>
        </w:tc>
      </w:tr>
      <w:tr w:rsidR="00DE12B3">
        <w:trPr>
          <w:jc w:val="center"/>
        </w:trPr>
        <w:tc>
          <w:tcPr>
            <w:tcW w:w="810" w:type="dxa"/>
            <w:tcBorders>
              <w:top w:val="none" w:sz="4" w:space="0" w:color="000000"/>
              <w:left w:val="single" w:sz="8" w:space="0" w:color="000000" w:themeColor="text1"/>
              <w:bottom w:val="single" w:sz="8" w:space="0" w:color="000000" w:themeColor="text1"/>
              <w:right w:val="single" w:sz="8" w:space="0" w:color="000000" w:themeColor="text1"/>
            </w:tcBorders>
            <w:shd w:val="clear" w:color="auto" w:fill="FFFFFF" w:themeFill="background1"/>
            <w:noWrap/>
            <w:tcMar>
              <w:top w:w="100" w:type="dxa"/>
              <w:left w:w="40" w:type="dxa"/>
              <w:bottom w:w="100" w:type="dxa"/>
              <w:right w:w="40" w:type="dxa"/>
            </w:tcMar>
          </w:tcPr>
          <w:p w:rsidR="00DE12B3" w:rsidRDefault="00DE12B3">
            <w:pPr>
              <w:jc w:val="center"/>
            </w:pPr>
            <w:r>
              <w:t>1</w:t>
            </w:r>
          </w:p>
        </w:tc>
        <w:tc>
          <w:tcPr>
            <w:tcW w:w="2760" w:type="dxa"/>
            <w:tcBorders>
              <w:top w:val="none" w:sz="4" w:space="0" w:color="000000"/>
              <w:left w:val="none" w:sz="4" w:space="0" w:color="000000"/>
              <w:bottom w:val="single" w:sz="8" w:space="0" w:color="000000" w:themeColor="text1"/>
              <w:right w:val="single" w:sz="8" w:space="0" w:color="000000" w:themeColor="text1"/>
            </w:tcBorders>
            <w:shd w:val="clear" w:color="auto" w:fill="FFFFFF" w:themeFill="background1"/>
            <w:noWrap/>
            <w:tcMar>
              <w:top w:w="100" w:type="dxa"/>
              <w:left w:w="40" w:type="dxa"/>
              <w:bottom w:w="100" w:type="dxa"/>
              <w:right w:w="40" w:type="dxa"/>
            </w:tcMar>
          </w:tcPr>
          <w:p w:rsidR="00DE12B3" w:rsidRDefault="00DE12B3">
            <w:pPr>
              <w:jc w:val="center"/>
            </w:pPr>
            <w:r>
              <w:t>2</w:t>
            </w:r>
          </w:p>
        </w:tc>
        <w:tc>
          <w:tcPr>
            <w:tcW w:w="6165" w:type="dxa"/>
            <w:tcBorders>
              <w:top w:val="none" w:sz="4" w:space="0" w:color="000000"/>
              <w:left w:val="none" w:sz="4" w:space="0" w:color="000000"/>
              <w:bottom w:val="single" w:sz="8" w:space="0" w:color="000000" w:themeColor="text1"/>
              <w:right w:val="single" w:sz="8" w:space="0" w:color="000000" w:themeColor="text1"/>
            </w:tcBorders>
            <w:shd w:val="clear" w:color="auto" w:fill="FFFFFF" w:themeFill="background1"/>
            <w:noWrap/>
            <w:tcMar>
              <w:top w:w="100" w:type="dxa"/>
              <w:left w:w="40" w:type="dxa"/>
              <w:bottom w:w="100" w:type="dxa"/>
              <w:right w:w="40" w:type="dxa"/>
            </w:tcMar>
          </w:tcPr>
          <w:p w:rsidR="00DE12B3" w:rsidRDefault="00DE12B3">
            <w:pPr>
              <w:jc w:val="center"/>
            </w:pPr>
            <w:r>
              <w:t>3</w:t>
            </w:r>
          </w:p>
        </w:tc>
      </w:tr>
      <w:tr w:rsidR="00DE12B3">
        <w:trPr>
          <w:jc w:val="center"/>
        </w:trPr>
        <w:tc>
          <w:tcPr>
            <w:tcW w:w="9735" w:type="dxa"/>
            <w:gridSpan w:val="3"/>
            <w:tcBorders>
              <w:top w:val="none" w:sz="4" w:space="0" w:color="000000"/>
              <w:left w:val="single" w:sz="8" w:space="0" w:color="000000" w:themeColor="text1"/>
              <w:bottom w:val="single" w:sz="8" w:space="0" w:color="000000" w:themeColor="text1"/>
              <w:right w:val="single" w:sz="8" w:space="0" w:color="000000" w:themeColor="text1"/>
            </w:tcBorders>
            <w:shd w:val="clear" w:color="auto" w:fill="FFFFFF" w:themeFill="background1"/>
            <w:noWrap/>
            <w:tcMar>
              <w:top w:w="100" w:type="dxa"/>
              <w:left w:w="40" w:type="dxa"/>
              <w:bottom w:w="100" w:type="dxa"/>
              <w:right w:w="40" w:type="dxa"/>
            </w:tcMar>
          </w:tcPr>
          <w:p w:rsidR="00DE12B3" w:rsidRDefault="00DE12B3" w:rsidP="002F34E2">
            <w:pPr>
              <w:jc w:val="both"/>
            </w:pPr>
            <w:r>
              <w:t xml:space="preserve">1. Общие данные для выполнения работ по капитальному ремонту контейнерной площадки для переработки 40-футовых контейнеров (инв. № 00000180, </w:t>
            </w:r>
            <w:proofErr w:type="spellStart"/>
            <w:r>
              <w:t>кад</w:t>
            </w:r>
            <w:proofErr w:type="spellEnd"/>
            <w:r>
              <w:t xml:space="preserve">. № 74:36:0427005:459), расположенной на контейнерном терминале </w:t>
            </w:r>
            <w:proofErr w:type="spellStart"/>
            <w:proofErr w:type="gramStart"/>
            <w:r>
              <w:t>Челябинск-Грузовой</w:t>
            </w:r>
            <w:proofErr w:type="spellEnd"/>
            <w:proofErr w:type="gramEnd"/>
            <w:r>
              <w:t xml:space="preserve"> Уральского филиала ПАО «ТрансКонтейнер»</w:t>
            </w:r>
          </w:p>
        </w:tc>
      </w:tr>
      <w:tr w:rsidR="00DE12B3">
        <w:trPr>
          <w:jc w:val="center"/>
        </w:trPr>
        <w:tc>
          <w:tcPr>
            <w:tcW w:w="810" w:type="dxa"/>
            <w:tcBorders>
              <w:top w:val="none" w:sz="4" w:space="0" w:color="000000"/>
              <w:left w:val="single" w:sz="8" w:space="0" w:color="000000" w:themeColor="text1"/>
              <w:bottom w:val="single" w:sz="8" w:space="0" w:color="000000" w:themeColor="text1"/>
              <w:right w:val="single" w:sz="8" w:space="0" w:color="000000" w:themeColor="text1"/>
            </w:tcBorders>
            <w:shd w:val="clear" w:color="auto" w:fill="FFFFFF" w:themeFill="background1"/>
            <w:noWrap/>
            <w:tcMar>
              <w:top w:w="100" w:type="dxa"/>
              <w:left w:w="40" w:type="dxa"/>
              <w:bottom w:w="100" w:type="dxa"/>
              <w:right w:w="40" w:type="dxa"/>
            </w:tcMar>
          </w:tcPr>
          <w:p w:rsidR="00DE12B3" w:rsidRDefault="00DE12B3">
            <w:pPr>
              <w:jc w:val="center"/>
            </w:pPr>
            <w:r>
              <w:t>1.1</w:t>
            </w:r>
          </w:p>
        </w:tc>
        <w:tc>
          <w:tcPr>
            <w:tcW w:w="2760" w:type="dxa"/>
            <w:tcBorders>
              <w:top w:val="none" w:sz="4" w:space="0" w:color="000000"/>
              <w:left w:val="none" w:sz="4" w:space="0" w:color="000000"/>
              <w:bottom w:val="single" w:sz="8" w:space="0" w:color="000000" w:themeColor="text1"/>
              <w:right w:val="single" w:sz="8" w:space="0" w:color="000000" w:themeColor="text1"/>
            </w:tcBorders>
            <w:shd w:val="clear" w:color="auto" w:fill="FFFFFF" w:themeFill="background1"/>
            <w:noWrap/>
            <w:tcMar>
              <w:top w:w="100" w:type="dxa"/>
              <w:left w:w="40" w:type="dxa"/>
              <w:bottom w:w="100" w:type="dxa"/>
              <w:right w:w="40" w:type="dxa"/>
            </w:tcMar>
          </w:tcPr>
          <w:p w:rsidR="00DE12B3" w:rsidRDefault="00DE12B3">
            <w:r>
              <w:t>Наименование  проекта.</w:t>
            </w:r>
          </w:p>
        </w:tc>
        <w:tc>
          <w:tcPr>
            <w:tcW w:w="6165" w:type="dxa"/>
            <w:tcBorders>
              <w:top w:val="none" w:sz="4" w:space="0" w:color="000000"/>
              <w:left w:val="none" w:sz="4" w:space="0" w:color="000000"/>
              <w:bottom w:val="single" w:sz="8" w:space="0" w:color="000000" w:themeColor="text1"/>
              <w:right w:val="single" w:sz="8" w:space="0" w:color="000000" w:themeColor="text1"/>
            </w:tcBorders>
            <w:shd w:val="clear" w:color="auto" w:fill="FFFFFF" w:themeFill="background1"/>
            <w:noWrap/>
            <w:tcMar>
              <w:top w:w="100" w:type="dxa"/>
              <w:left w:w="40" w:type="dxa"/>
              <w:bottom w:w="100" w:type="dxa"/>
              <w:right w:w="40" w:type="dxa"/>
            </w:tcMar>
          </w:tcPr>
          <w:p w:rsidR="00DE12B3" w:rsidRDefault="00DE12B3">
            <w:pPr>
              <w:ind w:right="100"/>
              <w:jc w:val="both"/>
            </w:pPr>
            <w:r>
              <w:t>Без проекта</w:t>
            </w:r>
          </w:p>
        </w:tc>
      </w:tr>
      <w:tr w:rsidR="00DE12B3">
        <w:trPr>
          <w:jc w:val="center"/>
        </w:trPr>
        <w:tc>
          <w:tcPr>
            <w:tcW w:w="810" w:type="dxa"/>
            <w:tcBorders>
              <w:top w:val="none" w:sz="4" w:space="0" w:color="000000"/>
              <w:left w:val="single" w:sz="8" w:space="0" w:color="000000" w:themeColor="text1"/>
              <w:bottom w:val="single" w:sz="8" w:space="0" w:color="000000" w:themeColor="text1"/>
              <w:right w:val="single" w:sz="8" w:space="0" w:color="000000" w:themeColor="text1"/>
            </w:tcBorders>
            <w:shd w:val="clear" w:color="auto" w:fill="FFFFFF" w:themeFill="background1"/>
            <w:noWrap/>
            <w:tcMar>
              <w:top w:w="100" w:type="dxa"/>
              <w:left w:w="40" w:type="dxa"/>
              <w:bottom w:w="100" w:type="dxa"/>
              <w:right w:w="40" w:type="dxa"/>
            </w:tcMar>
          </w:tcPr>
          <w:p w:rsidR="00DE12B3" w:rsidRDefault="00DE12B3">
            <w:pPr>
              <w:jc w:val="center"/>
            </w:pPr>
            <w:r>
              <w:t>1.2</w:t>
            </w:r>
          </w:p>
        </w:tc>
        <w:tc>
          <w:tcPr>
            <w:tcW w:w="2760" w:type="dxa"/>
            <w:tcBorders>
              <w:top w:val="none" w:sz="4" w:space="0" w:color="000000"/>
              <w:left w:val="none" w:sz="4" w:space="0" w:color="000000"/>
              <w:bottom w:val="single" w:sz="8" w:space="0" w:color="000000" w:themeColor="text1"/>
              <w:right w:val="single" w:sz="8" w:space="0" w:color="000000" w:themeColor="text1"/>
            </w:tcBorders>
            <w:shd w:val="clear" w:color="auto" w:fill="FFFFFF" w:themeFill="background1"/>
            <w:noWrap/>
            <w:tcMar>
              <w:top w:w="100" w:type="dxa"/>
              <w:left w:w="40" w:type="dxa"/>
              <w:bottom w:w="100" w:type="dxa"/>
              <w:right w:w="40" w:type="dxa"/>
            </w:tcMar>
          </w:tcPr>
          <w:p w:rsidR="00DE12B3" w:rsidRDefault="00DE12B3">
            <w:r>
              <w:t>Местоположение Объекта.</w:t>
            </w:r>
          </w:p>
        </w:tc>
        <w:tc>
          <w:tcPr>
            <w:tcW w:w="6165" w:type="dxa"/>
            <w:tcBorders>
              <w:top w:val="none" w:sz="4" w:space="0" w:color="000000"/>
              <w:left w:val="none" w:sz="4" w:space="0" w:color="000000"/>
              <w:bottom w:val="single" w:sz="8" w:space="0" w:color="000000" w:themeColor="text1"/>
              <w:right w:val="single" w:sz="8" w:space="0" w:color="000000" w:themeColor="text1"/>
            </w:tcBorders>
            <w:shd w:val="clear" w:color="auto" w:fill="FFFFFF" w:themeFill="background1"/>
            <w:noWrap/>
            <w:tcMar>
              <w:top w:w="100" w:type="dxa"/>
              <w:left w:w="40" w:type="dxa"/>
              <w:bottom w:w="100" w:type="dxa"/>
              <w:right w:w="40" w:type="dxa"/>
            </w:tcMar>
          </w:tcPr>
          <w:p w:rsidR="00DE12B3" w:rsidRDefault="00DE12B3">
            <w:pPr>
              <w:jc w:val="both"/>
            </w:pPr>
            <w:r>
              <w:t xml:space="preserve">454053, </w:t>
            </w:r>
            <w:proofErr w:type="gramStart"/>
            <w:r>
              <w:t>Челябинская</w:t>
            </w:r>
            <w:proofErr w:type="gramEnd"/>
            <w:r>
              <w:t xml:space="preserve"> обл., Челябинск г, ст. </w:t>
            </w:r>
            <w:proofErr w:type="spellStart"/>
            <w:r>
              <w:t>Челябинск-Грузовой</w:t>
            </w:r>
            <w:proofErr w:type="spellEnd"/>
            <w:r>
              <w:t>, ул. Троицкий тракт 4/1</w:t>
            </w:r>
          </w:p>
        </w:tc>
      </w:tr>
      <w:tr w:rsidR="00DE12B3">
        <w:trPr>
          <w:jc w:val="center"/>
        </w:trPr>
        <w:tc>
          <w:tcPr>
            <w:tcW w:w="810" w:type="dxa"/>
            <w:tcBorders>
              <w:top w:val="none" w:sz="4" w:space="0" w:color="000000"/>
              <w:left w:val="single" w:sz="8" w:space="0" w:color="000000" w:themeColor="text1"/>
              <w:bottom w:val="single" w:sz="8" w:space="0" w:color="000000" w:themeColor="text1"/>
              <w:right w:val="single" w:sz="8" w:space="0" w:color="000000" w:themeColor="text1"/>
            </w:tcBorders>
            <w:shd w:val="clear" w:color="auto" w:fill="FFFFFF" w:themeFill="background1"/>
            <w:noWrap/>
            <w:tcMar>
              <w:top w:w="100" w:type="dxa"/>
              <w:left w:w="40" w:type="dxa"/>
              <w:bottom w:w="100" w:type="dxa"/>
              <w:right w:w="40" w:type="dxa"/>
            </w:tcMar>
          </w:tcPr>
          <w:p w:rsidR="00DE12B3" w:rsidRDefault="00DE12B3">
            <w:pPr>
              <w:jc w:val="center"/>
            </w:pPr>
            <w:r>
              <w:t>1.3</w:t>
            </w:r>
          </w:p>
        </w:tc>
        <w:tc>
          <w:tcPr>
            <w:tcW w:w="2760" w:type="dxa"/>
            <w:tcBorders>
              <w:top w:val="none" w:sz="4" w:space="0" w:color="000000"/>
              <w:left w:val="none" w:sz="4" w:space="0" w:color="000000"/>
              <w:bottom w:val="single" w:sz="8" w:space="0" w:color="000000" w:themeColor="text1"/>
              <w:right w:val="single" w:sz="8" w:space="0" w:color="000000" w:themeColor="text1"/>
            </w:tcBorders>
            <w:shd w:val="clear" w:color="auto" w:fill="FFFFFF" w:themeFill="background1"/>
            <w:noWrap/>
            <w:tcMar>
              <w:top w:w="100" w:type="dxa"/>
              <w:left w:w="40" w:type="dxa"/>
              <w:bottom w:w="100" w:type="dxa"/>
              <w:right w:w="40" w:type="dxa"/>
            </w:tcMar>
          </w:tcPr>
          <w:p w:rsidR="00DE12B3" w:rsidRDefault="00DE12B3">
            <w:r>
              <w:t>Срок выполнения Работ.</w:t>
            </w:r>
          </w:p>
        </w:tc>
        <w:tc>
          <w:tcPr>
            <w:tcW w:w="6165" w:type="dxa"/>
            <w:tcBorders>
              <w:top w:val="none" w:sz="4" w:space="0" w:color="000000"/>
              <w:left w:val="none" w:sz="4" w:space="0" w:color="000000"/>
              <w:bottom w:val="single" w:sz="8" w:space="0" w:color="000000" w:themeColor="text1"/>
              <w:right w:val="single" w:sz="8" w:space="0" w:color="000000" w:themeColor="text1"/>
            </w:tcBorders>
            <w:shd w:val="clear" w:color="auto" w:fill="FFFFFF" w:themeFill="background1"/>
            <w:noWrap/>
            <w:tcMar>
              <w:top w:w="100" w:type="dxa"/>
              <w:left w:w="40" w:type="dxa"/>
              <w:bottom w:w="100" w:type="dxa"/>
              <w:right w:w="40" w:type="dxa"/>
            </w:tcMar>
          </w:tcPr>
          <w:p w:rsidR="00DE12B3" w:rsidRDefault="00DE12B3">
            <w:pPr>
              <w:jc w:val="both"/>
            </w:pPr>
            <w:r>
              <w:t xml:space="preserve">Начало выполнения Работ – </w:t>
            </w:r>
            <w:proofErr w:type="gramStart"/>
            <w:r>
              <w:t>с даты подписания</w:t>
            </w:r>
            <w:proofErr w:type="gramEnd"/>
            <w:r>
              <w:t xml:space="preserve">  Договора. </w:t>
            </w:r>
          </w:p>
          <w:p w:rsidR="00DE12B3" w:rsidRDefault="00DE12B3" w:rsidP="002F34E2">
            <w:pPr>
              <w:jc w:val="both"/>
            </w:pPr>
            <w:r>
              <w:t>Окончание выполнения Работ</w:t>
            </w:r>
            <w:proofErr w:type="gramStart"/>
            <w:r>
              <w:t xml:space="preserve"> – ___ (____) </w:t>
            </w:r>
            <w:proofErr w:type="gramEnd"/>
            <w:r>
              <w:t>календарных дней   с даты подписания Договора.</w:t>
            </w:r>
          </w:p>
        </w:tc>
      </w:tr>
      <w:tr w:rsidR="00DE12B3">
        <w:trPr>
          <w:jc w:val="center"/>
        </w:trPr>
        <w:tc>
          <w:tcPr>
            <w:tcW w:w="810" w:type="dxa"/>
            <w:tcBorders>
              <w:top w:val="none" w:sz="4" w:space="0" w:color="000000"/>
              <w:left w:val="single" w:sz="8" w:space="0" w:color="000000" w:themeColor="text1"/>
              <w:bottom w:val="single" w:sz="8" w:space="0" w:color="000000" w:themeColor="text1"/>
              <w:right w:val="single" w:sz="8" w:space="0" w:color="000000" w:themeColor="text1"/>
            </w:tcBorders>
            <w:shd w:val="clear" w:color="auto" w:fill="FFFFFF" w:themeFill="background1"/>
            <w:noWrap/>
            <w:tcMar>
              <w:top w:w="100" w:type="dxa"/>
              <w:left w:w="40" w:type="dxa"/>
              <w:bottom w:w="100" w:type="dxa"/>
              <w:right w:w="40" w:type="dxa"/>
            </w:tcMar>
          </w:tcPr>
          <w:p w:rsidR="00DE12B3" w:rsidRDefault="00DE12B3">
            <w:pPr>
              <w:jc w:val="center"/>
            </w:pPr>
            <w:r>
              <w:t>1.4</w:t>
            </w:r>
          </w:p>
        </w:tc>
        <w:tc>
          <w:tcPr>
            <w:tcW w:w="2760" w:type="dxa"/>
            <w:tcBorders>
              <w:top w:val="none" w:sz="4" w:space="0" w:color="000000"/>
              <w:left w:val="none" w:sz="4" w:space="0" w:color="000000"/>
              <w:bottom w:val="single" w:sz="8" w:space="0" w:color="000000" w:themeColor="text1"/>
              <w:right w:val="single" w:sz="8" w:space="0" w:color="000000" w:themeColor="text1"/>
            </w:tcBorders>
            <w:shd w:val="clear" w:color="auto" w:fill="FFFFFF" w:themeFill="background1"/>
            <w:noWrap/>
            <w:tcMar>
              <w:top w:w="100" w:type="dxa"/>
              <w:left w:w="40" w:type="dxa"/>
              <w:bottom w:w="100" w:type="dxa"/>
              <w:right w:w="40" w:type="dxa"/>
            </w:tcMar>
          </w:tcPr>
          <w:p w:rsidR="00DE12B3" w:rsidRDefault="00DE12B3">
            <w:r>
              <w:t>Заказчик.</w:t>
            </w:r>
          </w:p>
        </w:tc>
        <w:tc>
          <w:tcPr>
            <w:tcW w:w="6165" w:type="dxa"/>
            <w:tcBorders>
              <w:top w:val="none" w:sz="4" w:space="0" w:color="000000"/>
              <w:left w:val="none" w:sz="4" w:space="0" w:color="000000"/>
              <w:bottom w:val="single" w:sz="8" w:space="0" w:color="000000" w:themeColor="text1"/>
              <w:right w:val="single" w:sz="8" w:space="0" w:color="000000" w:themeColor="text1"/>
            </w:tcBorders>
            <w:shd w:val="clear" w:color="auto" w:fill="FFFFFF" w:themeFill="background1"/>
            <w:noWrap/>
            <w:tcMar>
              <w:top w:w="100" w:type="dxa"/>
              <w:left w:w="40" w:type="dxa"/>
              <w:bottom w:w="100" w:type="dxa"/>
              <w:right w:w="40" w:type="dxa"/>
            </w:tcMar>
          </w:tcPr>
          <w:p w:rsidR="00DE12B3" w:rsidRDefault="00DE12B3">
            <w:pPr>
              <w:jc w:val="both"/>
            </w:pPr>
            <w:r>
              <w:t>ПАО «ТрансКонтейнер»</w:t>
            </w:r>
          </w:p>
        </w:tc>
      </w:tr>
      <w:tr w:rsidR="00DE12B3">
        <w:trPr>
          <w:jc w:val="center"/>
        </w:trPr>
        <w:tc>
          <w:tcPr>
            <w:tcW w:w="810" w:type="dxa"/>
            <w:tcBorders>
              <w:top w:val="none" w:sz="4" w:space="0" w:color="000000"/>
              <w:left w:val="single" w:sz="8" w:space="0" w:color="000000" w:themeColor="text1"/>
              <w:bottom w:val="single" w:sz="8" w:space="0" w:color="000000" w:themeColor="text1"/>
              <w:right w:val="single" w:sz="8" w:space="0" w:color="000000" w:themeColor="text1"/>
            </w:tcBorders>
            <w:shd w:val="clear" w:color="auto" w:fill="FFFFFF" w:themeFill="background1"/>
            <w:noWrap/>
            <w:tcMar>
              <w:top w:w="100" w:type="dxa"/>
              <w:left w:w="40" w:type="dxa"/>
              <w:bottom w:w="100" w:type="dxa"/>
              <w:right w:w="40" w:type="dxa"/>
            </w:tcMar>
          </w:tcPr>
          <w:p w:rsidR="00DE12B3" w:rsidRDefault="00DE12B3">
            <w:pPr>
              <w:jc w:val="center"/>
            </w:pPr>
            <w:r>
              <w:t>1.5</w:t>
            </w:r>
          </w:p>
        </w:tc>
        <w:tc>
          <w:tcPr>
            <w:tcW w:w="2760" w:type="dxa"/>
            <w:tcBorders>
              <w:top w:val="none" w:sz="4" w:space="0" w:color="000000"/>
              <w:left w:val="none" w:sz="4" w:space="0" w:color="000000"/>
              <w:bottom w:val="single" w:sz="8" w:space="0" w:color="000000" w:themeColor="text1"/>
              <w:right w:val="single" w:sz="8" w:space="0" w:color="000000" w:themeColor="text1"/>
            </w:tcBorders>
            <w:shd w:val="clear" w:color="auto" w:fill="FFFFFF" w:themeFill="background1"/>
            <w:noWrap/>
            <w:tcMar>
              <w:top w:w="100" w:type="dxa"/>
              <w:left w:w="40" w:type="dxa"/>
              <w:bottom w:w="100" w:type="dxa"/>
              <w:right w:w="40" w:type="dxa"/>
            </w:tcMar>
          </w:tcPr>
          <w:p w:rsidR="00DE12B3" w:rsidRDefault="00DE12B3">
            <w:r>
              <w:t>Вид Работ</w:t>
            </w:r>
          </w:p>
        </w:tc>
        <w:tc>
          <w:tcPr>
            <w:tcW w:w="6165" w:type="dxa"/>
            <w:tcBorders>
              <w:top w:val="none" w:sz="4" w:space="0" w:color="000000"/>
              <w:left w:val="none" w:sz="4" w:space="0" w:color="000000"/>
              <w:bottom w:val="single" w:sz="8" w:space="0" w:color="000000" w:themeColor="text1"/>
              <w:right w:val="single" w:sz="8" w:space="0" w:color="000000" w:themeColor="text1"/>
            </w:tcBorders>
            <w:shd w:val="clear" w:color="auto" w:fill="FFFFFF" w:themeFill="background1"/>
            <w:noWrap/>
            <w:tcMar>
              <w:top w:w="100" w:type="dxa"/>
              <w:left w:w="40" w:type="dxa"/>
              <w:bottom w:w="100" w:type="dxa"/>
              <w:right w:w="40" w:type="dxa"/>
            </w:tcMar>
          </w:tcPr>
          <w:p w:rsidR="00DE12B3" w:rsidRDefault="00DE12B3">
            <w:pPr>
              <w:jc w:val="both"/>
            </w:pPr>
            <w:r>
              <w:t>Капитальный ремонт</w:t>
            </w:r>
          </w:p>
        </w:tc>
      </w:tr>
      <w:tr w:rsidR="00DE12B3">
        <w:trPr>
          <w:jc w:val="center"/>
        </w:trPr>
        <w:tc>
          <w:tcPr>
            <w:tcW w:w="810" w:type="dxa"/>
            <w:tcBorders>
              <w:top w:val="none" w:sz="4" w:space="0" w:color="000000"/>
              <w:left w:val="single" w:sz="8" w:space="0" w:color="000000" w:themeColor="text1"/>
              <w:bottom w:val="single" w:sz="8" w:space="0" w:color="000000" w:themeColor="text1"/>
              <w:right w:val="single" w:sz="8" w:space="0" w:color="000000" w:themeColor="text1"/>
            </w:tcBorders>
            <w:shd w:val="clear" w:color="auto" w:fill="FFFFFF" w:themeFill="background1"/>
            <w:noWrap/>
            <w:tcMar>
              <w:top w:w="100" w:type="dxa"/>
              <w:left w:w="40" w:type="dxa"/>
              <w:bottom w:w="100" w:type="dxa"/>
              <w:right w:w="40" w:type="dxa"/>
            </w:tcMar>
          </w:tcPr>
          <w:p w:rsidR="00DE12B3" w:rsidRDefault="00DE12B3">
            <w:pPr>
              <w:jc w:val="center"/>
            </w:pPr>
            <w:r>
              <w:t>1.6.</w:t>
            </w:r>
          </w:p>
        </w:tc>
        <w:tc>
          <w:tcPr>
            <w:tcW w:w="2760" w:type="dxa"/>
            <w:tcBorders>
              <w:top w:val="none" w:sz="4" w:space="0" w:color="000000"/>
              <w:left w:val="none" w:sz="4" w:space="0" w:color="000000"/>
              <w:bottom w:val="single" w:sz="8" w:space="0" w:color="000000" w:themeColor="text1"/>
              <w:right w:val="single" w:sz="8" w:space="0" w:color="000000" w:themeColor="text1"/>
            </w:tcBorders>
            <w:shd w:val="clear" w:color="auto" w:fill="FFFFFF" w:themeFill="background1"/>
            <w:noWrap/>
            <w:tcMar>
              <w:top w:w="100" w:type="dxa"/>
              <w:left w:w="40" w:type="dxa"/>
              <w:bottom w:w="100" w:type="dxa"/>
              <w:right w:w="40" w:type="dxa"/>
            </w:tcMar>
          </w:tcPr>
          <w:p w:rsidR="00DE12B3" w:rsidRDefault="00DE12B3">
            <w:r>
              <w:t>Основные климатические данные:</w:t>
            </w:r>
          </w:p>
        </w:tc>
        <w:tc>
          <w:tcPr>
            <w:tcW w:w="6165" w:type="dxa"/>
            <w:tcBorders>
              <w:top w:val="none" w:sz="4" w:space="0" w:color="000000"/>
              <w:left w:val="none" w:sz="4" w:space="0" w:color="000000"/>
              <w:bottom w:val="single" w:sz="8" w:space="0" w:color="000000" w:themeColor="text1"/>
              <w:right w:val="single" w:sz="8" w:space="0" w:color="000000" w:themeColor="text1"/>
            </w:tcBorders>
            <w:shd w:val="clear" w:color="auto" w:fill="FFFFFF" w:themeFill="background1"/>
            <w:noWrap/>
            <w:tcMar>
              <w:top w:w="100" w:type="dxa"/>
              <w:left w:w="40" w:type="dxa"/>
              <w:bottom w:w="100" w:type="dxa"/>
              <w:right w:w="40" w:type="dxa"/>
            </w:tcMar>
          </w:tcPr>
          <w:p w:rsidR="00DE12B3" w:rsidRDefault="00DE12B3">
            <w:pPr>
              <w:jc w:val="both"/>
            </w:pPr>
            <w:r>
              <w:t>Челябинск находится в зоне границы умеренного континентального климата. Средняя минимальная температура воздуха наиболее холодного месяца -19°С. Средняя максимальная температура воздуха наиболее теплого месяца 25,2°С.</w:t>
            </w:r>
          </w:p>
        </w:tc>
      </w:tr>
      <w:tr w:rsidR="00DE12B3">
        <w:trPr>
          <w:jc w:val="center"/>
        </w:trPr>
        <w:tc>
          <w:tcPr>
            <w:tcW w:w="810" w:type="dxa"/>
            <w:tcBorders>
              <w:top w:val="none" w:sz="4" w:space="0" w:color="000000"/>
              <w:left w:val="single" w:sz="8" w:space="0" w:color="000000" w:themeColor="text1"/>
              <w:bottom w:val="single" w:sz="8" w:space="0" w:color="000000" w:themeColor="text1"/>
              <w:right w:val="single" w:sz="8" w:space="0" w:color="000000" w:themeColor="text1"/>
            </w:tcBorders>
            <w:shd w:val="clear" w:color="auto" w:fill="FFFFFF" w:themeFill="background1"/>
            <w:noWrap/>
            <w:tcMar>
              <w:top w:w="100" w:type="dxa"/>
              <w:left w:w="40" w:type="dxa"/>
              <w:bottom w:w="100" w:type="dxa"/>
              <w:right w:w="40" w:type="dxa"/>
            </w:tcMar>
          </w:tcPr>
          <w:p w:rsidR="00DE12B3" w:rsidRDefault="00DE12B3">
            <w:pPr>
              <w:jc w:val="center"/>
            </w:pPr>
            <w:r>
              <w:t>1.7.</w:t>
            </w:r>
          </w:p>
        </w:tc>
        <w:tc>
          <w:tcPr>
            <w:tcW w:w="2760" w:type="dxa"/>
            <w:tcBorders>
              <w:top w:val="none" w:sz="4" w:space="0" w:color="000000"/>
              <w:left w:val="none" w:sz="4" w:space="0" w:color="000000"/>
              <w:bottom w:val="single" w:sz="8" w:space="0" w:color="000000" w:themeColor="text1"/>
              <w:right w:val="single" w:sz="8" w:space="0" w:color="000000" w:themeColor="text1"/>
            </w:tcBorders>
            <w:shd w:val="clear" w:color="auto" w:fill="FFFFFF" w:themeFill="background1"/>
            <w:noWrap/>
            <w:tcMar>
              <w:top w:w="100" w:type="dxa"/>
              <w:left w:w="40" w:type="dxa"/>
              <w:bottom w:w="100" w:type="dxa"/>
              <w:right w:w="40" w:type="dxa"/>
            </w:tcMar>
          </w:tcPr>
          <w:p w:rsidR="00DE12B3" w:rsidRDefault="00DE12B3">
            <w:r>
              <w:t>Перечень Объектов ремонта.</w:t>
            </w:r>
          </w:p>
        </w:tc>
        <w:tc>
          <w:tcPr>
            <w:tcW w:w="6165" w:type="dxa"/>
            <w:tcBorders>
              <w:top w:val="none" w:sz="4" w:space="0" w:color="000000"/>
              <w:left w:val="none" w:sz="4" w:space="0" w:color="000000"/>
              <w:bottom w:val="single" w:sz="8" w:space="0" w:color="000000" w:themeColor="text1"/>
              <w:right w:val="single" w:sz="8" w:space="0" w:color="000000" w:themeColor="text1"/>
            </w:tcBorders>
            <w:shd w:val="clear" w:color="auto" w:fill="FFFFFF" w:themeFill="background1"/>
            <w:noWrap/>
            <w:tcMar>
              <w:top w:w="100" w:type="dxa"/>
              <w:left w:w="40" w:type="dxa"/>
              <w:bottom w:w="100" w:type="dxa"/>
              <w:right w:w="40" w:type="dxa"/>
            </w:tcMar>
          </w:tcPr>
          <w:p w:rsidR="00DE12B3" w:rsidRDefault="00DE12B3">
            <w:pPr>
              <w:ind w:right="100"/>
              <w:jc w:val="both"/>
            </w:pPr>
            <w:r>
              <w:t xml:space="preserve">Контейнерная площадка для переработки 40-футовых контейнеров» (инв. № 00000180, </w:t>
            </w:r>
            <w:proofErr w:type="spellStart"/>
            <w:r>
              <w:t>кад</w:t>
            </w:r>
            <w:proofErr w:type="spellEnd"/>
            <w:r>
              <w:t>. № 74:36:0427005:459)</w:t>
            </w:r>
          </w:p>
        </w:tc>
      </w:tr>
      <w:tr w:rsidR="00DE12B3">
        <w:trPr>
          <w:jc w:val="center"/>
        </w:trPr>
        <w:tc>
          <w:tcPr>
            <w:tcW w:w="810" w:type="dxa"/>
            <w:tcBorders>
              <w:top w:val="none" w:sz="4" w:space="0" w:color="000000"/>
              <w:left w:val="single" w:sz="8" w:space="0" w:color="000000" w:themeColor="text1"/>
              <w:bottom w:val="single" w:sz="8" w:space="0" w:color="000000" w:themeColor="text1"/>
              <w:right w:val="single" w:sz="8" w:space="0" w:color="000000" w:themeColor="text1"/>
            </w:tcBorders>
            <w:shd w:val="clear" w:color="auto" w:fill="FFFFFF" w:themeFill="background1"/>
            <w:noWrap/>
            <w:tcMar>
              <w:top w:w="100" w:type="dxa"/>
              <w:left w:w="40" w:type="dxa"/>
              <w:bottom w:w="100" w:type="dxa"/>
              <w:right w:w="40" w:type="dxa"/>
            </w:tcMar>
          </w:tcPr>
          <w:p w:rsidR="00DE12B3" w:rsidRDefault="00DE12B3">
            <w:pPr>
              <w:jc w:val="center"/>
            </w:pPr>
            <w:r>
              <w:t>1.7.1.</w:t>
            </w:r>
          </w:p>
        </w:tc>
        <w:tc>
          <w:tcPr>
            <w:tcW w:w="2760" w:type="dxa"/>
            <w:tcBorders>
              <w:top w:val="none" w:sz="4" w:space="0" w:color="000000"/>
              <w:left w:val="none" w:sz="4" w:space="0" w:color="000000"/>
              <w:bottom w:val="single" w:sz="8" w:space="0" w:color="000000" w:themeColor="text1"/>
              <w:right w:val="single" w:sz="8" w:space="0" w:color="000000" w:themeColor="text1"/>
            </w:tcBorders>
            <w:shd w:val="clear" w:color="auto" w:fill="FFFFFF" w:themeFill="background1"/>
            <w:noWrap/>
            <w:tcMar>
              <w:top w:w="100" w:type="dxa"/>
              <w:left w:w="40" w:type="dxa"/>
              <w:bottom w:w="100" w:type="dxa"/>
              <w:right w:w="40" w:type="dxa"/>
            </w:tcMar>
          </w:tcPr>
          <w:p w:rsidR="00DE12B3" w:rsidRDefault="00DE12B3">
            <w:r>
              <w:t>Перечень Объектов проектирования. Рабочая документация.</w:t>
            </w:r>
          </w:p>
        </w:tc>
        <w:tc>
          <w:tcPr>
            <w:tcW w:w="6165" w:type="dxa"/>
            <w:tcBorders>
              <w:top w:val="none" w:sz="4" w:space="0" w:color="000000"/>
              <w:left w:val="none" w:sz="4" w:space="0" w:color="000000"/>
              <w:bottom w:val="single" w:sz="8" w:space="0" w:color="000000" w:themeColor="text1"/>
              <w:right w:val="single" w:sz="8" w:space="0" w:color="000000" w:themeColor="text1"/>
            </w:tcBorders>
            <w:shd w:val="clear" w:color="auto" w:fill="FFFFFF" w:themeFill="background1"/>
            <w:noWrap/>
            <w:tcMar>
              <w:top w:w="100" w:type="dxa"/>
              <w:left w:w="40" w:type="dxa"/>
              <w:bottom w:w="100" w:type="dxa"/>
              <w:right w:w="40" w:type="dxa"/>
            </w:tcMar>
          </w:tcPr>
          <w:p w:rsidR="00DE12B3" w:rsidRDefault="00DE12B3">
            <w:pPr>
              <w:ind w:right="100"/>
              <w:jc w:val="both"/>
            </w:pPr>
            <w:r>
              <w:t>Без проекта</w:t>
            </w:r>
          </w:p>
        </w:tc>
      </w:tr>
      <w:tr w:rsidR="00DE12B3">
        <w:trPr>
          <w:jc w:val="center"/>
        </w:trPr>
        <w:tc>
          <w:tcPr>
            <w:tcW w:w="810" w:type="dxa"/>
            <w:tcBorders>
              <w:top w:val="none" w:sz="4" w:space="0" w:color="000000"/>
              <w:left w:val="single" w:sz="8" w:space="0" w:color="000000" w:themeColor="text1"/>
              <w:bottom w:val="single" w:sz="8" w:space="0" w:color="000000" w:themeColor="text1"/>
              <w:right w:val="single" w:sz="8" w:space="0" w:color="000000" w:themeColor="text1"/>
            </w:tcBorders>
            <w:shd w:val="clear" w:color="auto" w:fill="FFFFFF" w:themeFill="background1"/>
            <w:noWrap/>
            <w:tcMar>
              <w:top w:w="100" w:type="dxa"/>
              <w:left w:w="40" w:type="dxa"/>
              <w:bottom w:w="100" w:type="dxa"/>
              <w:right w:w="40" w:type="dxa"/>
            </w:tcMar>
          </w:tcPr>
          <w:p w:rsidR="00DE12B3" w:rsidRDefault="00DE12B3">
            <w:pPr>
              <w:jc w:val="center"/>
            </w:pPr>
            <w:r>
              <w:t>1.8</w:t>
            </w:r>
          </w:p>
        </w:tc>
        <w:tc>
          <w:tcPr>
            <w:tcW w:w="2760" w:type="dxa"/>
            <w:tcBorders>
              <w:top w:val="none" w:sz="4" w:space="0" w:color="000000"/>
              <w:left w:val="none" w:sz="4" w:space="0" w:color="000000"/>
              <w:bottom w:val="single" w:sz="8" w:space="0" w:color="000000" w:themeColor="text1"/>
              <w:right w:val="single" w:sz="8" w:space="0" w:color="000000" w:themeColor="text1"/>
            </w:tcBorders>
            <w:shd w:val="clear" w:color="auto" w:fill="FFFFFF" w:themeFill="background1"/>
            <w:noWrap/>
            <w:tcMar>
              <w:top w:w="100" w:type="dxa"/>
              <w:left w:w="40" w:type="dxa"/>
              <w:bottom w:w="100" w:type="dxa"/>
              <w:right w:w="40" w:type="dxa"/>
            </w:tcMar>
          </w:tcPr>
          <w:p w:rsidR="00DE12B3" w:rsidRDefault="00DE12B3">
            <w:r>
              <w:t>Наименование проектировщика.</w:t>
            </w:r>
          </w:p>
        </w:tc>
        <w:tc>
          <w:tcPr>
            <w:tcW w:w="6165" w:type="dxa"/>
            <w:tcBorders>
              <w:top w:val="none" w:sz="4" w:space="0" w:color="000000"/>
              <w:left w:val="none" w:sz="4" w:space="0" w:color="000000"/>
              <w:bottom w:val="single" w:sz="8" w:space="0" w:color="000000" w:themeColor="text1"/>
              <w:right w:val="single" w:sz="8" w:space="0" w:color="000000" w:themeColor="text1"/>
            </w:tcBorders>
            <w:shd w:val="clear" w:color="auto" w:fill="FFFFFF" w:themeFill="background1"/>
            <w:noWrap/>
            <w:tcMar>
              <w:top w:w="100" w:type="dxa"/>
              <w:left w:w="40" w:type="dxa"/>
              <w:bottom w:w="100" w:type="dxa"/>
              <w:right w:w="40" w:type="dxa"/>
            </w:tcMar>
          </w:tcPr>
          <w:p w:rsidR="00DE12B3" w:rsidRDefault="00DE12B3">
            <w:pPr>
              <w:jc w:val="both"/>
            </w:pPr>
            <w:r>
              <w:t>Без проекта</w:t>
            </w:r>
          </w:p>
        </w:tc>
      </w:tr>
      <w:tr w:rsidR="00DE12B3">
        <w:trPr>
          <w:jc w:val="center"/>
        </w:trPr>
        <w:tc>
          <w:tcPr>
            <w:tcW w:w="810" w:type="dxa"/>
            <w:tcBorders>
              <w:top w:val="none" w:sz="4" w:space="0" w:color="000000"/>
              <w:left w:val="single" w:sz="8" w:space="0" w:color="000000" w:themeColor="text1"/>
              <w:bottom w:val="single" w:sz="8" w:space="0" w:color="000000" w:themeColor="text1"/>
              <w:right w:val="single" w:sz="8" w:space="0" w:color="000000" w:themeColor="text1"/>
            </w:tcBorders>
            <w:shd w:val="clear" w:color="auto" w:fill="FFFFFF" w:themeFill="background1"/>
            <w:noWrap/>
            <w:tcMar>
              <w:top w:w="100" w:type="dxa"/>
              <w:left w:w="40" w:type="dxa"/>
              <w:bottom w:w="100" w:type="dxa"/>
              <w:right w:w="40" w:type="dxa"/>
            </w:tcMar>
          </w:tcPr>
          <w:p w:rsidR="00DE12B3" w:rsidRDefault="00DE12B3">
            <w:pPr>
              <w:jc w:val="center"/>
            </w:pPr>
            <w:r>
              <w:t>1.9.</w:t>
            </w:r>
          </w:p>
        </w:tc>
        <w:tc>
          <w:tcPr>
            <w:tcW w:w="2760" w:type="dxa"/>
            <w:tcBorders>
              <w:top w:val="none" w:sz="4" w:space="0" w:color="000000"/>
              <w:left w:val="none" w:sz="4" w:space="0" w:color="000000"/>
              <w:bottom w:val="single" w:sz="8" w:space="0" w:color="000000" w:themeColor="text1"/>
              <w:right w:val="single" w:sz="8" w:space="0" w:color="000000" w:themeColor="text1"/>
            </w:tcBorders>
            <w:shd w:val="clear" w:color="auto" w:fill="FFFFFF" w:themeFill="background1"/>
            <w:noWrap/>
            <w:tcMar>
              <w:top w:w="100" w:type="dxa"/>
              <w:left w:w="40" w:type="dxa"/>
              <w:bottom w:w="100" w:type="dxa"/>
              <w:right w:w="40" w:type="dxa"/>
            </w:tcMar>
          </w:tcPr>
          <w:p w:rsidR="00DE12B3" w:rsidRDefault="00DE12B3">
            <w:r>
              <w:t>Исходно-разрешительная документация.</w:t>
            </w:r>
          </w:p>
        </w:tc>
        <w:tc>
          <w:tcPr>
            <w:tcW w:w="6165" w:type="dxa"/>
            <w:tcBorders>
              <w:top w:val="none" w:sz="4" w:space="0" w:color="000000"/>
              <w:left w:val="none" w:sz="4" w:space="0" w:color="000000"/>
              <w:bottom w:val="single" w:sz="8" w:space="0" w:color="000000" w:themeColor="text1"/>
              <w:right w:val="single" w:sz="8" w:space="0" w:color="000000" w:themeColor="text1"/>
            </w:tcBorders>
            <w:shd w:val="clear" w:color="auto" w:fill="FFFFFF" w:themeFill="background1"/>
            <w:noWrap/>
            <w:tcMar>
              <w:top w:w="100" w:type="dxa"/>
              <w:left w:w="40" w:type="dxa"/>
              <w:bottom w:w="100" w:type="dxa"/>
              <w:right w:w="40" w:type="dxa"/>
            </w:tcMar>
          </w:tcPr>
          <w:p w:rsidR="00DE12B3" w:rsidRDefault="00DE12B3">
            <w:pPr>
              <w:jc w:val="both"/>
            </w:pPr>
            <w:r>
              <w:t>Без проекта</w:t>
            </w:r>
          </w:p>
        </w:tc>
      </w:tr>
      <w:tr w:rsidR="00DE12B3">
        <w:trPr>
          <w:jc w:val="center"/>
        </w:trPr>
        <w:tc>
          <w:tcPr>
            <w:tcW w:w="810" w:type="dxa"/>
            <w:tcBorders>
              <w:top w:val="none" w:sz="4" w:space="0" w:color="000000"/>
              <w:left w:val="single" w:sz="8" w:space="0" w:color="000000" w:themeColor="text1"/>
              <w:bottom w:val="single" w:sz="8" w:space="0" w:color="000000" w:themeColor="text1"/>
              <w:right w:val="single" w:sz="8" w:space="0" w:color="000000" w:themeColor="text1"/>
            </w:tcBorders>
            <w:shd w:val="clear" w:color="auto" w:fill="FFFFFF" w:themeFill="background1"/>
            <w:noWrap/>
            <w:tcMar>
              <w:top w:w="100" w:type="dxa"/>
              <w:left w:w="40" w:type="dxa"/>
              <w:bottom w:w="100" w:type="dxa"/>
              <w:right w:w="40" w:type="dxa"/>
            </w:tcMar>
          </w:tcPr>
          <w:p w:rsidR="00DE12B3" w:rsidRDefault="00DE12B3">
            <w:pPr>
              <w:jc w:val="center"/>
            </w:pPr>
            <w:r>
              <w:t>1.10.</w:t>
            </w:r>
          </w:p>
        </w:tc>
        <w:tc>
          <w:tcPr>
            <w:tcW w:w="2760" w:type="dxa"/>
            <w:tcBorders>
              <w:top w:val="none" w:sz="4" w:space="0" w:color="000000"/>
              <w:left w:val="none" w:sz="4" w:space="0" w:color="000000"/>
              <w:bottom w:val="single" w:sz="8" w:space="0" w:color="000000" w:themeColor="text1"/>
              <w:right w:val="single" w:sz="8" w:space="0" w:color="000000" w:themeColor="text1"/>
            </w:tcBorders>
            <w:shd w:val="clear" w:color="auto" w:fill="FFFFFF" w:themeFill="background1"/>
            <w:noWrap/>
            <w:tcMar>
              <w:top w:w="100" w:type="dxa"/>
              <w:left w:w="40" w:type="dxa"/>
              <w:bottom w:w="100" w:type="dxa"/>
              <w:right w:w="40" w:type="dxa"/>
            </w:tcMar>
          </w:tcPr>
          <w:p w:rsidR="00DE12B3" w:rsidRDefault="00DE12B3">
            <w:r>
              <w:t>Гарантийный срок.</w:t>
            </w:r>
          </w:p>
        </w:tc>
        <w:tc>
          <w:tcPr>
            <w:tcW w:w="6165" w:type="dxa"/>
            <w:tcBorders>
              <w:top w:val="none" w:sz="4" w:space="0" w:color="000000"/>
              <w:left w:val="none" w:sz="4" w:space="0" w:color="000000"/>
              <w:bottom w:val="single" w:sz="8" w:space="0" w:color="000000" w:themeColor="text1"/>
              <w:right w:val="single" w:sz="8" w:space="0" w:color="000000" w:themeColor="text1"/>
            </w:tcBorders>
            <w:shd w:val="clear" w:color="auto" w:fill="FFFFFF" w:themeFill="background1"/>
            <w:noWrap/>
            <w:tcMar>
              <w:top w:w="100" w:type="dxa"/>
              <w:left w:w="40" w:type="dxa"/>
              <w:bottom w:w="100" w:type="dxa"/>
              <w:right w:w="40" w:type="dxa"/>
            </w:tcMar>
          </w:tcPr>
          <w:p w:rsidR="00DE12B3" w:rsidRDefault="00DE12B3">
            <w:pPr>
              <w:jc w:val="both"/>
            </w:pPr>
            <w:r>
              <w:t xml:space="preserve">________________ (_________________) месяцев </w:t>
            </w:r>
            <w:proofErr w:type="gramStart"/>
            <w:r>
              <w:t>с даты подписания</w:t>
            </w:r>
            <w:proofErr w:type="gramEnd"/>
            <w:r>
              <w:t xml:space="preserve"> обеими сторонами акта о приеме-сдаче отремонтированных, реконструированных, модернизированных объектов основных средств формы ОС-3</w:t>
            </w:r>
          </w:p>
        </w:tc>
      </w:tr>
      <w:tr w:rsidR="00DE12B3">
        <w:trPr>
          <w:jc w:val="center"/>
        </w:trPr>
        <w:tc>
          <w:tcPr>
            <w:tcW w:w="810" w:type="dxa"/>
            <w:tcBorders>
              <w:top w:val="none" w:sz="4" w:space="0" w:color="000000"/>
              <w:left w:val="single" w:sz="8" w:space="0" w:color="000000" w:themeColor="text1"/>
              <w:bottom w:val="single" w:sz="8" w:space="0" w:color="000000" w:themeColor="text1"/>
              <w:right w:val="single" w:sz="8" w:space="0" w:color="000000" w:themeColor="text1"/>
            </w:tcBorders>
            <w:shd w:val="clear" w:color="auto" w:fill="FFFFFF" w:themeFill="background1"/>
            <w:noWrap/>
            <w:tcMar>
              <w:top w:w="100" w:type="dxa"/>
              <w:left w:w="40" w:type="dxa"/>
              <w:bottom w:w="100" w:type="dxa"/>
              <w:right w:w="40" w:type="dxa"/>
            </w:tcMar>
          </w:tcPr>
          <w:p w:rsidR="00DE12B3" w:rsidRDefault="00DE12B3">
            <w:pPr>
              <w:jc w:val="center"/>
            </w:pPr>
            <w:r>
              <w:t>2.</w:t>
            </w:r>
          </w:p>
        </w:tc>
        <w:tc>
          <w:tcPr>
            <w:tcW w:w="2760" w:type="dxa"/>
            <w:tcBorders>
              <w:top w:val="none" w:sz="4" w:space="0" w:color="000000"/>
              <w:left w:val="none" w:sz="4" w:space="0" w:color="000000"/>
              <w:bottom w:val="single" w:sz="8" w:space="0" w:color="000000" w:themeColor="text1"/>
              <w:right w:val="single" w:sz="8" w:space="0" w:color="000000" w:themeColor="text1"/>
            </w:tcBorders>
            <w:shd w:val="clear" w:color="auto" w:fill="FFFFFF" w:themeFill="background1"/>
            <w:noWrap/>
            <w:tcMar>
              <w:top w:w="100" w:type="dxa"/>
              <w:left w:w="40" w:type="dxa"/>
              <w:bottom w:w="100" w:type="dxa"/>
              <w:right w:w="40" w:type="dxa"/>
            </w:tcMar>
          </w:tcPr>
          <w:p w:rsidR="00DE12B3" w:rsidRDefault="00DE12B3">
            <w:r>
              <w:t>Технические параметры Объекта ремонта</w:t>
            </w:r>
          </w:p>
        </w:tc>
        <w:tc>
          <w:tcPr>
            <w:tcW w:w="6165" w:type="dxa"/>
            <w:tcBorders>
              <w:top w:val="none" w:sz="4" w:space="0" w:color="000000"/>
              <w:left w:val="none" w:sz="4" w:space="0" w:color="000000"/>
              <w:bottom w:val="single" w:sz="8" w:space="0" w:color="000000" w:themeColor="text1"/>
              <w:right w:val="single" w:sz="8" w:space="0" w:color="000000" w:themeColor="text1"/>
            </w:tcBorders>
            <w:shd w:val="clear" w:color="auto" w:fill="FFFFFF" w:themeFill="background1"/>
            <w:noWrap/>
            <w:tcMar>
              <w:top w:w="100" w:type="dxa"/>
              <w:left w:w="40" w:type="dxa"/>
              <w:bottom w:w="100" w:type="dxa"/>
              <w:right w:w="40" w:type="dxa"/>
            </w:tcMar>
          </w:tcPr>
          <w:p w:rsidR="00DE12B3" w:rsidRDefault="00DE12B3">
            <w:pPr>
              <w:ind w:right="100"/>
              <w:jc w:val="both"/>
            </w:pPr>
            <w:r>
              <w:t>Контейнерная площадка для переработки 40-футовых контейнеров:</w:t>
            </w:r>
          </w:p>
          <w:p w:rsidR="00DE12B3" w:rsidRDefault="00DE12B3">
            <w:pPr>
              <w:ind w:right="100"/>
              <w:jc w:val="both"/>
            </w:pPr>
            <w:r>
              <w:t>Общая площадь площадки 6 499,9кв.м.</w:t>
            </w:r>
          </w:p>
          <w:p w:rsidR="00DE12B3" w:rsidRDefault="00DE12B3">
            <w:pPr>
              <w:ind w:right="100"/>
              <w:jc w:val="both"/>
            </w:pPr>
            <w:r>
              <w:t>Площадь ремонта покрытия 2035,38кв.м.</w:t>
            </w:r>
          </w:p>
        </w:tc>
      </w:tr>
      <w:tr w:rsidR="00DE12B3">
        <w:trPr>
          <w:jc w:val="center"/>
        </w:trPr>
        <w:tc>
          <w:tcPr>
            <w:tcW w:w="810" w:type="dxa"/>
            <w:tcBorders>
              <w:top w:val="none" w:sz="4" w:space="0" w:color="000000"/>
              <w:left w:val="single" w:sz="8" w:space="0" w:color="000000" w:themeColor="text1"/>
              <w:bottom w:val="single" w:sz="8" w:space="0" w:color="000000" w:themeColor="text1"/>
              <w:right w:val="single" w:sz="8" w:space="0" w:color="000000" w:themeColor="text1"/>
            </w:tcBorders>
            <w:shd w:val="clear" w:color="auto" w:fill="FFFFFF" w:themeFill="background1"/>
            <w:noWrap/>
            <w:tcMar>
              <w:top w:w="100" w:type="dxa"/>
              <w:left w:w="40" w:type="dxa"/>
              <w:bottom w:w="100" w:type="dxa"/>
              <w:right w:w="40" w:type="dxa"/>
            </w:tcMar>
          </w:tcPr>
          <w:p w:rsidR="00DE12B3" w:rsidRDefault="00DE12B3">
            <w:pPr>
              <w:jc w:val="center"/>
            </w:pPr>
            <w:r>
              <w:t>2.1.</w:t>
            </w:r>
          </w:p>
        </w:tc>
        <w:tc>
          <w:tcPr>
            <w:tcW w:w="2760" w:type="dxa"/>
            <w:tcBorders>
              <w:top w:val="none" w:sz="4" w:space="0" w:color="000000"/>
              <w:left w:val="none" w:sz="4" w:space="0" w:color="000000"/>
              <w:bottom w:val="single" w:sz="8" w:space="0" w:color="000000" w:themeColor="text1"/>
              <w:right w:val="single" w:sz="8" w:space="0" w:color="000000" w:themeColor="text1"/>
            </w:tcBorders>
            <w:shd w:val="clear" w:color="auto" w:fill="FFFFFF" w:themeFill="background1"/>
            <w:noWrap/>
            <w:tcMar>
              <w:top w:w="100" w:type="dxa"/>
              <w:left w:w="40" w:type="dxa"/>
              <w:bottom w:w="100" w:type="dxa"/>
              <w:right w:w="40" w:type="dxa"/>
            </w:tcMar>
          </w:tcPr>
          <w:p w:rsidR="00DE12B3" w:rsidRDefault="00DE12B3">
            <w:r>
              <w:t>Условия организации Работ</w:t>
            </w:r>
          </w:p>
        </w:tc>
        <w:tc>
          <w:tcPr>
            <w:tcW w:w="6165" w:type="dxa"/>
            <w:tcBorders>
              <w:top w:val="none" w:sz="4" w:space="0" w:color="000000"/>
              <w:left w:val="none" w:sz="4" w:space="0" w:color="000000"/>
              <w:bottom w:val="single" w:sz="8" w:space="0" w:color="000000" w:themeColor="text1"/>
              <w:right w:val="single" w:sz="8" w:space="0" w:color="000000" w:themeColor="text1"/>
            </w:tcBorders>
            <w:shd w:val="clear" w:color="auto" w:fill="FFFFFF" w:themeFill="background1"/>
            <w:noWrap/>
            <w:tcMar>
              <w:top w:w="100" w:type="dxa"/>
              <w:left w:w="40" w:type="dxa"/>
              <w:bottom w:w="100" w:type="dxa"/>
              <w:right w:w="40" w:type="dxa"/>
            </w:tcMar>
          </w:tcPr>
          <w:p w:rsidR="00DE12B3" w:rsidRDefault="00DE12B3">
            <w:pPr>
              <w:jc w:val="both"/>
            </w:pPr>
            <w:r>
              <w:rPr>
                <w:u w:val="single"/>
              </w:rPr>
              <w:t>Обязанности Заказчика</w:t>
            </w:r>
            <w:r>
              <w:t>:</w:t>
            </w:r>
          </w:p>
          <w:p w:rsidR="00DE12B3" w:rsidRDefault="00DE12B3">
            <w:pPr>
              <w:jc w:val="both"/>
            </w:pPr>
            <w:r>
              <w:t>1.Обеспечить доступ к ремонтируемому Объекту;</w:t>
            </w:r>
          </w:p>
          <w:p w:rsidR="00DE12B3" w:rsidRDefault="00DE12B3">
            <w:pPr>
              <w:jc w:val="both"/>
            </w:pPr>
            <w:r>
              <w:t>2.Освободить место проведения работ от контейнеров, ГПМ мешающих выполнению работ.</w:t>
            </w:r>
          </w:p>
          <w:p w:rsidR="00DE12B3" w:rsidRDefault="00DE12B3">
            <w:pPr>
              <w:jc w:val="both"/>
            </w:pPr>
            <w:r>
              <w:rPr>
                <w:u w:val="single"/>
              </w:rPr>
              <w:t>Обязанности Подрядчика</w:t>
            </w:r>
            <w:r>
              <w:t>:</w:t>
            </w:r>
          </w:p>
          <w:p w:rsidR="00DE12B3" w:rsidRDefault="00DE12B3">
            <w:pPr>
              <w:jc w:val="both"/>
            </w:pPr>
            <w:r>
              <w:t>1. Охрана и содержание Объекта (Строительной площадки) (материалов, инструментов и оборудования для выполнения работ);</w:t>
            </w:r>
          </w:p>
          <w:p w:rsidR="00DE12B3" w:rsidRDefault="00DE12B3">
            <w:pPr>
              <w:jc w:val="both"/>
            </w:pPr>
            <w:r>
              <w:t>2. Перевозка Персонала Подрядчика к месту</w:t>
            </w:r>
          </w:p>
          <w:p w:rsidR="00DE12B3" w:rsidRDefault="00DE12B3">
            <w:pPr>
              <w:jc w:val="both"/>
            </w:pPr>
            <w:r>
              <w:t>проведения Работ и обратно, организация</w:t>
            </w:r>
          </w:p>
          <w:p w:rsidR="00DE12B3" w:rsidRDefault="00DE12B3">
            <w:pPr>
              <w:jc w:val="both"/>
            </w:pPr>
            <w:r>
              <w:t>проживания, питания, медицинского</w:t>
            </w:r>
          </w:p>
          <w:p w:rsidR="00DE12B3" w:rsidRDefault="00DE12B3">
            <w:pPr>
              <w:jc w:val="both"/>
            </w:pPr>
            <w:r>
              <w:t>обслуживания персонала, вахтовые затраты.</w:t>
            </w:r>
          </w:p>
        </w:tc>
      </w:tr>
      <w:tr w:rsidR="00DE12B3">
        <w:trPr>
          <w:jc w:val="center"/>
        </w:trPr>
        <w:tc>
          <w:tcPr>
            <w:tcW w:w="810" w:type="dxa"/>
            <w:tcBorders>
              <w:top w:val="none" w:sz="4" w:space="0" w:color="000000"/>
              <w:left w:val="single" w:sz="8" w:space="0" w:color="000000" w:themeColor="text1"/>
              <w:bottom w:val="single" w:sz="8" w:space="0" w:color="000000" w:themeColor="text1"/>
              <w:right w:val="single" w:sz="8" w:space="0" w:color="000000" w:themeColor="text1"/>
            </w:tcBorders>
            <w:shd w:val="clear" w:color="auto" w:fill="FFFFFF" w:themeFill="background1"/>
            <w:noWrap/>
            <w:tcMar>
              <w:top w:w="100" w:type="dxa"/>
              <w:left w:w="40" w:type="dxa"/>
              <w:bottom w:w="100" w:type="dxa"/>
              <w:right w:w="40" w:type="dxa"/>
            </w:tcMar>
          </w:tcPr>
          <w:p w:rsidR="00DE12B3" w:rsidRDefault="00DE12B3">
            <w:pPr>
              <w:jc w:val="center"/>
            </w:pPr>
            <w:r>
              <w:t>2.2</w:t>
            </w:r>
          </w:p>
        </w:tc>
        <w:tc>
          <w:tcPr>
            <w:tcW w:w="2760" w:type="dxa"/>
            <w:tcBorders>
              <w:top w:val="none" w:sz="4" w:space="0" w:color="000000"/>
              <w:left w:val="none" w:sz="4" w:space="0" w:color="000000"/>
              <w:bottom w:val="single" w:sz="8" w:space="0" w:color="000000" w:themeColor="text1"/>
              <w:right w:val="single" w:sz="8" w:space="0" w:color="000000" w:themeColor="text1"/>
            </w:tcBorders>
            <w:shd w:val="clear" w:color="auto" w:fill="FFFFFF" w:themeFill="background1"/>
            <w:noWrap/>
            <w:tcMar>
              <w:top w:w="100" w:type="dxa"/>
              <w:left w:w="40" w:type="dxa"/>
              <w:bottom w:w="100" w:type="dxa"/>
              <w:right w:w="40" w:type="dxa"/>
            </w:tcMar>
          </w:tcPr>
          <w:p w:rsidR="00DE12B3" w:rsidRDefault="00DE12B3">
            <w:r>
              <w:t>Требование по охране труда и промышленной безопасности.</w:t>
            </w:r>
          </w:p>
        </w:tc>
        <w:tc>
          <w:tcPr>
            <w:tcW w:w="6165" w:type="dxa"/>
            <w:tcBorders>
              <w:top w:val="none" w:sz="4" w:space="0" w:color="000000"/>
              <w:left w:val="none" w:sz="4" w:space="0" w:color="000000"/>
              <w:bottom w:val="single" w:sz="8" w:space="0" w:color="000000" w:themeColor="text1"/>
              <w:right w:val="single" w:sz="8" w:space="0" w:color="000000" w:themeColor="text1"/>
            </w:tcBorders>
            <w:shd w:val="clear" w:color="auto" w:fill="FFFFFF" w:themeFill="background1"/>
            <w:noWrap/>
            <w:tcMar>
              <w:top w:w="100" w:type="dxa"/>
              <w:left w:w="40" w:type="dxa"/>
              <w:bottom w:w="100" w:type="dxa"/>
              <w:right w:w="40" w:type="dxa"/>
            </w:tcMar>
          </w:tcPr>
          <w:p w:rsidR="00DE12B3" w:rsidRDefault="00DE12B3">
            <w:pPr>
              <w:ind w:right="100"/>
              <w:jc w:val="both"/>
            </w:pPr>
            <w:r>
              <w:rPr>
                <w:u w:val="single"/>
              </w:rPr>
              <w:t>Обязанности Заказчика</w:t>
            </w:r>
            <w:r>
              <w:t>:</w:t>
            </w:r>
          </w:p>
          <w:p w:rsidR="00DE12B3" w:rsidRDefault="00DE12B3">
            <w:pPr>
              <w:ind w:right="100"/>
              <w:jc w:val="both"/>
            </w:pPr>
            <w:r>
              <w:t>1. Проведение вводного инструктажа по охране труда</w:t>
            </w:r>
          </w:p>
          <w:p w:rsidR="00DE12B3" w:rsidRDefault="00DE12B3">
            <w:pPr>
              <w:ind w:right="100"/>
              <w:jc w:val="both"/>
            </w:pPr>
            <w:r>
              <w:rPr>
                <w:u w:val="single"/>
              </w:rPr>
              <w:t>Обязанности Подрядчика</w:t>
            </w:r>
            <w:r>
              <w:t>:</w:t>
            </w:r>
          </w:p>
          <w:p w:rsidR="00DE12B3" w:rsidRDefault="00DE12B3">
            <w:pPr>
              <w:ind w:right="100"/>
              <w:jc w:val="both"/>
            </w:pPr>
            <w:r>
              <w:t>1. До начала выполнения работ участок производства работ оградить оградительной лентой (предупреждающей сеткой);</w:t>
            </w:r>
          </w:p>
          <w:p w:rsidR="00DE12B3" w:rsidRDefault="00DE12B3">
            <w:pPr>
              <w:ind w:right="100"/>
              <w:jc w:val="both"/>
            </w:pPr>
            <w:r>
              <w:t xml:space="preserve">2.  Осуществлять организацию безопасных условий труда  работающих и осуществляет </w:t>
            </w:r>
            <w:proofErr w:type="gramStart"/>
            <w:r>
              <w:t>контроль за</w:t>
            </w:r>
            <w:proofErr w:type="gramEnd"/>
            <w:r>
              <w:t xml:space="preserve"> соблюдением мер безопасности, применением средств индивидуальной защиты, соблюдением технологической и трудовой дисциплины.</w:t>
            </w:r>
          </w:p>
          <w:p w:rsidR="00DE12B3" w:rsidRDefault="00DE12B3">
            <w:pPr>
              <w:ind w:right="100"/>
              <w:jc w:val="both"/>
            </w:pPr>
            <w:r>
              <w:t xml:space="preserve">3. Обеспечить всех работников </w:t>
            </w:r>
            <w:proofErr w:type="gramStart"/>
            <w:r>
              <w:t>спец</w:t>
            </w:r>
            <w:proofErr w:type="gramEnd"/>
            <w:r>
              <w:t>. одеждой и СИЗ в соответствии с отраслевыми нормами выдачи спец. одежды и СИЗ.</w:t>
            </w:r>
          </w:p>
        </w:tc>
      </w:tr>
      <w:tr w:rsidR="00DE12B3">
        <w:trPr>
          <w:jc w:val="center"/>
        </w:trPr>
        <w:tc>
          <w:tcPr>
            <w:tcW w:w="810" w:type="dxa"/>
            <w:tcBorders>
              <w:top w:val="none" w:sz="4" w:space="0" w:color="000000"/>
              <w:left w:val="single" w:sz="8" w:space="0" w:color="000000" w:themeColor="text1"/>
              <w:bottom w:val="single" w:sz="8" w:space="0" w:color="000000" w:themeColor="text1"/>
              <w:right w:val="single" w:sz="8" w:space="0" w:color="000000" w:themeColor="text1"/>
            </w:tcBorders>
            <w:shd w:val="clear" w:color="auto" w:fill="FFFFFF" w:themeFill="background1"/>
            <w:noWrap/>
            <w:tcMar>
              <w:top w:w="100" w:type="dxa"/>
              <w:left w:w="40" w:type="dxa"/>
              <w:bottom w:w="100" w:type="dxa"/>
              <w:right w:w="40" w:type="dxa"/>
            </w:tcMar>
          </w:tcPr>
          <w:p w:rsidR="00DE12B3" w:rsidRDefault="00DE12B3">
            <w:pPr>
              <w:jc w:val="center"/>
            </w:pPr>
            <w:r>
              <w:t>2.3</w:t>
            </w:r>
          </w:p>
        </w:tc>
        <w:tc>
          <w:tcPr>
            <w:tcW w:w="2760" w:type="dxa"/>
            <w:tcBorders>
              <w:top w:val="none" w:sz="4" w:space="0" w:color="000000"/>
              <w:left w:val="none" w:sz="4" w:space="0" w:color="000000"/>
              <w:bottom w:val="single" w:sz="8" w:space="0" w:color="000000" w:themeColor="text1"/>
              <w:right w:val="single" w:sz="8" w:space="0" w:color="000000" w:themeColor="text1"/>
            </w:tcBorders>
            <w:shd w:val="clear" w:color="auto" w:fill="FFFFFF" w:themeFill="background1"/>
            <w:noWrap/>
            <w:tcMar>
              <w:top w:w="100" w:type="dxa"/>
              <w:left w:w="40" w:type="dxa"/>
              <w:bottom w:w="100" w:type="dxa"/>
              <w:right w:w="40" w:type="dxa"/>
            </w:tcMar>
          </w:tcPr>
          <w:p w:rsidR="00DE12B3" w:rsidRDefault="00DE12B3">
            <w:r>
              <w:t>Требования к разработке природоохранных мер.</w:t>
            </w:r>
          </w:p>
        </w:tc>
        <w:tc>
          <w:tcPr>
            <w:tcW w:w="6165" w:type="dxa"/>
            <w:tcBorders>
              <w:top w:val="none" w:sz="4" w:space="0" w:color="000000"/>
              <w:left w:val="none" w:sz="4" w:space="0" w:color="000000"/>
              <w:bottom w:val="single" w:sz="8" w:space="0" w:color="000000" w:themeColor="text1"/>
              <w:right w:val="single" w:sz="8" w:space="0" w:color="000000" w:themeColor="text1"/>
            </w:tcBorders>
            <w:shd w:val="clear" w:color="auto" w:fill="FFFFFF" w:themeFill="background1"/>
            <w:noWrap/>
            <w:tcMar>
              <w:top w:w="100" w:type="dxa"/>
              <w:left w:w="40" w:type="dxa"/>
              <w:bottom w:w="100" w:type="dxa"/>
              <w:right w:w="40" w:type="dxa"/>
            </w:tcMar>
          </w:tcPr>
          <w:p w:rsidR="00DE12B3" w:rsidRDefault="00DE12B3">
            <w:pPr>
              <w:ind w:right="100"/>
              <w:jc w:val="both"/>
            </w:pPr>
            <w:r>
              <w:t>1. Предусмотреть природоохранные мероприятия при выполнении СМР в объеме  действующих норм и правил.</w:t>
            </w:r>
          </w:p>
          <w:p w:rsidR="00DE12B3" w:rsidRDefault="00DE12B3">
            <w:pPr>
              <w:ind w:right="100"/>
              <w:jc w:val="both"/>
            </w:pPr>
            <w:r>
              <w:t>2. Не допускать сверхнормативного скопления строительного мусора, соблюдать габариты складирования, проходов и габарита приближения строений</w:t>
            </w:r>
          </w:p>
        </w:tc>
      </w:tr>
      <w:tr w:rsidR="00DE12B3">
        <w:trPr>
          <w:jc w:val="center"/>
        </w:trPr>
        <w:tc>
          <w:tcPr>
            <w:tcW w:w="810" w:type="dxa"/>
            <w:tcBorders>
              <w:top w:val="none" w:sz="4" w:space="0" w:color="000000"/>
              <w:left w:val="single" w:sz="8" w:space="0" w:color="000000" w:themeColor="text1"/>
              <w:bottom w:val="single" w:sz="8" w:space="0" w:color="000000" w:themeColor="text1"/>
              <w:right w:val="single" w:sz="8" w:space="0" w:color="000000" w:themeColor="text1"/>
            </w:tcBorders>
            <w:shd w:val="clear" w:color="auto" w:fill="FFFFFF" w:themeFill="background1"/>
            <w:noWrap/>
            <w:tcMar>
              <w:top w:w="100" w:type="dxa"/>
              <w:left w:w="40" w:type="dxa"/>
              <w:bottom w:w="100" w:type="dxa"/>
              <w:right w:w="40" w:type="dxa"/>
            </w:tcMar>
          </w:tcPr>
          <w:p w:rsidR="00DE12B3" w:rsidRDefault="00DE12B3">
            <w:pPr>
              <w:jc w:val="center"/>
            </w:pPr>
            <w:r>
              <w:t>2.4</w:t>
            </w:r>
          </w:p>
        </w:tc>
        <w:tc>
          <w:tcPr>
            <w:tcW w:w="2760" w:type="dxa"/>
            <w:tcBorders>
              <w:top w:val="none" w:sz="4" w:space="0" w:color="000000"/>
              <w:left w:val="none" w:sz="4" w:space="0" w:color="000000"/>
              <w:bottom w:val="single" w:sz="8" w:space="0" w:color="000000" w:themeColor="text1"/>
              <w:right w:val="single" w:sz="8" w:space="0" w:color="000000" w:themeColor="text1"/>
            </w:tcBorders>
            <w:shd w:val="clear" w:color="auto" w:fill="FFFFFF" w:themeFill="background1"/>
            <w:noWrap/>
            <w:tcMar>
              <w:top w:w="100" w:type="dxa"/>
              <w:left w:w="40" w:type="dxa"/>
              <w:bottom w:w="100" w:type="dxa"/>
              <w:right w:w="40" w:type="dxa"/>
            </w:tcMar>
          </w:tcPr>
          <w:p w:rsidR="00DE12B3" w:rsidRDefault="00DE12B3">
            <w:r>
              <w:t>Требования к ведению СМР</w:t>
            </w:r>
          </w:p>
        </w:tc>
        <w:tc>
          <w:tcPr>
            <w:tcW w:w="6165" w:type="dxa"/>
            <w:tcBorders>
              <w:top w:val="none" w:sz="4" w:space="0" w:color="000000"/>
              <w:left w:val="none" w:sz="4" w:space="0" w:color="000000"/>
              <w:bottom w:val="single" w:sz="8" w:space="0" w:color="000000" w:themeColor="text1"/>
              <w:right w:val="single" w:sz="8" w:space="0" w:color="000000" w:themeColor="text1"/>
            </w:tcBorders>
            <w:shd w:val="clear" w:color="auto" w:fill="FFFFFF" w:themeFill="background1"/>
            <w:noWrap/>
            <w:tcMar>
              <w:top w:w="100" w:type="dxa"/>
              <w:left w:w="40" w:type="dxa"/>
              <w:bottom w:w="100" w:type="dxa"/>
              <w:right w:w="40" w:type="dxa"/>
            </w:tcMar>
          </w:tcPr>
          <w:p w:rsidR="00DE12B3" w:rsidRDefault="00DE12B3">
            <w:pPr>
              <w:ind w:right="140"/>
              <w:jc w:val="both"/>
            </w:pPr>
            <w:r>
              <w:t>1. Производство работ на открытых и полуоткрытых производственных площадках в стесненных условиях: с наличием в зоне производства работ движения технологического транспорта (ж.д. транспорт, автотранспорт и грузоподъемная техника).</w:t>
            </w:r>
          </w:p>
          <w:p w:rsidR="00DE12B3" w:rsidRDefault="00DE12B3">
            <w:pPr>
              <w:ind w:right="140"/>
              <w:jc w:val="both"/>
            </w:pPr>
            <w:r>
              <w:t>2.При выполнении работ обеспечить сохранность существующих на объекте коммуникаций.</w:t>
            </w:r>
          </w:p>
        </w:tc>
      </w:tr>
      <w:tr w:rsidR="00DE12B3">
        <w:trPr>
          <w:jc w:val="center"/>
        </w:trPr>
        <w:tc>
          <w:tcPr>
            <w:tcW w:w="810" w:type="dxa"/>
            <w:tcBorders>
              <w:top w:val="none" w:sz="4" w:space="0" w:color="000000"/>
              <w:left w:val="single" w:sz="8" w:space="0" w:color="000000" w:themeColor="text1"/>
              <w:bottom w:val="single" w:sz="8" w:space="0" w:color="000000" w:themeColor="text1"/>
              <w:right w:val="single" w:sz="8" w:space="0" w:color="000000" w:themeColor="text1"/>
            </w:tcBorders>
            <w:shd w:val="clear" w:color="auto" w:fill="FFFFFF" w:themeFill="background1"/>
            <w:noWrap/>
            <w:tcMar>
              <w:top w:w="100" w:type="dxa"/>
              <w:left w:w="40" w:type="dxa"/>
              <w:bottom w:w="100" w:type="dxa"/>
              <w:right w:w="40" w:type="dxa"/>
            </w:tcMar>
          </w:tcPr>
          <w:p w:rsidR="00DE12B3" w:rsidRDefault="00DE12B3">
            <w:pPr>
              <w:jc w:val="center"/>
            </w:pPr>
            <w:r>
              <w:t>2.5</w:t>
            </w:r>
          </w:p>
        </w:tc>
        <w:tc>
          <w:tcPr>
            <w:tcW w:w="2760" w:type="dxa"/>
            <w:tcBorders>
              <w:top w:val="none" w:sz="4" w:space="0" w:color="000000"/>
              <w:left w:val="none" w:sz="4" w:space="0" w:color="000000"/>
              <w:bottom w:val="single" w:sz="8" w:space="0" w:color="000000" w:themeColor="text1"/>
              <w:right w:val="single" w:sz="8" w:space="0" w:color="000000" w:themeColor="text1"/>
            </w:tcBorders>
            <w:shd w:val="clear" w:color="auto" w:fill="FFFFFF" w:themeFill="background1"/>
            <w:noWrap/>
            <w:tcMar>
              <w:top w:w="100" w:type="dxa"/>
              <w:left w:w="40" w:type="dxa"/>
              <w:bottom w:w="100" w:type="dxa"/>
              <w:right w:w="40" w:type="dxa"/>
            </w:tcMar>
          </w:tcPr>
          <w:p w:rsidR="00DE12B3" w:rsidRDefault="00DE12B3">
            <w:r>
              <w:t>Требования к оформлению документов</w:t>
            </w:r>
          </w:p>
        </w:tc>
        <w:tc>
          <w:tcPr>
            <w:tcW w:w="6165" w:type="dxa"/>
            <w:tcBorders>
              <w:top w:val="none" w:sz="4" w:space="0" w:color="000000"/>
              <w:left w:val="none" w:sz="4" w:space="0" w:color="000000"/>
              <w:bottom w:val="single" w:sz="8" w:space="0" w:color="000000" w:themeColor="text1"/>
              <w:right w:val="single" w:sz="8" w:space="0" w:color="000000" w:themeColor="text1"/>
            </w:tcBorders>
            <w:shd w:val="clear" w:color="auto" w:fill="FFFFFF" w:themeFill="background1"/>
            <w:noWrap/>
            <w:tcMar>
              <w:top w:w="100" w:type="dxa"/>
              <w:left w:w="40" w:type="dxa"/>
              <w:bottom w:w="100" w:type="dxa"/>
              <w:right w:w="40" w:type="dxa"/>
            </w:tcMar>
          </w:tcPr>
          <w:p w:rsidR="00DE12B3" w:rsidRDefault="00DE12B3">
            <w:pPr>
              <w:ind w:right="100"/>
              <w:jc w:val="both"/>
            </w:pPr>
            <w:r>
              <w:rPr>
                <w:u w:val="single"/>
              </w:rPr>
              <w:t>Обязанности Заказчика</w:t>
            </w:r>
            <w:r>
              <w:t>:</w:t>
            </w:r>
          </w:p>
          <w:p w:rsidR="00DE12B3" w:rsidRDefault="00DE12B3">
            <w:pPr>
              <w:ind w:right="100"/>
              <w:jc w:val="both"/>
            </w:pPr>
            <w:r>
              <w:t>1.Передача Подрядчику Строительной площадки/</w:t>
            </w:r>
          </w:p>
          <w:p w:rsidR="00DE12B3" w:rsidRDefault="00DE12B3">
            <w:pPr>
              <w:ind w:right="100"/>
              <w:jc w:val="both"/>
            </w:pPr>
            <w:r>
              <w:t>Объекта по акту приема-передачи.</w:t>
            </w:r>
          </w:p>
          <w:p w:rsidR="00DE12B3" w:rsidRDefault="00DE12B3">
            <w:pPr>
              <w:ind w:right="100"/>
              <w:jc w:val="both"/>
            </w:pPr>
            <w:r>
              <w:rPr>
                <w:u w:val="single"/>
              </w:rPr>
              <w:t>Обязанности Подрядчика</w:t>
            </w:r>
            <w:r>
              <w:t>:</w:t>
            </w:r>
          </w:p>
          <w:p w:rsidR="00DE12B3" w:rsidRDefault="00DE12B3">
            <w:pPr>
              <w:ind w:right="100"/>
              <w:jc w:val="both"/>
            </w:pPr>
            <w:r>
              <w:t>1. Предоставить приказ о назначении ответственного лица на объекте проведения работ;</w:t>
            </w:r>
          </w:p>
          <w:p w:rsidR="00DE12B3" w:rsidRDefault="00DE12B3">
            <w:pPr>
              <w:ind w:right="100"/>
              <w:jc w:val="both"/>
            </w:pPr>
            <w:r>
              <w:t>2. Предоставить список работников (должность, ФИО) и строительной техники (марка, регистрационный номер).</w:t>
            </w:r>
          </w:p>
          <w:p w:rsidR="00DE12B3" w:rsidRDefault="00DE12B3">
            <w:pPr>
              <w:ind w:right="100"/>
              <w:jc w:val="both"/>
            </w:pPr>
            <w:r>
              <w:t>3. Всю нормативную документацию по объекту вести в соответствии с РД 11-02-2006 и СП 48.13330.2019 «Организация строительства» в объеме, достаточном для сдачи объекта в эксплуатацию, в том числе:</w:t>
            </w:r>
          </w:p>
          <w:p w:rsidR="00DE12B3" w:rsidRDefault="00DE12B3" w:rsidP="005B1D96">
            <w:pPr>
              <w:numPr>
                <w:ilvl w:val="0"/>
                <w:numId w:val="48"/>
              </w:numPr>
              <w:suppressAutoHyphens w:val="0"/>
              <w:ind w:right="100"/>
              <w:jc w:val="both"/>
            </w:pPr>
            <w:r>
              <w:t>общий журнал работ;</w:t>
            </w:r>
          </w:p>
          <w:p w:rsidR="00DE12B3" w:rsidRDefault="00DE12B3" w:rsidP="005B1D96">
            <w:pPr>
              <w:numPr>
                <w:ilvl w:val="0"/>
                <w:numId w:val="48"/>
              </w:numPr>
              <w:suppressAutoHyphens w:val="0"/>
              <w:ind w:right="100"/>
              <w:jc w:val="both"/>
            </w:pPr>
            <w:r>
              <w:t>журнал входного учета и контроля качества пол</w:t>
            </w:r>
            <w:r>
              <w:t>у</w:t>
            </w:r>
            <w:r>
              <w:t>чаемых материалов;</w:t>
            </w:r>
          </w:p>
          <w:p w:rsidR="00DE12B3" w:rsidRDefault="00DE12B3" w:rsidP="005B1D96">
            <w:pPr>
              <w:numPr>
                <w:ilvl w:val="0"/>
                <w:numId w:val="48"/>
              </w:numPr>
              <w:suppressAutoHyphens w:val="0"/>
              <w:ind w:right="100"/>
              <w:jc w:val="both"/>
            </w:pPr>
            <w:r>
              <w:t>журнал сварочных работ;</w:t>
            </w:r>
          </w:p>
          <w:p w:rsidR="00DE12B3" w:rsidRDefault="00DE12B3" w:rsidP="005B1D96">
            <w:pPr>
              <w:numPr>
                <w:ilvl w:val="0"/>
                <w:numId w:val="48"/>
              </w:numPr>
              <w:suppressAutoHyphens w:val="0"/>
              <w:ind w:right="100"/>
              <w:jc w:val="both"/>
            </w:pPr>
            <w:r>
              <w:t>акты освидетельствования скрытых работ;</w:t>
            </w:r>
          </w:p>
          <w:p w:rsidR="00DE12B3" w:rsidRDefault="00DE12B3" w:rsidP="005B1D96">
            <w:pPr>
              <w:numPr>
                <w:ilvl w:val="0"/>
                <w:numId w:val="48"/>
              </w:numPr>
              <w:suppressAutoHyphens w:val="0"/>
              <w:ind w:right="100"/>
              <w:jc w:val="both"/>
            </w:pPr>
            <w:r>
              <w:t>сертификаты и паспорта качества на используемые материалы (песок, портландцемент; битумная грунтовка, сталь арматурная, герметик для запо</w:t>
            </w:r>
            <w:r>
              <w:t>л</w:t>
            </w:r>
            <w:r>
              <w:t>нения швов);</w:t>
            </w:r>
          </w:p>
          <w:p w:rsidR="00DE12B3" w:rsidRDefault="00DE12B3" w:rsidP="005B1D96">
            <w:pPr>
              <w:numPr>
                <w:ilvl w:val="0"/>
                <w:numId w:val="48"/>
              </w:numPr>
              <w:suppressAutoHyphens w:val="0"/>
              <w:ind w:right="100"/>
              <w:jc w:val="both"/>
            </w:pPr>
            <w:r>
              <w:t>сертификат соответствия продукции завода изг</w:t>
            </w:r>
            <w:r>
              <w:t>о</w:t>
            </w:r>
            <w:r>
              <w:t>товителя на плиты ПАГ-18, паспорт качества на отгруженную партию плит, выданный ОТК завода изготовителя, а в случае отсутствия у завода изг</w:t>
            </w:r>
            <w:r>
              <w:t>о</w:t>
            </w:r>
            <w:r>
              <w:t>товителя собственной лаборатории, подрядчик предоставляет паспорт качества на отгруженную партию другой, привлеченной для проверки кач</w:t>
            </w:r>
            <w:r>
              <w:t>е</w:t>
            </w:r>
            <w:r>
              <w:t>ства, лаборатории.</w:t>
            </w:r>
          </w:p>
          <w:p w:rsidR="00DE12B3" w:rsidRDefault="00DE12B3">
            <w:pPr>
              <w:ind w:right="100"/>
              <w:jc w:val="both"/>
            </w:pPr>
            <w:r>
              <w:t>Исполнительную документацию передать после выполнения в полном объеме Работ в следующем объеме: на бумажном носителе – 2 экз., на электронном носителе – 1 экз.</w:t>
            </w:r>
          </w:p>
        </w:tc>
      </w:tr>
    </w:tbl>
    <w:p w:rsidR="00DE12B3" w:rsidRDefault="00DE12B3">
      <w:pPr>
        <w:pBdr>
          <w:top w:val="none" w:sz="4" w:space="0" w:color="000000"/>
          <w:left w:val="none" w:sz="4" w:space="0" w:color="000000"/>
          <w:bottom w:val="none" w:sz="4" w:space="0" w:color="000000"/>
          <w:right w:val="none" w:sz="4" w:space="0" w:color="000000"/>
          <w:between w:val="none" w:sz="4" w:space="0" w:color="000000"/>
        </w:pBdr>
        <w:ind w:left="4536"/>
      </w:pPr>
    </w:p>
    <w:p w:rsidR="00DE12B3" w:rsidRDefault="00DE12B3">
      <w:pPr>
        <w:jc w:val="both"/>
      </w:pPr>
    </w:p>
    <w:p w:rsidR="00DE12B3" w:rsidRDefault="00DE12B3">
      <w:pPr>
        <w:jc w:val="both"/>
      </w:pPr>
    </w:p>
    <w:tbl>
      <w:tblPr>
        <w:tblW w:w="8844" w:type="dxa"/>
        <w:tblInd w:w="223" w:type="dxa"/>
        <w:tblLayout w:type="fixed"/>
        <w:tblLook w:val="0000"/>
      </w:tblPr>
      <w:tblGrid>
        <w:gridCol w:w="4705"/>
        <w:gridCol w:w="4139"/>
      </w:tblGrid>
      <w:tr w:rsidR="00DE12B3">
        <w:trPr>
          <w:trHeight w:val="1121"/>
        </w:trPr>
        <w:tc>
          <w:tcPr>
            <w:tcW w:w="4705" w:type="dxa"/>
            <w:noWrap/>
          </w:tcPr>
          <w:p w:rsidR="00DE12B3" w:rsidRDefault="00DE12B3">
            <w:r>
              <w:t>От Заказчика:</w:t>
            </w:r>
          </w:p>
          <w:p w:rsidR="00DE12B3" w:rsidRDefault="00DE12B3"/>
          <w:p w:rsidR="00DE12B3" w:rsidRDefault="00DE12B3">
            <w:r>
              <w:t>_______________    А.А.Кривошапкин</w:t>
            </w:r>
          </w:p>
          <w:p w:rsidR="00DE12B3" w:rsidRDefault="00DE12B3">
            <w:pPr>
              <w:rPr>
                <w:vertAlign w:val="superscript"/>
              </w:rPr>
            </w:pPr>
            <w:r>
              <w:rPr>
                <w:vertAlign w:val="superscript"/>
              </w:rPr>
              <w:t>М.П.</w:t>
            </w:r>
          </w:p>
        </w:tc>
        <w:tc>
          <w:tcPr>
            <w:tcW w:w="4139" w:type="dxa"/>
            <w:noWrap/>
          </w:tcPr>
          <w:p w:rsidR="00DE12B3" w:rsidRDefault="00DE12B3">
            <w:r>
              <w:t>От Подрядчика:</w:t>
            </w:r>
          </w:p>
          <w:p w:rsidR="00DE12B3" w:rsidRDefault="00DE12B3"/>
          <w:p w:rsidR="00DE12B3" w:rsidRDefault="00DE12B3">
            <w:r>
              <w:t xml:space="preserve">_____________ </w:t>
            </w:r>
          </w:p>
          <w:p w:rsidR="00DE12B3" w:rsidRDefault="00DE12B3">
            <w:pPr>
              <w:rPr>
                <w:vertAlign w:val="superscript"/>
              </w:rPr>
            </w:pPr>
            <w:r>
              <w:rPr>
                <w:vertAlign w:val="superscript"/>
              </w:rPr>
              <w:t>М.П.</w:t>
            </w:r>
          </w:p>
        </w:tc>
      </w:tr>
    </w:tbl>
    <w:p w:rsidR="00DE12B3" w:rsidRDefault="00DE12B3">
      <w:pPr>
        <w:shd w:val="clear" w:color="auto" w:fill="FFFFFF"/>
        <w:rPr>
          <w:b/>
          <w:bCs/>
          <w:spacing w:val="-16"/>
        </w:rPr>
      </w:pPr>
    </w:p>
    <w:p w:rsidR="00DE12B3" w:rsidRDefault="00DE12B3">
      <w:pPr>
        <w:shd w:val="clear" w:color="auto" w:fill="FFFFFF"/>
        <w:rPr>
          <w:b/>
          <w:bCs/>
          <w:spacing w:val="-16"/>
        </w:rPr>
      </w:pPr>
    </w:p>
    <w:p w:rsidR="00DE12B3" w:rsidRDefault="00DE12B3">
      <w:pPr>
        <w:jc w:val="both"/>
      </w:pPr>
    </w:p>
    <w:p w:rsidR="00DE12B3" w:rsidRDefault="00DE12B3">
      <w:pPr>
        <w:pStyle w:val="aff8"/>
        <w:ind w:left="4536"/>
        <w:rPr>
          <w:rFonts w:ascii="Times New Roman" w:eastAsia="Times New Roman" w:hAnsi="Times New Roman"/>
          <w:sz w:val="24"/>
          <w:szCs w:val="24"/>
        </w:rPr>
      </w:pPr>
    </w:p>
    <w:p w:rsidR="00DE12B3" w:rsidRDefault="00DE12B3">
      <w:pPr>
        <w:pStyle w:val="aff8"/>
        <w:ind w:left="4536"/>
        <w:rPr>
          <w:rFonts w:ascii="Times New Roman" w:eastAsia="Times New Roman" w:hAnsi="Times New Roman"/>
          <w:sz w:val="24"/>
          <w:szCs w:val="24"/>
        </w:rPr>
      </w:pPr>
    </w:p>
    <w:p w:rsidR="00DE12B3" w:rsidRDefault="00DE12B3">
      <w:pPr>
        <w:pStyle w:val="aff8"/>
        <w:ind w:left="4536"/>
        <w:rPr>
          <w:rFonts w:ascii="Times New Roman" w:eastAsia="Times New Roman" w:hAnsi="Times New Roman"/>
          <w:sz w:val="24"/>
          <w:szCs w:val="24"/>
        </w:rPr>
      </w:pPr>
    </w:p>
    <w:p w:rsidR="00DE12B3" w:rsidRDefault="00DE12B3">
      <w:pPr>
        <w:pStyle w:val="aff8"/>
        <w:ind w:left="4536"/>
        <w:rPr>
          <w:rFonts w:ascii="Times New Roman" w:eastAsia="Times New Roman" w:hAnsi="Times New Roman"/>
          <w:sz w:val="24"/>
          <w:szCs w:val="24"/>
        </w:rPr>
      </w:pPr>
    </w:p>
    <w:p w:rsidR="00DE12B3" w:rsidRDefault="00DE12B3">
      <w:pPr>
        <w:pStyle w:val="aff8"/>
        <w:ind w:left="4536"/>
        <w:rPr>
          <w:rFonts w:ascii="Times New Roman" w:eastAsia="Times New Roman" w:hAnsi="Times New Roman"/>
          <w:sz w:val="24"/>
          <w:szCs w:val="24"/>
        </w:rPr>
      </w:pPr>
    </w:p>
    <w:p w:rsidR="00DE12B3" w:rsidRDefault="00DE12B3">
      <w:pPr>
        <w:pStyle w:val="aff8"/>
        <w:ind w:left="4536"/>
        <w:rPr>
          <w:rFonts w:ascii="Times New Roman" w:eastAsia="Times New Roman" w:hAnsi="Times New Roman"/>
          <w:sz w:val="24"/>
          <w:szCs w:val="24"/>
        </w:rPr>
      </w:pPr>
    </w:p>
    <w:p w:rsidR="00DE12B3" w:rsidRDefault="00DE12B3">
      <w:pPr>
        <w:pStyle w:val="aff8"/>
        <w:ind w:left="4536"/>
        <w:rPr>
          <w:rFonts w:ascii="Times New Roman" w:eastAsia="Times New Roman" w:hAnsi="Times New Roman"/>
          <w:sz w:val="24"/>
          <w:szCs w:val="24"/>
        </w:rPr>
      </w:pPr>
    </w:p>
    <w:p w:rsidR="00DE12B3" w:rsidRDefault="00DE12B3">
      <w:pPr>
        <w:pStyle w:val="aff8"/>
        <w:ind w:left="4536"/>
        <w:rPr>
          <w:rFonts w:ascii="Times New Roman" w:eastAsia="Times New Roman" w:hAnsi="Times New Roman"/>
          <w:sz w:val="24"/>
          <w:szCs w:val="24"/>
        </w:rPr>
      </w:pPr>
    </w:p>
    <w:p w:rsidR="00DE12B3" w:rsidRDefault="00DE12B3">
      <w:pPr>
        <w:pStyle w:val="aff8"/>
        <w:ind w:left="4536"/>
        <w:rPr>
          <w:rFonts w:ascii="Times New Roman" w:eastAsia="Times New Roman" w:hAnsi="Times New Roman"/>
          <w:sz w:val="24"/>
          <w:szCs w:val="24"/>
        </w:rPr>
      </w:pPr>
    </w:p>
    <w:p w:rsidR="00DE12B3" w:rsidRDefault="00DE12B3">
      <w:pPr>
        <w:pStyle w:val="aff8"/>
        <w:ind w:left="4536"/>
        <w:rPr>
          <w:rFonts w:ascii="Times New Roman" w:eastAsia="Times New Roman" w:hAnsi="Times New Roman"/>
          <w:sz w:val="24"/>
          <w:szCs w:val="24"/>
        </w:rPr>
      </w:pPr>
      <w:r>
        <w:rPr>
          <w:rFonts w:ascii="Times New Roman" w:eastAsia="Times New Roman" w:hAnsi="Times New Roman"/>
          <w:sz w:val="24"/>
          <w:szCs w:val="24"/>
        </w:rPr>
        <w:t>Приложение № 1.1.</w:t>
      </w:r>
    </w:p>
    <w:p w:rsidR="00DE12B3" w:rsidRDefault="00DE12B3">
      <w:pPr>
        <w:pStyle w:val="aff8"/>
        <w:ind w:left="4536" w:right="175"/>
        <w:rPr>
          <w:rFonts w:ascii="Times New Roman" w:eastAsia="Times New Roman" w:hAnsi="Times New Roman"/>
          <w:sz w:val="24"/>
          <w:szCs w:val="24"/>
        </w:rPr>
      </w:pPr>
      <w:r>
        <w:rPr>
          <w:rFonts w:ascii="Times New Roman" w:eastAsia="Times New Roman" w:hAnsi="Times New Roman"/>
          <w:sz w:val="24"/>
          <w:szCs w:val="24"/>
        </w:rPr>
        <w:t xml:space="preserve">к договору № </w:t>
      </w:r>
      <w:proofErr w:type="spellStart"/>
      <w:r>
        <w:rPr>
          <w:rFonts w:ascii="Times New Roman" w:eastAsia="Times New Roman" w:hAnsi="Times New Roman"/>
          <w:sz w:val="24"/>
          <w:szCs w:val="24"/>
        </w:rPr>
        <w:t>УРАЛд</w:t>
      </w:r>
      <w:proofErr w:type="spellEnd"/>
      <w:r>
        <w:rPr>
          <w:rFonts w:ascii="Times New Roman" w:eastAsia="Times New Roman" w:hAnsi="Times New Roman"/>
          <w:sz w:val="24"/>
          <w:szCs w:val="24"/>
        </w:rPr>
        <w:t>/23/0_/00__</w:t>
      </w:r>
    </w:p>
    <w:p w:rsidR="00DE12B3" w:rsidRDefault="00DE12B3">
      <w:pPr>
        <w:pStyle w:val="aff8"/>
        <w:ind w:left="4536" w:right="175"/>
        <w:rPr>
          <w:rFonts w:ascii="Times New Roman" w:eastAsia="Times New Roman" w:hAnsi="Times New Roman"/>
          <w:sz w:val="24"/>
          <w:szCs w:val="24"/>
        </w:rPr>
      </w:pPr>
      <w:r>
        <w:rPr>
          <w:rFonts w:ascii="Times New Roman" w:eastAsia="Times New Roman" w:hAnsi="Times New Roman"/>
          <w:sz w:val="24"/>
          <w:szCs w:val="24"/>
        </w:rPr>
        <w:t xml:space="preserve">от «____» _____________ 2023 г. </w:t>
      </w:r>
    </w:p>
    <w:p w:rsidR="00DE12B3" w:rsidRDefault="00DE12B3">
      <w:pPr>
        <w:pStyle w:val="aff8"/>
        <w:ind w:left="4536" w:right="175"/>
        <w:rPr>
          <w:rFonts w:ascii="Times New Roman" w:eastAsia="Times New Roman" w:hAnsi="Times New Roman"/>
          <w:sz w:val="24"/>
          <w:szCs w:val="24"/>
        </w:rPr>
      </w:pPr>
      <w:r>
        <w:rPr>
          <w:rFonts w:ascii="Times New Roman" w:eastAsia="Times New Roman" w:hAnsi="Times New Roman"/>
          <w:sz w:val="24"/>
          <w:szCs w:val="24"/>
        </w:rPr>
        <w:t>на выполнение строительно-монтажных работ</w:t>
      </w:r>
    </w:p>
    <w:p w:rsidR="00DE12B3" w:rsidRDefault="00DE12B3">
      <w:pPr>
        <w:shd w:val="clear" w:color="auto" w:fill="FFFFFF"/>
        <w:spacing w:before="5"/>
        <w:ind w:left="19"/>
        <w:jc w:val="center"/>
        <w:rPr>
          <w:b/>
        </w:rPr>
      </w:pPr>
    </w:p>
    <w:p w:rsidR="00DE12B3" w:rsidRDefault="00DE12B3">
      <w:pPr>
        <w:pStyle w:val="1a"/>
        <w:ind w:firstLine="0"/>
        <w:jc w:val="center"/>
        <w:outlineLvl w:val="0"/>
        <w:rPr>
          <w:rFonts w:eastAsia="Times New Roman"/>
          <w:b/>
          <w:bCs/>
          <w:sz w:val="24"/>
          <w:szCs w:val="24"/>
        </w:rPr>
      </w:pPr>
      <w:r>
        <w:rPr>
          <w:rFonts w:eastAsia="Times New Roman"/>
          <w:b/>
          <w:bCs/>
          <w:sz w:val="24"/>
          <w:szCs w:val="24"/>
        </w:rPr>
        <w:t>ДЕФЕКТНАЯ ВЕДОМОСТЬ</w:t>
      </w:r>
    </w:p>
    <w:p w:rsidR="00DE12B3" w:rsidRDefault="00DE12B3">
      <w:pPr>
        <w:pStyle w:val="1a"/>
        <w:ind w:firstLine="0"/>
        <w:jc w:val="center"/>
        <w:outlineLvl w:val="0"/>
        <w:rPr>
          <w:rFonts w:eastAsia="Times New Roman"/>
          <w:b/>
          <w:bCs/>
          <w:sz w:val="24"/>
          <w:szCs w:val="24"/>
        </w:rPr>
      </w:pPr>
    </w:p>
    <w:p w:rsidR="00DE12B3" w:rsidRDefault="00DE12B3">
      <w:pPr>
        <w:pStyle w:val="1a"/>
        <w:ind w:firstLine="0"/>
        <w:outlineLvl w:val="0"/>
      </w:pPr>
      <w:r>
        <w:t xml:space="preserve">Контейнерная площадка для переработки 40 футовых контейнеров, </w:t>
      </w:r>
    </w:p>
    <w:p w:rsidR="00DE12B3" w:rsidRDefault="00DE12B3">
      <w:pPr>
        <w:pStyle w:val="1a"/>
        <w:ind w:firstLine="0"/>
        <w:outlineLvl w:val="0"/>
        <w:rPr>
          <w:rFonts w:eastAsia="Times New Roman"/>
          <w:b/>
          <w:bCs/>
          <w:sz w:val="24"/>
          <w:szCs w:val="24"/>
          <w:lang w:val="en-US"/>
        </w:rPr>
      </w:pPr>
      <w:r>
        <w:t>инв. № 00000180, кадастровый номер 74:36:0427005:459</w:t>
      </w:r>
    </w:p>
    <w:tbl>
      <w:tblPr>
        <w:tblW w:w="10986" w:type="dxa"/>
        <w:tblInd w:w="-601" w:type="dxa"/>
        <w:tblLook w:val="04A0"/>
      </w:tblPr>
      <w:tblGrid>
        <w:gridCol w:w="783"/>
        <w:gridCol w:w="4699"/>
        <w:gridCol w:w="2416"/>
        <w:gridCol w:w="1471"/>
        <w:gridCol w:w="1617"/>
      </w:tblGrid>
      <w:tr w:rsidR="00DE12B3" w:rsidTr="002F34E2">
        <w:trPr>
          <w:trHeight w:val="965"/>
        </w:trPr>
        <w:tc>
          <w:tcPr>
            <w:tcW w:w="783"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DE12B3" w:rsidRDefault="00DE12B3" w:rsidP="002F34E2">
            <w:pPr>
              <w:ind w:left="-237"/>
              <w:jc w:val="center"/>
              <w:rPr>
                <w:color w:val="000000"/>
                <w:sz w:val="28"/>
                <w:szCs w:val="20"/>
                <w:lang w:eastAsia="ru-RU"/>
              </w:rPr>
            </w:pPr>
            <w:r>
              <w:rPr>
                <w:color w:val="000000"/>
                <w:sz w:val="28"/>
                <w:szCs w:val="20"/>
                <w:lang w:eastAsia="ru-RU"/>
              </w:rPr>
              <w:t>№</w:t>
            </w:r>
            <w:proofErr w:type="spellStart"/>
            <w:r>
              <w:rPr>
                <w:color w:val="000000"/>
                <w:sz w:val="28"/>
                <w:szCs w:val="20"/>
                <w:lang w:eastAsia="ru-RU"/>
              </w:rPr>
              <w:t>пп</w:t>
            </w:r>
            <w:proofErr w:type="spellEnd"/>
          </w:p>
        </w:tc>
        <w:tc>
          <w:tcPr>
            <w:tcW w:w="4699" w:type="dxa"/>
            <w:tcBorders>
              <w:top w:val="single" w:sz="4" w:space="0" w:color="auto"/>
              <w:left w:val="none" w:sz="4" w:space="0" w:color="000000"/>
              <w:bottom w:val="single" w:sz="4" w:space="0" w:color="auto"/>
              <w:right w:val="single" w:sz="4" w:space="0" w:color="000000"/>
            </w:tcBorders>
            <w:shd w:val="clear" w:color="auto" w:fill="auto"/>
            <w:noWrap/>
            <w:vAlign w:val="center"/>
          </w:tcPr>
          <w:p w:rsidR="00DE12B3" w:rsidRDefault="00DE12B3">
            <w:pPr>
              <w:jc w:val="center"/>
              <w:rPr>
                <w:color w:val="000000"/>
                <w:sz w:val="28"/>
                <w:szCs w:val="20"/>
                <w:lang w:eastAsia="ru-RU"/>
              </w:rPr>
            </w:pPr>
            <w:r>
              <w:rPr>
                <w:color w:val="000000"/>
                <w:sz w:val="28"/>
                <w:szCs w:val="20"/>
                <w:lang w:eastAsia="ru-RU"/>
              </w:rPr>
              <w:t>Наименование работ и затрат, характеристика оборудования и его масса</w:t>
            </w:r>
          </w:p>
        </w:tc>
        <w:tc>
          <w:tcPr>
            <w:tcW w:w="2416" w:type="dxa"/>
            <w:tcBorders>
              <w:top w:val="single" w:sz="4" w:space="0" w:color="auto"/>
              <w:left w:val="none" w:sz="4" w:space="0" w:color="000000"/>
              <w:bottom w:val="single" w:sz="4" w:space="0" w:color="auto"/>
              <w:right w:val="single" w:sz="4" w:space="0" w:color="000000"/>
            </w:tcBorders>
            <w:shd w:val="clear" w:color="auto" w:fill="auto"/>
            <w:noWrap/>
            <w:vAlign w:val="center"/>
          </w:tcPr>
          <w:p w:rsidR="00DE12B3" w:rsidRDefault="00DE12B3">
            <w:pPr>
              <w:jc w:val="center"/>
              <w:rPr>
                <w:color w:val="000000"/>
                <w:sz w:val="28"/>
                <w:szCs w:val="20"/>
                <w:lang w:eastAsia="ru-RU"/>
              </w:rPr>
            </w:pPr>
            <w:r>
              <w:rPr>
                <w:color w:val="000000"/>
                <w:sz w:val="28"/>
                <w:szCs w:val="20"/>
                <w:lang w:eastAsia="ru-RU"/>
              </w:rPr>
              <w:t>Формула подсчета</w:t>
            </w:r>
          </w:p>
        </w:tc>
        <w:tc>
          <w:tcPr>
            <w:tcW w:w="1471" w:type="dxa"/>
            <w:tcBorders>
              <w:top w:val="single" w:sz="4" w:space="0" w:color="auto"/>
              <w:left w:val="none" w:sz="4" w:space="0" w:color="000000"/>
              <w:bottom w:val="single" w:sz="4" w:space="0" w:color="auto"/>
              <w:right w:val="single" w:sz="4" w:space="0" w:color="000000"/>
            </w:tcBorders>
            <w:shd w:val="clear" w:color="auto" w:fill="auto"/>
            <w:noWrap/>
            <w:vAlign w:val="center"/>
          </w:tcPr>
          <w:p w:rsidR="00DE12B3" w:rsidRDefault="00DE12B3">
            <w:pPr>
              <w:jc w:val="center"/>
              <w:rPr>
                <w:color w:val="000000"/>
                <w:sz w:val="28"/>
                <w:szCs w:val="20"/>
                <w:lang w:eastAsia="ru-RU"/>
              </w:rPr>
            </w:pPr>
            <w:r>
              <w:rPr>
                <w:color w:val="000000"/>
                <w:sz w:val="28"/>
                <w:szCs w:val="20"/>
                <w:lang w:eastAsia="ru-RU"/>
              </w:rPr>
              <w:t>Единица измерения</w:t>
            </w:r>
          </w:p>
        </w:tc>
        <w:tc>
          <w:tcPr>
            <w:tcW w:w="1617" w:type="dxa"/>
            <w:tcBorders>
              <w:top w:val="single" w:sz="4" w:space="0" w:color="auto"/>
              <w:left w:val="none" w:sz="4" w:space="0" w:color="000000"/>
              <w:bottom w:val="single" w:sz="4" w:space="0" w:color="auto"/>
              <w:right w:val="single" w:sz="4" w:space="0" w:color="000000"/>
            </w:tcBorders>
            <w:shd w:val="clear" w:color="auto" w:fill="auto"/>
            <w:noWrap/>
            <w:vAlign w:val="center"/>
          </w:tcPr>
          <w:p w:rsidR="00DE12B3" w:rsidRDefault="00DE12B3">
            <w:pPr>
              <w:jc w:val="center"/>
              <w:rPr>
                <w:color w:val="000000"/>
                <w:sz w:val="28"/>
                <w:szCs w:val="20"/>
                <w:lang w:eastAsia="ru-RU"/>
              </w:rPr>
            </w:pPr>
            <w:r>
              <w:rPr>
                <w:color w:val="000000"/>
                <w:sz w:val="28"/>
                <w:szCs w:val="20"/>
                <w:lang w:eastAsia="ru-RU"/>
              </w:rPr>
              <w:t>Количество</w:t>
            </w:r>
          </w:p>
        </w:tc>
      </w:tr>
      <w:tr w:rsidR="00DE12B3" w:rsidTr="002F34E2">
        <w:trPr>
          <w:trHeight w:val="360"/>
        </w:trPr>
        <w:tc>
          <w:tcPr>
            <w:tcW w:w="783"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DE12B3" w:rsidRDefault="00DE12B3">
            <w:pPr>
              <w:jc w:val="center"/>
              <w:rPr>
                <w:color w:val="000000"/>
                <w:sz w:val="28"/>
                <w:szCs w:val="20"/>
                <w:lang w:eastAsia="ru-RU"/>
              </w:rPr>
            </w:pPr>
            <w:r>
              <w:rPr>
                <w:color w:val="000000"/>
                <w:sz w:val="28"/>
                <w:szCs w:val="20"/>
                <w:lang w:eastAsia="ru-RU"/>
              </w:rPr>
              <w:t>1</w:t>
            </w:r>
          </w:p>
        </w:tc>
        <w:tc>
          <w:tcPr>
            <w:tcW w:w="4699" w:type="dxa"/>
            <w:tcBorders>
              <w:top w:val="single" w:sz="4" w:space="0" w:color="auto"/>
              <w:left w:val="none" w:sz="4" w:space="0" w:color="000000"/>
              <w:bottom w:val="single" w:sz="4" w:space="0" w:color="auto"/>
              <w:right w:val="single" w:sz="4" w:space="0" w:color="000000"/>
            </w:tcBorders>
            <w:shd w:val="clear" w:color="auto" w:fill="auto"/>
            <w:noWrap/>
            <w:vAlign w:val="center"/>
          </w:tcPr>
          <w:p w:rsidR="00DE12B3" w:rsidRDefault="00DE12B3">
            <w:pPr>
              <w:jc w:val="center"/>
              <w:rPr>
                <w:color w:val="000000"/>
                <w:sz w:val="28"/>
                <w:szCs w:val="20"/>
                <w:lang w:eastAsia="ru-RU"/>
              </w:rPr>
            </w:pPr>
            <w:r>
              <w:rPr>
                <w:color w:val="000000"/>
                <w:sz w:val="28"/>
                <w:szCs w:val="20"/>
                <w:lang w:eastAsia="ru-RU"/>
              </w:rPr>
              <w:t>2</w:t>
            </w:r>
          </w:p>
        </w:tc>
        <w:tc>
          <w:tcPr>
            <w:tcW w:w="2416" w:type="dxa"/>
            <w:tcBorders>
              <w:top w:val="single" w:sz="4" w:space="0" w:color="auto"/>
              <w:left w:val="none" w:sz="4" w:space="0" w:color="000000"/>
              <w:bottom w:val="single" w:sz="4" w:space="0" w:color="auto"/>
              <w:right w:val="single" w:sz="4" w:space="0" w:color="000000"/>
            </w:tcBorders>
            <w:shd w:val="clear" w:color="auto" w:fill="auto"/>
            <w:noWrap/>
            <w:vAlign w:val="center"/>
          </w:tcPr>
          <w:p w:rsidR="00DE12B3" w:rsidRDefault="00DE12B3">
            <w:pPr>
              <w:jc w:val="center"/>
              <w:rPr>
                <w:color w:val="000000"/>
                <w:sz w:val="28"/>
                <w:szCs w:val="20"/>
                <w:lang w:eastAsia="ru-RU"/>
              </w:rPr>
            </w:pPr>
            <w:r>
              <w:rPr>
                <w:color w:val="000000"/>
                <w:sz w:val="28"/>
                <w:szCs w:val="20"/>
                <w:lang w:eastAsia="ru-RU"/>
              </w:rPr>
              <w:t>3</w:t>
            </w:r>
          </w:p>
        </w:tc>
        <w:tc>
          <w:tcPr>
            <w:tcW w:w="1471" w:type="dxa"/>
            <w:tcBorders>
              <w:top w:val="single" w:sz="4" w:space="0" w:color="auto"/>
              <w:left w:val="none" w:sz="4" w:space="0" w:color="000000"/>
              <w:bottom w:val="single" w:sz="4" w:space="0" w:color="auto"/>
              <w:right w:val="single" w:sz="4" w:space="0" w:color="000000"/>
            </w:tcBorders>
            <w:shd w:val="clear" w:color="auto" w:fill="auto"/>
            <w:noWrap/>
            <w:vAlign w:val="center"/>
          </w:tcPr>
          <w:p w:rsidR="00DE12B3" w:rsidRDefault="00DE12B3">
            <w:pPr>
              <w:jc w:val="center"/>
              <w:rPr>
                <w:color w:val="000000"/>
                <w:sz w:val="28"/>
                <w:szCs w:val="20"/>
                <w:lang w:eastAsia="ru-RU"/>
              </w:rPr>
            </w:pPr>
            <w:r>
              <w:rPr>
                <w:color w:val="000000"/>
                <w:sz w:val="28"/>
                <w:szCs w:val="20"/>
                <w:lang w:eastAsia="ru-RU"/>
              </w:rPr>
              <w:t>4</w:t>
            </w:r>
          </w:p>
        </w:tc>
        <w:tc>
          <w:tcPr>
            <w:tcW w:w="1617" w:type="dxa"/>
            <w:tcBorders>
              <w:top w:val="single" w:sz="4" w:space="0" w:color="auto"/>
              <w:left w:val="none" w:sz="4" w:space="0" w:color="000000"/>
              <w:bottom w:val="single" w:sz="4" w:space="0" w:color="auto"/>
              <w:right w:val="single" w:sz="4" w:space="0" w:color="000000"/>
            </w:tcBorders>
            <w:shd w:val="clear" w:color="auto" w:fill="auto"/>
            <w:noWrap/>
            <w:vAlign w:val="center"/>
          </w:tcPr>
          <w:p w:rsidR="00DE12B3" w:rsidRDefault="00DE12B3">
            <w:pPr>
              <w:jc w:val="center"/>
              <w:rPr>
                <w:color w:val="000000"/>
                <w:sz w:val="28"/>
                <w:szCs w:val="20"/>
                <w:lang w:eastAsia="ru-RU"/>
              </w:rPr>
            </w:pPr>
            <w:r>
              <w:rPr>
                <w:color w:val="000000"/>
                <w:sz w:val="28"/>
                <w:szCs w:val="20"/>
                <w:lang w:eastAsia="ru-RU"/>
              </w:rPr>
              <w:t>5</w:t>
            </w:r>
          </w:p>
        </w:tc>
      </w:tr>
      <w:tr w:rsidR="00DE12B3" w:rsidTr="002F34E2">
        <w:trPr>
          <w:trHeight w:val="455"/>
        </w:trPr>
        <w:tc>
          <w:tcPr>
            <w:tcW w:w="10986"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tcPr>
          <w:p w:rsidR="00DE12B3" w:rsidRDefault="00DE12B3">
            <w:pPr>
              <w:rPr>
                <w:color w:val="000000"/>
                <w:sz w:val="28"/>
                <w:szCs w:val="20"/>
                <w:lang w:eastAsia="ru-RU"/>
              </w:rPr>
            </w:pPr>
            <w:r>
              <w:rPr>
                <w:color w:val="000000"/>
                <w:sz w:val="28"/>
                <w:szCs w:val="20"/>
                <w:lang w:eastAsia="ru-RU"/>
              </w:rPr>
              <w:t>Раздел 1. Замена покрытия из плит ПАГ-18</w:t>
            </w:r>
          </w:p>
        </w:tc>
      </w:tr>
      <w:tr w:rsidR="00DE12B3" w:rsidTr="002F34E2">
        <w:trPr>
          <w:trHeight w:val="455"/>
        </w:trPr>
        <w:tc>
          <w:tcPr>
            <w:tcW w:w="10986"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tcPr>
          <w:p w:rsidR="00DE12B3" w:rsidRDefault="00DE12B3">
            <w:pPr>
              <w:rPr>
                <w:color w:val="000000"/>
                <w:sz w:val="28"/>
                <w:szCs w:val="20"/>
                <w:lang w:eastAsia="ru-RU"/>
              </w:rPr>
            </w:pPr>
            <w:r>
              <w:rPr>
                <w:color w:val="000000"/>
                <w:sz w:val="28"/>
                <w:szCs w:val="20"/>
                <w:lang w:eastAsia="ru-RU"/>
              </w:rPr>
              <w:t>демонтажные работы</w:t>
            </w:r>
          </w:p>
        </w:tc>
      </w:tr>
      <w:tr w:rsidR="00DE12B3" w:rsidTr="002F34E2">
        <w:trPr>
          <w:trHeight w:val="808"/>
        </w:trPr>
        <w:tc>
          <w:tcPr>
            <w:tcW w:w="783"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DE12B3" w:rsidRDefault="00DE12B3">
            <w:pPr>
              <w:jc w:val="center"/>
              <w:rPr>
                <w:color w:val="000000"/>
                <w:szCs w:val="20"/>
                <w:lang w:eastAsia="ru-RU"/>
              </w:rPr>
            </w:pPr>
            <w:r>
              <w:rPr>
                <w:color w:val="000000"/>
                <w:sz w:val="22"/>
                <w:szCs w:val="20"/>
                <w:lang w:eastAsia="ru-RU"/>
              </w:rPr>
              <w:t>1</w:t>
            </w:r>
          </w:p>
        </w:tc>
        <w:tc>
          <w:tcPr>
            <w:tcW w:w="4699" w:type="dxa"/>
            <w:tcBorders>
              <w:top w:val="single" w:sz="4" w:space="0" w:color="auto"/>
              <w:left w:val="none" w:sz="4" w:space="0" w:color="000000"/>
              <w:bottom w:val="single" w:sz="4" w:space="0" w:color="auto"/>
              <w:right w:val="single" w:sz="4" w:space="0" w:color="000000"/>
            </w:tcBorders>
            <w:shd w:val="clear" w:color="auto" w:fill="auto"/>
            <w:noWrap/>
          </w:tcPr>
          <w:p w:rsidR="00DE12B3" w:rsidRDefault="00DE12B3">
            <w:pPr>
              <w:rPr>
                <w:color w:val="000000"/>
                <w:szCs w:val="20"/>
                <w:lang w:eastAsia="ru-RU"/>
              </w:rPr>
            </w:pPr>
            <w:r>
              <w:rPr>
                <w:color w:val="000000"/>
                <w:sz w:val="22"/>
                <w:szCs w:val="20"/>
                <w:lang w:eastAsia="ru-RU"/>
              </w:rPr>
              <w:t>Демонтаж дорожных покрытий из сборных прямоугольных железобетонных плит площадью: свыше 10,5 м</w:t>
            </w:r>
            <w:proofErr w:type="gramStart"/>
            <w:r>
              <w:rPr>
                <w:color w:val="000000"/>
                <w:sz w:val="22"/>
                <w:szCs w:val="20"/>
                <w:lang w:eastAsia="ru-RU"/>
              </w:rPr>
              <w:t>2</w:t>
            </w:r>
            <w:proofErr w:type="gramEnd"/>
            <w:r>
              <w:rPr>
                <w:color w:val="000000"/>
                <w:sz w:val="22"/>
                <w:szCs w:val="20"/>
                <w:lang w:eastAsia="ru-RU"/>
              </w:rPr>
              <w:t xml:space="preserve"> (ПАГ-18 - 138 шт.)</w:t>
            </w:r>
          </w:p>
        </w:tc>
        <w:tc>
          <w:tcPr>
            <w:tcW w:w="2416" w:type="dxa"/>
            <w:tcBorders>
              <w:top w:val="single" w:sz="4" w:space="0" w:color="auto"/>
              <w:left w:val="none" w:sz="4" w:space="0" w:color="000000"/>
              <w:bottom w:val="single" w:sz="4" w:space="0" w:color="auto"/>
              <w:right w:val="single" w:sz="4" w:space="0" w:color="000000"/>
            </w:tcBorders>
            <w:shd w:val="clear" w:color="auto" w:fill="auto"/>
            <w:noWrap/>
          </w:tcPr>
          <w:p w:rsidR="00DE12B3" w:rsidRDefault="00DE12B3">
            <w:pPr>
              <w:jc w:val="center"/>
              <w:rPr>
                <w:color w:val="000000"/>
                <w:szCs w:val="16"/>
              </w:rPr>
            </w:pPr>
            <w:r>
              <w:rPr>
                <w:color w:val="000000"/>
                <w:sz w:val="22"/>
                <w:szCs w:val="16"/>
              </w:rPr>
              <w:t>138*2.16/100</w:t>
            </w:r>
          </w:p>
        </w:tc>
        <w:tc>
          <w:tcPr>
            <w:tcW w:w="1471" w:type="dxa"/>
            <w:tcBorders>
              <w:top w:val="single" w:sz="4" w:space="0" w:color="auto"/>
              <w:left w:val="none" w:sz="4" w:space="0" w:color="000000"/>
              <w:bottom w:val="single" w:sz="4" w:space="0" w:color="auto"/>
              <w:right w:val="single" w:sz="4" w:space="0" w:color="000000"/>
            </w:tcBorders>
            <w:shd w:val="clear" w:color="auto" w:fill="auto"/>
            <w:noWrap/>
          </w:tcPr>
          <w:p w:rsidR="00DE12B3" w:rsidRDefault="00DE12B3">
            <w:pPr>
              <w:jc w:val="center"/>
              <w:rPr>
                <w:color w:val="000000"/>
                <w:szCs w:val="16"/>
              </w:rPr>
            </w:pPr>
            <w:r>
              <w:rPr>
                <w:color w:val="000000"/>
                <w:sz w:val="22"/>
                <w:szCs w:val="16"/>
              </w:rPr>
              <w:t>100 м3</w:t>
            </w:r>
          </w:p>
        </w:tc>
        <w:tc>
          <w:tcPr>
            <w:tcW w:w="1617" w:type="dxa"/>
            <w:tcBorders>
              <w:top w:val="single" w:sz="4" w:space="0" w:color="auto"/>
              <w:left w:val="none" w:sz="4" w:space="0" w:color="000000"/>
              <w:bottom w:val="single" w:sz="4" w:space="0" w:color="auto"/>
              <w:right w:val="single" w:sz="4" w:space="0" w:color="000000"/>
            </w:tcBorders>
            <w:shd w:val="clear" w:color="auto" w:fill="auto"/>
            <w:noWrap/>
          </w:tcPr>
          <w:p w:rsidR="00DE12B3" w:rsidRDefault="00DE12B3">
            <w:pPr>
              <w:jc w:val="center"/>
              <w:rPr>
                <w:color w:val="000000"/>
                <w:szCs w:val="16"/>
              </w:rPr>
            </w:pPr>
            <w:r>
              <w:rPr>
                <w:color w:val="000000"/>
                <w:sz w:val="22"/>
                <w:szCs w:val="16"/>
              </w:rPr>
              <w:t>2,9808</w:t>
            </w:r>
          </w:p>
        </w:tc>
      </w:tr>
      <w:tr w:rsidR="00DE12B3" w:rsidTr="002F34E2">
        <w:trPr>
          <w:trHeight w:val="835"/>
        </w:trPr>
        <w:tc>
          <w:tcPr>
            <w:tcW w:w="783"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DE12B3" w:rsidRDefault="00DE12B3">
            <w:pPr>
              <w:jc w:val="center"/>
              <w:rPr>
                <w:color w:val="000000"/>
                <w:szCs w:val="20"/>
                <w:lang w:eastAsia="ru-RU"/>
              </w:rPr>
            </w:pPr>
            <w:r>
              <w:rPr>
                <w:color w:val="000000"/>
                <w:sz w:val="22"/>
                <w:szCs w:val="20"/>
                <w:lang w:eastAsia="ru-RU"/>
              </w:rPr>
              <w:t>2</w:t>
            </w:r>
          </w:p>
        </w:tc>
        <w:tc>
          <w:tcPr>
            <w:tcW w:w="4699" w:type="dxa"/>
            <w:tcBorders>
              <w:top w:val="single" w:sz="4" w:space="0" w:color="auto"/>
              <w:left w:val="none" w:sz="4" w:space="0" w:color="000000"/>
              <w:bottom w:val="single" w:sz="4" w:space="0" w:color="auto"/>
              <w:right w:val="single" w:sz="4" w:space="0" w:color="000000"/>
            </w:tcBorders>
            <w:shd w:val="clear" w:color="auto" w:fill="auto"/>
            <w:noWrap/>
          </w:tcPr>
          <w:p w:rsidR="00DE12B3" w:rsidRDefault="00DE12B3">
            <w:pPr>
              <w:rPr>
                <w:color w:val="000000"/>
                <w:szCs w:val="16"/>
              </w:rPr>
            </w:pPr>
            <w:r>
              <w:rPr>
                <w:color w:val="000000"/>
                <w:sz w:val="22"/>
                <w:szCs w:val="16"/>
              </w:rPr>
              <w:t>Погрузка при автомобильных перевозках изделий из сборного железобетона, бетона, керамзитобетона массой от 3 до 6 т (плиты ПАГ-18 от разборки)</w:t>
            </w:r>
          </w:p>
        </w:tc>
        <w:tc>
          <w:tcPr>
            <w:tcW w:w="2416" w:type="dxa"/>
            <w:tcBorders>
              <w:top w:val="single" w:sz="4" w:space="0" w:color="auto"/>
              <w:left w:val="none" w:sz="4" w:space="0" w:color="000000"/>
              <w:bottom w:val="single" w:sz="4" w:space="0" w:color="auto"/>
              <w:right w:val="single" w:sz="4" w:space="0" w:color="000000"/>
            </w:tcBorders>
            <w:shd w:val="clear" w:color="auto" w:fill="auto"/>
            <w:noWrap/>
          </w:tcPr>
          <w:p w:rsidR="00DE12B3" w:rsidRDefault="00DE12B3">
            <w:pPr>
              <w:jc w:val="center"/>
              <w:rPr>
                <w:color w:val="000000"/>
                <w:szCs w:val="16"/>
              </w:rPr>
            </w:pPr>
            <w:r>
              <w:rPr>
                <w:color w:val="000000"/>
                <w:sz w:val="22"/>
                <w:szCs w:val="16"/>
              </w:rPr>
              <w:t>138*5.4</w:t>
            </w:r>
          </w:p>
        </w:tc>
        <w:tc>
          <w:tcPr>
            <w:tcW w:w="1471" w:type="dxa"/>
            <w:tcBorders>
              <w:top w:val="single" w:sz="4" w:space="0" w:color="auto"/>
              <w:left w:val="none" w:sz="4" w:space="0" w:color="000000"/>
              <w:bottom w:val="single" w:sz="4" w:space="0" w:color="auto"/>
              <w:right w:val="single" w:sz="4" w:space="0" w:color="000000"/>
            </w:tcBorders>
            <w:shd w:val="clear" w:color="auto" w:fill="auto"/>
            <w:noWrap/>
          </w:tcPr>
          <w:p w:rsidR="00DE12B3" w:rsidRDefault="00DE12B3">
            <w:pPr>
              <w:jc w:val="center"/>
              <w:rPr>
                <w:color w:val="000000"/>
                <w:szCs w:val="16"/>
              </w:rPr>
            </w:pPr>
            <w:r>
              <w:rPr>
                <w:color w:val="000000"/>
                <w:sz w:val="22"/>
                <w:szCs w:val="16"/>
              </w:rPr>
              <w:t>1 т груза</w:t>
            </w:r>
          </w:p>
        </w:tc>
        <w:tc>
          <w:tcPr>
            <w:tcW w:w="1617" w:type="dxa"/>
            <w:tcBorders>
              <w:top w:val="single" w:sz="4" w:space="0" w:color="auto"/>
              <w:left w:val="none" w:sz="4" w:space="0" w:color="000000"/>
              <w:bottom w:val="single" w:sz="4" w:space="0" w:color="auto"/>
              <w:right w:val="single" w:sz="4" w:space="0" w:color="000000"/>
            </w:tcBorders>
            <w:shd w:val="clear" w:color="auto" w:fill="auto"/>
            <w:noWrap/>
          </w:tcPr>
          <w:p w:rsidR="00DE12B3" w:rsidRDefault="00DE12B3">
            <w:pPr>
              <w:jc w:val="center"/>
              <w:rPr>
                <w:color w:val="000000"/>
                <w:szCs w:val="16"/>
              </w:rPr>
            </w:pPr>
            <w:r>
              <w:rPr>
                <w:color w:val="000000"/>
                <w:sz w:val="22"/>
                <w:szCs w:val="16"/>
              </w:rPr>
              <w:t>745,2</w:t>
            </w:r>
          </w:p>
        </w:tc>
      </w:tr>
      <w:tr w:rsidR="00DE12B3" w:rsidTr="002F34E2">
        <w:trPr>
          <w:trHeight w:val="988"/>
        </w:trPr>
        <w:tc>
          <w:tcPr>
            <w:tcW w:w="783"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DE12B3" w:rsidRDefault="00DE12B3">
            <w:pPr>
              <w:jc w:val="center"/>
              <w:rPr>
                <w:color w:val="000000"/>
                <w:szCs w:val="20"/>
                <w:lang w:eastAsia="ru-RU"/>
              </w:rPr>
            </w:pPr>
            <w:r>
              <w:rPr>
                <w:color w:val="000000"/>
                <w:sz w:val="22"/>
                <w:szCs w:val="20"/>
                <w:lang w:eastAsia="ru-RU"/>
              </w:rPr>
              <w:t>3</w:t>
            </w:r>
          </w:p>
        </w:tc>
        <w:tc>
          <w:tcPr>
            <w:tcW w:w="4699" w:type="dxa"/>
            <w:tcBorders>
              <w:top w:val="single" w:sz="4" w:space="0" w:color="auto"/>
              <w:left w:val="none" w:sz="4" w:space="0" w:color="000000"/>
              <w:bottom w:val="single" w:sz="4" w:space="0" w:color="auto"/>
              <w:right w:val="single" w:sz="4" w:space="0" w:color="000000"/>
            </w:tcBorders>
            <w:shd w:val="clear" w:color="auto" w:fill="auto"/>
            <w:noWrap/>
          </w:tcPr>
          <w:p w:rsidR="00DE12B3" w:rsidRDefault="00DE12B3">
            <w:pPr>
              <w:rPr>
                <w:color w:val="000000"/>
                <w:szCs w:val="16"/>
              </w:rPr>
            </w:pPr>
            <w:r>
              <w:rPr>
                <w:color w:val="000000"/>
                <w:sz w:val="22"/>
                <w:szCs w:val="16"/>
              </w:rPr>
              <w:t>Перевозка грузов I класса автомобилями бортовыми грузоподъемностью до 15 т на расстояние: до 1 км (плиты ПАГ-18 от разборки по территории терминала для временного хранения)</w:t>
            </w:r>
          </w:p>
        </w:tc>
        <w:tc>
          <w:tcPr>
            <w:tcW w:w="2416" w:type="dxa"/>
            <w:tcBorders>
              <w:top w:val="single" w:sz="4" w:space="0" w:color="auto"/>
              <w:left w:val="none" w:sz="4" w:space="0" w:color="000000"/>
              <w:bottom w:val="single" w:sz="4" w:space="0" w:color="auto"/>
              <w:right w:val="single" w:sz="4" w:space="0" w:color="000000"/>
            </w:tcBorders>
            <w:shd w:val="clear" w:color="auto" w:fill="auto"/>
            <w:noWrap/>
            <w:vAlign w:val="center"/>
          </w:tcPr>
          <w:p w:rsidR="00DE12B3" w:rsidRDefault="00DE12B3">
            <w:pPr>
              <w:jc w:val="center"/>
              <w:rPr>
                <w:color w:val="000000"/>
                <w:szCs w:val="20"/>
                <w:lang w:eastAsia="ru-RU"/>
              </w:rPr>
            </w:pPr>
          </w:p>
        </w:tc>
        <w:tc>
          <w:tcPr>
            <w:tcW w:w="1471" w:type="dxa"/>
            <w:tcBorders>
              <w:top w:val="single" w:sz="4" w:space="0" w:color="auto"/>
              <w:left w:val="none" w:sz="4" w:space="0" w:color="000000"/>
              <w:bottom w:val="single" w:sz="4" w:space="0" w:color="auto"/>
              <w:right w:val="single" w:sz="4" w:space="0" w:color="000000"/>
            </w:tcBorders>
            <w:shd w:val="clear" w:color="auto" w:fill="auto"/>
            <w:noWrap/>
          </w:tcPr>
          <w:p w:rsidR="00DE12B3" w:rsidRDefault="00DE12B3">
            <w:pPr>
              <w:jc w:val="center"/>
              <w:rPr>
                <w:color w:val="000000"/>
                <w:szCs w:val="16"/>
              </w:rPr>
            </w:pPr>
            <w:r>
              <w:rPr>
                <w:color w:val="000000"/>
                <w:sz w:val="22"/>
                <w:szCs w:val="16"/>
              </w:rPr>
              <w:t>1 т груза</w:t>
            </w:r>
          </w:p>
        </w:tc>
        <w:tc>
          <w:tcPr>
            <w:tcW w:w="1617" w:type="dxa"/>
            <w:tcBorders>
              <w:top w:val="single" w:sz="4" w:space="0" w:color="auto"/>
              <w:left w:val="none" w:sz="4" w:space="0" w:color="000000"/>
              <w:bottom w:val="single" w:sz="4" w:space="0" w:color="auto"/>
              <w:right w:val="single" w:sz="4" w:space="0" w:color="000000"/>
            </w:tcBorders>
            <w:shd w:val="clear" w:color="auto" w:fill="auto"/>
            <w:noWrap/>
          </w:tcPr>
          <w:p w:rsidR="00DE12B3" w:rsidRDefault="00DE12B3">
            <w:pPr>
              <w:jc w:val="center"/>
              <w:rPr>
                <w:color w:val="000000"/>
                <w:szCs w:val="16"/>
              </w:rPr>
            </w:pPr>
            <w:r>
              <w:rPr>
                <w:color w:val="000000"/>
                <w:sz w:val="22"/>
                <w:szCs w:val="16"/>
              </w:rPr>
              <w:t>745,2</w:t>
            </w:r>
          </w:p>
        </w:tc>
      </w:tr>
      <w:tr w:rsidR="00DE12B3" w:rsidTr="002F34E2">
        <w:trPr>
          <w:trHeight w:val="549"/>
        </w:trPr>
        <w:tc>
          <w:tcPr>
            <w:tcW w:w="783"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DE12B3" w:rsidRDefault="00DE12B3">
            <w:pPr>
              <w:jc w:val="center"/>
              <w:rPr>
                <w:color w:val="000000"/>
                <w:szCs w:val="20"/>
                <w:lang w:eastAsia="ru-RU"/>
              </w:rPr>
            </w:pPr>
            <w:r>
              <w:rPr>
                <w:color w:val="000000"/>
                <w:sz w:val="22"/>
                <w:szCs w:val="20"/>
                <w:lang w:eastAsia="ru-RU"/>
              </w:rPr>
              <w:t>4</w:t>
            </w:r>
          </w:p>
        </w:tc>
        <w:tc>
          <w:tcPr>
            <w:tcW w:w="4699" w:type="dxa"/>
            <w:tcBorders>
              <w:top w:val="single" w:sz="4" w:space="0" w:color="auto"/>
              <w:left w:val="none" w:sz="4" w:space="0" w:color="000000"/>
              <w:bottom w:val="single" w:sz="4" w:space="0" w:color="auto"/>
              <w:right w:val="single" w:sz="4" w:space="0" w:color="000000"/>
            </w:tcBorders>
            <w:shd w:val="clear" w:color="auto" w:fill="auto"/>
            <w:noWrap/>
          </w:tcPr>
          <w:p w:rsidR="00DE12B3" w:rsidRDefault="00DE12B3">
            <w:pPr>
              <w:rPr>
                <w:color w:val="000000"/>
                <w:szCs w:val="16"/>
              </w:rPr>
            </w:pPr>
            <w:r>
              <w:rPr>
                <w:color w:val="000000"/>
                <w:sz w:val="22"/>
                <w:szCs w:val="16"/>
              </w:rPr>
              <w:t>Разборка покрытий и оснований: цементно-бетонных (заезд)</w:t>
            </w:r>
          </w:p>
        </w:tc>
        <w:tc>
          <w:tcPr>
            <w:tcW w:w="2416" w:type="dxa"/>
            <w:tcBorders>
              <w:top w:val="single" w:sz="4" w:space="0" w:color="auto"/>
              <w:left w:val="none" w:sz="4" w:space="0" w:color="000000"/>
              <w:bottom w:val="single" w:sz="4" w:space="0" w:color="auto"/>
              <w:right w:val="single" w:sz="4" w:space="0" w:color="000000"/>
            </w:tcBorders>
            <w:shd w:val="clear" w:color="auto" w:fill="auto"/>
            <w:noWrap/>
          </w:tcPr>
          <w:p w:rsidR="00DE12B3" w:rsidRDefault="00DE12B3">
            <w:pPr>
              <w:jc w:val="center"/>
              <w:rPr>
                <w:color w:val="000000"/>
                <w:szCs w:val="16"/>
              </w:rPr>
            </w:pPr>
            <w:r>
              <w:rPr>
                <w:color w:val="000000"/>
                <w:sz w:val="22"/>
                <w:szCs w:val="16"/>
              </w:rPr>
              <w:t>379.38*0.4/100</w:t>
            </w:r>
          </w:p>
        </w:tc>
        <w:tc>
          <w:tcPr>
            <w:tcW w:w="1471" w:type="dxa"/>
            <w:tcBorders>
              <w:top w:val="single" w:sz="4" w:space="0" w:color="auto"/>
              <w:left w:val="none" w:sz="4" w:space="0" w:color="000000"/>
              <w:bottom w:val="single" w:sz="4" w:space="0" w:color="auto"/>
              <w:right w:val="single" w:sz="4" w:space="0" w:color="000000"/>
            </w:tcBorders>
            <w:shd w:val="clear" w:color="auto" w:fill="auto"/>
            <w:noWrap/>
          </w:tcPr>
          <w:p w:rsidR="00DE12B3" w:rsidRDefault="00DE12B3">
            <w:pPr>
              <w:jc w:val="center"/>
              <w:rPr>
                <w:color w:val="000000"/>
                <w:szCs w:val="16"/>
              </w:rPr>
            </w:pPr>
            <w:r>
              <w:rPr>
                <w:color w:val="000000"/>
                <w:sz w:val="22"/>
                <w:szCs w:val="16"/>
              </w:rPr>
              <w:t>100 м3</w:t>
            </w:r>
          </w:p>
        </w:tc>
        <w:tc>
          <w:tcPr>
            <w:tcW w:w="1617" w:type="dxa"/>
            <w:tcBorders>
              <w:top w:val="single" w:sz="4" w:space="0" w:color="auto"/>
              <w:left w:val="none" w:sz="4" w:space="0" w:color="000000"/>
              <w:bottom w:val="single" w:sz="4" w:space="0" w:color="auto"/>
              <w:right w:val="single" w:sz="4" w:space="0" w:color="000000"/>
            </w:tcBorders>
            <w:shd w:val="clear" w:color="auto" w:fill="auto"/>
            <w:noWrap/>
          </w:tcPr>
          <w:p w:rsidR="00DE12B3" w:rsidRDefault="00DE12B3">
            <w:pPr>
              <w:jc w:val="center"/>
              <w:rPr>
                <w:color w:val="000000"/>
                <w:szCs w:val="16"/>
              </w:rPr>
            </w:pPr>
            <w:r>
              <w:rPr>
                <w:color w:val="000000"/>
                <w:sz w:val="22"/>
                <w:szCs w:val="16"/>
              </w:rPr>
              <w:t>1,5175</w:t>
            </w:r>
          </w:p>
        </w:tc>
      </w:tr>
      <w:tr w:rsidR="00DE12B3" w:rsidTr="002F34E2">
        <w:trPr>
          <w:trHeight w:val="841"/>
        </w:trPr>
        <w:tc>
          <w:tcPr>
            <w:tcW w:w="783"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DE12B3" w:rsidRDefault="00DE12B3">
            <w:pPr>
              <w:jc w:val="center"/>
              <w:rPr>
                <w:color w:val="000000"/>
                <w:szCs w:val="20"/>
                <w:lang w:eastAsia="ru-RU"/>
              </w:rPr>
            </w:pPr>
            <w:r>
              <w:rPr>
                <w:color w:val="000000"/>
                <w:sz w:val="22"/>
                <w:szCs w:val="20"/>
                <w:lang w:eastAsia="ru-RU"/>
              </w:rPr>
              <w:t>5</w:t>
            </w:r>
          </w:p>
        </w:tc>
        <w:tc>
          <w:tcPr>
            <w:tcW w:w="4699" w:type="dxa"/>
            <w:tcBorders>
              <w:top w:val="single" w:sz="4" w:space="0" w:color="auto"/>
              <w:left w:val="none" w:sz="4" w:space="0" w:color="000000"/>
              <w:bottom w:val="single" w:sz="4" w:space="0" w:color="auto"/>
              <w:right w:val="single" w:sz="4" w:space="0" w:color="000000"/>
            </w:tcBorders>
            <w:shd w:val="clear" w:color="auto" w:fill="auto"/>
            <w:noWrap/>
          </w:tcPr>
          <w:p w:rsidR="00DE12B3" w:rsidRDefault="00DE12B3">
            <w:pPr>
              <w:rPr>
                <w:color w:val="000000"/>
                <w:szCs w:val="16"/>
              </w:rPr>
            </w:pPr>
            <w:r>
              <w:rPr>
                <w:color w:val="000000"/>
                <w:sz w:val="22"/>
                <w:szCs w:val="16"/>
              </w:rPr>
              <w:t>Погрузка мусора строительного от разборки цементно-бетонного покрытия, механизированная погрузка при автомобильных перевозках</w:t>
            </w:r>
          </w:p>
        </w:tc>
        <w:tc>
          <w:tcPr>
            <w:tcW w:w="2416" w:type="dxa"/>
            <w:tcBorders>
              <w:top w:val="single" w:sz="4" w:space="0" w:color="auto"/>
              <w:left w:val="none" w:sz="4" w:space="0" w:color="000000"/>
              <w:bottom w:val="single" w:sz="4" w:space="0" w:color="auto"/>
              <w:right w:val="single" w:sz="4" w:space="0" w:color="000000"/>
            </w:tcBorders>
            <w:shd w:val="clear" w:color="auto" w:fill="auto"/>
            <w:noWrap/>
          </w:tcPr>
          <w:p w:rsidR="00DE12B3" w:rsidRDefault="00DE12B3">
            <w:pPr>
              <w:jc w:val="center"/>
              <w:rPr>
                <w:color w:val="000000"/>
                <w:szCs w:val="16"/>
              </w:rPr>
            </w:pPr>
            <w:r>
              <w:rPr>
                <w:color w:val="000000"/>
                <w:sz w:val="22"/>
                <w:szCs w:val="16"/>
              </w:rPr>
              <w:t>151.75*2.3</w:t>
            </w:r>
          </w:p>
        </w:tc>
        <w:tc>
          <w:tcPr>
            <w:tcW w:w="1471" w:type="dxa"/>
            <w:tcBorders>
              <w:top w:val="single" w:sz="4" w:space="0" w:color="auto"/>
              <w:left w:val="none" w:sz="4" w:space="0" w:color="000000"/>
              <w:bottom w:val="single" w:sz="4" w:space="0" w:color="auto"/>
              <w:right w:val="single" w:sz="4" w:space="0" w:color="000000"/>
            </w:tcBorders>
            <w:shd w:val="clear" w:color="auto" w:fill="auto"/>
            <w:noWrap/>
          </w:tcPr>
          <w:p w:rsidR="00DE12B3" w:rsidRDefault="00DE12B3">
            <w:pPr>
              <w:jc w:val="center"/>
              <w:rPr>
                <w:color w:val="000000"/>
                <w:szCs w:val="16"/>
              </w:rPr>
            </w:pPr>
            <w:r>
              <w:rPr>
                <w:color w:val="000000"/>
                <w:sz w:val="22"/>
                <w:szCs w:val="16"/>
              </w:rPr>
              <w:t>1 т груза</w:t>
            </w:r>
          </w:p>
        </w:tc>
        <w:tc>
          <w:tcPr>
            <w:tcW w:w="1617" w:type="dxa"/>
            <w:tcBorders>
              <w:top w:val="single" w:sz="4" w:space="0" w:color="auto"/>
              <w:left w:val="none" w:sz="4" w:space="0" w:color="000000"/>
              <w:bottom w:val="single" w:sz="4" w:space="0" w:color="auto"/>
              <w:right w:val="single" w:sz="4" w:space="0" w:color="000000"/>
            </w:tcBorders>
            <w:shd w:val="clear" w:color="auto" w:fill="auto"/>
            <w:noWrap/>
          </w:tcPr>
          <w:p w:rsidR="00DE12B3" w:rsidRDefault="00DE12B3">
            <w:pPr>
              <w:jc w:val="center"/>
              <w:rPr>
                <w:color w:val="000000"/>
                <w:szCs w:val="16"/>
              </w:rPr>
            </w:pPr>
            <w:r>
              <w:rPr>
                <w:color w:val="000000"/>
                <w:sz w:val="22"/>
                <w:szCs w:val="16"/>
              </w:rPr>
              <w:t>349</w:t>
            </w:r>
          </w:p>
        </w:tc>
      </w:tr>
      <w:tr w:rsidR="00DE12B3" w:rsidTr="002F34E2">
        <w:trPr>
          <w:trHeight w:val="480"/>
        </w:trPr>
        <w:tc>
          <w:tcPr>
            <w:tcW w:w="783"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DE12B3" w:rsidRDefault="00DE12B3">
            <w:pPr>
              <w:jc w:val="center"/>
              <w:rPr>
                <w:color w:val="000000"/>
                <w:szCs w:val="20"/>
                <w:lang w:val="en-US" w:eastAsia="ru-RU"/>
              </w:rPr>
            </w:pPr>
            <w:r>
              <w:rPr>
                <w:color w:val="000000"/>
                <w:sz w:val="22"/>
                <w:szCs w:val="20"/>
                <w:lang w:val="en-US" w:eastAsia="ru-RU"/>
              </w:rPr>
              <w:t>6</w:t>
            </w:r>
          </w:p>
        </w:tc>
        <w:tc>
          <w:tcPr>
            <w:tcW w:w="4699" w:type="dxa"/>
            <w:tcBorders>
              <w:top w:val="single" w:sz="4" w:space="0" w:color="auto"/>
              <w:left w:val="none" w:sz="4" w:space="0" w:color="000000"/>
              <w:bottom w:val="single" w:sz="4" w:space="0" w:color="auto"/>
              <w:right w:val="single" w:sz="4" w:space="0" w:color="000000"/>
            </w:tcBorders>
            <w:shd w:val="clear" w:color="auto" w:fill="auto"/>
            <w:noWrap/>
          </w:tcPr>
          <w:p w:rsidR="00DE12B3" w:rsidRDefault="00DE12B3">
            <w:pPr>
              <w:rPr>
                <w:color w:val="000000"/>
                <w:szCs w:val="16"/>
              </w:rPr>
            </w:pPr>
            <w:r>
              <w:rPr>
                <w:color w:val="000000"/>
                <w:sz w:val="22"/>
                <w:szCs w:val="16"/>
              </w:rPr>
              <w:t>Перевозка строительного мусора от разборки автомобилями-самосвалами грузоподъемностью 10 т работающих вне карьера на расстояние: до 30 км</w:t>
            </w:r>
          </w:p>
        </w:tc>
        <w:tc>
          <w:tcPr>
            <w:tcW w:w="2416" w:type="dxa"/>
            <w:tcBorders>
              <w:top w:val="single" w:sz="4" w:space="0" w:color="auto"/>
              <w:left w:val="none" w:sz="4" w:space="0" w:color="000000"/>
              <w:bottom w:val="single" w:sz="4" w:space="0" w:color="auto"/>
              <w:right w:val="single" w:sz="4" w:space="0" w:color="000000"/>
            </w:tcBorders>
            <w:shd w:val="clear" w:color="auto" w:fill="auto"/>
            <w:noWrap/>
          </w:tcPr>
          <w:p w:rsidR="00DE12B3" w:rsidRDefault="00DE12B3">
            <w:pPr>
              <w:rPr>
                <w:color w:val="000000"/>
                <w:szCs w:val="16"/>
              </w:rPr>
            </w:pPr>
            <w:r>
              <w:rPr>
                <w:color w:val="000000"/>
                <w:sz w:val="22"/>
                <w:szCs w:val="16"/>
              </w:rPr>
              <w:t> </w:t>
            </w:r>
          </w:p>
        </w:tc>
        <w:tc>
          <w:tcPr>
            <w:tcW w:w="1471" w:type="dxa"/>
            <w:tcBorders>
              <w:top w:val="single" w:sz="4" w:space="0" w:color="auto"/>
              <w:left w:val="none" w:sz="4" w:space="0" w:color="000000"/>
              <w:bottom w:val="single" w:sz="4" w:space="0" w:color="auto"/>
              <w:right w:val="single" w:sz="4" w:space="0" w:color="000000"/>
            </w:tcBorders>
            <w:shd w:val="clear" w:color="auto" w:fill="auto"/>
            <w:noWrap/>
          </w:tcPr>
          <w:p w:rsidR="00DE12B3" w:rsidRDefault="00DE12B3">
            <w:pPr>
              <w:jc w:val="center"/>
              <w:rPr>
                <w:color w:val="000000"/>
                <w:szCs w:val="16"/>
              </w:rPr>
            </w:pPr>
            <w:r>
              <w:rPr>
                <w:color w:val="000000"/>
                <w:sz w:val="22"/>
                <w:szCs w:val="16"/>
              </w:rPr>
              <w:t>1 т груза</w:t>
            </w:r>
          </w:p>
        </w:tc>
        <w:tc>
          <w:tcPr>
            <w:tcW w:w="1617" w:type="dxa"/>
            <w:tcBorders>
              <w:top w:val="single" w:sz="4" w:space="0" w:color="auto"/>
              <w:left w:val="none" w:sz="4" w:space="0" w:color="000000"/>
              <w:bottom w:val="single" w:sz="4" w:space="0" w:color="auto"/>
              <w:right w:val="single" w:sz="4" w:space="0" w:color="000000"/>
            </w:tcBorders>
            <w:shd w:val="clear" w:color="auto" w:fill="auto"/>
            <w:noWrap/>
          </w:tcPr>
          <w:p w:rsidR="00DE12B3" w:rsidRDefault="00DE12B3">
            <w:pPr>
              <w:jc w:val="center"/>
              <w:rPr>
                <w:color w:val="000000"/>
                <w:szCs w:val="16"/>
              </w:rPr>
            </w:pPr>
            <w:r>
              <w:rPr>
                <w:color w:val="000000"/>
                <w:sz w:val="22"/>
                <w:szCs w:val="16"/>
              </w:rPr>
              <w:t>349</w:t>
            </w:r>
          </w:p>
        </w:tc>
      </w:tr>
      <w:tr w:rsidR="00DE12B3" w:rsidTr="002F34E2">
        <w:trPr>
          <w:trHeight w:val="480"/>
        </w:trPr>
        <w:tc>
          <w:tcPr>
            <w:tcW w:w="783"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DE12B3" w:rsidRDefault="00DE12B3">
            <w:pPr>
              <w:jc w:val="center"/>
              <w:rPr>
                <w:color w:val="000000"/>
                <w:szCs w:val="20"/>
                <w:lang w:val="en-US" w:eastAsia="ru-RU"/>
              </w:rPr>
            </w:pPr>
            <w:r>
              <w:rPr>
                <w:color w:val="000000"/>
                <w:sz w:val="22"/>
                <w:szCs w:val="20"/>
                <w:lang w:val="en-US" w:eastAsia="ru-RU"/>
              </w:rPr>
              <w:t>7</w:t>
            </w:r>
          </w:p>
        </w:tc>
        <w:tc>
          <w:tcPr>
            <w:tcW w:w="4699" w:type="dxa"/>
            <w:tcBorders>
              <w:top w:val="single" w:sz="4" w:space="0" w:color="auto"/>
              <w:left w:val="none" w:sz="4" w:space="0" w:color="000000"/>
              <w:bottom w:val="single" w:sz="4" w:space="0" w:color="auto"/>
              <w:right w:val="single" w:sz="4" w:space="0" w:color="000000"/>
            </w:tcBorders>
            <w:shd w:val="clear" w:color="auto" w:fill="auto"/>
            <w:noWrap/>
          </w:tcPr>
          <w:p w:rsidR="00DE12B3" w:rsidRDefault="00DE12B3">
            <w:pPr>
              <w:rPr>
                <w:color w:val="000000"/>
                <w:szCs w:val="16"/>
              </w:rPr>
            </w:pPr>
            <w:r>
              <w:rPr>
                <w:color w:val="000000"/>
                <w:sz w:val="22"/>
                <w:szCs w:val="16"/>
              </w:rPr>
              <w:t>Разработка грунта с погрузкой на автомобили-самосвалы экскаваторами с ковшом вместимостью: 1 (1-1,2) м3, группа грунтов 1 (заезд)</w:t>
            </w:r>
          </w:p>
        </w:tc>
        <w:tc>
          <w:tcPr>
            <w:tcW w:w="2416" w:type="dxa"/>
            <w:tcBorders>
              <w:top w:val="single" w:sz="4" w:space="0" w:color="auto"/>
              <w:left w:val="none" w:sz="4" w:space="0" w:color="000000"/>
              <w:bottom w:val="single" w:sz="4" w:space="0" w:color="auto"/>
              <w:right w:val="single" w:sz="4" w:space="0" w:color="000000"/>
            </w:tcBorders>
            <w:shd w:val="clear" w:color="auto" w:fill="auto"/>
            <w:noWrap/>
          </w:tcPr>
          <w:p w:rsidR="00DE12B3" w:rsidRDefault="00DE12B3">
            <w:pPr>
              <w:jc w:val="center"/>
              <w:rPr>
                <w:color w:val="000000"/>
                <w:szCs w:val="16"/>
              </w:rPr>
            </w:pPr>
            <w:r>
              <w:rPr>
                <w:color w:val="000000"/>
                <w:sz w:val="22"/>
                <w:szCs w:val="16"/>
              </w:rPr>
              <w:t>379.38*0.4/1000</w:t>
            </w:r>
          </w:p>
        </w:tc>
        <w:tc>
          <w:tcPr>
            <w:tcW w:w="1471" w:type="dxa"/>
            <w:tcBorders>
              <w:top w:val="single" w:sz="4" w:space="0" w:color="auto"/>
              <w:left w:val="none" w:sz="4" w:space="0" w:color="000000"/>
              <w:bottom w:val="single" w:sz="4" w:space="0" w:color="auto"/>
              <w:right w:val="single" w:sz="4" w:space="0" w:color="000000"/>
            </w:tcBorders>
            <w:shd w:val="clear" w:color="auto" w:fill="auto"/>
            <w:noWrap/>
          </w:tcPr>
          <w:p w:rsidR="00DE12B3" w:rsidRDefault="00DE12B3">
            <w:pPr>
              <w:jc w:val="center"/>
              <w:rPr>
                <w:color w:val="000000"/>
                <w:szCs w:val="16"/>
              </w:rPr>
            </w:pPr>
            <w:r>
              <w:rPr>
                <w:color w:val="000000"/>
                <w:sz w:val="22"/>
                <w:szCs w:val="16"/>
              </w:rPr>
              <w:t>1000 м3</w:t>
            </w:r>
          </w:p>
        </w:tc>
        <w:tc>
          <w:tcPr>
            <w:tcW w:w="1617" w:type="dxa"/>
            <w:tcBorders>
              <w:top w:val="single" w:sz="4" w:space="0" w:color="auto"/>
              <w:left w:val="none" w:sz="4" w:space="0" w:color="000000"/>
              <w:bottom w:val="single" w:sz="4" w:space="0" w:color="auto"/>
              <w:right w:val="single" w:sz="4" w:space="0" w:color="000000"/>
            </w:tcBorders>
            <w:shd w:val="clear" w:color="auto" w:fill="auto"/>
            <w:noWrap/>
          </w:tcPr>
          <w:p w:rsidR="00DE12B3" w:rsidRDefault="00DE12B3">
            <w:pPr>
              <w:jc w:val="center"/>
              <w:rPr>
                <w:color w:val="000000"/>
                <w:szCs w:val="16"/>
              </w:rPr>
            </w:pPr>
            <w:r>
              <w:rPr>
                <w:color w:val="000000"/>
                <w:sz w:val="22"/>
                <w:szCs w:val="16"/>
              </w:rPr>
              <w:t>0,1518</w:t>
            </w:r>
          </w:p>
        </w:tc>
      </w:tr>
      <w:tr w:rsidR="00DE12B3" w:rsidTr="002F34E2">
        <w:trPr>
          <w:trHeight w:val="240"/>
        </w:trPr>
        <w:tc>
          <w:tcPr>
            <w:tcW w:w="783"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DE12B3" w:rsidRDefault="00DE12B3">
            <w:pPr>
              <w:jc w:val="center"/>
              <w:rPr>
                <w:color w:val="000000"/>
                <w:szCs w:val="20"/>
                <w:lang w:val="en-US" w:eastAsia="ru-RU"/>
              </w:rPr>
            </w:pPr>
            <w:r>
              <w:rPr>
                <w:color w:val="000000"/>
                <w:sz w:val="22"/>
                <w:szCs w:val="20"/>
                <w:lang w:val="en-US" w:eastAsia="ru-RU"/>
              </w:rPr>
              <w:t>8</w:t>
            </w:r>
          </w:p>
        </w:tc>
        <w:tc>
          <w:tcPr>
            <w:tcW w:w="4699" w:type="dxa"/>
            <w:tcBorders>
              <w:top w:val="single" w:sz="4" w:space="0" w:color="auto"/>
              <w:left w:val="none" w:sz="4" w:space="0" w:color="000000"/>
              <w:bottom w:val="single" w:sz="4" w:space="0" w:color="auto"/>
              <w:right w:val="single" w:sz="4" w:space="0" w:color="000000"/>
            </w:tcBorders>
            <w:shd w:val="clear" w:color="auto" w:fill="auto"/>
            <w:noWrap/>
          </w:tcPr>
          <w:p w:rsidR="00DE12B3" w:rsidRDefault="00DE12B3">
            <w:pPr>
              <w:rPr>
                <w:color w:val="000000"/>
                <w:szCs w:val="16"/>
              </w:rPr>
            </w:pPr>
            <w:r>
              <w:rPr>
                <w:color w:val="000000"/>
                <w:sz w:val="22"/>
                <w:szCs w:val="16"/>
              </w:rPr>
              <w:t>Перевозка грунта от разборки автомобилями-самосвалами грузоподъемностью 10 т работающих вне карьера на расстояние: до 30 км</w:t>
            </w:r>
          </w:p>
        </w:tc>
        <w:tc>
          <w:tcPr>
            <w:tcW w:w="2416" w:type="dxa"/>
            <w:tcBorders>
              <w:top w:val="single" w:sz="4" w:space="0" w:color="auto"/>
              <w:left w:val="none" w:sz="4" w:space="0" w:color="000000"/>
              <w:bottom w:val="single" w:sz="4" w:space="0" w:color="auto"/>
              <w:right w:val="single" w:sz="4" w:space="0" w:color="000000"/>
            </w:tcBorders>
            <w:shd w:val="clear" w:color="auto" w:fill="auto"/>
            <w:noWrap/>
          </w:tcPr>
          <w:p w:rsidR="00DE12B3" w:rsidRDefault="00DE12B3">
            <w:pPr>
              <w:jc w:val="center"/>
              <w:rPr>
                <w:color w:val="000000"/>
                <w:szCs w:val="16"/>
              </w:rPr>
            </w:pPr>
            <w:r>
              <w:rPr>
                <w:color w:val="000000"/>
                <w:sz w:val="22"/>
                <w:szCs w:val="16"/>
              </w:rPr>
              <w:t>151.75*1.6</w:t>
            </w:r>
          </w:p>
        </w:tc>
        <w:tc>
          <w:tcPr>
            <w:tcW w:w="1471" w:type="dxa"/>
            <w:tcBorders>
              <w:top w:val="single" w:sz="4" w:space="0" w:color="auto"/>
              <w:left w:val="none" w:sz="4" w:space="0" w:color="000000"/>
              <w:bottom w:val="single" w:sz="4" w:space="0" w:color="auto"/>
              <w:right w:val="single" w:sz="4" w:space="0" w:color="000000"/>
            </w:tcBorders>
            <w:shd w:val="clear" w:color="auto" w:fill="auto"/>
            <w:noWrap/>
          </w:tcPr>
          <w:p w:rsidR="00DE12B3" w:rsidRDefault="00DE12B3">
            <w:pPr>
              <w:jc w:val="center"/>
              <w:rPr>
                <w:color w:val="000000"/>
                <w:szCs w:val="16"/>
              </w:rPr>
            </w:pPr>
            <w:r>
              <w:rPr>
                <w:color w:val="000000"/>
                <w:sz w:val="22"/>
                <w:szCs w:val="16"/>
              </w:rPr>
              <w:t>1 т груза</w:t>
            </w:r>
          </w:p>
        </w:tc>
        <w:tc>
          <w:tcPr>
            <w:tcW w:w="1617" w:type="dxa"/>
            <w:tcBorders>
              <w:top w:val="single" w:sz="4" w:space="0" w:color="auto"/>
              <w:left w:val="none" w:sz="4" w:space="0" w:color="000000"/>
              <w:bottom w:val="single" w:sz="4" w:space="0" w:color="auto"/>
              <w:right w:val="single" w:sz="4" w:space="0" w:color="000000"/>
            </w:tcBorders>
            <w:shd w:val="clear" w:color="auto" w:fill="auto"/>
            <w:noWrap/>
          </w:tcPr>
          <w:p w:rsidR="00DE12B3" w:rsidRDefault="00DE12B3">
            <w:pPr>
              <w:jc w:val="center"/>
              <w:rPr>
                <w:color w:val="000000"/>
                <w:szCs w:val="16"/>
              </w:rPr>
            </w:pPr>
            <w:r>
              <w:rPr>
                <w:color w:val="000000"/>
                <w:sz w:val="22"/>
                <w:szCs w:val="16"/>
              </w:rPr>
              <w:t>242,8</w:t>
            </w:r>
          </w:p>
        </w:tc>
      </w:tr>
      <w:tr w:rsidR="00DE12B3" w:rsidTr="002F34E2">
        <w:trPr>
          <w:trHeight w:val="443"/>
        </w:trPr>
        <w:tc>
          <w:tcPr>
            <w:tcW w:w="10986"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tcPr>
          <w:p w:rsidR="00DE12B3" w:rsidRDefault="00DE12B3">
            <w:pPr>
              <w:rPr>
                <w:iCs/>
                <w:color w:val="000000"/>
                <w:sz w:val="20"/>
                <w:szCs w:val="16"/>
              </w:rPr>
            </w:pPr>
            <w:r>
              <w:rPr>
                <w:iCs/>
                <w:color w:val="000000"/>
                <w:szCs w:val="16"/>
              </w:rPr>
              <w:t>основание (заезда на площадку)</w:t>
            </w:r>
          </w:p>
        </w:tc>
      </w:tr>
      <w:tr w:rsidR="00DE12B3" w:rsidTr="002F34E2">
        <w:trPr>
          <w:trHeight w:val="563"/>
        </w:trPr>
        <w:tc>
          <w:tcPr>
            <w:tcW w:w="783"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DE12B3" w:rsidRDefault="00DE12B3">
            <w:pPr>
              <w:jc w:val="center"/>
              <w:rPr>
                <w:color w:val="000000"/>
                <w:szCs w:val="20"/>
                <w:lang w:val="en-US" w:eastAsia="ru-RU"/>
              </w:rPr>
            </w:pPr>
            <w:r>
              <w:rPr>
                <w:color w:val="000000"/>
                <w:sz w:val="22"/>
                <w:szCs w:val="20"/>
                <w:lang w:val="en-US" w:eastAsia="ru-RU"/>
              </w:rPr>
              <w:t>9</w:t>
            </w:r>
          </w:p>
        </w:tc>
        <w:tc>
          <w:tcPr>
            <w:tcW w:w="4699" w:type="dxa"/>
            <w:tcBorders>
              <w:top w:val="single" w:sz="4" w:space="0" w:color="auto"/>
              <w:left w:val="none" w:sz="4" w:space="0" w:color="000000"/>
              <w:bottom w:val="single" w:sz="4" w:space="0" w:color="auto"/>
              <w:right w:val="single" w:sz="4" w:space="0" w:color="000000"/>
            </w:tcBorders>
            <w:shd w:val="clear" w:color="auto" w:fill="auto"/>
            <w:noWrap/>
          </w:tcPr>
          <w:p w:rsidR="00DE12B3" w:rsidRDefault="00DE12B3">
            <w:pPr>
              <w:rPr>
                <w:color w:val="000000"/>
                <w:szCs w:val="16"/>
              </w:rPr>
            </w:pPr>
            <w:r>
              <w:rPr>
                <w:color w:val="000000"/>
                <w:sz w:val="22"/>
                <w:szCs w:val="16"/>
              </w:rPr>
              <w:t>Устройство подстилающих и выравнивающих слоев оснований из песка (заезд)</w:t>
            </w:r>
          </w:p>
        </w:tc>
        <w:tc>
          <w:tcPr>
            <w:tcW w:w="2416" w:type="dxa"/>
            <w:tcBorders>
              <w:top w:val="single" w:sz="4" w:space="0" w:color="auto"/>
              <w:left w:val="none" w:sz="4" w:space="0" w:color="000000"/>
              <w:bottom w:val="single" w:sz="4" w:space="0" w:color="auto"/>
              <w:right w:val="single" w:sz="4" w:space="0" w:color="000000"/>
            </w:tcBorders>
            <w:shd w:val="clear" w:color="auto" w:fill="auto"/>
            <w:noWrap/>
          </w:tcPr>
          <w:p w:rsidR="00DE12B3" w:rsidRDefault="00DE12B3">
            <w:pPr>
              <w:jc w:val="center"/>
              <w:rPr>
                <w:color w:val="000000"/>
                <w:szCs w:val="16"/>
              </w:rPr>
            </w:pPr>
            <w:r>
              <w:rPr>
                <w:color w:val="000000"/>
                <w:sz w:val="22"/>
                <w:szCs w:val="16"/>
              </w:rPr>
              <w:t>379.38*0.3/100</w:t>
            </w:r>
          </w:p>
        </w:tc>
        <w:tc>
          <w:tcPr>
            <w:tcW w:w="1471" w:type="dxa"/>
            <w:tcBorders>
              <w:top w:val="single" w:sz="4" w:space="0" w:color="auto"/>
              <w:left w:val="none" w:sz="4" w:space="0" w:color="000000"/>
              <w:bottom w:val="single" w:sz="4" w:space="0" w:color="auto"/>
              <w:right w:val="single" w:sz="4" w:space="0" w:color="000000"/>
            </w:tcBorders>
            <w:shd w:val="clear" w:color="auto" w:fill="auto"/>
            <w:noWrap/>
          </w:tcPr>
          <w:p w:rsidR="00DE12B3" w:rsidRDefault="00DE12B3">
            <w:pPr>
              <w:jc w:val="center"/>
              <w:rPr>
                <w:color w:val="000000"/>
                <w:szCs w:val="16"/>
              </w:rPr>
            </w:pPr>
            <w:r>
              <w:rPr>
                <w:color w:val="000000"/>
                <w:sz w:val="22"/>
                <w:szCs w:val="16"/>
              </w:rPr>
              <w:t>100 м3</w:t>
            </w:r>
          </w:p>
        </w:tc>
        <w:tc>
          <w:tcPr>
            <w:tcW w:w="1617" w:type="dxa"/>
            <w:tcBorders>
              <w:top w:val="single" w:sz="4" w:space="0" w:color="auto"/>
              <w:left w:val="none" w:sz="4" w:space="0" w:color="000000"/>
              <w:bottom w:val="single" w:sz="4" w:space="0" w:color="auto"/>
              <w:right w:val="single" w:sz="4" w:space="0" w:color="000000"/>
            </w:tcBorders>
            <w:shd w:val="clear" w:color="auto" w:fill="auto"/>
            <w:noWrap/>
          </w:tcPr>
          <w:p w:rsidR="00DE12B3" w:rsidRDefault="00DE12B3">
            <w:pPr>
              <w:jc w:val="center"/>
              <w:rPr>
                <w:color w:val="000000"/>
                <w:szCs w:val="16"/>
              </w:rPr>
            </w:pPr>
            <w:r>
              <w:rPr>
                <w:color w:val="000000"/>
                <w:sz w:val="22"/>
                <w:szCs w:val="16"/>
              </w:rPr>
              <w:t>1,1381</w:t>
            </w:r>
          </w:p>
        </w:tc>
      </w:tr>
      <w:tr w:rsidR="00DE12B3" w:rsidTr="002F34E2">
        <w:trPr>
          <w:trHeight w:val="557"/>
        </w:trPr>
        <w:tc>
          <w:tcPr>
            <w:tcW w:w="783"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DE12B3" w:rsidRDefault="00DE12B3">
            <w:pPr>
              <w:jc w:val="center"/>
              <w:rPr>
                <w:color w:val="000000"/>
                <w:szCs w:val="20"/>
                <w:lang w:val="en-US" w:eastAsia="ru-RU"/>
              </w:rPr>
            </w:pPr>
            <w:r>
              <w:rPr>
                <w:color w:val="000000"/>
                <w:sz w:val="22"/>
                <w:szCs w:val="20"/>
                <w:lang w:val="en-US" w:eastAsia="ru-RU"/>
              </w:rPr>
              <w:t>10</w:t>
            </w:r>
          </w:p>
        </w:tc>
        <w:tc>
          <w:tcPr>
            <w:tcW w:w="4699" w:type="dxa"/>
            <w:tcBorders>
              <w:top w:val="single" w:sz="4" w:space="0" w:color="auto"/>
              <w:left w:val="none" w:sz="4" w:space="0" w:color="000000"/>
              <w:bottom w:val="single" w:sz="4" w:space="0" w:color="auto"/>
              <w:right w:val="single" w:sz="4" w:space="0" w:color="000000"/>
            </w:tcBorders>
            <w:shd w:val="clear" w:color="auto" w:fill="auto"/>
            <w:noWrap/>
          </w:tcPr>
          <w:p w:rsidR="00DE12B3" w:rsidRDefault="00DE12B3">
            <w:pPr>
              <w:rPr>
                <w:color w:val="000000"/>
                <w:szCs w:val="16"/>
              </w:rPr>
            </w:pPr>
            <w:r>
              <w:rPr>
                <w:color w:val="000000"/>
                <w:sz w:val="22"/>
                <w:szCs w:val="16"/>
              </w:rPr>
              <w:t>Песок природный обогащенный для строительных работ средний</w:t>
            </w:r>
          </w:p>
        </w:tc>
        <w:tc>
          <w:tcPr>
            <w:tcW w:w="2416" w:type="dxa"/>
            <w:tcBorders>
              <w:top w:val="single" w:sz="4" w:space="0" w:color="auto"/>
              <w:left w:val="none" w:sz="4" w:space="0" w:color="000000"/>
              <w:bottom w:val="single" w:sz="4" w:space="0" w:color="auto"/>
              <w:right w:val="single" w:sz="4" w:space="0" w:color="000000"/>
            </w:tcBorders>
            <w:shd w:val="clear" w:color="auto" w:fill="auto"/>
            <w:noWrap/>
          </w:tcPr>
          <w:p w:rsidR="00DE12B3" w:rsidRDefault="00DE12B3">
            <w:pPr>
              <w:jc w:val="center"/>
              <w:rPr>
                <w:color w:val="000000"/>
                <w:szCs w:val="16"/>
              </w:rPr>
            </w:pPr>
            <w:r>
              <w:rPr>
                <w:color w:val="000000"/>
                <w:sz w:val="22"/>
                <w:szCs w:val="16"/>
              </w:rPr>
              <w:t>1.1381*107</w:t>
            </w:r>
          </w:p>
        </w:tc>
        <w:tc>
          <w:tcPr>
            <w:tcW w:w="1471" w:type="dxa"/>
            <w:tcBorders>
              <w:top w:val="single" w:sz="4" w:space="0" w:color="auto"/>
              <w:left w:val="none" w:sz="4" w:space="0" w:color="000000"/>
              <w:bottom w:val="single" w:sz="4" w:space="0" w:color="auto"/>
              <w:right w:val="single" w:sz="4" w:space="0" w:color="000000"/>
            </w:tcBorders>
            <w:shd w:val="clear" w:color="auto" w:fill="auto"/>
            <w:noWrap/>
          </w:tcPr>
          <w:p w:rsidR="00DE12B3" w:rsidRDefault="00DE12B3">
            <w:pPr>
              <w:jc w:val="center"/>
              <w:rPr>
                <w:color w:val="000000"/>
                <w:szCs w:val="16"/>
              </w:rPr>
            </w:pPr>
            <w:r>
              <w:rPr>
                <w:color w:val="000000"/>
                <w:sz w:val="22"/>
                <w:szCs w:val="16"/>
              </w:rPr>
              <w:t>м3</w:t>
            </w:r>
          </w:p>
        </w:tc>
        <w:tc>
          <w:tcPr>
            <w:tcW w:w="1617" w:type="dxa"/>
            <w:tcBorders>
              <w:top w:val="single" w:sz="4" w:space="0" w:color="auto"/>
              <w:left w:val="none" w:sz="4" w:space="0" w:color="000000"/>
              <w:bottom w:val="single" w:sz="4" w:space="0" w:color="auto"/>
              <w:right w:val="single" w:sz="4" w:space="0" w:color="000000"/>
            </w:tcBorders>
            <w:shd w:val="clear" w:color="auto" w:fill="auto"/>
            <w:noWrap/>
          </w:tcPr>
          <w:p w:rsidR="00DE12B3" w:rsidRDefault="00DE12B3">
            <w:pPr>
              <w:jc w:val="center"/>
              <w:rPr>
                <w:color w:val="000000"/>
                <w:szCs w:val="16"/>
              </w:rPr>
            </w:pPr>
            <w:r>
              <w:rPr>
                <w:color w:val="000000"/>
                <w:sz w:val="22"/>
                <w:szCs w:val="16"/>
              </w:rPr>
              <w:t>121,78</w:t>
            </w:r>
          </w:p>
        </w:tc>
      </w:tr>
      <w:tr w:rsidR="00DE12B3" w:rsidTr="002F34E2">
        <w:trPr>
          <w:trHeight w:val="1260"/>
        </w:trPr>
        <w:tc>
          <w:tcPr>
            <w:tcW w:w="783"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DE12B3" w:rsidRDefault="00DE12B3">
            <w:pPr>
              <w:jc w:val="center"/>
              <w:rPr>
                <w:color w:val="000000"/>
                <w:szCs w:val="20"/>
                <w:lang w:val="en-US" w:eastAsia="ru-RU"/>
              </w:rPr>
            </w:pPr>
            <w:r>
              <w:rPr>
                <w:color w:val="000000"/>
                <w:sz w:val="22"/>
                <w:szCs w:val="20"/>
                <w:lang w:val="en-US" w:eastAsia="ru-RU"/>
              </w:rPr>
              <w:t>11</w:t>
            </w:r>
          </w:p>
        </w:tc>
        <w:tc>
          <w:tcPr>
            <w:tcW w:w="4699" w:type="dxa"/>
            <w:tcBorders>
              <w:top w:val="single" w:sz="4" w:space="0" w:color="auto"/>
              <w:left w:val="none" w:sz="4" w:space="0" w:color="000000"/>
              <w:bottom w:val="single" w:sz="4" w:space="0" w:color="auto"/>
              <w:right w:val="single" w:sz="4" w:space="0" w:color="000000"/>
            </w:tcBorders>
            <w:shd w:val="clear" w:color="auto" w:fill="auto"/>
            <w:noWrap/>
          </w:tcPr>
          <w:p w:rsidR="00DE12B3" w:rsidRDefault="00DE12B3">
            <w:pPr>
              <w:rPr>
                <w:color w:val="000000"/>
                <w:szCs w:val="16"/>
              </w:rPr>
            </w:pPr>
            <w:r>
              <w:rPr>
                <w:color w:val="000000"/>
                <w:sz w:val="22"/>
                <w:szCs w:val="16"/>
              </w:rPr>
              <w:t>Устройство оснований толщиной 35 см из щебня фракции 40-70 мм при укатке каменных материалов с пределом прочности на сжатие свыше 98,1 МПа (1000 кгс/см</w:t>
            </w:r>
            <w:proofErr w:type="gramStart"/>
            <w:r>
              <w:rPr>
                <w:color w:val="000000"/>
                <w:sz w:val="22"/>
                <w:szCs w:val="16"/>
              </w:rPr>
              <w:t>2</w:t>
            </w:r>
            <w:proofErr w:type="gramEnd"/>
            <w:r>
              <w:rPr>
                <w:color w:val="000000"/>
                <w:sz w:val="22"/>
                <w:szCs w:val="16"/>
              </w:rPr>
              <w:t xml:space="preserve">) однослойных, с </w:t>
            </w:r>
            <w:proofErr w:type="spellStart"/>
            <w:r>
              <w:rPr>
                <w:color w:val="000000"/>
                <w:sz w:val="22"/>
                <w:szCs w:val="16"/>
              </w:rPr>
              <w:t>заклинкой</w:t>
            </w:r>
            <w:proofErr w:type="spellEnd"/>
            <w:r>
              <w:rPr>
                <w:color w:val="000000"/>
                <w:sz w:val="22"/>
                <w:szCs w:val="16"/>
              </w:rPr>
              <w:t xml:space="preserve"> щебнем фракцией 20-40</w:t>
            </w:r>
          </w:p>
        </w:tc>
        <w:tc>
          <w:tcPr>
            <w:tcW w:w="2416" w:type="dxa"/>
            <w:tcBorders>
              <w:top w:val="single" w:sz="4" w:space="0" w:color="auto"/>
              <w:left w:val="none" w:sz="4" w:space="0" w:color="000000"/>
              <w:bottom w:val="single" w:sz="4" w:space="0" w:color="auto"/>
              <w:right w:val="single" w:sz="4" w:space="0" w:color="000000"/>
            </w:tcBorders>
            <w:shd w:val="clear" w:color="auto" w:fill="auto"/>
            <w:noWrap/>
          </w:tcPr>
          <w:p w:rsidR="00DE12B3" w:rsidRDefault="00DE12B3">
            <w:pPr>
              <w:jc w:val="center"/>
              <w:rPr>
                <w:color w:val="000000"/>
                <w:szCs w:val="16"/>
              </w:rPr>
            </w:pPr>
            <w:r>
              <w:rPr>
                <w:color w:val="000000"/>
                <w:sz w:val="22"/>
                <w:szCs w:val="16"/>
              </w:rPr>
              <w:t>379.38/1000</w:t>
            </w:r>
          </w:p>
        </w:tc>
        <w:tc>
          <w:tcPr>
            <w:tcW w:w="1471" w:type="dxa"/>
            <w:tcBorders>
              <w:top w:val="single" w:sz="4" w:space="0" w:color="auto"/>
              <w:left w:val="none" w:sz="4" w:space="0" w:color="000000"/>
              <w:bottom w:val="single" w:sz="4" w:space="0" w:color="auto"/>
              <w:right w:val="single" w:sz="4" w:space="0" w:color="000000"/>
            </w:tcBorders>
            <w:shd w:val="clear" w:color="auto" w:fill="auto"/>
            <w:noWrap/>
          </w:tcPr>
          <w:p w:rsidR="00DE12B3" w:rsidRDefault="00DE12B3">
            <w:pPr>
              <w:jc w:val="center"/>
              <w:rPr>
                <w:color w:val="000000"/>
                <w:szCs w:val="16"/>
              </w:rPr>
            </w:pPr>
            <w:r>
              <w:rPr>
                <w:color w:val="000000"/>
                <w:sz w:val="22"/>
                <w:szCs w:val="16"/>
              </w:rPr>
              <w:t>1000 м</w:t>
            </w:r>
            <w:proofErr w:type="gramStart"/>
            <w:r>
              <w:rPr>
                <w:color w:val="000000"/>
                <w:sz w:val="22"/>
                <w:szCs w:val="16"/>
              </w:rPr>
              <w:t>2</w:t>
            </w:r>
            <w:proofErr w:type="gramEnd"/>
          </w:p>
        </w:tc>
        <w:tc>
          <w:tcPr>
            <w:tcW w:w="1617" w:type="dxa"/>
            <w:tcBorders>
              <w:top w:val="single" w:sz="4" w:space="0" w:color="auto"/>
              <w:left w:val="none" w:sz="4" w:space="0" w:color="000000"/>
              <w:bottom w:val="single" w:sz="4" w:space="0" w:color="auto"/>
              <w:right w:val="single" w:sz="4" w:space="0" w:color="000000"/>
            </w:tcBorders>
            <w:shd w:val="clear" w:color="auto" w:fill="auto"/>
            <w:noWrap/>
          </w:tcPr>
          <w:p w:rsidR="00DE12B3" w:rsidRDefault="00DE12B3">
            <w:pPr>
              <w:jc w:val="center"/>
              <w:rPr>
                <w:color w:val="000000"/>
                <w:szCs w:val="16"/>
              </w:rPr>
            </w:pPr>
            <w:r>
              <w:rPr>
                <w:color w:val="000000"/>
                <w:sz w:val="22"/>
                <w:szCs w:val="16"/>
              </w:rPr>
              <w:t>0,3794</w:t>
            </w:r>
          </w:p>
        </w:tc>
      </w:tr>
      <w:tr w:rsidR="00DE12B3" w:rsidTr="002F34E2">
        <w:trPr>
          <w:trHeight w:val="556"/>
        </w:trPr>
        <w:tc>
          <w:tcPr>
            <w:tcW w:w="783"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DE12B3" w:rsidRDefault="00DE12B3">
            <w:pPr>
              <w:jc w:val="center"/>
              <w:rPr>
                <w:color w:val="000000"/>
                <w:szCs w:val="20"/>
                <w:lang w:val="en-US" w:eastAsia="ru-RU"/>
              </w:rPr>
            </w:pPr>
            <w:r>
              <w:rPr>
                <w:color w:val="000000"/>
                <w:sz w:val="22"/>
                <w:szCs w:val="20"/>
                <w:lang w:eastAsia="ru-RU"/>
              </w:rPr>
              <w:t>1</w:t>
            </w:r>
            <w:r>
              <w:rPr>
                <w:color w:val="000000"/>
                <w:sz w:val="22"/>
                <w:szCs w:val="20"/>
                <w:lang w:val="en-US" w:eastAsia="ru-RU"/>
              </w:rPr>
              <w:t>2</w:t>
            </w:r>
          </w:p>
        </w:tc>
        <w:tc>
          <w:tcPr>
            <w:tcW w:w="4699" w:type="dxa"/>
            <w:tcBorders>
              <w:top w:val="single" w:sz="4" w:space="0" w:color="auto"/>
              <w:left w:val="none" w:sz="4" w:space="0" w:color="000000"/>
              <w:bottom w:val="single" w:sz="4" w:space="0" w:color="auto"/>
              <w:right w:val="single" w:sz="4" w:space="0" w:color="000000"/>
            </w:tcBorders>
            <w:shd w:val="clear" w:color="auto" w:fill="auto"/>
            <w:noWrap/>
          </w:tcPr>
          <w:p w:rsidR="00DE12B3" w:rsidRDefault="00DE12B3">
            <w:pPr>
              <w:rPr>
                <w:color w:val="000000"/>
                <w:szCs w:val="16"/>
              </w:rPr>
            </w:pPr>
            <w:r>
              <w:rPr>
                <w:color w:val="000000"/>
                <w:sz w:val="22"/>
                <w:szCs w:val="16"/>
              </w:rPr>
              <w:t>Щебень гранитный М 1000, фракция 20-40 мм, группа 2</w:t>
            </w:r>
          </w:p>
        </w:tc>
        <w:tc>
          <w:tcPr>
            <w:tcW w:w="2416" w:type="dxa"/>
            <w:tcBorders>
              <w:top w:val="single" w:sz="4" w:space="0" w:color="auto"/>
              <w:left w:val="none" w:sz="4" w:space="0" w:color="000000"/>
              <w:bottom w:val="single" w:sz="4" w:space="0" w:color="auto"/>
              <w:right w:val="single" w:sz="4" w:space="0" w:color="000000"/>
            </w:tcBorders>
            <w:shd w:val="clear" w:color="auto" w:fill="auto"/>
            <w:noWrap/>
          </w:tcPr>
          <w:p w:rsidR="00DE12B3" w:rsidRDefault="00DE12B3">
            <w:pPr>
              <w:jc w:val="center"/>
              <w:rPr>
                <w:color w:val="000000"/>
                <w:szCs w:val="16"/>
              </w:rPr>
            </w:pPr>
            <w:r>
              <w:rPr>
                <w:color w:val="000000"/>
                <w:sz w:val="22"/>
                <w:szCs w:val="16"/>
              </w:rPr>
              <w:t>379.38*0.35*0.3*1.1</w:t>
            </w:r>
          </w:p>
        </w:tc>
        <w:tc>
          <w:tcPr>
            <w:tcW w:w="1471" w:type="dxa"/>
            <w:tcBorders>
              <w:top w:val="single" w:sz="4" w:space="0" w:color="auto"/>
              <w:left w:val="none" w:sz="4" w:space="0" w:color="000000"/>
              <w:bottom w:val="single" w:sz="4" w:space="0" w:color="auto"/>
              <w:right w:val="single" w:sz="4" w:space="0" w:color="000000"/>
            </w:tcBorders>
            <w:shd w:val="clear" w:color="auto" w:fill="auto"/>
            <w:noWrap/>
          </w:tcPr>
          <w:p w:rsidR="00DE12B3" w:rsidRDefault="00DE12B3">
            <w:pPr>
              <w:jc w:val="center"/>
              <w:rPr>
                <w:color w:val="000000"/>
                <w:szCs w:val="16"/>
              </w:rPr>
            </w:pPr>
            <w:r>
              <w:rPr>
                <w:color w:val="000000"/>
                <w:sz w:val="22"/>
                <w:szCs w:val="16"/>
              </w:rPr>
              <w:t>м3</w:t>
            </w:r>
          </w:p>
        </w:tc>
        <w:tc>
          <w:tcPr>
            <w:tcW w:w="1617" w:type="dxa"/>
            <w:tcBorders>
              <w:top w:val="single" w:sz="4" w:space="0" w:color="auto"/>
              <w:left w:val="none" w:sz="4" w:space="0" w:color="000000"/>
              <w:bottom w:val="single" w:sz="4" w:space="0" w:color="auto"/>
              <w:right w:val="single" w:sz="4" w:space="0" w:color="000000"/>
            </w:tcBorders>
            <w:shd w:val="clear" w:color="auto" w:fill="auto"/>
            <w:noWrap/>
          </w:tcPr>
          <w:p w:rsidR="00DE12B3" w:rsidRDefault="00DE12B3">
            <w:pPr>
              <w:jc w:val="center"/>
              <w:rPr>
                <w:color w:val="000000"/>
                <w:szCs w:val="16"/>
              </w:rPr>
            </w:pPr>
            <w:r>
              <w:rPr>
                <w:color w:val="000000"/>
                <w:sz w:val="22"/>
                <w:szCs w:val="16"/>
              </w:rPr>
              <w:t>43,82</w:t>
            </w:r>
          </w:p>
        </w:tc>
      </w:tr>
      <w:tr w:rsidR="00DE12B3" w:rsidTr="002F34E2">
        <w:trPr>
          <w:trHeight w:val="480"/>
        </w:trPr>
        <w:tc>
          <w:tcPr>
            <w:tcW w:w="783"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DE12B3" w:rsidRDefault="00DE12B3">
            <w:pPr>
              <w:jc w:val="center"/>
              <w:rPr>
                <w:color w:val="000000"/>
                <w:szCs w:val="20"/>
                <w:lang w:val="en-US" w:eastAsia="ru-RU"/>
              </w:rPr>
            </w:pPr>
            <w:r>
              <w:rPr>
                <w:color w:val="000000"/>
                <w:sz w:val="22"/>
                <w:szCs w:val="20"/>
                <w:lang w:val="en-US" w:eastAsia="ru-RU"/>
              </w:rPr>
              <w:t>13</w:t>
            </w:r>
          </w:p>
        </w:tc>
        <w:tc>
          <w:tcPr>
            <w:tcW w:w="4699" w:type="dxa"/>
            <w:tcBorders>
              <w:top w:val="single" w:sz="4" w:space="0" w:color="auto"/>
              <w:left w:val="none" w:sz="4" w:space="0" w:color="000000"/>
              <w:bottom w:val="single" w:sz="4" w:space="0" w:color="auto"/>
              <w:right w:val="single" w:sz="4" w:space="0" w:color="000000"/>
            </w:tcBorders>
            <w:shd w:val="clear" w:color="auto" w:fill="auto"/>
            <w:noWrap/>
          </w:tcPr>
          <w:p w:rsidR="00DE12B3" w:rsidRDefault="00DE12B3">
            <w:pPr>
              <w:rPr>
                <w:color w:val="000000"/>
                <w:szCs w:val="16"/>
              </w:rPr>
            </w:pPr>
            <w:r>
              <w:rPr>
                <w:color w:val="000000"/>
                <w:sz w:val="22"/>
                <w:szCs w:val="16"/>
              </w:rPr>
              <w:t>Щебень гранитный М 1000, фракция 40-80(70) мм, группа 2</w:t>
            </w:r>
          </w:p>
        </w:tc>
        <w:tc>
          <w:tcPr>
            <w:tcW w:w="2416" w:type="dxa"/>
            <w:tcBorders>
              <w:top w:val="single" w:sz="4" w:space="0" w:color="auto"/>
              <w:left w:val="none" w:sz="4" w:space="0" w:color="000000"/>
              <w:bottom w:val="single" w:sz="4" w:space="0" w:color="auto"/>
              <w:right w:val="single" w:sz="4" w:space="0" w:color="000000"/>
            </w:tcBorders>
            <w:shd w:val="clear" w:color="auto" w:fill="auto"/>
            <w:noWrap/>
          </w:tcPr>
          <w:p w:rsidR="00DE12B3" w:rsidRDefault="00DE12B3">
            <w:pPr>
              <w:jc w:val="center"/>
              <w:rPr>
                <w:color w:val="000000"/>
                <w:szCs w:val="16"/>
              </w:rPr>
            </w:pPr>
            <w:r>
              <w:rPr>
                <w:color w:val="000000"/>
                <w:sz w:val="22"/>
                <w:szCs w:val="16"/>
              </w:rPr>
              <w:t>379.38*0.35*0.7*1.1</w:t>
            </w:r>
          </w:p>
        </w:tc>
        <w:tc>
          <w:tcPr>
            <w:tcW w:w="1471" w:type="dxa"/>
            <w:tcBorders>
              <w:top w:val="single" w:sz="4" w:space="0" w:color="auto"/>
              <w:left w:val="none" w:sz="4" w:space="0" w:color="000000"/>
              <w:bottom w:val="single" w:sz="4" w:space="0" w:color="auto"/>
              <w:right w:val="single" w:sz="4" w:space="0" w:color="000000"/>
            </w:tcBorders>
            <w:shd w:val="clear" w:color="auto" w:fill="auto"/>
            <w:noWrap/>
          </w:tcPr>
          <w:p w:rsidR="00DE12B3" w:rsidRDefault="00DE12B3">
            <w:pPr>
              <w:jc w:val="center"/>
              <w:rPr>
                <w:color w:val="000000"/>
                <w:szCs w:val="16"/>
              </w:rPr>
            </w:pPr>
            <w:r>
              <w:rPr>
                <w:color w:val="000000"/>
                <w:sz w:val="22"/>
                <w:szCs w:val="16"/>
              </w:rPr>
              <w:t>м3</w:t>
            </w:r>
          </w:p>
        </w:tc>
        <w:tc>
          <w:tcPr>
            <w:tcW w:w="1617" w:type="dxa"/>
            <w:tcBorders>
              <w:top w:val="single" w:sz="4" w:space="0" w:color="auto"/>
              <w:left w:val="none" w:sz="4" w:space="0" w:color="000000"/>
              <w:bottom w:val="single" w:sz="4" w:space="0" w:color="auto"/>
              <w:right w:val="single" w:sz="4" w:space="0" w:color="000000"/>
            </w:tcBorders>
            <w:shd w:val="clear" w:color="auto" w:fill="auto"/>
            <w:noWrap/>
          </w:tcPr>
          <w:p w:rsidR="00DE12B3" w:rsidRDefault="00DE12B3">
            <w:pPr>
              <w:jc w:val="center"/>
              <w:rPr>
                <w:color w:val="000000"/>
                <w:szCs w:val="16"/>
              </w:rPr>
            </w:pPr>
            <w:r>
              <w:rPr>
                <w:color w:val="000000"/>
                <w:sz w:val="22"/>
                <w:szCs w:val="16"/>
              </w:rPr>
              <w:t>102,24</w:t>
            </w:r>
          </w:p>
        </w:tc>
      </w:tr>
      <w:tr w:rsidR="00DE12B3" w:rsidTr="002F34E2">
        <w:trPr>
          <w:trHeight w:val="358"/>
        </w:trPr>
        <w:tc>
          <w:tcPr>
            <w:tcW w:w="10986"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tcPr>
          <w:p w:rsidR="00DE12B3" w:rsidRDefault="00DE12B3">
            <w:pPr>
              <w:rPr>
                <w:iCs/>
                <w:color w:val="000000"/>
                <w:sz w:val="16"/>
                <w:szCs w:val="16"/>
              </w:rPr>
            </w:pPr>
            <w:r>
              <w:rPr>
                <w:iCs/>
                <w:color w:val="000000"/>
                <w:szCs w:val="16"/>
              </w:rPr>
              <w:t>основание (площадка)</w:t>
            </w:r>
          </w:p>
        </w:tc>
      </w:tr>
      <w:tr w:rsidR="00DE12B3" w:rsidTr="002F34E2">
        <w:trPr>
          <w:trHeight w:val="480"/>
        </w:trPr>
        <w:tc>
          <w:tcPr>
            <w:tcW w:w="783"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DE12B3" w:rsidRDefault="00DE12B3">
            <w:pPr>
              <w:jc w:val="center"/>
              <w:rPr>
                <w:color w:val="000000"/>
                <w:szCs w:val="20"/>
                <w:lang w:val="en-US" w:eastAsia="ru-RU"/>
              </w:rPr>
            </w:pPr>
            <w:r>
              <w:rPr>
                <w:color w:val="000000"/>
                <w:sz w:val="22"/>
                <w:szCs w:val="20"/>
                <w:lang w:val="en-US" w:eastAsia="ru-RU"/>
              </w:rPr>
              <w:t>14</w:t>
            </w:r>
          </w:p>
        </w:tc>
        <w:tc>
          <w:tcPr>
            <w:tcW w:w="4699" w:type="dxa"/>
            <w:tcBorders>
              <w:top w:val="single" w:sz="4" w:space="0" w:color="auto"/>
              <w:left w:val="none" w:sz="4" w:space="0" w:color="000000"/>
              <w:bottom w:val="single" w:sz="4" w:space="0" w:color="auto"/>
              <w:right w:val="single" w:sz="4" w:space="0" w:color="000000"/>
            </w:tcBorders>
            <w:shd w:val="clear" w:color="auto" w:fill="auto"/>
            <w:noWrap/>
          </w:tcPr>
          <w:p w:rsidR="00DE12B3" w:rsidRDefault="00DE12B3">
            <w:pPr>
              <w:rPr>
                <w:color w:val="000000"/>
                <w:szCs w:val="16"/>
              </w:rPr>
            </w:pPr>
            <w:r>
              <w:rPr>
                <w:color w:val="000000"/>
                <w:sz w:val="22"/>
                <w:szCs w:val="16"/>
              </w:rPr>
              <w:t>Исправление, уплотнение профиля оснований: щебеночных без добавления нового материала</w:t>
            </w:r>
          </w:p>
        </w:tc>
        <w:tc>
          <w:tcPr>
            <w:tcW w:w="2416" w:type="dxa"/>
            <w:tcBorders>
              <w:top w:val="single" w:sz="4" w:space="0" w:color="auto"/>
              <w:left w:val="none" w:sz="4" w:space="0" w:color="000000"/>
              <w:bottom w:val="single" w:sz="4" w:space="0" w:color="auto"/>
              <w:right w:val="single" w:sz="4" w:space="0" w:color="000000"/>
            </w:tcBorders>
            <w:shd w:val="clear" w:color="auto" w:fill="auto"/>
            <w:noWrap/>
          </w:tcPr>
          <w:p w:rsidR="00DE12B3" w:rsidRDefault="00DE12B3">
            <w:pPr>
              <w:jc w:val="center"/>
              <w:rPr>
                <w:color w:val="000000"/>
                <w:szCs w:val="16"/>
              </w:rPr>
            </w:pPr>
            <w:r>
              <w:rPr>
                <w:color w:val="000000"/>
                <w:sz w:val="22"/>
                <w:szCs w:val="16"/>
              </w:rPr>
              <w:t>1656/1000</w:t>
            </w:r>
          </w:p>
        </w:tc>
        <w:tc>
          <w:tcPr>
            <w:tcW w:w="1471" w:type="dxa"/>
            <w:tcBorders>
              <w:top w:val="single" w:sz="4" w:space="0" w:color="auto"/>
              <w:left w:val="none" w:sz="4" w:space="0" w:color="000000"/>
              <w:bottom w:val="single" w:sz="4" w:space="0" w:color="auto"/>
              <w:right w:val="single" w:sz="4" w:space="0" w:color="000000"/>
            </w:tcBorders>
            <w:shd w:val="clear" w:color="auto" w:fill="auto"/>
            <w:noWrap/>
          </w:tcPr>
          <w:p w:rsidR="00DE12B3" w:rsidRDefault="00DE12B3">
            <w:pPr>
              <w:jc w:val="center"/>
              <w:rPr>
                <w:color w:val="000000"/>
                <w:szCs w:val="16"/>
              </w:rPr>
            </w:pPr>
            <w:r>
              <w:rPr>
                <w:color w:val="000000"/>
                <w:sz w:val="22"/>
                <w:szCs w:val="16"/>
              </w:rPr>
              <w:t>1000 м</w:t>
            </w:r>
            <w:proofErr w:type="gramStart"/>
            <w:r>
              <w:rPr>
                <w:color w:val="000000"/>
                <w:sz w:val="22"/>
                <w:szCs w:val="16"/>
              </w:rPr>
              <w:t>2</w:t>
            </w:r>
            <w:proofErr w:type="gramEnd"/>
          </w:p>
        </w:tc>
        <w:tc>
          <w:tcPr>
            <w:tcW w:w="1617" w:type="dxa"/>
            <w:tcBorders>
              <w:top w:val="single" w:sz="4" w:space="0" w:color="auto"/>
              <w:left w:val="none" w:sz="4" w:space="0" w:color="000000"/>
              <w:bottom w:val="single" w:sz="4" w:space="0" w:color="auto"/>
              <w:right w:val="single" w:sz="4" w:space="0" w:color="000000"/>
            </w:tcBorders>
            <w:shd w:val="clear" w:color="auto" w:fill="auto"/>
            <w:noWrap/>
          </w:tcPr>
          <w:p w:rsidR="00DE12B3" w:rsidRDefault="00DE12B3">
            <w:pPr>
              <w:jc w:val="center"/>
              <w:rPr>
                <w:color w:val="000000"/>
                <w:szCs w:val="16"/>
              </w:rPr>
            </w:pPr>
            <w:r>
              <w:rPr>
                <w:color w:val="000000"/>
                <w:sz w:val="22"/>
                <w:szCs w:val="16"/>
              </w:rPr>
              <w:t>1,656</w:t>
            </w:r>
          </w:p>
        </w:tc>
      </w:tr>
      <w:tr w:rsidR="00DE12B3" w:rsidTr="002F34E2">
        <w:trPr>
          <w:trHeight w:val="480"/>
        </w:trPr>
        <w:tc>
          <w:tcPr>
            <w:tcW w:w="10986"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tcPr>
          <w:p w:rsidR="00DE12B3" w:rsidRDefault="00DE12B3">
            <w:pPr>
              <w:rPr>
                <w:iCs/>
                <w:color w:val="000000"/>
                <w:sz w:val="16"/>
                <w:szCs w:val="16"/>
              </w:rPr>
            </w:pPr>
            <w:r>
              <w:rPr>
                <w:iCs/>
                <w:color w:val="000000"/>
                <w:szCs w:val="16"/>
              </w:rPr>
              <w:t>покрытие из плит ПАГ-18</w:t>
            </w:r>
          </w:p>
        </w:tc>
      </w:tr>
      <w:tr w:rsidR="00DE12B3" w:rsidTr="002F34E2">
        <w:trPr>
          <w:trHeight w:val="720"/>
        </w:trPr>
        <w:tc>
          <w:tcPr>
            <w:tcW w:w="783"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DE12B3" w:rsidRDefault="00DE12B3">
            <w:pPr>
              <w:jc w:val="center"/>
              <w:rPr>
                <w:color w:val="000000"/>
                <w:szCs w:val="20"/>
                <w:lang w:val="en-US" w:eastAsia="ru-RU"/>
              </w:rPr>
            </w:pPr>
            <w:r>
              <w:rPr>
                <w:color w:val="000000"/>
                <w:sz w:val="22"/>
                <w:szCs w:val="20"/>
                <w:lang w:val="en-US" w:eastAsia="ru-RU"/>
              </w:rPr>
              <w:t>15</w:t>
            </w:r>
          </w:p>
        </w:tc>
        <w:tc>
          <w:tcPr>
            <w:tcW w:w="4699" w:type="dxa"/>
            <w:tcBorders>
              <w:top w:val="single" w:sz="4" w:space="0" w:color="auto"/>
              <w:left w:val="none" w:sz="4" w:space="0" w:color="000000"/>
              <w:bottom w:val="single" w:sz="4" w:space="0" w:color="auto"/>
              <w:right w:val="single" w:sz="4" w:space="0" w:color="000000"/>
            </w:tcBorders>
            <w:shd w:val="clear" w:color="auto" w:fill="auto"/>
            <w:noWrap/>
          </w:tcPr>
          <w:p w:rsidR="00DE12B3" w:rsidRDefault="00DE12B3">
            <w:pPr>
              <w:rPr>
                <w:color w:val="000000"/>
                <w:szCs w:val="16"/>
              </w:rPr>
            </w:pPr>
            <w:r>
              <w:rPr>
                <w:color w:val="000000"/>
                <w:sz w:val="22"/>
                <w:szCs w:val="16"/>
              </w:rPr>
              <w:t xml:space="preserve">Устройство подстилающих и выравнивающих слоев оснований из смеси песчаной, укрепленной портландцементом М400 в </w:t>
            </w:r>
            <w:proofErr w:type="spellStart"/>
            <w:r>
              <w:rPr>
                <w:color w:val="000000"/>
                <w:sz w:val="22"/>
                <w:szCs w:val="16"/>
              </w:rPr>
              <w:t>колличестве</w:t>
            </w:r>
            <w:proofErr w:type="spellEnd"/>
            <w:r>
              <w:rPr>
                <w:color w:val="000000"/>
                <w:sz w:val="22"/>
                <w:szCs w:val="16"/>
              </w:rPr>
              <w:t xml:space="preserve"> не менее 12 %</w:t>
            </w:r>
          </w:p>
        </w:tc>
        <w:tc>
          <w:tcPr>
            <w:tcW w:w="2416" w:type="dxa"/>
            <w:tcBorders>
              <w:top w:val="single" w:sz="4" w:space="0" w:color="auto"/>
              <w:left w:val="none" w:sz="4" w:space="0" w:color="000000"/>
              <w:bottom w:val="single" w:sz="4" w:space="0" w:color="auto"/>
              <w:right w:val="single" w:sz="4" w:space="0" w:color="000000"/>
            </w:tcBorders>
            <w:shd w:val="clear" w:color="auto" w:fill="auto"/>
            <w:noWrap/>
          </w:tcPr>
          <w:p w:rsidR="00DE12B3" w:rsidRDefault="00DE12B3">
            <w:pPr>
              <w:jc w:val="center"/>
              <w:rPr>
                <w:color w:val="000000"/>
                <w:szCs w:val="16"/>
              </w:rPr>
            </w:pPr>
            <w:r>
              <w:rPr>
                <w:color w:val="000000"/>
                <w:sz w:val="22"/>
                <w:szCs w:val="16"/>
              </w:rPr>
              <w:t>((1656+300)*0.05)/100</w:t>
            </w:r>
          </w:p>
        </w:tc>
        <w:tc>
          <w:tcPr>
            <w:tcW w:w="1471" w:type="dxa"/>
            <w:tcBorders>
              <w:top w:val="single" w:sz="4" w:space="0" w:color="auto"/>
              <w:left w:val="none" w:sz="4" w:space="0" w:color="000000"/>
              <w:bottom w:val="single" w:sz="4" w:space="0" w:color="auto"/>
              <w:right w:val="single" w:sz="4" w:space="0" w:color="000000"/>
            </w:tcBorders>
            <w:shd w:val="clear" w:color="auto" w:fill="auto"/>
            <w:noWrap/>
          </w:tcPr>
          <w:p w:rsidR="00DE12B3" w:rsidRDefault="00DE12B3">
            <w:pPr>
              <w:jc w:val="center"/>
              <w:rPr>
                <w:color w:val="000000"/>
                <w:szCs w:val="16"/>
              </w:rPr>
            </w:pPr>
            <w:r>
              <w:rPr>
                <w:color w:val="000000"/>
                <w:sz w:val="22"/>
                <w:szCs w:val="16"/>
              </w:rPr>
              <w:t>100 м3</w:t>
            </w:r>
          </w:p>
        </w:tc>
        <w:tc>
          <w:tcPr>
            <w:tcW w:w="1617" w:type="dxa"/>
            <w:tcBorders>
              <w:top w:val="single" w:sz="4" w:space="0" w:color="auto"/>
              <w:left w:val="none" w:sz="4" w:space="0" w:color="000000"/>
              <w:bottom w:val="single" w:sz="4" w:space="0" w:color="auto"/>
              <w:right w:val="single" w:sz="4" w:space="0" w:color="000000"/>
            </w:tcBorders>
            <w:shd w:val="clear" w:color="auto" w:fill="auto"/>
            <w:noWrap/>
          </w:tcPr>
          <w:p w:rsidR="00DE12B3" w:rsidRDefault="00DE12B3">
            <w:pPr>
              <w:jc w:val="center"/>
              <w:rPr>
                <w:color w:val="000000"/>
                <w:szCs w:val="16"/>
              </w:rPr>
            </w:pPr>
            <w:r>
              <w:rPr>
                <w:color w:val="000000"/>
                <w:sz w:val="22"/>
                <w:szCs w:val="16"/>
              </w:rPr>
              <w:t>0,978</w:t>
            </w:r>
          </w:p>
        </w:tc>
      </w:tr>
      <w:tr w:rsidR="00DE12B3" w:rsidTr="002F34E2">
        <w:trPr>
          <w:trHeight w:val="333"/>
        </w:trPr>
        <w:tc>
          <w:tcPr>
            <w:tcW w:w="783"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DE12B3" w:rsidRDefault="00DE12B3">
            <w:pPr>
              <w:jc w:val="center"/>
              <w:rPr>
                <w:color w:val="000000"/>
                <w:szCs w:val="20"/>
                <w:lang w:val="en-US" w:eastAsia="ru-RU"/>
              </w:rPr>
            </w:pPr>
            <w:r>
              <w:rPr>
                <w:color w:val="000000"/>
                <w:sz w:val="22"/>
                <w:szCs w:val="20"/>
                <w:lang w:val="en-US" w:eastAsia="ru-RU"/>
              </w:rPr>
              <w:t>16</w:t>
            </w:r>
          </w:p>
        </w:tc>
        <w:tc>
          <w:tcPr>
            <w:tcW w:w="4699" w:type="dxa"/>
            <w:tcBorders>
              <w:top w:val="single" w:sz="4" w:space="0" w:color="auto"/>
              <w:left w:val="none" w:sz="4" w:space="0" w:color="000000"/>
              <w:bottom w:val="single" w:sz="4" w:space="0" w:color="auto"/>
              <w:right w:val="single" w:sz="4" w:space="0" w:color="000000"/>
            </w:tcBorders>
            <w:shd w:val="clear" w:color="auto" w:fill="auto"/>
            <w:noWrap/>
          </w:tcPr>
          <w:p w:rsidR="00DE12B3" w:rsidRDefault="00DE12B3">
            <w:pPr>
              <w:rPr>
                <w:color w:val="000000"/>
                <w:szCs w:val="16"/>
              </w:rPr>
            </w:pPr>
            <w:r>
              <w:rPr>
                <w:color w:val="000000"/>
                <w:sz w:val="22"/>
                <w:szCs w:val="16"/>
              </w:rPr>
              <w:t xml:space="preserve">Песок природный для строительных: работ средний </w:t>
            </w:r>
          </w:p>
        </w:tc>
        <w:tc>
          <w:tcPr>
            <w:tcW w:w="2416" w:type="dxa"/>
            <w:tcBorders>
              <w:top w:val="single" w:sz="4" w:space="0" w:color="auto"/>
              <w:left w:val="none" w:sz="4" w:space="0" w:color="000000"/>
              <w:bottom w:val="single" w:sz="4" w:space="0" w:color="auto"/>
              <w:right w:val="single" w:sz="4" w:space="0" w:color="000000"/>
            </w:tcBorders>
            <w:shd w:val="clear" w:color="auto" w:fill="auto"/>
            <w:noWrap/>
          </w:tcPr>
          <w:p w:rsidR="00DE12B3" w:rsidRDefault="00DE12B3">
            <w:pPr>
              <w:jc w:val="center"/>
              <w:rPr>
                <w:color w:val="000000"/>
                <w:szCs w:val="16"/>
              </w:rPr>
            </w:pPr>
            <w:r>
              <w:rPr>
                <w:color w:val="000000"/>
                <w:sz w:val="22"/>
                <w:szCs w:val="16"/>
              </w:rPr>
              <w:t>97.8*0.88</w:t>
            </w:r>
          </w:p>
        </w:tc>
        <w:tc>
          <w:tcPr>
            <w:tcW w:w="1471" w:type="dxa"/>
            <w:tcBorders>
              <w:top w:val="single" w:sz="4" w:space="0" w:color="auto"/>
              <w:left w:val="none" w:sz="4" w:space="0" w:color="000000"/>
              <w:bottom w:val="single" w:sz="4" w:space="0" w:color="auto"/>
              <w:right w:val="single" w:sz="4" w:space="0" w:color="000000"/>
            </w:tcBorders>
            <w:shd w:val="clear" w:color="auto" w:fill="auto"/>
            <w:noWrap/>
          </w:tcPr>
          <w:p w:rsidR="00DE12B3" w:rsidRDefault="00DE12B3">
            <w:pPr>
              <w:jc w:val="center"/>
              <w:rPr>
                <w:color w:val="000000"/>
                <w:szCs w:val="16"/>
              </w:rPr>
            </w:pPr>
            <w:r>
              <w:rPr>
                <w:color w:val="000000"/>
                <w:sz w:val="22"/>
                <w:szCs w:val="16"/>
              </w:rPr>
              <w:t>м3</w:t>
            </w:r>
          </w:p>
        </w:tc>
        <w:tc>
          <w:tcPr>
            <w:tcW w:w="1617" w:type="dxa"/>
            <w:tcBorders>
              <w:top w:val="single" w:sz="4" w:space="0" w:color="auto"/>
              <w:left w:val="none" w:sz="4" w:space="0" w:color="000000"/>
              <w:bottom w:val="single" w:sz="4" w:space="0" w:color="auto"/>
              <w:right w:val="single" w:sz="4" w:space="0" w:color="000000"/>
            </w:tcBorders>
            <w:shd w:val="clear" w:color="auto" w:fill="auto"/>
            <w:noWrap/>
          </w:tcPr>
          <w:p w:rsidR="00DE12B3" w:rsidRDefault="00DE12B3">
            <w:pPr>
              <w:jc w:val="center"/>
              <w:rPr>
                <w:color w:val="000000"/>
                <w:szCs w:val="16"/>
              </w:rPr>
            </w:pPr>
            <w:r>
              <w:rPr>
                <w:color w:val="000000"/>
                <w:sz w:val="22"/>
                <w:szCs w:val="16"/>
              </w:rPr>
              <w:t>86,06</w:t>
            </w:r>
          </w:p>
        </w:tc>
      </w:tr>
      <w:tr w:rsidR="00DE12B3" w:rsidTr="002F34E2">
        <w:trPr>
          <w:trHeight w:val="565"/>
        </w:trPr>
        <w:tc>
          <w:tcPr>
            <w:tcW w:w="783"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DE12B3" w:rsidRDefault="00DE12B3">
            <w:pPr>
              <w:jc w:val="center"/>
              <w:rPr>
                <w:color w:val="000000"/>
                <w:szCs w:val="20"/>
                <w:lang w:val="en-US" w:eastAsia="ru-RU"/>
              </w:rPr>
            </w:pPr>
            <w:r>
              <w:rPr>
                <w:color w:val="000000"/>
                <w:sz w:val="22"/>
                <w:szCs w:val="20"/>
                <w:lang w:val="en-US" w:eastAsia="ru-RU"/>
              </w:rPr>
              <w:t>17</w:t>
            </w:r>
          </w:p>
        </w:tc>
        <w:tc>
          <w:tcPr>
            <w:tcW w:w="4699" w:type="dxa"/>
            <w:tcBorders>
              <w:top w:val="single" w:sz="4" w:space="0" w:color="auto"/>
              <w:left w:val="none" w:sz="4" w:space="0" w:color="000000"/>
              <w:bottom w:val="single" w:sz="4" w:space="0" w:color="auto"/>
              <w:right w:val="single" w:sz="4" w:space="0" w:color="000000"/>
            </w:tcBorders>
            <w:shd w:val="clear" w:color="auto" w:fill="auto"/>
            <w:noWrap/>
          </w:tcPr>
          <w:p w:rsidR="00DE12B3" w:rsidRDefault="00DE12B3">
            <w:pPr>
              <w:rPr>
                <w:color w:val="000000"/>
                <w:szCs w:val="16"/>
              </w:rPr>
            </w:pPr>
            <w:r>
              <w:rPr>
                <w:color w:val="000000"/>
                <w:sz w:val="22"/>
                <w:szCs w:val="16"/>
              </w:rPr>
              <w:t xml:space="preserve">Портландцемент общестроительного назначения </w:t>
            </w:r>
            <w:proofErr w:type="spellStart"/>
            <w:r>
              <w:rPr>
                <w:color w:val="000000"/>
                <w:sz w:val="22"/>
                <w:szCs w:val="16"/>
              </w:rPr>
              <w:t>бездобавочный</w:t>
            </w:r>
            <w:proofErr w:type="spellEnd"/>
            <w:r>
              <w:rPr>
                <w:color w:val="000000"/>
                <w:sz w:val="22"/>
                <w:szCs w:val="16"/>
              </w:rPr>
              <w:t xml:space="preserve"> М400 </w:t>
            </w:r>
          </w:p>
        </w:tc>
        <w:tc>
          <w:tcPr>
            <w:tcW w:w="2416" w:type="dxa"/>
            <w:tcBorders>
              <w:top w:val="single" w:sz="4" w:space="0" w:color="auto"/>
              <w:left w:val="none" w:sz="4" w:space="0" w:color="000000"/>
              <w:bottom w:val="single" w:sz="4" w:space="0" w:color="auto"/>
              <w:right w:val="single" w:sz="4" w:space="0" w:color="000000"/>
            </w:tcBorders>
            <w:shd w:val="clear" w:color="auto" w:fill="auto"/>
            <w:noWrap/>
          </w:tcPr>
          <w:p w:rsidR="00DE12B3" w:rsidRDefault="00DE12B3">
            <w:pPr>
              <w:jc w:val="center"/>
              <w:rPr>
                <w:color w:val="000000"/>
                <w:szCs w:val="16"/>
              </w:rPr>
            </w:pPr>
            <w:r>
              <w:rPr>
                <w:color w:val="000000"/>
                <w:sz w:val="22"/>
                <w:szCs w:val="16"/>
              </w:rPr>
              <w:t>97.8*0.12*1.1</w:t>
            </w:r>
          </w:p>
        </w:tc>
        <w:tc>
          <w:tcPr>
            <w:tcW w:w="1471" w:type="dxa"/>
            <w:tcBorders>
              <w:top w:val="single" w:sz="4" w:space="0" w:color="auto"/>
              <w:left w:val="none" w:sz="4" w:space="0" w:color="000000"/>
              <w:bottom w:val="single" w:sz="4" w:space="0" w:color="auto"/>
              <w:right w:val="single" w:sz="4" w:space="0" w:color="000000"/>
            </w:tcBorders>
            <w:shd w:val="clear" w:color="auto" w:fill="auto"/>
            <w:noWrap/>
          </w:tcPr>
          <w:p w:rsidR="00DE12B3" w:rsidRDefault="00DE12B3">
            <w:pPr>
              <w:jc w:val="center"/>
              <w:rPr>
                <w:color w:val="000000"/>
                <w:szCs w:val="16"/>
              </w:rPr>
            </w:pPr>
            <w:r>
              <w:rPr>
                <w:color w:val="000000"/>
                <w:sz w:val="22"/>
                <w:szCs w:val="16"/>
              </w:rPr>
              <w:t>т</w:t>
            </w:r>
          </w:p>
        </w:tc>
        <w:tc>
          <w:tcPr>
            <w:tcW w:w="1617" w:type="dxa"/>
            <w:tcBorders>
              <w:top w:val="single" w:sz="4" w:space="0" w:color="auto"/>
              <w:left w:val="none" w:sz="4" w:space="0" w:color="000000"/>
              <w:bottom w:val="single" w:sz="4" w:space="0" w:color="auto"/>
              <w:right w:val="single" w:sz="4" w:space="0" w:color="000000"/>
            </w:tcBorders>
            <w:shd w:val="clear" w:color="auto" w:fill="auto"/>
            <w:noWrap/>
          </w:tcPr>
          <w:p w:rsidR="00DE12B3" w:rsidRDefault="00DE12B3">
            <w:pPr>
              <w:jc w:val="center"/>
              <w:rPr>
                <w:color w:val="000000"/>
                <w:szCs w:val="16"/>
              </w:rPr>
            </w:pPr>
            <w:r>
              <w:rPr>
                <w:color w:val="000000"/>
                <w:sz w:val="22"/>
                <w:szCs w:val="16"/>
              </w:rPr>
              <w:t>12,91</w:t>
            </w:r>
          </w:p>
        </w:tc>
      </w:tr>
      <w:tr w:rsidR="00DE12B3" w:rsidTr="002F34E2">
        <w:trPr>
          <w:trHeight w:val="559"/>
        </w:trPr>
        <w:tc>
          <w:tcPr>
            <w:tcW w:w="783"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DE12B3" w:rsidRDefault="00DE12B3">
            <w:pPr>
              <w:jc w:val="center"/>
              <w:rPr>
                <w:color w:val="000000"/>
                <w:szCs w:val="20"/>
                <w:lang w:val="en-US" w:eastAsia="ru-RU"/>
              </w:rPr>
            </w:pPr>
            <w:r>
              <w:rPr>
                <w:color w:val="000000"/>
                <w:sz w:val="22"/>
                <w:szCs w:val="20"/>
                <w:lang w:val="en-US" w:eastAsia="ru-RU"/>
              </w:rPr>
              <w:t>18</w:t>
            </w:r>
          </w:p>
        </w:tc>
        <w:tc>
          <w:tcPr>
            <w:tcW w:w="4699" w:type="dxa"/>
            <w:tcBorders>
              <w:top w:val="single" w:sz="4" w:space="0" w:color="auto"/>
              <w:left w:val="none" w:sz="4" w:space="0" w:color="000000"/>
              <w:bottom w:val="single" w:sz="4" w:space="0" w:color="auto"/>
              <w:right w:val="single" w:sz="4" w:space="0" w:color="000000"/>
            </w:tcBorders>
            <w:shd w:val="clear" w:color="auto" w:fill="auto"/>
            <w:noWrap/>
          </w:tcPr>
          <w:p w:rsidR="00DE12B3" w:rsidRDefault="00DE12B3">
            <w:pPr>
              <w:rPr>
                <w:color w:val="000000"/>
                <w:szCs w:val="16"/>
              </w:rPr>
            </w:pPr>
            <w:r>
              <w:rPr>
                <w:color w:val="000000"/>
                <w:sz w:val="22"/>
                <w:szCs w:val="16"/>
              </w:rPr>
              <w:t xml:space="preserve">Приготовление растворов вручную в построечных условиях: </w:t>
            </w:r>
            <w:proofErr w:type="spellStart"/>
            <w:r>
              <w:rPr>
                <w:color w:val="000000"/>
                <w:sz w:val="22"/>
                <w:szCs w:val="16"/>
              </w:rPr>
              <w:t>пескоцементных</w:t>
            </w:r>
            <w:proofErr w:type="spellEnd"/>
          </w:p>
        </w:tc>
        <w:tc>
          <w:tcPr>
            <w:tcW w:w="2416" w:type="dxa"/>
            <w:tcBorders>
              <w:top w:val="single" w:sz="4" w:space="0" w:color="auto"/>
              <w:left w:val="none" w:sz="4" w:space="0" w:color="000000"/>
              <w:bottom w:val="single" w:sz="4" w:space="0" w:color="auto"/>
              <w:right w:val="single" w:sz="4" w:space="0" w:color="000000"/>
            </w:tcBorders>
            <w:shd w:val="clear" w:color="auto" w:fill="auto"/>
            <w:noWrap/>
          </w:tcPr>
          <w:p w:rsidR="00DE12B3" w:rsidRDefault="00DE12B3">
            <w:pPr>
              <w:rPr>
                <w:color w:val="000000"/>
                <w:szCs w:val="16"/>
              </w:rPr>
            </w:pPr>
            <w:r>
              <w:rPr>
                <w:color w:val="000000"/>
                <w:sz w:val="22"/>
                <w:szCs w:val="16"/>
              </w:rPr>
              <w:t> </w:t>
            </w:r>
          </w:p>
        </w:tc>
        <w:tc>
          <w:tcPr>
            <w:tcW w:w="1471" w:type="dxa"/>
            <w:tcBorders>
              <w:top w:val="single" w:sz="4" w:space="0" w:color="auto"/>
              <w:left w:val="none" w:sz="4" w:space="0" w:color="000000"/>
              <w:bottom w:val="single" w:sz="4" w:space="0" w:color="auto"/>
              <w:right w:val="single" w:sz="4" w:space="0" w:color="000000"/>
            </w:tcBorders>
            <w:shd w:val="clear" w:color="auto" w:fill="auto"/>
            <w:noWrap/>
          </w:tcPr>
          <w:p w:rsidR="00DE12B3" w:rsidRDefault="00DE12B3">
            <w:pPr>
              <w:jc w:val="center"/>
              <w:rPr>
                <w:color w:val="000000"/>
                <w:szCs w:val="16"/>
              </w:rPr>
            </w:pPr>
            <w:r>
              <w:rPr>
                <w:color w:val="000000"/>
                <w:sz w:val="22"/>
                <w:szCs w:val="16"/>
              </w:rPr>
              <w:t>м3</w:t>
            </w:r>
          </w:p>
        </w:tc>
        <w:tc>
          <w:tcPr>
            <w:tcW w:w="1617" w:type="dxa"/>
            <w:tcBorders>
              <w:top w:val="single" w:sz="4" w:space="0" w:color="auto"/>
              <w:left w:val="none" w:sz="4" w:space="0" w:color="000000"/>
              <w:bottom w:val="single" w:sz="4" w:space="0" w:color="auto"/>
              <w:right w:val="single" w:sz="4" w:space="0" w:color="000000"/>
            </w:tcBorders>
            <w:shd w:val="clear" w:color="auto" w:fill="auto"/>
            <w:noWrap/>
          </w:tcPr>
          <w:p w:rsidR="00DE12B3" w:rsidRDefault="00DE12B3">
            <w:pPr>
              <w:jc w:val="center"/>
              <w:rPr>
                <w:color w:val="000000"/>
                <w:szCs w:val="16"/>
              </w:rPr>
            </w:pPr>
            <w:r>
              <w:rPr>
                <w:color w:val="000000"/>
                <w:sz w:val="22"/>
                <w:szCs w:val="16"/>
              </w:rPr>
              <w:t>97,8</w:t>
            </w:r>
          </w:p>
        </w:tc>
      </w:tr>
      <w:tr w:rsidR="00DE12B3" w:rsidTr="002F34E2">
        <w:trPr>
          <w:trHeight w:val="720"/>
        </w:trPr>
        <w:tc>
          <w:tcPr>
            <w:tcW w:w="783"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DE12B3" w:rsidRDefault="00DE12B3">
            <w:pPr>
              <w:jc w:val="center"/>
              <w:rPr>
                <w:color w:val="000000"/>
                <w:szCs w:val="20"/>
                <w:lang w:val="en-US" w:eastAsia="ru-RU"/>
              </w:rPr>
            </w:pPr>
            <w:r>
              <w:rPr>
                <w:color w:val="000000"/>
                <w:sz w:val="22"/>
                <w:szCs w:val="20"/>
                <w:lang w:val="en-US" w:eastAsia="ru-RU"/>
              </w:rPr>
              <w:t>19</w:t>
            </w:r>
          </w:p>
        </w:tc>
        <w:tc>
          <w:tcPr>
            <w:tcW w:w="4699" w:type="dxa"/>
            <w:tcBorders>
              <w:top w:val="single" w:sz="4" w:space="0" w:color="auto"/>
              <w:left w:val="none" w:sz="4" w:space="0" w:color="000000"/>
              <w:bottom w:val="single" w:sz="4" w:space="0" w:color="auto"/>
              <w:right w:val="single" w:sz="4" w:space="0" w:color="000000"/>
            </w:tcBorders>
            <w:shd w:val="clear" w:color="auto" w:fill="auto"/>
            <w:noWrap/>
          </w:tcPr>
          <w:p w:rsidR="00DE12B3" w:rsidRDefault="00DE12B3">
            <w:pPr>
              <w:rPr>
                <w:color w:val="000000"/>
                <w:szCs w:val="16"/>
              </w:rPr>
            </w:pPr>
            <w:proofErr w:type="spellStart"/>
            <w:r>
              <w:rPr>
                <w:color w:val="000000"/>
                <w:sz w:val="22"/>
                <w:szCs w:val="16"/>
              </w:rPr>
              <w:t>Огрунтовка</w:t>
            </w:r>
            <w:proofErr w:type="spellEnd"/>
            <w:r>
              <w:rPr>
                <w:color w:val="000000"/>
                <w:sz w:val="22"/>
                <w:szCs w:val="16"/>
              </w:rPr>
              <w:t xml:space="preserve"> боковых поверхностей плит ПАГ-18 перед укладкой: битумной грунтовкой, первый слой (новые плиты 108 шт.)</w:t>
            </w:r>
          </w:p>
        </w:tc>
        <w:tc>
          <w:tcPr>
            <w:tcW w:w="2416" w:type="dxa"/>
            <w:tcBorders>
              <w:top w:val="single" w:sz="4" w:space="0" w:color="auto"/>
              <w:left w:val="none" w:sz="4" w:space="0" w:color="000000"/>
              <w:bottom w:val="single" w:sz="4" w:space="0" w:color="auto"/>
              <w:right w:val="single" w:sz="4" w:space="0" w:color="000000"/>
            </w:tcBorders>
            <w:shd w:val="clear" w:color="auto" w:fill="auto"/>
            <w:noWrap/>
          </w:tcPr>
          <w:p w:rsidR="00DE12B3" w:rsidRDefault="00DE12B3">
            <w:pPr>
              <w:jc w:val="center"/>
              <w:rPr>
                <w:color w:val="000000"/>
                <w:szCs w:val="16"/>
              </w:rPr>
            </w:pPr>
            <w:r>
              <w:rPr>
                <w:color w:val="000000"/>
                <w:sz w:val="22"/>
                <w:szCs w:val="16"/>
              </w:rPr>
              <w:t>108*2.88/100</w:t>
            </w:r>
          </w:p>
        </w:tc>
        <w:tc>
          <w:tcPr>
            <w:tcW w:w="1471" w:type="dxa"/>
            <w:tcBorders>
              <w:top w:val="single" w:sz="4" w:space="0" w:color="auto"/>
              <w:left w:val="none" w:sz="4" w:space="0" w:color="000000"/>
              <w:bottom w:val="single" w:sz="4" w:space="0" w:color="auto"/>
              <w:right w:val="single" w:sz="4" w:space="0" w:color="000000"/>
            </w:tcBorders>
            <w:shd w:val="clear" w:color="auto" w:fill="auto"/>
            <w:noWrap/>
          </w:tcPr>
          <w:p w:rsidR="00DE12B3" w:rsidRDefault="00DE12B3">
            <w:pPr>
              <w:jc w:val="center"/>
              <w:rPr>
                <w:color w:val="000000"/>
                <w:szCs w:val="16"/>
              </w:rPr>
            </w:pPr>
            <w:r>
              <w:rPr>
                <w:color w:val="000000"/>
                <w:sz w:val="22"/>
                <w:szCs w:val="16"/>
              </w:rPr>
              <w:t>100 м</w:t>
            </w:r>
            <w:proofErr w:type="gramStart"/>
            <w:r>
              <w:rPr>
                <w:color w:val="000000"/>
                <w:sz w:val="22"/>
                <w:szCs w:val="16"/>
              </w:rPr>
              <w:t>2</w:t>
            </w:r>
            <w:proofErr w:type="gramEnd"/>
          </w:p>
        </w:tc>
        <w:tc>
          <w:tcPr>
            <w:tcW w:w="1617" w:type="dxa"/>
            <w:tcBorders>
              <w:top w:val="single" w:sz="4" w:space="0" w:color="auto"/>
              <w:left w:val="none" w:sz="4" w:space="0" w:color="000000"/>
              <w:bottom w:val="single" w:sz="4" w:space="0" w:color="auto"/>
              <w:right w:val="single" w:sz="4" w:space="0" w:color="000000"/>
            </w:tcBorders>
            <w:shd w:val="clear" w:color="auto" w:fill="auto"/>
            <w:noWrap/>
          </w:tcPr>
          <w:p w:rsidR="00DE12B3" w:rsidRDefault="00DE12B3">
            <w:pPr>
              <w:jc w:val="center"/>
              <w:rPr>
                <w:color w:val="000000"/>
                <w:szCs w:val="16"/>
              </w:rPr>
            </w:pPr>
            <w:r>
              <w:rPr>
                <w:color w:val="000000"/>
                <w:sz w:val="22"/>
                <w:szCs w:val="16"/>
              </w:rPr>
              <w:t>3,1104</w:t>
            </w:r>
          </w:p>
        </w:tc>
      </w:tr>
      <w:tr w:rsidR="00DE12B3" w:rsidTr="002F34E2">
        <w:trPr>
          <w:trHeight w:val="535"/>
        </w:trPr>
        <w:tc>
          <w:tcPr>
            <w:tcW w:w="783"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DE12B3" w:rsidRDefault="00DE12B3">
            <w:pPr>
              <w:jc w:val="center"/>
              <w:rPr>
                <w:color w:val="000000"/>
                <w:szCs w:val="20"/>
                <w:lang w:val="en-US" w:eastAsia="ru-RU"/>
              </w:rPr>
            </w:pPr>
            <w:r>
              <w:rPr>
                <w:color w:val="000000"/>
                <w:sz w:val="22"/>
                <w:szCs w:val="20"/>
                <w:lang w:val="en-US" w:eastAsia="ru-RU"/>
              </w:rPr>
              <w:t>20</w:t>
            </w:r>
          </w:p>
        </w:tc>
        <w:tc>
          <w:tcPr>
            <w:tcW w:w="4699" w:type="dxa"/>
            <w:tcBorders>
              <w:top w:val="single" w:sz="4" w:space="0" w:color="auto"/>
              <w:left w:val="none" w:sz="4" w:space="0" w:color="000000"/>
              <w:bottom w:val="single" w:sz="4" w:space="0" w:color="auto"/>
              <w:right w:val="single" w:sz="4" w:space="0" w:color="000000"/>
            </w:tcBorders>
            <w:shd w:val="clear" w:color="auto" w:fill="auto"/>
            <w:noWrap/>
          </w:tcPr>
          <w:p w:rsidR="00DE12B3" w:rsidRDefault="00DE12B3">
            <w:pPr>
              <w:rPr>
                <w:color w:val="000000"/>
                <w:szCs w:val="16"/>
              </w:rPr>
            </w:pPr>
            <w:r>
              <w:rPr>
                <w:color w:val="000000"/>
                <w:sz w:val="22"/>
                <w:szCs w:val="16"/>
              </w:rPr>
              <w:t>Очистка боковых поверхности плит ПАГ-18 щетками (б/у плиты 55 шт. для обратной укладки)</w:t>
            </w:r>
          </w:p>
        </w:tc>
        <w:tc>
          <w:tcPr>
            <w:tcW w:w="2416" w:type="dxa"/>
            <w:tcBorders>
              <w:top w:val="single" w:sz="4" w:space="0" w:color="auto"/>
              <w:left w:val="none" w:sz="4" w:space="0" w:color="000000"/>
              <w:bottom w:val="single" w:sz="4" w:space="0" w:color="auto"/>
              <w:right w:val="single" w:sz="4" w:space="0" w:color="000000"/>
            </w:tcBorders>
            <w:shd w:val="clear" w:color="auto" w:fill="auto"/>
            <w:noWrap/>
          </w:tcPr>
          <w:p w:rsidR="00DE12B3" w:rsidRDefault="00DE12B3">
            <w:pPr>
              <w:jc w:val="center"/>
              <w:rPr>
                <w:color w:val="000000"/>
                <w:szCs w:val="16"/>
              </w:rPr>
            </w:pPr>
            <w:r>
              <w:rPr>
                <w:color w:val="000000"/>
                <w:sz w:val="22"/>
                <w:szCs w:val="16"/>
              </w:rPr>
              <w:t>55*2.88</w:t>
            </w:r>
          </w:p>
        </w:tc>
        <w:tc>
          <w:tcPr>
            <w:tcW w:w="1471" w:type="dxa"/>
            <w:tcBorders>
              <w:top w:val="single" w:sz="4" w:space="0" w:color="auto"/>
              <w:left w:val="none" w:sz="4" w:space="0" w:color="000000"/>
              <w:bottom w:val="single" w:sz="4" w:space="0" w:color="auto"/>
              <w:right w:val="single" w:sz="4" w:space="0" w:color="000000"/>
            </w:tcBorders>
            <w:shd w:val="clear" w:color="auto" w:fill="auto"/>
            <w:noWrap/>
          </w:tcPr>
          <w:p w:rsidR="00DE12B3" w:rsidRDefault="00DE12B3">
            <w:pPr>
              <w:jc w:val="center"/>
              <w:rPr>
                <w:color w:val="000000"/>
                <w:szCs w:val="16"/>
              </w:rPr>
            </w:pPr>
            <w:r>
              <w:rPr>
                <w:color w:val="000000"/>
                <w:sz w:val="22"/>
                <w:szCs w:val="16"/>
              </w:rPr>
              <w:t>м</w:t>
            </w:r>
            <w:proofErr w:type="gramStart"/>
            <w:r>
              <w:rPr>
                <w:color w:val="000000"/>
                <w:sz w:val="22"/>
                <w:szCs w:val="16"/>
              </w:rPr>
              <w:t>2</w:t>
            </w:r>
            <w:proofErr w:type="gramEnd"/>
          </w:p>
        </w:tc>
        <w:tc>
          <w:tcPr>
            <w:tcW w:w="1617" w:type="dxa"/>
            <w:tcBorders>
              <w:top w:val="single" w:sz="4" w:space="0" w:color="auto"/>
              <w:left w:val="none" w:sz="4" w:space="0" w:color="000000"/>
              <w:bottom w:val="single" w:sz="4" w:space="0" w:color="auto"/>
              <w:right w:val="single" w:sz="4" w:space="0" w:color="000000"/>
            </w:tcBorders>
            <w:shd w:val="clear" w:color="auto" w:fill="auto"/>
            <w:noWrap/>
          </w:tcPr>
          <w:p w:rsidR="00DE12B3" w:rsidRDefault="00DE12B3">
            <w:pPr>
              <w:jc w:val="center"/>
              <w:rPr>
                <w:color w:val="000000"/>
                <w:szCs w:val="16"/>
              </w:rPr>
            </w:pPr>
            <w:r>
              <w:rPr>
                <w:color w:val="000000"/>
                <w:sz w:val="22"/>
                <w:szCs w:val="16"/>
              </w:rPr>
              <w:t>158,4</w:t>
            </w:r>
          </w:p>
        </w:tc>
      </w:tr>
      <w:tr w:rsidR="00DE12B3" w:rsidTr="002F34E2">
        <w:trPr>
          <w:trHeight w:val="720"/>
        </w:trPr>
        <w:tc>
          <w:tcPr>
            <w:tcW w:w="783"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DE12B3" w:rsidRDefault="00DE12B3">
            <w:pPr>
              <w:jc w:val="center"/>
              <w:rPr>
                <w:color w:val="000000"/>
                <w:szCs w:val="20"/>
                <w:lang w:val="en-US" w:eastAsia="ru-RU"/>
              </w:rPr>
            </w:pPr>
            <w:r>
              <w:rPr>
                <w:color w:val="000000"/>
                <w:sz w:val="22"/>
                <w:szCs w:val="20"/>
                <w:lang w:val="en-US" w:eastAsia="ru-RU"/>
              </w:rPr>
              <w:t>21</w:t>
            </w:r>
          </w:p>
        </w:tc>
        <w:tc>
          <w:tcPr>
            <w:tcW w:w="4699" w:type="dxa"/>
            <w:tcBorders>
              <w:top w:val="single" w:sz="4" w:space="0" w:color="auto"/>
              <w:left w:val="none" w:sz="4" w:space="0" w:color="000000"/>
              <w:bottom w:val="single" w:sz="4" w:space="0" w:color="auto"/>
              <w:right w:val="single" w:sz="4" w:space="0" w:color="000000"/>
            </w:tcBorders>
            <w:shd w:val="clear" w:color="auto" w:fill="auto"/>
            <w:noWrap/>
          </w:tcPr>
          <w:p w:rsidR="00DE12B3" w:rsidRDefault="00DE12B3">
            <w:pPr>
              <w:rPr>
                <w:color w:val="000000"/>
                <w:szCs w:val="16"/>
              </w:rPr>
            </w:pPr>
            <w:proofErr w:type="spellStart"/>
            <w:proofErr w:type="gramStart"/>
            <w:r>
              <w:rPr>
                <w:color w:val="000000"/>
                <w:sz w:val="22"/>
                <w:szCs w:val="16"/>
              </w:rPr>
              <w:t>Огрунтовка</w:t>
            </w:r>
            <w:proofErr w:type="spellEnd"/>
            <w:r>
              <w:rPr>
                <w:color w:val="000000"/>
                <w:sz w:val="22"/>
                <w:szCs w:val="16"/>
              </w:rPr>
              <w:t xml:space="preserve"> боковых поверхностей плит ПАГ-18 перед укладкой: битумной грунтовкой, первый слой (б/у плиты ранее снятые 55 шт.)</w:t>
            </w:r>
            <w:proofErr w:type="gramEnd"/>
          </w:p>
        </w:tc>
        <w:tc>
          <w:tcPr>
            <w:tcW w:w="2416" w:type="dxa"/>
            <w:tcBorders>
              <w:top w:val="single" w:sz="4" w:space="0" w:color="auto"/>
              <w:left w:val="none" w:sz="4" w:space="0" w:color="000000"/>
              <w:bottom w:val="single" w:sz="4" w:space="0" w:color="auto"/>
              <w:right w:val="single" w:sz="4" w:space="0" w:color="000000"/>
            </w:tcBorders>
            <w:shd w:val="clear" w:color="auto" w:fill="auto"/>
            <w:noWrap/>
          </w:tcPr>
          <w:p w:rsidR="00DE12B3" w:rsidRDefault="00DE12B3">
            <w:pPr>
              <w:jc w:val="center"/>
              <w:rPr>
                <w:color w:val="000000"/>
                <w:szCs w:val="16"/>
              </w:rPr>
            </w:pPr>
            <w:r>
              <w:rPr>
                <w:color w:val="000000"/>
                <w:sz w:val="22"/>
                <w:szCs w:val="16"/>
              </w:rPr>
              <w:t>55*2.88/100</w:t>
            </w:r>
          </w:p>
        </w:tc>
        <w:tc>
          <w:tcPr>
            <w:tcW w:w="1471" w:type="dxa"/>
            <w:tcBorders>
              <w:top w:val="single" w:sz="4" w:space="0" w:color="auto"/>
              <w:left w:val="none" w:sz="4" w:space="0" w:color="000000"/>
              <w:bottom w:val="single" w:sz="4" w:space="0" w:color="auto"/>
              <w:right w:val="single" w:sz="4" w:space="0" w:color="000000"/>
            </w:tcBorders>
            <w:shd w:val="clear" w:color="auto" w:fill="auto"/>
            <w:noWrap/>
          </w:tcPr>
          <w:p w:rsidR="00DE12B3" w:rsidRDefault="00DE12B3">
            <w:pPr>
              <w:jc w:val="center"/>
              <w:rPr>
                <w:color w:val="000000"/>
                <w:szCs w:val="16"/>
              </w:rPr>
            </w:pPr>
            <w:r>
              <w:rPr>
                <w:color w:val="000000"/>
                <w:sz w:val="22"/>
                <w:szCs w:val="16"/>
              </w:rPr>
              <w:t>100 м</w:t>
            </w:r>
            <w:proofErr w:type="gramStart"/>
            <w:r>
              <w:rPr>
                <w:color w:val="000000"/>
                <w:sz w:val="22"/>
                <w:szCs w:val="16"/>
              </w:rPr>
              <w:t>2</w:t>
            </w:r>
            <w:proofErr w:type="gramEnd"/>
          </w:p>
        </w:tc>
        <w:tc>
          <w:tcPr>
            <w:tcW w:w="1617" w:type="dxa"/>
            <w:tcBorders>
              <w:top w:val="single" w:sz="4" w:space="0" w:color="auto"/>
              <w:left w:val="none" w:sz="4" w:space="0" w:color="000000"/>
              <w:bottom w:val="single" w:sz="4" w:space="0" w:color="auto"/>
              <w:right w:val="single" w:sz="4" w:space="0" w:color="000000"/>
            </w:tcBorders>
            <w:shd w:val="clear" w:color="auto" w:fill="auto"/>
            <w:noWrap/>
          </w:tcPr>
          <w:p w:rsidR="00DE12B3" w:rsidRDefault="00DE12B3">
            <w:pPr>
              <w:jc w:val="center"/>
              <w:rPr>
                <w:color w:val="000000"/>
                <w:szCs w:val="16"/>
              </w:rPr>
            </w:pPr>
            <w:r>
              <w:rPr>
                <w:color w:val="000000"/>
                <w:sz w:val="22"/>
                <w:szCs w:val="16"/>
              </w:rPr>
              <w:t>1,584</w:t>
            </w:r>
          </w:p>
        </w:tc>
      </w:tr>
      <w:tr w:rsidR="00DE12B3" w:rsidTr="002F34E2">
        <w:trPr>
          <w:trHeight w:val="720"/>
        </w:trPr>
        <w:tc>
          <w:tcPr>
            <w:tcW w:w="783"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DE12B3" w:rsidRDefault="00DE12B3">
            <w:pPr>
              <w:jc w:val="center"/>
              <w:rPr>
                <w:color w:val="000000"/>
                <w:szCs w:val="20"/>
                <w:lang w:val="en-US" w:eastAsia="ru-RU"/>
              </w:rPr>
            </w:pPr>
            <w:r>
              <w:rPr>
                <w:color w:val="000000"/>
                <w:sz w:val="22"/>
                <w:szCs w:val="20"/>
                <w:lang w:val="en-US" w:eastAsia="ru-RU"/>
              </w:rPr>
              <w:t>22</w:t>
            </w:r>
          </w:p>
        </w:tc>
        <w:tc>
          <w:tcPr>
            <w:tcW w:w="4699" w:type="dxa"/>
            <w:tcBorders>
              <w:top w:val="single" w:sz="4" w:space="0" w:color="auto"/>
              <w:left w:val="none" w:sz="4" w:space="0" w:color="000000"/>
              <w:bottom w:val="single" w:sz="4" w:space="0" w:color="auto"/>
              <w:right w:val="single" w:sz="4" w:space="0" w:color="000000"/>
            </w:tcBorders>
            <w:shd w:val="clear" w:color="auto" w:fill="auto"/>
            <w:noWrap/>
          </w:tcPr>
          <w:p w:rsidR="00DE12B3" w:rsidRDefault="00DE12B3">
            <w:pPr>
              <w:rPr>
                <w:color w:val="000000"/>
                <w:szCs w:val="16"/>
              </w:rPr>
            </w:pPr>
            <w:r>
              <w:rPr>
                <w:color w:val="000000"/>
                <w:sz w:val="22"/>
                <w:szCs w:val="16"/>
              </w:rPr>
              <w:t>Очистка боковых поверхности плит ПАГ-18 щетками (существующие плиты участок примыкания к вновь уложенным плитам)</w:t>
            </w:r>
          </w:p>
        </w:tc>
        <w:tc>
          <w:tcPr>
            <w:tcW w:w="2416" w:type="dxa"/>
            <w:tcBorders>
              <w:top w:val="single" w:sz="4" w:space="0" w:color="auto"/>
              <w:left w:val="none" w:sz="4" w:space="0" w:color="000000"/>
              <w:bottom w:val="single" w:sz="4" w:space="0" w:color="auto"/>
              <w:right w:val="single" w:sz="4" w:space="0" w:color="000000"/>
            </w:tcBorders>
            <w:shd w:val="clear" w:color="auto" w:fill="auto"/>
            <w:noWrap/>
          </w:tcPr>
          <w:p w:rsidR="00DE12B3" w:rsidRDefault="00DE12B3">
            <w:pPr>
              <w:jc w:val="center"/>
              <w:rPr>
                <w:color w:val="000000"/>
                <w:szCs w:val="16"/>
              </w:rPr>
            </w:pPr>
            <w:r>
              <w:rPr>
                <w:color w:val="000000"/>
                <w:sz w:val="22"/>
                <w:szCs w:val="16"/>
              </w:rPr>
              <w:t>94*6*0.18</w:t>
            </w:r>
          </w:p>
        </w:tc>
        <w:tc>
          <w:tcPr>
            <w:tcW w:w="1471" w:type="dxa"/>
            <w:tcBorders>
              <w:top w:val="single" w:sz="4" w:space="0" w:color="auto"/>
              <w:left w:val="none" w:sz="4" w:space="0" w:color="000000"/>
              <w:bottom w:val="single" w:sz="4" w:space="0" w:color="auto"/>
              <w:right w:val="single" w:sz="4" w:space="0" w:color="000000"/>
            </w:tcBorders>
            <w:shd w:val="clear" w:color="auto" w:fill="auto"/>
            <w:noWrap/>
          </w:tcPr>
          <w:p w:rsidR="00DE12B3" w:rsidRDefault="00DE12B3">
            <w:pPr>
              <w:jc w:val="center"/>
              <w:rPr>
                <w:color w:val="000000"/>
                <w:szCs w:val="16"/>
              </w:rPr>
            </w:pPr>
            <w:r>
              <w:rPr>
                <w:color w:val="000000"/>
                <w:sz w:val="22"/>
                <w:szCs w:val="16"/>
              </w:rPr>
              <w:t>м</w:t>
            </w:r>
            <w:proofErr w:type="gramStart"/>
            <w:r>
              <w:rPr>
                <w:color w:val="000000"/>
                <w:sz w:val="22"/>
                <w:szCs w:val="16"/>
              </w:rPr>
              <w:t>2</w:t>
            </w:r>
            <w:proofErr w:type="gramEnd"/>
          </w:p>
        </w:tc>
        <w:tc>
          <w:tcPr>
            <w:tcW w:w="1617" w:type="dxa"/>
            <w:tcBorders>
              <w:top w:val="single" w:sz="4" w:space="0" w:color="auto"/>
              <w:left w:val="none" w:sz="4" w:space="0" w:color="000000"/>
              <w:bottom w:val="single" w:sz="4" w:space="0" w:color="auto"/>
              <w:right w:val="single" w:sz="4" w:space="0" w:color="000000"/>
            </w:tcBorders>
            <w:shd w:val="clear" w:color="auto" w:fill="auto"/>
            <w:noWrap/>
          </w:tcPr>
          <w:p w:rsidR="00DE12B3" w:rsidRDefault="00DE12B3">
            <w:pPr>
              <w:jc w:val="center"/>
              <w:rPr>
                <w:color w:val="000000"/>
                <w:szCs w:val="16"/>
              </w:rPr>
            </w:pPr>
            <w:r>
              <w:rPr>
                <w:color w:val="000000"/>
                <w:sz w:val="22"/>
                <w:szCs w:val="16"/>
              </w:rPr>
              <w:t>101,52</w:t>
            </w:r>
          </w:p>
        </w:tc>
      </w:tr>
      <w:tr w:rsidR="00DE12B3" w:rsidTr="002F34E2">
        <w:trPr>
          <w:trHeight w:val="720"/>
        </w:trPr>
        <w:tc>
          <w:tcPr>
            <w:tcW w:w="783"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DE12B3" w:rsidRDefault="00DE12B3">
            <w:pPr>
              <w:jc w:val="center"/>
              <w:rPr>
                <w:color w:val="000000"/>
                <w:szCs w:val="20"/>
                <w:lang w:val="en-US" w:eastAsia="ru-RU"/>
              </w:rPr>
            </w:pPr>
            <w:r>
              <w:rPr>
                <w:color w:val="000000"/>
                <w:sz w:val="22"/>
                <w:szCs w:val="20"/>
                <w:lang w:val="en-US" w:eastAsia="ru-RU"/>
              </w:rPr>
              <w:t>23</w:t>
            </w:r>
          </w:p>
        </w:tc>
        <w:tc>
          <w:tcPr>
            <w:tcW w:w="4699" w:type="dxa"/>
            <w:tcBorders>
              <w:top w:val="single" w:sz="4" w:space="0" w:color="auto"/>
              <w:left w:val="none" w:sz="4" w:space="0" w:color="000000"/>
              <w:bottom w:val="single" w:sz="4" w:space="0" w:color="auto"/>
              <w:right w:val="single" w:sz="4" w:space="0" w:color="000000"/>
            </w:tcBorders>
            <w:shd w:val="clear" w:color="auto" w:fill="auto"/>
            <w:noWrap/>
          </w:tcPr>
          <w:p w:rsidR="00DE12B3" w:rsidRDefault="00DE12B3">
            <w:pPr>
              <w:rPr>
                <w:color w:val="000000"/>
                <w:szCs w:val="16"/>
              </w:rPr>
            </w:pPr>
            <w:proofErr w:type="spellStart"/>
            <w:r>
              <w:rPr>
                <w:color w:val="000000"/>
                <w:sz w:val="22"/>
                <w:szCs w:val="16"/>
              </w:rPr>
              <w:t>Огрунтовка</w:t>
            </w:r>
            <w:proofErr w:type="spellEnd"/>
            <w:r>
              <w:rPr>
                <w:color w:val="000000"/>
                <w:sz w:val="22"/>
                <w:szCs w:val="16"/>
              </w:rPr>
              <w:t xml:space="preserve"> боковых поверхностей плит ПАГ-18 перед укладкой: битумной грунтовкой, первый слой (существующие плиты участок примыкания к вновь уложенным плитам)</w:t>
            </w:r>
          </w:p>
        </w:tc>
        <w:tc>
          <w:tcPr>
            <w:tcW w:w="2416" w:type="dxa"/>
            <w:tcBorders>
              <w:top w:val="single" w:sz="4" w:space="0" w:color="auto"/>
              <w:left w:val="none" w:sz="4" w:space="0" w:color="000000"/>
              <w:bottom w:val="single" w:sz="4" w:space="0" w:color="auto"/>
              <w:right w:val="single" w:sz="4" w:space="0" w:color="000000"/>
            </w:tcBorders>
            <w:shd w:val="clear" w:color="auto" w:fill="auto"/>
            <w:noWrap/>
          </w:tcPr>
          <w:p w:rsidR="00DE12B3" w:rsidRDefault="00DE12B3">
            <w:pPr>
              <w:jc w:val="center"/>
              <w:rPr>
                <w:color w:val="000000"/>
                <w:szCs w:val="16"/>
              </w:rPr>
            </w:pPr>
            <w:r>
              <w:rPr>
                <w:color w:val="000000"/>
                <w:sz w:val="22"/>
                <w:szCs w:val="16"/>
              </w:rPr>
              <w:t>101.52/100</w:t>
            </w:r>
          </w:p>
        </w:tc>
        <w:tc>
          <w:tcPr>
            <w:tcW w:w="1471" w:type="dxa"/>
            <w:tcBorders>
              <w:top w:val="single" w:sz="4" w:space="0" w:color="auto"/>
              <w:left w:val="none" w:sz="4" w:space="0" w:color="000000"/>
              <w:bottom w:val="single" w:sz="4" w:space="0" w:color="auto"/>
              <w:right w:val="single" w:sz="4" w:space="0" w:color="000000"/>
            </w:tcBorders>
            <w:shd w:val="clear" w:color="auto" w:fill="auto"/>
            <w:noWrap/>
          </w:tcPr>
          <w:p w:rsidR="00DE12B3" w:rsidRDefault="00DE12B3">
            <w:pPr>
              <w:jc w:val="center"/>
              <w:rPr>
                <w:color w:val="000000"/>
                <w:szCs w:val="16"/>
              </w:rPr>
            </w:pPr>
            <w:r>
              <w:rPr>
                <w:color w:val="000000"/>
                <w:sz w:val="22"/>
                <w:szCs w:val="16"/>
              </w:rPr>
              <w:t>100 м</w:t>
            </w:r>
            <w:proofErr w:type="gramStart"/>
            <w:r>
              <w:rPr>
                <w:color w:val="000000"/>
                <w:sz w:val="22"/>
                <w:szCs w:val="16"/>
              </w:rPr>
              <w:t>2</w:t>
            </w:r>
            <w:proofErr w:type="gramEnd"/>
          </w:p>
        </w:tc>
        <w:tc>
          <w:tcPr>
            <w:tcW w:w="1617" w:type="dxa"/>
            <w:tcBorders>
              <w:top w:val="single" w:sz="4" w:space="0" w:color="auto"/>
              <w:left w:val="none" w:sz="4" w:space="0" w:color="000000"/>
              <w:bottom w:val="single" w:sz="4" w:space="0" w:color="auto"/>
              <w:right w:val="single" w:sz="4" w:space="0" w:color="000000"/>
            </w:tcBorders>
            <w:shd w:val="clear" w:color="auto" w:fill="auto"/>
            <w:noWrap/>
          </w:tcPr>
          <w:p w:rsidR="00DE12B3" w:rsidRDefault="00DE12B3">
            <w:pPr>
              <w:jc w:val="center"/>
              <w:rPr>
                <w:color w:val="000000"/>
                <w:szCs w:val="16"/>
              </w:rPr>
            </w:pPr>
            <w:r>
              <w:rPr>
                <w:color w:val="000000"/>
                <w:sz w:val="22"/>
                <w:szCs w:val="16"/>
              </w:rPr>
              <w:t>1,0152</w:t>
            </w:r>
          </w:p>
        </w:tc>
      </w:tr>
      <w:tr w:rsidR="00DE12B3" w:rsidTr="002F34E2">
        <w:trPr>
          <w:trHeight w:val="720"/>
        </w:trPr>
        <w:tc>
          <w:tcPr>
            <w:tcW w:w="783"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DE12B3" w:rsidRDefault="00DE12B3">
            <w:pPr>
              <w:jc w:val="center"/>
              <w:rPr>
                <w:color w:val="000000"/>
                <w:szCs w:val="20"/>
                <w:lang w:val="en-US" w:eastAsia="ru-RU"/>
              </w:rPr>
            </w:pPr>
            <w:r>
              <w:rPr>
                <w:color w:val="000000"/>
                <w:sz w:val="22"/>
                <w:szCs w:val="20"/>
                <w:lang w:val="en-US" w:eastAsia="ru-RU"/>
              </w:rPr>
              <w:t>24</w:t>
            </w:r>
          </w:p>
        </w:tc>
        <w:tc>
          <w:tcPr>
            <w:tcW w:w="4699" w:type="dxa"/>
            <w:tcBorders>
              <w:top w:val="single" w:sz="4" w:space="0" w:color="auto"/>
              <w:left w:val="none" w:sz="4" w:space="0" w:color="000000"/>
              <w:bottom w:val="single" w:sz="4" w:space="0" w:color="auto"/>
              <w:right w:val="single" w:sz="4" w:space="0" w:color="000000"/>
            </w:tcBorders>
            <w:shd w:val="clear" w:color="auto" w:fill="auto"/>
            <w:noWrap/>
          </w:tcPr>
          <w:p w:rsidR="00DE12B3" w:rsidRDefault="00DE12B3">
            <w:pPr>
              <w:rPr>
                <w:color w:val="000000"/>
                <w:szCs w:val="20"/>
              </w:rPr>
            </w:pPr>
            <w:r>
              <w:rPr>
                <w:color w:val="000000"/>
                <w:sz w:val="22"/>
                <w:szCs w:val="20"/>
              </w:rPr>
              <w:t>Устройство дорожных покрытий из сборных прямоугольных железобетонных плит площадью: свыше 10,5 м</w:t>
            </w:r>
            <w:proofErr w:type="gramStart"/>
            <w:r>
              <w:rPr>
                <w:color w:val="000000"/>
                <w:sz w:val="22"/>
                <w:szCs w:val="20"/>
              </w:rPr>
              <w:t>2</w:t>
            </w:r>
            <w:proofErr w:type="gramEnd"/>
            <w:r>
              <w:rPr>
                <w:color w:val="000000"/>
                <w:sz w:val="22"/>
                <w:szCs w:val="20"/>
              </w:rPr>
              <w:t xml:space="preserve"> (ПАГ-18 новые - 108 шт., б/у - 55 шт.)</w:t>
            </w:r>
          </w:p>
        </w:tc>
        <w:tc>
          <w:tcPr>
            <w:tcW w:w="2416" w:type="dxa"/>
            <w:tcBorders>
              <w:top w:val="single" w:sz="4" w:space="0" w:color="auto"/>
              <w:left w:val="none" w:sz="4" w:space="0" w:color="000000"/>
              <w:bottom w:val="single" w:sz="4" w:space="0" w:color="auto"/>
              <w:right w:val="single" w:sz="4" w:space="0" w:color="000000"/>
            </w:tcBorders>
            <w:shd w:val="clear" w:color="auto" w:fill="auto"/>
            <w:noWrap/>
          </w:tcPr>
          <w:p w:rsidR="00DE12B3" w:rsidRDefault="00DE12B3">
            <w:pPr>
              <w:jc w:val="center"/>
              <w:rPr>
                <w:color w:val="000000"/>
                <w:szCs w:val="20"/>
              </w:rPr>
            </w:pPr>
            <w:r>
              <w:rPr>
                <w:color w:val="000000"/>
                <w:sz w:val="22"/>
                <w:szCs w:val="20"/>
              </w:rPr>
              <w:t>163*2.16/100</w:t>
            </w:r>
          </w:p>
        </w:tc>
        <w:tc>
          <w:tcPr>
            <w:tcW w:w="1471" w:type="dxa"/>
            <w:tcBorders>
              <w:top w:val="single" w:sz="4" w:space="0" w:color="auto"/>
              <w:left w:val="none" w:sz="4" w:space="0" w:color="000000"/>
              <w:bottom w:val="single" w:sz="4" w:space="0" w:color="auto"/>
              <w:right w:val="single" w:sz="4" w:space="0" w:color="000000"/>
            </w:tcBorders>
            <w:shd w:val="clear" w:color="auto" w:fill="auto"/>
            <w:noWrap/>
          </w:tcPr>
          <w:p w:rsidR="00DE12B3" w:rsidRDefault="00DE12B3">
            <w:pPr>
              <w:jc w:val="center"/>
              <w:rPr>
                <w:color w:val="000000"/>
                <w:szCs w:val="20"/>
              </w:rPr>
            </w:pPr>
            <w:r>
              <w:rPr>
                <w:color w:val="000000"/>
                <w:sz w:val="22"/>
                <w:szCs w:val="20"/>
              </w:rPr>
              <w:t>100 м3</w:t>
            </w:r>
          </w:p>
        </w:tc>
        <w:tc>
          <w:tcPr>
            <w:tcW w:w="1617" w:type="dxa"/>
            <w:tcBorders>
              <w:top w:val="single" w:sz="4" w:space="0" w:color="auto"/>
              <w:left w:val="none" w:sz="4" w:space="0" w:color="000000"/>
              <w:bottom w:val="single" w:sz="4" w:space="0" w:color="auto"/>
              <w:right w:val="single" w:sz="4" w:space="0" w:color="000000"/>
            </w:tcBorders>
            <w:shd w:val="clear" w:color="auto" w:fill="auto"/>
            <w:noWrap/>
          </w:tcPr>
          <w:p w:rsidR="00DE12B3" w:rsidRDefault="00DE12B3">
            <w:pPr>
              <w:jc w:val="center"/>
              <w:rPr>
                <w:color w:val="000000"/>
                <w:szCs w:val="20"/>
              </w:rPr>
            </w:pPr>
            <w:r>
              <w:rPr>
                <w:color w:val="000000"/>
                <w:sz w:val="22"/>
                <w:szCs w:val="20"/>
              </w:rPr>
              <w:t>3,5208</w:t>
            </w:r>
          </w:p>
        </w:tc>
      </w:tr>
      <w:tr w:rsidR="00DE12B3" w:rsidTr="002F34E2">
        <w:trPr>
          <w:trHeight w:val="633"/>
        </w:trPr>
        <w:tc>
          <w:tcPr>
            <w:tcW w:w="783"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DE12B3" w:rsidRDefault="00DE12B3">
            <w:pPr>
              <w:jc w:val="center"/>
              <w:rPr>
                <w:color w:val="000000"/>
                <w:szCs w:val="20"/>
                <w:lang w:val="en-US" w:eastAsia="ru-RU"/>
              </w:rPr>
            </w:pPr>
            <w:r>
              <w:rPr>
                <w:color w:val="000000"/>
                <w:sz w:val="22"/>
                <w:szCs w:val="20"/>
                <w:lang w:val="en-US" w:eastAsia="ru-RU"/>
              </w:rPr>
              <w:t>25</w:t>
            </w:r>
          </w:p>
        </w:tc>
        <w:tc>
          <w:tcPr>
            <w:tcW w:w="4699" w:type="dxa"/>
            <w:tcBorders>
              <w:top w:val="single" w:sz="4" w:space="0" w:color="auto"/>
              <w:left w:val="none" w:sz="4" w:space="0" w:color="000000"/>
              <w:bottom w:val="single" w:sz="4" w:space="0" w:color="auto"/>
              <w:right w:val="single" w:sz="4" w:space="0" w:color="000000"/>
            </w:tcBorders>
            <w:shd w:val="clear" w:color="auto" w:fill="auto"/>
            <w:noWrap/>
          </w:tcPr>
          <w:p w:rsidR="00DE12B3" w:rsidRDefault="00DE12B3">
            <w:pPr>
              <w:rPr>
                <w:color w:val="000000"/>
                <w:szCs w:val="16"/>
              </w:rPr>
            </w:pPr>
            <w:r>
              <w:rPr>
                <w:color w:val="000000"/>
                <w:sz w:val="22"/>
                <w:szCs w:val="16"/>
              </w:rPr>
              <w:t>Сталь арматурная для сварки выпусков арматуры плит ПАГ-18</w:t>
            </w:r>
          </w:p>
        </w:tc>
        <w:tc>
          <w:tcPr>
            <w:tcW w:w="2416" w:type="dxa"/>
            <w:tcBorders>
              <w:top w:val="single" w:sz="4" w:space="0" w:color="auto"/>
              <w:left w:val="none" w:sz="4" w:space="0" w:color="000000"/>
              <w:bottom w:val="single" w:sz="4" w:space="0" w:color="auto"/>
              <w:right w:val="single" w:sz="4" w:space="0" w:color="000000"/>
            </w:tcBorders>
            <w:shd w:val="clear" w:color="auto" w:fill="auto"/>
            <w:noWrap/>
          </w:tcPr>
          <w:p w:rsidR="00DE12B3" w:rsidRDefault="00DE12B3">
            <w:pPr>
              <w:jc w:val="center"/>
              <w:rPr>
                <w:color w:val="000000"/>
                <w:szCs w:val="16"/>
              </w:rPr>
            </w:pPr>
            <w:r>
              <w:rPr>
                <w:color w:val="000000"/>
                <w:sz w:val="22"/>
                <w:szCs w:val="16"/>
              </w:rPr>
              <w:t>3.5208*0.07</w:t>
            </w:r>
          </w:p>
        </w:tc>
        <w:tc>
          <w:tcPr>
            <w:tcW w:w="1471" w:type="dxa"/>
            <w:tcBorders>
              <w:top w:val="single" w:sz="4" w:space="0" w:color="auto"/>
              <w:left w:val="none" w:sz="4" w:space="0" w:color="000000"/>
              <w:bottom w:val="single" w:sz="4" w:space="0" w:color="auto"/>
              <w:right w:val="single" w:sz="4" w:space="0" w:color="000000"/>
            </w:tcBorders>
            <w:shd w:val="clear" w:color="auto" w:fill="auto"/>
            <w:noWrap/>
          </w:tcPr>
          <w:p w:rsidR="00DE12B3" w:rsidRDefault="00DE12B3">
            <w:pPr>
              <w:jc w:val="center"/>
              <w:rPr>
                <w:color w:val="000000"/>
                <w:szCs w:val="16"/>
              </w:rPr>
            </w:pPr>
            <w:r>
              <w:rPr>
                <w:color w:val="000000"/>
                <w:sz w:val="22"/>
                <w:szCs w:val="16"/>
              </w:rPr>
              <w:t>т</w:t>
            </w:r>
          </w:p>
        </w:tc>
        <w:tc>
          <w:tcPr>
            <w:tcW w:w="1617" w:type="dxa"/>
            <w:tcBorders>
              <w:top w:val="single" w:sz="4" w:space="0" w:color="auto"/>
              <w:left w:val="none" w:sz="4" w:space="0" w:color="000000"/>
              <w:bottom w:val="single" w:sz="4" w:space="0" w:color="auto"/>
              <w:right w:val="single" w:sz="4" w:space="0" w:color="000000"/>
            </w:tcBorders>
            <w:shd w:val="clear" w:color="auto" w:fill="auto"/>
            <w:noWrap/>
          </w:tcPr>
          <w:p w:rsidR="00DE12B3" w:rsidRDefault="00DE12B3">
            <w:pPr>
              <w:jc w:val="center"/>
              <w:rPr>
                <w:color w:val="000000"/>
                <w:szCs w:val="16"/>
              </w:rPr>
            </w:pPr>
            <w:r>
              <w:rPr>
                <w:color w:val="000000"/>
                <w:sz w:val="22"/>
                <w:szCs w:val="16"/>
              </w:rPr>
              <w:t>0,2465</w:t>
            </w:r>
          </w:p>
        </w:tc>
      </w:tr>
      <w:tr w:rsidR="00DE12B3" w:rsidTr="002F34E2">
        <w:trPr>
          <w:trHeight w:val="557"/>
        </w:trPr>
        <w:tc>
          <w:tcPr>
            <w:tcW w:w="783"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DE12B3" w:rsidRDefault="00DE12B3">
            <w:pPr>
              <w:jc w:val="center"/>
              <w:rPr>
                <w:color w:val="000000"/>
                <w:szCs w:val="20"/>
                <w:lang w:val="en-US" w:eastAsia="ru-RU"/>
              </w:rPr>
            </w:pPr>
            <w:r>
              <w:rPr>
                <w:color w:val="000000"/>
                <w:sz w:val="22"/>
                <w:szCs w:val="20"/>
                <w:lang w:val="en-US" w:eastAsia="ru-RU"/>
              </w:rPr>
              <w:t>26</w:t>
            </w:r>
          </w:p>
        </w:tc>
        <w:tc>
          <w:tcPr>
            <w:tcW w:w="4699" w:type="dxa"/>
            <w:tcBorders>
              <w:top w:val="single" w:sz="4" w:space="0" w:color="auto"/>
              <w:left w:val="none" w:sz="4" w:space="0" w:color="000000"/>
              <w:bottom w:val="single" w:sz="4" w:space="0" w:color="auto"/>
              <w:right w:val="single" w:sz="4" w:space="0" w:color="000000"/>
            </w:tcBorders>
            <w:shd w:val="clear" w:color="auto" w:fill="auto"/>
            <w:noWrap/>
          </w:tcPr>
          <w:p w:rsidR="00DE12B3" w:rsidRDefault="00DE12B3">
            <w:pPr>
              <w:rPr>
                <w:color w:val="000000"/>
                <w:szCs w:val="16"/>
              </w:rPr>
            </w:pPr>
            <w:r>
              <w:rPr>
                <w:color w:val="000000"/>
                <w:sz w:val="22"/>
                <w:szCs w:val="16"/>
              </w:rPr>
              <w:t>Плита ПАГ-18, изготовленная по ГОСТ, с доставкой до объекта. Цена 55 995,83:7.86:1,2=5936,79</w:t>
            </w:r>
          </w:p>
        </w:tc>
        <w:tc>
          <w:tcPr>
            <w:tcW w:w="2416" w:type="dxa"/>
            <w:tcBorders>
              <w:top w:val="single" w:sz="4" w:space="0" w:color="auto"/>
              <w:left w:val="none" w:sz="4" w:space="0" w:color="000000"/>
              <w:bottom w:val="single" w:sz="4" w:space="0" w:color="auto"/>
              <w:right w:val="single" w:sz="4" w:space="0" w:color="000000"/>
            </w:tcBorders>
            <w:shd w:val="clear" w:color="auto" w:fill="auto"/>
            <w:noWrap/>
          </w:tcPr>
          <w:p w:rsidR="00DE12B3" w:rsidRDefault="00DE12B3">
            <w:pPr>
              <w:rPr>
                <w:color w:val="000000"/>
                <w:szCs w:val="16"/>
              </w:rPr>
            </w:pPr>
            <w:r>
              <w:rPr>
                <w:color w:val="000000"/>
                <w:sz w:val="22"/>
                <w:szCs w:val="16"/>
              </w:rPr>
              <w:t> </w:t>
            </w:r>
          </w:p>
        </w:tc>
        <w:tc>
          <w:tcPr>
            <w:tcW w:w="1471" w:type="dxa"/>
            <w:tcBorders>
              <w:top w:val="single" w:sz="4" w:space="0" w:color="auto"/>
              <w:left w:val="none" w:sz="4" w:space="0" w:color="000000"/>
              <w:bottom w:val="single" w:sz="4" w:space="0" w:color="auto"/>
              <w:right w:val="single" w:sz="4" w:space="0" w:color="000000"/>
            </w:tcBorders>
            <w:shd w:val="clear" w:color="auto" w:fill="auto"/>
            <w:noWrap/>
          </w:tcPr>
          <w:p w:rsidR="00DE12B3" w:rsidRDefault="00DE12B3">
            <w:pPr>
              <w:jc w:val="center"/>
              <w:rPr>
                <w:color w:val="000000"/>
                <w:szCs w:val="16"/>
              </w:rPr>
            </w:pPr>
            <w:proofErr w:type="spellStart"/>
            <w:proofErr w:type="gramStart"/>
            <w:r>
              <w:rPr>
                <w:color w:val="000000"/>
                <w:sz w:val="22"/>
                <w:szCs w:val="16"/>
              </w:rPr>
              <w:t>шт</w:t>
            </w:r>
            <w:proofErr w:type="spellEnd"/>
            <w:proofErr w:type="gramEnd"/>
          </w:p>
        </w:tc>
        <w:tc>
          <w:tcPr>
            <w:tcW w:w="1617" w:type="dxa"/>
            <w:tcBorders>
              <w:top w:val="single" w:sz="4" w:space="0" w:color="auto"/>
              <w:left w:val="none" w:sz="4" w:space="0" w:color="000000"/>
              <w:bottom w:val="single" w:sz="4" w:space="0" w:color="auto"/>
              <w:right w:val="single" w:sz="4" w:space="0" w:color="000000"/>
            </w:tcBorders>
            <w:shd w:val="clear" w:color="auto" w:fill="auto"/>
            <w:noWrap/>
          </w:tcPr>
          <w:p w:rsidR="00DE12B3" w:rsidRDefault="00DE12B3">
            <w:pPr>
              <w:jc w:val="center"/>
              <w:rPr>
                <w:color w:val="000000"/>
                <w:szCs w:val="16"/>
              </w:rPr>
            </w:pPr>
            <w:r>
              <w:rPr>
                <w:color w:val="000000"/>
                <w:sz w:val="22"/>
                <w:szCs w:val="16"/>
              </w:rPr>
              <w:t>108</w:t>
            </w:r>
          </w:p>
        </w:tc>
      </w:tr>
      <w:tr w:rsidR="00DE12B3" w:rsidTr="002F34E2">
        <w:trPr>
          <w:trHeight w:val="281"/>
        </w:trPr>
        <w:tc>
          <w:tcPr>
            <w:tcW w:w="783"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DE12B3" w:rsidRDefault="00DE12B3">
            <w:pPr>
              <w:jc w:val="center"/>
              <w:rPr>
                <w:color w:val="000000"/>
                <w:szCs w:val="20"/>
                <w:lang w:val="en-US" w:eastAsia="ru-RU"/>
              </w:rPr>
            </w:pPr>
            <w:r>
              <w:rPr>
                <w:color w:val="000000"/>
                <w:sz w:val="22"/>
                <w:szCs w:val="20"/>
                <w:lang w:val="en-US" w:eastAsia="ru-RU"/>
              </w:rPr>
              <w:t>27</w:t>
            </w:r>
          </w:p>
        </w:tc>
        <w:tc>
          <w:tcPr>
            <w:tcW w:w="4699" w:type="dxa"/>
            <w:tcBorders>
              <w:top w:val="single" w:sz="4" w:space="0" w:color="auto"/>
              <w:left w:val="none" w:sz="4" w:space="0" w:color="000000"/>
              <w:bottom w:val="single" w:sz="4" w:space="0" w:color="auto"/>
              <w:right w:val="single" w:sz="4" w:space="0" w:color="000000"/>
            </w:tcBorders>
            <w:shd w:val="clear" w:color="auto" w:fill="auto"/>
            <w:noWrap/>
          </w:tcPr>
          <w:p w:rsidR="00DE12B3" w:rsidRDefault="00DE12B3">
            <w:pPr>
              <w:rPr>
                <w:color w:val="000000"/>
                <w:szCs w:val="16"/>
              </w:rPr>
            </w:pPr>
            <w:r>
              <w:rPr>
                <w:color w:val="000000"/>
                <w:sz w:val="22"/>
                <w:szCs w:val="16"/>
              </w:rPr>
              <w:t xml:space="preserve">Разогревание герметика </w:t>
            </w:r>
            <w:proofErr w:type="gramStart"/>
            <w:r>
              <w:rPr>
                <w:color w:val="000000"/>
                <w:sz w:val="22"/>
                <w:szCs w:val="16"/>
              </w:rPr>
              <w:t>битумно-полимерного</w:t>
            </w:r>
            <w:proofErr w:type="gramEnd"/>
          </w:p>
        </w:tc>
        <w:tc>
          <w:tcPr>
            <w:tcW w:w="2416" w:type="dxa"/>
            <w:tcBorders>
              <w:top w:val="single" w:sz="4" w:space="0" w:color="auto"/>
              <w:left w:val="none" w:sz="4" w:space="0" w:color="000000"/>
              <w:bottom w:val="single" w:sz="4" w:space="0" w:color="auto"/>
              <w:right w:val="single" w:sz="4" w:space="0" w:color="000000"/>
            </w:tcBorders>
            <w:shd w:val="clear" w:color="auto" w:fill="auto"/>
            <w:noWrap/>
          </w:tcPr>
          <w:p w:rsidR="00DE12B3" w:rsidRDefault="00DE12B3">
            <w:pPr>
              <w:rPr>
                <w:color w:val="000000"/>
                <w:szCs w:val="16"/>
              </w:rPr>
            </w:pPr>
            <w:r>
              <w:rPr>
                <w:color w:val="000000"/>
                <w:sz w:val="22"/>
                <w:szCs w:val="16"/>
              </w:rPr>
              <w:t> </w:t>
            </w:r>
          </w:p>
        </w:tc>
        <w:tc>
          <w:tcPr>
            <w:tcW w:w="1471" w:type="dxa"/>
            <w:tcBorders>
              <w:top w:val="single" w:sz="4" w:space="0" w:color="auto"/>
              <w:left w:val="none" w:sz="4" w:space="0" w:color="000000"/>
              <w:bottom w:val="single" w:sz="4" w:space="0" w:color="auto"/>
              <w:right w:val="single" w:sz="4" w:space="0" w:color="000000"/>
            </w:tcBorders>
            <w:shd w:val="clear" w:color="auto" w:fill="auto"/>
            <w:noWrap/>
          </w:tcPr>
          <w:p w:rsidR="00DE12B3" w:rsidRDefault="00DE12B3">
            <w:pPr>
              <w:jc w:val="center"/>
              <w:rPr>
                <w:color w:val="000000"/>
                <w:szCs w:val="16"/>
              </w:rPr>
            </w:pPr>
            <w:r>
              <w:rPr>
                <w:color w:val="000000"/>
                <w:sz w:val="22"/>
                <w:szCs w:val="16"/>
              </w:rPr>
              <w:t>т</w:t>
            </w:r>
          </w:p>
        </w:tc>
        <w:tc>
          <w:tcPr>
            <w:tcW w:w="1617" w:type="dxa"/>
            <w:tcBorders>
              <w:top w:val="single" w:sz="4" w:space="0" w:color="auto"/>
              <w:left w:val="none" w:sz="4" w:space="0" w:color="000000"/>
              <w:bottom w:val="single" w:sz="4" w:space="0" w:color="auto"/>
              <w:right w:val="single" w:sz="4" w:space="0" w:color="000000"/>
            </w:tcBorders>
            <w:shd w:val="clear" w:color="auto" w:fill="auto"/>
            <w:noWrap/>
          </w:tcPr>
          <w:p w:rsidR="00DE12B3" w:rsidRDefault="00DE12B3">
            <w:pPr>
              <w:jc w:val="center"/>
              <w:rPr>
                <w:color w:val="000000"/>
                <w:szCs w:val="16"/>
              </w:rPr>
            </w:pPr>
            <w:r>
              <w:rPr>
                <w:color w:val="000000"/>
                <w:sz w:val="22"/>
                <w:szCs w:val="16"/>
              </w:rPr>
              <w:t>1,5844</w:t>
            </w:r>
          </w:p>
        </w:tc>
      </w:tr>
      <w:tr w:rsidR="00DE12B3" w:rsidTr="002F34E2">
        <w:trPr>
          <w:trHeight w:val="272"/>
        </w:trPr>
        <w:tc>
          <w:tcPr>
            <w:tcW w:w="10986"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tcPr>
          <w:p w:rsidR="00DE12B3" w:rsidRDefault="00DE12B3">
            <w:pPr>
              <w:rPr>
                <w:iCs/>
                <w:color w:val="000000"/>
                <w:sz w:val="20"/>
                <w:szCs w:val="16"/>
                <w:lang w:val="en-US"/>
              </w:rPr>
            </w:pPr>
          </w:p>
          <w:p w:rsidR="00DE12B3" w:rsidRDefault="00DE12B3">
            <w:pPr>
              <w:rPr>
                <w:iCs/>
                <w:color w:val="000000"/>
                <w:szCs w:val="16"/>
              </w:rPr>
            </w:pPr>
            <w:r>
              <w:rPr>
                <w:iCs/>
                <w:color w:val="000000"/>
                <w:szCs w:val="16"/>
              </w:rPr>
              <w:t>покрытие асфальтобетон</w:t>
            </w:r>
          </w:p>
          <w:p w:rsidR="00DE12B3" w:rsidRDefault="00DE12B3">
            <w:pPr>
              <w:rPr>
                <w:color w:val="000000"/>
                <w:sz w:val="20"/>
                <w:szCs w:val="20"/>
                <w:lang w:eastAsia="ru-RU"/>
              </w:rPr>
            </w:pPr>
          </w:p>
        </w:tc>
      </w:tr>
      <w:tr w:rsidR="00DE12B3" w:rsidTr="002F34E2">
        <w:trPr>
          <w:trHeight w:val="720"/>
        </w:trPr>
        <w:tc>
          <w:tcPr>
            <w:tcW w:w="783"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DE12B3" w:rsidRDefault="00DE12B3">
            <w:pPr>
              <w:jc w:val="center"/>
              <w:rPr>
                <w:color w:val="000000"/>
                <w:szCs w:val="20"/>
                <w:lang w:val="en-US" w:eastAsia="ru-RU"/>
              </w:rPr>
            </w:pPr>
            <w:r>
              <w:rPr>
                <w:color w:val="000000"/>
                <w:sz w:val="22"/>
                <w:szCs w:val="20"/>
                <w:lang w:val="en-US" w:eastAsia="ru-RU"/>
              </w:rPr>
              <w:t>28</w:t>
            </w:r>
          </w:p>
        </w:tc>
        <w:tc>
          <w:tcPr>
            <w:tcW w:w="4699" w:type="dxa"/>
            <w:tcBorders>
              <w:top w:val="single" w:sz="4" w:space="0" w:color="auto"/>
              <w:left w:val="none" w:sz="4" w:space="0" w:color="000000"/>
              <w:bottom w:val="single" w:sz="4" w:space="0" w:color="auto"/>
              <w:right w:val="single" w:sz="4" w:space="0" w:color="000000"/>
            </w:tcBorders>
            <w:shd w:val="clear" w:color="auto" w:fill="auto"/>
            <w:noWrap/>
          </w:tcPr>
          <w:p w:rsidR="00DE12B3" w:rsidRDefault="00DE12B3">
            <w:pPr>
              <w:rPr>
                <w:color w:val="000000"/>
                <w:szCs w:val="16"/>
              </w:rPr>
            </w:pPr>
            <w:r>
              <w:rPr>
                <w:color w:val="000000"/>
                <w:sz w:val="22"/>
                <w:szCs w:val="16"/>
              </w:rPr>
              <w:t xml:space="preserve">Устройство покрытия из горячих асфальтобетонных смесей </w:t>
            </w:r>
            <w:proofErr w:type="spellStart"/>
            <w:r>
              <w:rPr>
                <w:color w:val="000000"/>
                <w:sz w:val="22"/>
                <w:szCs w:val="16"/>
              </w:rPr>
              <w:t>асфальтоукладчиками</w:t>
            </w:r>
            <w:proofErr w:type="spellEnd"/>
            <w:r>
              <w:rPr>
                <w:color w:val="000000"/>
                <w:sz w:val="22"/>
                <w:szCs w:val="16"/>
              </w:rPr>
              <w:t xml:space="preserve"> второго типоразмера, толщина слоя 8 см. Нижний слой.</w:t>
            </w:r>
          </w:p>
        </w:tc>
        <w:tc>
          <w:tcPr>
            <w:tcW w:w="2416" w:type="dxa"/>
            <w:tcBorders>
              <w:top w:val="single" w:sz="4" w:space="0" w:color="auto"/>
              <w:left w:val="none" w:sz="4" w:space="0" w:color="000000"/>
              <w:bottom w:val="single" w:sz="4" w:space="0" w:color="auto"/>
              <w:right w:val="single" w:sz="4" w:space="0" w:color="000000"/>
            </w:tcBorders>
            <w:shd w:val="clear" w:color="auto" w:fill="auto"/>
            <w:noWrap/>
          </w:tcPr>
          <w:p w:rsidR="00DE12B3" w:rsidRDefault="00DE12B3">
            <w:pPr>
              <w:jc w:val="center"/>
              <w:rPr>
                <w:color w:val="000000"/>
                <w:szCs w:val="16"/>
              </w:rPr>
            </w:pPr>
            <w:r>
              <w:rPr>
                <w:color w:val="000000"/>
                <w:sz w:val="22"/>
                <w:szCs w:val="16"/>
              </w:rPr>
              <w:t>79.38/1000</w:t>
            </w:r>
          </w:p>
        </w:tc>
        <w:tc>
          <w:tcPr>
            <w:tcW w:w="1471" w:type="dxa"/>
            <w:tcBorders>
              <w:top w:val="single" w:sz="4" w:space="0" w:color="auto"/>
              <w:left w:val="none" w:sz="4" w:space="0" w:color="000000"/>
              <w:bottom w:val="single" w:sz="4" w:space="0" w:color="auto"/>
              <w:right w:val="single" w:sz="4" w:space="0" w:color="000000"/>
            </w:tcBorders>
            <w:shd w:val="clear" w:color="auto" w:fill="auto"/>
            <w:noWrap/>
          </w:tcPr>
          <w:p w:rsidR="00DE12B3" w:rsidRDefault="00DE12B3">
            <w:pPr>
              <w:jc w:val="center"/>
              <w:rPr>
                <w:color w:val="000000"/>
                <w:szCs w:val="16"/>
              </w:rPr>
            </w:pPr>
            <w:r>
              <w:rPr>
                <w:color w:val="000000"/>
                <w:sz w:val="22"/>
                <w:szCs w:val="16"/>
              </w:rPr>
              <w:t>1000 м</w:t>
            </w:r>
            <w:proofErr w:type="gramStart"/>
            <w:r>
              <w:rPr>
                <w:color w:val="000000"/>
                <w:sz w:val="22"/>
                <w:szCs w:val="16"/>
              </w:rPr>
              <w:t>2</w:t>
            </w:r>
            <w:proofErr w:type="gramEnd"/>
          </w:p>
        </w:tc>
        <w:tc>
          <w:tcPr>
            <w:tcW w:w="1617" w:type="dxa"/>
            <w:tcBorders>
              <w:top w:val="single" w:sz="4" w:space="0" w:color="auto"/>
              <w:left w:val="none" w:sz="4" w:space="0" w:color="000000"/>
              <w:bottom w:val="single" w:sz="4" w:space="0" w:color="auto"/>
              <w:right w:val="single" w:sz="4" w:space="0" w:color="000000"/>
            </w:tcBorders>
            <w:shd w:val="clear" w:color="auto" w:fill="auto"/>
            <w:noWrap/>
          </w:tcPr>
          <w:p w:rsidR="00DE12B3" w:rsidRDefault="00DE12B3">
            <w:pPr>
              <w:jc w:val="center"/>
              <w:rPr>
                <w:color w:val="000000"/>
                <w:szCs w:val="16"/>
              </w:rPr>
            </w:pPr>
            <w:r>
              <w:rPr>
                <w:color w:val="000000"/>
                <w:sz w:val="22"/>
                <w:szCs w:val="16"/>
              </w:rPr>
              <w:t>0,0794</w:t>
            </w:r>
          </w:p>
        </w:tc>
      </w:tr>
      <w:tr w:rsidR="00DE12B3" w:rsidTr="002F34E2">
        <w:trPr>
          <w:trHeight w:val="495"/>
        </w:trPr>
        <w:tc>
          <w:tcPr>
            <w:tcW w:w="783"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DE12B3" w:rsidRDefault="00DE12B3">
            <w:pPr>
              <w:jc w:val="center"/>
              <w:rPr>
                <w:color w:val="000000"/>
                <w:szCs w:val="20"/>
                <w:lang w:val="en-US" w:eastAsia="ru-RU"/>
              </w:rPr>
            </w:pPr>
            <w:r>
              <w:rPr>
                <w:color w:val="000000"/>
                <w:sz w:val="22"/>
                <w:szCs w:val="20"/>
                <w:lang w:val="en-US" w:eastAsia="ru-RU"/>
              </w:rPr>
              <w:t>29</w:t>
            </w:r>
          </w:p>
        </w:tc>
        <w:tc>
          <w:tcPr>
            <w:tcW w:w="4699" w:type="dxa"/>
            <w:tcBorders>
              <w:top w:val="single" w:sz="4" w:space="0" w:color="auto"/>
              <w:left w:val="none" w:sz="4" w:space="0" w:color="000000"/>
              <w:bottom w:val="single" w:sz="4" w:space="0" w:color="auto"/>
              <w:right w:val="single" w:sz="4" w:space="0" w:color="000000"/>
            </w:tcBorders>
            <w:shd w:val="clear" w:color="auto" w:fill="auto"/>
            <w:noWrap/>
          </w:tcPr>
          <w:p w:rsidR="00DE12B3" w:rsidRDefault="00DE12B3">
            <w:pPr>
              <w:rPr>
                <w:color w:val="000000"/>
                <w:szCs w:val="16"/>
              </w:rPr>
            </w:pPr>
            <w:r>
              <w:rPr>
                <w:color w:val="000000"/>
                <w:sz w:val="22"/>
                <w:szCs w:val="16"/>
              </w:rPr>
              <w:t>Смеси асфальтобетонные плотные крупнозернистые тип</w:t>
            </w:r>
            <w:proofErr w:type="gramStart"/>
            <w:r>
              <w:rPr>
                <w:color w:val="000000"/>
                <w:sz w:val="22"/>
                <w:szCs w:val="16"/>
              </w:rPr>
              <w:t xml:space="preserve"> Б</w:t>
            </w:r>
            <w:proofErr w:type="gramEnd"/>
            <w:r>
              <w:rPr>
                <w:color w:val="000000"/>
                <w:sz w:val="22"/>
                <w:szCs w:val="16"/>
              </w:rPr>
              <w:t xml:space="preserve"> марка I</w:t>
            </w:r>
          </w:p>
        </w:tc>
        <w:tc>
          <w:tcPr>
            <w:tcW w:w="2416" w:type="dxa"/>
            <w:tcBorders>
              <w:top w:val="single" w:sz="4" w:space="0" w:color="auto"/>
              <w:left w:val="none" w:sz="4" w:space="0" w:color="000000"/>
              <w:bottom w:val="single" w:sz="4" w:space="0" w:color="auto"/>
              <w:right w:val="single" w:sz="4" w:space="0" w:color="000000"/>
            </w:tcBorders>
            <w:shd w:val="clear" w:color="auto" w:fill="auto"/>
            <w:noWrap/>
          </w:tcPr>
          <w:p w:rsidR="00DE12B3" w:rsidRDefault="00DE12B3">
            <w:pPr>
              <w:jc w:val="center"/>
              <w:rPr>
                <w:color w:val="000000"/>
                <w:szCs w:val="16"/>
              </w:rPr>
            </w:pPr>
            <w:r>
              <w:rPr>
                <w:color w:val="000000"/>
                <w:sz w:val="22"/>
                <w:szCs w:val="16"/>
              </w:rPr>
              <w:t>79.38*0.08*2.42</w:t>
            </w:r>
          </w:p>
        </w:tc>
        <w:tc>
          <w:tcPr>
            <w:tcW w:w="1471" w:type="dxa"/>
            <w:tcBorders>
              <w:top w:val="single" w:sz="4" w:space="0" w:color="auto"/>
              <w:left w:val="none" w:sz="4" w:space="0" w:color="000000"/>
              <w:bottom w:val="single" w:sz="4" w:space="0" w:color="auto"/>
              <w:right w:val="single" w:sz="4" w:space="0" w:color="000000"/>
            </w:tcBorders>
            <w:shd w:val="clear" w:color="auto" w:fill="auto"/>
            <w:noWrap/>
          </w:tcPr>
          <w:p w:rsidR="00DE12B3" w:rsidRDefault="00DE12B3">
            <w:pPr>
              <w:jc w:val="center"/>
              <w:rPr>
                <w:color w:val="000000"/>
                <w:szCs w:val="16"/>
              </w:rPr>
            </w:pPr>
            <w:r>
              <w:rPr>
                <w:color w:val="000000"/>
                <w:sz w:val="22"/>
                <w:szCs w:val="16"/>
              </w:rPr>
              <w:t>т</w:t>
            </w:r>
          </w:p>
        </w:tc>
        <w:tc>
          <w:tcPr>
            <w:tcW w:w="1617" w:type="dxa"/>
            <w:tcBorders>
              <w:top w:val="single" w:sz="4" w:space="0" w:color="auto"/>
              <w:left w:val="none" w:sz="4" w:space="0" w:color="000000"/>
              <w:bottom w:val="single" w:sz="4" w:space="0" w:color="auto"/>
              <w:right w:val="single" w:sz="4" w:space="0" w:color="000000"/>
            </w:tcBorders>
            <w:shd w:val="clear" w:color="auto" w:fill="auto"/>
            <w:noWrap/>
          </w:tcPr>
          <w:p w:rsidR="00DE12B3" w:rsidRDefault="00DE12B3">
            <w:pPr>
              <w:jc w:val="center"/>
              <w:rPr>
                <w:color w:val="000000"/>
                <w:szCs w:val="16"/>
              </w:rPr>
            </w:pPr>
            <w:r>
              <w:rPr>
                <w:color w:val="000000"/>
                <w:sz w:val="22"/>
                <w:szCs w:val="16"/>
              </w:rPr>
              <w:t>15,37</w:t>
            </w:r>
          </w:p>
        </w:tc>
      </w:tr>
      <w:tr w:rsidR="00DE12B3" w:rsidTr="002F34E2">
        <w:trPr>
          <w:trHeight w:val="720"/>
        </w:trPr>
        <w:tc>
          <w:tcPr>
            <w:tcW w:w="783"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DE12B3" w:rsidRDefault="00DE12B3">
            <w:pPr>
              <w:jc w:val="center"/>
              <w:rPr>
                <w:color w:val="000000"/>
                <w:szCs w:val="20"/>
                <w:lang w:val="en-US" w:eastAsia="ru-RU"/>
              </w:rPr>
            </w:pPr>
            <w:r>
              <w:rPr>
                <w:color w:val="000000"/>
                <w:sz w:val="22"/>
                <w:szCs w:val="20"/>
                <w:lang w:val="en-US" w:eastAsia="ru-RU"/>
              </w:rPr>
              <w:t>30</w:t>
            </w:r>
          </w:p>
        </w:tc>
        <w:tc>
          <w:tcPr>
            <w:tcW w:w="4699" w:type="dxa"/>
            <w:tcBorders>
              <w:top w:val="single" w:sz="4" w:space="0" w:color="auto"/>
              <w:left w:val="none" w:sz="4" w:space="0" w:color="000000"/>
              <w:bottom w:val="single" w:sz="4" w:space="0" w:color="auto"/>
              <w:right w:val="single" w:sz="4" w:space="0" w:color="000000"/>
            </w:tcBorders>
            <w:shd w:val="clear" w:color="auto" w:fill="auto"/>
            <w:noWrap/>
          </w:tcPr>
          <w:p w:rsidR="00DE12B3" w:rsidRDefault="00DE12B3">
            <w:pPr>
              <w:rPr>
                <w:color w:val="000000"/>
                <w:szCs w:val="16"/>
              </w:rPr>
            </w:pPr>
            <w:r>
              <w:rPr>
                <w:color w:val="000000"/>
                <w:sz w:val="22"/>
                <w:szCs w:val="16"/>
              </w:rPr>
              <w:t xml:space="preserve">Устройство покрытия из горячих асфальтобетонных смесей </w:t>
            </w:r>
            <w:proofErr w:type="spellStart"/>
            <w:r>
              <w:rPr>
                <w:color w:val="000000"/>
                <w:sz w:val="22"/>
                <w:szCs w:val="16"/>
              </w:rPr>
              <w:t>асфальтоукладчиками</w:t>
            </w:r>
            <w:proofErr w:type="spellEnd"/>
            <w:r>
              <w:rPr>
                <w:color w:val="000000"/>
                <w:sz w:val="22"/>
                <w:szCs w:val="16"/>
              </w:rPr>
              <w:t xml:space="preserve"> второго типоразмера, толщина слоя 5 см. Верхний слой.</w:t>
            </w:r>
          </w:p>
        </w:tc>
        <w:tc>
          <w:tcPr>
            <w:tcW w:w="2416" w:type="dxa"/>
            <w:tcBorders>
              <w:top w:val="single" w:sz="4" w:space="0" w:color="auto"/>
              <w:left w:val="none" w:sz="4" w:space="0" w:color="000000"/>
              <w:bottom w:val="single" w:sz="4" w:space="0" w:color="auto"/>
              <w:right w:val="single" w:sz="4" w:space="0" w:color="000000"/>
            </w:tcBorders>
            <w:shd w:val="clear" w:color="auto" w:fill="auto"/>
            <w:noWrap/>
          </w:tcPr>
          <w:p w:rsidR="00DE12B3" w:rsidRDefault="00DE12B3">
            <w:pPr>
              <w:jc w:val="center"/>
              <w:rPr>
                <w:color w:val="000000"/>
                <w:szCs w:val="16"/>
              </w:rPr>
            </w:pPr>
            <w:r>
              <w:rPr>
                <w:color w:val="000000"/>
                <w:sz w:val="22"/>
                <w:szCs w:val="16"/>
              </w:rPr>
              <w:t>79.38/1000</w:t>
            </w:r>
          </w:p>
        </w:tc>
        <w:tc>
          <w:tcPr>
            <w:tcW w:w="1471" w:type="dxa"/>
            <w:tcBorders>
              <w:top w:val="single" w:sz="4" w:space="0" w:color="auto"/>
              <w:left w:val="none" w:sz="4" w:space="0" w:color="000000"/>
              <w:bottom w:val="single" w:sz="4" w:space="0" w:color="auto"/>
              <w:right w:val="single" w:sz="4" w:space="0" w:color="000000"/>
            </w:tcBorders>
            <w:shd w:val="clear" w:color="auto" w:fill="auto"/>
            <w:noWrap/>
          </w:tcPr>
          <w:p w:rsidR="00DE12B3" w:rsidRDefault="00DE12B3">
            <w:pPr>
              <w:jc w:val="center"/>
              <w:rPr>
                <w:color w:val="000000"/>
                <w:szCs w:val="16"/>
              </w:rPr>
            </w:pPr>
            <w:r>
              <w:rPr>
                <w:color w:val="000000"/>
                <w:sz w:val="22"/>
                <w:szCs w:val="16"/>
              </w:rPr>
              <w:t>1000 м</w:t>
            </w:r>
            <w:proofErr w:type="gramStart"/>
            <w:r>
              <w:rPr>
                <w:color w:val="000000"/>
                <w:sz w:val="22"/>
                <w:szCs w:val="16"/>
              </w:rPr>
              <w:t>2</w:t>
            </w:r>
            <w:proofErr w:type="gramEnd"/>
          </w:p>
        </w:tc>
        <w:tc>
          <w:tcPr>
            <w:tcW w:w="1617" w:type="dxa"/>
            <w:tcBorders>
              <w:top w:val="single" w:sz="4" w:space="0" w:color="auto"/>
              <w:left w:val="none" w:sz="4" w:space="0" w:color="000000"/>
              <w:bottom w:val="single" w:sz="4" w:space="0" w:color="auto"/>
              <w:right w:val="single" w:sz="4" w:space="0" w:color="000000"/>
            </w:tcBorders>
            <w:shd w:val="clear" w:color="auto" w:fill="auto"/>
            <w:noWrap/>
          </w:tcPr>
          <w:p w:rsidR="00DE12B3" w:rsidRDefault="00DE12B3">
            <w:pPr>
              <w:jc w:val="center"/>
              <w:rPr>
                <w:color w:val="000000"/>
                <w:szCs w:val="16"/>
              </w:rPr>
            </w:pPr>
            <w:r>
              <w:rPr>
                <w:color w:val="000000"/>
                <w:sz w:val="22"/>
                <w:szCs w:val="16"/>
              </w:rPr>
              <w:t>0,0794</w:t>
            </w:r>
          </w:p>
        </w:tc>
      </w:tr>
      <w:tr w:rsidR="00DE12B3" w:rsidTr="002F34E2">
        <w:trPr>
          <w:trHeight w:val="556"/>
        </w:trPr>
        <w:tc>
          <w:tcPr>
            <w:tcW w:w="783"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DE12B3" w:rsidRDefault="00DE12B3">
            <w:pPr>
              <w:jc w:val="center"/>
              <w:rPr>
                <w:color w:val="000000"/>
                <w:szCs w:val="20"/>
                <w:lang w:val="en-US" w:eastAsia="ru-RU"/>
              </w:rPr>
            </w:pPr>
            <w:r>
              <w:rPr>
                <w:color w:val="000000"/>
                <w:sz w:val="22"/>
                <w:szCs w:val="20"/>
                <w:lang w:val="en-US" w:eastAsia="ru-RU"/>
              </w:rPr>
              <w:t>31</w:t>
            </w:r>
          </w:p>
        </w:tc>
        <w:tc>
          <w:tcPr>
            <w:tcW w:w="4699" w:type="dxa"/>
            <w:tcBorders>
              <w:top w:val="single" w:sz="4" w:space="0" w:color="auto"/>
              <w:left w:val="none" w:sz="4" w:space="0" w:color="000000"/>
              <w:bottom w:val="single" w:sz="4" w:space="0" w:color="auto"/>
              <w:right w:val="single" w:sz="4" w:space="0" w:color="000000"/>
            </w:tcBorders>
            <w:shd w:val="clear" w:color="auto" w:fill="auto"/>
            <w:noWrap/>
          </w:tcPr>
          <w:p w:rsidR="00DE12B3" w:rsidRDefault="00DE12B3">
            <w:pPr>
              <w:rPr>
                <w:color w:val="000000"/>
                <w:szCs w:val="16"/>
              </w:rPr>
            </w:pPr>
            <w:r>
              <w:rPr>
                <w:color w:val="000000"/>
                <w:sz w:val="22"/>
                <w:szCs w:val="16"/>
              </w:rPr>
              <w:t>Смеси асфальтобетонные плотные мелкозернистые тип</w:t>
            </w:r>
            <w:proofErr w:type="gramStart"/>
            <w:r>
              <w:rPr>
                <w:color w:val="000000"/>
                <w:sz w:val="22"/>
                <w:szCs w:val="16"/>
              </w:rPr>
              <w:t xml:space="preserve"> Б</w:t>
            </w:r>
            <w:proofErr w:type="gramEnd"/>
            <w:r>
              <w:rPr>
                <w:color w:val="000000"/>
                <w:sz w:val="22"/>
                <w:szCs w:val="16"/>
              </w:rPr>
              <w:t xml:space="preserve"> марка I</w:t>
            </w:r>
          </w:p>
        </w:tc>
        <w:tc>
          <w:tcPr>
            <w:tcW w:w="2416" w:type="dxa"/>
            <w:tcBorders>
              <w:top w:val="single" w:sz="4" w:space="0" w:color="auto"/>
              <w:left w:val="none" w:sz="4" w:space="0" w:color="000000"/>
              <w:bottom w:val="single" w:sz="4" w:space="0" w:color="auto"/>
              <w:right w:val="single" w:sz="4" w:space="0" w:color="000000"/>
            </w:tcBorders>
            <w:shd w:val="clear" w:color="auto" w:fill="auto"/>
            <w:noWrap/>
          </w:tcPr>
          <w:p w:rsidR="00DE12B3" w:rsidRDefault="00DE12B3">
            <w:pPr>
              <w:jc w:val="center"/>
              <w:rPr>
                <w:color w:val="000000"/>
                <w:szCs w:val="16"/>
              </w:rPr>
            </w:pPr>
            <w:r>
              <w:rPr>
                <w:color w:val="000000"/>
                <w:sz w:val="22"/>
                <w:szCs w:val="16"/>
              </w:rPr>
              <w:t>79.38*0.05*2.45*1.0204</w:t>
            </w:r>
          </w:p>
        </w:tc>
        <w:tc>
          <w:tcPr>
            <w:tcW w:w="1471" w:type="dxa"/>
            <w:tcBorders>
              <w:top w:val="single" w:sz="4" w:space="0" w:color="auto"/>
              <w:left w:val="none" w:sz="4" w:space="0" w:color="000000"/>
              <w:bottom w:val="single" w:sz="4" w:space="0" w:color="auto"/>
              <w:right w:val="single" w:sz="4" w:space="0" w:color="000000"/>
            </w:tcBorders>
            <w:shd w:val="clear" w:color="auto" w:fill="auto"/>
            <w:noWrap/>
          </w:tcPr>
          <w:p w:rsidR="00DE12B3" w:rsidRDefault="00DE12B3">
            <w:pPr>
              <w:jc w:val="center"/>
              <w:rPr>
                <w:color w:val="000000"/>
                <w:szCs w:val="16"/>
              </w:rPr>
            </w:pPr>
            <w:r>
              <w:rPr>
                <w:color w:val="000000"/>
                <w:sz w:val="22"/>
                <w:szCs w:val="16"/>
              </w:rPr>
              <w:t>т</w:t>
            </w:r>
          </w:p>
        </w:tc>
        <w:tc>
          <w:tcPr>
            <w:tcW w:w="1617" w:type="dxa"/>
            <w:tcBorders>
              <w:top w:val="single" w:sz="4" w:space="0" w:color="auto"/>
              <w:left w:val="none" w:sz="4" w:space="0" w:color="000000"/>
              <w:bottom w:val="single" w:sz="4" w:space="0" w:color="auto"/>
              <w:right w:val="single" w:sz="4" w:space="0" w:color="000000"/>
            </w:tcBorders>
            <w:shd w:val="clear" w:color="auto" w:fill="auto"/>
            <w:noWrap/>
          </w:tcPr>
          <w:p w:rsidR="00DE12B3" w:rsidRDefault="00DE12B3">
            <w:pPr>
              <w:jc w:val="center"/>
              <w:rPr>
                <w:color w:val="000000"/>
                <w:szCs w:val="16"/>
              </w:rPr>
            </w:pPr>
            <w:r>
              <w:rPr>
                <w:color w:val="000000"/>
                <w:sz w:val="22"/>
                <w:szCs w:val="16"/>
              </w:rPr>
              <w:t>9,92</w:t>
            </w:r>
          </w:p>
        </w:tc>
      </w:tr>
      <w:tr w:rsidR="00DE12B3" w:rsidTr="002F34E2">
        <w:trPr>
          <w:trHeight w:val="409"/>
        </w:trPr>
        <w:tc>
          <w:tcPr>
            <w:tcW w:w="10986"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tcPr>
          <w:p w:rsidR="00DE12B3" w:rsidRDefault="00DE12B3">
            <w:pPr>
              <w:jc w:val="center"/>
              <w:rPr>
                <w:color w:val="000000"/>
                <w:sz w:val="20"/>
                <w:szCs w:val="20"/>
                <w:lang w:val="en-US" w:eastAsia="ru-RU"/>
              </w:rPr>
            </w:pPr>
          </w:p>
          <w:p w:rsidR="00DE12B3" w:rsidRDefault="00DE12B3">
            <w:pPr>
              <w:jc w:val="center"/>
              <w:rPr>
                <w:color w:val="000000"/>
                <w:sz w:val="20"/>
                <w:szCs w:val="20"/>
                <w:lang w:eastAsia="ru-RU"/>
              </w:rPr>
            </w:pPr>
            <w:r>
              <w:rPr>
                <w:color w:val="000000"/>
                <w:szCs w:val="20"/>
                <w:lang w:eastAsia="ru-RU"/>
              </w:rPr>
              <w:t>примыкание к зданию гаража</w:t>
            </w:r>
            <w:r>
              <w:rPr>
                <w:color w:val="000000"/>
                <w:sz w:val="20"/>
                <w:szCs w:val="20"/>
                <w:lang w:eastAsia="ru-RU"/>
              </w:rPr>
              <w:tab/>
            </w:r>
            <w:r>
              <w:rPr>
                <w:color w:val="000000"/>
                <w:sz w:val="20"/>
                <w:szCs w:val="20"/>
                <w:lang w:eastAsia="ru-RU"/>
              </w:rPr>
              <w:tab/>
            </w:r>
            <w:r>
              <w:rPr>
                <w:color w:val="000000"/>
                <w:sz w:val="20"/>
                <w:szCs w:val="20"/>
                <w:lang w:eastAsia="ru-RU"/>
              </w:rPr>
              <w:tab/>
            </w:r>
            <w:r>
              <w:rPr>
                <w:color w:val="000000"/>
                <w:sz w:val="20"/>
                <w:szCs w:val="20"/>
                <w:lang w:eastAsia="ru-RU"/>
              </w:rPr>
              <w:tab/>
            </w:r>
            <w:r>
              <w:rPr>
                <w:color w:val="000000"/>
                <w:sz w:val="20"/>
                <w:szCs w:val="20"/>
                <w:lang w:eastAsia="ru-RU"/>
              </w:rPr>
              <w:tab/>
            </w:r>
            <w:r>
              <w:rPr>
                <w:color w:val="000000"/>
                <w:sz w:val="20"/>
                <w:szCs w:val="20"/>
                <w:lang w:eastAsia="ru-RU"/>
              </w:rPr>
              <w:tab/>
            </w:r>
            <w:r>
              <w:rPr>
                <w:color w:val="000000"/>
                <w:sz w:val="20"/>
                <w:szCs w:val="20"/>
                <w:lang w:eastAsia="ru-RU"/>
              </w:rPr>
              <w:tab/>
            </w:r>
            <w:r>
              <w:rPr>
                <w:color w:val="000000"/>
                <w:sz w:val="20"/>
                <w:szCs w:val="20"/>
                <w:lang w:eastAsia="ru-RU"/>
              </w:rPr>
              <w:tab/>
            </w:r>
            <w:r>
              <w:rPr>
                <w:color w:val="000000"/>
                <w:sz w:val="20"/>
                <w:szCs w:val="20"/>
                <w:lang w:eastAsia="ru-RU"/>
              </w:rPr>
              <w:tab/>
            </w:r>
            <w:r>
              <w:rPr>
                <w:color w:val="000000"/>
                <w:sz w:val="20"/>
                <w:szCs w:val="20"/>
                <w:lang w:eastAsia="ru-RU"/>
              </w:rPr>
              <w:tab/>
            </w:r>
            <w:r>
              <w:rPr>
                <w:color w:val="000000"/>
                <w:sz w:val="20"/>
                <w:szCs w:val="20"/>
                <w:lang w:eastAsia="ru-RU"/>
              </w:rPr>
              <w:tab/>
            </w:r>
            <w:r>
              <w:rPr>
                <w:color w:val="000000"/>
                <w:sz w:val="20"/>
                <w:szCs w:val="20"/>
                <w:lang w:eastAsia="ru-RU"/>
              </w:rPr>
              <w:tab/>
            </w:r>
            <w:r>
              <w:rPr>
                <w:color w:val="000000"/>
                <w:sz w:val="20"/>
                <w:szCs w:val="20"/>
                <w:lang w:eastAsia="ru-RU"/>
              </w:rPr>
              <w:tab/>
            </w:r>
            <w:r>
              <w:rPr>
                <w:color w:val="000000"/>
                <w:sz w:val="20"/>
                <w:szCs w:val="20"/>
                <w:lang w:eastAsia="ru-RU"/>
              </w:rPr>
              <w:tab/>
            </w:r>
            <w:r>
              <w:rPr>
                <w:color w:val="000000"/>
                <w:sz w:val="20"/>
                <w:szCs w:val="20"/>
                <w:lang w:eastAsia="ru-RU"/>
              </w:rPr>
              <w:tab/>
            </w:r>
            <w:r>
              <w:rPr>
                <w:color w:val="000000"/>
                <w:sz w:val="20"/>
                <w:szCs w:val="20"/>
                <w:lang w:eastAsia="ru-RU"/>
              </w:rPr>
              <w:tab/>
            </w:r>
            <w:r>
              <w:rPr>
                <w:color w:val="000000"/>
                <w:sz w:val="20"/>
                <w:szCs w:val="20"/>
                <w:lang w:eastAsia="ru-RU"/>
              </w:rPr>
              <w:tab/>
            </w:r>
            <w:r>
              <w:rPr>
                <w:color w:val="000000"/>
                <w:sz w:val="20"/>
                <w:szCs w:val="20"/>
                <w:lang w:eastAsia="ru-RU"/>
              </w:rPr>
              <w:tab/>
            </w:r>
            <w:r>
              <w:rPr>
                <w:color w:val="000000"/>
                <w:sz w:val="20"/>
                <w:szCs w:val="20"/>
                <w:lang w:eastAsia="ru-RU"/>
              </w:rPr>
              <w:tab/>
            </w:r>
            <w:r>
              <w:rPr>
                <w:color w:val="000000"/>
                <w:sz w:val="20"/>
                <w:szCs w:val="20"/>
                <w:lang w:eastAsia="ru-RU"/>
              </w:rPr>
              <w:tab/>
            </w:r>
            <w:r>
              <w:rPr>
                <w:color w:val="000000"/>
                <w:sz w:val="20"/>
                <w:szCs w:val="20"/>
                <w:lang w:eastAsia="ru-RU"/>
              </w:rPr>
              <w:tab/>
            </w:r>
            <w:r>
              <w:rPr>
                <w:color w:val="000000"/>
                <w:sz w:val="20"/>
                <w:szCs w:val="20"/>
                <w:lang w:eastAsia="ru-RU"/>
              </w:rPr>
              <w:tab/>
            </w:r>
            <w:r>
              <w:rPr>
                <w:color w:val="000000"/>
                <w:sz w:val="20"/>
                <w:szCs w:val="20"/>
                <w:lang w:eastAsia="ru-RU"/>
              </w:rPr>
              <w:tab/>
            </w:r>
          </w:p>
        </w:tc>
      </w:tr>
      <w:tr w:rsidR="00DE12B3" w:rsidTr="002F34E2">
        <w:trPr>
          <w:trHeight w:val="559"/>
        </w:trPr>
        <w:tc>
          <w:tcPr>
            <w:tcW w:w="783"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DE12B3" w:rsidRDefault="00DE12B3">
            <w:pPr>
              <w:jc w:val="center"/>
              <w:rPr>
                <w:color w:val="000000"/>
                <w:szCs w:val="20"/>
                <w:lang w:val="en-US" w:eastAsia="ru-RU"/>
              </w:rPr>
            </w:pPr>
            <w:r>
              <w:rPr>
                <w:color w:val="000000"/>
                <w:sz w:val="22"/>
                <w:szCs w:val="20"/>
                <w:lang w:val="en-US" w:eastAsia="ru-RU"/>
              </w:rPr>
              <w:t>32</w:t>
            </w:r>
          </w:p>
        </w:tc>
        <w:tc>
          <w:tcPr>
            <w:tcW w:w="4699" w:type="dxa"/>
            <w:tcBorders>
              <w:top w:val="single" w:sz="4" w:space="0" w:color="auto"/>
              <w:left w:val="none" w:sz="4" w:space="0" w:color="000000"/>
              <w:bottom w:val="single" w:sz="4" w:space="0" w:color="auto"/>
              <w:right w:val="single" w:sz="4" w:space="0" w:color="000000"/>
            </w:tcBorders>
            <w:shd w:val="clear" w:color="auto" w:fill="auto"/>
            <w:noWrap/>
          </w:tcPr>
          <w:p w:rsidR="00DE12B3" w:rsidRDefault="00DE12B3">
            <w:pPr>
              <w:rPr>
                <w:color w:val="000000"/>
                <w:szCs w:val="16"/>
              </w:rPr>
            </w:pPr>
            <w:r>
              <w:rPr>
                <w:color w:val="000000"/>
                <w:sz w:val="22"/>
                <w:szCs w:val="16"/>
              </w:rPr>
              <w:t>Разработка грунта вручную в траншеях глубиной до 2 м без креплений с откосами, группа грунтов: 1</w:t>
            </w:r>
          </w:p>
        </w:tc>
        <w:tc>
          <w:tcPr>
            <w:tcW w:w="2416" w:type="dxa"/>
            <w:tcBorders>
              <w:top w:val="single" w:sz="4" w:space="0" w:color="auto"/>
              <w:left w:val="none" w:sz="4" w:space="0" w:color="000000"/>
              <w:bottom w:val="single" w:sz="4" w:space="0" w:color="auto"/>
              <w:right w:val="single" w:sz="4" w:space="0" w:color="000000"/>
            </w:tcBorders>
            <w:shd w:val="clear" w:color="auto" w:fill="auto"/>
            <w:noWrap/>
          </w:tcPr>
          <w:p w:rsidR="00DE12B3" w:rsidRDefault="00DE12B3">
            <w:pPr>
              <w:jc w:val="center"/>
              <w:rPr>
                <w:color w:val="000000"/>
                <w:szCs w:val="16"/>
              </w:rPr>
            </w:pPr>
            <w:r>
              <w:rPr>
                <w:color w:val="000000"/>
                <w:sz w:val="22"/>
                <w:szCs w:val="16"/>
              </w:rPr>
              <w:t>14.14*0.4/100</w:t>
            </w:r>
          </w:p>
        </w:tc>
        <w:tc>
          <w:tcPr>
            <w:tcW w:w="1471" w:type="dxa"/>
            <w:tcBorders>
              <w:top w:val="single" w:sz="4" w:space="0" w:color="auto"/>
              <w:left w:val="none" w:sz="4" w:space="0" w:color="000000"/>
              <w:bottom w:val="single" w:sz="4" w:space="0" w:color="auto"/>
              <w:right w:val="single" w:sz="4" w:space="0" w:color="000000"/>
            </w:tcBorders>
            <w:shd w:val="clear" w:color="auto" w:fill="auto"/>
            <w:noWrap/>
          </w:tcPr>
          <w:p w:rsidR="00DE12B3" w:rsidRDefault="00DE12B3">
            <w:pPr>
              <w:jc w:val="center"/>
              <w:rPr>
                <w:color w:val="000000"/>
                <w:szCs w:val="16"/>
              </w:rPr>
            </w:pPr>
            <w:r>
              <w:rPr>
                <w:color w:val="000000"/>
                <w:sz w:val="22"/>
                <w:szCs w:val="16"/>
              </w:rPr>
              <w:t>100 м3</w:t>
            </w:r>
          </w:p>
        </w:tc>
        <w:tc>
          <w:tcPr>
            <w:tcW w:w="1617" w:type="dxa"/>
            <w:tcBorders>
              <w:top w:val="single" w:sz="4" w:space="0" w:color="auto"/>
              <w:left w:val="none" w:sz="4" w:space="0" w:color="000000"/>
              <w:bottom w:val="single" w:sz="4" w:space="0" w:color="auto"/>
              <w:right w:val="single" w:sz="4" w:space="0" w:color="000000"/>
            </w:tcBorders>
            <w:shd w:val="clear" w:color="auto" w:fill="auto"/>
            <w:noWrap/>
          </w:tcPr>
          <w:p w:rsidR="00DE12B3" w:rsidRDefault="00DE12B3">
            <w:pPr>
              <w:jc w:val="center"/>
              <w:rPr>
                <w:color w:val="000000"/>
                <w:szCs w:val="16"/>
              </w:rPr>
            </w:pPr>
            <w:r>
              <w:rPr>
                <w:color w:val="000000"/>
                <w:sz w:val="22"/>
                <w:szCs w:val="16"/>
              </w:rPr>
              <w:t>0,0566</w:t>
            </w:r>
          </w:p>
        </w:tc>
      </w:tr>
      <w:tr w:rsidR="00DE12B3" w:rsidTr="002F34E2">
        <w:trPr>
          <w:trHeight w:val="425"/>
        </w:trPr>
        <w:tc>
          <w:tcPr>
            <w:tcW w:w="783"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DE12B3" w:rsidRDefault="00DE12B3">
            <w:pPr>
              <w:jc w:val="center"/>
              <w:rPr>
                <w:color w:val="000000"/>
                <w:szCs w:val="20"/>
                <w:lang w:val="en-US" w:eastAsia="ru-RU"/>
              </w:rPr>
            </w:pPr>
            <w:r>
              <w:rPr>
                <w:color w:val="000000"/>
                <w:sz w:val="22"/>
                <w:szCs w:val="20"/>
                <w:lang w:val="en-US" w:eastAsia="ru-RU"/>
              </w:rPr>
              <w:t>33</w:t>
            </w:r>
          </w:p>
        </w:tc>
        <w:tc>
          <w:tcPr>
            <w:tcW w:w="4699" w:type="dxa"/>
            <w:tcBorders>
              <w:top w:val="single" w:sz="4" w:space="0" w:color="auto"/>
              <w:left w:val="none" w:sz="4" w:space="0" w:color="000000"/>
              <w:bottom w:val="single" w:sz="4" w:space="0" w:color="auto"/>
              <w:right w:val="single" w:sz="4" w:space="0" w:color="000000"/>
            </w:tcBorders>
            <w:shd w:val="clear" w:color="auto" w:fill="auto"/>
            <w:noWrap/>
          </w:tcPr>
          <w:p w:rsidR="00DE12B3" w:rsidRDefault="00DE12B3">
            <w:pPr>
              <w:rPr>
                <w:color w:val="000000"/>
                <w:szCs w:val="16"/>
              </w:rPr>
            </w:pPr>
            <w:r>
              <w:rPr>
                <w:color w:val="000000"/>
                <w:sz w:val="22"/>
                <w:szCs w:val="16"/>
              </w:rPr>
              <w:t>Устройство подстилающих и выравнивающих слоев оснований из щебня</w:t>
            </w:r>
          </w:p>
        </w:tc>
        <w:tc>
          <w:tcPr>
            <w:tcW w:w="2416" w:type="dxa"/>
            <w:tcBorders>
              <w:top w:val="single" w:sz="4" w:space="0" w:color="auto"/>
              <w:left w:val="none" w:sz="4" w:space="0" w:color="000000"/>
              <w:bottom w:val="single" w:sz="4" w:space="0" w:color="auto"/>
              <w:right w:val="single" w:sz="4" w:space="0" w:color="000000"/>
            </w:tcBorders>
            <w:shd w:val="clear" w:color="auto" w:fill="auto"/>
            <w:noWrap/>
          </w:tcPr>
          <w:p w:rsidR="00DE12B3" w:rsidRDefault="00DE12B3">
            <w:pPr>
              <w:jc w:val="center"/>
              <w:rPr>
                <w:color w:val="000000"/>
                <w:szCs w:val="16"/>
              </w:rPr>
            </w:pPr>
            <w:r>
              <w:rPr>
                <w:color w:val="000000"/>
                <w:sz w:val="22"/>
                <w:szCs w:val="16"/>
              </w:rPr>
              <w:t>14.14*0.25/100</w:t>
            </w:r>
          </w:p>
        </w:tc>
        <w:tc>
          <w:tcPr>
            <w:tcW w:w="1471" w:type="dxa"/>
            <w:tcBorders>
              <w:top w:val="single" w:sz="4" w:space="0" w:color="auto"/>
              <w:left w:val="none" w:sz="4" w:space="0" w:color="000000"/>
              <w:bottom w:val="single" w:sz="4" w:space="0" w:color="auto"/>
              <w:right w:val="single" w:sz="4" w:space="0" w:color="000000"/>
            </w:tcBorders>
            <w:shd w:val="clear" w:color="auto" w:fill="auto"/>
            <w:noWrap/>
          </w:tcPr>
          <w:p w:rsidR="00DE12B3" w:rsidRDefault="00DE12B3">
            <w:pPr>
              <w:jc w:val="center"/>
              <w:rPr>
                <w:color w:val="000000"/>
                <w:szCs w:val="16"/>
              </w:rPr>
            </w:pPr>
            <w:r>
              <w:rPr>
                <w:color w:val="000000"/>
                <w:sz w:val="22"/>
                <w:szCs w:val="16"/>
              </w:rPr>
              <w:t>100 м3</w:t>
            </w:r>
          </w:p>
        </w:tc>
        <w:tc>
          <w:tcPr>
            <w:tcW w:w="1617" w:type="dxa"/>
            <w:tcBorders>
              <w:top w:val="single" w:sz="4" w:space="0" w:color="auto"/>
              <w:left w:val="none" w:sz="4" w:space="0" w:color="000000"/>
              <w:bottom w:val="single" w:sz="4" w:space="0" w:color="auto"/>
              <w:right w:val="single" w:sz="4" w:space="0" w:color="000000"/>
            </w:tcBorders>
            <w:shd w:val="clear" w:color="auto" w:fill="auto"/>
            <w:noWrap/>
          </w:tcPr>
          <w:p w:rsidR="00DE12B3" w:rsidRDefault="00DE12B3">
            <w:pPr>
              <w:jc w:val="center"/>
              <w:rPr>
                <w:color w:val="000000"/>
                <w:szCs w:val="16"/>
              </w:rPr>
            </w:pPr>
            <w:r>
              <w:rPr>
                <w:color w:val="000000"/>
                <w:sz w:val="22"/>
                <w:szCs w:val="16"/>
              </w:rPr>
              <w:t>0,0354</w:t>
            </w:r>
          </w:p>
        </w:tc>
      </w:tr>
      <w:tr w:rsidR="00DE12B3" w:rsidTr="002F34E2">
        <w:trPr>
          <w:trHeight w:val="517"/>
        </w:trPr>
        <w:tc>
          <w:tcPr>
            <w:tcW w:w="783"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DE12B3" w:rsidRDefault="00DE12B3">
            <w:pPr>
              <w:jc w:val="center"/>
              <w:rPr>
                <w:color w:val="000000"/>
                <w:szCs w:val="20"/>
                <w:lang w:val="en-US" w:eastAsia="ru-RU"/>
              </w:rPr>
            </w:pPr>
            <w:r>
              <w:rPr>
                <w:color w:val="000000"/>
                <w:sz w:val="22"/>
                <w:szCs w:val="20"/>
                <w:lang w:val="en-US" w:eastAsia="ru-RU"/>
              </w:rPr>
              <w:t>34</w:t>
            </w:r>
          </w:p>
        </w:tc>
        <w:tc>
          <w:tcPr>
            <w:tcW w:w="4699" w:type="dxa"/>
            <w:tcBorders>
              <w:top w:val="single" w:sz="4" w:space="0" w:color="auto"/>
              <w:left w:val="none" w:sz="4" w:space="0" w:color="000000"/>
              <w:bottom w:val="single" w:sz="4" w:space="0" w:color="auto"/>
              <w:right w:val="single" w:sz="4" w:space="0" w:color="000000"/>
            </w:tcBorders>
            <w:shd w:val="clear" w:color="auto" w:fill="auto"/>
            <w:noWrap/>
          </w:tcPr>
          <w:p w:rsidR="00DE12B3" w:rsidRDefault="00DE12B3">
            <w:pPr>
              <w:rPr>
                <w:color w:val="000000"/>
                <w:szCs w:val="16"/>
              </w:rPr>
            </w:pPr>
            <w:r>
              <w:rPr>
                <w:color w:val="000000"/>
                <w:sz w:val="22"/>
                <w:szCs w:val="16"/>
              </w:rPr>
              <w:t>Щебень гранитный М 1000, фракция 20-40 мм, группа 2</w:t>
            </w:r>
          </w:p>
        </w:tc>
        <w:tc>
          <w:tcPr>
            <w:tcW w:w="2416" w:type="dxa"/>
            <w:tcBorders>
              <w:top w:val="single" w:sz="4" w:space="0" w:color="auto"/>
              <w:left w:val="none" w:sz="4" w:space="0" w:color="000000"/>
              <w:bottom w:val="single" w:sz="4" w:space="0" w:color="auto"/>
              <w:right w:val="single" w:sz="4" w:space="0" w:color="000000"/>
            </w:tcBorders>
            <w:shd w:val="clear" w:color="auto" w:fill="auto"/>
            <w:noWrap/>
          </w:tcPr>
          <w:p w:rsidR="00DE12B3" w:rsidRDefault="00DE12B3">
            <w:pPr>
              <w:jc w:val="center"/>
              <w:rPr>
                <w:color w:val="000000"/>
                <w:szCs w:val="16"/>
              </w:rPr>
            </w:pPr>
            <w:r>
              <w:rPr>
                <w:color w:val="000000"/>
                <w:sz w:val="22"/>
                <w:szCs w:val="16"/>
              </w:rPr>
              <w:t>14.14*0.25*1.1</w:t>
            </w:r>
          </w:p>
        </w:tc>
        <w:tc>
          <w:tcPr>
            <w:tcW w:w="1471" w:type="dxa"/>
            <w:tcBorders>
              <w:top w:val="single" w:sz="4" w:space="0" w:color="auto"/>
              <w:left w:val="none" w:sz="4" w:space="0" w:color="000000"/>
              <w:bottom w:val="single" w:sz="4" w:space="0" w:color="auto"/>
              <w:right w:val="single" w:sz="4" w:space="0" w:color="000000"/>
            </w:tcBorders>
            <w:shd w:val="clear" w:color="auto" w:fill="auto"/>
            <w:noWrap/>
          </w:tcPr>
          <w:p w:rsidR="00DE12B3" w:rsidRDefault="00DE12B3">
            <w:pPr>
              <w:jc w:val="center"/>
              <w:rPr>
                <w:color w:val="000000"/>
                <w:szCs w:val="16"/>
              </w:rPr>
            </w:pPr>
            <w:r>
              <w:rPr>
                <w:color w:val="000000"/>
                <w:sz w:val="22"/>
                <w:szCs w:val="16"/>
              </w:rPr>
              <w:t>м3</w:t>
            </w:r>
          </w:p>
        </w:tc>
        <w:tc>
          <w:tcPr>
            <w:tcW w:w="1617" w:type="dxa"/>
            <w:tcBorders>
              <w:top w:val="single" w:sz="4" w:space="0" w:color="auto"/>
              <w:left w:val="none" w:sz="4" w:space="0" w:color="000000"/>
              <w:bottom w:val="single" w:sz="4" w:space="0" w:color="auto"/>
              <w:right w:val="single" w:sz="4" w:space="0" w:color="000000"/>
            </w:tcBorders>
            <w:shd w:val="clear" w:color="auto" w:fill="auto"/>
            <w:noWrap/>
          </w:tcPr>
          <w:p w:rsidR="00DE12B3" w:rsidRDefault="00DE12B3">
            <w:pPr>
              <w:jc w:val="center"/>
              <w:rPr>
                <w:color w:val="000000"/>
                <w:szCs w:val="16"/>
              </w:rPr>
            </w:pPr>
            <w:r>
              <w:rPr>
                <w:color w:val="000000"/>
                <w:sz w:val="22"/>
                <w:szCs w:val="16"/>
              </w:rPr>
              <w:t>3,89</w:t>
            </w:r>
          </w:p>
        </w:tc>
      </w:tr>
      <w:tr w:rsidR="00DE12B3" w:rsidTr="002F34E2">
        <w:trPr>
          <w:trHeight w:val="554"/>
        </w:trPr>
        <w:tc>
          <w:tcPr>
            <w:tcW w:w="783"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DE12B3" w:rsidRDefault="00DE12B3">
            <w:pPr>
              <w:jc w:val="center"/>
              <w:rPr>
                <w:color w:val="000000"/>
                <w:szCs w:val="20"/>
                <w:lang w:val="en-US" w:eastAsia="ru-RU"/>
              </w:rPr>
            </w:pPr>
            <w:r>
              <w:rPr>
                <w:color w:val="000000"/>
                <w:sz w:val="22"/>
                <w:szCs w:val="20"/>
                <w:lang w:val="en-US" w:eastAsia="ru-RU"/>
              </w:rPr>
              <w:t>35</w:t>
            </w:r>
          </w:p>
        </w:tc>
        <w:tc>
          <w:tcPr>
            <w:tcW w:w="4699" w:type="dxa"/>
            <w:tcBorders>
              <w:top w:val="single" w:sz="4" w:space="0" w:color="auto"/>
              <w:left w:val="none" w:sz="4" w:space="0" w:color="000000"/>
              <w:bottom w:val="single" w:sz="4" w:space="0" w:color="auto"/>
              <w:right w:val="single" w:sz="4" w:space="0" w:color="000000"/>
            </w:tcBorders>
            <w:shd w:val="clear" w:color="auto" w:fill="auto"/>
            <w:noWrap/>
          </w:tcPr>
          <w:p w:rsidR="00DE12B3" w:rsidRDefault="00DE12B3">
            <w:pPr>
              <w:rPr>
                <w:color w:val="000000"/>
                <w:szCs w:val="16"/>
              </w:rPr>
            </w:pPr>
            <w:r>
              <w:rPr>
                <w:color w:val="000000"/>
                <w:sz w:val="22"/>
                <w:szCs w:val="16"/>
              </w:rPr>
              <w:t xml:space="preserve">Армирование подстилающих слоев и </w:t>
            </w:r>
            <w:proofErr w:type="spellStart"/>
            <w:r>
              <w:rPr>
                <w:color w:val="000000"/>
                <w:sz w:val="22"/>
                <w:szCs w:val="16"/>
              </w:rPr>
              <w:t>набетонок</w:t>
            </w:r>
            <w:proofErr w:type="spellEnd"/>
            <w:r>
              <w:rPr>
                <w:color w:val="000000"/>
                <w:sz w:val="22"/>
                <w:szCs w:val="16"/>
              </w:rPr>
              <w:t xml:space="preserve"> (шаг 200х200)</w:t>
            </w:r>
          </w:p>
        </w:tc>
        <w:tc>
          <w:tcPr>
            <w:tcW w:w="2416" w:type="dxa"/>
            <w:tcBorders>
              <w:top w:val="single" w:sz="4" w:space="0" w:color="auto"/>
              <w:left w:val="none" w:sz="4" w:space="0" w:color="000000"/>
              <w:bottom w:val="single" w:sz="4" w:space="0" w:color="auto"/>
              <w:right w:val="single" w:sz="4" w:space="0" w:color="000000"/>
            </w:tcBorders>
            <w:shd w:val="clear" w:color="auto" w:fill="auto"/>
            <w:noWrap/>
          </w:tcPr>
          <w:p w:rsidR="00DE12B3" w:rsidRDefault="00DE12B3">
            <w:pPr>
              <w:jc w:val="center"/>
              <w:rPr>
                <w:color w:val="000000"/>
                <w:szCs w:val="16"/>
              </w:rPr>
            </w:pPr>
            <w:r>
              <w:rPr>
                <w:color w:val="000000"/>
                <w:sz w:val="22"/>
                <w:szCs w:val="16"/>
              </w:rPr>
              <w:t>14.14*10*0.888/1000</w:t>
            </w:r>
          </w:p>
        </w:tc>
        <w:tc>
          <w:tcPr>
            <w:tcW w:w="1471" w:type="dxa"/>
            <w:tcBorders>
              <w:top w:val="single" w:sz="4" w:space="0" w:color="auto"/>
              <w:left w:val="none" w:sz="4" w:space="0" w:color="000000"/>
              <w:bottom w:val="single" w:sz="4" w:space="0" w:color="auto"/>
              <w:right w:val="single" w:sz="4" w:space="0" w:color="000000"/>
            </w:tcBorders>
            <w:shd w:val="clear" w:color="auto" w:fill="auto"/>
            <w:noWrap/>
          </w:tcPr>
          <w:p w:rsidR="00DE12B3" w:rsidRDefault="00DE12B3">
            <w:pPr>
              <w:jc w:val="center"/>
              <w:rPr>
                <w:color w:val="000000"/>
                <w:szCs w:val="16"/>
              </w:rPr>
            </w:pPr>
            <w:r>
              <w:rPr>
                <w:color w:val="000000"/>
                <w:sz w:val="22"/>
                <w:szCs w:val="16"/>
              </w:rPr>
              <w:t>т</w:t>
            </w:r>
          </w:p>
        </w:tc>
        <w:tc>
          <w:tcPr>
            <w:tcW w:w="1617" w:type="dxa"/>
            <w:tcBorders>
              <w:top w:val="single" w:sz="4" w:space="0" w:color="auto"/>
              <w:left w:val="none" w:sz="4" w:space="0" w:color="000000"/>
              <w:bottom w:val="single" w:sz="4" w:space="0" w:color="auto"/>
              <w:right w:val="single" w:sz="4" w:space="0" w:color="000000"/>
            </w:tcBorders>
            <w:shd w:val="clear" w:color="auto" w:fill="auto"/>
            <w:noWrap/>
          </w:tcPr>
          <w:p w:rsidR="00DE12B3" w:rsidRDefault="00DE12B3">
            <w:pPr>
              <w:jc w:val="center"/>
              <w:rPr>
                <w:color w:val="000000"/>
                <w:szCs w:val="16"/>
              </w:rPr>
            </w:pPr>
            <w:r>
              <w:rPr>
                <w:color w:val="000000"/>
                <w:sz w:val="22"/>
                <w:szCs w:val="16"/>
              </w:rPr>
              <w:t>0,1256</w:t>
            </w:r>
          </w:p>
        </w:tc>
      </w:tr>
      <w:tr w:rsidR="00DE12B3" w:rsidTr="002F34E2">
        <w:trPr>
          <w:trHeight w:val="561"/>
        </w:trPr>
        <w:tc>
          <w:tcPr>
            <w:tcW w:w="783"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DE12B3" w:rsidRDefault="00DE12B3">
            <w:pPr>
              <w:jc w:val="center"/>
              <w:rPr>
                <w:color w:val="000000"/>
                <w:szCs w:val="20"/>
                <w:lang w:val="en-US" w:eastAsia="ru-RU"/>
              </w:rPr>
            </w:pPr>
            <w:r>
              <w:rPr>
                <w:color w:val="000000"/>
                <w:sz w:val="22"/>
                <w:szCs w:val="20"/>
                <w:lang w:val="en-US" w:eastAsia="ru-RU"/>
              </w:rPr>
              <w:t>36</w:t>
            </w:r>
          </w:p>
        </w:tc>
        <w:tc>
          <w:tcPr>
            <w:tcW w:w="4699" w:type="dxa"/>
            <w:tcBorders>
              <w:top w:val="single" w:sz="4" w:space="0" w:color="auto"/>
              <w:left w:val="none" w:sz="4" w:space="0" w:color="000000"/>
              <w:bottom w:val="single" w:sz="4" w:space="0" w:color="auto"/>
              <w:right w:val="single" w:sz="4" w:space="0" w:color="000000"/>
            </w:tcBorders>
            <w:shd w:val="clear" w:color="auto" w:fill="auto"/>
            <w:noWrap/>
          </w:tcPr>
          <w:p w:rsidR="00DE12B3" w:rsidRDefault="00DE12B3">
            <w:pPr>
              <w:rPr>
                <w:color w:val="000000"/>
                <w:szCs w:val="16"/>
              </w:rPr>
            </w:pPr>
            <w:r>
              <w:rPr>
                <w:color w:val="000000"/>
                <w:sz w:val="22"/>
                <w:szCs w:val="16"/>
              </w:rPr>
              <w:t xml:space="preserve">Сталь арматурная, горячекатаная, периодического профиля, класс </w:t>
            </w:r>
            <w:proofErr w:type="gramStart"/>
            <w:r>
              <w:rPr>
                <w:color w:val="000000"/>
                <w:sz w:val="22"/>
                <w:szCs w:val="16"/>
              </w:rPr>
              <w:t>А</w:t>
            </w:r>
            <w:proofErr w:type="gramEnd"/>
            <w:r>
              <w:rPr>
                <w:color w:val="000000"/>
                <w:sz w:val="22"/>
                <w:szCs w:val="16"/>
              </w:rPr>
              <w:t>-III, диаметр 12 мм</w:t>
            </w:r>
          </w:p>
        </w:tc>
        <w:tc>
          <w:tcPr>
            <w:tcW w:w="2416" w:type="dxa"/>
            <w:tcBorders>
              <w:top w:val="single" w:sz="4" w:space="0" w:color="auto"/>
              <w:left w:val="none" w:sz="4" w:space="0" w:color="000000"/>
              <w:bottom w:val="single" w:sz="4" w:space="0" w:color="auto"/>
              <w:right w:val="single" w:sz="4" w:space="0" w:color="000000"/>
            </w:tcBorders>
            <w:shd w:val="clear" w:color="auto" w:fill="auto"/>
            <w:noWrap/>
          </w:tcPr>
          <w:p w:rsidR="00DE12B3" w:rsidRDefault="00DE12B3">
            <w:pPr>
              <w:jc w:val="center"/>
              <w:rPr>
                <w:color w:val="000000"/>
                <w:szCs w:val="16"/>
              </w:rPr>
            </w:pPr>
          </w:p>
        </w:tc>
        <w:tc>
          <w:tcPr>
            <w:tcW w:w="1471" w:type="dxa"/>
            <w:tcBorders>
              <w:top w:val="single" w:sz="4" w:space="0" w:color="auto"/>
              <w:left w:val="none" w:sz="4" w:space="0" w:color="000000"/>
              <w:bottom w:val="single" w:sz="4" w:space="0" w:color="auto"/>
              <w:right w:val="single" w:sz="4" w:space="0" w:color="000000"/>
            </w:tcBorders>
            <w:shd w:val="clear" w:color="auto" w:fill="auto"/>
            <w:noWrap/>
          </w:tcPr>
          <w:p w:rsidR="00DE12B3" w:rsidRDefault="00DE12B3">
            <w:pPr>
              <w:jc w:val="center"/>
              <w:rPr>
                <w:color w:val="000000"/>
                <w:szCs w:val="16"/>
              </w:rPr>
            </w:pPr>
            <w:r>
              <w:rPr>
                <w:color w:val="000000"/>
                <w:sz w:val="22"/>
                <w:szCs w:val="16"/>
              </w:rPr>
              <w:t>т</w:t>
            </w:r>
          </w:p>
        </w:tc>
        <w:tc>
          <w:tcPr>
            <w:tcW w:w="1617" w:type="dxa"/>
            <w:tcBorders>
              <w:top w:val="single" w:sz="4" w:space="0" w:color="auto"/>
              <w:left w:val="none" w:sz="4" w:space="0" w:color="000000"/>
              <w:bottom w:val="single" w:sz="4" w:space="0" w:color="auto"/>
              <w:right w:val="single" w:sz="4" w:space="0" w:color="000000"/>
            </w:tcBorders>
            <w:shd w:val="clear" w:color="auto" w:fill="auto"/>
            <w:noWrap/>
          </w:tcPr>
          <w:p w:rsidR="00DE12B3" w:rsidRDefault="00DE12B3">
            <w:pPr>
              <w:jc w:val="center"/>
              <w:rPr>
                <w:color w:val="000000"/>
                <w:szCs w:val="16"/>
              </w:rPr>
            </w:pPr>
            <w:r>
              <w:rPr>
                <w:color w:val="000000"/>
                <w:sz w:val="22"/>
                <w:szCs w:val="16"/>
              </w:rPr>
              <w:t>0,1256</w:t>
            </w:r>
          </w:p>
        </w:tc>
      </w:tr>
      <w:tr w:rsidR="00DE12B3" w:rsidTr="002F34E2">
        <w:trPr>
          <w:trHeight w:val="427"/>
        </w:trPr>
        <w:tc>
          <w:tcPr>
            <w:tcW w:w="783"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DE12B3" w:rsidRDefault="00DE12B3">
            <w:pPr>
              <w:jc w:val="center"/>
              <w:rPr>
                <w:color w:val="000000"/>
                <w:szCs w:val="20"/>
                <w:lang w:val="en-US" w:eastAsia="ru-RU"/>
              </w:rPr>
            </w:pPr>
            <w:r>
              <w:rPr>
                <w:color w:val="000000"/>
                <w:sz w:val="22"/>
                <w:szCs w:val="20"/>
                <w:lang w:val="en-US" w:eastAsia="ru-RU"/>
              </w:rPr>
              <w:t>37</w:t>
            </w:r>
          </w:p>
        </w:tc>
        <w:tc>
          <w:tcPr>
            <w:tcW w:w="4699" w:type="dxa"/>
            <w:tcBorders>
              <w:top w:val="single" w:sz="4" w:space="0" w:color="auto"/>
              <w:left w:val="none" w:sz="4" w:space="0" w:color="000000"/>
              <w:bottom w:val="single" w:sz="4" w:space="0" w:color="auto"/>
              <w:right w:val="single" w:sz="4" w:space="0" w:color="000000"/>
            </w:tcBorders>
            <w:shd w:val="clear" w:color="auto" w:fill="auto"/>
            <w:noWrap/>
          </w:tcPr>
          <w:p w:rsidR="00DE12B3" w:rsidRDefault="00DE12B3">
            <w:pPr>
              <w:rPr>
                <w:color w:val="000000"/>
                <w:szCs w:val="16"/>
              </w:rPr>
            </w:pPr>
            <w:r>
              <w:rPr>
                <w:color w:val="000000"/>
                <w:sz w:val="22"/>
                <w:szCs w:val="16"/>
              </w:rPr>
              <w:t>Устройство бетонного покрытия</w:t>
            </w:r>
          </w:p>
        </w:tc>
        <w:tc>
          <w:tcPr>
            <w:tcW w:w="2416" w:type="dxa"/>
            <w:tcBorders>
              <w:top w:val="single" w:sz="4" w:space="0" w:color="auto"/>
              <w:left w:val="none" w:sz="4" w:space="0" w:color="000000"/>
              <w:bottom w:val="single" w:sz="4" w:space="0" w:color="auto"/>
              <w:right w:val="single" w:sz="4" w:space="0" w:color="000000"/>
            </w:tcBorders>
            <w:shd w:val="clear" w:color="auto" w:fill="auto"/>
            <w:noWrap/>
          </w:tcPr>
          <w:p w:rsidR="00DE12B3" w:rsidRDefault="00DE12B3">
            <w:pPr>
              <w:jc w:val="center"/>
              <w:rPr>
                <w:color w:val="000000"/>
                <w:szCs w:val="16"/>
              </w:rPr>
            </w:pPr>
            <w:r>
              <w:rPr>
                <w:color w:val="000000"/>
                <w:sz w:val="22"/>
                <w:szCs w:val="16"/>
              </w:rPr>
              <w:t>14.14*0.15/100</w:t>
            </w:r>
          </w:p>
        </w:tc>
        <w:tc>
          <w:tcPr>
            <w:tcW w:w="1471" w:type="dxa"/>
            <w:tcBorders>
              <w:top w:val="single" w:sz="4" w:space="0" w:color="auto"/>
              <w:left w:val="none" w:sz="4" w:space="0" w:color="000000"/>
              <w:bottom w:val="single" w:sz="4" w:space="0" w:color="auto"/>
              <w:right w:val="single" w:sz="4" w:space="0" w:color="000000"/>
            </w:tcBorders>
            <w:shd w:val="clear" w:color="auto" w:fill="auto"/>
            <w:noWrap/>
          </w:tcPr>
          <w:p w:rsidR="00DE12B3" w:rsidRDefault="00DE12B3">
            <w:pPr>
              <w:jc w:val="center"/>
              <w:rPr>
                <w:color w:val="000000"/>
                <w:szCs w:val="16"/>
              </w:rPr>
            </w:pPr>
            <w:r>
              <w:rPr>
                <w:color w:val="000000"/>
                <w:sz w:val="22"/>
                <w:szCs w:val="16"/>
              </w:rPr>
              <w:t>100 м3</w:t>
            </w:r>
          </w:p>
        </w:tc>
        <w:tc>
          <w:tcPr>
            <w:tcW w:w="1617" w:type="dxa"/>
            <w:tcBorders>
              <w:top w:val="single" w:sz="4" w:space="0" w:color="auto"/>
              <w:left w:val="none" w:sz="4" w:space="0" w:color="000000"/>
              <w:bottom w:val="single" w:sz="4" w:space="0" w:color="auto"/>
              <w:right w:val="single" w:sz="4" w:space="0" w:color="000000"/>
            </w:tcBorders>
            <w:shd w:val="clear" w:color="auto" w:fill="auto"/>
            <w:noWrap/>
          </w:tcPr>
          <w:p w:rsidR="00DE12B3" w:rsidRDefault="00DE12B3">
            <w:pPr>
              <w:jc w:val="center"/>
              <w:rPr>
                <w:color w:val="000000"/>
                <w:szCs w:val="16"/>
              </w:rPr>
            </w:pPr>
            <w:r>
              <w:rPr>
                <w:color w:val="000000"/>
                <w:sz w:val="22"/>
                <w:szCs w:val="16"/>
              </w:rPr>
              <w:t>0,0212</w:t>
            </w:r>
          </w:p>
        </w:tc>
      </w:tr>
      <w:tr w:rsidR="00DE12B3" w:rsidTr="002F34E2">
        <w:trPr>
          <w:trHeight w:val="480"/>
        </w:trPr>
        <w:tc>
          <w:tcPr>
            <w:tcW w:w="783"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DE12B3" w:rsidRDefault="00DE12B3">
            <w:pPr>
              <w:jc w:val="center"/>
              <w:rPr>
                <w:color w:val="000000"/>
                <w:szCs w:val="20"/>
                <w:lang w:val="en-US" w:eastAsia="ru-RU"/>
              </w:rPr>
            </w:pPr>
            <w:r>
              <w:rPr>
                <w:color w:val="000000"/>
                <w:sz w:val="22"/>
                <w:szCs w:val="20"/>
                <w:lang w:val="en-US" w:eastAsia="ru-RU"/>
              </w:rPr>
              <w:t>38</w:t>
            </w:r>
          </w:p>
        </w:tc>
        <w:tc>
          <w:tcPr>
            <w:tcW w:w="4699" w:type="dxa"/>
            <w:tcBorders>
              <w:top w:val="single" w:sz="4" w:space="0" w:color="auto"/>
              <w:left w:val="none" w:sz="4" w:space="0" w:color="000000"/>
              <w:bottom w:val="single" w:sz="4" w:space="0" w:color="auto"/>
              <w:right w:val="single" w:sz="4" w:space="0" w:color="000000"/>
            </w:tcBorders>
            <w:shd w:val="clear" w:color="auto" w:fill="auto"/>
            <w:noWrap/>
          </w:tcPr>
          <w:p w:rsidR="00DE12B3" w:rsidRDefault="00DE12B3">
            <w:pPr>
              <w:rPr>
                <w:color w:val="000000"/>
                <w:szCs w:val="16"/>
              </w:rPr>
            </w:pPr>
            <w:r>
              <w:rPr>
                <w:color w:val="000000"/>
                <w:sz w:val="22"/>
                <w:szCs w:val="16"/>
              </w:rPr>
              <w:t>Смеси бетонные тяжелого бетона (БСТ) для дорожных и аэродромных покрытий и оснований, класс В15 (М200)</w:t>
            </w:r>
          </w:p>
        </w:tc>
        <w:tc>
          <w:tcPr>
            <w:tcW w:w="2416" w:type="dxa"/>
            <w:tcBorders>
              <w:top w:val="single" w:sz="4" w:space="0" w:color="auto"/>
              <w:left w:val="none" w:sz="4" w:space="0" w:color="000000"/>
              <w:bottom w:val="single" w:sz="4" w:space="0" w:color="auto"/>
              <w:right w:val="single" w:sz="4" w:space="0" w:color="000000"/>
            </w:tcBorders>
            <w:shd w:val="clear" w:color="auto" w:fill="auto"/>
            <w:noWrap/>
          </w:tcPr>
          <w:p w:rsidR="00DE12B3" w:rsidRDefault="00DE12B3">
            <w:pPr>
              <w:jc w:val="center"/>
              <w:rPr>
                <w:color w:val="000000"/>
                <w:szCs w:val="16"/>
              </w:rPr>
            </w:pPr>
            <w:r>
              <w:rPr>
                <w:color w:val="000000"/>
                <w:sz w:val="22"/>
                <w:szCs w:val="16"/>
              </w:rPr>
              <w:t>0.0212*102</w:t>
            </w:r>
          </w:p>
        </w:tc>
        <w:tc>
          <w:tcPr>
            <w:tcW w:w="1471" w:type="dxa"/>
            <w:tcBorders>
              <w:top w:val="single" w:sz="4" w:space="0" w:color="auto"/>
              <w:left w:val="none" w:sz="4" w:space="0" w:color="000000"/>
              <w:bottom w:val="single" w:sz="4" w:space="0" w:color="auto"/>
              <w:right w:val="single" w:sz="4" w:space="0" w:color="000000"/>
            </w:tcBorders>
            <w:shd w:val="clear" w:color="auto" w:fill="auto"/>
            <w:noWrap/>
          </w:tcPr>
          <w:p w:rsidR="00DE12B3" w:rsidRDefault="00DE12B3">
            <w:pPr>
              <w:jc w:val="center"/>
              <w:rPr>
                <w:color w:val="000000"/>
                <w:szCs w:val="16"/>
              </w:rPr>
            </w:pPr>
            <w:r>
              <w:rPr>
                <w:color w:val="000000"/>
                <w:sz w:val="22"/>
                <w:szCs w:val="16"/>
              </w:rPr>
              <w:t>м3</w:t>
            </w:r>
          </w:p>
        </w:tc>
        <w:tc>
          <w:tcPr>
            <w:tcW w:w="1617" w:type="dxa"/>
            <w:tcBorders>
              <w:top w:val="single" w:sz="4" w:space="0" w:color="auto"/>
              <w:left w:val="none" w:sz="4" w:space="0" w:color="000000"/>
              <w:bottom w:val="single" w:sz="4" w:space="0" w:color="auto"/>
              <w:right w:val="single" w:sz="4" w:space="0" w:color="000000"/>
            </w:tcBorders>
            <w:shd w:val="clear" w:color="auto" w:fill="auto"/>
            <w:noWrap/>
          </w:tcPr>
          <w:p w:rsidR="00DE12B3" w:rsidRDefault="00DE12B3">
            <w:pPr>
              <w:jc w:val="center"/>
              <w:rPr>
                <w:color w:val="000000"/>
                <w:szCs w:val="16"/>
              </w:rPr>
            </w:pPr>
            <w:r>
              <w:rPr>
                <w:color w:val="000000"/>
                <w:sz w:val="22"/>
                <w:szCs w:val="16"/>
              </w:rPr>
              <w:t>2,1624</w:t>
            </w:r>
          </w:p>
        </w:tc>
      </w:tr>
    </w:tbl>
    <w:p w:rsidR="00DE12B3" w:rsidRDefault="00DE12B3">
      <w:pPr>
        <w:pStyle w:val="1a"/>
        <w:ind w:firstLine="0"/>
        <w:outlineLvl w:val="0"/>
        <w:rPr>
          <w:rFonts w:eastAsia="Times New Roman"/>
          <w:b/>
          <w:bCs/>
          <w:sz w:val="24"/>
          <w:szCs w:val="24"/>
        </w:rPr>
      </w:pPr>
    </w:p>
    <w:p w:rsidR="00DE12B3" w:rsidRDefault="00DE12B3">
      <w:pPr>
        <w:pStyle w:val="1a"/>
        <w:ind w:firstLine="0"/>
        <w:outlineLvl w:val="0"/>
        <w:rPr>
          <w:rFonts w:eastAsia="Times New Roman"/>
          <w:b/>
          <w:bCs/>
          <w:sz w:val="24"/>
          <w:szCs w:val="24"/>
        </w:rPr>
      </w:pPr>
    </w:p>
    <w:p w:rsidR="00DE12B3" w:rsidRDefault="00DE12B3">
      <w:pPr>
        <w:pStyle w:val="1a"/>
        <w:ind w:firstLine="0"/>
        <w:outlineLvl w:val="0"/>
        <w:rPr>
          <w:rFonts w:eastAsia="Times New Roman"/>
          <w:sz w:val="24"/>
          <w:szCs w:val="24"/>
        </w:rPr>
      </w:pPr>
    </w:p>
    <w:tbl>
      <w:tblPr>
        <w:tblW w:w="0" w:type="auto"/>
        <w:tblInd w:w="223" w:type="dxa"/>
        <w:tblLook w:val="0000"/>
      </w:tblPr>
      <w:tblGrid>
        <w:gridCol w:w="4705"/>
        <w:gridCol w:w="4139"/>
      </w:tblGrid>
      <w:tr w:rsidR="00DE12B3">
        <w:trPr>
          <w:trHeight w:val="1121"/>
        </w:trPr>
        <w:tc>
          <w:tcPr>
            <w:tcW w:w="4705" w:type="dxa"/>
            <w:noWrap/>
          </w:tcPr>
          <w:p w:rsidR="00DE12B3" w:rsidRDefault="00DE12B3">
            <w:r>
              <w:t>От Заказчика:</w:t>
            </w:r>
          </w:p>
          <w:p w:rsidR="00DE12B3" w:rsidRDefault="00DE12B3"/>
          <w:p w:rsidR="00DE12B3" w:rsidRDefault="00DE12B3">
            <w:r>
              <w:t>_______________    А.А.Кривошапкин</w:t>
            </w:r>
          </w:p>
          <w:p w:rsidR="00DE12B3" w:rsidRDefault="00DE12B3">
            <w:pPr>
              <w:rPr>
                <w:vertAlign w:val="superscript"/>
              </w:rPr>
            </w:pPr>
            <w:r>
              <w:rPr>
                <w:vertAlign w:val="superscript"/>
              </w:rPr>
              <w:t>М.П.</w:t>
            </w:r>
          </w:p>
        </w:tc>
        <w:tc>
          <w:tcPr>
            <w:tcW w:w="4139" w:type="dxa"/>
            <w:noWrap/>
          </w:tcPr>
          <w:p w:rsidR="00DE12B3" w:rsidRDefault="00DE12B3">
            <w:r>
              <w:t>От Подрядчика:</w:t>
            </w:r>
          </w:p>
          <w:p w:rsidR="00DE12B3" w:rsidRDefault="00DE12B3"/>
          <w:p w:rsidR="00DE12B3" w:rsidRDefault="00DE12B3">
            <w:r>
              <w:t>_____________</w:t>
            </w:r>
          </w:p>
          <w:p w:rsidR="00DE12B3" w:rsidRDefault="00DE12B3">
            <w:pPr>
              <w:rPr>
                <w:vertAlign w:val="superscript"/>
              </w:rPr>
            </w:pPr>
            <w:r>
              <w:rPr>
                <w:vertAlign w:val="superscript"/>
              </w:rPr>
              <w:t>М.П.</w:t>
            </w:r>
          </w:p>
        </w:tc>
      </w:tr>
    </w:tbl>
    <w:p w:rsidR="00DE12B3" w:rsidRDefault="00DE12B3">
      <w:pPr>
        <w:pStyle w:val="aff8"/>
        <w:ind w:left="4536"/>
        <w:rPr>
          <w:rFonts w:ascii="Times New Roman" w:eastAsia="Times New Roman" w:hAnsi="Times New Roman"/>
          <w:sz w:val="24"/>
          <w:szCs w:val="24"/>
        </w:rPr>
      </w:pPr>
    </w:p>
    <w:p w:rsidR="00DE12B3" w:rsidRDefault="00DE12B3">
      <w:pPr>
        <w:pStyle w:val="aff8"/>
        <w:ind w:left="4536"/>
        <w:rPr>
          <w:rFonts w:ascii="Times New Roman" w:eastAsia="Times New Roman" w:hAnsi="Times New Roman"/>
          <w:sz w:val="24"/>
          <w:szCs w:val="24"/>
        </w:rPr>
      </w:pPr>
    </w:p>
    <w:p w:rsidR="00DE12B3" w:rsidRDefault="00DE12B3">
      <w:pPr>
        <w:pStyle w:val="aff8"/>
        <w:ind w:left="4536"/>
        <w:rPr>
          <w:rFonts w:ascii="Times New Roman" w:eastAsia="Times New Roman" w:hAnsi="Times New Roman"/>
          <w:sz w:val="24"/>
          <w:szCs w:val="24"/>
        </w:rPr>
      </w:pPr>
    </w:p>
    <w:p w:rsidR="00DE12B3" w:rsidRDefault="00DE12B3">
      <w:pPr>
        <w:keepLines/>
        <w:pBdr>
          <w:top w:val="none" w:sz="4" w:space="0" w:color="000000"/>
          <w:left w:val="none" w:sz="4" w:space="0" w:color="000000"/>
          <w:bottom w:val="none" w:sz="4" w:space="0" w:color="000000"/>
          <w:right w:val="none" w:sz="4" w:space="0" w:color="000000"/>
        </w:pBdr>
        <w:jc w:val="right"/>
      </w:pPr>
    </w:p>
    <w:p w:rsidR="00DE12B3" w:rsidRDefault="00DE12B3">
      <w:pPr>
        <w:keepLines/>
        <w:pBdr>
          <w:top w:val="none" w:sz="4" w:space="0" w:color="000000"/>
          <w:left w:val="none" w:sz="4" w:space="0" w:color="000000"/>
          <w:bottom w:val="none" w:sz="4" w:space="0" w:color="000000"/>
          <w:right w:val="none" w:sz="4" w:space="0" w:color="000000"/>
        </w:pBdr>
        <w:jc w:val="right"/>
      </w:pPr>
      <w:r>
        <w:rPr>
          <w:color w:val="000000"/>
        </w:rPr>
        <w:t> </w:t>
      </w:r>
    </w:p>
    <w:p w:rsidR="00DE12B3" w:rsidRDefault="00DE12B3">
      <w:pPr>
        <w:keepLines/>
        <w:pBdr>
          <w:top w:val="none" w:sz="4" w:space="0" w:color="000000"/>
          <w:left w:val="none" w:sz="4" w:space="0" w:color="000000"/>
          <w:bottom w:val="none" w:sz="4" w:space="0" w:color="000000"/>
          <w:right w:val="none" w:sz="4" w:space="0" w:color="000000"/>
        </w:pBdr>
        <w:jc w:val="center"/>
      </w:pPr>
      <w:r>
        <w:rPr>
          <w:color w:val="000000"/>
        </w:rPr>
        <w:t> </w:t>
      </w:r>
    </w:p>
    <w:p w:rsidR="00DE12B3" w:rsidRDefault="00DE12B3">
      <w:pPr>
        <w:keepLines/>
        <w:pBdr>
          <w:top w:val="none" w:sz="4" w:space="0" w:color="000000"/>
          <w:left w:val="none" w:sz="4" w:space="0" w:color="000000"/>
          <w:bottom w:val="none" w:sz="4" w:space="0" w:color="000000"/>
          <w:right w:val="none" w:sz="4" w:space="0" w:color="000000"/>
        </w:pBdr>
        <w:jc w:val="center"/>
      </w:pPr>
    </w:p>
    <w:p w:rsidR="00DE12B3" w:rsidRDefault="00DE12B3">
      <w:pPr>
        <w:keepLines/>
        <w:pBdr>
          <w:top w:val="none" w:sz="4" w:space="0" w:color="000000"/>
          <w:left w:val="none" w:sz="4" w:space="0" w:color="000000"/>
          <w:bottom w:val="none" w:sz="4" w:space="0" w:color="000000"/>
          <w:right w:val="none" w:sz="4" w:space="0" w:color="000000"/>
        </w:pBdr>
        <w:jc w:val="center"/>
      </w:pPr>
    </w:p>
    <w:p w:rsidR="00DE12B3" w:rsidRDefault="00DE12B3">
      <w:pPr>
        <w:keepLines/>
        <w:pBdr>
          <w:top w:val="none" w:sz="4" w:space="0" w:color="000000"/>
          <w:left w:val="none" w:sz="4" w:space="0" w:color="000000"/>
          <w:bottom w:val="none" w:sz="4" w:space="0" w:color="000000"/>
          <w:right w:val="none" w:sz="4" w:space="0" w:color="000000"/>
        </w:pBdr>
      </w:pPr>
      <w:r>
        <w:rPr>
          <w:color w:val="000000"/>
        </w:rPr>
        <w:t> </w:t>
      </w:r>
    </w:p>
    <w:p w:rsidR="00DE12B3" w:rsidRDefault="00DE12B3">
      <w:pPr>
        <w:sectPr w:rsidR="00DE12B3">
          <w:headerReference w:type="default" r:id="rId36"/>
          <w:footerReference w:type="even" r:id="rId37"/>
          <w:footerReference w:type="default" r:id="rId38"/>
          <w:pgSz w:w="11907" w:h="16840"/>
          <w:pgMar w:top="1134" w:right="851" w:bottom="993" w:left="1418" w:header="794" w:footer="794" w:gutter="0"/>
          <w:cols w:space="720"/>
          <w:titlePg/>
          <w:docGrid w:linePitch="360"/>
        </w:sectPr>
      </w:pPr>
    </w:p>
    <w:p w:rsidR="00DE12B3" w:rsidRDefault="00DE12B3">
      <w:pPr>
        <w:pStyle w:val="ConsNormal"/>
        <w:widowControl/>
        <w:ind w:left="9072" w:firstLine="314"/>
        <w:rPr>
          <w:rFonts w:ascii="Times New Roman" w:hAnsi="Times New Roman"/>
          <w:sz w:val="24"/>
          <w:szCs w:val="24"/>
        </w:rPr>
      </w:pPr>
      <w:r>
        <w:rPr>
          <w:rFonts w:ascii="Times New Roman" w:hAnsi="Times New Roman"/>
          <w:sz w:val="24"/>
          <w:szCs w:val="24"/>
        </w:rPr>
        <w:t>Приложение № 3</w:t>
      </w:r>
    </w:p>
    <w:p w:rsidR="00DE12B3" w:rsidRDefault="00DE12B3">
      <w:pPr>
        <w:pStyle w:val="aff8"/>
        <w:ind w:left="9072" w:right="175"/>
        <w:rPr>
          <w:rFonts w:ascii="Times New Roman" w:eastAsia="Times New Roman" w:hAnsi="Times New Roman"/>
          <w:sz w:val="24"/>
          <w:szCs w:val="24"/>
        </w:rPr>
      </w:pPr>
      <w:r>
        <w:rPr>
          <w:rFonts w:ascii="Times New Roman" w:eastAsia="Times New Roman" w:hAnsi="Times New Roman"/>
          <w:sz w:val="24"/>
          <w:szCs w:val="24"/>
        </w:rPr>
        <w:t xml:space="preserve">к договору № </w:t>
      </w:r>
      <w:proofErr w:type="spellStart"/>
      <w:r>
        <w:rPr>
          <w:rFonts w:ascii="Times New Roman" w:eastAsia="Times New Roman" w:hAnsi="Times New Roman"/>
          <w:sz w:val="24"/>
          <w:szCs w:val="24"/>
        </w:rPr>
        <w:t>УРАЛд</w:t>
      </w:r>
      <w:proofErr w:type="spellEnd"/>
      <w:r>
        <w:rPr>
          <w:rFonts w:ascii="Times New Roman" w:eastAsia="Times New Roman" w:hAnsi="Times New Roman"/>
          <w:sz w:val="24"/>
          <w:szCs w:val="24"/>
        </w:rPr>
        <w:t>/23/0_/00__</w:t>
      </w:r>
    </w:p>
    <w:p w:rsidR="00DE12B3" w:rsidRDefault="00DE12B3">
      <w:pPr>
        <w:pStyle w:val="aff8"/>
        <w:ind w:left="9072" w:right="175"/>
        <w:rPr>
          <w:rFonts w:ascii="Times New Roman" w:eastAsia="Times New Roman" w:hAnsi="Times New Roman"/>
          <w:sz w:val="24"/>
          <w:szCs w:val="24"/>
        </w:rPr>
      </w:pPr>
      <w:r>
        <w:rPr>
          <w:rFonts w:ascii="Times New Roman" w:eastAsia="Times New Roman" w:hAnsi="Times New Roman"/>
          <w:sz w:val="24"/>
          <w:szCs w:val="24"/>
        </w:rPr>
        <w:t xml:space="preserve">от «____»___________2023 г. </w:t>
      </w:r>
    </w:p>
    <w:p w:rsidR="00DE12B3" w:rsidRDefault="00DE12B3">
      <w:pPr>
        <w:pStyle w:val="aff8"/>
        <w:ind w:left="9072" w:right="175"/>
        <w:rPr>
          <w:rFonts w:ascii="Times New Roman" w:eastAsia="Times New Roman" w:hAnsi="Times New Roman"/>
          <w:sz w:val="24"/>
          <w:szCs w:val="24"/>
        </w:rPr>
      </w:pPr>
      <w:r>
        <w:rPr>
          <w:rFonts w:ascii="Times New Roman" w:eastAsia="Times New Roman" w:hAnsi="Times New Roman"/>
          <w:sz w:val="24"/>
          <w:szCs w:val="24"/>
        </w:rPr>
        <w:t>на выполнение строительно-монтажных работ</w:t>
      </w:r>
    </w:p>
    <w:p w:rsidR="00DE12B3" w:rsidRDefault="00DE12B3">
      <w:r>
        <w:rPr>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margin-left:0;margin-top:0;width:50pt;height:50pt;z-index:251658240;visibility:hidden" filled="t" stroked="t">
            <v:stroke joinstyle="round"/>
            <v:path o:extrusionok="t" gradientshapeok="f" o:connecttype="segments"/>
            <o:lock v:ext="edit" aspectratio="f" selection="t"/>
          </v:shape>
        </w:pict>
      </w:r>
      <w:r>
        <w:rPr>
          <w:lang w:eastAsia="ru-RU"/>
        </w:rPr>
        <w:pict>
          <v:shape id="_x0000_i0" o:spid="_x0000_i1025" type="#_x0000_t75" style="width:661.25pt;height:5in;mso-wrap-distance-left:0;mso-wrap-distance-top:0;mso-wrap-distance-right:0;mso-wrap-distance-bottom:0">
            <v:imagedata r:id="rId39" o:title=""/>
            <v:path textboxrect="0,0,0,0"/>
          </v:shape>
        </w:pict>
      </w:r>
    </w:p>
    <w:p w:rsidR="00DE12B3" w:rsidRDefault="00DE12B3">
      <w:pPr>
        <w:rPr>
          <w:b/>
          <w:bCs/>
          <w:sz w:val="22"/>
          <w:szCs w:val="22"/>
          <w:u w:val="single"/>
        </w:rPr>
      </w:pPr>
      <w:r>
        <w:rPr>
          <w:b/>
          <w:bCs/>
          <w:sz w:val="22"/>
          <w:szCs w:val="22"/>
          <w:u w:val="single"/>
        </w:rPr>
        <w:t>Форма согласована</w:t>
      </w:r>
      <w:r>
        <w:rPr>
          <w:b/>
          <w:bCs/>
          <w:sz w:val="22"/>
          <w:szCs w:val="22"/>
          <w:u w:val="single"/>
          <w:lang w:val="en-US"/>
        </w:rPr>
        <w:t>:</w:t>
      </w:r>
    </w:p>
    <w:tbl>
      <w:tblPr>
        <w:tblW w:w="0" w:type="auto"/>
        <w:tblInd w:w="223" w:type="dxa"/>
        <w:tblLook w:val="0000"/>
      </w:tblPr>
      <w:tblGrid>
        <w:gridCol w:w="4705"/>
        <w:gridCol w:w="4139"/>
      </w:tblGrid>
      <w:tr w:rsidR="00DE12B3">
        <w:trPr>
          <w:trHeight w:val="1121"/>
        </w:trPr>
        <w:tc>
          <w:tcPr>
            <w:tcW w:w="4705" w:type="dxa"/>
            <w:noWrap/>
          </w:tcPr>
          <w:p w:rsidR="00DE12B3" w:rsidRDefault="00DE12B3">
            <w:r>
              <w:t>От Заказчика:</w:t>
            </w:r>
          </w:p>
          <w:p w:rsidR="00DE12B3" w:rsidRDefault="00DE12B3"/>
          <w:p w:rsidR="00DE12B3" w:rsidRDefault="00DE12B3">
            <w:pPr>
              <w:rPr>
                <w:color w:val="000000" w:themeColor="text1"/>
              </w:rPr>
            </w:pPr>
            <w:r>
              <w:t xml:space="preserve">_______________    </w:t>
            </w:r>
            <w:r>
              <w:rPr>
                <w:color w:val="000000" w:themeColor="text1"/>
              </w:rPr>
              <w:t>А.А.Кривошапкин</w:t>
            </w:r>
          </w:p>
          <w:p w:rsidR="00DE12B3" w:rsidRDefault="00DE12B3">
            <w:pPr>
              <w:rPr>
                <w:vertAlign w:val="superscript"/>
              </w:rPr>
            </w:pPr>
            <w:r>
              <w:rPr>
                <w:vertAlign w:val="superscript"/>
              </w:rPr>
              <w:t>М.П.</w:t>
            </w:r>
          </w:p>
        </w:tc>
        <w:tc>
          <w:tcPr>
            <w:tcW w:w="4139" w:type="dxa"/>
            <w:noWrap/>
          </w:tcPr>
          <w:p w:rsidR="00DE12B3" w:rsidRDefault="00DE12B3">
            <w:r>
              <w:t>От Подрядчика:</w:t>
            </w:r>
          </w:p>
          <w:p w:rsidR="00DE12B3" w:rsidRDefault="00DE12B3"/>
          <w:p w:rsidR="00DE12B3" w:rsidRDefault="00DE12B3">
            <w:r>
              <w:t xml:space="preserve">_____________ </w:t>
            </w:r>
          </w:p>
          <w:p w:rsidR="00DE12B3" w:rsidRDefault="00DE12B3">
            <w:pPr>
              <w:rPr>
                <w:vertAlign w:val="superscript"/>
              </w:rPr>
            </w:pPr>
            <w:r>
              <w:rPr>
                <w:vertAlign w:val="superscript"/>
              </w:rPr>
              <w:t>М.П.</w:t>
            </w:r>
          </w:p>
        </w:tc>
      </w:tr>
    </w:tbl>
    <w:p w:rsidR="00DE12B3" w:rsidRDefault="00DE12B3">
      <w:pPr>
        <w:sectPr w:rsidR="00DE12B3">
          <w:headerReference w:type="default" r:id="rId40"/>
          <w:footerReference w:type="even" r:id="rId41"/>
          <w:footerReference w:type="default" r:id="rId42"/>
          <w:pgSz w:w="16840" w:h="11907" w:orient="landscape"/>
          <w:pgMar w:top="851" w:right="1134" w:bottom="993" w:left="1134" w:header="794" w:footer="794" w:gutter="0"/>
          <w:cols w:space="720"/>
          <w:titlePg/>
          <w:docGrid w:linePitch="360"/>
        </w:sectPr>
      </w:pPr>
    </w:p>
    <w:p w:rsidR="00DE12B3" w:rsidRDefault="00DE12B3">
      <w:pPr>
        <w:pStyle w:val="aff8"/>
        <w:ind w:left="4536"/>
        <w:rPr>
          <w:rFonts w:ascii="Times New Roman" w:eastAsia="Times New Roman" w:hAnsi="Times New Roman"/>
          <w:sz w:val="24"/>
          <w:szCs w:val="24"/>
        </w:rPr>
      </w:pPr>
      <w:bookmarkStart w:id="24" w:name="_Toc330385274"/>
      <w:bookmarkStart w:id="25" w:name="_Toc330386997"/>
      <w:r>
        <w:rPr>
          <w:rFonts w:ascii="Times New Roman" w:eastAsia="Times New Roman" w:hAnsi="Times New Roman"/>
          <w:sz w:val="24"/>
          <w:szCs w:val="24"/>
        </w:rPr>
        <w:t>Приложение № 4</w:t>
      </w:r>
    </w:p>
    <w:p w:rsidR="00DE12B3" w:rsidRDefault="00DE12B3">
      <w:pPr>
        <w:pStyle w:val="aff8"/>
        <w:ind w:left="4536" w:right="175"/>
        <w:rPr>
          <w:rFonts w:ascii="Times New Roman" w:eastAsia="Times New Roman" w:hAnsi="Times New Roman"/>
          <w:sz w:val="24"/>
          <w:szCs w:val="24"/>
        </w:rPr>
      </w:pPr>
      <w:r>
        <w:rPr>
          <w:rFonts w:ascii="Times New Roman" w:eastAsia="Times New Roman" w:hAnsi="Times New Roman"/>
          <w:sz w:val="24"/>
          <w:szCs w:val="24"/>
        </w:rPr>
        <w:t xml:space="preserve">к договору № </w:t>
      </w:r>
      <w:proofErr w:type="spellStart"/>
      <w:r>
        <w:rPr>
          <w:rFonts w:ascii="Times New Roman" w:eastAsia="Times New Roman" w:hAnsi="Times New Roman"/>
          <w:sz w:val="24"/>
          <w:szCs w:val="24"/>
        </w:rPr>
        <w:t>УРАЛд</w:t>
      </w:r>
      <w:proofErr w:type="spellEnd"/>
      <w:r>
        <w:rPr>
          <w:rFonts w:ascii="Times New Roman" w:eastAsia="Times New Roman" w:hAnsi="Times New Roman"/>
          <w:sz w:val="24"/>
          <w:szCs w:val="24"/>
        </w:rPr>
        <w:t>/23/0_/00__</w:t>
      </w:r>
    </w:p>
    <w:p w:rsidR="00DE12B3" w:rsidRDefault="00DE12B3">
      <w:pPr>
        <w:pStyle w:val="aff8"/>
        <w:ind w:left="4536" w:right="175"/>
        <w:rPr>
          <w:rFonts w:ascii="Times New Roman" w:eastAsia="Times New Roman" w:hAnsi="Times New Roman"/>
          <w:sz w:val="24"/>
          <w:szCs w:val="24"/>
        </w:rPr>
      </w:pPr>
      <w:r>
        <w:rPr>
          <w:rFonts w:ascii="Times New Roman" w:eastAsia="Times New Roman" w:hAnsi="Times New Roman"/>
          <w:sz w:val="24"/>
          <w:szCs w:val="24"/>
        </w:rPr>
        <w:t xml:space="preserve">от «____» _____________ 2023 г. </w:t>
      </w:r>
    </w:p>
    <w:p w:rsidR="00DE12B3" w:rsidRDefault="00DE12B3">
      <w:pPr>
        <w:pStyle w:val="aff8"/>
        <w:ind w:left="4536" w:right="175"/>
        <w:rPr>
          <w:rFonts w:ascii="Times New Roman" w:eastAsia="Times New Roman" w:hAnsi="Times New Roman"/>
          <w:sz w:val="24"/>
          <w:szCs w:val="24"/>
        </w:rPr>
      </w:pPr>
      <w:r>
        <w:rPr>
          <w:rFonts w:ascii="Times New Roman" w:eastAsia="Times New Roman" w:hAnsi="Times New Roman"/>
          <w:sz w:val="24"/>
          <w:szCs w:val="24"/>
        </w:rPr>
        <w:t>на выполнение строительно-монтажных работ</w:t>
      </w:r>
    </w:p>
    <w:p w:rsidR="00DE12B3" w:rsidRDefault="00DE12B3">
      <w:pPr>
        <w:jc w:val="center"/>
        <w:outlineLvl w:val="0"/>
        <w:rPr>
          <w:b/>
          <w:bCs/>
        </w:rPr>
      </w:pPr>
    </w:p>
    <w:p w:rsidR="00DE12B3" w:rsidRDefault="00DE12B3">
      <w:pPr>
        <w:jc w:val="center"/>
        <w:outlineLvl w:val="0"/>
        <w:rPr>
          <w:bCs/>
        </w:rPr>
      </w:pPr>
    </w:p>
    <w:p w:rsidR="00DE12B3" w:rsidRDefault="00DE12B3">
      <w:pPr>
        <w:jc w:val="center"/>
        <w:outlineLvl w:val="0"/>
        <w:rPr>
          <w:b/>
          <w:bCs/>
        </w:rPr>
      </w:pPr>
      <w:r>
        <w:rPr>
          <w:b/>
          <w:bCs/>
        </w:rPr>
        <w:t>Требования по охране труда, промышленной безопасности, пожарной безопасности и экологии</w:t>
      </w:r>
    </w:p>
    <w:p w:rsidR="00DE12B3" w:rsidRDefault="00DE12B3">
      <w:pPr>
        <w:jc w:val="center"/>
        <w:outlineLvl w:val="0"/>
      </w:pPr>
    </w:p>
    <w:p w:rsidR="00DE12B3" w:rsidRDefault="00DE12B3">
      <w:pPr>
        <w:jc w:val="both"/>
        <w:outlineLvl w:val="0"/>
        <w:rPr>
          <w:b/>
          <w:bCs/>
        </w:rPr>
      </w:pPr>
      <w:bookmarkStart w:id="26" w:name="_Toc330385275"/>
      <w:bookmarkStart w:id="27" w:name="_Toc330386998"/>
      <w:r>
        <w:rPr>
          <w:b/>
          <w:bCs/>
        </w:rPr>
        <w:t>1.Введение</w:t>
      </w:r>
      <w:bookmarkEnd w:id="26"/>
      <w:bookmarkEnd w:id="27"/>
    </w:p>
    <w:p w:rsidR="00DE12B3" w:rsidRDefault="00DE12B3">
      <w:pPr>
        <w:jc w:val="both"/>
        <w:outlineLvl w:val="0"/>
      </w:pPr>
      <w:bookmarkStart w:id="28" w:name="_Toc330385276"/>
      <w:bookmarkStart w:id="29" w:name="_Toc330386999"/>
      <w:r>
        <w:t>Заказчик уделяет повышенное внимание вопросам охраны труда, промышленной безопасности, пожарной безопасности и экологии (далее – «ОТ, ПБ, ППБ и</w:t>
      </w:r>
      <w:proofErr w:type="gramStart"/>
      <w:r>
        <w:t xml:space="preserve"> Э</w:t>
      </w:r>
      <w:proofErr w:type="gramEnd"/>
      <w:r>
        <w:t xml:space="preserve">») и требует от Подрядчика следовать данной политике и обеспечивать самые высокие стандарты в области ОТ, ПБ, ППБ и Э. Требования в сфере ОТ, ПБ, ППБ и Э изложены в настоящем Приложении, а также в документах, на которые есть ссылки в настоящем </w:t>
      </w:r>
      <w:proofErr w:type="gramStart"/>
      <w:r>
        <w:t>Приложении</w:t>
      </w:r>
      <w:proofErr w:type="gramEnd"/>
      <w:r>
        <w:t>.</w:t>
      </w:r>
      <w:bookmarkEnd w:id="28"/>
      <w:bookmarkEnd w:id="29"/>
    </w:p>
    <w:p w:rsidR="00DE12B3" w:rsidRDefault="00DE12B3">
      <w:pPr>
        <w:jc w:val="both"/>
        <w:outlineLvl w:val="0"/>
      </w:pPr>
      <w:bookmarkStart w:id="30" w:name="_Toc330385277"/>
      <w:bookmarkStart w:id="31" w:name="_Toc330387000"/>
      <w:r>
        <w:t>В случае выявления Заказчиком, в результате проверки или иным образом, фактов несоблюдения Подрядными организациями требований ОТ, ПБ, ППБ и</w:t>
      </w:r>
      <w:proofErr w:type="gramStart"/>
      <w:r>
        <w:t xml:space="preserve"> Э</w:t>
      </w:r>
      <w:proofErr w:type="gramEnd"/>
      <w:r>
        <w:t xml:space="preserve"> Заказчик и Подрядная организация согласуют план и сроки устранения таких нарушений. Неспособность Подрядчика принять надлежащие меры к выполнению таких согласованных сторонами целей и задач является основанием для одностороннего расторжения Заказчиком настоящего Договора.</w:t>
      </w:r>
      <w:bookmarkEnd w:id="30"/>
      <w:bookmarkEnd w:id="31"/>
    </w:p>
    <w:p w:rsidR="00DE12B3" w:rsidRDefault="00DE12B3">
      <w:pPr>
        <w:jc w:val="both"/>
        <w:outlineLvl w:val="0"/>
        <w:rPr>
          <w:b/>
          <w:bCs/>
        </w:rPr>
      </w:pPr>
      <w:bookmarkStart w:id="32" w:name="_Toc330385278"/>
      <w:bookmarkStart w:id="33" w:name="_Toc330387001"/>
      <w:r>
        <w:rPr>
          <w:b/>
          <w:bCs/>
        </w:rPr>
        <w:t>2.Соблюдение требований законодательства</w:t>
      </w:r>
      <w:bookmarkEnd w:id="32"/>
      <w:bookmarkEnd w:id="33"/>
    </w:p>
    <w:p w:rsidR="00DE12B3" w:rsidRDefault="00DE12B3">
      <w:pPr>
        <w:jc w:val="both"/>
        <w:outlineLvl w:val="0"/>
      </w:pPr>
      <w:bookmarkStart w:id="34" w:name="_Toc330385279"/>
      <w:bookmarkStart w:id="35" w:name="_Toc330387002"/>
      <w:r>
        <w:t>Подрядная организация выполняет и соблюдает все применимые требования законодательства, утвержденные практические руководства и существующие нормы и правила в области ОТ, ПБ, ППБ и Э. Подрядная организация принимает все обоснованные меры предосторожности, направленные на охрану окружающей среды в процессе выполнения Работ.</w:t>
      </w:r>
      <w:bookmarkEnd w:id="34"/>
      <w:bookmarkEnd w:id="35"/>
    </w:p>
    <w:p w:rsidR="00DE12B3" w:rsidRDefault="00DE12B3">
      <w:pPr>
        <w:jc w:val="both"/>
        <w:outlineLvl w:val="0"/>
        <w:rPr>
          <w:b/>
          <w:bCs/>
        </w:rPr>
      </w:pPr>
      <w:bookmarkStart w:id="36" w:name="_Toc330385280"/>
      <w:bookmarkStart w:id="37" w:name="_Toc330387003"/>
      <w:r>
        <w:rPr>
          <w:b/>
          <w:bCs/>
        </w:rPr>
        <w:t>3.Средства защиты (СЗ):</w:t>
      </w:r>
      <w:bookmarkEnd w:id="36"/>
      <w:bookmarkEnd w:id="37"/>
    </w:p>
    <w:p w:rsidR="00DE12B3" w:rsidRDefault="00DE12B3">
      <w:pPr>
        <w:jc w:val="both"/>
        <w:outlineLvl w:val="0"/>
      </w:pPr>
      <w:bookmarkStart w:id="38" w:name="_Toc330385281"/>
      <w:bookmarkStart w:id="39" w:name="_Toc330387004"/>
      <w:r>
        <w:t>3.1.Средства индивидуальной защиты (</w:t>
      </w:r>
      <w:proofErr w:type="gramStart"/>
      <w:r>
        <w:t>СИЗ</w:t>
      </w:r>
      <w:proofErr w:type="gramEnd"/>
      <w:r>
        <w:t>):</w:t>
      </w:r>
      <w:bookmarkEnd w:id="38"/>
      <w:bookmarkEnd w:id="39"/>
    </w:p>
    <w:p w:rsidR="00DE12B3" w:rsidRDefault="00DE12B3">
      <w:pPr>
        <w:jc w:val="both"/>
        <w:outlineLvl w:val="0"/>
      </w:pPr>
      <w:bookmarkStart w:id="40" w:name="_Toc330385282"/>
      <w:bookmarkStart w:id="41" w:name="_Toc330387005"/>
      <w:r>
        <w:t>Весь Персонал Подрядчика, находящийся на Строительной площадке, должен быть, как минимум, обеспечен следующими средствами индивидуальной защиты и использовать их во время нахождения за пределами жилых помещений на Строительной площадке:</w:t>
      </w:r>
      <w:bookmarkEnd w:id="40"/>
      <w:bookmarkEnd w:id="41"/>
    </w:p>
    <w:p w:rsidR="00DE12B3" w:rsidRDefault="00DE12B3" w:rsidP="005B1D96">
      <w:pPr>
        <w:pStyle w:val="aff5"/>
        <w:numPr>
          <w:ilvl w:val="0"/>
          <w:numId w:val="35"/>
        </w:numPr>
        <w:suppressAutoHyphens w:val="0"/>
        <w:jc w:val="both"/>
        <w:outlineLvl w:val="0"/>
      </w:pPr>
      <w:bookmarkStart w:id="42" w:name="_Toc330385283"/>
      <w:bookmarkStart w:id="43" w:name="_Toc330387006"/>
      <w:r>
        <w:t xml:space="preserve">Защитная обувь с </w:t>
      </w:r>
      <w:proofErr w:type="gramStart"/>
      <w:r>
        <w:t>жёстким</w:t>
      </w:r>
      <w:proofErr w:type="gramEnd"/>
      <w:r>
        <w:t xml:space="preserve"> </w:t>
      </w:r>
      <w:proofErr w:type="spellStart"/>
      <w:r>
        <w:t>подноском</w:t>
      </w:r>
      <w:proofErr w:type="spellEnd"/>
      <w:r>
        <w:t xml:space="preserve"> (</w:t>
      </w:r>
      <w:proofErr w:type="spellStart"/>
      <w:r>
        <w:t>спецобувь</w:t>
      </w:r>
      <w:proofErr w:type="spellEnd"/>
      <w:r>
        <w:t>);</w:t>
      </w:r>
      <w:bookmarkEnd w:id="42"/>
      <w:bookmarkEnd w:id="43"/>
    </w:p>
    <w:p w:rsidR="00DE12B3" w:rsidRDefault="00DE12B3" w:rsidP="005B1D96">
      <w:pPr>
        <w:pStyle w:val="aff5"/>
        <w:numPr>
          <w:ilvl w:val="0"/>
          <w:numId w:val="35"/>
        </w:numPr>
        <w:suppressAutoHyphens w:val="0"/>
        <w:jc w:val="both"/>
        <w:outlineLvl w:val="0"/>
      </w:pPr>
      <w:bookmarkStart w:id="44" w:name="_Toc330385284"/>
      <w:bookmarkStart w:id="45" w:name="_Toc330387007"/>
      <w:r>
        <w:t>Каска;</w:t>
      </w:r>
      <w:bookmarkEnd w:id="44"/>
      <w:bookmarkEnd w:id="45"/>
    </w:p>
    <w:p w:rsidR="00DE12B3" w:rsidRDefault="00DE12B3" w:rsidP="005B1D96">
      <w:pPr>
        <w:pStyle w:val="aff5"/>
        <w:numPr>
          <w:ilvl w:val="0"/>
          <w:numId w:val="35"/>
        </w:numPr>
        <w:suppressAutoHyphens w:val="0"/>
        <w:jc w:val="both"/>
        <w:outlineLvl w:val="0"/>
      </w:pPr>
      <w:bookmarkStart w:id="46" w:name="_Toc330385285"/>
      <w:bookmarkStart w:id="47" w:name="_Toc330387008"/>
      <w:r>
        <w:t>Защитные очки;</w:t>
      </w:r>
      <w:bookmarkEnd w:id="46"/>
      <w:bookmarkEnd w:id="47"/>
    </w:p>
    <w:p w:rsidR="00DE12B3" w:rsidRDefault="00DE12B3" w:rsidP="005B1D96">
      <w:pPr>
        <w:pStyle w:val="aff5"/>
        <w:numPr>
          <w:ilvl w:val="0"/>
          <w:numId w:val="35"/>
        </w:numPr>
        <w:suppressAutoHyphens w:val="0"/>
        <w:jc w:val="both"/>
        <w:outlineLvl w:val="0"/>
      </w:pPr>
      <w:bookmarkStart w:id="48" w:name="_Toc330385286"/>
      <w:bookmarkStart w:id="49" w:name="_Toc330387009"/>
      <w:r>
        <w:t>Спецодежда;</w:t>
      </w:r>
      <w:bookmarkEnd w:id="48"/>
      <w:bookmarkEnd w:id="49"/>
    </w:p>
    <w:p w:rsidR="00DE12B3" w:rsidRDefault="00DE12B3" w:rsidP="005B1D96">
      <w:pPr>
        <w:pStyle w:val="aff5"/>
        <w:numPr>
          <w:ilvl w:val="0"/>
          <w:numId w:val="35"/>
        </w:numPr>
        <w:suppressAutoHyphens w:val="0"/>
        <w:jc w:val="both"/>
        <w:outlineLvl w:val="0"/>
      </w:pPr>
      <w:bookmarkStart w:id="50" w:name="_Toc330385287"/>
      <w:bookmarkStart w:id="51" w:name="_Toc330387010"/>
      <w:r>
        <w:t>Рабочие перчатки;</w:t>
      </w:r>
      <w:bookmarkStart w:id="52" w:name="_Toc330385288"/>
      <w:bookmarkStart w:id="53" w:name="_Toc330387011"/>
      <w:bookmarkEnd w:id="50"/>
      <w:bookmarkEnd w:id="51"/>
    </w:p>
    <w:p w:rsidR="00DE12B3" w:rsidRDefault="00DE12B3" w:rsidP="005B1D96">
      <w:pPr>
        <w:pStyle w:val="aff5"/>
        <w:numPr>
          <w:ilvl w:val="0"/>
          <w:numId w:val="35"/>
        </w:numPr>
        <w:suppressAutoHyphens w:val="0"/>
        <w:jc w:val="both"/>
        <w:outlineLvl w:val="0"/>
      </w:pPr>
      <w:r>
        <w:t>Сигнальный жилет;</w:t>
      </w:r>
    </w:p>
    <w:p w:rsidR="00DE12B3" w:rsidRDefault="00DE12B3" w:rsidP="005B1D96">
      <w:pPr>
        <w:pStyle w:val="aff5"/>
        <w:numPr>
          <w:ilvl w:val="0"/>
          <w:numId w:val="35"/>
        </w:numPr>
        <w:suppressAutoHyphens w:val="0"/>
        <w:jc w:val="both"/>
        <w:outlineLvl w:val="0"/>
      </w:pPr>
      <w:r>
        <w:t>Респиратор;</w:t>
      </w:r>
    </w:p>
    <w:p w:rsidR="00DE12B3" w:rsidRDefault="00DE12B3" w:rsidP="005B1D96">
      <w:pPr>
        <w:pStyle w:val="aff5"/>
        <w:numPr>
          <w:ilvl w:val="0"/>
          <w:numId w:val="35"/>
        </w:numPr>
        <w:suppressAutoHyphens w:val="0"/>
        <w:jc w:val="both"/>
        <w:outlineLvl w:val="0"/>
      </w:pPr>
      <w:r>
        <w:t>Моющие средства (мази, пасты и т.д.).</w:t>
      </w:r>
    </w:p>
    <w:p w:rsidR="00DE12B3" w:rsidRDefault="00DE12B3">
      <w:pPr>
        <w:jc w:val="both"/>
        <w:outlineLvl w:val="0"/>
      </w:pPr>
      <w:proofErr w:type="gramStart"/>
      <w:r>
        <w:t xml:space="preserve">Персонал Подрядчика, выполняющий опасные работы (работы повышенной опасности), должен быть дополнительно обеспечен соответствующими СИЗ, обеспечивающими защиту от связанных с данными опасными работами рисков. </w:t>
      </w:r>
      <w:bookmarkEnd w:id="52"/>
      <w:bookmarkEnd w:id="53"/>
      <w:proofErr w:type="gramEnd"/>
    </w:p>
    <w:p w:rsidR="00DE12B3" w:rsidRDefault="00DE12B3">
      <w:pPr>
        <w:jc w:val="both"/>
        <w:outlineLvl w:val="0"/>
      </w:pPr>
      <w:bookmarkStart w:id="54" w:name="_Toc330385292"/>
      <w:bookmarkStart w:id="55" w:name="_Toc330387015"/>
      <w:r>
        <w:t>3.2.Средства коллективной защиты (СКЗ):</w:t>
      </w:r>
      <w:bookmarkEnd w:id="54"/>
      <w:bookmarkEnd w:id="55"/>
    </w:p>
    <w:p w:rsidR="00DE12B3" w:rsidRDefault="00DE12B3">
      <w:pPr>
        <w:jc w:val="both"/>
        <w:outlineLvl w:val="0"/>
      </w:pPr>
      <w:bookmarkStart w:id="56" w:name="_Toc330385293"/>
      <w:bookmarkStart w:id="57" w:name="_Toc330387016"/>
      <w:r>
        <w:t>Подрядная организация обязана оборудовать Строительную площадку необходимыми информационными плакатами, схемами движения транспортных средств и служебных проходов, знаками безопасности, а также обеспечить объект первичными средствами пожаротушения согласно нормам и аптечками для оказания первой помощи работникам.</w:t>
      </w:r>
      <w:bookmarkEnd w:id="56"/>
      <w:bookmarkEnd w:id="57"/>
    </w:p>
    <w:p w:rsidR="00DE12B3" w:rsidRDefault="00DE12B3">
      <w:pPr>
        <w:jc w:val="both"/>
        <w:outlineLvl w:val="0"/>
      </w:pPr>
    </w:p>
    <w:p w:rsidR="00DE12B3" w:rsidRDefault="00DE12B3">
      <w:pPr>
        <w:jc w:val="both"/>
        <w:outlineLvl w:val="0"/>
        <w:rPr>
          <w:b/>
          <w:bCs/>
        </w:rPr>
      </w:pPr>
      <w:bookmarkStart w:id="58" w:name="_Toc330385294"/>
      <w:bookmarkStart w:id="59" w:name="_Toc330387017"/>
      <w:r>
        <w:rPr>
          <w:b/>
          <w:bCs/>
        </w:rPr>
        <w:t>4.Транспорт Подрядчика</w:t>
      </w:r>
      <w:bookmarkEnd w:id="58"/>
      <w:bookmarkEnd w:id="59"/>
    </w:p>
    <w:p w:rsidR="00DE12B3" w:rsidRDefault="00DE12B3">
      <w:pPr>
        <w:jc w:val="both"/>
        <w:outlineLvl w:val="0"/>
      </w:pPr>
      <w:bookmarkStart w:id="60" w:name="_Toc330385295"/>
      <w:bookmarkStart w:id="61" w:name="_Toc330387018"/>
      <w:r>
        <w:t>4.1.ВСЕ ТРАНСПОРТНЫЕ СРЕДСТВА ПОДРЯДНЫХ Организаций, используемые при проведении Работ, должны быть оборудованы следующим:</w:t>
      </w:r>
      <w:bookmarkEnd w:id="60"/>
      <w:bookmarkEnd w:id="61"/>
    </w:p>
    <w:p w:rsidR="00DE12B3" w:rsidRDefault="00DE12B3" w:rsidP="005B1D96">
      <w:pPr>
        <w:pStyle w:val="aff5"/>
        <w:numPr>
          <w:ilvl w:val="0"/>
          <w:numId w:val="36"/>
        </w:numPr>
        <w:suppressAutoHyphens w:val="0"/>
        <w:jc w:val="both"/>
        <w:outlineLvl w:val="0"/>
      </w:pPr>
      <w:bookmarkStart w:id="62" w:name="_Toc330385296"/>
      <w:bookmarkStart w:id="63" w:name="_Toc330387019"/>
      <w:r>
        <w:t>Ремни безопасности для водителя и всех пассажиров. Ремни безопасности должны быть пристегнуты во время движения транспортного средства;</w:t>
      </w:r>
      <w:bookmarkEnd w:id="62"/>
      <w:bookmarkEnd w:id="63"/>
    </w:p>
    <w:p w:rsidR="00DE12B3" w:rsidRDefault="00DE12B3" w:rsidP="005B1D96">
      <w:pPr>
        <w:pStyle w:val="aff5"/>
        <w:numPr>
          <w:ilvl w:val="0"/>
          <w:numId w:val="36"/>
        </w:numPr>
        <w:suppressAutoHyphens w:val="0"/>
        <w:jc w:val="both"/>
        <w:outlineLvl w:val="0"/>
      </w:pPr>
      <w:bookmarkStart w:id="64" w:name="_Toc330385297"/>
      <w:bookmarkStart w:id="65" w:name="_Toc330387020"/>
      <w:r>
        <w:t>Аптечка для оказания первой помощи;</w:t>
      </w:r>
      <w:bookmarkEnd w:id="64"/>
      <w:bookmarkEnd w:id="65"/>
    </w:p>
    <w:p w:rsidR="00DE12B3" w:rsidRDefault="00DE12B3" w:rsidP="005B1D96">
      <w:pPr>
        <w:pStyle w:val="aff5"/>
        <w:numPr>
          <w:ilvl w:val="0"/>
          <w:numId w:val="36"/>
        </w:numPr>
        <w:suppressAutoHyphens w:val="0"/>
        <w:jc w:val="both"/>
        <w:outlineLvl w:val="0"/>
      </w:pPr>
      <w:bookmarkStart w:id="66" w:name="_Toc330385298"/>
      <w:bookmarkStart w:id="67" w:name="_Toc330387021"/>
      <w:r>
        <w:t>Огнетушитель;</w:t>
      </w:r>
      <w:bookmarkEnd w:id="66"/>
      <w:bookmarkEnd w:id="67"/>
    </w:p>
    <w:p w:rsidR="00DE12B3" w:rsidRDefault="00DE12B3" w:rsidP="005B1D96">
      <w:pPr>
        <w:pStyle w:val="aff5"/>
        <w:numPr>
          <w:ilvl w:val="0"/>
          <w:numId w:val="36"/>
        </w:numPr>
        <w:suppressAutoHyphens w:val="0"/>
        <w:jc w:val="both"/>
        <w:outlineLvl w:val="0"/>
      </w:pPr>
      <w:bookmarkStart w:id="68" w:name="_Toc330385299"/>
      <w:bookmarkStart w:id="69" w:name="_Toc330387022"/>
      <w:r>
        <w:t>Передние и задние зимние шины в течение зимнего периода (для стран с холодным климатом);</w:t>
      </w:r>
      <w:bookmarkEnd w:id="68"/>
      <w:bookmarkEnd w:id="69"/>
    </w:p>
    <w:p w:rsidR="00DE12B3" w:rsidRDefault="00DE12B3" w:rsidP="005B1D96">
      <w:pPr>
        <w:pStyle w:val="aff5"/>
        <w:numPr>
          <w:ilvl w:val="0"/>
          <w:numId w:val="36"/>
        </w:numPr>
        <w:suppressAutoHyphens w:val="0"/>
        <w:jc w:val="both"/>
        <w:outlineLvl w:val="0"/>
      </w:pPr>
      <w:bookmarkStart w:id="70" w:name="_Toc330385300"/>
      <w:bookmarkStart w:id="71" w:name="_Toc330387023"/>
      <w:r>
        <w:t>Световая и звуковая сигнализация движения задним ходом.</w:t>
      </w:r>
      <w:bookmarkEnd w:id="70"/>
      <w:bookmarkEnd w:id="71"/>
    </w:p>
    <w:p w:rsidR="00DE12B3" w:rsidRDefault="00DE12B3" w:rsidP="005B1D96">
      <w:pPr>
        <w:pStyle w:val="aff5"/>
        <w:numPr>
          <w:ilvl w:val="0"/>
          <w:numId w:val="36"/>
        </w:numPr>
        <w:suppressAutoHyphens w:val="0"/>
        <w:jc w:val="both"/>
        <w:outlineLvl w:val="0"/>
      </w:pPr>
      <w:bookmarkStart w:id="72" w:name="_Toc330385301"/>
      <w:bookmarkStart w:id="73" w:name="_Toc330387024"/>
      <w:r>
        <w:t>Подрядная организация должна обеспечить:</w:t>
      </w:r>
      <w:bookmarkEnd w:id="72"/>
      <w:bookmarkEnd w:id="73"/>
    </w:p>
    <w:p w:rsidR="00DE12B3" w:rsidRDefault="00DE12B3" w:rsidP="005B1D96">
      <w:pPr>
        <w:pStyle w:val="aff5"/>
        <w:numPr>
          <w:ilvl w:val="0"/>
          <w:numId w:val="36"/>
        </w:numPr>
        <w:suppressAutoHyphens w:val="0"/>
        <w:jc w:val="both"/>
        <w:outlineLvl w:val="0"/>
      </w:pPr>
      <w:bookmarkStart w:id="74" w:name="_Toc330385302"/>
      <w:bookmarkStart w:id="75" w:name="_Toc330387025"/>
      <w:r>
        <w:t>Обучение и достаточная квалификация водителей;</w:t>
      </w:r>
      <w:bookmarkEnd w:id="74"/>
      <w:bookmarkEnd w:id="75"/>
    </w:p>
    <w:p w:rsidR="00DE12B3" w:rsidRDefault="00DE12B3" w:rsidP="005B1D96">
      <w:pPr>
        <w:pStyle w:val="aff5"/>
        <w:numPr>
          <w:ilvl w:val="0"/>
          <w:numId w:val="36"/>
        </w:numPr>
        <w:suppressAutoHyphens w:val="0"/>
        <w:jc w:val="both"/>
        <w:outlineLvl w:val="0"/>
      </w:pPr>
      <w:bookmarkStart w:id="76" w:name="_Toc330385303"/>
      <w:bookmarkStart w:id="77" w:name="_Toc330387026"/>
      <w:r>
        <w:t>Проведение регулярных ТО транспортных средств;</w:t>
      </w:r>
      <w:bookmarkEnd w:id="76"/>
      <w:bookmarkEnd w:id="77"/>
    </w:p>
    <w:p w:rsidR="00DE12B3" w:rsidRDefault="00DE12B3" w:rsidP="005B1D96">
      <w:pPr>
        <w:pStyle w:val="aff5"/>
        <w:numPr>
          <w:ilvl w:val="0"/>
          <w:numId w:val="36"/>
        </w:numPr>
        <w:suppressAutoHyphens w:val="0"/>
        <w:jc w:val="both"/>
        <w:outlineLvl w:val="0"/>
      </w:pPr>
      <w:bookmarkStart w:id="78" w:name="_Toc330385304"/>
      <w:bookmarkStart w:id="79" w:name="_Toc330387027"/>
      <w:r>
        <w:t>Проведение медицинских осмотров.</w:t>
      </w:r>
    </w:p>
    <w:p w:rsidR="00DE12B3" w:rsidRDefault="00DE12B3">
      <w:pPr>
        <w:jc w:val="both"/>
        <w:outlineLvl w:val="0"/>
      </w:pPr>
      <w:r>
        <w:t>4.2.При производстве Работ Подрядная организация обеспечивает соблюдение требований Правил Дорожной Безопасности, правил проезда через железнодорожные пути и переезды и скоростного режима, установленного на объекте Заказчика.</w:t>
      </w:r>
      <w:bookmarkEnd w:id="78"/>
      <w:bookmarkEnd w:id="79"/>
    </w:p>
    <w:p w:rsidR="00DE12B3" w:rsidRDefault="00DE12B3">
      <w:pPr>
        <w:jc w:val="both"/>
        <w:outlineLvl w:val="0"/>
        <w:rPr>
          <w:b/>
          <w:bCs/>
        </w:rPr>
      </w:pPr>
      <w:bookmarkStart w:id="80" w:name="_Toc330385305"/>
      <w:bookmarkStart w:id="81" w:name="_Toc330387028"/>
      <w:r>
        <w:rPr>
          <w:b/>
          <w:bCs/>
        </w:rPr>
        <w:t>5.Работы повышенной опасности</w:t>
      </w:r>
      <w:bookmarkEnd w:id="80"/>
      <w:bookmarkEnd w:id="81"/>
    </w:p>
    <w:p w:rsidR="00DE12B3" w:rsidRDefault="00DE12B3">
      <w:pPr>
        <w:jc w:val="both"/>
        <w:outlineLvl w:val="0"/>
      </w:pPr>
      <w:bookmarkStart w:id="82" w:name="_Toc330385306"/>
      <w:bookmarkStart w:id="83" w:name="_Toc330387029"/>
      <w:r>
        <w:t>5.1.Подрядная организация должна определить и разработать перечень работ повышенной опасности. Минимально, этот перечень должен включать:</w:t>
      </w:r>
      <w:bookmarkEnd w:id="82"/>
      <w:bookmarkEnd w:id="83"/>
    </w:p>
    <w:p w:rsidR="00DE12B3" w:rsidRDefault="00DE12B3" w:rsidP="005B1D96">
      <w:pPr>
        <w:pStyle w:val="aff5"/>
        <w:numPr>
          <w:ilvl w:val="0"/>
          <w:numId w:val="37"/>
        </w:numPr>
        <w:suppressAutoHyphens w:val="0"/>
        <w:jc w:val="both"/>
        <w:outlineLvl w:val="0"/>
      </w:pPr>
      <w:bookmarkStart w:id="84" w:name="_Toc330385307"/>
      <w:bookmarkStart w:id="85" w:name="_Toc330387030"/>
      <w:r>
        <w:t>Ремонтные, строительные и монтажные работы на высоте более 1,3 м от пола без инвентарных лесов и подмостей;</w:t>
      </w:r>
      <w:bookmarkEnd w:id="84"/>
      <w:bookmarkEnd w:id="85"/>
    </w:p>
    <w:p w:rsidR="00DE12B3" w:rsidRDefault="00DE12B3" w:rsidP="005B1D96">
      <w:pPr>
        <w:pStyle w:val="aff5"/>
        <w:numPr>
          <w:ilvl w:val="0"/>
          <w:numId w:val="37"/>
        </w:numPr>
        <w:suppressAutoHyphens w:val="0"/>
        <w:jc w:val="both"/>
        <w:outlineLvl w:val="0"/>
      </w:pPr>
      <w:bookmarkStart w:id="86" w:name="_Toc330385308"/>
      <w:bookmarkStart w:id="87" w:name="_Toc330387031"/>
      <w:r>
        <w:t>Ремонт трубопроводов пара и горячей воды;</w:t>
      </w:r>
      <w:bookmarkEnd w:id="86"/>
      <w:bookmarkEnd w:id="87"/>
    </w:p>
    <w:p w:rsidR="00DE12B3" w:rsidRDefault="00DE12B3" w:rsidP="005B1D96">
      <w:pPr>
        <w:pStyle w:val="aff5"/>
        <w:numPr>
          <w:ilvl w:val="0"/>
          <w:numId w:val="37"/>
        </w:numPr>
        <w:suppressAutoHyphens w:val="0"/>
        <w:jc w:val="both"/>
        <w:outlineLvl w:val="0"/>
      </w:pPr>
      <w:bookmarkStart w:id="88" w:name="_Toc330385309"/>
      <w:bookmarkStart w:id="89" w:name="_Toc330387032"/>
      <w:r>
        <w:t>Работы в замкнутых объемах, в ограниченных пространствах;</w:t>
      </w:r>
      <w:bookmarkEnd w:id="88"/>
      <w:bookmarkEnd w:id="89"/>
    </w:p>
    <w:p w:rsidR="00DE12B3" w:rsidRDefault="00DE12B3" w:rsidP="005B1D96">
      <w:pPr>
        <w:pStyle w:val="aff5"/>
        <w:numPr>
          <w:ilvl w:val="0"/>
          <w:numId w:val="37"/>
        </w:numPr>
        <w:suppressAutoHyphens w:val="0"/>
        <w:jc w:val="both"/>
        <w:outlineLvl w:val="0"/>
      </w:pPr>
      <w:bookmarkStart w:id="90" w:name="_Toc330385310"/>
      <w:bookmarkStart w:id="91" w:name="_Toc330387033"/>
      <w:r>
        <w:t>Ремонтные работы, обслуживание мостовых кранов, выполнение работ с выходом на крановые пути</w:t>
      </w:r>
      <w:bookmarkEnd w:id="90"/>
      <w:bookmarkEnd w:id="91"/>
    </w:p>
    <w:p w:rsidR="00DE12B3" w:rsidRDefault="00DE12B3" w:rsidP="005B1D96">
      <w:pPr>
        <w:pStyle w:val="aff5"/>
        <w:numPr>
          <w:ilvl w:val="0"/>
          <w:numId w:val="37"/>
        </w:numPr>
        <w:suppressAutoHyphens w:val="0"/>
        <w:jc w:val="both"/>
        <w:outlineLvl w:val="0"/>
      </w:pPr>
      <w:bookmarkStart w:id="92" w:name="_Toc330385311"/>
      <w:bookmarkStart w:id="93" w:name="_Toc330387034"/>
      <w:proofErr w:type="spellStart"/>
      <w:r>
        <w:t>Электро</w:t>
      </w:r>
      <w:proofErr w:type="spellEnd"/>
      <w:r>
        <w:t xml:space="preserve">- и газосварочные работы, </w:t>
      </w:r>
      <w:proofErr w:type="spellStart"/>
      <w:r>
        <w:t>газорезательные</w:t>
      </w:r>
      <w:proofErr w:type="spellEnd"/>
      <w:r>
        <w:t xml:space="preserve"> работы</w:t>
      </w:r>
      <w:bookmarkEnd w:id="92"/>
      <w:bookmarkEnd w:id="93"/>
    </w:p>
    <w:p w:rsidR="00DE12B3" w:rsidRDefault="00DE12B3" w:rsidP="005B1D96">
      <w:pPr>
        <w:pStyle w:val="aff5"/>
        <w:numPr>
          <w:ilvl w:val="0"/>
          <w:numId w:val="37"/>
        </w:numPr>
        <w:suppressAutoHyphens w:val="0"/>
        <w:jc w:val="both"/>
        <w:outlineLvl w:val="0"/>
      </w:pPr>
      <w:bookmarkStart w:id="94" w:name="_Toc330385312"/>
      <w:bookmarkStart w:id="95" w:name="_Toc330387035"/>
      <w:r>
        <w:t>Работы по вскрытию и испытанию  сосудов и трубопроводов, работающих под давл</w:t>
      </w:r>
      <w:r>
        <w:t>е</w:t>
      </w:r>
      <w:r>
        <w:t>нием.</w:t>
      </w:r>
      <w:bookmarkEnd w:id="94"/>
      <w:bookmarkEnd w:id="95"/>
    </w:p>
    <w:p w:rsidR="00DE12B3" w:rsidRDefault="00DE12B3" w:rsidP="005B1D96">
      <w:pPr>
        <w:pStyle w:val="aff5"/>
        <w:numPr>
          <w:ilvl w:val="0"/>
          <w:numId w:val="37"/>
        </w:numPr>
        <w:suppressAutoHyphens w:val="0"/>
        <w:jc w:val="both"/>
        <w:outlineLvl w:val="0"/>
      </w:pPr>
      <w:bookmarkStart w:id="96" w:name="_Toc330385313"/>
      <w:bookmarkStart w:id="97" w:name="_Toc330387036"/>
      <w:r>
        <w:t>Работы по обслуживанию электроустановок на кабельных или воздушных линиях электропередачи. Работы краном вблизи воздушных линий электропередачи</w:t>
      </w:r>
      <w:bookmarkEnd w:id="96"/>
      <w:bookmarkEnd w:id="97"/>
    </w:p>
    <w:p w:rsidR="00DE12B3" w:rsidRDefault="00DE12B3" w:rsidP="005B1D96">
      <w:pPr>
        <w:pStyle w:val="aff5"/>
        <w:numPr>
          <w:ilvl w:val="0"/>
          <w:numId w:val="37"/>
        </w:numPr>
        <w:suppressAutoHyphens w:val="0"/>
        <w:jc w:val="both"/>
        <w:outlineLvl w:val="0"/>
      </w:pPr>
      <w:bookmarkStart w:id="98" w:name="_Toc330385314"/>
      <w:bookmarkStart w:id="99" w:name="_Toc330387037"/>
      <w:r>
        <w:t xml:space="preserve">Проведение огневых работ в </w:t>
      </w:r>
      <w:proofErr w:type="spellStart"/>
      <w:r>
        <w:t>пожар</w:t>
      </w:r>
      <w:proofErr w:type="gramStart"/>
      <w:r>
        <w:t>о</w:t>
      </w:r>
      <w:proofErr w:type="spellEnd"/>
      <w:r>
        <w:t>-</w:t>
      </w:r>
      <w:proofErr w:type="gramEnd"/>
      <w:r>
        <w:t xml:space="preserve"> и взрывоопасных помещениях.</w:t>
      </w:r>
      <w:bookmarkEnd w:id="98"/>
      <w:bookmarkEnd w:id="99"/>
    </w:p>
    <w:p w:rsidR="00DE12B3" w:rsidRDefault="00DE12B3">
      <w:pPr>
        <w:jc w:val="both"/>
        <w:outlineLvl w:val="0"/>
      </w:pPr>
      <w:bookmarkStart w:id="100" w:name="_Toc330385315"/>
      <w:bookmarkStart w:id="101" w:name="_Toc330387038"/>
      <w:r>
        <w:t>5.2.Подрядная организация должна использовать систему нарядов – допусков для выполнения работ повышенной опасности.</w:t>
      </w:r>
      <w:bookmarkEnd w:id="100"/>
      <w:bookmarkEnd w:id="101"/>
    </w:p>
    <w:p w:rsidR="00DE12B3" w:rsidRDefault="00DE12B3">
      <w:pPr>
        <w:jc w:val="both"/>
        <w:outlineLvl w:val="0"/>
        <w:rPr>
          <w:b/>
          <w:bCs/>
        </w:rPr>
      </w:pPr>
      <w:bookmarkStart w:id="102" w:name="_Toc330385316"/>
      <w:bookmarkStart w:id="103" w:name="_Toc330387039"/>
      <w:r>
        <w:rPr>
          <w:b/>
          <w:bCs/>
        </w:rPr>
        <w:t>6.Обучение Персонала</w:t>
      </w:r>
      <w:bookmarkEnd w:id="102"/>
      <w:bookmarkEnd w:id="103"/>
    </w:p>
    <w:p w:rsidR="00DE12B3" w:rsidRDefault="00DE12B3">
      <w:pPr>
        <w:jc w:val="both"/>
        <w:outlineLvl w:val="0"/>
      </w:pPr>
      <w:bookmarkStart w:id="104" w:name="_Toc330385317"/>
      <w:bookmarkStart w:id="105" w:name="_Toc330387040"/>
      <w:r>
        <w:t>6.1.Прежде, чем приступить к работе на Строительной площадке, Персонал Подрядчика должен выполнить следующие мероприятия:</w:t>
      </w:r>
      <w:bookmarkEnd w:id="104"/>
      <w:bookmarkEnd w:id="105"/>
    </w:p>
    <w:p w:rsidR="00DE12B3" w:rsidRDefault="00DE12B3" w:rsidP="005B1D96">
      <w:pPr>
        <w:pStyle w:val="aff5"/>
        <w:numPr>
          <w:ilvl w:val="0"/>
          <w:numId w:val="38"/>
        </w:numPr>
        <w:suppressAutoHyphens w:val="0"/>
        <w:jc w:val="both"/>
        <w:outlineLvl w:val="0"/>
      </w:pPr>
      <w:bookmarkStart w:id="106" w:name="_Toc330385318"/>
      <w:bookmarkStart w:id="107" w:name="_Toc330387041"/>
      <w:r>
        <w:t>Пройти вводный инструктаж по ОТ, ППБ и</w:t>
      </w:r>
      <w:proofErr w:type="gramStart"/>
      <w:r>
        <w:t xml:space="preserve"> Э</w:t>
      </w:r>
      <w:proofErr w:type="gramEnd"/>
      <w:r>
        <w:t>, проводимый представителями Заказч</w:t>
      </w:r>
      <w:r>
        <w:t>и</w:t>
      </w:r>
      <w:r>
        <w:t>ка для работников подрядных организаций в соответствии с установленными Заказчиком правилами.</w:t>
      </w:r>
      <w:bookmarkEnd w:id="106"/>
      <w:bookmarkEnd w:id="107"/>
      <w:r>
        <w:tab/>
      </w:r>
    </w:p>
    <w:p w:rsidR="00DE12B3" w:rsidRDefault="00DE12B3" w:rsidP="005B1D96">
      <w:pPr>
        <w:pStyle w:val="aff5"/>
        <w:numPr>
          <w:ilvl w:val="0"/>
          <w:numId w:val="38"/>
        </w:numPr>
        <w:suppressAutoHyphens w:val="0"/>
        <w:jc w:val="both"/>
        <w:outlineLvl w:val="0"/>
      </w:pPr>
      <w:bookmarkStart w:id="108" w:name="_Toc330385319"/>
      <w:bookmarkStart w:id="109" w:name="_Toc330387042"/>
      <w:r>
        <w:t>Пройти вводный инструктаж по ОТ, ППБ и</w:t>
      </w:r>
      <w:proofErr w:type="gramStart"/>
      <w:r>
        <w:t xml:space="preserve"> Э</w:t>
      </w:r>
      <w:proofErr w:type="gramEnd"/>
      <w:r>
        <w:t>, проводимый представителем Подря</w:t>
      </w:r>
      <w:r>
        <w:t>д</w:t>
      </w:r>
      <w:r>
        <w:t>чика, предусмотренный требованиями законодательства.</w:t>
      </w:r>
      <w:bookmarkEnd w:id="108"/>
      <w:bookmarkEnd w:id="109"/>
    </w:p>
    <w:p w:rsidR="00DE12B3" w:rsidRDefault="00DE12B3">
      <w:pPr>
        <w:jc w:val="both"/>
        <w:outlineLvl w:val="0"/>
      </w:pPr>
      <w:bookmarkStart w:id="110" w:name="_Toc330385320"/>
      <w:bookmarkStart w:id="111" w:name="_Toc330387043"/>
      <w:r>
        <w:t>Персонал Подрядчика не должен допускаться к выполнению опасных работ до прохождения соответствующего обучения. По результатам проведения обучения должны вестись соответствующие записи.</w:t>
      </w:r>
      <w:bookmarkEnd w:id="110"/>
      <w:bookmarkEnd w:id="111"/>
    </w:p>
    <w:p w:rsidR="00DE12B3" w:rsidRDefault="00DE12B3">
      <w:pPr>
        <w:jc w:val="both"/>
        <w:outlineLvl w:val="0"/>
      </w:pPr>
      <w:bookmarkStart w:id="112" w:name="_Toc330385321"/>
      <w:bookmarkStart w:id="113" w:name="_Toc330387044"/>
      <w:r>
        <w:t xml:space="preserve">6.2.Подрядная организация обязана гарантировать, что Персонал Подрядчика, выполняющий Работы обладает необходимой компетентностью. В том числе посредством проведения специального обучения, касающегося дополнительных специальных требований по безопасности и </w:t>
      </w:r>
      <w:proofErr w:type="gramStart"/>
      <w:r>
        <w:t>ОТ</w:t>
      </w:r>
      <w:proofErr w:type="gramEnd"/>
      <w:r>
        <w:t xml:space="preserve"> </w:t>
      </w:r>
      <w:proofErr w:type="gramStart"/>
      <w:r>
        <w:t>для</w:t>
      </w:r>
      <w:proofErr w:type="gramEnd"/>
      <w:r>
        <w:t xml:space="preserve"> отдельных категорий профессий (стропальщики, сварщики, водители автотранспортных средств, машинисты кранов и т.п.)</w:t>
      </w:r>
      <w:bookmarkEnd w:id="112"/>
      <w:bookmarkEnd w:id="113"/>
    </w:p>
    <w:p w:rsidR="00DE12B3" w:rsidRDefault="00DE12B3">
      <w:pPr>
        <w:jc w:val="both"/>
        <w:outlineLvl w:val="0"/>
      </w:pPr>
      <w:bookmarkStart w:id="114" w:name="_Toc330385322"/>
      <w:bookmarkStart w:id="115" w:name="_Toc330387045"/>
      <w:r>
        <w:t xml:space="preserve">6.3.Заказчик вправе возражать против использования Подрядной организацией и требовать от неё отстранения от Работ любых работников, которые, по мнению Заказчика, ведут себя неподобающим образом, некомпетентны или халатно исполняют свои обязанности, причем такие работники впоследствии могут быть допущены к выполнению Работ по настоящему Договору или к выполнению иных работ для </w:t>
      </w:r>
      <w:proofErr w:type="gramStart"/>
      <w:r>
        <w:t>Заказчика</w:t>
      </w:r>
      <w:proofErr w:type="gramEnd"/>
      <w:r>
        <w:t xml:space="preserve"> только по письменному разрешению Заказчика.</w:t>
      </w:r>
      <w:bookmarkEnd w:id="114"/>
      <w:bookmarkEnd w:id="115"/>
    </w:p>
    <w:p w:rsidR="00DE12B3" w:rsidRDefault="00DE12B3">
      <w:pPr>
        <w:jc w:val="both"/>
        <w:outlineLvl w:val="0"/>
        <w:rPr>
          <w:b/>
          <w:bCs/>
        </w:rPr>
      </w:pPr>
      <w:bookmarkStart w:id="116" w:name="_Toc330385323"/>
      <w:bookmarkStart w:id="117" w:name="_Toc330387046"/>
      <w:r>
        <w:rPr>
          <w:b/>
          <w:bCs/>
        </w:rPr>
        <w:t>7.Политика в отношении употребления алкоголя, наркотиков и токсических веществ, пребывания в состоянии абстинентного синдрома.</w:t>
      </w:r>
      <w:bookmarkEnd w:id="116"/>
      <w:bookmarkEnd w:id="117"/>
    </w:p>
    <w:p w:rsidR="00DE12B3" w:rsidRDefault="00DE12B3">
      <w:pPr>
        <w:jc w:val="both"/>
        <w:outlineLvl w:val="0"/>
        <w:rPr>
          <w:b/>
          <w:bCs/>
        </w:rPr>
      </w:pPr>
      <w:bookmarkStart w:id="118" w:name="_Toc330385324"/>
      <w:bookmarkStart w:id="119" w:name="_Toc330387047"/>
      <w:r>
        <w:t>Подрядная организация</w:t>
      </w:r>
      <w:r>
        <w:rPr>
          <w:b/>
          <w:bCs/>
        </w:rPr>
        <w:t xml:space="preserve"> обязана:</w:t>
      </w:r>
      <w:bookmarkEnd w:id="118"/>
      <w:bookmarkEnd w:id="119"/>
    </w:p>
    <w:p w:rsidR="00DE12B3" w:rsidRDefault="00DE12B3">
      <w:pPr>
        <w:jc w:val="both"/>
        <w:outlineLvl w:val="0"/>
      </w:pPr>
      <w:bookmarkStart w:id="120" w:name="_Toc330385325"/>
      <w:bookmarkStart w:id="121" w:name="_Toc330387048"/>
      <w:r>
        <w:t>7.1.По необходимости, перед началом рабочей смены и допуском Персонала Подрядчика к выполнению Работ провести освидетельствование (медицинский осмотр) работников на предмет отсутствия алкогольного, наркотического или токсического опьянения, состояния абстинентного синдрома.</w:t>
      </w:r>
      <w:bookmarkEnd w:id="120"/>
      <w:bookmarkEnd w:id="121"/>
    </w:p>
    <w:p w:rsidR="00DE12B3" w:rsidRDefault="00DE12B3">
      <w:pPr>
        <w:jc w:val="both"/>
        <w:outlineLvl w:val="0"/>
      </w:pPr>
      <w:bookmarkStart w:id="122" w:name="_Toc330385326"/>
      <w:bookmarkStart w:id="123" w:name="_Toc330387049"/>
      <w:r>
        <w:t>7.2.Не допускать к выполнению Работ (отстранить от работы) Персонал Подрядчика, появившийся на рабочем месте (Объекте) (включая КПП) в состоянии алкогольного, наркотического или токсического опьянения, состоянии абстинентного синдрома.</w:t>
      </w:r>
      <w:bookmarkEnd w:id="122"/>
      <w:bookmarkEnd w:id="123"/>
    </w:p>
    <w:p w:rsidR="00DE12B3" w:rsidRDefault="00DE12B3">
      <w:pPr>
        <w:jc w:val="both"/>
        <w:outlineLvl w:val="0"/>
      </w:pPr>
      <w:bookmarkStart w:id="124" w:name="_Toc330385327"/>
      <w:bookmarkStart w:id="125" w:name="_Toc330387050"/>
      <w:r>
        <w:t>7.3.Не допускать пронос и нахождение на территории Объекта веществ, вызывающих алкогольное, наркотическое или токсическое опьянение, за исключением веществ, необходимых для осуществления производственной деятельности на территории Объектов (далее – «Разрешенные вещества»).</w:t>
      </w:r>
      <w:bookmarkEnd w:id="124"/>
      <w:bookmarkEnd w:id="125"/>
    </w:p>
    <w:p w:rsidR="00DE12B3" w:rsidRDefault="00DE12B3">
      <w:pPr>
        <w:jc w:val="both"/>
        <w:outlineLvl w:val="0"/>
      </w:pPr>
      <w:bookmarkStart w:id="126" w:name="_Toc330385328"/>
      <w:bookmarkStart w:id="127" w:name="_Toc330387051"/>
      <w:r>
        <w:t xml:space="preserve">7.4.В целях обеспечения </w:t>
      </w:r>
      <w:proofErr w:type="gramStart"/>
      <w:r>
        <w:t>контроля за</w:t>
      </w:r>
      <w:proofErr w:type="gramEnd"/>
      <w:r>
        <w:t xml:space="preserve"> указанными ограничениями Заказчик имеет право производить проверки и досмотр всех транспортных средств, вещей и материалов, доставляемых на рабочую площадку. Если в результате подобного досмотра будут обнаружены указанные запрещенные вещества, то транспортное средство не допускается на рабочую площадку, Персонал Подрядчика не допускается на рабочее место.</w:t>
      </w:r>
      <w:bookmarkEnd w:id="126"/>
      <w:bookmarkEnd w:id="127"/>
    </w:p>
    <w:p w:rsidR="00DE12B3" w:rsidRDefault="00DE12B3">
      <w:pPr>
        <w:jc w:val="both"/>
        <w:outlineLvl w:val="0"/>
      </w:pPr>
      <w:bookmarkStart w:id="128" w:name="_Toc330385329"/>
      <w:bookmarkStart w:id="129" w:name="_Toc330387052"/>
      <w:proofErr w:type="gramStart"/>
      <w:r>
        <w:t>7.5.В случае обнаружения на Объекте (включая КПП) персонала Подрядчика в состоянии алкогольного, наркотического или токсического опьянения либо состоянии абстинентного синдрома, проноса или нахождения на территории Объекта веществ, вызывающих алкогольное, наркотическое или токсическое опьянение, за исключением Разрешенных веществ, Подрядчик уплачивает Заказчику штраф в размере 100000 (сто тысяч) рублей за каждый такой факт.</w:t>
      </w:r>
      <w:bookmarkEnd w:id="128"/>
      <w:bookmarkEnd w:id="129"/>
      <w:proofErr w:type="gramEnd"/>
    </w:p>
    <w:p w:rsidR="00DE12B3" w:rsidRDefault="00DE12B3">
      <w:pPr>
        <w:jc w:val="both"/>
        <w:outlineLvl w:val="0"/>
      </w:pPr>
      <w:bookmarkStart w:id="130" w:name="_Toc330385330"/>
      <w:bookmarkStart w:id="131" w:name="_Toc330387053"/>
      <w:r>
        <w:t xml:space="preserve">7.6.Фиксация факта появления работника на Объекте в состоянии алкогольного, наркотического или токсического опьянения, проноса или нахождения на территории Объекта веществ, вызывающих алкогольное, наркотическое или токсическое опьянение, за исключением Разрешенных веществ, для целей настоящего Договора и отношений между Заказчиком и Подрядной организацией </w:t>
      </w:r>
      <w:proofErr w:type="gramStart"/>
      <w:r>
        <w:t>может</w:t>
      </w:r>
      <w:proofErr w:type="gramEnd"/>
      <w:r>
        <w:t xml:space="preserve"> осуществляется любым из нижеперечисленных способов: медицинским осмотром или освидетельствованием; актами, составленными  работниками Заказчика  и/или Подрядной организацией; письменными объяснениями работников Заказчика и/или Подрядной организацией, другими способами.</w:t>
      </w:r>
      <w:bookmarkEnd w:id="130"/>
      <w:bookmarkEnd w:id="131"/>
    </w:p>
    <w:p w:rsidR="00DE12B3" w:rsidRDefault="00DE12B3">
      <w:pPr>
        <w:jc w:val="both"/>
        <w:outlineLvl w:val="0"/>
      </w:pPr>
      <w:bookmarkStart w:id="132" w:name="_Toc330385331"/>
      <w:bookmarkStart w:id="133" w:name="_Toc330387054"/>
      <w:r>
        <w:t xml:space="preserve">7.7.Заказчик имеет право в любое время проверять исполнение Подрядной организацией обязанностей, предусмотренных настоящим Договором. </w:t>
      </w:r>
      <w:proofErr w:type="gramStart"/>
      <w:r>
        <w:t>В случае возникновения у Заказчика подозрения о наличии на Объекте работников Подрядной организации в состоянии</w:t>
      </w:r>
      <w:proofErr w:type="gramEnd"/>
      <w:r>
        <w:t xml:space="preserve"> опьянения, Подрядная организация обязана по требованию Заказчика незамедлительно отстранить от работы этих Работников.</w:t>
      </w:r>
      <w:bookmarkEnd w:id="132"/>
      <w:bookmarkEnd w:id="133"/>
    </w:p>
    <w:p w:rsidR="00DE12B3" w:rsidRDefault="00DE12B3">
      <w:pPr>
        <w:jc w:val="both"/>
        <w:outlineLvl w:val="0"/>
        <w:rPr>
          <w:b/>
          <w:bCs/>
        </w:rPr>
      </w:pPr>
      <w:bookmarkStart w:id="134" w:name="_Toc330385332"/>
      <w:bookmarkStart w:id="135" w:name="_Toc330387055"/>
      <w:r>
        <w:rPr>
          <w:b/>
          <w:bCs/>
        </w:rPr>
        <w:t>8.Текущие проверки</w:t>
      </w:r>
      <w:bookmarkEnd w:id="134"/>
      <w:bookmarkEnd w:id="135"/>
    </w:p>
    <w:p w:rsidR="00DE12B3" w:rsidRDefault="00DE12B3">
      <w:pPr>
        <w:jc w:val="both"/>
        <w:outlineLvl w:val="0"/>
      </w:pPr>
      <w:bookmarkStart w:id="136" w:name="_Toc330385333"/>
      <w:bookmarkStart w:id="137" w:name="_Toc330387056"/>
      <w:r>
        <w:t>8.1.В ходе проведения работ должны быть организованы и проводиться периодические проверки соответствия деятельности Подрядной организации требованиям безопасности. Требуется проведение двух типов проверок внутренних и внешних.</w:t>
      </w:r>
      <w:bookmarkEnd w:id="136"/>
      <w:bookmarkEnd w:id="137"/>
    </w:p>
    <w:p w:rsidR="00DE12B3" w:rsidRDefault="00DE12B3">
      <w:pPr>
        <w:jc w:val="both"/>
        <w:outlineLvl w:val="0"/>
      </w:pPr>
      <w:bookmarkStart w:id="138" w:name="_Toc330385334"/>
      <w:bookmarkStart w:id="139" w:name="_Toc330387057"/>
      <w:r>
        <w:t xml:space="preserve">8.1.1.Внутренние проверки – организуются и проводятся внутри подрядной организации с участием специалистов </w:t>
      </w:r>
      <w:proofErr w:type="gramStart"/>
      <w:r>
        <w:t>по</w:t>
      </w:r>
      <w:proofErr w:type="gramEnd"/>
      <w:r>
        <w:t xml:space="preserve"> </w:t>
      </w:r>
      <w:proofErr w:type="gramStart"/>
      <w:r>
        <w:t>ОТ</w:t>
      </w:r>
      <w:proofErr w:type="gramEnd"/>
      <w:r>
        <w:t xml:space="preserve"> и ПБ подрядной организации. Периодичность проведения проверок Подрядная организация вправе определить самостоятельно, по результатам проверки должен составляться отчёт (акт).</w:t>
      </w:r>
      <w:bookmarkEnd w:id="138"/>
      <w:bookmarkEnd w:id="139"/>
    </w:p>
    <w:p w:rsidR="00DE12B3" w:rsidRDefault="00DE12B3">
      <w:pPr>
        <w:jc w:val="both"/>
        <w:outlineLvl w:val="0"/>
      </w:pPr>
      <w:bookmarkStart w:id="140" w:name="_Toc330385335"/>
      <w:bookmarkStart w:id="141" w:name="_Toc330387058"/>
      <w:r>
        <w:t>8.1.2.Внешние проверки – организуются и проводятся представителями Заказчика. Периодичность проведения проверок – определяет Заказчик. В ходе проведения проверки может быть проверено: реализация требований договора, мероприятии плана по ОТ, ПБ, ППБ и</w:t>
      </w:r>
      <w:proofErr w:type="gramStart"/>
      <w:r>
        <w:t xml:space="preserve"> Э</w:t>
      </w:r>
      <w:proofErr w:type="gramEnd"/>
      <w:r>
        <w:t>, соблюдение требований законодательства, устранение замечаний предыдущей проверки. По результатам проверки составляется отчёт (акт). Отчёт составляется в двух экземплярах: один передаётся представителю Подрядной организации для устранения выявленных замечаний, второй – остаётся у Заказчика.</w:t>
      </w:r>
      <w:bookmarkEnd w:id="140"/>
      <w:bookmarkEnd w:id="141"/>
    </w:p>
    <w:p w:rsidR="00DE12B3" w:rsidRDefault="00DE12B3">
      <w:pPr>
        <w:jc w:val="both"/>
        <w:outlineLvl w:val="0"/>
      </w:pPr>
      <w:bookmarkStart w:id="142" w:name="_Toc330385336"/>
      <w:bookmarkStart w:id="143" w:name="_Toc330387059"/>
      <w:r>
        <w:t>8.2.В ходе проведения работ, при необходимости Сторонами должны быть организованы и проводиться совместные совещания по анализу соблюдения Подрядной организацией требований ОТ, ПБ, ППБ и Э. Протоколы совещаний по вопросам ОТ, ПБ, ППБ и Э составляются в двух экземплярах, по одному для представителей Подрядной организации и  Заказчика.</w:t>
      </w:r>
      <w:bookmarkEnd w:id="142"/>
      <w:bookmarkEnd w:id="143"/>
    </w:p>
    <w:p w:rsidR="00DE12B3" w:rsidRDefault="00DE12B3">
      <w:pPr>
        <w:jc w:val="both"/>
        <w:outlineLvl w:val="0"/>
        <w:rPr>
          <w:b/>
          <w:bCs/>
        </w:rPr>
      </w:pPr>
      <w:bookmarkStart w:id="144" w:name="_Toc330385337"/>
      <w:bookmarkStart w:id="145" w:name="_Toc330387060"/>
      <w:r>
        <w:rPr>
          <w:b/>
          <w:bCs/>
        </w:rPr>
        <w:t>9.Требования к отчётности</w:t>
      </w:r>
      <w:bookmarkEnd w:id="144"/>
      <w:bookmarkEnd w:id="145"/>
    </w:p>
    <w:p w:rsidR="00DE12B3" w:rsidRDefault="00DE12B3">
      <w:pPr>
        <w:jc w:val="both"/>
        <w:outlineLvl w:val="0"/>
      </w:pPr>
      <w:bookmarkStart w:id="146" w:name="_Toc330385338"/>
      <w:bookmarkStart w:id="147" w:name="_Toc330387061"/>
      <w:r>
        <w:t>9.1.Подряднаяорганизацияпредставляет по требованию Заказчика отчет о результатах работы в области ОТ, ПБ, ППБ и</w:t>
      </w:r>
      <w:proofErr w:type="gramStart"/>
      <w:r>
        <w:t xml:space="preserve"> Э</w:t>
      </w:r>
      <w:proofErr w:type="gramEnd"/>
      <w:r>
        <w:t xml:space="preserve"> в отношении Работ. Отчёт предоставляется в течение 5 (Пяти) дней с момента получения запроса от Заказчика. В такой отчет включаются следующее:</w:t>
      </w:r>
      <w:bookmarkEnd w:id="146"/>
      <w:bookmarkEnd w:id="147"/>
    </w:p>
    <w:p w:rsidR="00DE12B3" w:rsidRDefault="00DE12B3" w:rsidP="005B1D96">
      <w:pPr>
        <w:pStyle w:val="aff5"/>
        <w:numPr>
          <w:ilvl w:val="0"/>
          <w:numId w:val="39"/>
        </w:numPr>
        <w:suppressAutoHyphens w:val="0"/>
        <w:jc w:val="both"/>
        <w:outlineLvl w:val="0"/>
      </w:pPr>
      <w:bookmarkStart w:id="148" w:name="_Toc330385339"/>
      <w:bookmarkStart w:id="149" w:name="_Toc330387062"/>
      <w:r>
        <w:t>все несчастные случаи;</w:t>
      </w:r>
      <w:bookmarkEnd w:id="148"/>
      <w:bookmarkEnd w:id="149"/>
    </w:p>
    <w:p w:rsidR="00DE12B3" w:rsidRDefault="00DE12B3" w:rsidP="005B1D96">
      <w:pPr>
        <w:pStyle w:val="aff5"/>
        <w:numPr>
          <w:ilvl w:val="0"/>
          <w:numId w:val="39"/>
        </w:numPr>
        <w:suppressAutoHyphens w:val="0"/>
        <w:jc w:val="both"/>
        <w:outlineLvl w:val="0"/>
      </w:pPr>
      <w:bookmarkStart w:id="150" w:name="_Toc330385340"/>
      <w:bookmarkStart w:id="151" w:name="_Toc330387063"/>
      <w:r>
        <w:t>все дорожно-транспортные происшествия, относящиеся к тому периоду времени, когда Подрядная организация выполняла работы для Заказчика;</w:t>
      </w:r>
      <w:bookmarkEnd w:id="150"/>
      <w:bookmarkEnd w:id="151"/>
    </w:p>
    <w:p w:rsidR="00DE12B3" w:rsidRDefault="00DE12B3" w:rsidP="005B1D96">
      <w:pPr>
        <w:pStyle w:val="aff5"/>
        <w:numPr>
          <w:ilvl w:val="0"/>
          <w:numId w:val="39"/>
        </w:numPr>
        <w:suppressAutoHyphens w:val="0"/>
        <w:jc w:val="both"/>
        <w:outlineLvl w:val="0"/>
      </w:pPr>
      <w:bookmarkStart w:id="152" w:name="_Toc330385341"/>
      <w:bookmarkStart w:id="153" w:name="_Toc330387064"/>
      <w:r>
        <w:t>все прочие аварии  и инциденты, разливы, выбросы и иные незапланированные во</w:t>
      </w:r>
      <w:r>
        <w:t>з</w:t>
      </w:r>
      <w:r>
        <w:t>действия, которые привели или могут привести к значительным телесным повреждениям/ущербу/убыткам или о которых должно быть сообщено компетентным государственным органам;</w:t>
      </w:r>
      <w:bookmarkEnd w:id="152"/>
      <w:bookmarkEnd w:id="153"/>
    </w:p>
    <w:p w:rsidR="00DE12B3" w:rsidRDefault="00DE12B3" w:rsidP="005B1D96">
      <w:pPr>
        <w:pStyle w:val="aff5"/>
        <w:numPr>
          <w:ilvl w:val="0"/>
          <w:numId w:val="39"/>
        </w:numPr>
        <w:suppressAutoHyphens w:val="0"/>
        <w:jc w:val="both"/>
        <w:outlineLvl w:val="0"/>
      </w:pPr>
      <w:bookmarkStart w:id="154" w:name="_Toc330385342"/>
      <w:bookmarkStart w:id="155" w:name="_Toc330387065"/>
      <w:r>
        <w:t>любые другие события, о которых необходимо сообщать компетентным государс</w:t>
      </w:r>
      <w:r>
        <w:t>т</w:t>
      </w:r>
      <w:r>
        <w:t>венным органам;</w:t>
      </w:r>
      <w:bookmarkEnd w:id="154"/>
      <w:bookmarkEnd w:id="155"/>
    </w:p>
    <w:p w:rsidR="00DE12B3" w:rsidRDefault="00DE12B3" w:rsidP="005B1D96">
      <w:pPr>
        <w:pStyle w:val="aff5"/>
        <w:numPr>
          <w:ilvl w:val="0"/>
          <w:numId w:val="39"/>
        </w:numPr>
        <w:suppressAutoHyphens w:val="0"/>
        <w:jc w:val="both"/>
        <w:outlineLvl w:val="0"/>
      </w:pPr>
      <w:bookmarkStart w:id="156" w:name="_Toc330385343"/>
      <w:bookmarkStart w:id="157" w:name="_Toc330387066"/>
      <w:r>
        <w:t>оценочное общее количество рабочих часов, отработанных персоналом Подрядной организации на месте проведения работ, общее число работников Генерального по</w:t>
      </w:r>
      <w:r>
        <w:t>д</w:t>
      </w:r>
      <w:r>
        <w:t>рядчика на месте проведения работ и др.</w:t>
      </w:r>
      <w:bookmarkEnd w:id="156"/>
      <w:bookmarkEnd w:id="157"/>
    </w:p>
    <w:p w:rsidR="00DE12B3" w:rsidRDefault="00DE12B3">
      <w:pPr>
        <w:jc w:val="both"/>
        <w:outlineLvl w:val="0"/>
      </w:pPr>
      <w:bookmarkStart w:id="158" w:name="_Toc330385344"/>
      <w:bookmarkStart w:id="159" w:name="_Toc330387067"/>
      <w:r>
        <w:t>9.2.В дополнение к представлению отчёта, Подрядная организация обязана соблюдать требования Заказчика в отношении отчетности по инцидентам, авариям и несчастным случаям и процедуры расследования происшествий, согласованные Сторонами.</w:t>
      </w:r>
      <w:bookmarkEnd w:id="158"/>
      <w:bookmarkEnd w:id="159"/>
    </w:p>
    <w:p w:rsidR="00DE12B3" w:rsidRDefault="00DE12B3">
      <w:pPr>
        <w:jc w:val="both"/>
        <w:outlineLvl w:val="0"/>
        <w:rPr>
          <w:b/>
          <w:bCs/>
        </w:rPr>
      </w:pPr>
      <w:bookmarkStart w:id="160" w:name="_Toc330385345"/>
      <w:bookmarkStart w:id="161" w:name="_Toc330387068"/>
      <w:r>
        <w:rPr>
          <w:b/>
          <w:bCs/>
        </w:rPr>
        <w:t xml:space="preserve">10.Требования к </w:t>
      </w:r>
      <w:proofErr w:type="spellStart"/>
      <w:r>
        <w:rPr>
          <w:b/>
          <w:bCs/>
        </w:rPr>
        <w:t>профпригодности</w:t>
      </w:r>
      <w:proofErr w:type="spellEnd"/>
      <w:r>
        <w:rPr>
          <w:b/>
          <w:bCs/>
        </w:rPr>
        <w:t xml:space="preserve"> персонала по состоянию здоровья</w:t>
      </w:r>
      <w:bookmarkEnd w:id="160"/>
      <w:bookmarkEnd w:id="161"/>
    </w:p>
    <w:p w:rsidR="00DE12B3" w:rsidRDefault="00DE12B3">
      <w:pPr>
        <w:jc w:val="both"/>
        <w:outlineLvl w:val="0"/>
      </w:pPr>
      <w:bookmarkStart w:id="162" w:name="_Toc330385346"/>
      <w:bookmarkStart w:id="163" w:name="_Toc330387069"/>
      <w:r>
        <w:t xml:space="preserve">Все работники, предложенные Подрядной организацией для выполнения Работ, должны быть годны к выполнению своих обязанностей по состоянию здоровья в соответствии с требованиями законодательства.  </w:t>
      </w:r>
    </w:p>
    <w:p w:rsidR="00DE12B3" w:rsidRDefault="00DE12B3">
      <w:pPr>
        <w:jc w:val="both"/>
        <w:outlineLvl w:val="0"/>
      </w:pPr>
      <w:r>
        <w:t xml:space="preserve">Все работники, предложенные Подрядной организацией для выполнения Работ, должны проходить периодический, ежегодный медицинский осмотр. Подрядная организация обязана </w:t>
      </w:r>
      <w:proofErr w:type="gramStart"/>
      <w:r>
        <w:t>предоставить соответствующие подтверждающие документы</w:t>
      </w:r>
      <w:proofErr w:type="gramEnd"/>
      <w:r>
        <w:t xml:space="preserve"> о проведение медицинских осмотров работников Заказчику по запросу, в срок 10 (десяти) календарных дней с момента получения запроса.</w:t>
      </w:r>
      <w:bookmarkEnd w:id="162"/>
      <w:bookmarkEnd w:id="163"/>
    </w:p>
    <w:p w:rsidR="00DE12B3" w:rsidRDefault="00DE12B3">
      <w:pPr>
        <w:jc w:val="both"/>
        <w:outlineLvl w:val="0"/>
        <w:rPr>
          <w:b/>
          <w:bCs/>
        </w:rPr>
      </w:pPr>
      <w:bookmarkStart w:id="164" w:name="_Toc330385347"/>
      <w:bookmarkStart w:id="165" w:name="_Toc330387070"/>
      <w:r>
        <w:rPr>
          <w:b/>
          <w:bCs/>
        </w:rPr>
        <w:t>11.Состояние мест проведения работ</w:t>
      </w:r>
      <w:bookmarkEnd w:id="164"/>
      <w:bookmarkEnd w:id="165"/>
    </w:p>
    <w:p w:rsidR="00DE12B3" w:rsidRDefault="00DE12B3">
      <w:pPr>
        <w:jc w:val="both"/>
        <w:outlineLvl w:val="0"/>
      </w:pPr>
      <w:bookmarkStart w:id="166" w:name="_Toc330385348"/>
      <w:bookmarkStart w:id="167" w:name="_Toc330387071"/>
      <w:r>
        <w:t xml:space="preserve">11.1.В месте проведения подрядной организацией работ на границе рабочей зоны подрядная организация должна </w:t>
      </w:r>
      <w:proofErr w:type="gramStart"/>
      <w:r>
        <w:t>разместить</w:t>
      </w:r>
      <w:proofErr w:type="gramEnd"/>
      <w:r>
        <w:t xml:space="preserve"> информационную табличку с указанием:</w:t>
      </w:r>
      <w:bookmarkEnd w:id="166"/>
      <w:bookmarkEnd w:id="167"/>
    </w:p>
    <w:p w:rsidR="00DE12B3" w:rsidRDefault="00DE12B3" w:rsidP="005B1D96">
      <w:pPr>
        <w:pStyle w:val="aff5"/>
        <w:numPr>
          <w:ilvl w:val="0"/>
          <w:numId w:val="40"/>
        </w:numPr>
        <w:suppressAutoHyphens w:val="0"/>
        <w:jc w:val="both"/>
        <w:outlineLvl w:val="0"/>
      </w:pPr>
      <w:bookmarkStart w:id="168" w:name="_Toc330385349"/>
      <w:bookmarkStart w:id="169" w:name="_Toc330387072"/>
      <w:r>
        <w:t>наименования подрядной организации</w:t>
      </w:r>
      <w:bookmarkEnd w:id="168"/>
      <w:bookmarkEnd w:id="169"/>
    </w:p>
    <w:p w:rsidR="00DE12B3" w:rsidRDefault="00DE12B3" w:rsidP="005B1D96">
      <w:pPr>
        <w:pStyle w:val="aff5"/>
        <w:numPr>
          <w:ilvl w:val="0"/>
          <w:numId w:val="40"/>
        </w:numPr>
        <w:suppressAutoHyphens w:val="0"/>
        <w:jc w:val="both"/>
        <w:outlineLvl w:val="0"/>
      </w:pPr>
      <w:bookmarkStart w:id="170" w:name="_Toc330385350"/>
      <w:bookmarkStart w:id="171" w:name="_Toc330387073"/>
      <w:r>
        <w:t>ответственных:</w:t>
      </w:r>
      <w:bookmarkEnd w:id="170"/>
      <w:bookmarkEnd w:id="171"/>
    </w:p>
    <w:p w:rsidR="00DE12B3" w:rsidRDefault="00DE12B3" w:rsidP="005B1D96">
      <w:pPr>
        <w:pStyle w:val="aff5"/>
        <w:numPr>
          <w:ilvl w:val="0"/>
          <w:numId w:val="40"/>
        </w:numPr>
        <w:suppressAutoHyphens w:val="0"/>
        <w:jc w:val="both"/>
        <w:outlineLvl w:val="0"/>
      </w:pPr>
      <w:bookmarkStart w:id="172" w:name="_Toc330385351"/>
      <w:bookmarkStart w:id="173" w:name="_Toc330387074"/>
      <w:r>
        <w:t>Руководителя организации – Ф.И.О., должность, телефон;</w:t>
      </w:r>
      <w:bookmarkEnd w:id="172"/>
      <w:bookmarkEnd w:id="173"/>
    </w:p>
    <w:p w:rsidR="00DE12B3" w:rsidRDefault="00DE12B3" w:rsidP="005B1D96">
      <w:pPr>
        <w:pStyle w:val="aff5"/>
        <w:numPr>
          <w:ilvl w:val="0"/>
          <w:numId w:val="40"/>
        </w:numPr>
        <w:suppressAutoHyphens w:val="0"/>
        <w:jc w:val="both"/>
        <w:outlineLvl w:val="0"/>
      </w:pPr>
      <w:bookmarkStart w:id="174" w:name="_Toc330385352"/>
      <w:bookmarkStart w:id="175" w:name="_Toc330387075"/>
      <w:r>
        <w:t>Производителя работ - Ф.И.О., должность, телефон;</w:t>
      </w:r>
      <w:bookmarkEnd w:id="174"/>
      <w:bookmarkEnd w:id="175"/>
    </w:p>
    <w:p w:rsidR="00DE12B3" w:rsidRDefault="00DE12B3" w:rsidP="005B1D96">
      <w:pPr>
        <w:pStyle w:val="aff5"/>
        <w:numPr>
          <w:ilvl w:val="0"/>
          <w:numId w:val="40"/>
        </w:numPr>
        <w:suppressAutoHyphens w:val="0"/>
        <w:jc w:val="both"/>
        <w:outlineLvl w:val="0"/>
      </w:pPr>
      <w:bookmarkStart w:id="176" w:name="_Toc330385353"/>
      <w:bookmarkStart w:id="177" w:name="_Toc330387076"/>
      <w:r>
        <w:t>по вопросам ОТБ и ПЭБ - Ф.И.О., должность, телефон.</w:t>
      </w:r>
      <w:bookmarkEnd w:id="176"/>
      <w:bookmarkEnd w:id="177"/>
    </w:p>
    <w:p w:rsidR="00DE12B3" w:rsidRDefault="00DE12B3">
      <w:pPr>
        <w:jc w:val="both"/>
        <w:outlineLvl w:val="0"/>
      </w:pPr>
      <w:bookmarkStart w:id="178" w:name="_Toc330385354"/>
      <w:bookmarkStart w:id="179" w:name="_Toc330387077"/>
      <w:r>
        <w:t>11.2.Подрядная организация обеспечивает, чтобы все работники, предоставленные Подрядной организацией для выполнения Работ, содержали свои рабочие места в чистоте и порядке, насколько это практически возможно в конкретных условиях, с тем, чтобы снизить риск причинения телесных повреждений работникам, ущерба имуществу, а также задержек в выполнении Работ.</w:t>
      </w:r>
      <w:bookmarkEnd w:id="178"/>
      <w:bookmarkEnd w:id="179"/>
    </w:p>
    <w:p w:rsidR="00DE12B3" w:rsidRDefault="00DE12B3">
      <w:pPr>
        <w:jc w:val="both"/>
        <w:outlineLvl w:val="0"/>
      </w:pPr>
      <w:bookmarkStart w:id="180" w:name="_Toc330385355"/>
      <w:bookmarkStart w:id="181" w:name="_Toc330387078"/>
      <w:r>
        <w:t>11.3.По завершении Работ Подрядная организация незамедлительно удаляет и вывозит с места проведения работ все ненужные материалы и оборудование и оставляет за собой территорию в чистоте и порядке, признанными удовлетворительными Представителем Заказчика.</w:t>
      </w:r>
      <w:bookmarkEnd w:id="180"/>
      <w:bookmarkEnd w:id="181"/>
    </w:p>
    <w:p w:rsidR="00DE12B3" w:rsidRDefault="00DE12B3">
      <w:pPr>
        <w:jc w:val="both"/>
        <w:outlineLvl w:val="0"/>
        <w:rPr>
          <w:b/>
          <w:bCs/>
        </w:rPr>
      </w:pPr>
      <w:bookmarkStart w:id="182" w:name="_Toc330385356"/>
      <w:bookmarkStart w:id="183" w:name="_Toc330387079"/>
      <w:r>
        <w:rPr>
          <w:b/>
          <w:bCs/>
        </w:rPr>
        <w:t>12.Требования к оборудованию</w:t>
      </w:r>
      <w:bookmarkEnd w:id="182"/>
      <w:bookmarkEnd w:id="183"/>
    </w:p>
    <w:p w:rsidR="00DE12B3" w:rsidRDefault="00DE12B3">
      <w:pPr>
        <w:jc w:val="both"/>
        <w:outlineLvl w:val="0"/>
      </w:pPr>
      <w:bookmarkStart w:id="184" w:name="_Toc330385357"/>
      <w:bookmarkStart w:id="185" w:name="_Toc330387080"/>
      <w:r>
        <w:t>12.1.В целях обеспечения эффективного и безопасного выполнения работ, а также исключения простоев в ходе выполнения работ, Подрядная организация должна применять оборудование, находящееся в технически исправном состоянии и отвечающее требованиям соответствующих государственных стандартов, технических условий и других нормативных документов, имеющее паспорта, сертификаты, инструкции, разрешительные документы, предусмотренные действующим законодательством.</w:t>
      </w:r>
      <w:bookmarkEnd w:id="184"/>
      <w:bookmarkEnd w:id="185"/>
    </w:p>
    <w:p w:rsidR="00DE12B3" w:rsidRDefault="00DE12B3">
      <w:pPr>
        <w:jc w:val="both"/>
        <w:outlineLvl w:val="0"/>
      </w:pPr>
      <w:bookmarkStart w:id="186" w:name="_Toc330385358"/>
      <w:bookmarkStart w:id="187" w:name="_Toc330387081"/>
      <w:r>
        <w:t>12.2.Использование Подрядной организацией оборудования должно осуществляться в соответствии с его целевым назначением, с соблюдением установленных правил эксплуатации, требований правил охраны труда, требований действующего законодательства.</w:t>
      </w:r>
      <w:bookmarkEnd w:id="186"/>
      <w:bookmarkEnd w:id="187"/>
    </w:p>
    <w:p w:rsidR="00DE12B3" w:rsidRDefault="00DE12B3">
      <w:pPr>
        <w:jc w:val="both"/>
        <w:outlineLvl w:val="0"/>
      </w:pPr>
      <w:bookmarkStart w:id="188" w:name="_Toc330385359"/>
      <w:bookmarkStart w:id="189" w:name="_Toc330387082"/>
      <w:r>
        <w:t>12.3.Все оборудование, используемое Подрядной организацией должно поддерживаться в безопасном, рабочем состоянии.</w:t>
      </w:r>
      <w:bookmarkEnd w:id="188"/>
      <w:bookmarkEnd w:id="189"/>
    </w:p>
    <w:p w:rsidR="00DE12B3" w:rsidRDefault="00DE12B3">
      <w:pPr>
        <w:jc w:val="both"/>
        <w:outlineLvl w:val="0"/>
      </w:pPr>
      <w:bookmarkStart w:id="190" w:name="_Toc330385360"/>
      <w:bookmarkStart w:id="191" w:name="_Toc330387083"/>
      <w:r>
        <w:t>12.4.Эксплуатация оборудования, механизмов, инструментов, находящихся в неисправном состоянии или при неисправных устройствах безопасности (блокировочные, фиксирующие и сигнальные приспособления, и приборы), а также с рабочими параметрами выше паспортных, запрещается.</w:t>
      </w:r>
      <w:bookmarkEnd w:id="190"/>
      <w:bookmarkEnd w:id="191"/>
    </w:p>
    <w:p w:rsidR="00DE12B3" w:rsidRDefault="00DE12B3">
      <w:pPr>
        <w:jc w:val="both"/>
        <w:outlineLvl w:val="0"/>
      </w:pPr>
      <w:bookmarkStart w:id="192" w:name="_Toc330385361"/>
      <w:bookmarkStart w:id="193" w:name="_Toc330387084"/>
      <w:r>
        <w:t>12.5.При использовании инновационного оборудования (вновь разработанного и обладающего принципиально новыми потребительскими свойствами и/или техническими характеристиками) Подрядная организация должна убедиться в полноте инструкций по безопасной эксплуатации, наличии разрешений на применение оборудования (где применимо) и своевременно уведомлять Заказчика и предприятие-изготовитель об имеющихся недостатках в инструкциях либо о конструктивных недостатках оборудования.</w:t>
      </w:r>
      <w:bookmarkEnd w:id="192"/>
      <w:bookmarkEnd w:id="193"/>
    </w:p>
    <w:p w:rsidR="00DE12B3" w:rsidRDefault="00DE12B3">
      <w:pPr>
        <w:jc w:val="both"/>
        <w:outlineLvl w:val="0"/>
      </w:pPr>
      <w:bookmarkStart w:id="194" w:name="_Toc330385362"/>
      <w:bookmarkStart w:id="195" w:name="_Toc330387085"/>
      <w:r>
        <w:t>12.6.При обнаружении в процессе монтажа, технического освидетельствования или эксплуатации, несоответствия оборудования требованиям правил технической эксплуатации и безопасности, оно не должно приниматься в эксплуатацию, или немедленно быть выведено из эксплуатации с обязательным уведомлением Заказчика о происшедшем инциденте.</w:t>
      </w:r>
      <w:bookmarkEnd w:id="194"/>
      <w:bookmarkEnd w:id="195"/>
    </w:p>
    <w:p w:rsidR="00DE12B3" w:rsidRDefault="00DE12B3">
      <w:pPr>
        <w:jc w:val="both"/>
        <w:outlineLvl w:val="0"/>
      </w:pPr>
      <w:bookmarkStart w:id="196" w:name="_Toc330385363"/>
      <w:bookmarkStart w:id="197" w:name="_Toc330387086"/>
      <w:r>
        <w:t>Дальнейшая эксплуатация разрешается после устранения выявленных недостатков.</w:t>
      </w:r>
      <w:bookmarkEnd w:id="196"/>
      <w:bookmarkEnd w:id="197"/>
    </w:p>
    <w:p w:rsidR="00DE12B3" w:rsidRDefault="00DE12B3">
      <w:pPr>
        <w:jc w:val="both"/>
        <w:outlineLvl w:val="0"/>
      </w:pPr>
      <w:bookmarkStart w:id="198" w:name="_Toc330385364"/>
      <w:bookmarkStart w:id="199" w:name="_Toc330387087"/>
      <w:r>
        <w:t xml:space="preserve">12.7.Ремонтные и любые другие работы на оборудовании, не связанные с использованием данного оборудования по прямому назначению, не должны начинаться, пока их проведение не будет согласовано с Заказчиком и пока не будут выполнены требования корпоративных стандартов </w:t>
      </w:r>
      <w:proofErr w:type="gramStart"/>
      <w:r>
        <w:t>по</w:t>
      </w:r>
      <w:proofErr w:type="gramEnd"/>
      <w:r>
        <w:t xml:space="preserve"> ОТ, ПБ, ППБ и Э.</w:t>
      </w:r>
      <w:bookmarkEnd w:id="198"/>
      <w:bookmarkEnd w:id="199"/>
    </w:p>
    <w:p w:rsidR="00DE12B3" w:rsidRDefault="00DE12B3">
      <w:pPr>
        <w:jc w:val="both"/>
        <w:outlineLvl w:val="0"/>
      </w:pPr>
      <w:bookmarkStart w:id="200" w:name="_Toc330385365"/>
      <w:bookmarkStart w:id="201" w:name="_Toc330387088"/>
      <w:r>
        <w:t>12.8.Размещение оборудования на месте проведения работ заранее согласовывается с представителем Заказчика.</w:t>
      </w:r>
      <w:bookmarkEnd w:id="200"/>
      <w:bookmarkEnd w:id="201"/>
    </w:p>
    <w:p w:rsidR="00DE12B3" w:rsidRDefault="00DE12B3">
      <w:pPr>
        <w:jc w:val="both"/>
        <w:outlineLvl w:val="0"/>
      </w:pPr>
      <w:bookmarkStart w:id="202" w:name="_Toc330385366"/>
      <w:bookmarkStart w:id="203" w:name="_Toc330387089"/>
      <w:r>
        <w:t>12.9.Работники Подрядной организации, допускаемые к работе с оборудованием, должны иметь необходимые навыки, квалификацию, пройти соответствующее обучение и иметь в наличии удостоверения на право выполнения работ (где применимо).</w:t>
      </w:r>
      <w:bookmarkEnd w:id="202"/>
      <w:bookmarkEnd w:id="203"/>
    </w:p>
    <w:p w:rsidR="00DE12B3" w:rsidRDefault="00DE12B3">
      <w:pPr>
        <w:jc w:val="both"/>
        <w:outlineLvl w:val="0"/>
      </w:pPr>
      <w:bookmarkStart w:id="204" w:name="_Toc330385367"/>
      <w:bookmarkStart w:id="205" w:name="_Toc330387090"/>
      <w:r>
        <w:t>12.10.Подрядная организация несет ответственность за эксплуатацию всего оборудования в соответствии с действующим законодательством и Договором.</w:t>
      </w:r>
      <w:bookmarkEnd w:id="204"/>
      <w:bookmarkEnd w:id="205"/>
    </w:p>
    <w:p w:rsidR="00DE12B3" w:rsidRDefault="00DE12B3">
      <w:pPr>
        <w:jc w:val="both"/>
        <w:outlineLvl w:val="0"/>
        <w:rPr>
          <w:b/>
          <w:bCs/>
        </w:rPr>
      </w:pPr>
      <w:bookmarkStart w:id="206" w:name="_Toc330385368"/>
      <w:bookmarkStart w:id="207" w:name="_Toc330387091"/>
      <w:r>
        <w:rPr>
          <w:b/>
          <w:bCs/>
        </w:rPr>
        <w:t>13.Охрана Окружающей Среды</w:t>
      </w:r>
      <w:bookmarkEnd w:id="206"/>
      <w:bookmarkEnd w:id="207"/>
    </w:p>
    <w:p w:rsidR="00DE12B3" w:rsidRDefault="00DE12B3">
      <w:pPr>
        <w:jc w:val="both"/>
        <w:outlineLvl w:val="0"/>
      </w:pPr>
      <w:bookmarkStart w:id="208" w:name="_Toc330385369"/>
      <w:bookmarkStart w:id="209" w:name="_Toc330387092"/>
      <w:r>
        <w:t xml:space="preserve">13.1.Подрядная организация принимает все необходимые меры предосторожности, направленные на охрану окружающей среды в процессе выполнения Работ. </w:t>
      </w:r>
    </w:p>
    <w:p w:rsidR="00DE12B3" w:rsidRDefault="00DE12B3">
      <w:pPr>
        <w:jc w:val="both"/>
        <w:outlineLvl w:val="0"/>
      </w:pPr>
      <w:r>
        <w:t>Обязанности Подрядной организации включают в себя, помимо прочего, предотвращение причинения неудо</w:t>
      </w:r>
      <w:proofErr w:type="gramStart"/>
      <w:r>
        <w:t>бств тр</w:t>
      </w:r>
      <w:proofErr w:type="gramEnd"/>
      <w:r>
        <w:t>етьим лицам и загрязнения окружающей среды оборудованием и материалами Подрядной организации, а также охрану диких животных,  водных объектов (в том числе подземных вод), дорог, мостов и близлежащих объектов недвижимого имущества.</w:t>
      </w:r>
      <w:bookmarkEnd w:id="208"/>
      <w:bookmarkEnd w:id="209"/>
    </w:p>
    <w:p w:rsidR="00DE12B3" w:rsidRDefault="00DE12B3">
      <w:pPr>
        <w:jc w:val="both"/>
        <w:outlineLvl w:val="0"/>
      </w:pPr>
      <w:bookmarkStart w:id="210" w:name="_Toc330385370"/>
      <w:bookmarkStart w:id="211" w:name="_Toc330387093"/>
      <w:r>
        <w:t xml:space="preserve">13.2.В случае нарушения Подрядной организацией положений п. 13.1 Заказчик вправе уведомить о таком нарушении Подрядную </w:t>
      </w:r>
      <w:proofErr w:type="gramStart"/>
      <w:r>
        <w:t>организацию</w:t>
      </w:r>
      <w:proofErr w:type="gramEnd"/>
      <w:r>
        <w:t xml:space="preserve"> которая по получении такого уведомления обязана незамедлительно устранить данное нарушение удовлетворительным для Заказчика образом. В противном случае Заказчик может приостановить выполнение Работ до тех пор, пока такое нарушение не будет устранено удовлетворительным для Заказчика образом, либо расторгнуть настоящий Договор в одностороннем порядке без обязательств по возмещению убытков Подрядной организации, вызванных таким расторжением.</w:t>
      </w:r>
      <w:bookmarkEnd w:id="210"/>
      <w:bookmarkEnd w:id="211"/>
    </w:p>
    <w:p w:rsidR="00DE12B3" w:rsidRDefault="00DE12B3">
      <w:pPr>
        <w:jc w:val="both"/>
        <w:outlineLvl w:val="0"/>
      </w:pPr>
      <w:bookmarkStart w:id="212" w:name="_Toc330385371"/>
      <w:bookmarkStart w:id="213" w:name="_Toc330387094"/>
      <w:r>
        <w:t>13.3.Подрядная организация несет ответственность за обеспечение погрузки-разгрузки, переработки, транспортировки и утилизации отходов в том числе:</w:t>
      </w:r>
      <w:bookmarkEnd w:id="212"/>
      <w:bookmarkEnd w:id="213"/>
    </w:p>
    <w:p w:rsidR="00DE12B3" w:rsidRDefault="00DE12B3" w:rsidP="005B1D96">
      <w:pPr>
        <w:pStyle w:val="aff5"/>
        <w:numPr>
          <w:ilvl w:val="0"/>
          <w:numId w:val="41"/>
        </w:numPr>
        <w:suppressAutoHyphens w:val="0"/>
        <w:jc w:val="both"/>
        <w:outlineLvl w:val="0"/>
      </w:pPr>
      <w:bookmarkStart w:id="214" w:name="_Toc330385372"/>
      <w:bookmarkStart w:id="215" w:name="_Toc330387095"/>
      <w:r>
        <w:t>строительного мусора от разборки, в ходе выполнения демонтажных работ;</w:t>
      </w:r>
    </w:p>
    <w:p w:rsidR="00DE12B3" w:rsidRDefault="00DE12B3" w:rsidP="005B1D96">
      <w:pPr>
        <w:pStyle w:val="aff5"/>
        <w:numPr>
          <w:ilvl w:val="0"/>
          <w:numId w:val="41"/>
        </w:numPr>
        <w:suppressAutoHyphens w:val="0"/>
        <w:jc w:val="both"/>
        <w:outlineLvl w:val="0"/>
      </w:pPr>
      <w:r>
        <w:t>пустых контейнеров;</w:t>
      </w:r>
      <w:bookmarkEnd w:id="214"/>
      <w:bookmarkEnd w:id="215"/>
    </w:p>
    <w:p w:rsidR="00DE12B3" w:rsidRDefault="00DE12B3" w:rsidP="005B1D96">
      <w:pPr>
        <w:pStyle w:val="aff5"/>
        <w:numPr>
          <w:ilvl w:val="0"/>
          <w:numId w:val="41"/>
        </w:numPr>
        <w:suppressAutoHyphens w:val="0"/>
        <w:jc w:val="both"/>
        <w:outlineLvl w:val="0"/>
      </w:pPr>
      <w:bookmarkStart w:id="216" w:name="_Toc330385373"/>
      <w:bookmarkStart w:id="217" w:name="_Toc330387096"/>
      <w:r>
        <w:t>твердых и жидких отходов</w:t>
      </w:r>
      <w:bookmarkEnd w:id="216"/>
      <w:bookmarkEnd w:id="217"/>
      <w:r>
        <w:t>,</w:t>
      </w:r>
    </w:p>
    <w:p w:rsidR="00DE12B3" w:rsidRDefault="00DE12B3" w:rsidP="005B1D96">
      <w:pPr>
        <w:pStyle w:val="aff5"/>
        <w:numPr>
          <w:ilvl w:val="0"/>
          <w:numId w:val="41"/>
        </w:numPr>
        <w:suppressAutoHyphens w:val="0"/>
        <w:jc w:val="both"/>
        <w:outlineLvl w:val="0"/>
      </w:pPr>
      <w:bookmarkStart w:id="218" w:name="_Toc330385374"/>
      <w:bookmarkStart w:id="219" w:name="_Toc330387097"/>
      <w:r>
        <w:t>за исключением тех случаев, когда ответственность за их транспортировку и утилиз</w:t>
      </w:r>
      <w:r>
        <w:t>а</w:t>
      </w:r>
      <w:r>
        <w:t>цию возлагается на Заказчика.</w:t>
      </w:r>
      <w:bookmarkEnd w:id="218"/>
      <w:bookmarkEnd w:id="219"/>
    </w:p>
    <w:p w:rsidR="00DE12B3" w:rsidRDefault="00DE12B3">
      <w:pPr>
        <w:jc w:val="both"/>
        <w:outlineLvl w:val="0"/>
      </w:pPr>
      <w:bookmarkStart w:id="220" w:name="_Toc330385375"/>
      <w:bookmarkStart w:id="221" w:name="_Toc330387098"/>
      <w:r>
        <w:t>Любые опасные Работы или потенциально опасные производственные процессы осуществляются только при наличии соответствующего допуска.</w:t>
      </w:r>
      <w:bookmarkEnd w:id="220"/>
      <w:bookmarkEnd w:id="221"/>
    </w:p>
    <w:p w:rsidR="00DE12B3" w:rsidRDefault="00DE12B3">
      <w:pPr>
        <w:jc w:val="both"/>
        <w:outlineLvl w:val="0"/>
      </w:pPr>
      <w:bookmarkStart w:id="222" w:name="_Toc330385376"/>
      <w:bookmarkStart w:id="223" w:name="_Toc330387099"/>
      <w:r>
        <w:t>13.4.При выполнении Работ Подрядная организация при любых обстоятельствах:</w:t>
      </w:r>
      <w:bookmarkEnd w:id="222"/>
      <w:bookmarkEnd w:id="223"/>
    </w:p>
    <w:p w:rsidR="00DE12B3" w:rsidRDefault="00DE12B3" w:rsidP="005B1D96">
      <w:pPr>
        <w:pStyle w:val="aff5"/>
        <w:numPr>
          <w:ilvl w:val="0"/>
          <w:numId w:val="42"/>
        </w:numPr>
        <w:suppressAutoHyphens w:val="0"/>
        <w:jc w:val="both"/>
        <w:outlineLvl w:val="0"/>
      </w:pPr>
      <w:bookmarkStart w:id="224" w:name="_Toc330385377"/>
      <w:bookmarkStart w:id="225" w:name="_Toc330387100"/>
      <w:r>
        <w:t>выполняет и соблюдает требования всех законодательных и нормативных актов в области охраны окружающей среды, включая производство, транспортировку, пер</w:t>
      </w:r>
      <w:r>
        <w:t>е</w:t>
      </w:r>
      <w:r>
        <w:t xml:space="preserve">работку </w:t>
      </w:r>
      <w:proofErr w:type="gramStart"/>
      <w:r>
        <w:t>и(</w:t>
      </w:r>
      <w:proofErr w:type="gramEnd"/>
      <w:r>
        <w:t>или) утилизацию отходов;</w:t>
      </w:r>
      <w:bookmarkEnd w:id="224"/>
      <w:bookmarkEnd w:id="225"/>
    </w:p>
    <w:p w:rsidR="00DE12B3" w:rsidRDefault="00DE12B3" w:rsidP="005B1D96">
      <w:pPr>
        <w:pStyle w:val="aff5"/>
        <w:numPr>
          <w:ilvl w:val="0"/>
          <w:numId w:val="42"/>
        </w:numPr>
        <w:suppressAutoHyphens w:val="0"/>
        <w:jc w:val="both"/>
        <w:outlineLvl w:val="0"/>
      </w:pPr>
      <w:bookmarkStart w:id="226" w:name="_Toc330385378"/>
      <w:bookmarkStart w:id="227" w:name="_Toc330387101"/>
      <w:r>
        <w:t>принимает меры к сокращению количества отходов.</w:t>
      </w:r>
      <w:bookmarkEnd w:id="226"/>
      <w:bookmarkEnd w:id="227"/>
    </w:p>
    <w:p w:rsidR="00DE12B3" w:rsidRDefault="00DE12B3">
      <w:pPr>
        <w:jc w:val="both"/>
        <w:outlineLvl w:val="0"/>
      </w:pPr>
      <w:bookmarkStart w:id="228" w:name="_Toc330385379"/>
      <w:bookmarkStart w:id="229" w:name="_Toc330387102"/>
      <w:r>
        <w:t>13.5.До начала проведения работ Подрядчик предоставляет Заказчику  следующую документацию:</w:t>
      </w:r>
      <w:bookmarkEnd w:id="228"/>
      <w:bookmarkEnd w:id="229"/>
    </w:p>
    <w:p w:rsidR="00DE12B3" w:rsidRDefault="00DE12B3" w:rsidP="005B1D96">
      <w:pPr>
        <w:pStyle w:val="aff5"/>
        <w:numPr>
          <w:ilvl w:val="0"/>
          <w:numId w:val="43"/>
        </w:numPr>
        <w:suppressAutoHyphens w:val="0"/>
        <w:jc w:val="both"/>
        <w:outlineLvl w:val="0"/>
      </w:pPr>
      <w:bookmarkStart w:id="230" w:name="_Toc330385381"/>
      <w:bookmarkStart w:id="231" w:name="_Toc330387104"/>
      <w:r>
        <w:t>Приказ о назначении лиц, ответственных за соблюдение требований охраны труда на рабочем объекте.</w:t>
      </w:r>
      <w:bookmarkEnd w:id="230"/>
      <w:bookmarkEnd w:id="231"/>
    </w:p>
    <w:p w:rsidR="00DE12B3" w:rsidRDefault="00DE12B3" w:rsidP="005B1D96">
      <w:pPr>
        <w:pStyle w:val="aff5"/>
        <w:numPr>
          <w:ilvl w:val="0"/>
          <w:numId w:val="43"/>
        </w:numPr>
        <w:suppressAutoHyphens w:val="0"/>
        <w:jc w:val="both"/>
        <w:outlineLvl w:val="0"/>
      </w:pPr>
      <w:bookmarkStart w:id="232" w:name="_Toc330385382"/>
      <w:bookmarkStart w:id="233" w:name="_Toc330387105"/>
      <w:r>
        <w:t>Приказы о назначении лиц, имеющих право подписи акта-допуска и выдачи наряда-допуска.</w:t>
      </w:r>
      <w:bookmarkEnd w:id="232"/>
      <w:bookmarkEnd w:id="233"/>
    </w:p>
    <w:p w:rsidR="00DE12B3" w:rsidRDefault="00DE12B3" w:rsidP="005B1D96">
      <w:pPr>
        <w:pStyle w:val="aff5"/>
        <w:numPr>
          <w:ilvl w:val="0"/>
          <w:numId w:val="43"/>
        </w:numPr>
        <w:suppressAutoHyphens w:val="0"/>
        <w:jc w:val="both"/>
        <w:outlineLvl w:val="0"/>
      </w:pPr>
      <w:bookmarkStart w:id="234" w:name="_Toc330385384"/>
      <w:bookmarkStart w:id="235" w:name="_Toc330387107"/>
      <w:r>
        <w:t>Копии протоколов и удостоверений руководителей и специалистов о прохождении обучения и проверки знаний требований ОТ, ПБ, ППБ и</w:t>
      </w:r>
      <w:proofErr w:type="gramStart"/>
      <w:r>
        <w:t xml:space="preserve"> Э</w:t>
      </w:r>
      <w:proofErr w:type="gramEnd"/>
      <w:r>
        <w:t xml:space="preserve"> в объеме занимаемой должности.</w:t>
      </w:r>
      <w:bookmarkEnd w:id="234"/>
      <w:bookmarkEnd w:id="235"/>
    </w:p>
    <w:p w:rsidR="00DE12B3" w:rsidRDefault="00DE12B3" w:rsidP="005B1D96">
      <w:pPr>
        <w:pStyle w:val="aff5"/>
        <w:numPr>
          <w:ilvl w:val="0"/>
          <w:numId w:val="43"/>
        </w:numPr>
        <w:suppressAutoHyphens w:val="0"/>
        <w:jc w:val="both"/>
        <w:outlineLvl w:val="0"/>
      </w:pPr>
      <w:bookmarkStart w:id="236" w:name="_Toc330385386"/>
      <w:bookmarkStart w:id="237" w:name="_Toc330387109"/>
      <w:r>
        <w:t>Копии протоколов и удостоверений работников, прошедших профессиональную по</w:t>
      </w:r>
      <w:r>
        <w:t>д</w:t>
      </w:r>
      <w:r>
        <w:t>готовку, переподготовку, повышение квалификации (</w:t>
      </w:r>
      <w:proofErr w:type="spellStart"/>
      <w:r>
        <w:t>электрогазосварщики</w:t>
      </w:r>
      <w:proofErr w:type="spellEnd"/>
      <w:r>
        <w:t>, стропальщики, машинисты компрессорных установок, специалисты по промышле</w:t>
      </w:r>
      <w:r>
        <w:t>н</w:t>
      </w:r>
      <w:r>
        <w:t xml:space="preserve">ной безопасности, пожарной безопасности </w:t>
      </w:r>
      <w:proofErr w:type="spellStart"/>
      <w:r>
        <w:t>электробезопасности</w:t>
      </w:r>
      <w:proofErr w:type="spellEnd"/>
      <w:r>
        <w:t xml:space="preserve">, экологии и </w:t>
      </w:r>
      <w:proofErr w:type="spellStart"/>
      <w:r>
        <w:t>т.д</w:t>
      </w:r>
      <w:proofErr w:type="spellEnd"/>
      <w:r>
        <w:t>)</w:t>
      </w:r>
      <w:bookmarkEnd w:id="236"/>
      <w:bookmarkEnd w:id="237"/>
      <w:r>
        <w:t>.</w:t>
      </w:r>
    </w:p>
    <w:p w:rsidR="00DE12B3" w:rsidRDefault="00DE12B3">
      <w:pPr>
        <w:ind w:firstLine="708"/>
        <w:jc w:val="both"/>
        <w:outlineLvl w:val="0"/>
      </w:pPr>
      <w:r>
        <w:t>При необходимости по запросу Заказчика Подрядчик предоставляет Заказчику  следующую документацию:</w:t>
      </w:r>
    </w:p>
    <w:p w:rsidR="00DE12B3" w:rsidRDefault="00DE12B3" w:rsidP="005B1D96">
      <w:pPr>
        <w:pStyle w:val="aff5"/>
        <w:numPr>
          <w:ilvl w:val="0"/>
          <w:numId w:val="44"/>
        </w:numPr>
        <w:suppressAutoHyphens w:val="0"/>
        <w:jc w:val="both"/>
        <w:outlineLvl w:val="0"/>
      </w:pPr>
      <w:bookmarkStart w:id="238" w:name="_Toc330385380"/>
      <w:bookmarkStart w:id="239" w:name="_Toc330387103"/>
      <w:r>
        <w:t>Распорядительный документ о создании службы охраны труда, назначении специал</w:t>
      </w:r>
      <w:r>
        <w:t>и</w:t>
      </w:r>
      <w:r>
        <w:t>ста по охране труда и (или) заключении договора со  специалистом или организацией, оказывающей услуги в области охраны труда.</w:t>
      </w:r>
      <w:bookmarkEnd w:id="238"/>
      <w:bookmarkEnd w:id="239"/>
    </w:p>
    <w:p w:rsidR="00DE12B3" w:rsidRDefault="00DE12B3" w:rsidP="005B1D96">
      <w:pPr>
        <w:pStyle w:val="aff5"/>
        <w:numPr>
          <w:ilvl w:val="0"/>
          <w:numId w:val="44"/>
        </w:numPr>
        <w:suppressAutoHyphens w:val="0"/>
        <w:jc w:val="both"/>
        <w:outlineLvl w:val="0"/>
      </w:pPr>
      <w:bookmarkStart w:id="240" w:name="_Toc330385383"/>
      <w:bookmarkStart w:id="241" w:name="_Toc330387106"/>
      <w:r>
        <w:t>Приказ о назначении специалистов, ответственных за безопасное производство работ с применением подъемных сооружений (ПС), ответственного за осуществление пр</w:t>
      </w:r>
      <w:r>
        <w:t>о</w:t>
      </w:r>
      <w:r>
        <w:t xml:space="preserve">изводственного контроля при эксплуатации ПС, ответственного за содержание ПС в работоспособном состоянии, вышками и </w:t>
      </w:r>
      <w:proofErr w:type="spellStart"/>
      <w:r>
        <w:t>тд</w:t>
      </w:r>
      <w:proofErr w:type="spellEnd"/>
      <w:r>
        <w:t>.</w:t>
      </w:r>
      <w:bookmarkEnd w:id="240"/>
      <w:bookmarkEnd w:id="241"/>
    </w:p>
    <w:p w:rsidR="00DE12B3" w:rsidRDefault="00DE12B3" w:rsidP="005B1D96">
      <w:pPr>
        <w:pStyle w:val="aff5"/>
        <w:numPr>
          <w:ilvl w:val="0"/>
          <w:numId w:val="44"/>
        </w:numPr>
        <w:suppressAutoHyphens w:val="0"/>
        <w:jc w:val="both"/>
        <w:outlineLvl w:val="0"/>
      </w:pPr>
      <w:bookmarkStart w:id="242" w:name="_Toc330385385"/>
      <w:bookmarkStart w:id="243" w:name="_Toc330387108"/>
      <w:r>
        <w:t>Копии протоколов о проверке знаний требований ОТ, ПБ, ППБ и</w:t>
      </w:r>
      <w:proofErr w:type="gramStart"/>
      <w:r>
        <w:t xml:space="preserve"> Э</w:t>
      </w:r>
      <w:proofErr w:type="gramEnd"/>
      <w:r>
        <w:t xml:space="preserve"> членов экзамен</w:t>
      </w:r>
      <w:r>
        <w:t>а</w:t>
      </w:r>
      <w:r>
        <w:t>ционной комиссии организации.</w:t>
      </w:r>
      <w:bookmarkEnd w:id="242"/>
      <w:bookmarkEnd w:id="243"/>
    </w:p>
    <w:p w:rsidR="00DE12B3" w:rsidRDefault="00DE12B3" w:rsidP="005B1D96">
      <w:pPr>
        <w:pStyle w:val="aff5"/>
        <w:numPr>
          <w:ilvl w:val="0"/>
          <w:numId w:val="44"/>
        </w:numPr>
        <w:suppressAutoHyphens w:val="0"/>
        <w:jc w:val="both"/>
        <w:outlineLvl w:val="0"/>
      </w:pPr>
      <w:bookmarkStart w:id="244" w:name="_Toc330385387"/>
      <w:bookmarkStart w:id="245" w:name="_Toc330387110"/>
      <w:r>
        <w:t xml:space="preserve">Перечень профессий и работ, при выполнении которых работники должны проходить медицинское освидетельствование и </w:t>
      </w:r>
      <w:proofErr w:type="gramStart"/>
      <w:r>
        <w:t>документы</w:t>
      </w:r>
      <w:proofErr w:type="gramEnd"/>
      <w:r>
        <w:t xml:space="preserve"> подтверждающие медицинское осв</w:t>
      </w:r>
      <w:r>
        <w:t>и</w:t>
      </w:r>
      <w:r>
        <w:t>детельствование.</w:t>
      </w:r>
      <w:bookmarkEnd w:id="244"/>
      <w:bookmarkEnd w:id="245"/>
    </w:p>
    <w:p w:rsidR="00DE12B3" w:rsidRDefault="00DE12B3" w:rsidP="005B1D96">
      <w:pPr>
        <w:pStyle w:val="aff5"/>
        <w:numPr>
          <w:ilvl w:val="0"/>
          <w:numId w:val="44"/>
        </w:numPr>
        <w:suppressAutoHyphens w:val="0"/>
        <w:jc w:val="both"/>
        <w:outlineLvl w:val="0"/>
      </w:pPr>
      <w:bookmarkStart w:id="246" w:name="_Toc330385388"/>
      <w:bookmarkStart w:id="247" w:name="_Toc330387111"/>
      <w:r>
        <w:t xml:space="preserve">Документы, подтверждающие прохождение </w:t>
      </w:r>
      <w:proofErr w:type="spellStart"/>
      <w:r>
        <w:t>предрейсовых</w:t>
      </w:r>
      <w:proofErr w:type="spellEnd"/>
      <w:r>
        <w:t xml:space="preserve"> медицинских осмотров водителей автотранспортных средств (приказ о проведении медицинских осмотров, договор с медицинским учреждением, приказ о приеме медицинского работника н</w:t>
      </w:r>
      <w:r>
        <w:t>е</w:t>
      </w:r>
      <w:r>
        <w:t>обходимой квалификации).</w:t>
      </w:r>
      <w:bookmarkEnd w:id="246"/>
      <w:bookmarkEnd w:id="247"/>
    </w:p>
    <w:p w:rsidR="00DE12B3" w:rsidRDefault="00DE12B3" w:rsidP="005B1D96">
      <w:pPr>
        <w:pStyle w:val="aff5"/>
        <w:numPr>
          <w:ilvl w:val="0"/>
          <w:numId w:val="44"/>
        </w:numPr>
        <w:suppressAutoHyphens w:val="0"/>
        <w:jc w:val="both"/>
        <w:outlineLvl w:val="0"/>
      </w:pPr>
      <w:bookmarkStart w:id="248" w:name="_Toc330385389"/>
      <w:bookmarkStart w:id="249" w:name="_Toc330387112"/>
      <w:r>
        <w:t>Копии протоколов аттестации рабочих мест по условиям труда.</w:t>
      </w:r>
      <w:bookmarkEnd w:id="248"/>
      <w:bookmarkEnd w:id="249"/>
    </w:p>
    <w:p w:rsidR="00DE12B3" w:rsidRDefault="00DE12B3" w:rsidP="005B1D96">
      <w:pPr>
        <w:pStyle w:val="aff5"/>
        <w:numPr>
          <w:ilvl w:val="0"/>
          <w:numId w:val="44"/>
        </w:numPr>
        <w:suppressAutoHyphens w:val="0"/>
        <w:jc w:val="both"/>
        <w:outlineLvl w:val="0"/>
      </w:pPr>
      <w:bookmarkStart w:id="250" w:name="_Toc330385390"/>
      <w:bookmarkStart w:id="251" w:name="_Toc330387113"/>
      <w:proofErr w:type="gramStart"/>
      <w:r>
        <w:t>Копия журнала регистрации несчастных случаев на производстве за последние 5 лет.</w:t>
      </w:r>
      <w:bookmarkEnd w:id="250"/>
      <w:bookmarkEnd w:id="251"/>
      <w:proofErr w:type="gramEnd"/>
    </w:p>
    <w:p w:rsidR="00DE12B3" w:rsidRDefault="00DE12B3">
      <w:pPr>
        <w:jc w:val="both"/>
        <w:rPr>
          <w:b/>
          <w:bCs/>
          <w:lang w:eastAsia="en-US"/>
        </w:rPr>
      </w:pPr>
      <w:r>
        <w:rPr>
          <w:b/>
          <w:bCs/>
          <w:lang w:eastAsia="en-US"/>
        </w:rPr>
        <w:t>13.6.Перечень штрафных санкций к  Подрядчику за нарушения требований в области ОТ, ПБ и ООС</w:t>
      </w:r>
    </w:p>
    <w:p w:rsidR="00DE12B3" w:rsidRDefault="00DE12B3" w:rsidP="005B1D96">
      <w:pPr>
        <w:pStyle w:val="aff5"/>
        <w:numPr>
          <w:ilvl w:val="0"/>
          <w:numId w:val="45"/>
        </w:numPr>
        <w:suppressAutoHyphens w:val="0"/>
        <w:jc w:val="both"/>
        <w:rPr>
          <w:lang w:eastAsia="en-US"/>
        </w:rPr>
      </w:pPr>
      <w:proofErr w:type="gramStart"/>
      <w:r>
        <w:rPr>
          <w:lang w:eastAsia="en-US"/>
        </w:rPr>
        <w:t xml:space="preserve">Обнаружение на территории Заказчика работников </w:t>
      </w:r>
      <w:r>
        <w:t xml:space="preserve">Подрядной организации </w:t>
      </w:r>
      <w:r>
        <w:rPr>
          <w:lang w:eastAsia="en-US"/>
        </w:rPr>
        <w:t>в состо</w:t>
      </w:r>
      <w:r>
        <w:rPr>
          <w:lang w:eastAsia="en-US"/>
        </w:rPr>
        <w:t>я</w:t>
      </w:r>
      <w:r>
        <w:rPr>
          <w:lang w:eastAsia="en-US"/>
        </w:rPr>
        <w:t>нии  алкогольного, наркотического или токсического опьянения, проноса или нахождения на территории Объекта веществ, вызывающих алкогольное, наркотич</w:t>
      </w:r>
      <w:r>
        <w:rPr>
          <w:lang w:eastAsia="en-US"/>
        </w:rPr>
        <w:t>е</w:t>
      </w:r>
      <w:r>
        <w:rPr>
          <w:lang w:eastAsia="en-US"/>
        </w:rPr>
        <w:t>ское или токсическое опьянение (за исключением случаев выявления указанных фактов непосредственно работниками Подрядчика с письменным уведомлением об этом Заказчика в течение 24 часов с момента выявления)</w:t>
      </w:r>
      <w:r>
        <w:tab/>
      </w:r>
      <w:r>
        <w:rPr>
          <w:lang w:eastAsia="en-US"/>
        </w:rPr>
        <w:t>100 тыс. рублей;</w:t>
      </w:r>
      <w:proofErr w:type="gramEnd"/>
    </w:p>
    <w:p w:rsidR="00DE12B3" w:rsidRDefault="00DE12B3" w:rsidP="005B1D96">
      <w:pPr>
        <w:pStyle w:val="aff5"/>
        <w:numPr>
          <w:ilvl w:val="0"/>
          <w:numId w:val="45"/>
        </w:numPr>
        <w:suppressAutoHyphens w:val="0"/>
        <w:jc w:val="both"/>
        <w:rPr>
          <w:lang w:eastAsia="en-US"/>
        </w:rPr>
      </w:pPr>
      <w:r>
        <w:rPr>
          <w:lang w:eastAsia="en-US"/>
        </w:rPr>
        <w:t>Не информирование Подрядчиком (Субподрядчиком) в течение суток (сокрытие и</w:t>
      </w:r>
      <w:r>
        <w:rPr>
          <w:lang w:eastAsia="en-US"/>
        </w:rPr>
        <w:t>н</w:t>
      </w:r>
      <w:r>
        <w:rPr>
          <w:lang w:eastAsia="en-US"/>
        </w:rPr>
        <w:t>формации) Заказчика, об авариях, пожарах, инцидентах, фактах производственного травматизма, нарушениях технологического режима, загрязнениях окружающей ср</w:t>
      </w:r>
      <w:r>
        <w:rPr>
          <w:lang w:eastAsia="en-US"/>
        </w:rPr>
        <w:t>е</w:t>
      </w:r>
      <w:r>
        <w:rPr>
          <w:lang w:eastAsia="en-US"/>
        </w:rPr>
        <w:t>ды, произошедших при выполнении договорных работ, либо уведомление с опозданием более чем на 24 часа с момента обнаружения происшествия 300 тыс. ру</w:t>
      </w:r>
      <w:r>
        <w:rPr>
          <w:lang w:eastAsia="en-US"/>
        </w:rPr>
        <w:t>б</w:t>
      </w:r>
      <w:r>
        <w:rPr>
          <w:lang w:eastAsia="en-US"/>
        </w:rPr>
        <w:t>лей;</w:t>
      </w:r>
    </w:p>
    <w:p w:rsidR="00DE12B3" w:rsidRDefault="00DE12B3" w:rsidP="005B1D96">
      <w:pPr>
        <w:pStyle w:val="aff5"/>
        <w:numPr>
          <w:ilvl w:val="0"/>
          <w:numId w:val="45"/>
        </w:numPr>
        <w:suppressAutoHyphens w:val="0"/>
        <w:jc w:val="both"/>
        <w:rPr>
          <w:lang w:eastAsia="en-US"/>
        </w:rPr>
      </w:pPr>
      <w:r>
        <w:rPr>
          <w:lang w:eastAsia="en-US"/>
        </w:rPr>
        <w:t>Проведение Подрядчиком работ повышенной опасности без необходимого наряда-допуска 100 тыс. рублей;</w:t>
      </w:r>
    </w:p>
    <w:p w:rsidR="00DE12B3" w:rsidRDefault="00DE12B3" w:rsidP="005B1D96">
      <w:pPr>
        <w:pStyle w:val="aff5"/>
        <w:numPr>
          <w:ilvl w:val="0"/>
          <w:numId w:val="45"/>
        </w:numPr>
        <w:suppressAutoHyphens w:val="0"/>
        <w:jc w:val="both"/>
        <w:rPr>
          <w:lang w:eastAsia="en-US"/>
        </w:rPr>
      </w:pPr>
      <w:r>
        <w:rPr>
          <w:lang w:eastAsia="en-US"/>
        </w:rPr>
        <w:t>Отключение или нарушение целостности блокировок и других устройств обеспечения безопасности на действующем оборудовании Подрядчика или Заказчика без соотве</w:t>
      </w:r>
      <w:r>
        <w:rPr>
          <w:lang w:eastAsia="en-US"/>
        </w:rPr>
        <w:t>т</w:t>
      </w:r>
      <w:r>
        <w:rPr>
          <w:lang w:eastAsia="en-US"/>
        </w:rPr>
        <w:t>ствующего письменного разрешения 100 тыс. рублей;</w:t>
      </w:r>
    </w:p>
    <w:p w:rsidR="00DE12B3" w:rsidRDefault="00DE12B3" w:rsidP="005B1D96">
      <w:pPr>
        <w:pStyle w:val="aff5"/>
        <w:numPr>
          <w:ilvl w:val="0"/>
          <w:numId w:val="45"/>
        </w:numPr>
        <w:suppressAutoHyphens w:val="0"/>
        <w:jc w:val="both"/>
        <w:rPr>
          <w:lang w:eastAsia="en-US"/>
        </w:rPr>
      </w:pPr>
      <w:r>
        <w:rPr>
          <w:lang w:eastAsia="en-US"/>
        </w:rPr>
        <w:t>Курение работников Подрядчика на территории предприятия Заказчика вне спец</w:t>
      </w:r>
      <w:r>
        <w:rPr>
          <w:lang w:eastAsia="en-US"/>
        </w:rPr>
        <w:t>и</w:t>
      </w:r>
      <w:r>
        <w:rPr>
          <w:lang w:eastAsia="en-US"/>
        </w:rPr>
        <w:t>ально отведенных для этой цели мест 100 тыс. рублей;</w:t>
      </w:r>
    </w:p>
    <w:p w:rsidR="00DE12B3" w:rsidRDefault="00DE12B3" w:rsidP="005B1D96">
      <w:pPr>
        <w:pStyle w:val="aff5"/>
        <w:numPr>
          <w:ilvl w:val="0"/>
          <w:numId w:val="45"/>
        </w:numPr>
        <w:suppressAutoHyphens w:val="0"/>
        <w:jc w:val="both"/>
        <w:rPr>
          <w:lang w:eastAsia="en-US"/>
        </w:rPr>
      </w:pPr>
      <w:r>
        <w:rPr>
          <w:lang w:eastAsia="en-US"/>
        </w:rPr>
        <w:t>Использование работниками Подрядчика на территории Заказчика открытого огня вне специально отведенных для этих целей мест, если это не предусмотрено нарядом-допуском 100 тыс. рублей;</w:t>
      </w:r>
    </w:p>
    <w:p w:rsidR="00DE12B3" w:rsidRDefault="00DE12B3" w:rsidP="005B1D96">
      <w:pPr>
        <w:pStyle w:val="aff5"/>
        <w:numPr>
          <w:ilvl w:val="0"/>
          <w:numId w:val="45"/>
        </w:numPr>
        <w:suppressAutoHyphens w:val="0"/>
        <w:jc w:val="both"/>
        <w:rPr>
          <w:lang w:eastAsia="en-US"/>
        </w:rPr>
      </w:pPr>
      <w:r>
        <w:rPr>
          <w:lang w:eastAsia="en-US"/>
        </w:rPr>
        <w:t>В случае привлечения Подрядчиком к выполнению договорных объёмов работ трет</w:t>
      </w:r>
      <w:r>
        <w:rPr>
          <w:lang w:eastAsia="en-US"/>
        </w:rPr>
        <w:t>ь</w:t>
      </w:r>
      <w:r>
        <w:rPr>
          <w:lang w:eastAsia="en-US"/>
        </w:rPr>
        <w:t>их лиц без соответствующего согласования кандидатуры Субподрядчика 50 тыс. рублей;</w:t>
      </w:r>
    </w:p>
    <w:p w:rsidR="00DE12B3" w:rsidRDefault="00DE12B3" w:rsidP="005B1D96">
      <w:pPr>
        <w:pStyle w:val="aff5"/>
        <w:numPr>
          <w:ilvl w:val="0"/>
          <w:numId w:val="45"/>
        </w:numPr>
        <w:suppressAutoHyphens w:val="0"/>
        <w:jc w:val="both"/>
        <w:rPr>
          <w:lang w:eastAsia="en-US"/>
        </w:rPr>
      </w:pPr>
      <w:r>
        <w:rPr>
          <w:lang w:eastAsia="en-US"/>
        </w:rPr>
        <w:t>В случае обнаружения на объектах Заказчика работников Подрядчика (Субподрядч</w:t>
      </w:r>
      <w:r>
        <w:rPr>
          <w:lang w:eastAsia="en-US"/>
        </w:rPr>
        <w:t>и</w:t>
      </w:r>
      <w:r>
        <w:rPr>
          <w:lang w:eastAsia="en-US"/>
        </w:rPr>
        <w:t xml:space="preserve">ка), осуществляющих работы без соответствующих </w:t>
      </w:r>
      <w:proofErr w:type="gramStart"/>
      <w:r>
        <w:rPr>
          <w:lang w:eastAsia="en-US"/>
        </w:rPr>
        <w:t>СИЗ</w:t>
      </w:r>
      <w:proofErr w:type="gramEnd"/>
      <w:r>
        <w:rPr>
          <w:lang w:eastAsia="en-US"/>
        </w:rPr>
        <w:t xml:space="preserve"> 40 тыс. рублей;</w:t>
      </w:r>
    </w:p>
    <w:p w:rsidR="00DE12B3" w:rsidRDefault="00DE12B3" w:rsidP="005B1D96">
      <w:pPr>
        <w:pStyle w:val="aff5"/>
        <w:numPr>
          <w:ilvl w:val="0"/>
          <w:numId w:val="45"/>
        </w:numPr>
        <w:suppressAutoHyphens w:val="0"/>
        <w:jc w:val="both"/>
        <w:rPr>
          <w:lang w:eastAsia="en-US"/>
        </w:rPr>
      </w:pPr>
      <w:r>
        <w:rPr>
          <w:lang w:eastAsia="en-US"/>
        </w:rPr>
        <w:t>В случае обнаружения на объектах Заказчика работников Подрядчика (Субподрядч</w:t>
      </w:r>
      <w:r>
        <w:rPr>
          <w:lang w:eastAsia="en-US"/>
        </w:rPr>
        <w:t>и</w:t>
      </w:r>
      <w:r>
        <w:rPr>
          <w:lang w:eastAsia="en-US"/>
        </w:rPr>
        <w:t>ка), осуществляющих работы без соответствующей квалификации и аттестации 60 тыс. рублей;</w:t>
      </w:r>
    </w:p>
    <w:p w:rsidR="00DE12B3" w:rsidRDefault="00DE12B3" w:rsidP="005B1D96">
      <w:pPr>
        <w:pStyle w:val="aff5"/>
        <w:numPr>
          <w:ilvl w:val="0"/>
          <w:numId w:val="45"/>
        </w:numPr>
        <w:suppressAutoHyphens w:val="0"/>
        <w:jc w:val="both"/>
        <w:rPr>
          <w:lang w:eastAsia="en-US"/>
        </w:rPr>
      </w:pPr>
      <w:r>
        <w:rPr>
          <w:lang w:eastAsia="en-US"/>
        </w:rPr>
        <w:t>В случае слома опоры, обрыва ЛЭП, механического повреждения трубопроводов, пропарочных стояков и подземных коммуникаций, происшедших на территории З</w:t>
      </w:r>
      <w:r>
        <w:rPr>
          <w:lang w:eastAsia="en-US"/>
        </w:rPr>
        <w:t>а</w:t>
      </w:r>
      <w:r>
        <w:rPr>
          <w:lang w:eastAsia="en-US"/>
        </w:rPr>
        <w:t>казчика, по вине Подрядчика (Субподрядчика), помимо иных выплат, связанных с прямыми и косвенными потерями Заказчика от данного происшествия 610 тыс. ру</w:t>
      </w:r>
      <w:r>
        <w:rPr>
          <w:lang w:eastAsia="en-US"/>
        </w:rPr>
        <w:t>б</w:t>
      </w:r>
      <w:r>
        <w:rPr>
          <w:lang w:eastAsia="en-US"/>
        </w:rPr>
        <w:t>лей;</w:t>
      </w:r>
    </w:p>
    <w:p w:rsidR="00DE12B3" w:rsidRDefault="00DE12B3" w:rsidP="005B1D96">
      <w:pPr>
        <w:pStyle w:val="aff5"/>
        <w:numPr>
          <w:ilvl w:val="0"/>
          <w:numId w:val="45"/>
        </w:numPr>
        <w:suppressAutoHyphens w:val="0"/>
        <w:jc w:val="both"/>
        <w:rPr>
          <w:lang w:eastAsia="en-US"/>
        </w:rPr>
      </w:pPr>
      <w:r>
        <w:rPr>
          <w:lang w:eastAsia="en-US"/>
        </w:rPr>
        <w:t>Невыполнение отдельных конкретных разделов Федеральных норм и правил в обла</w:t>
      </w:r>
      <w:r>
        <w:rPr>
          <w:lang w:eastAsia="en-US"/>
        </w:rPr>
        <w:t>с</w:t>
      </w:r>
      <w:r>
        <w:rPr>
          <w:lang w:eastAsia="en-US"/>
        </w:rPr>
        <w:t>ти промышленной безопасности «Правил безопасности опасных производственных объектов, на которых используются подъемные сооружения» соответствующих х</w:t>
      </w:r>
      <w:r>
        <w:rPr>
          <w:lang w:eastAsia="en-US"/>
        </w:rPr>
        <w:t>а</w:t>
      </w:r>
      <w:r>
        <w:rPr>
          <w:lang w:eastAsia="en-US"/>
        </w:rPr>
        <w:t>рактеру выполняемой работы 50 тыс. рублей;</w:t>
      </w:r>
    </w:p>
    <w:p w:rsidR="00DE12B3" w:rsidRDefault="00DE12B3" w:rsidP="005B1D96">
      <w:pPr>
        <w:pStyle w:val="aff5"/>
        <w:numPr>
          <w:ilvl w:val="0"/>
          <w:numId w:val="45"/>
        </w:numPr>
        <w:suppressAutoHyphens w:val="0"/>
        <w:jc w:val="both"/>
        <w:rPr>
          <w:lang w:eastAsia="en-US"/>
        </w:rPr>
      </w:pPr>
      <w:r>
        <w:rPr>
          <w:lang w:eastAsia="en-US"/>
        </w:rPr>
        <w:t>Отсутствие ответственного лица (руководителя работ) на месте проведения работ повышенной опасности, выполняемых по наряду – допуску 100 тыс. рублей;</w:t>
      </w:r>
    </w:p>
    <w:p w:rsidR="00DE12B3" w:rsidRDefault="00DE12B3" w:rsidP="005B1D96">
      <w:pPr>
        <w:pStyle w:val="aff5"/>
        <w:numPr>
          <w:ilvl w:val="0"/>
          <w:numId w:val="45"/>
        </w:numPr>
        <w:suppressAutoHyphens w:val="0"/>
        <w:jc w:val="both"/>
        <w:rPr>
          <w:lang w:eastAsia="en-US"/>
        </w:rPr>
      </w:pPr>
      <w:r>
        <w:rPr>
          <w:lang w:eastAsia="en-US"/>
        </w:rPr>
        <w:t>Невыполнение отдельных  конкретных требований Типовой  инструкции  по  орган</w:t>
      </w:r>
      <w:r>
        <w:rPr>
          <w:lang w:eastAsia="en-US"/>
        </w:rPr>
        <w:t>и</w:t>
      </w:r>
      <w:r>
        <w:rPr>
          <w:lang w:eastAsia="en-US"/>
        </w:rPr>
        <w:t>зации  безопасного  проведения  газоопасных  работ 100 тыс. рублей;</w:t>
      </w:r>
    </w:p>
    <w:p w:rsidR="00DE12B3" w:rsidRDefault="00DE12B3" w:rsidP="005B1D96">
      <w:pPr>
        <w:pStyle w:val="aff5"/>
        <w:numPr>
          <w:ilvl w:val="0"/>
          <w:numId w:val="45"/>
        </w:numPr>
        <w:suppressAutoHyphens w:val="0"/>
        <w:jc w:val="both"/>
        <w:rPr>
          <w:lang w:eastAsia="en-US"/>
        </w:rPr>
      </w:pPr>
      <w:r>
        <w:rPr>
          <w:lang w:eastAsia="en-US"/>
        </w:rPr>
        <w:t xml:space="preserve">Нарушение правил безопасности при ведении </w:t>
      </w:r>
      <w:proofErr w:type="spellStart"/>
      <w:r>
        <w:rPr>
          <w:lang w:eastAsia="en-US"/>
        </w:rPr>
        <w:t>газоэлектросварочных</w:t>
      </w:r>
      <w:proofErr w:type="spellEnd"/>
      <w:r>
        <w:rPr>
          <w:lang w:eastAsia="en-US"/>
        </w:rPr>
        <w:t xml:space="preserve"> работ («Правила по охране труда при выполнении электросварочных и газосварочных работ» от 11.12.2020 № 884н; Раздел 9 </w:t>
      </w:r>
      <w:proofErr w:type="spellStart"/>
      <w:r>
        <w:rPr>
          <w:lang w:eastAsia="en-US"/>
        </w:rPr>
        <w:t>СНиП</w:t>
      </w:r>
      <w:proofErr w:type="spellEnd"/>
      <w:r>
        <w:rPr>
          <w:lang w:eastAsia="en-US"/>
        </w:rPr>
        <w:t xml:space="preserve"> 12-03-2001  Безопасность труда в строительстве) 50 тыс. рублей;</w:t>
      </w:r>
    </w:p>
    <w:p w:rsidR="00DE12B3" w:rsidRDefault="00DE12B3" w:rsidP="005B1D96">
      <w:pPr>
        <w:pStyle w:val="aff5"/>
        <w:numPr>
          <w:ilvl w:val="0"/>
          <w:numId w:val="45"/>
        </w:numPr>
        <w:suppressAutoHyphens w:val="0"/>
        <w:jc w:val="both"/>
        <w:rPr>
          <w:lang w:eastAsia="en-US"/>
        </w:rPr>
      </w:pPr>
      <w:r>
        <w:rPr>
          <w:lang w:eastAsia="en-US"/>
        </w:rPr>
        <w:t>Выполнение работником производственных операций:</w:t>
      </w:r>
    </w:p>
    <w:p w:rsidR="00DE12B3" w:rsidRDefault="00DE12B3">
      <w:pPr>
        <w:pStyle w:val="aff5"/>
        <w:jc w:val="both"/>
        <w:rPr>
          <w:lang w:eastAsia="en-US"/>
        </w:rPr>
      </w:pPr>
      <w:r>
        <w:rPr>
          <w:lang w:eastAsia="en-US"/>
        </w:rPr>
        <w:t xml:space="preserve">без прохождения вводного инструктажа, инструктажа на рабочем месте (первичного, повторного, целевого); </w:t>
      </w:r>
    </w:p>
    <w:p w:rsidR="00DE12B3" w:rsidRDefault="00DE12B3">
      <w:pPr>
        <w:pStyle w:val="aff5"/>
        <w:jc w:val="both"/>
        <w:rPr>
          <w:lang w:eastAsia="en-US"/>
        </w:rPr>
      </w:pPr>
      <w:r>
        <w:rPr>
          <w:lang w:eastAsia="en-US"/>
        </w:rPr>
        <w:t xml:space="preserve">с просроченной периодической проверкой знаний либо не </w:t>
      </w:r>
      <w:proofErr w:type="gramStart"/>
      <w:r>
        <w:rPr>
          <w:lang w:eastAsia="en-US"/>
        </w:rPr>
        <w:t>аттестованного</w:t>
      </w:r>
      <w:proofErr w:type="gramEnd"/>
      <w:r>
        <w:rPr>
          <w:lang w:eastAsia="en-US"/>
        </w:rPr>
        <w:t xml:space="preserve">; </w:t>
      </w:r>
    </w:p>
    <w:p w:rsidR="00DE12B3" w:rsidRDefault="00DE12B3">
      <w:pPr>
        <w:pStyle w:val="aff5"/>
        <w:jc w:val="both"/>
        <w:rPr>
          <w:lang w:eastAsia="en-US"/>
        </w:rPr>
      </w:pPr>
      <w:r>
        <w:rPr>
          <w:lang w:eastAsia="en-US"/>
        </w:rPr>
        <w:t>при отсутствии удостоверения у работника на рабочем месте 60 тыс. рублей;</w:t>
      </w:r>
    </w:p>
    <w:p w:rsidR="00DE12B3" w:rsidRDefault="00DE12B3" w:rsidP="005B1D96">
      <w:pPr>
        <w:pStyle w:val="aff5"/>
        <w:numPr>
          <w:ilvl w:val="0"/>
          <w:numId w:val="45"/>
        </w:numPr>
        <w:suppressAutoHyphens w:val="0"/>
        <w:jc w:val="both"/>
        <w:rPr>
          <w:lang w:eastAsia="en-US"/>
        </w:rPr>
      </w:pPr>
      <w:r>
        <w:rPr>
          <w:lang w:eastAsia="en-US"/>
        </w:rPr>
        <w:t xml:space="preserve">Невыполнение требований «Правил </w:t>
      </w:r>
      <w:proofErr w:type="gramStart"/>
      <w:r>
        <w:rPr>
          <w:lang w:eastAsia="en-US"/>
        </w:rPr>
        <w:t>по</w:t>
      </w:r>
      <w:proofErr w:type="gramEnd"/>
      <w:r>
        <w:rPr>
          <w:lang w:eastAsia="en-US"/>
        </w:rPr>
        <w:t xml:space="preserve"> ОТ при эксплуатации электроустановок» от 15.12.2020 № 903н 50 тыс. рублей;</w:t>
      </w:r>
    </w:p>
    <w:p w:rsidR="00DE12B3" w:rsidRDefault="00DE12B3" w:rsidP="005B1D96">
      <w:pPr>
        <w:pStyle w:val="aff5"/>
        <w:numPr>
          <w:ilvl w:val="0"/>
          <w:numId w:val="45"/>
        </w:numPr>
        <w:suppressAutoHyphens w:val="0"/>
        <w:jc w:val="both"/>
        <w:rPr>
          <w:lang w:eastAsia="en-US"/>
        </w:rPr>
      </w:pPr>
      <w:r>
        <w:rPr>
          <w:lang w:eastAsia="en-US"/>
        </w:rPr>
        <w:t>Несоблюдение требований безопасности при производстве  работ на высоте (не  пр</w:t>
      </w:r>
      <w:r>
        <w:rPr>
          <w:lang w:eastAsia="en-US"/>
        </w:rPr>
        <w:t>и</w:t>
      </w:r>
      <w:r>
        <w:rPr>
          <w:lang w:eastAsia="en-US"/>
        </w:rPr>
        <w:t>менение необходимых страховочных  поясов, лестниц, ограждений и т.д.) 80 тыс. рублей;</w:t>
      </w:r>
    </w:p>
    <w:p w:rsidR="00DE12B3" w:rsidRDefault="00DE12B3" w:rsidP="005B1D96">
      <w:pPr>
        <w:pStyle w:val="aff5"/>
        <w:numPr>
          <w:ilvl w:val="0"/>
          <w:numId w:val="45"/>
        </w:numPr>
        <w:suppressAutoHyphens w:val="0"/>
        <w:jc w:val="both"/>
        <w:rPr>
          <w:lang w:eastAsia="en-US"/>
        </w:rPr>
      </w:pPr>
      <w:r>
        <w:rPr>
          <w:lang w:eastAsia="en-US"/>
        </w:rPr>
        <w:t>Невыполнение требований «Правил противопожарного режима в Российской Федер</w:t>
      </w:r>
      <w:r>
        <w:rPr>
          <w:lang w:eastAsia="en-US"/>
        </w:rPr>
        <w:t>а</w:t>
      </w:r>
      <w:r>
        <w:rPr>
          <w:lang w:eastAsia="en-US"/>
        </w:rPr>
        <w:t>ции» от 16.09.2020 № 1479 при производстве работ и отдельных операций на территории/объектах Заказчика 100 тыс. рублей;</w:t>
      </w:r>
    </w:p>
    <w:p w:rsidR="00DE12B3" w:rsidRDefault="00DE12B3" w:rsidP="005B1D96">
      <w:pPr>
        <w:pStyle w:val="aff5"/>
        <w:numPr>
          <w:ilvl w:val="0"/>
          <w:numId w:val="45"/>
        </w:numPr>
        <w:suppressAutoHyphens w:val="0"/>
        <w:jc w:val="both"/>
        <w:rPr>
          <w:lang w:eastAsia="en-US"/>
        </w:rPr>
      </w:pPr>
      <w:r>
        <w:rPr>
          <w:lang w:eastAsia="en-US"/>
        </w:rPr>
        <w:t>Не устранение в установленные сроки ранее выявленных/зафиксированных наруш</w:t>
      </w:r>
      <w:r>
        <w:rPr>
          <w:lang w:eastAsia="en-US"/>
        </w:rPr>
        <w:t>е</w:t>
      </w:r>
      <w:r>
        <w:rPr>
          <w:lang w:eastAsia="en-US"/>
        </w:rPr>
        <w:t>ний (по  каждому нарушению) 150 тыс. рублей;</w:t>
      </w:r>
    </w:p>
    <w:p w:rsidR="00DE12B3" w:rsidRDefault="00DE12B3" w:rsidP="005B1D96">
      <w:pPr>
        <w:pStyle w:val="aff5"/>
        <w:numPr>
          <w:ilvl w:val="0"/>
          <w:numId w:val="45"/>
        </w:numPr>
        <w:suppressAutoHyphens w:val="0"/>
        <w:jc w:val="both"/>
        <w:rPr>
          <w:lang w:eastAsia="en-US"/>
        </w:rPr>
      </w:pPr>
      <w:r>
        <w:rPr>
          <w:lang w:eastAsia="en-US"/>
        </w:rPr>
        <w:t>Невыполнение за свой счет сбора, утилизации, вывоза, сдачи в установленном поря</w:t>
      </w:r>
      <w:r>
        <w:rPr>
          <w:lang w:eastAsia="en-US"/>
        </w:rPr>
        <w:t>д</w:t>
      </w:r>
      <w:r>
        <w:rPr>
          <w:lang w:eastAsia="en-US"/>
        </w:rPr>
        <w:t>ке металлолома, твердых бытовых отходов, отработанных автомобильных шин и других отходов производства и потребления, образовавшихся при выполнении дог</w:t>
      </w:r>
      <w:r>
        <w:rPr>
          <w:lang w:eastAsia="en-US"/>
        </w:rPr>
        <w:t>о</w:t>
      </w:r>
      <w:r>
        <w:rPr>
          <w:lang w:eastAsia="en-US"/>
        </w:rPr>
        <w:t>ворных работ 150 тыс. рублей;</w:t>
      </w:r>
    </w:p>
    <w:p w:rsidR="00DE12B3" w:rsidRDefault="00DE12B3" w:rsidP="005B1D96">
      <w:pPr>
        <w:pStyle w:val="aff5"/>
        <w:numPr>
          <w:ilvl w:val="0"/>
          <w:numId w:val="45"/>
        </w:numPr>
        <w:suppressAutoHyphens w:val="0"/>
        <w:jc w:val="both"/>
        <w:rPr>
          <w:lang w:eastAsia="en-US"/>
        </w:rPr>
      </w:pPr>
      <w:r>
        <w:rPr>
          <w:lang w:eastAsia="en-US"/>
        </w:rPr>
        <w:t>Загрязнение территории Заказчика нефтепродуктами (ГСМ) 150 тыс. рублей;</w:t>
      </w:r>
    </w:p>
    <w:p w:rsidR="00DE12B3" w:rsidRDefault="00DE12B3" w:rsidP="005B1D96">
      <w:pPr>
        <w:pStyle w:val="aff5"/>
        <w:numPr>
          <w:ilvl w:val="0"/>
          <w:numId w:val="45"/>
        </w:numPr>
        <w:suppressAutoHyphens w:val="0"/>
        <w:jc w:val="both"/>
        <w:rPr>
          <w:lang w:eastAsia="en-US"/>
        </w:rPr>
      </w:pPr>
      <w:r>
        <w:rPr>
          <w:lang w:eastAsia="en-US"/>
        </w:rPr>
        <w:t>Несанкционированная свалка отходов (за единичный факт зафиксированного нар</w:t>
      </w:r>
      <w:r>
        <w:rPr>
          <w:lang w:eastAsia="en-US"/>
        </w:rPr>
        <w:t>у</w:t>
      </w:r>
      <w:r>
        <w:rPr>
          <w:lang w:eastAsia="en-US"/>
        </w:rPr>
        <w:t xml:space="preserve">шения) </w:t>
      </w:r>
      <w:r>
        <w:tab/>
      </w:r>
      <w:r>
        <w:rPr>
          <w:lang w:eastAsia="en-US"/>
        </w:rPr>
        <w:t>100 тыс. рублей;</w:t>
      </w:r>
    </w:p>
    <w:p w:rsidR="00DE12B3" w:rsidRDefault="00DE12B3" w:rsidP="005B1D96">
      <w:pPr>
        <w:pStyle w:val="aff5"/>
        <w:numPr>
          <w:ilvl w:val="0"/>
          <w:numId w:val="45"/>
        </w:numPr>
        <w:suppressAutoHyphens w:val="0"/>
        <w:jc w:val="both"/>
        <w:rPr>
          <w:lang w:eastAsia="en-US"/>
        </w:rPr>
      </w:pPr>
      <w:r>
        <w:rPr>
          <w:lang w:eastAsia="en-US"/>
        </w:rPr>
        <w:t>Начало Работ в отсутствие разрешительной документации, предусмотренной закон</w:t>
      </w:r>
      <w:r>
        <w:rPr>
          <w:lang w:eastAsia="en-US"/>
        </w:rPr>
        <w:t>о</w:t>
      </w:r>
      <w:r>
        <w:rPr>
          <w:lang w:eastAsia="en-US"/>
        </w:rPr>
        <w:t>дательством об охране окружающей среды 150 тыс. рублей;</w:t>
      </w:r>
    </w:p>
    <w:p w:rsidR="00DE12B3" w:rsidRDefault="00DE12B3" w:rsidP="005B1D96">
      <w:pPr>
        <w:pStyle w:val="aff5"/>
        <w:numPr>
          <w:ilvl w:val="0"/>
          <w:numId w:val="45"/>
        </w:numPr>
        <w:suppressAutoHyphens w:val="0"/>
        <w:jc w:val="both"/>
        <w:outlineLvl w:val="0"/>
        <w:rPr>
          <w:lang w:eastAsia="en-US"/>
        </w:rPr>
      </w:pPr>
      <w:r>
        <w:rPr>
          <w:lang w:eastAsia="en-US"/>
        </w:rPr>
        <w:t>Несвоевременное принятие/непринятие мер по минимизации/устранению вреда, пр</w:t>
      </w:r>
      <w:r>
        <w:rPr>
          <w:lang w:eastAsia="en-US"/>
        </w:rPr>
        <w:t>и</w:t>
      </w:r>
      <w:r>
        <w:rPr>
          <w:lang w:eastAsia="en-US"/>
        </w:rPr>
        <w:t>чиняемого/причиненного в результате проведения Работ компонентам природной среды 150 тыс. рублей.</w:t>
      </w:r>
      <w:bookmarkEnd w:id="24"/>
      <w:bookmarkEnd w:id="25"/>
    </w:p>
    <w:p w:rsidR="00DE12B3" w:rsidRDefault="00DE12B3"/>
    <w:p w:rsidR="00DE12B3" w:rsidRDefault="00DE12B3"/>
    <w:tbl>
      <w:tblPr>
        <w:tblW w:w="0" w:type="auto"/>
        <w:tblInd w:w="223" w:type="dxa"/>
        <w:tblLook w:val="0000"/>
      </w:tblPr>
      <w:tblGrid>
        <w:gridCol w:w="4705"/>
        <w:gridCol w:w="4139"/>
      </w:tblGrid>
      <w:tr w:rsidR="00DE12B3">
        <w:trPr>
          <w:trHeight w:val="1121"/>
        </w:trPr>
        <w:tc>
          <w:tcPr>
            <w:tcW w:w="4705" w:type="dxa"/>
            <w:noWrap/>
          </w:tcPr>
          <w:p w:rsidR="00DE12B3" w:rsidRDefault="00DE12B3">
            <w:r>
              <w:t>От Заказчика:</w:t>
            </w:r>
          </w:p>
          <w:p w:rsidR="00DE12B3" w:rsidRDefault="00DE12B3"/>
          <w:p w:rsidR="00DE12B3" w:rsidRDefault="00DE12B3">
            <w:pPr>
              <w:rPr>
                <w:color w:val="000000" w:themeColor="text1"/>
              </w:rPr>
            </w:pPr>
            <w:r>
              <w:t xml:space="preserve">_______________    </w:t>
            </w:r>
            <w:r>
              <w:rPr>
                <w:color w:val="000000" w:themeColor="text1"/>
              </w:rPr>
              <w:t>А.А.Кривошапкин</w:t>
            </w:r>
          </w:p>
          <w:p w:rsidR="00DE12B3" w:rsidRDefault="00DE12B3">
            <w:pPr>
              <w:rPr>
                <w:vertAlign w:val="superscript"/>
              </w:rPr>
            </w:pPr>
            <w:r>
              <w:rPr>
                <w:vertAlign w:val="superscript"/>
              </w:rPr>
              <w:t>М.П.</w:t>
            </w:r>
          </w:p>
        </w:tc>
        <w:tc>
          <w:tcPr>
            <w:tcW w:w="4139" w:type="dxa"/>
            <w:noWrap/>
          </w:tcPr>
          <w:p w:rsidR="00DE12B3" w:rsidRDefault="00DE12B3">
            <w:r>
              <w:t>От Подрядчика:</w:t>
            </w:r>
          </w:p>
          <w:p w:rsidR="00DE12B3" w:rsidRDefault="00DE12B3"/>
          <w:p w:rsidR="00DE12B3" w:rsidRDefault="00DE12B3">
            <w:r>
              <w:t xml:space="preserve">_____________ </w:t>
            </w:r>
          </w:p>
          <w:p w:rsidR="00DE12B3" w:rsidRDefault="00DE12B3">
            <w:pPr>
              <w:rPr>
                <w:vertAlign w:val="superscript"/>
              </w:rPr>
            </w:pPr>
            <w:r>
              <w:rPr>
                <w:vertAlign w:val="superscript"/>
              </w:rPr>
              <w:t>М.П.</w:t>
            </w:r>
          </w:p>
        </w:tc>
      </w:tr>
    </w:tbl>
    <w:p w:rsidR="00DE12B3" w:rsidRDefault="00DE12B3">
      <w:pPr>
        <w:pStyle w:val="aff8"/>
        <w:rPr>
          <w:rFonts w:ascii="Times New Roman" w:eastAsia="Times New Roman" w:hAnsi="Times New Roman"/>
          <w:sz w:val="24"/>
          <w:szCs w:val="24"/>
        </w:rPr>
      </w:pPr>
    </w:p>
    <w:p w:rsidR="00DE12B3" w:rsidRDefault="00DE12B3">
      <w:pPr>
        <w:pStyle w:val="aff8"/>
        <w:ind w:left="4536"/>
        <w:rPr>
          <w:rFonts w:ascii="Times New Roman" w:eastAsia="Times New Roman" w:hAnsi="Times New Roman"/>
          <w:sz w:val="24"/>
          <w:szCs w:val="24"/>
        </w:rPr>
      </w:pPr>
    </w:p>
    <w:p w:rsidR="00DE12B3" w:rsidRDefault="00DE12B3">
      <w:pPr>
        <w:pStyle w:val="aff8"/>
        <w:ind w:left="4536"/>
        <w:rPr>
          <w:rFonts w:ascii="Times New Roman" w:eastAsia="Times New Roman" w:hAnsi="Times New Roman"/>
          <w:sz w:val="24"/>
          <w:szCs w:val="24"/>
        </w:rPr>
      </w:pPr>
    </w:p>
    <w:p w:rsidR="00DE12B3" w:rsidRDefault="00DE12B3">
      <w:pPr>
        <w:pStyle w:val="aff8"/>
        <w:ind w:left="4536"/>
        <w:rPr>
          <w:rFonts w:ascii="Times New Roman" w:eastAsia="Times New Roman" w:hAnsi="Times New Roman"/>
          <w:sz w:val="24"/>
          <w:szCs w:val="24"/>
        </w:rPr>
      </w:pPr>
    </w:p>
    <w:p w:rsidR="005B1D96" w:rsidRDefault="005B1D96">
      <w:pPr>
        <w:pStyle w:val="aff8"/>
        <w:ind w:left="4536"/>
        <w:rPr>
          <w:rFonts w:ascii="Times New Roman" w:eastAsia="Times New Roman" w:hAnsi="Times New Roman"/>
          <w:sz w:val="24"/>
          <w:szCs w:val="24"/>
        </w:rPr>
      </w:pPr>
    </w:p>
    <w:p w:rsidR="005B1D96" w:rsidRDefault="005B1D96">
      <w:pPr>
        <w:pStyle w:val="aff8"/>
        <w:ind w:left="4536"/>
        <w:rPr>
          <w:rFonts w:ascii="Times New Roman" w:eastAsia="Times New Roman" w:hAnsi="Times New Roman"/>
          <w:sz w:val="24"/>
          <w:szCs w:val="24"/>
        </w:rPr>
      </w:pPr>
    </w:p>
    <w:p w:rsidR="005B1D96" w:rsidRDefault="005B1D96">
      <w:pPr>
        <w:pStyle w:val="aff8"/>
        <w:ind w:left="4536"/>
        <w:rPr>
          <w:rFonts w:ascii="Times New Roman" w:eastAsia="Times New Roman" w:hAnsi="Times New Roman"/>
          <w:sz w:val="24"/>
          <w:szCs w:val="24"/>
        </w:rPr>
      </w:pPr>
    </w:p>
    <w:p w:rsidR="005B1D96" w:rsidRDefault="005B1D96">
      <w:pPr>
        <w:pStyle w:val="aff8"/>
        <w:ind w:left="4536"/>
        <w:rPr>
          <w:rFonts w:ascii="Times New Roman" w:eastAsia="Times New Roman" w:hAnsi="Times New Roman"/>
          <w:sz w:val="24"/>
          <w:szCs w:val="24"/>
        </w:rPr>
      </w:pPr>
    </w:p>
    <w:p w:rsidR="005B1D96" w:rsidRDefault="005B1D96">
      <w:pPr>
        <w:pStyle w:val="aff8"/>
        <w:ind w:left="4536"/>
        <w:rPr>
          <w:rFonts w:ascii="Times New Roman" w:eastAsia="Times New Roman" w:hAnsi="Times New Roman"/>
          <w:sz w:val="24"/>
          <w:szCs w:val="24"/>
        </w:rPr>
      </w:pPr>
    </w:p>
    <w:p w:rsidR="005B1D96" w:rsidRDefault="005B1D96">
      <w:pPr>
        <w:pStyle w:val="aff8"/>
        <w:ind w:left="4536"/>
        <w:rPr>
          <w:rFonts w:ascii="Times New Roman" w:eastAsia="Times New Roman" w:hAnsi="Times New Roman"/>
          <w:sz w:val="24"/>
          <w:szCs w:val="24"/>
        </w:rPr>
      </w:pPr>
    </w:p>
    <w:p w:rsidR="00DE12B3" w:rsidRDefault="00DE12B3">
      <w:pPr>
        <w:pStyle w:val="aff8"/>
        <w:ind w:left="4536"/>
        <w:rPr>
          <w:rFonts w:ascii="Times New Roman" w:eastAsia="Times New Roman" w:hAnsi="Times New Roman"/>
          <w:sz w:val="24"/>
          <w:szCs w:val="24"/>
        </w:rPr>
      </w:pPr>
      <w:r>
        <w:rPr>
          <w:rFonts w:ascii="Times New Roman" w:eastAsia="Times New Roman" w:hAnsi="Times New Roman"/>
          <w:sz w:val="24"/>
          <w:szCs w:val="24"/>
        </w:rPr>
        <w:t>Приложение № 5</w:t>
      </w:r>
    </w:p>
    <w:p w:rsidR="00DE12B3" w:rsidRDefault="00DE12B3">
      <w:pPr>
        <w:pStyle w:val="aff8"/>
        <w:ind w:left="4536" w:right="175"/>
        <w:rPr>
          <w:rFonts w:ascii="Times New Roman" w:eastAsia="Times New Roman" w:hAnsi="Times New Roman"/>
          <w:sz w:val="24"/>
          <w:szCs w:val="24"/>
        </w:rPr>
      </w:pPr>
      <w:r>
        <w:rPr>
          <w:rFonts w:ascii="Times New Roman" w:eastAsia="Times New Roman" w:hAnsi="Times New Roman"/>
          <w:sz w:val="24"/>
          <w:szCs w:val="24"/>
        </w:rPr>
        <w:t xml:space="preserve">к договору № </w:t>
      </w:r>
      <w:proofErr w:type="spellStart"/>
      <w:r>
        <w:rPr>
          <w:rFonts w:ascii="Times New Roman" w:eastAsia="Times New Roman" w:hAnsi="Times New Roman"/>
          <w:sz w:val="24"/>
          <w:szCs w:val="24"/>
        </w:rPr>
        <w:t>УРАЛд</w:t>
      </w:r>
      <w:proofErr w:type="spellEnd"/>
      <w:r>
        <w:rPr>
          <w:rFonts w:ascii="Times New Roman" w:eastAsia="Times New Roman" w:hAnsi="Times New Roman"/>
          <w:sz w:val="24"/>
          <w:szCs w:val="24"/>
        </w:rPr>
        <w:t>/23/0_/00__</w:t>
      </w:r>
    </w:p>
    <w:p w:rsidR="00DE12B3" w:rsidRDefault="00DE12B3">
      <w:pPr>
        <w:pStyle w:val="aff8"/>
        <w:ind w:left="4536" w:right="175"/>
        <w:rPr>
          <w:rFonts w:ascii="Times New Roman" w:eastAsia="Times New Roman" w:hAnsi="Times New Roman"/>
          <w:sz w:val="24"/>
          <w:szCs w:val="24"/>
        </w:rPr>
      </w:pPr>
      <w:r>
        <w:rPr>
          <w:rFonts w:ascii="Times New Roman" w:eastAsia="Times New Roman" w:hAnsi="Times New Roman"/>
          <w:sz w:val="24"/>
          <w:szCs w:val="24"/>
        </w:rPr>
        <w:t xml:space="preserve">от «____»_______________2023 г. </w:t>
      </w:r>
    </w:p>
    <w:p w:rsidR="00DE12B3" w:rsidRDefault="00DE12B3">
      <w:pPr>
        <w:pStyle w:val="aff8"/>
        <w:ind w:left="4536" w:right="175"/>
        <w:rPr>
          <w:rFonts w:ascii="Times New Roman" w:eastAsia="Times New Roman" w:hAnsi="Times New Roman"/>
          <w:sz w:val="24"/>
          <w:szCs w:val="24"/>
        </w:rPr>
      </w:pPr>
      <w:r>
        <w:rPr>
          <w:rFonts w:ascii="Times New Roman" w:eastAsia="Times New Roman" w:hAnsi="Times New Roman"/>
          <w:sz w:val="24"/>
          <w:szCs w:val="24"/>
        </w:rPr>
        <w:t>на выполнение строительно-монтажных работ</w:t>
      </w:r>
    </w:p>
    <w:p w:rsidR="00DE12B3" w:rsidRDefault="00DE12B3">
      <w:pPr>
        <w:pStyle w:val="aff8"/>
        <w:ind w:left="4536"/>
        <w:rPr>
          <w:rFonts w:ascii="Times New Roman" w:eastAsia="Times New Roman" w:hAnsi="Times New Roman"/>
          <w:sz w:val="24"/>
          <w:szCs w:val="24"/>
        </w:rPr>
      </w:pPr>
    </w:p>
    <w:p w:rsidR="00DE12B3" w:rsidRDefault="00DE12B3">
      <w:pPr>
        <w:pBdr>
          <w:top w:val="none" w:sz="4" w:space="0" w:color="000000"/>
          <w:left w:val="none" w:sz="4" w:space="0" w:color="000000"/>
          <w:bottom w:val="none" w:sz="4" w:space="0" w:color="000000"/>
          <w:right w:val="none" w:sz="4" w:space="0" w:color="000000"/>
          <w:between w:val="none" w:sz="4" w:space="0" w:color="000000"/>
        </w:pBdr>
        <w:ind w:left="720" w:hanging="720"/>
        <w:jc w:val="center"/>
        <w:rPr>
          <w:sz w:val="28"/>
          <w:szCs w:val="28"/>
        </w:rPr>
      </w:pPr>
      <w:r>
        <w:rPr>
          <w:b/>
          <w:bCs/>
          <w:sz w:val="28"/>
          <w:szCs w:val="28"/>
        </w:rPr>
        <w:t>Перечень и формат электронных документов</w:t>
      </w:r>
    </w:p>
    <w:tbl>
      <w:tblPr>
        <w:tblW w:w="93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12"/>
        <w:gridCol w:w="3695"/>
        <w:gridCol w:w="57"/>
        <w:gridCol w:w="3927"/>
        <w:gridCol w:w="993"/>
      </w:tblGrid>
      <w:tr w:rsidR="00DE12B3">
        <w:trPr>
          <w:trHeight w:val="764"/>
        </w:trPr>
        <w:tc>
          <w:tcPr>
            <w:tcW w:w="71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DE12B3" w:rsidRDefault="00DE12B3">
            <w:pPr>
              <w:spacing w:after="200"/>
            </w:pPr>
            <w:r>
              <w:t>№</w:t>
            </w:r>
          </w:p>
        </w:tc>
        <w:tc>
          <w:tcPr>
            <w:tcW w:w="3695"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DE12B3" w:rsidRDefault="00DE12B3">
            <w:pPr>
              <w:pBdr>
                <w:top w:val="none" w:sz="4" w:space="0" w:color="000000"/>
                <w:left w:val="none" w:sz="4" w:space="0" w:color="000000"/>
                <w:bottom w:val="none" w:sz="4" w:space="0" w:color="000000"/>
                <w:right w:val="none" w:sz="4" w:space="0" w:color="000000"/>
                <w:between w:val="none" w:sz="4" w:space="0" w:color="000000"/>
              </w:pBdr>
              <w:ind w:left="720" w:hanging="720"/>
              <w:jc w:val="center"/>
            </w:pPr>
            <w:r>
              <w:t>Наименование</w:t>
            </w:r>
          </w:p>
          <w:p w:rsidR="00DE12B3" w:rsidRDefault="00DE12B3">
            <w:pPr>
              <w:pBdr>
                <w:top w:val="none" w:sz="4" w:space="0" w:color="000000"/>
                <w:left w:val="none" w:sz="4" w:space="0" w:color="000000"/>
                <w:bottom w:val="none" w:sz="4" w:space="0" w:color="000000"/>
                <w:right w:val="none" w:sz="4" w:space="0" w:color="000000"/>
                <w:between w:val="none" w:sz="4" w:space="0" w:color="000000"/>
              </w:pBdr>
              <w:ind w:left="720" w:hanging="720"/>
              <w:jc w:val="center"/>
            </w:pPr>
            <w:r>
              <w:t>электронного документа</w:t>
            </w:r>
          </w:p>
        </w:tc>
        <w:tc>
          <w:tcPr>
            <w:tcW w:w="497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DE12B3" w:rsidRDefault="00DE12B3">
            <w:pPr>
              <w:pBdr>
                <w:top w:val="none" w:sz="4" w:space="0" w:color="000000"/>
                <w:left w:val="none" w:sz="4" w:space="0" w:color="000000"/>
                <w:bottom w:val="none" w:sz="4" w:space="0" w:color="000000"/>
                <w:right w:val="none" w:sz="4" w:space="0" w:color="000000"/>
                <w:between w:val="none" w:sz="4" w:space="0" w:color="000000"/>
              </w:pBdr>
              <w:spacing w:after="200"/>
              <w:ind w:left="720" w:hanging="720"/>
              <w:jc w:val="center"/>
            </w:pPr>
            <w:r>
              <w:t>Формат электронного документа</w:t>
            </w:r>
          </w:p>
        </w:tc>
      </w:tr>
      <w:tr w:rsidR="00DE12B3">
        <w:trPr>
          <w:trHeight w:val="3799"/>
        </w:trPr>
        <w:tc>
          <w:tcPr>
            <w:tcW w:w="71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DE12B3" w:rsidRDefault="00DE12B3">
            <w:pPr>
              <w:pBdr>
                <w:top w:val="none" w:sz="4" w:space="0" w:color="000000"/>
                <w:left w:val="none" w:sz="4" w:space="0" w:color="000000"/>
                <w:bottom w:val="none" w:sz="4" w:space="0" w:color="000000"/>
                <w:right w:val="none" w:sz="4" w:space="0" w:color="000000"/>
                <w:between w:val="none" w:sz="4" w:space="0" w:color="000000"/>
              </w:pBdr>
              <w:spacing w:after="200"/>
              <w:ind w:left="720" w:hanging="720"/>
            </w:pPr>
            <w:r>
              <w:t>1.</w:t>
            </w:r>
          </w:p>
        </w:tc>
        <w:tc>
          <w:tcPr>
            <w:tcW w:w="3695"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DE12B3" w:rsidRDefault="00DE12B3">
            <w:pPr>
              <w:pBdr>
                <w:top w:val="none" w:sz="4" w:space="0" w:color="000000"/>
                <w:left w:val="none" w:sz="4" w:space="0" w:color="000000"/>
                <w:bottom w:val="none" w:sz="4" w:space="0" w:color="000000"/>
                <w:right w:val="none" w:sz="4" w:space="0" w:color="000000"/>
                <w:between w:val="none" w:sz="4" w:space="0" w:color="000000"/>
              </w:pBdr>
              <w:jc w:val="center"/>
              <w:rPr>
                <w:i/>
                <w:iCs/>
              </w:rPr>
            </w:pPr>
            <w:r>
              <w:rPr>
                <w:i/>
                <w:iCs/>
              </w:rPr>
              <w:t>Акт о приемке выполненных работ</w:t>
            </w:r>
          </w:p>
          <w:p w:rsidR="00DE12B3" w:rsidRDefault="00DE12B3">
            <w:pPr>
              <w:pBdr>
                <w:top w:val="none" w:sz="4" w:space="0" w:color="000000"/>
                <w:left w:val="none" w:sz="4" w:space="0" w:color="000000"/>
                <w:bottom w:val="none" w:sz="4" w:space="0" w:color="000000"/>
                <w:right w:val="none" w:sz="4" w:space="0" w:color="000000"/>
                <w:between w:val="none" w:sz="4" w:space="0" w:color="000000"/>
              </w:pBdr>
              <w:jc w:val="center"/>
              <w:rPr>
                <w:i/>
                <w:iCs/>
              </w:rPr>
            </w:pPr>
          </w:p>
          <w:p w:rsidR="00DE12B3" w:rsidRDefault="00DE12B3">
            <w:pPr>
              <w:pBdr>
                <w:top w:val="none" w:sz="4" w:space="0" w:color="000000"/>
                <w:left w:val="none" w:sz="4" w:space="0" w:color="000000"/>
                <w:bottom w:val="none" w:sz="4" w:space="0" w:color="000000"/>
                <w:right w:val="none" w:sz="4" w:space="0" w:color="000000"/>
                <w:between w:val="none" w:sz="4" w:space="0" w:color="000000"/>
              </w:pBdr>
              <w:jc w:val="center"/>
              <w:rPr>
                <w:i/>
                <w:iCs/>
                <w:color w:val="000000"/>
              </w:rPr>
            </w:pPr>
            <w:r>
              <w:rPr>
                <w:i/>
                <w:iCs/>
                <w:color w:val="000000" w:themeColor="text1"/>
              </w:rPr>
              <w:t>Универсальный передаточный документ УПД</w:t>
            </w:r>
          </w:p>
          <w:p w:rsidR="00DE12B3" w:rsidRDefault="00DE12B3">
            <w:pPr>
              <w:pBdr>
                <w:top w:val="none" w:sz="4" w:space="0" w:color="000000"/>
                <w:left w:val="none" w:sz="4" w:space="0" w:color="000000"/>
                <w:bottom w:val="none" w:sz="4" w:space="0" w:color="000000"/>
                <w:right w:val="none" w:sz="4" w:space="0" w:color="000000"/>
                <w:between w:val="none" w:sz="4" w:space="0" w:color="000000"/>
              </w:pBdr>
              <w:jc w:val="center"/>
              <w:rPr>
                <w:i/>
                <w:iCs/>
              </w:rPr>
            </w:pPr>
          </w:p>
          <w:p w:rsidR="00DE12B3" w:rsidRDefault="00DE12B3">
            <w:pPr>
              <w:pBdr>
                <w:top w:val="none" w:sz="4" w:space="0" w:color="000000"/>
                <w:left w:val="none" w:sz="4" w:space="0" w:color="000000"/>
                <w:bottom w:val="none" w:sz="4" w:space="0" w:color="000000"/>
                <w:right w:val="none" w:sz="4" w:space="0" w:color="000000"/>
                <w:between w:val="none" w:sz="4" w:space="0" w:color="000000"/>
              </w:pBdr>
              <w:jc w:val="center"/>
              <w:rPr>
                <w:i/>
                <w:iCs/>
              </w:rPr>
            </w:pPr>
          </w:p>
          <w:p w:rsidR="00DE12B3" w:rsidRDefault="00DE12B3">
            <w:pPr>
              <w:pBdr>
                <w:top w:val="none" w:sz="4" w:space="0" w:color="000000"/>
                <w:left w:val="none" w:sz="4" w:space="0" w:color="000000"/>
                <w:bottom w:val="none" w:sz="4" w:space="0" w:color="000000"/>
                <w:right w:val="none" w:sz="4" w:space="0" w:color="000000"/>
                <w:between w:val="none" w:sz="4" w:space="0" w:color="000000"/>
              </w:pBdr>
              <w:jc w:val="center"/>
              <w:rPr>
                <w:i/>
                <w:iCs/>
              </w:rPr>
            </w:pPr>
          </w:p>
        </w:tc>
        <w:tc>
          <w:tcPr>
            <w:tcW w:w="497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DE12B3" w:rsidRDefault="00DE12B3">
            <w:pPr>
              <w:pBdr>
                <w:top w:val="none" w:sz="4" w:space="0" w:color="000000"/>
                <w:left w:val="none" w:sz="4" w:space="0" w:color="000000"/>
                <w:bottom w:val="none" w:sz="4" w:space="0" w:color="000000"/>
                <w:right w:val="none" w:sz="4" w:space="0" w:color="000000"/>
                <w:between w:val="none" w:sz="4" w:space="0" w:color="000000"/>
              </w:pBdr>
              <w:ind w:left="566" w:hanging="566"/>
            </w:pPr>
            <w:r>
              <w:t xml:space="preserve">XML, утв. приказом ФНС России от 19.12.2018 №ММВ-7-15/820@ с уточнениями. </w:t>
            </w:r>
          </w:p>
          <w:p w:rsidR="00DE12B3" w:rsidRDefault="00DE12B3">
            <w:pPr>
              <w:pBdr>
                <w:top w:val="none" w:sz="4" w:space="0" w:color="000000"/>
                <w:left w:val="none" w:sz="4" w:space="0" w:color="000000"/>
                <w:bottom w:val="none" w:sz="4" w:space="0" w:color="000000"/>
                <w:right w:val="none" w:sz="4" w:space="0" w:color="000000"/>
                <w:between w:val="none" w:sz="4" w:space="0" w:color="000000"/>
              </w:pBdr>
              <w:ind w:left="566" w:hanging="566"/>
            </w:pPr>
            <w:r>
              <w:t>С обязательным заполнением в группе «ИнфПолФХЖ</w:t>
            </w:r>
            <w:proofErr w:type="gramStart"/>
            <w:r>
              <w:t>1</w:t>
            </w:r>
            <w:proofErr w:type="gramEnd"/>
            <w:r>
              <w:t>»:</w:t>
            </w:r>
          </w:p>
          <w:p w:rsidR="00DE12B3" w:rsidRDefault="00DE12B3">
            <w:pPr>
              <w:pBdr>
                <w:top w:val="none" w:sz="4" w:space="0" w:color="000000"/>
                <w:left w:val="none" w:sz="4" w:space="0" w:color="000000"/>
                <w:bottom w:val="none" w:sz="4" w:space="0" w:color="000000"/>
                <w:right w:val="none" w:sz="4" w:space="0" w:color="000000"/>
                <w:between w:val="none" w:sz="4" w:space="0" w:color="000000"/>
              </w:pBdr>
              <w:ind w:left="566" w:hanging="566"/>
            </w:pPr>
            <w:r>
              <w:t>1. элемента «</w:t>
            </w:r>
            <w:proofErr w:type="spellStart"/>
            <w:r>
              <w:t>ТекстИнф</w:t>
            </w:r>
            <w:proofErr w:type="spellEnd"/>
            <w:r>
              <w:t xml:space="preserve">»: </w:t>
            </w:r>
          </w:p>
          <w:p w:rsidR="00DE12B3" w:rsidRDefault="00DE12B3">
            <w:pPr>
              <w:pBdr>
                <w:top w:val="none" w:sz="4" w:space="0" w:color="000000"/>
                <w:left w:val="none" w:sz="4" w:space="0" w:color="000000"/>
                <w:bottom w:val="none" w:sz="4" w:space="0" w:color="000000"/>
                <w:right w:val="none" w:sz="4" w:space="0" w:color="000000"/>
                <w:between w:val="none" w:sz="4" w:space="0" w:color="000000"/>
              </w:pBdr>
              <w:ind w:left="566" w:hanging="566"/>
            </w:pPr>
            <w:r>
              <w:t xml:space="preserve"> в поле «</w:t>
            </w:r>
            <w:proofErr w:type="spellStart"/>
            <w:r>
              <w:t>Идентиф</w:t>
            </w:r>
            <w:proofErr w:type="spellEnd"/>
            <w:r>
              <w:t>» указать «</w:t>
            </w:r>
            <w:proofErr w:type="spellStart"/>
            <w:r>
              <w:t>КодБЕ</w:t>
            </w:r>
            <w:proofErr w:type="spellEnd"/>
            <w:r>
              <w:t xml:space="preserve">»,  </w:t>
            </w:r>
          </w:p>
          <w:p w:rsidR="00DE12B3" w:rsidRDefault="00DE12B3">
            <w:pPr>
              <w:pBdr>
                <w:top w:val="none" w:sz="4" w:space="0" w:color="000000"/>
                <w:left w:val="none" w:sz="4" w:space="0" w:color="000000"/>
                <w:bottom w:val="none" w:sz="4" w:space="0" w:color="000000"/>
                <w:right w:val="none" w:sz="4" w:space="0" w:color="000000"/>
                <w:between w:val="none" w:sz="4" w:space="0" w:color="000000"/>
              </w:pBdr>
              <w:ind w:left="566" w:hanging="566"/>
            </w:pPr>
            <w:r>
              <w:t>в поле «</w:t>
            </w:r>
            <w:proofErr w:type="spellStart"/>
            <w:r>
              <w:t>Значен</w:t>
            </w:r>
            <w:proofErr w:type="spellEnd"/>
            <w:r>
              <w:t>» указать значение  кода  «</w:t>
            </w:r>
            <w:r>
              <w:rPr>
                <w:lang w:val="en-US"/>
              </w:rPr>
              <w:t>N</w:t>
            </w:r>
            <w:r>
              <w:t>359».</w:t>
            </w:r>
          </w:p>
          <w:p w:rsidR="00DE12B3" w:rsidRDefault="00DE12B3">
            <w:pPr>
              <w:pBdr>
                <w:top w:val="none" w:sz="4" w:space="0" w:color="000000"/>
                <w:left w:val="none" w:sz="4" w:space="0" w:color="000000"/>
                <w:bottom w:val="none" w:sz="4" w:space="0" w:color="000000"/>
                <w:right w:val="none" w:sz="4" w:space="0" w:color="000000"/>
                <w:between w:val="none" w:sz="4" w:space="0" w:color="000000"/>
              </w:pBdr>
              <w:ind w:left="566" w:hanging="566"/>
            </w:pPr>
            <w:r>
              <w:t>2. элемента «</w:t>
            </w:r>
            <w:proofErr w:type="spellStart"/>
            <w:r>
              <w:t>ОснПер</w:t>
            </w:r>
            <w:proofErr w:type="spellEnd"/>
            <w:r>
              <w:t>»:</w:t>
            </w:r>
          </w:p>
          <w:p w:rsidR="00DE12B3" w:rsidRDefault="00DE12B3">
            <w:pPr>
              <w:pBdr>
                <w:top w:val="none" w:sz="4" w:space="0" w:color="000000"/>
                <w:left w:val="none" w:sz="4" w:space="0" w:color="000000"/>
                <w:bottom w:val="none" w:sz="4" w:space="0" w:color="000000"/>
                <w:right w:val="none" w:sz="4" w:space="0" w:color="000000"/>
                <w:between w:val="none" w:sz="4" w:space="0" w:color="000000"/>
              </w:pBdr>
              <w:ind w:left="566" w:hanging="566"/>
            </w:pPr>
            <w:r>
              <w:t>в поле «</w:t>
            </w:r>
            <w:proofErr w:type="spellStart"/>
            <w:r>
              <w:t>НаимОсн</w:t>
            </w:r>
            <w:proofErr w:type="spellEnd"/>
            <w:r>
              <w:t xml:space="preserve">» указать  «Договор», </w:t>
            </w:r>
          </w:p>
          <w:p w:rsidR="00DE12B3" w:rsidRDefault="00DE12B3">
            <w:pPr>
              <w:pBdr>
                <w:top w:val="none" w:sz="4" w:space="0" w:color="000000"/>
                <w:left w:val="none" w:sz="4" w:space="0" w:color="000000"/>
                <w:bottom w:val="none" w:sz="4" w:space="0" w:color="000000"/>
                <w:right w:val="none" w:sz="4" w:space="0" w:color="000000"/>
                <w:between w:val="none" w:sz="4" w:space="0" w:color="000000"/>
              </w:pBdr>
              <w:ind w:left="566" w:hanging="566"/>
            </w:pPr>
            <w:r>
              <w:t>в поле "</w:t>
            </w:r>
            <w:proofErr w:type="spellStart"/>
            <w:r>
              <w:t>НомОсн</w:t>
            </w:r>
            <w:proofErr w:type="spellEnd"/>
            <w:r>
              <w:t xml:space="preserve">" указать  </w:t>
            </w:r>
          </w:p>
          <w:p w:rsidR="00DE12B3" w:rsidRDefault="00DE12B3">
            <w:pPr>
              <w:pBdr>
                <w:top w:val="none" w:sz="4" w:space="0" w:color="000000"/>
                <w:left w:val="none" w:sz="4" w:space="0" w:color="000000"/>
                <w:bottom w:val="none" w:sz="4" w:space="0" w:color="000000"/>
                <w:right w:val="none" w:sz="4" w:space="0" w:color="000000"/>
                <w:between w:val="none" w:sz="4" w:space="0" w:color="000000"/>
              </w:pBdr>
              <w:ind w:left="566" w:hanging="566"/>
            </w:pPr>
            <w:r>
              <w:t>«</w:t>
            </w:r>
            <w:proofErr w:type="spellStart"/>
            <w:r>
              <w:t>УРАЛд</w:t>
            </w:r>
            <w:proofErr w:type="spellEnd"/>
            <w:r>
              <w:t>/23/0_/00__»,</w:t>
            </w:r>
          </w:p>
          <w:p w:rsidR="00DE12B3" w:rsidRDefault="00DE12B3">
            <w:pPr>
              <w:pBdr>
                <w:top w:val="none" w:sz="4" w:space="0" w:color="000000"/>
                <w:left w:val="none" w:sz="4" w:space="0" w:color="000000"/>
                <w:bottom w:val="none" w:sz="4" w:space="0" w:color="000000"/>
                <w:right w:val="none" w:sz="4" w:space="0" w:color="000000"/>
                <w:between w:val="none" w:sz="4" w:space="0" w:color="000000"/>
              </w:pBdr>
              <w:ind w:left="566" w:hanging="566"/>
            </w:pPr>
            <w:r>
              <w:t>в поле  "</w:t>
            </w:r>
            <w:proofErr w:type="spellStart"/>
            <w:r>
              <w:t>ДатаОсн</w:t>
            </w:r>
            <w:proofErr w:type="spellEnd"/>
            <w:r>
              <w:t>"» указать   «___.__.2023г».</w:t>
            </w:r>
          </w:p>
        </w:tc>
      </w:tr>
      <w:tr w:rsidR="00DE12B3">
        <w:trPr>
          <w:trHeight w:val="799"/>
        </w:trPr>
        <w:tc>
          <w:tcPr>
            <w:tcW w:w="71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DE12B3" w:rsidRDefault="00DE12B3">
            <w:pPr>
              <w:pBdr>
                <w:top w:val="none" w:sz="4" w:space="0" w:color="000000"/>
                <w:left w:val="none" w:sz="4" w:space="0" w:color="000000"/>
                <w:bottom w:val="none" w:sz="4" w:space="0" w:color="000000"/>
                <w:right w:val="none" w:sz="4" w:space="0" w:color="000000"/>
                <w:between w:val="none" w:sz="4" w:space="0" w:color="000000"/>
              </w:pBdr>
              <w:spacing w:after="200"/>
              <w:ind w:left="720" w:hanging="720"/>
            </w:pPr>
            <w:r>
              <w:t>2.</w:t>
            </w:r>
          </w:p>
        </w:tc>
        <w:tc>
          <w:tcPr>
            <w:tcW w:w="3695"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DE12B3" w:rsidRDefault="00DE12B3">
            <w:pPr>
              <w:tabs>
                <w:tab w:val="left" w:pos="2347"/>
              </w:tabs>
              <w:jc w:val="center"/>
              <w:rPr>
                <w:i/>
                <w:iCs/>
              </w:rPr>
            </w:pPr>
            <w:r>
              <w:rPr>
                <w:i/>
                <w:iCs/>
              </w:rPr>
              <w:t>Счет-фактура</w:t>
            </w:r>
          </w:p>
        </w:tc>
        <w:tc>
          <w:tcPr>
            <w:tcW w:w="497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DE12B3" w:rsidRDefault="00DE12B3">
            <w:pPr>
              <w:jc w:val="both"/>
            </w:pPr>
            <w:r>
              <w:t>XML, утв. приказом ФНС России от 19.12.2018 №ММВ-7-15/820@ с уточнениями.</w:t>
            </w:r>
          </w:p>
        </w:tc>
      </w:tr>
      <w:tr w:rsidR="00DE12B3">
        <w:trPr>
          <w:trHeight w:val="746"/>
        </w:trPr>
        <w:tc>
          <w:tcPr>
            <w:tcW w:w="71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DE12B3" w:rsidRDefault="00DE12B3">
            <w:pPr>
              <w:pBdr>
                <w:top w:val="none" w:sz="4" w:space="0" w:color="000000"/>
                <w:left w:val="none" w:sz="4" w:space="0" w:color="000000"/>
                <w:bottom w:val="none" w:sz="4" w:space="0" w:color="000000"/>
                <w:right w:val="none" w:sz="4" w:space="0" w:color="000000"/>
                <w:between w:val="none" w:sz="4" w:space="0" w:color="000000"/>
              </w:pBdr>
              <w:spacing w:after="200"/>
              <w:ind w:left="720" w:hanging="720"/>
            </w:pPr>
            <w:r>
              <w:t>3.</w:t>
            </w:r>
          </w:p>
        </w:tc>
        <w:tc>
          <w:tcPr>
            <w:tcW w:w="3695"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DE12B3" w:rsidRDefault="00DE12B3">
            <w:pPr>
              <w:jc w:val="center"/>
              <w:rPr>
                <w:i/>
                <w:iCs/>
              </w:rPr>
            </w:pPr>
            <w:r>
              <w:rPr>
                <w:i/>
                <w:iCs/>
                <w:color w:val="000000" w:themeColor="text1"/>
              </w:rPr>
              <w:t xml:space="preserve">Универсальный </w:t>
            </w:r>
            <w:r>
              <w:rPr>
                <w:i/>
                <w:iCs/>
              </w:rPr>
              <w:t>к</w:t>
            </w:r>
            <w:r>
              <w:rPr>
                <w:i/>
                <w:iCs/>
                <w:color w:val="000000" w:themeColor="text1"/>
              </w:rPr>
              <w:t xml:space="preserve">орректировочный </w:t>
            </w:r>
            <w:r>
              <w:rPr>
                <w:i/>
                <w:iCs/>
              </w:rPr>
              <w:t>д</w:t>
            </w:r>
            <w:r>
              <w:rPr>
                <w:i/>
                <w:iCs/>
                <w:color w:val="000000" w:themeColor="text1"/>
              </w:rPr>
              <w:t>окумент</w:t>
            </w:r>
            <w:r>
              <w:rPr>
                <w:i/>
                <w:iCs/>
              </w:rPr>
              <w:t xml:space="preserve">, </w:t>
            </w:r>
            <w:proofErr w:type="gramStart"/>
            <w:r>
              <w:rPr>
                <w:i/>
                <w:iCs/>
              </w:rPr>
              <w:t>корректировочная</w:t>
            </w:r>
            <w:proofErr w:type="gramEnd"/>
            <w:r>
              <w:rPr>
                <w:i/>
                <w:iCs/>
              </w:rPr>
              <w:t xml:space="preserve"> счет-фактура</w:t>
            </w:r>
          </w:p>
        </w:tc>
        <w:tc>
          <w:tcPr>
            <w:tcW w:w="497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DE12B3" w:rsidRDefault="00DE12B3">
            <w:pPr>
              <w:jc w:val="both"/>
            </w:pPr>
            <w:r>
              <w:t>XML, утв. приказом ФНС России от 12.10.2020 N ЕД-7-26/736@.</w:t>
            </w:r>
          </w:p>
        </w:tc>
      </w:tr>
      <w:tr w:rsidR="00DE12B3">
        <w:trPr>
          <w:trHeight w:val="513"/>
        </w:trPr>
        <w:tc>
          <w:tcPr>
            <w:tcW w:w="938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DE12B3" w:rsidRDefault="00DE12B3">
            <w:pPr>
              <w:jc w:val="center"/>
            </w:pPr>
            <w:r>
              <w:t>Неформализованные документы (предоставляются пакетом с Актом о приемке выполненных работ)</w:t>
            </w:r>
          </w:p>
        </w:tc>
      </w:tr>
      <w:tr w:rsidR="00DE12B3">
        <w:trPr>
          <w:trHeight w:val="672"/>
        </w:trPr>
        <w:tc>
          <w:tcPr>
            <w:tcW w:w="71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DE12B3" w:rsidRDefault="00DE12B3">
            <w:pPr>
              <w:pBdr>
                <w:top w:val="none" w:sz="4" w:space="0" w:color="000000"/>
                <w:left w:val="none" w:sz="4" w:space="0" w:color="000000"/>
                <w:bottom w:val="none" w:sz="4" w:space="0" w:color="000000"/>
                <w:right w:val="none" w:sz="4" w:space="0" w:color="000000"/>
                <w:between w:val="none" w:sz="4" w:space="0" w:color="000000"/>
              </w:pBdr>
              <w:spacing w:after="200"/>
              <w:ind w:left="720" w:hanging="720"/>
            </w:pPr>
            <w:r>
              <w:t>1.</w:t>
            </w:r>
          </w:p>
        </w:tc>
        <w:tc>
          <w:tcPr>
            <w:tcW w:w="3695"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DE12B3" w:rsidRDefault="00DE12B3">
            <w:pPr>
              <w:jc w:val="center"/>
              <w:rPr>
                <w:i/>
                <w:iCs/>
                <w:color w:val="000000"/>
              </w:rPr>
            </w:pPr>
            <w:r>
              <w:rPr>
                <w:i/>
                <w:iCs/>
              </w:rPr>
              <w:t xml:space="preserve">Акт о приемке выполненных работ форма № КС-2, </w:t>
            </w:r>
          </w:p>
        </w:tc>
        <w:tc>
          <w:tcPr>
            <w:tcW w:w="497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DE12B3" w:rsidRDefault="00DE12B3">
            <w:pPr>
              <w:jc w:val="both"/>
              <w:rPr>
                <w:lang w:val="en-US"/>
              </w:rPr>
            </w:pPr>
            <w:r>
              <w:rPr>
                <w:lang w:val="en-US"/>
              </w:rPr>
              <w:t>PDF</w:t>
            </w:r>
          </w:p>
        </w:tc>
      </w:tr>
      <w:tr w:rsidR="00DE12B3">
        <w:trPr>
          <w:trHeight w:val="554"/>
        </w:trPr>
        <w:tc>
          <w:tcPr>
            <w:tcW w:w="71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DE12B3" w:rsidRDefault="00DE12B3">
            <w:pPr>
              <w:pBdr>
                <w:top w:val="none" w:sz="4" w:space="0" w:color="000000"/>
                <w:left w:val="none" w:sz="4" w:space="0" w:color="000000"/>
                <w:bottom w:val="none" w:sz="4" w:space="0" w:color="000000"/>
                <w:right w:val="none" w:sz="4" w:space="0" w:color="000000"/>
                <w:between w:val="none" w:sz="4" w:space="0" w:color="000000"/>
              </w:pBdr>
              <w:spacing w:after="200"/>
              <w:ind w:left="720" w:hanging="720"/>
            </w:pPr>
            <w:r>
              <w:t>2.</w:t>
            </w:r>
          </w:p>
        </w:tc>
        <w:tc>
          <w:tcPr>
            <w:tcW w:w="3695"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DE12B3" w:rsidRDefault="00DE12B3">
            <w:pPr>
              <w:jc w:val="center"/>
              <w:rPr>
                <w:i/>
                <w:iCs/>
                <w:color w:val="000000"/>
              </w:rPr>
            </w:pPr>
            <w:r>
              <w:rPr>
                <w:i/>
                <w:iCs/>
              </w:rPr>
              <w:t>Справка о стоимости выполненных работ и затрат форма № КС-3</w:t>
            </w:r>
          </w:p>
        </w:tc>
        <w:tc>
          <w:tcPr>
            <w:tcW w:w="497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DE12B3" w:rsidRDefault="00DE12B3">
            <w:pPr>
              <w:jc w:val="both"/>
              <w:rPr>
                <w:lang w:val="en-US"/>
              </w:rPr>
            </w:pPr>
            <w:r>
              <w:rPr>
                <w:lang w:val="en-US"/>
              </w:rPr>
              <w:t>PDF</w:t>
            </w:r>
          </w:p>
        </w:tc>
      </w:tr>
      <w:tr w:rsidR="00DE12B3">
        <w:trPr>
          <w:trHeight w:val="746"/>
        </w:trPr>
        <w:tc>
          <w:tcPr>
            <w:tcW w:w="71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DE12B3" w:rsidRDefault="00DE12B3">
            <w:pPr>
              <w:pBdr>
                <w:top w:val="none" w:sz="4" w:space="0" w:color="000000"/>
                <w:left w:val="none" w:sz="4" w:space="0" w:color="000000"/>
                <w:bottom w:val="none" w:sz="4" w:space="0" w:color="000000"/>
                <w:right w:val="none" w:sz="4" w:space="0" w:color="000000"/>
                <w:between w:val="none" w:sz="4" w:space="0" w:color="000000"/>
              </w:pBdr>
              <w:spacing w:after="200"/>
              <w:ind w:left="720" w:hanging="720"/>
            </w:pPr>
            <w:r>
              <w:t>3.</w:t>
            </w:r>
          </w:p>
        </w:tc>
        <w:tc>
          <w:tcPr>
            <w:tcW w:w="3695"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DE12B3" w:rsidRDefault="00DE12B3">
            <w:pPr>
              <w:jc w:val="center"/>
              <w:rPr>
                <w:i/>
                <w:iCs/>
                <w:color w:val="000000"/>
              </w:rPr>
            </w:pPr>
            <w:r>
              <w:rPr>
                <w:i/>
                <w:iCs/>
              </w:rPr>
              <w:t>Акт о приеме-сдаче отремонтированных, реконструированных, модернизированных объектов основных средств</w:t>
            </w:r>
          </w:p>
        </w:tc>
        <w:tc>
          <w:tcPr>
            <w:tcW w:w="497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DE12B3" w:rsidRDefault="00DE12B3">
            <w:pPr>
              <w:jc w:val="both"/>
              <w:rPr>
                <w:lang w:val="en-US"/>
              </w:rPr>
            </w:pPr>
            <w:r>
              <w:rPr>
                <w:lang w:val="en-US"/>
              </w:rPr>
              <w:t>PDF</w:t>
            </w:r>
          </w:p>
        </w:tc>
      </w:tr>
      <w:tr w:rsidR="00DE12B3">
        <w:trPr>
          <w:trHeight w:val="513"/>
        </w:trPr>
        <w:tc>
          <w:tcPr>
            <w:tcW w:w="71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DE12B3" w:rsidRDefault="00DE12B3">
            <w:pPr>
              <w:pBdr>
                <w:top w:val="none" w:sz="4" w:space="0" w:color="000000"/>
                <w:left w:val="none" w:sz="4" w:space="0" w:color="000000"/>
                <w:bottom w:val="none" w:sz="4" w:space="0" w:color="000000"/>
                <w:right w:val="none" w:sz="4" w:space="0" w:color="000000"/>
                <w:between w:val="none" w:sz="4" w:space="0" w:color="000000"/>
              </w:pBdr>
              <w:spacing w:after="200"/>
              <w:ind w:left="720" w:hanging="720"/>
            </w:pPr>
            <w:r>
              <w:t>4.</w:t>
            </w:r>
          </w:p>
        </w:tc>
        <w:tc>
          <w:tcPr>
            <w:tcW w:w="3695"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DE12B3" w:rsidRDefault="00DE12B3">
            <w:pPr>
              <w:jc w:val="center"/>
              <w:rPr>
                <w:i/>
                <w:iCs/>
                <w:color w:val="000000"/>
              </w:rPr>
            </w:pPr>
            <w:r>
              <w:rPr>
                <w:i/>
                <w:iCs/>
              </w:rPr>
              <w:t>Счета на оплату</w:t>
            </w:r>
          </w:p>
        </w:tc>
        <w:tc>
          <w:tcPr>
            <w:tcW w:w="497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DE12B3" w:rsidRDefault="00DE12B3">
            <w:pPr>
              <w:jc w:val="both"/>
              <w:rPr>
                <w:lang w:val="en-US"/>
              </w:rPr>
            </w:pPr>
            <w:r>
              <w:rPr>
                <w:lang w:val="en-US"/>
              </w:rPr>
              <w:t>PDF</w:t>
            </w:r>
          </w:p>
        </w:tc>
      </w:tr>
      <w:tr w:rsidR="00DE12B3">
        <w:trPr>
          <w:gridAfter w:val="1"/>
          <w:wAfter w:w="781" w:type="dxa"/>
          <w:trHeight w:val="1127"/>
        </w:trPr>
        <w:tc>
          <w:tcPr>
            <w:tcW w:w="4464" w:type="dxa"/>
            <w:gridSpan w:val="3"/>
            <w:noWrap/>
          </w:tcPr>
          <w:p w:rsidR="00DE12B3" w:rsidRDefault="00DE12B3">
            <w:r>
              <w:t>От Заказчика:</w:t>
            </w:r>
          </w:p>
          <w:p w:rsidR="00DE12B3" w:rsidRDefault="00DE12B3"/>
          <w:p w:rsidR="00DE12B3" w:rsidRDefault="00DE12B3">
            <w:pPr>
              <w:rPr>
                <w:color w:val="000000" w:themeColor="text1"/>
              </w:rPr>
            </w:pPr>
            <w:r>
              <w:t xml:space="preserve">_______________    </w:t>
            </w:r>
            <w:r>
              <w:rPr>
                <w:color w:val="000000" w:themeColor="text1"/>
              </w:rPr>
              <w:t>А.А.Кривошапкин</w:t>
            </w:r>
          </w:p>
          <w:p w:rsidR="00DE12B3" w:rsidRDefault="00DE12B3">
            <w:pPr>
              <w:rPr>
                <w:vertAlign w:val="superscript"/>
              </w:rPr>
            </w:pPr>
            <w:r>
              <w:rPr>
                <w:vertAlign w:val="superscript"/>
              </w:rPr>
              <w:t>М.П.</w:t>
            </w:r>
          </w:p>
        </w:tc>
        <w:tc>
          <w:tcPr>
            <w:tcW w:w="3927" w:type="dxa"/>
            <w:noWrap/>
          </w:tcPr>
          <w:p w:rsidR="00DE12B3" w:rsidRDefault="00DE12B3">
            <w:r>
              <w:t>От Подрядчика:</w:t>
            </w:r>
          </w:p>
          <w:p w:rsidR="00DE12B3" w:rsidRDefault="00DE12B3"/>
          <w:p w:rsidR="00DE12B3" w:rsidRDefault="00DE12B3">
            <w:r>
              <w:t xml:space="preserve">_____________ </w:t>
            </w:r>
          </w:p>
          <w:p w:rsidR="00DE12B3" w:rsidRDefault="00DE12B3">
            <w:pPr>
              <w:rPr>
                <w:vertAlign w:val="superscript"/>
              </w:rPr>
            </w:pPr>
            <w:r>
              <w:rPr>
                <w:vertAlign w:val="superscript"/>
              </w:rPr>
              <w:t>М.П.</w:t>
            </w:r>
          </w:p>
        </w:tc>
      </w:tr>
    </w:tbl>
    <w:p w:rsidR="00DE12B3" w:rsidRDefault="00DE12B3">
      <w:pPr>
        <w:pStyle w:val="aff8"/>
        <w:ind w:left="4536"/>
        <w:rPr>
          <w:rFonts w:ascii="Times New Roman" w:eastAsia="Times New Roman" w:hAnsi="Times New Roman"/>
          <w:sz w:val="24"/>
          <w:szCs w:val="24"/>
        </w:rPr>
      </w:pPr>
    </w:p>
    <w:p w:rsidR="00DE12B3" w:rsidRDefault="00DE12B3">
      <w:pPr>
        <w:pStyle w:val="61"/>
        <w:pBdr>
          <w:top w:val="none" w:sz="4" w:space="0" w:color="000000"/>
          <w:left w:val="none" w:sz="4" w:space="0" w:color="000000"/>
          <w:bottom w:val="none" w:sz="4" w:space="0" w:color="000000"/>
          <w:right w:val="none" w:sz="4" w:space="0" w:color="000000"/>
          <w:between w:val="none" w:sz="4" w:space="0" w:color="000000"/>
        </w:pBdr>
        <w:jc w:val="both"/>
        <w:rPr>
          <w:color w:val="000000"/>
        </w:rPr>
      </w:pPr>
    </w:p>
    <w:p w:rsidR="00DE12B3" w:rsidRDefault="00DE12B3">
      <w:pPr>
        <w:pStyle w:val="aff8"/>
        <w:keepNext/>
        <w:keepLines/>
        <w:ind w:left="4820"/>
        <w:rPr>
          <w:rFonts w:ascii="Times New Roman" w:eastAsia="Arial" w:hAnsi="Times New Roman"/>
          <w:sz w:val="23"/>
          <w:szCs w:val="23"/>
        </w:rPr>
      </w:pPr>
      <w:r>
        <w:rPr>
          <w:rFonts w:ascii="Times New Roman" w:eastAsia="Arial" w:hAnsi="Times New Roman"/>
          <w:sz w:val="23"/>
          <w:szCs w:val="23"/>
        </w:rPr>
        <w:t>Приложение № 6</w:t>
      </w:r>
    </w:p>
    <w:p w:rsidR="00DE12B3" w:rsidRDefault="00DE12B3">
      <w:pPr>
        <w:pStyle w:val="aff8"/>
        <w:keepNext/>
        <w:keepLines/>
        <w:ind w:left="4820"/>
        <w:rPr>
          <w:sz w:val="23"/>
          <w:szCs w:val="23"/>
        </w:rPr>
      </w:pPr>
      <w:r>
        <w:rPr>
          <w:rFonts w:ascii="Times New Roman" w:eastAsia="Arial" w:hAnsi="Times New Roman"/>
          <w:sz w:val="23"/>
          <w:szCs w:val="23"/>
        </w:rPr>
        <w:t xml:space="preserve">к договору № </w:t>
      </w:r>
      <w:proofErr w:type="spellStart"/>
      <w:r>
        <w:rPr>
          <w:rFonts w:ascii="Times New Roman" w:eastAsia="Arial" w:hAnsi="Times New Roman"/>
          <w:sz w:val="23"/>
          <w:szCs w:val="23"/>
        </w:rPr>
        <w:t>УРАЛд</w:t>
      </w:r>
      <w:proofErr w:type="spellEnd"/>
      <w:r>
        <w:rPr>
          <w:rFonts w:ascii="Times New Roman" w:eastAsia="Arial" w:hAnsi="Times New Roman"/>
          <w:sz w:val="23"/>
          <w:szCs w:val="23"/>
        </w:rPr>
        <w:t>/23/0_/00__</w:t>
      </w:r>
    </w:p>
    <w:p w:rsidR="00DE12B3" w:rsidRDefault="00DE12B3">
      <w:pPr>
        <w:pStyle w:val="aff8"/>
        <w:keepNext/>
        <w:keepLines/>
        <w:ind w:left="4820"/>
        <w:rPr>
          <w:sz w:val="23"/>
          <w:szCs w:val="23"/>
        </w:rPr>
      </w:pPr>
      <w:r>
        <w:rPr>
          <w:rFonts w:ascii="Times New Roman" w:eastAsia="Arial" w:hAnsi="Times New Roman"/>
          <w:sz w:val="23"/>
          <w:szCs w:val="23"/>
        </w:rPr>
        <w:t>от «____»____________2023г.</w:t>
      </w:r>
    </w:p>
    <w:p w:rsidR="00DE12B3" w:rsidRDefault="00DE12B3">
      <w:pPr>
        <w:pStyle w:val="1a"/>
        <w:keepNext/>
        <w:keepLines/>
        <w:ind w:left="4820" w:firstLine="0"/>
        <w:jc w:val="left"/>
        <w:outlineLvl w:val="0"/>
        <w:rPr>
          <w:sz w:val="23"/>
          <w:szCs w:val="23"/>
        </w:rPr>
      </w:pPr>
      <w:r>
        <w:rPr>
          <w:sz w:val="23"/>
          <w:szCs w:val="23"/>
        </w:rPr>
        <w:t xml:space="preserve">на выполнение строительно-монтажных работ </w:t>
      </w:r>
    </w:p>
    <w:p w:rsidR="00DE12B3" w:rsidRDefault="00DE12B3">
      <w:pPr>
        <w:pStyle w:val="1a"/>
        <w:keepNext/>
        <w:keepLines/>
        <w:jc w:val="right"/>
        <w:outlineLvl w:val="0"/>
        <w:rPr>
          <w:sz w:val="23"/>
          <w:szCs w:val="23"/>
        </w:rPr>
      </w:pPr>
    </w:p>
    <w:p w:rsidR="00DE12B3" w:rsidRDefault="00DE12B3">
      <w:pPr>
        <w:pStyle w:val="Style3"/>
        <w:keepNext/>
        <w:keepLines/>
        <w:widowControl/>
        <w:ind w:right="10"/>
        <w:jc w:val="center"/>
        <w:rPr>
          <w:rStyle w:val="FontStyle12"/>
          <w:sz w:val="23"/>
          <w:szCs w:val="23"/>
        </w:rPr>
      </w:pPr>
      <w:r>
        <w:rPr>
          <w:rStyle w:val="FontStyle12"/>
          <w:sz w:val="23"/>
          <w:szCs w:val="23"/>
        </w:rPr>
        <w:t>НАЛОГОВАЯ ОГОВОРКА</w:t>
      </w:r>
    </w:p>
    <w:p w:rsidR="00DE12B3" w:rsidRDefault="00DE12B3">
      <w:pPr>
        <w:pStyle w:val="Style2"/>
        <w:keepNext/>
        <w:keepLines/>
        <w:widowControl/>
        <w:spacing w:line="240" w:lineRule="exact"/>
        <w:ind w:right="43"/>
        <w:jc w:val="both"/>
        <w:rPr>
          <w:sz w:val="23"/>
          <w:szCs w:val="23"/>
        </w:rPr>
      </w:pPr>
    </w:p>
    <w:p w:rsidR="00DE12B3" w:rsidRDefault="00DE12B3">
      <w:pPr>
        <w:pStyle w:val="Style2"/>
        <w:keepNext/>
        <w:keepLines/>
        <w:widowControl/>
        <w:spacing w:before="120" w:line="240" w:lineRule="auto"/>
        <w:ind w:right="43" w:firstLine="708"/>
        <w:jc w:val="both"/>
        <w:rPr>
          <w:rStyle w:val="FontStyle12"/>
          <w:sz w:val="23"/>
          <w:szCs w:val="23"/>
        </w:rPr>
      </w:pPr>
      <w:r>
        <w:rPr>
          <w:rStyle w:val="FontStyle12"/>
          <w:sz w:val="23"/>
          <w:szCs w:val="23"/>
        </w:rPr>
        <w:t>1. Подрядчик</w:t>
      </w:r>
      <w:r>
        <w:rPr>
          <w:rStyle w:val="FontStyle13"/>
          <w:sz w:val="23"/>
          <w:szCs w:val="23"/>
        </w:rPr>
        <w:t xml:space="preserve"> на момент заключения и/или при исполнении </w:t>
      </w:r>
      <w:r>
        <w:rPr>
          <w:rStyle w:val="FontStyle12"/>
          <w:sz w:val="23"/>
          <w:szCs w:val="23"/>
        </w:rPr>
        <w:t xml:space="preserve">договора </w:t>
      </w:r>
      <w:r>
        <w:rPr>
          <w:rStyle w:val="FontStyle11"/>
          <w:rFonts w:hint="default"/>
          <w:sz w:val="23"/>
          <w:szCs w:val="23"/>
        </w:rPr>
        <w:t>от</w:t>
      </w:r>
      <w:r>
        <w:rPr>
          <w:rStyle w:val="FontStyle11"/>
          <w:rFonts w:hint="default"/>
          <w:sz w:val="23"/>
          <w:szCs w:val="23"/>
        </w:rPr>
        <w:t xml:space="preserve"> </w:t>
      </w:r>
      <w:r>
        <w:rPr>
          <w:rStyle w:val="FontStyle11"/>
          <w:rFonts w:hint="default"/>
          <w:sz w:val="23"/>
          <w:szCs w:val="23"/>
        </w:rPr>
        <w:t>«</w:t>
      </w:r>
      <w:r>
        <w:rPr>
          <w:rStyle w:val="FontStyle11"/>
          <w:rFonts w:hint="default"/>
          <w:sz w:val="23"/>
          <w:szCs w:val="23"/>
        </w:rPr>
        <w:t>__</w:t>
      </w:r>
      <w:r>
        <w:rPr>
          <w:rStyle w:val="FontStyle11"/>
          <w:rFonts w:hint="default"/>
          <w:sz w:val="23"/>
          <w:szCs w:val="23"/>
        </w:rPr>
        <w:t>»</w:t>
      </w:r>
      <w:r>
        <w:rPr>
          <w:rStyle w:val="FontStyle11"/>
          <w:rFonts w:hint="default"/>
          <w:sz w:val="23"/>
          <w:szCs w:val="23"/>
        </w:rPr>
        <w:t xml:space="preserve"> __________</w:t>
      </w:r>
      <w:r>
        <w:rPr>
          <w:rStyle w:val="FontStyle13"/>
          <w:sz w:val="23"/>
          <w:szCs w:val="23"/>
        </w:rPr>
        <w:t>2023</w:t>
      </w:r>
      <w:r>
        <w:rPr>
          <w:rStyle w:val="FontStyle11"/>
          <w:rFonts w:hint="default"/>
          <w:sz w:val="23"/>
          <w:szCs w:val="23"/>
        </w:rPr>
        <w:t xml:space="preserve"> </w:t>
      </w:r>
      <w:r>
        <w:rPr>
          <w:rStyle w:val="FontStyle11"/>
          <w:rFonts w:hint="default"/>
          <w:sz w:val="23"/>
          <w:szCs w:val="23"/>
        </w:rPr>
        <w:t>г</w:t>
      </w:r>
      <w:r>
        <w:rPr>
          <w:rStyle w:val="FontStyle11"/>
          <w:rFonts w:hint="default"/>
          <w:sz w:val="23"/>
          <w:szCs w:val="23"/>
        </w:rPr>
        <w:t xml:space="preserve">. </w:t>
      </w:r>
      <w:r>
        <w:rPr>
          <w:rStyle w:val="FontStyle12"/>
          <w:sz w:val="23"/>
          <w:szCs w:val="23"/>
        </w:rPr>
        <w:t xml:space="preserve">№ </w:t>
      </w:r>
      <w:proofErr w:type="spellStart"/>
      <w:r>
        <w:rPr>
          <w:sz w:val="23"/>
          <w:szCs w:val="23"/>
        </w:rPr>
        <w:t>УРАЛд</w:t>
      </w:r>
      <w:proofErr w:type="spellEnd"/>
      <w:r>
        <w:rPr>
          <w:sz w:val="23"/>
          <w:szCs w:val="23"/>
        </w:rPr>
        <w:t>/23/0_/00__</w:t>
      </w:r>
      <w:r>
        <w:rPr>
          <w:rStyle w:val="FontStyle12"/>
          <w:sz w:val="23"/>
          <w:szCs w:val="23"/>
        </w:rPr>
        <w:t xml:space="preserve">, </w:t>
      </w:r>
      <w:r>
        <w:rPr>
          <w:rStyle w:val="FontStyle11"/>
          <w:rFonts w:hint="default"/>
          <w:sz w:val="23"/>
          <w:szCs w:val="23"/>
        </w:rPr>
        <w:t>(</w:t>
      </w:r>
      <w:r>
        <w:rPr>
          <w:rStyle w:val="FontStyle11"/>
          <w:rFonts w:hint="default"/>
          <w:sz w:val="23"/>
          <w:szCs w:val="23"/>
        </w:rPr>
        <w:t>далее</w:t>
      </w:r>
      <w:r>
        <w:rPr>
          <w:rStyle w:val="FontStyle11"/>
          <w:rFonts w:hint="default"/>
          <w:sz w:val="23"/>
          <w:szCs w:val="23"/>
        </w:rPr>
        <w:t xml:space="preserve"> </w:t>
      </w:r>
      <w:r>
        <w:rPr>
          <w:rStyle w:val="FontStyle11"/>
          <w:rFonts w:hint="default"/>
          <w:sz w:val="23"/>
          <w:szCs w:val="23"/>
        </w:rPr>
        <w:t>также</w:t>
      </w:r>
      <w:r>
        <w:rPr>
          <w:rStyle w:val="FontStyle11"/>
          <w:rFonts w:hint="default"/>
          <w:sz w:val="23"/>
          <w:szCs w:val="23"/>
        </w:rPr>
        <w:t xml:space="preserve"> </w:t>
      </w:r>
      <w:r>
        <w:rPr>
          <w:rStyle w:val="FontStyle11"/>
          <w:rFonts w:hint="default"/>
          <w:sz w:val="23"/>
          <w:szCs w:val="23"/>
        </w:rPr>
        <w:t>–</w:t>
      </w:r>
      <w:r>
        <w:rPr>
          <w:rStyle w:val="FontStyle11"/>
          <w:rFonts w:hint="default"/>
          <w:sz w:val="23"/>
          <w:szCs w:val="23"/>
        </w:rPr>
        <w:t xml:space="preserve"> </w:t>
      </w:r>
      <w:r>
        <w:rPr>
          <w:rStyle w:val="FontStyle11"/>
          <w:rFonts w:hint="default"/>
          <w:sz w:val="23"/>
          <w:szCs w:val="23"/>
        </w:rPr>
        <w:t>Договор</w:t>
      </w:r>
      <w:r>
        <w:rPr>
          <w:rStyle w:val="FontStyle11"/>
          <w:rFonts w:hint="default"/>
          <w:sz w:val="23"/>
          <w:szCs w:val="23"/>
        </w:rPr>
        <w:t xml:space="preserve">, </w:t>
      </w:r>
      <w:r>
        <w:rPr>
          <w:rStyle w:val="FontStyle11"/>
          <w:rFonts w:hint="default"/>
          <w:sz w:val="23"/>
          <w:szCs w:val="23"/>
        </w:rPr>
        <w:t>настоящий</w:t>
      </w:r>
      <w:r>
        <w:rPr>
          <w:rStyle w:val="FontStyle11"/>
          <w:rFonts w:hint="default"/>
          <w:sz w:val="23"/>
          <w:szCs w:val="23"/>
        </w:rPr>
        <w:t xml:space="preserve"> </w:t>
      </w:r>
      <w:r>
        <w:rPr>
          <w:rStyle w:val="FontStyle11"/>
          <w:rFonts w:hint="default"/>
          <w:sz w:val="23"/>
          <w:szCs w:val="23"/>
        </w:rPr>
        <w:t>Договор</w:t>
      </w:r>
      <w:r>
        <w:rPr>
          <w:rStyle w:val="FontStyle11"/>
          <w:rFonts w:hint="default"/>
          <w:sz w:val="23"/>
          <w:szCs w:val="23"/>
        </w:rPr>
        <w:t xml:space="preserve">) </w:t>
      </w:r>
      <w:r>
        <w:rPr>
          <w:rStyle w:val="FontStyle11"/>
          <w:rFonts w:hint="default"/>
          <w:sz w:val="23"/>
          <w:szCs w:val="23"/>
        </w:rPr>
        <w:t>заключенного</w:t>
      </w:r>
      <w:r>
        <w:rPr>
          <w:rStyle w:val="FontStyle11"/>
          <w:rFonts w:hint="default"/>
          <w:sz w:val="23"/>
          <w:szCs w:val="23"/>
        </w:rPr>
        <w:t xml:space="preserve"> </w:t>
      </w:r>
      <w:r>
        <w:rPr>
          <w:rStyle w:val="FontStyle11"/>
          <w:rFonts w:hint="default"/>
          <w:sz w:val="23"/>
          <w:szCs w:val="23"/>
        </w:rPr>
        <w:t>с</w:t>
      </w:r>
      <w:r>
        <w:rPr>
          <w:rStyle w:val="FontStyle11"/>
          <w:rFonts w:hint="default"/>
          <w:sz w:val="23"/>
          <w:szCs w:val="23"/>
        </w:rPr>
        <w:t xml:space="preserve"> </w:t>
      </w:r>
      <w:r>
        <w:rPr>
          <w:rStyle w:val="FontStyle11"/>
          <w:rFonts w:hint="default"/>
          <w:sz w:val="23"/>
          <w:szCs w:val="23"/>
        </w:rPr>
        <w:t>ПАО</w:t>
      </w:r>
      <w:r>
        <w:rPr>
          <w:rStyle w:val="FontStyle11"/>
          <w:rFonts w:hint="default"/>
          <w:sz w:val="23"/>
          <w:szCs w:val="23"/>
        </w:rPr>
        <w:t xml:space="preserve"> </w:t>
      </w:r>
      <w:r>
        <w:rPr>
          <w:rStyle w:val="FontStyle11"/>
          <w:rFonts w:hint="default"/>
          <w:sz w:val="23"/>
          <w:szCs w:val="23"/>
        </w:rPr>
        <w:t>«ТрансКонтейнер»</w:t>
      </w:r>
      <w:r>
        <w:rPr>
          <w:rStyle w:val="FontStyle11"/>
          <w:rFonts w:hint="default"/>
          <w:sz w:val="23"/>
          <w:szCs w:val="23"/>
        </w:rPr>
        <w:t xml:space="preserve"> (</w:t>
      </w:r>
      <w:r>
        <w:rPr>
          <w:rStyle w:val="FontStyle11"/>
          <w:rFonts w:hint="default"/>
          <w:sz w:val="23"/>
          <w:szCs w:val="23"/>
        </w:rPr>
        <w:t>далее</w:t>
      </w:r>
      <w:r>
        <w:rPr>
          <w:rStyle w:val="FontStyle11"/>
          <w:rFonts w:hint="default"/>
          <w:sz w:val="23"/>
          <w:szCs w:val="23"/>
        </w:rPr>
        <w:t xml:space="preserve"> </w:t>
      </w:r>
      <w:r>
        <w:rPr>
          <w:rStyle w:val="FontStyle11"/>
          <w:rFonts w:hint="default"/>
          <w:sz w:val="23"/>
          <w:szCs w:val="23"/>
        </w:rPr>
        <w:t>–</w:t>
      </w:r>
      <w:r>
        <w:rPr>
          <w:rStyle w:val="FontStyle11"/>
          <w:rFonts w:hint="default"/>
          <w:sz w:val="23"/>
          <w:szCs w:val="23"/>
        </w:rPr>
        <w:t xml:space="preserve"> </w:t>
      </w:r>
      <w:r>
        <w:rPr>
          <w:rStyle w:val="FontStyle11"/>
          <w:rFonts w:hint="default"/>
          <w:sz w:val="23"/>
          <w:szCs w:val="23"/>
        </w:rPr>
        <w:t>Заказчик</w:t>
      </w:r>
      <w:r>
        <w:rPr>
          <w:rStyle w:val="FontStyle11"/>
          <w:rFonts w:hint="default"/>
          <w:sz w:val="23"/>
          <w:szCs w:val="23"/>
        </w:rPr>
        <w:t xml:space="preserve">), </w:t>
      </w:r>
      <w:r>
        <w:rPr>
          <w:rStyle w:val="FontStyle12"/>
          <w:sz w:val="23"/>
          <w:szCs w:val="23"/>
        </w:rPr>
        <w:t>гарантирует (заверяет), что:</w:t>
      </w:r>
    </w:p>
    <w:p w:rsidR="00DE12B3" w:rsidRDefault="00DE12B3" w:rsidP="005B1D96">
      <w:pPr>
        <w:pStyle w:val="Style1"/>
        <w:keepNext/>
        <w:keepLines/>
        <w:widowControl/>
        <w:numPr>
          <w:ilvl w:val="0"/>
          <w:numId w:val="46"/>
        </w:numPr>
        <w:spacing w:line="240" w:lineRule="auto"/>
        <w:rPr>
          <w:rStyle w:val="FontStyle12"/>
          <w:sz w:val="23"/>
          <w:szCs w:val="23"/>
        </w:rPr>
      </w:pPr>
      <w:r>
        <w:rPr>
          <w:rStyle w:val="FontStyle12"/>
          <w:sz w:val="23"/>
          <w:szCs w:val="23"/>
        </w:rPr>
        <w:t>Подрядчик</w:t>
      </w:r>
      <w:r>
        <w:rPr>
          <w:sz w:val="23"/>
          <w:szCs w:val="23"/>
        </w:rPr>
        <w:t xml:space="preserve"> является надлежащим </w:t>
      </w:r>
      <w:proofErr w:type="gramStart"/>
      <w:r>
        <w:rPr>
          <w:sz w:val="23"/>
          <w:szCs w:val="23"/>
        </w:rPr>
        <w:t>образом</w:t>
      </w:r>
      <w:proofErr w:type="gramEnd"/>
      <w:r>
        <w:rPr>
          <w:sz w:val="23"/>
          <w:szCs w:val="23"/>
        </w:rPr>
        <w:t xml:space="preserve"> созданным юридическим лицом, действующим в соответствии с законодательством Российской Федерации;</w:t>
      </w:r>
    </w:p>
    <w:p w:rsidR="00DE12B3" w:rsidRDefault="00DE12B3" w:rsidP="005B1D96">
      <w:pPr>
        <w:pStyle w:val="Style1"/>
        <w:keepNext/>
        <w:keepLines/>
        <w:widowControl/>
        <w:numPr>
          <w:ilvl w:val="0"/>
          <w:numId w:val="46"/>
        </w:numPr>
        <w:spacing w:before="5" w:line="240" w:lineRule="auto"/>
        <w:ind w:right="10"/>
        <w:rPr>
          <w:rStyle w:val="FontStyle12"/>
          <w:sz w:val="23"/>
          <w:szCs w:val="23"/>
        </w:rPr>
      </w:pPr>
      <w:r>
        <w:rPr>
          <w:rStyle w:val="FontStyle12"/>
          <w:sz w:val="23"/>
          <w:szCs w:val="23"/>
        </w:rPr>
        <w:t>его исполнительный орган находится и осуществляет функции управления по месту рег</w:t>
      </w:r>
      <w:r>
        <w:rPr>
          <w:rStyle w:val="FontStyle12"/>
          <w:sz w:val="23"/>
          <w:szCs w:val="23"/>
        </w:rPr>
        <w:t>и</w:t>
      </w:r>
      <w:r>
        <w:rPr>
          <w:rStyle w:val="FontStyle12"/>
          <w:sz w:val="23"/>
          <w:szCs w:val="23"/>
        </w:rPr>
        <w:t>страции юридического лица, и в нем нет дисквалифицированных лиц;</w:t>
      </w:r>
    </w:p>
    <w:p w:rsidR="00DE12B3" w:rsidRDefault="00DE12B3" w:rsidP="005B1D96">
      <w:pPr>
        <w:pStyle w:val="Style1"/>
        <w:keepNext/>
        <w:keepLines/>
        <w:widowControl/>
        <w:numPr>
          <w:ilvl w:val="0"/>
          <w:numId w:val="46"/>
        </w:numPr>
        <w:spacing w:line="240" w:lineRule="auto"/>
        <w:ind w:right="14"/>
        <w:rPr>
          <w:rStyle w:val="FontStyle12"/>
          <w:sz w:val="23"/>
          <w:szCs w:val="23"/>
        </w:rPr>
      </w:pPr>
      <w:r>
        <w:rPr>
          <w:rStyle w:val="FontStyle12"/>
          <w:sz w:val="23"/>
          <w:szCs w:val="23"/>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w:t>
      </w:r>
      <w:r>
        <w:rPr>
          <w:rStyle w:val="FontStyle12"/>
          <w:sz w:val="23"/>
          <w:szCs w:val="23"/>
        </w:rPr>
        <w:t>и</w:t>
      </w:r>
      <w:r>
        <w:rPr>
          <w:rStyle w:val="FontStyle12"/>
          <w:sz w:val="23"/>
          <w:szCs w:val="23"/>
        </w:rPr>
        <w:t>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DE12B3" w:rsidRDefault="00DE12B3" w:rsidP="005B1D96">
      <w:pPr>
        <w:pStyle w:val="Style1"/>
        <w:keepNext/>
        <w:keepLines/>
        <w:widowControl/>
        <w:numPr>
          <w:ilvl w:val="0"/>
          <w:numId w:val="46"/>
        </w:numPr>
        <w:spacing w:line="240" w:lineRule="auto"/>
        <w:ind w:right="10"/>
        <w:rPr>
          <w:rStyle w:val="FontStyle12"/>
          <w:sz w:val="23"/>
          <w:szCs w:val="23"/>
        </w:rPr>
      </w:pPr>
      <w:r>
        <w:rPr>
          <w:rStyle w:val="FontStyle12"/>
          <w:sz w:val="23"/>
          <w:szCs w:val="23"/>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w:t>
      </w:r>
      <w:r>
        <w:rPr>
          <w:rStyle w:val="FontStyle12"/>
          <w:sz w:val="23"/>
          <w:szCs w:val="23"/>
        </w:rPr>
        <w:t>и</w:t>
      </w:r>
      <w:r>
        <w:rPr>
          <w:rStyle w:val="FontStyle12"/>
          <w:sz w:val="23"/>
          <w:szCs w:val="23"/>
        </w:rPr>
        <w:t>цензируемой;</w:t>
      </w:r>
    </w:p>
    <w:p w:rsidR="00DE12B3" w:rsidRDefault="00DE12B3" w:rsidP="005B1D96">
      <w:pPr>
        <w:pStyle w:val="Style1"/>
        <w:keepNext/>
        <w:keepLines/>
        <w:widowControl/>
        <w:numPr>
          <w:ilvl w:val="0"/>
          <w:numId w:val="46"/>
        </w:numPr>
        <w:spacing w:line="240" w:lineRule="auto"/>
        <w:ind w:right="10"/>
        <w:rPr>
          <w:rStyle w:val="FontStyle12"/>
          <w:sz w:val="23"/>
          <w:szCs w:val="23"/>
        </w:rPr>
      </w:pPr>
      <w:r>
        <w:rPr>
          <w:rStyle w:val="FontStyle12"/>
          <w:sz w:val="23"/>
          <w:szCs w:val="23"/>
        </w:rPr>
        <w:t xml:space="preserve">является членом </w:t>
      </w:r>
      <w:proofErr w:type="spellStart"/>
      <w:r>
        <w:rPr>
          <w:rStyle w:val="FontStyle12"/>
          <w:sz w:val="23"/>
          <w:szCs w:val="23"/>
        </w:rPr>
        <w:t>саморегулируемой</w:t>
      </w:r>
      <w:proofErr w:type="spellEnd"/>
      <w:r>
        <w:rPr>
          <w:rStyle w:val="FontStyle12"/>
          <w:sz w:val="23"/>
          <w:szCs w:val="23"/>
        </w:rPr>
        <w:t xml:space="preserve"> организации, если осуществляемая по Договору де</w:t>
      </w:r>
      <w:r>
        <w:rPr>
          <w:rStyle w:val="FontStyle12"/>
          <w:sz w:val="23"/>
          <w:szCs w:val="23"/>
        </w:rPr>
        <w:t>я</w:t>
      </w:r>
      <w:r>
        <w:rPr>
          <w:rStyle w:val="FontStyle12"/>
          <w:sz w:val="23"/>
          <w:szCs w:val="23"/>
        </w:rPr>
        <w:t xml:space="preserve">тельность требует членства в </w:t>
      </w:r>
      <w:proofErr w:type="spellStart"/>
      <w:r>
        <w:rPr>
          <w:rStyle w:val="FontStyle12"/>
          <w:sz w:val="23"/>
          <w:szCs w:val="23"/>
        </w:rPr>
        <w:t>саморегулируемой</w:t>
      </w:r>
      <w:proofErr w:type="spellEnd"/>
      <w:r>
        <w:rPr>
          <w:rStyle w:val="FontStyle12"/>
          <w:sz w:val="23"/>
          <w:szCs w:val="23"/>
        </w:rPr>
        <w:t xml:space="preserve"> организации;</w:t>
      </w:r>
    </w:p>
    <w:p w:rsidR="00DE12B3" w:rsidRDefault="00DE12B3" w:rsidP="005B1D96">
      <w:pPr>
        <w:pStyle w:val="Style1"/>
        <w:keepNext/>
        <w:keepLines/>
        <w:widowControl/>
        <w:numPr>
          <w:ilvl w:val="0"/>
          <w:numId w:val="46"/>
        </w:numPr>
        <w:spacing w:line="240" w:lineRule="auto"/>
        <w:ind w:right="10"/>
        <w:rPr>
          <w:rStyle w:val="FontStyle12"/>
          <w:sz w:val="23"/>
          <w:szCs w:val="23"/>
        </w:rPr>
      </w:pPr>
      <w:proofErr w:type="gramStart"/>
      <w:r>
        <w:rPr>
          <w:rStyle w:val="FontStyle12"/>
          <w:sz w:val="23"/>
          <w:szCs w:val="23"/>
        </w:rPr>
        <w:t>не совершает сделок (операций) основной целью которых являются неуплата (неполная уплата) и (или) зачет (возврат) суммы налога;</w:t>
      </w:r>
      <w:proofErr w:type="gramEnd"/>
    </w:p>
    <w:p w:rsidR="00DE12B3" w:rsidRDefault="00DE12B3" w:rsidP="005B1D96">
      <w:pPr>
        <w:pStyle w:val="Style1"/>
        <w:keepNext/>
        <w:keepLines/>
        <w:widowControl/>
        <w:numPr>
          <w:ilvl w:val="0"/>
          <w:numId w:val="46"/>
        </w:numPr>
        <w:spacing w:line="240" w:lineRule="auto"/>
        <w:ind w:right="10"/>
        <w:rPr>
          <w:rStyle w:val="FontStyle12"/>
          <w:sz w:val="23"/>
          <w:szCs w:val="23"/>
        </w:rPr>
      </w:pPr>
      <w:r>
        <w:rPr>
          <w:rStyle w:val="FontStyle12"/>
          <w:sz w:val="23"/>
          <w:szCs w:val="23"/>
        </w:rPr>
        <w:t>ведет бухгалтерский учет и составляет бухгалтерскую отчетность в соответствии с зак</w:t>
      </w:r>
      <w:r>
        <w:rPr>
          <w:rStyle w:val="FontStyle12"/>
          <w:sz w:val="23"/>
          <w:szCs w:val="23"/>
        </w:rPr>
        <w:t>о</w:t>
      </w:r>
      <w:r>
        <w:rPr>
          <w:rStyle w:val="FontStyle12"/>
          <w:sz w:val="23"/>
          <w:szCs w:val="23"/>
        </w:rPr>
        <w:t>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w:t>
      </w:r>
      <w:r>
        <w:rPr>
          <w:rStyle w:val="FontStyle12"/>
          <w:sz w:val="23"/>
          <w:szCs w:val="23"/>
        </w:rPr>
        <w:t>р</w:t>
      </w:r>
      <w:r>
        <w:rPr>
          <w:rStyle w:val="FontStyle12"/>
          <w:sz w:val="23"/>
          <w:szCs w:val="23"/>
        </w:rPr>
        <w:t>ган;</w:t>
      </w:r>
    </w:p>
    <w:p w:rsidR="00DE12B3" w:rsidRDefault="00DE12B3" w:rsidP="005B1D96">
      <w:pPr>
        <w:pStyle w:val="Style1"/>
        <w:keepNext/>
        <w:keepLines/>
        <w:widowControl/>
        <w:numPr>
          <w:ilvl w:val="0"/>
          <w:numId w:val="46"/>
        </w:numPr>
        <w:spacing w:line="240" w:lineRule="auto"/>
        <w:ind w:right="5"/>
        <w:rPr>
          <w:rStyle w:val="FontStyle12"/>
          <w:sz w:val="23"/>
          <w:szCs w:val="23"/>
        </w:rPr>
      </w:pPr>
      <w:r>
        <w:rPr>
          <w:rStyle w:val="FontStyle12"/>
          <w:sz w:val="23"/>
          <w:szCs w:val="23"/>
        </w:rPr>
        <w:t>ведет налоговый учет и составляет налоговую отчетность в соответствии с законодател</w:t>
      </w:r>
      <w:r>
        <w:rPr>
          <w:rStyle w:val="FontStyle12"/>
          <w:sz w:val="23"/>
          <w:szCs w:val="23"/>
        </w:rPr>
        <w:t>ь</w:t>
      </w:r>
      <w:r>
        <w:rPr>
          <w:rStyle w:val="FontStyle12"/>
          <w:sz w:val="23"/>
          <w:szCs w:val="23"/>
        </w:rPr>
        <w:t>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DE12B3" w:rsidRDefault="00DE12B3" w:rsidP="005B1D96">
      <w:pPr>
        <w:pStyle w:val="Style1"/>
        <w:keepNext/>
        <w:keepLines/>
        <w:widowControl/>
        <w:numPr>
          <w:ilvl w:val="0"/>
          <w:numId w:val="46"/>
        </w:numPr>
        <w:spacing w:line="240" w:lineRule="auto"/>
        <w:rPr>
          <w:rStyle w:val="FontStyle12"/>
          <w:sz w:val="23"/>
          <w:szCs w:val="23"/>
        </w:rPr>
      </w:pPr>
      <w:proofErr w:type="gramStart"/>
      <w:r>
        <w:rPr>
          <w:rStyle w:val="FontStyle12"/>
          <w:sz w:val="23"/>
          <w:szCs w:val="23"/>
        </w:rPr>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w:t>
      </w:r>
      <w:r>
        <w:rPr>
          <w:rStyle w:val="FontStyle12"/>
          <w:sz w:val="23"/>
          <w:szCs w:val="23"/>
        </w:rPr>
        <w:t>л</w:t>
      </w:r>
      <w:r>
        <w:rPr>
          <w:rStyle w:val="FontStyle12"/>
          <w:sz w:val="23"/>
          <w:szCs w:val="23"/>
        </w:rPr>
        <w:t>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roofErr w:type="gramEnd"/>
    </w:p>
    <w:p w:rsidR="00DE12B3" w:rsidRDefault="00DE12B3" w:rsidP="005B1D96">
      <w:pPr>
        <w:pStyle w:val="Style1"/>
        <w:keepNext/>
        <w:keepLines/>
        <w:widowControl/>
        <w:numPr>
          <w:ilvl w:val="0"/>
          <w:numId w:val="46"/>
        </w:numPr>
        <w:spacing w:line="240" w:lineRule="auto"/>
        <w:rPr>
          <w:rStyle w:val="FontStyle12"/>
          <w:sz w:val="23"/>
          <w:szCs w:val="23"/>
        </w:rPr>
      </w:pPr>
      <w:r>
        <w:rPr>
          <w:rStyle w:val="FontStyle12"/>
          <w:sz w:val="23"/>
          <w:szCs w:val="23"/>
        </w:rPr>
        <w:t>принимает исполнения обязательств по сделкам лишь от лиц, являющихся стороной д</w:t>
      </w:r>
      <w:r>
        <w:rPr>
          <w:rStyle w:val="FontStyle12"/>
          <w:sz w:val="23"/>
          <w:szCs w:val="23"/>
        </w:rPr>
        <w:t>о</w:t>
      </w:r>
      <w:r>
        <w:rPr>
          <w:rStyle w:val="FontStyle12"/>
          <w:sz w:val="23"/>
          <w:szCs w:val="23"/>
        </w:rPr>
        <w:t>говора, заключенного с Подрядчиком  и (или) лиц, которым обязательство по исполнению сделки (операции) передано по договору или закону;</w:t>
      </w:r>
    </w:p>
    <w:p w:rsidR="00DE12B3" w:rsidRDefault="00DE12B3" w:rsidP="005B1D96">
      <w:pPr>
        <w:pStyle w:val="Style1"/>
        <w:keepNext/>
        <w:keepLines/>
        <w:widowControl/>
        <w:numPr>
          <w:ilvl w:val="0"/>
          <w:numId w:val="46"/>
        </w:numPr>
        <w:spacing w:line="240" w:lineRule="auto"/>
        <w:rPr>
          <w:rStyle w:val="FontStyle13"/>
          <w:sz w:val="23"/>
          <w:szCs w:val="23"/>
        </w:rPr>
      </w:pPr>
      <w:r>
        <w:rPr>
          <w:rStyle w:val="FontStyle12"/>
          <w:sz w:val="23"/>
          <w:szCs w:val="23"/>
        </w:rPr>
        <w:t>своевременно и в полном объеме уплачивает налоги, сборы и страховые взносы; отражает в налоговой отчетности по НДС все суммы НДС, предъявленные Заказчику</w:t>
      </w:r>
      <w:r>
        <w:rPr>
          <w:rStyle w:val="FontStyle13"/>
          <w:sz w:val="23"/>
          <w:szCs w:val="23"/>
        </w:rPr>
        <w:t>;</w:t>
      </w:r>
    </w:p>
    <w:p w:rsidR="00DE12B3" w:rsidRDefault="00DE12B3" w:rsidP="005B1D96">
      <w:pPr>
        <w:pStyle w:val="Style1"/>
        <w:keepNext/>
        <w:keepLines/>
        <w:widowControl/>
        <w:numPr>
          <w:ilvl w:val="0"/>
          <w:numId w:val="46"/>
        </w:numPr>
        <w:spacing w:line="240" w:lineRule="auto"/>
        <w:ind w:right="19"/>
        <w:rPr>
          <w:rStyle w:val="FontStyle12"/>
          <w:sz w:val="23"/>
          <w:szCs w:val="23"/>
        </w:rPr>
      </w:pPr>
      <w:r>
        <w:rPr>
          <w:rStyle w:val="FontStyle12"/>
          <w:sz w:val="23"/>
          <w:szCs w:val="23"/>
        </w:rPr>
        <w:t>лица, подписывающие от его имени первичные документы и счета-фактуры, имеют на это все необходимые полномочия.</w:t>
      </w:r>
    </w:p>
    <w:p w:rsidR="00DE12B3" w:rsidRDefault="00DE12B3">
      <w:pPr>
        <w:pStyle w:val="Style5"/>
        <w:keepNext/>
        <w:keepLines/>
        <w:widowControl/>
        <w:tabs>
          <w:tab w:val="left" w:pos="1272"/>
        </w:tabs>
        <w:spacing w:line="240" w:lineRule="auto"/>
        <w:ind w:right="14"/>
        <w:rPr>
          <w:rStyle w:val="FontStyle12"/>
          <w:sz w:val="23"/>
          <w:szCs w:val="23"/>
        </w:rPr>
      </w:pPr>
      <w:r>
        <w:rPr>
          <w:rStyle w:val="FontStyle12"/>
          <w:sz w:val="23"/>
          <w:szCs w:val="23"/>
        </w:rPr>
        <w:t xml:space="preserve">2. В соответствии со ст. 406.1 Гражданского кодекса Российской Федерации (далее </w:t>
      </w:r>
      <w:r>
        <w:rPr>
          <w:rStyle w:val="FontStyle11"/>
          <w:rFonts w:hint="default"/>
          <w:sz w:val="23"/>
          <w:szCs w:val="23"/>
        </w:rPr>
        <w:t>–</w:t>
      </w:r>
      <w:r>
        <w:rPr>
          <w:rStyle w:val="FontStyle11"/>
          <w:rFonts w:hint="default"/>
          <w:sz w:val="23"/>
          <w:szCs w:val="23"/>
        </w:rPr>
        <w:t xml:space="preserve"> </w:t>
      </w:r>
      <w:r>
        <w:rPr>
          <w:rStyle w:val="FontStyle12"/>
          <w:sz w:val="23"/>
          <w:szCs w:val="23"/>
        </w:rPr>
        <w:t xml:space="preserve">ГК РФ) Стороны также договорились, что в случае, если по итогам налоговой проверки или иных мероприятий налогового контроля в отношении </w:t>
      </w:r>
      <w:r>
        <w:rPr>
          <w:rStyle w:val="FontStyle12"/>
          <w:i/>
          <w:iCs/>
          <w:sz w:val="23"/>
          <w:szCs w:val="23"/>
        </w:rPr>
        <w:t>Заказчика</w:t>
      </w:r>
      <w:r>
        <w:rPr>
          <w:rStyle w:val="FontStyle12"/>
          <w:sz w:val="23"/>
          <w:szCs w:val="23"/>
        </w:rPr>
        <w:t xml:space="preserve"> налоговый орган:</w:t>
      </w:r>
    </w:p>
    <w:p w:rsidR="00DE12B3" w:rsidRDefault="00DE12B3">
      <w:pPr>
        <w:pStyle w:val="Style5"/>
        <w:keepNext/>
        <w:keepLines/>
        <w:widowControl/>
        <w:tabs>
          <w:tab w:val="left" w:pos="1272"/>
        </w:tabs>
        <w:spacing w:line="240" w:lineRule="auto"/>
        <w:ind w:right="14"/>
        <w:rPr>
          <w:rStyle w:val="FontStyle12"/>
          <w:sz w:val="23"/>
          <w:szCs w:val="23"/>
        </w:rPr>
      </w:pPr>
      <w:r>
        <w:rPr>
          <w:rStyle w:val="FontStyle12"/>
          <w:sz w:val="23"/>
          <w:szCs w:val="23"/>
        </w:rPr>
        <w:t>2.1.</w:t>
      </w:r>
      <w:r>
        <w:tab/>
      </w:r>
      <w:r>
        <w:rPr>
          <w:rStyle w:val="FontStyle12"/>
          <w:sz w:val="23"/>
          <w:szCs w:val="23"/>
        </w:rPr>
        <w:t xml:space="preserve"> установит получение </w:t>
      </w:r>
      <w:r>
        <w:rPr>
          <w:rStyle w:val="FontStyle12"/>
          <w:i/>
          <w:iCs/>
          <w:sz w:val="23"/>
          <w:szCs w:val="23"/>
        </w:rPr>
        <w:t>Заказчиком</w:t>
      </w:r>
      <w:r>
        <w:rPr>
          <w:rStyle w:val="FontStyle12"/>
          <w:sz w:val="23"/>
          <w:szCs w:val="23"/>
        </w:rPr>
        <w:t xml:space="preserve"> необоснованной налоговой выгоды в связи с и</w:t>
      </w:r>
      <w:r>
        <w:rPr>
          <w:rStyle w:val="FontStyle12"/>
          <w:sz w:val="23"/>
          <w:szCs w:val="23"/>
        </w:rPr>
        <w:t>с</w:t>
      </w:r>
      <w:r>
        <w:rPr>
          <w:rStyle w:val="FontStyle12"/>
          <w:sz w:val="23"/>
          <w:szCs w:val="23"/>
        </w:rPr>
        <w:t>полнением Договора и/или</w:t>
      </w:r>
    </w:p>
    <w:p w:rsidR="00DE12B3" w:rsidRDefault="00DE12B3">
      <w:pPr>
        <w:pStyle w:val="Style5"/>
        <w:keepNext/>
        <w:keepLines/>
        <w:widowControl/>
        <w:tabs>
          <w:tab w:val="left" w:pos="1272"/>
        </w:tabs>
        <w:spacing w:line="240" w:lineRule="auto"/>
        <w:ind w:right="14"/>
        <w:rPr>
          <w:rStyle w:val="FontStyle12"/>
          <w:sz w:val="23"/>
          <w:szCs w:val="23"/>
        </w:rPr>
      </w:pPr>
      <w:r>
        <w:rPr>
          <w:rStyle w:val="FontStyle12"/>
          <w:sz w:val="23"/>
          <w:szCs w:val="23"/>
        </w:rPr>
        <w:t>2.2.</w:t>
      </w:r>
      <w:r>
        <w:tab/>
      </w:r>
      <w:r>
        <w:rPr>
          <w:rStyle w:val="FontStyle12"/>
          <w:sz w:val="23"/>
          <w:szCs w:val="23"/>
        </w:rPr>
        <w:t xml:space="preserve"> признает неправомерным учет расходов </w:t>
      </w:r>
      <w:r>
        <w:rPr>
          <w:rStyle w:val="FontStyle12"/>
          <w:i/>
          <w:iCs/>
          <w:sz w:val="23"/>
          <w:szCs w:val="23"/>
        </w:rPr>
        <w:t>Заказчика</w:t>
      </w:r>
      <w:r>
        <w:rPr>
          <w:rStyle w:val="FontStyle12"/>
          <w:sz w:val="23"/>
          <w:szCs w:val="23"/>
        </w:rPr>
        <w:t xml:space="preserve"> на приобретение товаров, работ, услуг или иных объектов гражданских прав по Договору и/или</w:t>
      </w:r>
    </w:p>
    <w:p w:rsidR="00DE12B3" w:rsidRDefault="00DE12B3">
      <w:pPr>
        <w:pStyle w:val="Style5"/>
        <w:keepNext/>
        <w:keepLines/>
        <w:widowControl/>
        <w:tabs>
          <w:tab w:val="left" w:pos="1272"/>
        </w:tabs>
        <w:spacing w:line="240" w:lineRule="auto"/>
        <w:ind w:right="14" w:firstLine="851"/>
        <w:rPr>
          <w:rStyle w:val="FontStyle12"/>
          <w:sz w:val="23"/>
          <w:szCs w:val="23"/>
        </w:rPr>
      </w:pPr>
      <w:r>
        <w:rPr>
          <w:rStyle w:val="FontStyle12"/>
          <w:sz w:val="23"/>
          <w:szCs w:val="23"/>
        </w:rPr>
        <w:t>2.3.</w:t>
      </w:r>
      <w:r>
        <w:tab/>
      </w:r>
      <w:r>
        <w:rPr>
          <w:rStyle w:val="FontStyle12"/>
          <w:sz w:val="23"/>
          <w:szCs w:val="23"/>
        </w:rPr>
        <w:t xml:space="preserve"> признает неправомерным применение</w:t>
      </w:r>
      <w:r>
        <w:rPr>
          <w:rStyle w:val="FontStyle12"/>
          <w:i/>
          <w:iCs/>
          <w:sz w:val="23"/>
          <w:szCs w:val="23"/>
        </w:rPr>
        <w:t xml:space="preserve"> Заказчиком</w:t>
      </w:r>
      <w:r>
        <w:rPr>
          <w:rStyle w:val="FontStyle12"/>
          <w:sz w:val="23"/>
          <w:szCs w:val="23"/>
        </w:rPr>
        <w:t xml:space="preserve"> налоговых вычетов в отношении сумм НДС</w:t>
      </w:r>
    </w:p>
    <w:p w:rsidR="00DE12B3" w:rsidRDefault="00DE12B3">
      <w:pPr>
        <w:pStyle w:val="Style5"/>
        <w:keepNext/>
        <w:keepLines/>
        <w:widowControl/>
        <w:tabs>
          <w:tab w:val="left" w:pos="1272"/>
        </w:tabs>
        <w:spacing w:line="240" w:lineRule="auto"/>
        <w:ind w:right="14" w:firstLine="851"/>
        <w:rPr>
          <w:rStyle w:val="FontStyle13"/>
          <w:sz w:val="23"/>
          <w:szCs w:val="23"/>
        </w:rPr>
      </w:pPr>
      <w:r>
        <w:rPr>
          <w:rStyle w:val="FontStyle12"/>
          <w:sz w:val="23"/>
          <w:szCs w:val="23"/>
        </w:rPr>
        <w:t>в связи с тем, что Подрядчик</w:t>
      </w:r>
      <w:r>
        <w:rPr>
          <w:rStyle w:val="FontStyle13"/>
          <w:sz w:val="23"/>
          <w:szCs w:val="23"/>
        </w:rPr>
        <w:t>:</w:t>
      </w:r>
    </w:p>
    <w:p w:rsidR="00DE12B3" w:rsidRDefault="00DE12B3">
      <w:pPr>
        <w:pStyle w:val="Style5"/>
        <w:keepNext/>
        <w:keepLines/>
        <w:widowControl/>
        <w:tabs>
          <w:tab w:val="left" w:pos="1272"/>
        </w:tabs>
        <w:spacing w:line="240" w:lineRule="auto"/>
        <w:ind w:right="14"/>
        <w:rPr>
          <w:rStyle w:val="FontStyle13"/>
          <w:i w:val="0"/>
          <w:iCs w:val="0"/>
          <w:sz w:val="23"/>
          <w:szCs w:val="23"/>
        </w:rPr>
      </w:pPr>
      <w:r>
        <w:rPr>
          <w:rStyle w:val="FontStyle13"/>
          <w:sz w:val="23"/>
          <w:szCs w:val="23"/>
        </w:rPr>
        <w:t>2.4.</w:t>
      </w:r>
      <w:r>
        <w:tab/>
      </w:r>
      <w:r>
        <w:rPr>
          <w:rStyle w:val="FontStyle13"/>
          <w:sz w:val="23"/>
          <w:szCs w:val="23"/>
        </w:rPr>
        <w:t xml:space="preserve"> нарушал свои налоговые обязанности по отражению в качестве дохода сумм, п</w:t>
      </w:r>
      <w:r>
        <w:rPr>
          <w:rStyle w:val="FontStyle13"/>
          <w:sz w:val="23"/>
          <w:szCs w:val="23"/>
        </w:rPr>
        <w:t>о</w:t>
      </w:r>
      <w:r>
        <w:rPr>
          <w:rStyle w:val="FontStyle13"/>
          <w:sz w:val="23"/>
          <w:szCs w:val="23"/>
        </w:rPr>
        <w:t xml:space="preserve">лученных от </w:t>
      </w:r>
      <w:r>
        <w:rPr>
          <w:rStyle w:val="FontStyle12"/>
          <w:sz w:val="23"/>
          <w:szCs w:val="23"/>
        </w:rPr>
        <w:t xml:space="preserve">Заказчика </w:t>
      </w:r>
      <w:r>
        <w:rPr>
          <w:rStyle w:val="FontStyle13"/>
          <w:sz w:val="23"/>
          <w:szCs w:val="23"/>
        </w:rPr>
        <w:t>по Договору, а равно по исчислению и перечислению в бюджет НДС и/или</w:t>
      </w:r>
    </w:p>
    <w:p w:rsidR="00DE12B3" w:rsidRDefault="00DE12B3">
      <w:pPr>
        <w:pStyle w:val="Style5"/>
        <w:keepNext/>
        <w:keepLines/>
        <w:widowControl/>
        <w:tabs>
          <w:tab w:val="left" w:pos="1272"/>
        </w:tabs>
        <w:spacing w:line="240" w:lineRule="auto"/>
        <w:ind w:right="14"/>
        <w:rPr>
          <w:rStyle w:val="FontStyle12"/>
          <w:sz w:val="23"/>
          <w:szCs w:val="23"/>
        </w:rPr>
      </w:pPr>
      <w:r>
        <w:rPr>
          <w:rStyle w:val="FontStyle13"/>
          <w:sz w:val="23"/>
          <w:szCs w:val="23"/>
        </w:rPr>
        <w:t>2.5.</w:t>
      </w:r>
      <w:r>
        <w:tab/>
      </w:r>
      <w:r>
        <w:rPr>
          <w:rStyle w:val="FontStyle12"/>
          <w:sz w:val="23"/>
          <w:szCs w:val="23"/>
        </w:rPr>
        <w:t>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rsidR="00DE12B3" w:rsidRDefault="00DE12B3">
      <w:pPr>
        <w:pStyle w:val="Style5"/>
        <w:keepNext/>
        <w:keepLines/>
        <w:widowControl/>
        <w:tabs>
          <w:tab w:val="left" w:pos="1272"/>
        </w:tabs>
        <w:spacing w:line="240" w:lineRule="auto"/>
        <w:ind w:right="14"/>
        <w:rPr>
          <w:rStyle w:val="FontStyle12"/>
          <w:sz w:val="23"/>
          <w:szCs w:val="23"/>
        </w:rPr>
      </w:pPr>
      <w:proofErr w:type="gramStart"/>
      <w:r>
        <w:rPr>
          <w:rStyle w:val="FontStyle12"/>
          <w:sz w:val="23"/>
          <w:szCs w:val="23"/>
        </w:rPr>
        <w:t>(обстоятельства, перечисленные в пунктах 2.1 - 2.3, возникшие в связи с обстоятельс</w:t>
      </w:r>
      <w:r>
        <w:rPr>
          <w:rStyle w:val="FontStyle12"/>
          <w:sz w:val="23"/>
          <w:szCs w:val="23"/>
        </w:rPr>
        <w:t>т</w:t>
      </w:r>
      <w:r>
        <w:rPr>
          <w:rStyle w:val="FontStyle12"/>
          <w:sz w:val="23"/>
          <w:szCs w:val="23"/>
        </w:rPr>
        <w:t xml:space="preserve">вами, перечисленными в пунктах 2.4 - 2.5, 1 настоящей Налоговой оговорки – Эпизоды, связанные с Подрядчиком, то Подрядчик </w:t>
      </w:r>
      <w:r>
        <w:rPr>
          <w:rStyle w:val="FontStyle13"/>
          <w:sz w:val="23"/>
          <w:szCs w:val="23"/>
        </w:rPr>
        <w:t xml:space="preserve">вправе в течение 10 (десяти) рабочих дней с даты письменного предложения </w:t>
      </w:r>
      <w:r>
        <w:rPr>
          <w:rStyle w:val="FontStyle12"/>
          <w:sz w:val="23"/>
          <w:szCs w:val="23"/>
        </w:rPr>
        <w:t>Заказчика возместить последнему имущественные потери (далее также – Имущественные потери, связанные с налоговой проверкой), определяемые как:</w:t>
      </w:r>
      <w:proofErr w:type="gramEnd"/>
    </w:p>
    <w:p w:rsidR="00DE12B3" w:rsidRDefault="00DE12B3">
      <w:pPr>
        <w:pStyle w:val="Style5"/>
        <w:keepNext/>
        <w:keepLines/>
        <w:widowControl/>
        <w:tabs>
          <w:tab w:val="left" w:pos="1272"/>
        </w:tabs>
        <w:spacing w:line="240" w:lineRule="auto"/>
        <w:ind w:right="14"/>
        <w:rPr>
          <w:rStyle w:val="FontStyle12"/>
          <w:sz w:val="23"/>
          <w:szCs w:val="23"/>
        </w:rPr>
      </w:pPr>
      <w:r>
        <w:rPr>
          <w:rStyle w:val="FontStyle12"/>
          <w:sz w:val="23"/>
          <w:szCs w:val="23"/>
        </w:rPr>
        <w:t>2.6.</w:t>
      </w:r>
      <w:r>
        <w:tab/>
      </w:r>
      <w:r>
        <w:rPr>
          <w:rStyle w:val="FontStyle12"/>
          <w:sz w:val="23"/>
          <w:szCs w:val="23"/>
        </w:rPr>
        <w:t xml:space="preserve"> сумма </w:t>
      </w:r>
      <w:proofErr w:type="spellStart"/>
      <w:r>
        <w:rPr>
          <w:rStyle w:val="FontStyle12"/>
          <w:sz w:val="23"/>
          <w:szCs w:val="23"/>
        </w:rPr>
        <w:t>доначисленного</w:t>
      </w:r>
      <w:proofErr w:type="spellEnd"/>
      <w:r>
        <w:rPr>
          <w:rStyle w:val="FontStyle12"/>
          <w:sz w:val="23"/>
          <w:szCs w:val="23"/>
        </w:rPr>
        <w:t xml:space="preserve"> Заказчику налоговым органом своим решением (далее – Решение налогового органа) налога на прибыль организаций и/или Н</w:t>
      </w:r>
      <w:proofErr w:type="gramStart"/>
      <w:r>
        <w:rPr>
          <w:rStyle w:val="FontStyle12"/>
          <w:sz w:val="23"/>
          <w:szCs w:val="23"/>
        </w:rPr>
        <w:t>ДС в св</w:t>
      </w:r>
      <w:proofErr w:type="gramEnd"/>
      <w:r>
        <w:rPr>
          <w:rStyle w:val="FontStyle12"/>
          <w:sz w:val="23"/>
          <w:szCs w:val="23"/>
        </w:rPr>
        <w:t xml:space="preserve">язи с Эпизодами, связанными с Подрядчиком (далее – </w:t>
      </w:r>
      <w:proofErr w:type="spellStart"/>
      <w:r>
        <w:rPr>
          <w:rStyle w:val="FontStyle12"/>
          <w:sz w:val="23"/>
          <w:szCs w:val="23"/>
        </w:rPr>
        <w:t>Доначисленные</w:t>
      </w:r>
      <w:proofErr w:type="spellEnd"/>
      <w:r>
        <w:rPr>
          <w:rStyle w:val="FontStyle12"/>
          <w:sz w:val="23"/>
          <w:szCs w:val="23"/>
        </w:rPr>
        <w:t xml:space="preserve"> налоги); плюс</w:t>
      </w:r>
    </w:p>
    <w:p w:rsidR="00DE12B3" w:rsidRDefault="00DE12B3">
      <w:pPr>
        <w:pStyle w:val="Style5"/>
        <w:keepNext/>
        <w:keepLines/>
        <w:widowControl/>
        <w:tabs>
          <w:tab w:val="left" w:pos="1272"/>
        </w:tabs>
        <w:spacing w:line="240" w:lineRule="auto"/>
        <w:ind w:right="14"/>
        <w:rPr>
          <w:rStyle w:val="FontStyle12"/>
          <w:sz w:val="23"/>
          <w:szCs w:val="23"/>
        </w:rPr>
      </w:pPr>
      <w:r>
        <w:rPr>
          <w:rStyle w:val="FontStyle12"/>
          <w:sz w:val="23"/>
          <w:szCs w:val="23"/>
        </w:rPr>
        <w:t>2.7.</w:t>
      </w:r>
      <w:r>
        <w:tab/>
      </w:r>
      <w:r>
        <w:rPr>
          <w:rStyle w:val="FontStyle12"/>
          <w:sz w:val="23"/>
          <w:szCs w:val="23"/>
        </w:rPr>
        <w:t xml:space="preserve"> сумма начисленных Заказчик</w:t>
      </w:r>
      <w:r>
        <w:rPr>
          <w:rStyle w:val="FontStyle12"/>
          <w:i/>
          <w:iCs/>
          <w:sz w:val="23"/>
          <w:szCs w:val="23"/>
        </w:rPr>
        <w:t>у</w:t>
      </w:r>
      <w:r>
        <w:rPr>
          <w:rStyle w:val="FontStyle12"/>
          <w:sz w:val="23"/>
          <w:szCs w:val="23"/>
        </w:rPr>
        <w:t xml:space="preserve"> пеней на сумму </w:t>
      </w:r>
      <w:proofErr w:type="spellStart"/>
      <w:r>
        <w:rPr>
          <w:rStyle w:val="FontStyle12"/>
          <w:sz w:val="23"/>
          <w:szCs w:val="23"/>
        </w:rPr>
        <w:t>Доначисленных</w:t>
      </w:r>
      <w:proofErr w:type="spellEnd"/>
      <w:r>
        <w:rPr>
          <w:rStyle w:val="FontStyle12"/>
          <w:sz w:val="23"/>
          <w:szCs w:val="23"/>
        </w:rPr>
        <w:t xml:space="preserve"> налогов (далее – Пени); плюс</w:t>
      </w:r>
    </w:p>
    <w:p w:rsidR="00DE12B3" w:rsidRDefault="00DE12B3">
      <w:pPr>
        <w:pStyle w:val="Style1"/>
        <w:keepNext/>
        <w:keepLines/>
        <w:widowControl/>
        <w:spacing w:line="240" w:lineRule="auto"/>
        <w:ind w:left="10" w:right="10" w:firstLine="840"/>
        <w:rPr>
          <w:rStyle w:val="FontStyle12"/>
          <w:sz w:val="23"/>
          <w:szCs w:val="23"/>
        </w:rPr>
      </w:pPr>
      <w:r>
        <w:rPr>
          <w:rStyle w:val="FontStyle12"/>
          <w:sz w:val="23"/>
          <w:szCs w:val="23"/>
        </w:rPr>
        <w:t>2.8.</w:t>
      </w:r>
      <w:r>
        <w:tab/>
      </w:r>
      <w:r>
        <w:rPr>
          <w:rStyle w:val="FontStyle12"/>
          <w:sz w:val="23"/>
          <w:szCs w:val="23"/>
        </w:rPr>
        <w:t xml:space="preserve">штрафы начисленные Заказчику за соответствующие налоговые нарушения в связи с неуплатой ею </w:t>
      </w:r>
      <w:proofErr w:type="spellStart"/>
      <w:r>
        <w:rPr>
          <w:rStyle w:val="FontStyle12"/>
          <w:sz w:val="23"/>
          <w:szCs w:val="23"/>
        </w:rPr>
        <w:t>Доначисленных</w:t>
      </w:r>
      <w:proofErr w:type="spellEnd"/>
      <w:r>
        <w:rPr>
          <w:rStyle w:val="FontStyle12"/>
          <w:sz w:val="23"/>
          <w:szCs w:val="23"/>
        </w:rPr>
        <w:t xml:space="preserve"> налогов (далее – Штрафы).</w:t>
      </w:r>
    </w:p>
    <w:p w:rsidR="00DE12B3" w:rsidRDefault="00DE12B3">
      <w:pPr>
        <w:pStyle w:val="Style1"/>
        <w:keepNext/>
        <w:keepLines/>
        <w:widowControl/>
        <w:spacing w:line="240" w:lineRule="auto"/>
        <w:ind w:left="10" w:right="10" w:firstLine="840"/>
        <w:rPr>
          <w:rStyle w:val="FontStyle12"/>
          <w:sz w:val="23"/>
          <w:szCs w:val="23"/>
        </w:rPr>
      </w:pPr>
      <w:r>
        <w:rPr>
          <w:rStyle w:val="FontStyle12"/>
          <w:sz w:val="23"/>
          <w:szCs w:val="23"/>
        </w:rPr>
        <w:t>3.</w:t>
      </w:r>
      <w:r>
        <w:tab/>
      </w:r>
      <w:r>
        <w:rPr>
          <w:rStyle w:val="FontStyle12"/>
          <w:sz w:val="23"/>
          <w:szCs w:val="23"/>
        </w:rPr>
        <w:t>Стороны, в соответствии со ст. 406.1 ГК РФ также договорились, что в случае пред</w:t>
      </w:r>
      <w:r>
        <w:rPr>
          <w:rStyle w:val="FontStyle12"/>
          <w:sz w:val="23"/>
          <w:szCs w:val="23"/>
        </w:rPr>
        <w:t>ъ</w:t>
      </w:r>
      <w:r>
        <w:rPr>
          <w:rStyle w:val="FontStyle12"/>
          <w:sz w:val="23"/>
          <w:szCs w:val="23"/>
        </w:rPr>
        <w:t>явления Заказчику третьими лицами (для целей настоящего Договора) – лицами, приобретавшими у Заказчика товары результаты работ, (услуг), имущественные права явля</w:t>
      </w:r>
      <w:r>
        <w:rPr>
          <w:rStyle w:val="FontStyle12"/>
          <w:sz w:val="23"/>
          <w:szCs w:val="23"/>
        </w:rPr>
        <w:t>ю</w:t>
      </w:r>
      <w:r>
        <w:rPr>
          <w:rStyle w:val="FontStyle12"/>
          <w:sz w:val="23"/>
          <w:szCs w:val="23"/>
        </w:rPr>
        <w:t>щиеся объектом настоящего Договора, имущественных требований:</w:t>
      </w:r>
    </w:p>
    <w:p w:rsidR="00DE12B3" w:rsidRDefault="00DE12B3">
      <w:pPr>
        <w:pStyle w:val="Style5"/>
        <w:keepNext/>
        <w:keepLines/>
        <w:widowControl/>
        <w:tabs>
          <w:tab w:val="left" w:pos="1272"/>
        </w:tabs>
        <w:spacing w:line="240" w:lineRule="auto"/>
        <w:ind w:right="14"/>
        <w:rPr>
          <w:rStyle w:val="FontStyle12"/>
          <w:sz w:val="23"/>
          <w:szCs w:val="23"/>
        </w:rPr>
      </w:pPr>
      <w:proofErr w:type="gramStart"/>
      <w:r>
        <w:rPr>
          <w:rStyle w:val="FontStyle12"/>
          <w:sz w:val="23"/>
          <w:szCs w:val="23"/>
        </w:rPr>
        <w:t>3.1.</w:t>
      </w:r>
      <w:r>
        <w:tab/>
      </w:r>
      <w:r>
        <w:rPr>
          <w:rStyle w:val="FontStyle12"/>
          <w:sz w:val="23"/>
          <w:szCs w:val="23"/>
        </w:rPr>
        <w:t xml:space="preserve"> о возмещении убытков и/или имущественных потерь исчисляемых как размер </w:t>
      </w:r>
      <w:proofErr w:type="spellStart"/>
      <w:r>
        <w:rPr>
          <w:rStyle w:val="FontStyle12"/>
          <w:sz w:val="23"/>
          <w:szCs w:val="23"/>
        </w:rPr>
        <w:t>д</w:t>
      </w:r>
      <w:r>
        <w:rPr>
          <w:rStyle w:val="FontStyle12"/>
          <w:sz w:val="23"/>
          <w:szCs w:val="23"/>
        </w:rPr>
        <w:t>о</w:t>
      </w:r>
      <w:r>
        <w:rPr>
          <w:rStyle w:val="FontStyle12"/>
          <w:sz w:val="23"/>
          <w:szCs w:val="23"/>
        </w:rPr>
        <w:t>начисленных</w:t>
      </w:r>
      <w:proofErr w:type="spellEnd"/>
      <w:r>
        <w:rPr>
          <w:rStyle w:val="FontStyle12"/>
          <w:sz w:val="23"/>
          <w:szCs w:val="23"/>
        </w:rPr>
        <w:t xml:space="preserve">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w:t>
      </w:r>
      <w:proofErr w:type="gramEnd"/>
      <w:r>
        <w:rPr>
          <w:rStyle w:val="FontStyle12"/>
          <w:sz w:val="23"/>
          <w:szCs w:val="23"/>
        </w:rPr>
        <w:t xml:space="preserve"> имущественных прав третьих лиц)</w:t>
      </w:r>
    </w:p>
    <w:p w:rsidR="00DE12B3" w:rsidRDefault="00DE12B3">
      <w:pPr>
        <w:pStyle w:val="Style5"/>
        <w:keepNext/>
        <w:keepLines/>
        <w:widowControl/>
        <w:tabs>
          <w:tab w:val="left" w:pos="1272"/>
        </w:tabs>
        <w:spacing w:line="240" w:lineRule="auto"/>
        <w:ind w:right="14"/>
        <w:rPr>
          <w:rStyle w:val="FontStyle12"/>
          <w:sz w:val="23"/>
          <w:szCs w:val="23"/>
        </w:rPr>
      </w:pPr>
      <w:r>
        <w:rPr>
          <w:rStyle w:val="FontStyle12"/>
          <w:sz w:val="23"/>
          <w:szCs w:val="23"/>
        </w:rPr>
        <w:t>(обстоятельства, перечисленные в пункте 3, возникшие в связи с обстоятельствами, п</w:t>
      </w:r>
      <w:r>
        <w:rPr>
          <w:rStyle w:val="FontStyle12"/>
          <w:sz w:val="23"/>
          <w:szCs w:val="23"/>
        </w:rPr>
        <w:t>е</w:t>
      </w:r>
      <w:r>
        <w:rPr>
          <w:rStyle w:val="FontStyle12"/>
          <w:sz w:val="23"/>
          <w:szCs w:val="23"/>
        </w:rPr>
        <w:t xml:space="preserve">речисленными в пункте 3.1 настоящей Налоговой оговорки – Эпизоды, связанные с третьими лицами – контрагентами Заказчика), то Подрядчик </w:t>
      </w:r>
      <w:r>
        <w:rPr>
          <w:rStyle w:val="FontStyle13"/>
          <w:sz w:val="23"/>
          <w:szCs w:val="23"/>
        </w:rPr>
        <w:t xml:space="preserve">обязан в течение 10 (десять) рабочих дней </w:t>
      </w:r>
      <w:proofErr w:type="gramStart"/>
      <w:r>
        <w:rPr>
          <w:rStyle w:val="FontStyle13"/>
          <w:sz w:val="23"/>
          <w:szCs w:val="23"/>
        </w:rPr>
        <w:t>с даты</w:t>
      </w:r>
      <w:proofErr w:type="gramEnd"/>
      <w:r>
        <w:rPr>
          <w:rStyle w:val="FontStyle13"/>
          <w:sz w:val="23"/>
          <w:szCs w:val="23"/>
        </w:rPr>
        <w:t xml:space="preserve"> письменного требования </w:t>
      </w:r>
      <w:r>
        <w:rPr>
          <w:rStyle w:val="FontStyle12"/>
          <w:sz w:val="23"/>
          <w:szCs w:val="23"/>
        </w:rPr>
        <w:t>Заказчика возместить последнему Имущественные потери, связанные с нарушением имущественных прав третьих лиц.</w:t>
      </w:r>
    </w:p>
    <w:p w:rsidR="00DE12B3" w:rsidRDefault="00DE12B3">
      <w:pPr>
        <w:pStyle w:val="Style5"/>
        <w:keepNext/>
        <w:keepLines/>
        <w:widowControl/>
        <w:tabs>
          <w:tab w:val="left" w:pos="1133"/>
        </w:tabs>
        <w:spacing w:line="240" w:lineRule="auto"/>
        <w:ind w:left="5" w:firstLine="854"/>
        <w:rPr>
          <w:rStyle w:val="FontStyle12"/>
          <w:sz w:val="23"/>
          <w:szCs w:val="23"/>
        </w:rPr>
      </w:pPr>
      <w:r>
        <w:rPr>
          <w:rStyle w:val="FontStyle12"/>
          <w:sz w:val="23"/>
          <w:szCs w:val="23"/>
        </w:rPr>
        <w:t>4.</w:t>
      </w:r>
      <w:r>
        <w:tab/>
      </w:r>
      <w:proofErr w:type="gramStart"/>
      <w:r>
        <w:rPr>
          <w:rStyle w:val="FontStyle12"/>
          <w:sz w:val="23"/>
          <w:szCs w:val="23"/>
        </w:rPr>
        <w:t xml:space="preserve">В соответствии со ст. 406.1 ГК РФ Стороны также предусмотрели, что в случае не реализации Подрядчиком права, указанного в пункте 2.5 настоящей Налоговой оговорки, на возмещение Заказчику Имущественных потерь, связанных с налоговой проверкой, Заказчик вправе оспорить Решение налогового органа в установленном законом порядке и в этом случае </w:t>
      </w:r>
      <w:proofErr w:type="spellStart"/>
      <w:r>
        <w:rPr>
          <w:rStyle w:val="FontStyle12"/>
          <w:sz w:val="23"/>
          <w:szCs w:val="23"/>
        </w:rPr>
        <w:t>Подрядчикбудет</w:t>
      </w:r>
      <w:proofErr w:type="spellEnd"/>
      <w:r>
        <w:rPr>
          <w:rStyle w:val="FontStyle12"/>
          <w:sz w:val="23"/>
          <w:szCs w:val="23"/>
        </w:rPr>
        <w:t xml:space="preserve"> обязан возместить Заказчику имущественные потери, в течение 10 (десяти) рабочих дней с</w:t>
      </w:r>
      <w:proofErr w:type="gramEnd"/>
      <w:r>
        <w:rPr>
          <w:rStyle w:val="FontStyle12"/>
          <w:sz w:val="23"/>
          <w:szCs w:val="23"/>
        </w:rPr>
        <w:t xml:space="preserve"> даты письменного требования Заказчика об этом (с приложением копии Решения налогового органа и копии вступившего в силу судебного акта</w:t>
      </w:r>
      <w:proofErr w:type="gramStart"/>
      <w:r>
        <w:rPr>
          <w:rStyle w:val="FontStyle12"/>
          <w:sz w:val="23"/>
          <w:szCs w:val="23"/>
        </w:rPr>
        <w:t xml:space="preserve"> (-</w:t>
      </w:r>
      <w:proofErr w:type="spellStart"/>
      <w:proofErr w:type="gramEnd"/>
      <w:r>
        <w:rPr>
          <w:rStyle w:val="FontStyle12"/>
          <w:sz w:val="23"/>
          <w:szCs w:val="23"/>
        </w:rPr>
        <w:t>ов</w:t>
      </w:r>
      <w:proofErr w:type="spellEnd"/>
      <w:r>
        <w:rPr>
          <w:rStyle w:val="FontStyle12"/>
          <w:sz w:val="23"/>
          <w:szCs w:val="23"/>
        </w:rPr>
        <w:t>), принятого (-</w:t>
      </w:r>
      <w:proofErr w:type="spellStart"/>
      <w:r>
        <w:rPr>
          <w:rStyle w:val="FontStyle12"/>
          <w:sz w:val="23"/>
          <w:szCs w:val="23"/>
        </w:rPr>
        <w:t>ых</w:t>
      </w:r>
      <w:proofErr w:type="spellEnd"/>
      <w:r>
        <w:rPr>
          <w:rStyle w:val="FontStyle12"/>
          <w:sz w:val="23"/>
          <w:szCs w:val="23"/>
        </w:rPr>
        <w:t>) по резул</w:t>
      </w:r>
      <w:r>
        <w:rPr>
          <w:rStyle w:val="FontStyle12"/>
          <w:sz w:val="23"/>
          <w:szCs w:val="23"/>
        </w:rPr>
        <w:t>ь</w:t>
      </w:r>
      <w:r>
        <w:rPr>
          <w:rStyle w:val="FontStyle12"/>
          <w:sz w:val="23"/>
          <w:szCs w:val="23"/>
        </w:rPr>
        <w:t>татам оспаривания Заказчиком Решения налогового органа и подтверждающего предпринятые им усилия по оспариванию Решения налогового органа как минимум в части Эпизодов, связа</w:t>
      </w:r>
      <w:r>
        <w:rPr>
          <w:rStyle w:val="FontStyle12"/>
          <w:sz w:val="23"/>
          <w:szCs w:val="23"/>
        </w:rPr>
        <w:t>н</w:t>
      </w:r>
      <w:r>
        <w:rPr>
          <w:rStyle w:val="FontStyle12"/>
          <w:sz w:val="23"/>
          <w:szCs w:val="23"/>
        </w:rPr>
        <w:t>ных с Подрядчиком), определяемые как:</w:t>
      </w:r>
    </w:p>
    <w:p w:rsidR="00DE12B3" w:rsidRDefault="00DE12B3">
      <w:pPr>
        <w:pStyle w:val="Style5"/>
        <w:keepNext/>
        <w:keepLines/>
        <w:widowControl/>
        <w:tabs>
          <w:tab w:val="left" w:pos="1133"/>
        </w:tabs>
        <w:spacing w:line="240" w:lineRule="auto"/>
        <w:ind w:left="5" w:firstLine="854"/>
        <w:rPr>
          <w:rStyle w:val="FontStyle12"/>
          <w:sz w:val="23"/>
          <w:szCs w:val="23"/>
        </w:rPr>
      </w:pPr>
      <w:r>
        <w:rPr>
          <w:rStyle w:val="FontStyle12"/>
          <w:sz w:val="23"/>
          <w:szCs w:val="23"/>
        </w:rPr>
        <w:t>4.1.</w:t>
      </w:r>
      <w:r>
        <w:tab/>
      </w:r>
      <w:r>
        <w:rPr>
          <w:rStyle w:val="FontStyle12"/>
          <w:sz w:val="23"/>
          <w:szCs w:val="23"/>
        </w:rPr>
        <w:t xml:space="preserve">такие </w:t>
      </w:r>
      <w:proofErr w:type="spellStart"/>
      <w:r>
        <w:rPr>
          <w:rStyle w:val="FontStyle12"/>
          <w:sz w:val="23"/>
          <w:szCs w:val="23"/>
        </w:rPr>
        <w:t>Доначисленные</w:t>
      </w:r>
      <w:proofErr w:type="spellEnd"/>
      <w:r>
        <w:rPr>
          <w:rStyle w:val="FontStyle12"/>
          <w:sz w:val="23"/>
          <w:szCs w:val="23"/>
        </w:rPr>
        <w:t xml:space="preserve"> налоги, Пени и Штрафы с учетом возможных корректир</w:t>
      </w:r>
      <w:r>
        <w:rPr>
          <w:rStyle w:val="FontStyle12"/>
          <w:sz w:val="23"/>
          <w:szCs w:val="23"/>
        </w:rPr>
        <w:t>о</w:t>
      </w:r>
      <w:r>
        <w:rPr>
          <w:rStyle w:val="FontStyle12"/>
          <w:sz w:val="23"/>
          <w:szCs w:val="23"/>
        </w:rPr>
        <w:t>вок в соответствии с вступившим в законную силу решением суда по делу</w:t>
      </w:r>
      <w:r>
        <w:br/>
      </w:r>
      <w:r>
        <w:rPr>
          <w:rStyle w:val="FontStyle12"/>
          <w:sz w:val="23"/>
          <w:szCs w:val="23"/>
        </w:rPr>
        <w:t>(-</w:t>
      </w:r>
      <w:proofErr w:type="spellStart"/>
      <w:r>
        <w:rPr>
          <w:rStyle w:val="FontStyle12"/>
          <w:sz w:val="23"/>
          <w:szCs w:val="23"/>
        </w:rPr>
        <w:t>ам</w:t>
      </w:r>
      <w:proofErr w:type="spellEnd"/>
      <w:r>
        <w:rPr>
          <w:rStyle w:val="FontStyle12"/>
          <w:sz w:val="23"/>
          <w:szCs w:val="23"/>
        </w:rPr>
        <w:t>), в рамках которого</w:t>
      </w:r>
      <w:proofErr w:type="gramStart"/>
      <w:r>
        <w:rPr>
          <w:rStyle w:val="FontStyle12"/>
          <w:sz w:val="23"/>
          <w:szCs w:val="23"/>
        </w:rPr>
        <w:t xml:space="preserve"> (-</w:t>
      </w:r>
      <w:proofErr w:type="spellStart"/>
      <w:proofErr w:type="gramEnd"/>
      <w:r>
        <w:rPr>
          <w:rStyle w:val="FontStyle12"/>
          <w:sz w:val="23"/>
          <w:szCs w:val="23"/>
        </w:rPr>
        <w:t>ых</w:t>
      </w:r>
      <w:proofErr w:type="spellEnd"/>
      <w:r>
        <w:rPr>
          <w:rStyle w:val="FontStyle12"/>
          <w:sz w:val="23"/>
          <w:szCs w:val="23"/>
        </w:rPr>
        <w:t>) Заказчик предпринял добросовестные усилия по оспариванию Решения налогового органа, а также</w:t>
      </w:r>
    </w:p>
    <w:p w:rsidR="00DE12B3" w:rsidRDefault="00DE12B3">
      <w:pPr>
        <w:pStyle w:val="Style5"/>
        <w:keepNext/>
        <w:keepLines/>
        <w:widowControl/>
        <w:tabs>
          <w:tab w:val="left" w:pos="1133"/>
        </w:tabs>
        <w:spacing w:line="240" w:lineRule="auto"/>
        <w:ind w:left="5" w:firstLine="854"/>
        <w:rPr>
          <w:rStyle w:val="FontStyle12"/>
          <w:sz w:val="23"/>
          <w:szCs w:val="23"/>
        </w:rPr>
      </w:pPr>
      <w:r>
        <w:rPr>
          <w:rStyle w:val="FontStyle12"/>
          <w:sz w:val="23"/>
          <w:szCs w:val="23"/>
        </w:rPr>
        <w:t>4.2.</w:t>
      </w:r>
      <w:r>
        <w:tab/>
      </w:r>
      <w:r>
        <w:rPr>
          <w:rStyle w:val="FontStyle12"/>
          <w:sz w:val="23"/>
          <w:szCs w:val="23"/>
        </w:rPr>
        <w:t>судебные расходы Заказчика в связи с оспариванием Решения налогового органа в полном размере.</w:t>
      </w:r>
    </w:p>
    <w:p w:rsidR="00DE12B3" w:rsidRDefault="00DE12B3">
      <w:pPr>
        <w:pStyle w:val="Style5"/>
        <w:keepNext/>
        <w:keepLines/>
        <w:widowControl/>
        <w:tabs>
          <w:tab w:val="left" w:pos="1133"/>
        </w:tabs>
        <w:spacing w:line="240" w:lineRule="auto"/>
        <w:ind w:left="5" w:firstLine="854"/>
        <w:rPr>
          <w:rStyle w:val="FontStyle12"/>
          <w:sz w:val="23"/>
          <w:szCs w:val="23"/>
        </w:rPr>
      </w:pPr>
      <w:r>
        <w:rPr>
          <w:rStyle w:val="FontStyle12"/>
          <w:sz w:val="23"/>
          <w:szCs w:val="23"/>
        </w:rPr>
        <w:t>5.</w:t>
      </w:r>
      <w:r>
        <w:tab/>
      </w:r>
      <w:r>
        <w:rPr>
          <w:rStyle w:val="FontStyle12"/>
          <w:sz w:val="23"/>
          <w:szCs w:val="23"/>
        </w:rPr>
        <w:t>Подрядчик признает и соглашается, что Заказчик вправе по своему усмотрению упл</w:t>
      </w:r>
      <w:r>
        <w:rPr>
          <w:rStyle w:val="FontStyle12"/>
          <w:sz w:val="23"/>
          <w:szCs w:val="23"/>
        </w:rPr>
        <w:t>а</w:t>
      </w:r>
      <w:r>
        <w:rPr>
          <w:rStyle w:val="FontStyle12"/>
          <w:sz w:val="23"/>
          <w:szCs w:val="23"/>
        </w:rPr>
        <w:t xml:space="preserve">тить в бюджет </w:t>
      </w:r>
      <w:proofErr w:type="spellStart"/>
      <w:r>
        <w:rPr>
          <w:rStyle w:val="FontStyle12"/>
          <w:sz w:val="23"/>
          <w:szCs w:val="23"/>
        </w:rPr>
        <w:t>Доначисленные</w:t>
      </w:r>
      <w:proofErr w:type="spellEnd"/>
      <w:r>
        <w:rPr>
          <w:rStyle w:val="FontStyle12"/>
          <w:sz w:val="23"/>
          <w:szCs w:val="23"/>
        </w:rPr>
        <w:t xml:space="preserve"> налоги, Пени и Штрафы в соответствии с Решением налогового органа до вступления в силу решения суда по делу, в рамках которого Заказчик оспаривает Решение налогового органа, содержащее Эпизоды, связанные с Подрядчиком. Подрядчик не вправе ссылаться на данное обстоятельство как на условие, способствовавшее возникновению или увеличению имущественных потерь у Заказчика и в обоснование своего отказа или задержки возмещать Заказчику Имущественные потери, связанные с налоговой проверкой.</w:t>
      </w:r>
    </w:p>
    <w:p w:rsidR="00DE12B3" w:rsidRDefault="00DE12B3">
      <w:pPr>
        <w:pStyle w:val="Style5"/>
        <w:keepNext/>
        <w:keepLines/>
        <w:widowControl/>
        <w:tabs>
          <w:tab w:val="left" w:pos="1133"/>
        </w:tabs>
        <w:spacing w:line="240" w:lineRule="auto"/>
        <w:ind w:left="5" w:firstLine="854"/>
        <w:rPr>
          <w:rStyle w:val="FontStyle12"/>
          <w:sz w:val="23"/>
          <w:szCs w:val="23"/>
        </w:rPr>
      </w:pPr>
      <w:r>
        <w:rPr>
          <w:rStyle w:val="FontStyle12"/>
          <w:sz w:val="23"/>
          <w:szCs w:val="23"/>
        </w:rPr>
        <w:t>6.</w:t>
      </w:r>
      <w:r>
        <w:tab/>
      </w:r>
      <w:proofErr w:type="gramStart"/>
      <w:r>
        <w:rPr>
          <w:rStyle w:val="FontStyle12"/>
          <w:sz w:val="23"/>
          <w:szCs w:val="23"/>
        </w:rPr>
        <w:t xml:space="preserve">В случае если Подрядчик возместит Заказчику Имущественные потери, связанные с налоговой проверкой, а Заказчик впоследствии продолжит оспаривание Решения налогового органа в части Эпизодов, связанных с Подрядчиком, и вернет из бюджета полностью или частично </w:t>
      </w:r>
      <w:proofErr w:type="spellStart"/>
      <w:r>
        <w:rPr>
          <w:rStyle w:val="FontStyle12"/>
          <w:sz w:val="23"/>
          <w:szCs w:val="23"/>
        </w:rPr>
        <w:t>Доначисленные</w:t>
      </w:r>
      <w:proofErr w:type="spellEnd"/>
      <w:r>
        <w:rPr>
          <w:rStyle w:val="FontStyle12"/>
          <w:sz w:val="23"/>
          <w:szCs w:val="23"/>
        </w:rPr>
        <w:t xml:space="preserve"> налоги, Пени и/или Штрафы (далее – Возвращенные суммы), то Заказчик обязуется уведомить Подрядчика об этом не позднее 30 (тридцати) рабочих дней с даты фактического получения Возвращенных</w:t>
      </w:r>
      <w:proofErr w:type="gramEnd"/>
      <w:r>
        <w:rPr>
          <w:rStyle w:val="FontStyle12"/>
          <w:sz w:val="23"/>
          <w:szCs w:val="23"/>
        </w:rPr>
        <w:t xml:space="preserve"> сумм и уплатить ему Возвращенные суммы в течение 30 (тридцати) рабочих дней </w:t>
      </w:r>
      <w:proofErr w:type="gramStart"/>
      <w:r>
        <w:rPr>
          <w:rStyle w:val="FontStyle12"/>
          <w:sz w:val="23"/>
          <w:szCs w:val="23"/>
        </w:rPr>
        <w:t>с даты получения</w:t>
      </w:r>
      <w:proofErr w:type="gramEnd"/>
      <w:r>
        <w:rPr>
          <w:rStyle w:val="FontStyle12"/>
          <w:sz w:val="23"/>
          <w:szCs w:val="23"/>
        </w:rPr>
        <w:t xml:space="preserve"> письменного требования Подрядчика об этом.</w:t>
      </w:r>
    </w:p>
    <w:p w:rsidR="00DE12B3" w:rsidRDefault="00DE12B3">
      <w:pPr>
        <w:pStyle w:val="Style5"/>
        <w:keepNext/>
        <w:keepLines/>
        <w:widowControl/>
        <w:tabs>
          <w:tab w:val="left" w:pos="1133"/>
        </w:tabs>
        <w:spacing w:line="240" w:lineRule="auto"/>
        <w:ind w:left="5" w:firstLine="854"/>
        <w:rPr>
          <w:rStyle w:val="FontStyle12"/>
          <w:sz w:val="23"/>
          <w:szCs w:val="23"/>
        </w:rPr>
      </w:pPr>
      <w:r>
        <w:rPr>
          <w:rStyle w:val="FontStyle12"/>
          <w:sz w:val="23"/>
          <w:szCs w:val="23"/>
        </w:rPr>
        <w:t>7.</w:t>
      </w:r>
      <w:r>
        <w:tab/>
      </w:r>
      <w:proofErr w:type="gramStart"/>
      <w:r>
        <w:rPr>
          <w:rStyle w:val="FontStyle12"/>
          <w:sz w:val="23"/>
          <w:szCs w:val="23"/>
        </w:rPr>
        <w:t>Подрядчик обязан предпринять максимальные усилия для содействия Заказчику в предотвращении доначисления налогов, штрафов и пеней по Эпизодам, связанным с Подрядч</w:t>
      </w:r>
      <w:r>
        <w:rPr>
          <w:rStyle w:val="FontStyle12"/>
          <w:sz w:val="23"/>
          <w:szCs w:val="23"/>
        </w:rPr>
        <w:t>и</w:t>
      </w:r>
      <w:r>
        <w:rPr>
          <w:rStyle w:val="FontStyle12"/>
          <w:sz w:val="23"/>
          <w:szCs w:val="23"/>
        </w:rPr>
        <w:t>ком, а также в досудебном и судебном обжаловании Решения налогового органа в части Эпизодов, связанных с Подрядчиком, в частности, представлять Заказчику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w:t>
      </w:r>
      <w:proofErr w:type="gramEnd"/>
      <w:r>
        <w:rPr>
          <w:rStyle w:val="FontStyle12"/>
          <w:sz w:val="23"/>
          <w:szCs w:val="23"/>
        </w:rPr>
        <w:t xml:space="preserve"> Заказчику в сборе таких доказательств в ходе досудебного и судебного обжалования Эпизодов, связанных с Подрядчиком, обеспечивать, где необходимо, явку своих свидетелей-сотрудников для дачи показаний налоговому органу, суду и прочее.</w:t>
      </w:r>
    </w:p>
    <w:p w:rsidR="00DE12B3" w:rsidRDefault="00DE12B3">
      <w:pPr>
        <w:pStyle w:val="Style5"/>
        <w:keepNext/>
        <w:keepLines/>
        <w:widowControl/>
        <w:tabs>
          <w:tab w:val="left" w:pos="1133"/>
        </w:tabs>
        <w:spacing w:line="240" w:lineRule="auto"/>
        <w:ind w:left="5" w:firstLine="854"/>
        <w:rPr>
          <w:i/>
          <w:iCs/>
          <w:sz w:val="23"/>
          <w:szCs w:val="23"/>
        </w:rPr>
      </w:pPr>
      <w:r>
        <w:rPr>
          <w:rStyle w:val="FontStyle12"/>
          <w:sz w:val="23"/>
          <w:szCs w:val="23"/>
        </w:rPr>
        <w:t>8.</w:t>
      </w:r>
      <w:r>
        <w:tab/>
      </w:r>
      <w:r>
        <w:rPr>
          <w:rStyle w:val="FontStyle12"/>
          <w:sz w:val="23"/>
          <w:szCs w:val="23"/>
        </w:rPr>
        <w:t>Подрядчик  также подтверждает, что гарантии (заверения) достоверности обсто</w:t>
      </w:r>
      <w:r>
        <w:rPr>
          <w:rStyle w:val="FontStyle12"/>
          <w:sz w:val="23"/>
          <w:szCs w:val="23"/>
        </w:rPr>
        <w:t>я</w:t>
      </w:r>
      <w:r>
        <w:rPr>
          <w:rStyle w:val="FontStyle12"/>
          <w:sz w:val="23"/>
          <w:szCs w:val="23"/>
        </w:rPr>
        <w:t xml:space="preserve">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Подрядчик </w:t>
      </w:r>
      <w:r>
        <w:rPr>
          <w:rStyle w:val="FontStyle13"/>
          <w:sz w:val="23"/>
          <w:szCs w:val="23"/>
        </w:rPr>
        <w:t xml:space="preserve">обязан </w:t>
      </w:r>
      <w:proofErr w:type="spellStart"/>
      <w:r>
        <w:rPr>
          <w:rStyle w:val="FontStyle13"/>
          <w:sz w:val="23"/>
          <w:szCs w:val="23"/>
        </w:rPr>
        <w:t>возместит</w:t>
      </w:r>
      <w:r>
        <w:rPr>
          <w:rStyle w:val="FontStyle13"/>
          <w:sz w:val="23"/>
          <w:szCs w:val="23"/>
        </w:rPr>
        <w:t>ь</w:t>
      </w:r>
      <w:r>
        <w:rPr>
          <w:rStyle w:val="FontStyle12"/>
          <w:sz w:val="23"/>
          <w:szCs w:val="23"/>
        </w:rPr>
        <w:t>Заказчику</w:t>
      </w:r>
      <w:r>
        <w:rPr>
          <w:rStyle w:val="FontStyle13"/>
          <w:sz w:val="23"/>
          <w:szCs w:val="23"/>
        </w:rPr>
        <w:t>по</w:t>
      </w:r>
      <w:proofErr w:type="spellEnd"/>
      <w:r>
        <w:rPr>
          <w:rStyle w:val="FontStyle13"/>
          <w:sz w:val="23"/>
          <w:szCs w:val="23"/>
        </w:rPr>
        <w:t xml:space="preserve"> его требованию убытки, причиненные недостоверностью таких заверений</w:t>
      </w:r>
      <w:r>
        <w:rPr>
          <w:rStyle w:val="FontStyle12"/>
          <w:i/>
          <w:iCs/>
          <w:sz w:val="23"/>
          <w:szCs w:val="23"/>
        </w:rPr>
        <w:t>.</w:t>
      </w:r>
    </w:p>
    <w:p w:rsidR="00DE12B3" w:rsidRDefault="00DE12B3">
      <w:pPr>
        <w:keepNext/>
        <w:keepLines/>
        <w:rPr>
          <w:sz w:val="23"/>
          <w:szCs w:val="23"/>
        </w:rPr>
      </w:pPr>
    </w:p>
    <w:p w:rsidR="00DE12B3" w:rsidRDefault="00DE12B3"/>
    <w:p w:rsidR="00DE12B3" w:rsidRDefault="00DE12B3"/>
    <w:tbl>
      <w:tblPr>
        <w:tblW w:w="0" w:type="auto"/>
        <w:tblInd w:w="223" w:type="dxa"/>
        <w:tblLook w:val="0000"/>
      </w:tblPr>
      <w:tblGrid>
        <w:gridCol w:w="4705"/>
        <w:gridCol w:w="4139"/>
      </w:tblGrid>
      <w:tr w:rsidR="00DE12B3">
        <w:trPr>
          <w:trHeight w:val="1121"/>
        </w:trPr>
        <w:tc>
          <w:tcPr>
            <w:tcW w:w="4705" w:type="dxa"/>
            <w:noWrap/>
          </w:tcPr>
          <w:p w:rsidR="00DE12B3" w:rsidRDefault="00DE12B3">
            <w:r>
              <w:t>От Заказчика:</w:t>
            </w:r>
          </w:p>
          <w:p w:rsidR="00DE12B3" w:rsidRDefault="00DE12B3"/>
          <w:p w:rsidR="00DE12B3" w:rsidRDefault="00DE12B3">
            <w:pPr>
              <w:rPr>
                <w:color w:val="000000" w:themeColor="text1"/>
              </w:rPr>
            </w:pPr>
            <w:r>
              <w:t xml:space="preserve">_______________    </w:t>
            </w:r>
            <w:r>
              <w:rPr>
                <w:color w:val="000000" w:themeColor="text1"/>
              </w:rPr>
              <w:t>А.А.Кривошапкин</w:t>
            </w:r>
          </w:p>
          <w:p w:rsidR="00DE12B3" w:rsidRDefault="00DE12B3">
            <w:pPr>
              <w:rPr>
                <w:vertAlign w:val="superscript"/>
              </w:rPr>
            </w:pPr>
            <w:r>
              <w:rPr>
                <w:vertAlign w:val="superscript"/>
              </w:rPr>
              <w:t>М.П.</w:t>
            </w:r>
          </w:p>
        </w:tc>
        <w:tc>
          <w:tcPr>
            <w:tcW w:w="4139" w:type="dxa"/>
            <w:noWrap/>
          </w:tcPr>
          <w:p w:rsidR="00DE12B3" w:rsidRDefault="00DE12B3">
            <w:r>
              <w:t>От Подрядчика:</w:t>
            </w:r>
          </w:p>
          <w:p w:rsidR="00DE12B3" w:rsidRDefault="00DE12B3"/>
          <w:p w:rsidR="00DE12B3" w:rsidRDefault="00DE12B3">
            <w:r>
              <w:t xml:space="preserve">_____________ </w:t>
            </w:r>
          </w:p>
          <w:p w:rsidR="00DE12B3" w:rsidRDefault="00DE12B3">
            <w:pPr>
              <w:rPr>
                <w:vertAlign w:val="superscript"/>
              </w:rPr>
            </w:pPr>
            <w:r>
              <w:rPr>
                <w:vertAlign w:val="superscript"/>
              </w:rPr>
              <w:t>М.П.</w:t>
            </w:r>
          </w:p>
        </w:tc>
      </w:tr>
    </w:tbl>
    <w:p w:rsidR="00DE12B3" w:rsidRDefault="00DE12B3"/>
    <w:p w:rsidR="00DE12B3" w:rsidRDefault="00DE12B3"/>
    <w:p w:rsidR="00DE12B3" w:rsidRDefault="00DE12B3"/>
    <w:p w:rsidR="00DE12B3" w:rsidRDefault="00DE12B3"/>
    <w:p w:rsidR="00DE12B3" w:rsidRDefault="00DE12B3"/>
    <w:p w:rsidR="00DE12B3" w:rsidRDefault="00DE12B3"/>
    <w:p w:rsidR="00DE12B3" w:rsidRDefault="00DE12B3"/>
    <w:p w:rsidR="00DE12B3" w:rsidRDefault="00DE12B3"/>
    <w:p w:rsidR="00DE12B3" w:rsidRDefault="00DE12B3">
      <w:pPr>
        <w:keepNext/>
        <w:outlineLvl w:val="0"/>
      </w:pPr>
    </w:p>
    <w:p w:rsidR="00474A37" w:rsidRPr="00474A37" w:rsidRDefault="00474A37" w:rsidP="00474A37">
      <w:pPr>
        <w:pStyle w:val="1a"/>
        <w:jc w:val="right"/>
        <w:outlineLvl w:val="0"/>
        <w:sectPr w:rsidR="00474A37" w:rsidRPr="00474A37" w:rsidSect="007C51E1">
          <w:pgSz w:w="11907" w:h="16840" w:code="9"/>
          <w:pgMar w:top="1134" w:right="851" w:bottom="1134" w:left="1418" w:header="794" w:footer="794" w:gutter="0"/>
          <w:cols w:space="720"/>
          <w:titlePg/>
          <w:docGrid w:linePitch="326"/>
        </w:sectPr>
      </w:pPr>
    </w:p>
    <w:p w:rsidR="00DE12B3" w:rsidRDefault="002F34E2">
      <w:pPr>
        <w:pStyle w:val="1a"/>
        <w:ind w:firstLine="0"/>
        <w:jc w:val="right"/>
        <w:outlineLvl w:val="0"/>
        <w:rPr>
          <w:b/>
          <w:i/>
          <w:iCs/>
        </w:rPr>
      </w:pPr>
      <w:r>
        <w:t>Приложение № 6</w:t>
      </w:r>
    </w:p>
    <w:p w:rsidR="00493F52" w:rsidRDefault="00493F52" w:rsidP="00493F52">
      <w:pPr>
        <w:jc w:val="right"/>
        <w:rPr>
          <w:sz w:val="28"/>
        </w:rPr>
      </w:pPr>
      <w:r>
        <w:rPr>
          <w:sz w:val="28"/>
        </w:rPr>
        <w:t>к документации о закупке</w:t>
      </w:r>
    </w:p>
    <w:p w:rsidR="00493F52" w:rsidRPr="00C03380" w:rsidRDefault="00493F52" w:rsidP="00493F52">
      <w:pPr>
        <w:jc w:val="right"/>
        <w:rPr>
          <w:b/>
          <w:i/>
          <w:iCs/>
          <w:sz w:val="28"/>
        </w:rPr>
      </w:pPr>
    </w:p>
    <w:p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7"/>
      </w:r>
    </w:p>
    <w:p w:rsidR="00474A37" w:rsidRPr="00474A37" w:rsidRDefault="00474A37" w:rsidP="00474A37">
      <w:pPr>
        <w:tabs>
          <w:tab w:val="left" w:pos="9639"/>
        </w:tabs>
        <w:ind w:firstLine="567"/>
        <w:jc w:val="center"/>
        <w:rPr>
          <w:sz w:val="22"/>
        </w:rPr>
      </w:pPr>
    </w:p>
    <w:p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rsidR="00E76CF2" w:rsidRPr="00474A37" w:rsidRDefault="00E76CF2" w:rsidP="00E76CF2">
      <w:pPr>
        <w:tabs>
          <w:tab w:val="left" w:pos="9639"/>
        </w:tabs>
        <w:ind w:firstLine="567"/>
        <w:jc w:val="center"/>
        <w:rPr>
          <w:i/>
        </w:rPr>
      </w:pPr>
      <w:r>
        <w:rPr>
          <w:i/>
        </w:rPr>
        <w:t>(отдельный лист по каждому субподрядчику)</w:t>
      </w:r>
    </w:p>
    <w:p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w:t>
            </w: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c>
          <w:tcPr>
            <w:tcW w:w="3138" w:type="dxa"/>
            <w:tcBorders>
              <w:top w:val="single" w:sz="4" w:space="0" w:color="auto"/>
              <w:left w:val="single" w:sz="4" w:space="0" w:color="auto"/>
              <w:bottom w:val="single" w:sz="4" w:space="0" w:color="auto"/>
              <w:right w:val="nil"/>
            </w:tcBorders>
            <w:hideMark/>
          </w:tcPr>
          <w:p w:rsidR="00474A37" w:rsidRPr="00474A37" w:rsidRDefault="00474A37" w:rsidP="00474A37">
            <w:pPr>
              <w:tabs>
                <w:tab w:val="left" w:pos="9639"/>
              </w:tabs>
              <w:spacing w:line="256" w:lineRule="auto"/>
            </w:pPr>
            <w:r>
              <w:t>Руководитель:</w:t>
            </w:r>
          </w:p>
          <w:p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474A37" w:rsidRDefault="00474A37" w:rsidP="00474A37">
            <w:pPr>
              <w:tabs>
                <w:tab w:val="left" w:pos="9639"/>
              </w:tabs>
              <w:spacing w:line="256" w:lineRule="auto"/>
            </w:pPr>
            <w:r>
              <w:t>Печать/подпись (субподрядчика)</w:t>
            </w:r>
          </w:p>
        </w:tc>
      </w:tr>
      <w:tr w:rsidR="00474A37" w:rsidRPr="00474A3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pPr>
            <w:proofErr w:type="gramStart"/>
            <w:r>
              <w:t>В</w:t>
            </w:r>
            <w:proofErr w:type="gramEnd"/>
            <w:r>
              <w:t xml:space="preserve"> % </w:t>
            </w:r>
            <w:proofErr w:type="gramStart"/>
            <w:r>
              <w:t>к</w:t>
            </w:r>
            <w:proofErr w:type="gramEnd"/>
            <w:r>
              <w:t xml:space="preserve"> общему объему работ, услуг по предмету закупки</w:t>
            </w:r>
          </w:p>
        </w:tc>
      </w:tr>
      <w:tr w:rsidR="00474A37" w:rsidRPr="00474A37"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FF0053" w:rsidRPr="00474A37"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r w:rsidR="00FF0053" w:rsidRPr="00474A37"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bl>
    <w:p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474A37" w:rsidRDefault="00474A37" w:rsidP="00474A37">
      <w:pPr>
        <w:jc w:val="both"/>
        <w:rPr>
          <w:rFonts w:eastAsia="MS Mincho"/>
          <w:b/>
          <w:bCs/>
          <w:sz w:val="28"/>
          <w:szCs w:val="28"/>
        </w:rPr>
      </w:pPr>
    </w:p>
    <w:p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474A37" w:rsidRPr="00474A37" w:rsidRDefault="00474A37" w:rsidP="00474A37">
      <w:pPr>
        <w:tabs>
          <w:tab w:val="left" w:pos="8640"/>
        </w:tabs>
        <w:jc w:val="center"/>
        <w:rPr>
          <w:i/>
        </w:rPr>
      </w:pPr>
      <w:r>
        <w:rPr>
          <w:i/>
        </w:rPr>
        <w:t xml:space="preserve">                                                                    (наименование претендента)</w:t>
      </w:r>
    </w:p>
    <w:p w:rsidR="00474A37" w:rsidRPr="00474A37" w:rsidRDefault="00474A37" w:rsidP="00474A37">
      <w:pPr>
        <w:rPr>
          <w:i/>
        </w:rPr>
      </w:pPr>
      <w:r>
        <w:rPr>
          <w:i/>
        </w:rPr>
        <w:t xml:space="preserve">       М.П.</w:t>
      </w:r>
      <w:r>
        <w:rPr>
          <w:i/>
        </w:rPr>
        <w:tab/>
      </w:r>
      <w:r>
        <w:rPr>
          <w:i/>
        </w:rPr>
        <w:tab/>
      </w:r>
      <w:r>
        <w:rPr>
          <w:i/>
        </w:rPr>
        <w:tab/>
        <w:t>(должность, подпись, ФИО полностью)</w:t>
      </w:r>
    </w:p>
    <w:p w:rsidR="00493F52" w:rsidRPr="0074281A" w:rsidRDefault="00474A37" w:rsidP="00493F52">
      <w:pPr>
        <w:rPr>
          <w:sz w:val="28"/>
          <w:szCs w:val="28"/>
          <w:lang w:eastAsia="ru-RU"/>
        </w:rPr>
      </w:pPr>
      <w:r>
        <w:rPr>
          <w:sz w:val="28"/>
          <w:szCs w:val="28"/>
          <w:lang w:eastAsia="ru-RU"/>
        </w:rPr>
        <w:t>«____» ____________ 20___ г.</w:t>
      </w:r>
    </w:p>
    <w:p w:rsidR="00DE12B3" w:rsidRDefault="00DE12B3">
      <w:pPr>
        <w:pStyle w:val="1a"/>
        <w:ind w:firstLine="0"/>
        <w:jc w:val="right"/>
        <w:outlineLvl w:val="0"/>
        <w:rPr>
          <w:b/>
          <w:i/>
          <w:iCs/>
        </w:rPr>
      </w:pPr>
    </w:p>
    <w:p w:rsidR="00DE12B3" w:rsidRDefault="00DE12B3">
      <w:pPr>
        <w:rPr>
          <w:b/>
          <w:i/>
          <w:iCs/>
        </w:rPr>
      </w:pPr>
    </w:p>
    <w:sectPr w:rsidR="00DE12B3" w:rsidSect="007C51E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F34E2" w:rsidRDefault="002F34E2">
      <w:r>
        <w:separator/>
      </w:r>
    </w:p>
  </w:endnote>
  <w:endnote w:type="continuationSeparator" w:id="1">
    <w:p w:rsidR="002F34E2" w:rsidRDefault="002F34E2">
      <w:r>
        <w:continuationSeparator/>
      </w:r>
    </w:p>
  </w:endnote>
  <w:endnote w:type="continuationNotice" w:id="2">
    <w:p w:rsidR="002F34E2" w:rsidRDefault="002F34E2"/>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charset w:val="00"/>
    <w:family w:val="auto"/>
    <w:pitch w:val="default"/>
    <w:sig w:usb0="00000000" w:usb1="00000000" w:usb2="00000000" w:usb3="00000000" w:csb0="00000000"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34E2" w:rsidRDefault="002F34E2" w:rsidP="00BF6892">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2F34E2" w:rsidRDefault="002F34E2" w:rsidP="00BF6892">
    <w:pPr>
      <w:pStyle w:val="afc"/>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34E2" w:rsidRDefault="002F34E2">
    <w:pPr>
      <w:pStyle w:val="afc"/>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34E2" w:rsidRDefault="002F34E2" w:rsidP="00BF6892">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2F34E2" w:rsidRDefault="002F34E2" w:rsidP="00BF6892">
    <w:pPr>
      <w:pStyle w:val="afc"/>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34E2" w:rsidRDefault="002F34E2">
    <w:pPr>
      <w:pStyle w:val="afc"/>
      <w:jc w:val="center"/>
    </w:pPr>
  </w:p>
  <w:p w:rsidR="002F34E2" w:rsidRDefault="002F34E2" w:rsidP="00BF6892">
    <w:pPr>
      <w:pStyle w:val="afc"/>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34E2" w:rsidRDefault="002F34E2">
    <w:pPr>
      <w:pStyle w:val="afc"/>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34E2" w:rsidRDefault="002F34E2">
    <w:pPr>
      <w:pStyle w:val="Footer"/>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rPr>
      <w:t>28</w:t>
    </w:r>
    <w:r>
      <w:rPr>
        <w:rStyle w:val="a5"/>
      </w:rPr>
      <w:fldChar w:fldCharType="end"/>
    </w:r>
  </w:p>
  <w:p w:rsidR="002F34E2" w:rsidRDefault="002F34E2">
    <w:pPr>
      <w:pStyle w:val="Footer"/>
      <w:ind w:right="360"/>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34E2" w:rsidRDefault="002F34E2">
    <w:pPr>
      <w:pStyle w:val="Footer"/>
      <w:jc w:val="center"/>
    </w:pPr>
  </w:p>
  <w:p w:rsidR="002F34E2" w:rsidRDefault="002F34E2">
    <w:pPr>
      <w:pStyle w:val="Footer"/>
      <w:ind w:right="360"/>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34E2" w:rsidRDefault="002F34E2">
    <w:pPr>
      <w:pStyle w:val="Footer"/>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rPr>
      <w:t>28</w:t>
    </w:r>
    <w:r>
      <w:rPr>
        <w:rStyle w:val="a5"/>
      </w:rPr>
      <w:fldChar w:fldCharType="end"/>
    </w:r>
  </w:p>
  <w:p w:rsidR="002F34E2" w:rsidRDefault="002F34E2">
    <w:pPr>
      <w:pStyle w:val="Footer"/>
      <w:ind w:right="360"/>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34E2" w:rsidRDefault="002F34E2">
    <w:pPr>
      <w:pStyle w:val="Footer"/>
      <w:jc w:val="center"/>
    </w:pPr>
  </w:p>
  <w:p w:rsidR="002F34E2" w:rsidRDefault="002F34E2">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F34E2" w:rsidRDefault="002F34E2">
      <w:r>
        <w:separator/>
      </w:r>
    </w:p>
  </w:footnote>
  <w:footnote w:type="continuationSeparator" w:id="1">
    <w:p w:rsidR="002F34E2" w:rsidRDefault="002F34E2">
      <w:r>
        <w:continuationSeparator/>
      </w:r>
    </w:p>
  </w:footnote>
  <w:footnote w:type="continuationNotice" w:id="2">
    <w:p w:rsidR="002F34E2" w:rsidRDefault="002F34E2"/>
  </w:footnote>
  <w:footnote w:id="3">
    <w:p w:rsidR="002F34E2" w:rsidRDefault="002F34E2">
      <w:pPr>
        <w:pStyle w:val="afd"/>
        <w:jc w:val="both"/>
      </w:pPr>
      <w:r>
        <w:rPr>
          <w:rStyle w:val="af6"/>
        </w:rPr>
        <w:footnoteRef/>
      </w:r>
      <w:r>
        <w:t xml:space="preserve"> К сведениям об опыте прилагаются копии договоров, актов и др. документов в соответствии с частью 2 пункта 17 Информационной карты. При предоставлении копии договора, акта и др. конфиденциальная информация (кроме предмета, сторон и цены договора) составляющая коммерческую или иную тайну, может быть удалена.</w:t>
      </w:r>
    </w:p>
  </w:footnote>
  <w:footnote w:id="4">
    <w:p w:rsidR="002F34E2" w:rsidRDefault="002F34E2">
      <w:pPr>
        <w:pStyle w:val="afd"/>
      </w:pPr>
      <w:r>
        <w:rPr>
          <w:rStyle w:val="af7"/>
        </w:rPr>
        <w:footnoteRef/>
      </w:r>
      <w:r>
        <w:rPr>
          <w:color w:val="000000"/>
          <w:sz w:val="16"/>
        </w:rPr>
        <w:t xml:space="preserve">В случае если сумма Договора (с НДС): </w:t>
      </w:r>
    </w:p>
  </w:footnote>
  <w:footnote w:id="5">
    <w:p w:rsidR="002F34E2" w:rsidRDefault="002F34E2">
      <w:pPr>
        <w:pStyle w:val="afd"/>
      </w:pPr>
      <w:r>
        <w:rPr>
          <w:rStyle w:val="af7"/>
        </w:rPr>
        <w:footnoteRef/>
      </w:r>
      <w:r>
        <w:rPr>
          <w:color w:val="000000"/>
          <w:sz w:val="16"/>
        </w:rPr>
        <w:t xml:space="preserve"> В случае если сумма Договора (с НДС): </w:t>
      </w:r>
    </w:p>
  </w:footnote>
  <w:footnote w:id="6">
    <w:p w:rsidR="002F34E2" w:rsidRDefault="002F34E2">
      <w:pPr>
        <w:pStyle w:val="afd"/>
      </w:pPr>
      <w:r>
        <w:rPr>
          <w:rStyle w:val="af7"/>
        </w:rPr>
        <w:footnoteRef/>
      </w:r>
      <w:r>
        <w:rPr>
          <w:color w:val="000000"/>
          <w:sz w:val="16"/>
        </w:rPr>
        <w:t xml:space="preserve"> В случае если сумма Договора (с НДС): </w:t>
      </w:r>
    </w:p>
  </w:footnote>
  <w:footnote w:id="7">
    <w:p w:rsidR="002F34E2" w:rsidRDefault="002F34E2" w:rsidP="00474A37">
      <w:pPr>
        <w:pStyle w:val="afd"/>
      </w:pPr>
      <w:r>
        <w:rPr>
          <w:rStyle w:val="af6"/>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34E2" w:rsidRDefault="002F34E2">
    <w:pPr>
      <w:pStyle w:val="afa"/>
      <w:jc w:val="center"/>
    </w:pPr>
    <w:fldSimple w:instr=" PAGE   \* MERGEFORMAT ">
      <w:r w:rsidR="005B1D96">
        <w:rPr>
          <w:noProof/>
        </w:rPr>
        <w:t>32</w:t>
      </w:r>
    </w:fldSimple>
  </w:p>
  <w:p w:rsidR="002F34E2" w:rsidRDefault="002F34E2">
    <w:pPr>
      <w:pStyle w:val="afa"/>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34E2" w:rsidRDefault="002F34E2">
    <w:pPr>
      <w:pStyle w:val="afa"/>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34E2" w:rsidRDefault="002F34E2" w:rsidP="00510148">
    <w:pPr>
      <w:pStyle w:val="afa"/>
      <w:jc w:val="center"/>
    </w:pPr>
    <w:fldSimple w:instr=" PAGE   \* MERGEFORMAT ">
      <w:r w:rsidR="005B1D96">
        <w:rPr>
          <w:noProof/>
        </w:rPr>
        <w:t>81</w:t>
      </w:r>
    </w:fldSimple>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34E2" w:rsidRDefault="002F34E2">
    <w:pPr>
      <w:pStyle w:val="afa"/>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34E2" w:rsidRDefault="002F34E2">
    <w:pPr>
      <w:pStyle w:val="Header"/>
      <w:jc w:val="cente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34E2" w:rsidRDefault="002F34E2">
    <w:pPr>
      <w:pStyle w:val="Heade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47A747D"/>
    <w:multiLevelType w:val="hybridMultilevel"/>
    <w:tmpl w:val="5AFA8EB6"/>
    <w:lvl w:ilvl="0" w:tplc="544A07B2">
      <w:start w:val="1"/>
      <w:numFmt w:val="bullet"/>
      <w:lvlText w:val=""/>
      <w:lvlJc w:val="left"/>
      <w:pPr>
        <w:ind w:left="720" w:hanging="360"/>
      </w:pPr>
      <w:rPr>
        <w:rFonts w:ascii="Symbol" w:hAnsi="Symbol" w:hint="default"/>
      </w:rPr>
    </w:lvl>
    <w:lvl w:ilvl="1" w:tplc="A86CD896">
      <w:start w:val="1"/>
      <w:numFmt w:val="bullet"/>
      <w:lvlText w:val="o"/>
      <w:lvlJc w:val="left"/>
      <w:pPr>
        <w:ind w:left="1440" w:hanging="360"/>
      </w:pPr>
      <w:rPr>
        <w:rFonts w:ascii="Courier New" w:hAnsi="Courier New" w:cs="Courier New" w:hint="default"/>
      </w:rPr>
    </w:lvl>
    <w:lvl w:ilvl="2" w:tplc="8C8085C6">
      <w:start w:val="1"/>
      <w:numFmt w:val="bullet"/>
      <w:lvlText w:val=""/>
      <w:lvlJc w:val="left"/>
      <w:pPr>
        <w:ind w:left="2160" w:hanging="360"/>
      </w:pPr>
      <w:rPr>
        <w:rFonts w:ascii="Wingdings" w:hAnsi="Wingdings" w:hint="default"/>
      </w:rPr>
    </w:lvl>
    <w:lvl w:ilvl="3" w:tplc="653899CA">
      <w:start w:val="1"/>
      <w:numFmt w:val="bullet"/>
      <w:lvlText w:val=""/>
      <w:lvlJc w:val="left"/>
      <w:pPr>
        <w:ind w:left="2880" w:hanging="360"/>
      </w:pPr>
      <w:rPr>
        <w:rFonts w:ascii="Symbol" w:hAnsi="Symbol" w:hint="default"/>
      </w:rPr>
    </w:lvl>
    <w:lvl w:ilvl="4" w:tplc="6B200A5E">
      <w:start w:val="1"/>
      <w:numFmt w:val="bullet"/>
      <w:lvlText w:val="o"/>
      <w:lvlJc w:val="left"/>
      <w:pPr>
        <w:ind w:left="3600" w:hanging="360"/>
      </w:pPr>
      <w:rPr>
        <w:rFonts w:ascii="Courier New" w:hAnsi="Courier New" w:cs="Courier New" w:hint="default"/>
      </w:rPr>
    </w:lvl>
    <w:lvl w:ilvl="5" w:tplc="18B63C18">
      <w:start w:val="1"/>
      <w:numFmt w:val="bullet"/>
      <w:lvlText w:val=""/>
      <w:lvlJc w:val="left"/>
      <w:pPr>
        <w:ind w:left="4320" w:hanging="360"/>
      </w:pPr>
      <w:rPr>
        <w:rFonts w:ascii="Wingdings" w:hAnsi="Wingdings" w:hint="default"/>
      </w:rPr>
    </w:lvl>
    <w:lvl w:ilvl="6" w:tplc="B0007930">
      <w:start w:val="1"/>
      <w:numFmt w:val="bullet"/>
      <w:lvlText w:val=""/>
      <w:lvlJc w:val="left"/>
      <w:pPr>
        <w:ind w:left="5040" w:hanging="360"/>
      </w:pPr>
      <w:rPr>
        <w:rFonts w:ascii="Symbol" w:hAnsi="Symbol" w:hint="default"/>
      </w:rPr>
    </w:lvl>
    <w:lvl w:ilvl="7" w:tplc="A510019C">
      <w:start w:val="1"/>
      <w:numFmt w:val="bullet"/>
      <w:lvlText w:val="o"/>
      <w:lvlJc w:val="left"/>
      <w:pPr>
        <w:ind w:left="5760" w:hanging="360"/>
      </w:pPr>
      <w:rPr>
        <w:rFonts w:ascii="Courier New" w:hAnsi="Courier New" w:cs="Courier New" w:hint="default"/>
      </w:rPr>
    </w:lvl>
    <w:lvl w:ilvl="8" w:tplc="29562216">
      <w:start w:val="1"/>
      <w:numFmt w:val="bullet"/>
      <w:lvlText w:val=""/>
      <w:lvlJc w:val="left"/>
      <w:pPr>
        <w:ind w:left="6480" w:hanging="360"/>
      </w:pPr>
      <w:rPr>
        <w:rFonts w:ascii="Wingdings" w:hAnsi="Wingdings" w:hint="default"/>
      </w:rPr>
    </w:lvl>
  </w:abstractNum>
  <w:abstractNum w:abstractNumId="23">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nsid w:val="09621F8F"/>
    <w:multiLevelType w:val="hybridMultilevel"/>
    <w:tmpl w:val="C0DC6FBA"/>
    <w:lvl w:ilvl="0" w:tplc="97D0B5BA">
      <w:start w:val="1"/>
      <w:numFmt w:val="bullet"/>
      <w:lvlText w:val=""/>
      <w:lvlJc w:val="left"/>
      <w:pPr>
        <w:ind w:left="720" w:hanging="360"/>
      </w:pPr>
      <w:rPr>
        <w:rFonts w:ascii="Symbol" w:hAnsi="Symbol" w:hint="default"/>
      </w:rPr>
    </w:lvl>
    <w:lvl w:ilvl="1" w:tplc="188C2ABE">
      <w:start w:val="1"/>
      <w:numFmt w:val="bullet"/>
      <w:lvlText w:val="o"/>
      <w:lvlJc w:val="left"/>
      <w:pPr>
        <w:ind w:left="1440" w:hanging="360"/>
      </w:pPr>
      <w:rPr>
        <w:rFonts w:ascii="Courier New" w:hAnsi="Courier New" w:cs="Courier New" w:hint="default"/>
      </w:rPr>
    </w:lvl>
    <w:lvl w:ilvl="2" w:tplc="375C2C90">
      <w:start w:val="1"/>
      <w:numFmt w:val="bullet"/>
      <w:lvlText w:val=""/>
      <w:lvlJc w:val="left"/>
      <w:pPr>
        <w:ind w:left="2160" w:hanging="360"/>
      </w:pPr>
      <w:rPr>
        <w:rFonts w:ascii="Wingdings" w:hAnsi="Wingdings" w:hint="default"/>
      </w:rPr>
    </w:lvl>
    <w:lvl w:ilvl="3" w:tplc="0C8EEF8C">
      <w:start w:val="1"/>
      <w:numFmt w:val="bullet"/>
      <w:lvlText w:val=""/>
      <w:lvlJc w:val="left"/>
      <w:pPr>
        <w:ind w:left="2880" w:hanging="360"/>
      </w:pPr>
      <w:rPr>
        <w:rFonts w:ascii="Symbol" w:hAnsi="Symbol" w:hint="default"/>
      </w:rPr>
    </w:lvl>
    <w:lvl w:ilvl="4" w:tplc="51742E42">
      <w:start w:val="1"/>
      <w:numFmt w:val="bullet"/>
      <w:lvlText w:val="o"/>
      <w:lvlJc w:val="left"/>
      <w:pPr>
        <w:ind w:left="3600" w:hanging="360"/>
      </w:pPr>
      <w:rPr>
        <w:rFonts w:ascii="Courier New" w:hAnsi="Courier New" w:cs="Courier New" w:hint="default"/>
      </w:rPr>
    </w:lvl>
    <w:lvl w:ilvl="5" w:tplc="29B2F76E">
      <w:start w:val="1"/>
      <w:numFmt w:val="bullet"/>
      <w:lvlText w:val=""/>
      <w:lvlJc w:val="left"/>
      <w:pPr>
        <w:ind w:left="4320" w:hanging="360"/>
      </w:pPr>
      <w:rPr>
        <w:rFonts w:ascii="Wingdings" w:hAnsi="Wingdings" w:hint="default"/>
      </w:rPr>
    </w:lvl>
    <w:lvl w:ilvl="6" w:tplc="F518434C">
      <w:start w:val="1"/>
      <w:numFmt w:val="bullet"/>
      <w:lvlText w:val=""/>
      <w:lvlJc w:val="left"/>
      <w:pPr>
        <w:ind w:left="5040" w:hanging="360"/>
      </w:pPr>
      <w:rPr>
        <w:rFonts w:ascii="Symbol" w:hAnsi="Symbol" w:hint="default"/>
      </w:rPr>
    </w:lvl>
    <w:lvl w:ilvl="7" w:tplc="32A8E8A4">
      <w:start w:val="1"/>
      <w:numFmt w:val="bullet"/>
      <w:lvlText w:val="o"/>
      <w:lvlJc w:val="left"/>
      <w:pPr>
        <w:ind w:left="5760" w:hanging="360"/>
      </w:pPr>
      <w:rPr>
        <w:rFonts w:ascii="Courier New" w:hAnsi="Courier New" w:cs="Courier New" w:hint="default"/>
      </w:rPr>
    </w:lvl>
    <w:lvl w:ilvl="8" w:tplc="58DC507C">
      <w:start w:val="1"/>
      <w:numFmt w:val="bullet"/>
      <w:lvlText w:val=""/>
      <w:lvlJc w:val="left"/>
      <w:pPr>
        <w:ind w:left="6480" w:hanging="360"/>
      </w:pPr>
      <w:rPr>
        <w:rFonts w:ascii="Wingdings" w:hAnsi="Wingdings" w:hint="default"/>
      </w:rPr>
    </w:lvl>
  </w:abstractNum>
  <w:abstractNum w:abstractNumId="25">
    <w:nsid w:val="11EB1FFF"/>
    <w:multiLevelType w:val="hybridMultilevel"/>
    <w:tmpl w:val="6E960506"/>
    <w:lvl w:ilvl="0" w:tplc="28709458">
      <w:start w:val="1"/>
      <w:numFmt w:val="bullet"/>
      <w:lvlText w:val=""/>
      <w:lvlJc w:val="left"/>
      <w:pPr>
        <w:ind w:left="1429" w:hanging="360"/>
      </w:pPr>
      <w:rPr>
        <w:rFonts w:ascii="Symbol" w:hAnsi="Symbol" w:hint="default"/>
      </w:rPr>
    </w:lvl>
    <w:lvl w:ilvl="1" w:tplc="5F7ECCAA">
      <w:start w:val="1"/>
      <w:numFmt w:val="bullet"/>
      <w:lvlText w:val="o"/>
      <w:lvlJc w:val="left"/>
      <w:pPr>
        <w:ind w:left="2149" w:hanging="360"/>
      </w:pPr>
      <w:rPr>
        <w:rFonts w:ascii="Courier New" w:hAnsi="Courier New" w:cs="Courier New" w:hint="default"/>
      </w:rPr>
    </w:lvl>
    <w:lvl w:ilvl="2" w:tplc="2312C698">
      <w:start w:val="1"/>
      <w:numFmt w:val="bullet"/>
      <w:lvlText w:val=""/>
      <w:lvlJc w:val="left"/>
      <w:pPr>
        <w:ind w:left="2869" w:hanging="360"/>
      </w:pPr>
      <w:rPr>
        <w:rFonts w:ascii="Wingdings" w:hAnsi="Wingdings" w:hint="default"/>
      </w:rPr>
    </w:lvl>
    <w:lvl w:ilvl="3" w:tplc="47701E66">
      <w:start w:val="1"/>
      <w:numFmt w:val="bullet"/>
      <w:lvlText w:val=""/>
      <w:lvlJc w:val="left"/>
      <w:pPr>
        <w:ind w:left="3589" w:hanging="360"/>
      </w:pPr>
      <w:rPr>
        <w:rFonts w:ascii="Symbol" w:hAnsi="Symbol" w:hint="default"/>
      </w:rPr>
    </w:lvl>
    <w:lvl w:ilvl="4" w:tplc="B1C4543C">
      <w:start w:val="1"/>
      <w:numFmt w:val="bullet"/>
      <w:lvlText w:val="o"/>
      <w:lvlJc w:val="left"/>
      <w:pPr>
        <w:ind w:left="4309" w:hanging="360"/>
      </w:pPr>
      <w:rPr>
        <w:rFonts w:ascii="Courier New" w:hAnsi="Courier New" w:cs="Courier New" w:hint="default"/>
      </w:rPr>
    </w:lvl>
    <w:lvl w:ilvl="5" w:tplc="132E1496">
      <w:start w:val="1"/>
      <w:numFmt w:val="bullet"/>
      <w:lvlText w:val=""/>
      <w:lvlJc w:val="left"/>
      <w:pPr>
        <w:ind w:left="5029" w:hanging="360"/>
      </w:pPr>
      <w:rPr>
        <w:rFonts w:ascii="Wingdings" w:hAnsi="Wingdings" w:hint="default"/>
      </w:rPr>
    </w:lvl>
    <w:lvl w:ilvl="6" w:tplc="2752D38A">
      <w:start w:val="1"/>
      <w:numFmt w:val="bullet"/>
      <w:lvlText w:val=""/>
      <w:lvlJc w:val="left"/>
      <w:pPr>
        <w:ind w:left="5749" w:hanging="360"/>
      </w:pPr>
      <w:rPr>
        <w:rFonts w:ascii="Symbol" w:hAnsi="Symbol" w:hint="default"/>
      </w:rPr>
    </w:lvl>
    <w:lvl w:ilvl="7" w:tplc="02F8625C">
      <w:start w:val="1"/>
      <w:numFmt w:val="bullet"/>
      <w:lvlText w:val="o"/>
      <w:lvlJc w:val="left"/>
      <w:pPr>
        <w:ind w:left="6469" w:hanging="360"/>
      </w:pPr>
      <w:rPr>
        <w:rFonts w:ascii="Courier New" w:hAnsi="Courier New" w:cs="Courier New" w:hint="default"/>
      </w:rPr>
    </w:lvl>
    <w:lvl w:ilvl="8" w:tplc="DD6E5678">
      <w:start w:val="1"/>
      <w:numFmt w:val="bullet"/>
      <w:lvlText w:val=""/>
      <w:lvlJc w:val="left"/>
      <w:pPr>
        <w:ind w:left="7189" w:hanging="360"/>
      </w:pPr>
      <w:rPr>
        <w:rFonts w:ascii="Wingdings" w:hAnsi="Wingdings" w:hint="default"/>
      </w:rPr>
    </w:lvl>
  </w:abstractNum>
  <w:abstractNum w:abstractNumId="26">
    <w:nsid w:val="123113CE"/>
    <w:multiLevelType w:val="hybridMultilevel"/>
    <w:tmpl w:val="F3DE1156"/>
    <w:lvl w:ilvl="0" w:tplc="88BE4962">
      <w:start w:val="1"/>
      <w:numFmt w:val="bullet"/>
      <w:lvlText w:val=""/>
      <w:lvlJc w:val="left"/>
      <w:pPr>
        <w:ind w:left="720" w:hanging="360"/>
      </w:pPr>
      <w:rPr>
        <w:rFonts w:ascii="Symbol" w:hAnsi="Symbol" w:hint="default"/>
      </w:rPr>
    </w:lvl>
    <w:lvl w:ilvl="1" w:tplc="B74429BC">
      <w:start w:val="1"/>
      <w:numFmt w:val="bullet"/>
      <w:lvlText w:val="o"/>
      <w:lvlJc w:val="left"/>
      <w:pPr>
        <w:ind w:left="1440" w:hanging="360"/>
      </w:pPr>
      <w:rPr>
        <w:rFonts w:ascii="Courier New" w:hAnsi="Courier New" w:cs="Courier New" w:hint="default"/>
      </w:rPr>
    </w:lvl>
    <w:lvl w:ilvl="2" w:tplc="80362B62">
      <w:start w:val="1"/>
      <w:numFmt w:val="bullet"/>
      <w:lvlText w:val=""/>
      <w:lvlJc w:val="left"/>
      <w:pPr>
        <w:ind w:left="2160" w:hanging="360"/>
      </w:pPr>
      <w:rPr>
        <w:rFonts w:ascii="Wingdings" w:hAnsi="Wingdings" w:hint="default"/>
      </w:rPr>
    </w:lvl>
    <w:lvl w:ilvl="3" w:tplc="9D16D662">
      <w:start w:val="1"/>
      <w:numFmt w:val="bullet"/>
      <w:lvlText w:val=""/>
      <w:lvlJc w:val="left"/>
      <w:pPr>
        <w:ind w:left="2880" w:hanging="360"/>
      </w:pPr>
      <w:rPr>
        <w:rFonts w:ascii="Symbol" w:hAnsi="Symbol" w:hint="default"/>
      </w:rPr>
    </w:lvl>
    <w:lvl w:ilvl="4" w:tplc="F724EB4E">
      <w:start w:val="1"/>
      <w:numFmt w:val="bullet"/>
      <w:lvlText w:val="o"/>
      <w:lvlJc w:val="left"/>
      <w:pPr>
        <w:ind w:left="3600" w:hanging="360"/>
      </w:pPr>
      <w:rPr>
        <w:rFonts w:ascii="Courier New" w:hAnsi="Courier New" w:cs="Courier New" w:hint="default"/>
      </w:rPr>
    </w:lvl>
    <w:lvl w:ilvl="5" w:tplc="AF302F22">
      <w:start w:val="1"/>
      <w:numFmt w:val="bullet"/>
      <w:lvlText w:val=""/>
      <w:lvlJc w:val="left"/>
      <w:pPr>
        <w:ind w:left="4320" w:hanging="360"/>
      </w:pPr>
      <w:rPr>
        <w:rFonts w:ascii="Wingdings" w:hAnsi="Wingdings" w:hint="default"/>
      </w:rPr>
    </w:lvl>
    <w:lvl w:ilvl="6" w:tplc="B666142C">
      <w:start w:val="1"/>
      <w:numFmt w:val="bullet"/>
      <w:lvlText w:val=""/>
      <w:lvlJc w:val="left"/>
      <w:pPr>
        <w:ind w:left="5040" w:hanging="360"/>
      </w:pPr>
      <w:rPr>
        <w:rFonts w:ascii="Symbol" w:hAnsi="Symbol" w:hint="default"/>
      </w:rPr>
    </w:lvl>
    <w:lvl w:ilvl="7" w:tplc="63AAF0E2">
      <w:start w:val="1"/>
      <w:numFmt w:val="bullet"/>
      <w:lvlText w:val="o"/>
      <w:lvlJc w:val="left"/>
      <w:pPr>
        <w:ind w:left="5760" w:hanging="360"/>
      </w:pPr>
      <w:rPr>
        <w:rFonts w:ascii="Courier New" w:hAnsi="Courier New" w:cs="Courier New" w:hint="default"/>
      </w:rPr>
    </w:lvl>
    <w:lvl w:ilvl="8" w:tplc="C8E0E81E">
      <w:start w:val="1"/>
      <w:numFmt w:val="bullet"/>
      <w:lvlText w:val=""/>
      <w:lvlJc w:val="left"/>
      <w:pPr>
        <w:ind w:left="6480" w:hanging="360"/>
      </w:pPr>
      <w:rPr>
        <w:rFonts w:ascii="Wingdings" w:hAnsi="Wingdings" w:hint="default"/>
      </w:rPr>
    </w:lvl>
  </w:abstractNum>
  <w:abstractNum w:abstractNumId="27">
    <w:nsid w:val="13ED325C"/>
    <w:multiLevelType w:val="hybridMultilevel"/>
    <w:tmpl w:val="66DEB974"/>
    <w:lvl w:ilvl="0" w:tplc="2F042096">
      <w:start w:val="1"/>
      <w:numFmt w:val="bullet"/>
      <w:lvlText w:val=""/>
      <w:lvlJc w:val="left"/>
      <w:pPr>
        <w:ind w:left="720" w:hanging="360"/>
      </w:pPr>
      <w:rPr>
        <w:rFonts w:ascii="Symbol" w:hAnsi="Symbol" w:hint="default"/>
        <w:sz w:val="24"/>
        <w:szCs w:val="24"/>
      </w:rPr>
    </w:lvl>
    <w:lvl w:ilvl="1" w:tplc="649E71C4">
      <w:start w:val="1"/>
      <w:numFmt w:val="bullet"/>
      <w:lvlText w:val="o"/>
      <w:lvlJc w:val="left"/>
      <w:pPr>
        <w:ind w:left="1440" w:hanging="360"/>
      </w:pPr>
      <w:rPr>
        <w:rFonts w:ascii="Courier New" w:hAnsi="Courier New" w:cs="Courier New" w:hint="default"/>
      </w:rPr>
    </w:lvl>
    <w:lvl w:ilvl="2" w:tplc="FE70D030">
      <w:start w:val="1"/>
      <w:numFmt w:val="bullet"/>
      <w:lvlText w:val=""/>
      <w:lvlJc w:val="left"/>
      <w:pPr>
        <w:ind w:left="2160" w:hanging="360"/>
      </w:pPr>
      <w:rPr>
        <w:rFonts w:ascii="Wingdings" w:hAnsi="Wingdings" w:hint="default"/>
      </w:rPr>
    </w:lvl>
    <w:lvl w:ilvl="3" w:tplc="52C4B5B8">
      <w:start w:val="1"/>
      <w:numFmt w:val="bullet"/>
      <w:lvlText w:val=""/>
      <w:lvlJc w:val="left"/>
      <w:pPr>
        <w:ind w:left="2880" w:hanging="360"/>
      </w:pPr>
      <w:rPr>
        <w:rFonts w:ascii="Symbol" w:hAnsi="Symbol" w:hint="default"/>
      </w:rPr>
    </w:lvl>
    <w:lvl w:ilvl="4" w:tplc="E7A692D4">
      <w:start w:val="1"/>
      <w:numFmt w:val="bullet"/>
      <w:lvlText w:val="o"/>
      <w:lvlJc w:val="left"/>
      <w:pPr>
        <w:ind w:left="3600" w:hanging="360"/>
      </w:pPr>
      <w:rPr>
        <w:rFonts w:ascii="Courier New" w:hAnsi="Courier New" w:cs="Courier New" w:hint="default"/>
      </w:rPr>
    </w:lvl>
    <w:lvl w:ilvl="5" w:tplc="787800A2">
      <w:start w:val="1"/>
      <w:numFmt w:val="bullet"/>
      <w:lvlText w:val=""/>
      <w:lvlJc w:val="left"/>
      <w:pPr>
        <w:ind w:left="4320" w:hanging="360"/>
      </w:pPr>
      <w:rPr>
        <w:rFonts w:ascii="Wingdings" w:hAnsi="Wingdings" w:hint="default"/>
      </w:rPr>
    </w:lvl>
    <w:lvl w:ilvl="6" w:tplc="A79CBAEA">
      <w:start w:val="1"/>
      <w:numFmt w:val="bullet"/>
      <w:lvlText w:val=""/>
      <w:lvlJc w:val="left"/>
      <w:pPr>
        <w:ind w:left="5040" w:hanging="360"/>
      </w:pPr>
      <w:rPr>
        <w:rFonts w:ascii="Symbol" w:hAnsi="Symbol" w:hint="default"/>
      </w:rPr>
    </w:lvl>
    <w:lvl w:ilvl="7" w:tplc="356AB474">
      <w:start w:val="1"/>
      <w:numFmt w:val="bullet"/>
      <w:lvlText w:val="o"/>
      <w:lvlJc w:val="left"/>
      <w:pPr>
        <w:ind w:left="5760" w:hanging="360"/>
      </w:pPr>
      <w:rPr>
        <w:rFonts w:ascii="Courier New" w:hAnsi="Courier New" w:cs="Courier New" w:hint="default"/>
      </w:rPr>
    </w:lvl>
    <w:lvl w:ilvl="8" w:tplc="43F0BDEE">
      <w:start w:val="1"/>
      <w:numFmt w:val="bullet"/>
      <w:lvlText w:val=""/>
      <w:lvlJc w:val="left"/>
      <w:pPr>
        <w:ind w:left="6480" w:hanging="360"/>
      </w:pPr>
      <w:rPr>
        <w:rFonts w:ascii="Wingdings" w:hAnsi="Wingdings" w:hint="default"/>
      </w:rPr>
    </w:lvl>
  </w:abstractNum>
  <w:abstractNum w:abstractNumId="28">
    <w:nsid w:val="174A2919"/>
    <w:multiLevelType w:val="hybridMultilevel"/>
    <w:tmpl w:val="432EB1C0"/>
    <w:lvl w:ilvl="0" w:tplc="8116A636">
      <w:start w:val="19"/>
      <w:numFmt w:val="decimal"/>
      <w:lvlText w:val="%1."/>
      <w:lvlJc w:val="left"/>
      <w:pPr>
        <w:ind w:left="1048" w:hanging="480"/>
      </w:pPr>
      <w:rPr>
        <w:rFonts w:hint="default"/>
      </w:rPr>
    </w:lvl>
    <w:lvl w:ilvl="1" w:tplc="128827A0">
      <w:numFmt w:val="none"/>
      <w:lvlText w:val=""/>
      <w:lvlJc w:val="left"/>
      <w:pPr>
        <w:tabs>
          <w:tab w:val="num" w:pos="360"/>
        </w:tabs>
      </w:pPr>
    </w:lvl>
    <w:lvl w:ilvl="2" w:tplc="8488CD0A">
      <w:numFmt w:val="none"/>
      <w:lvlText w:val=""/>
      <w:lvlJc w:val="left"/>
      <w:pPr>
        <w:tabs>
          <w:tab w:val="num" w:pos="360"/>
        </w:tabs>
      </w:pPr>
    </w:lvl>
    <w:lvl w:ilvl="3" w:tplc="A5C01FA0">
      <w:numFmt w:val="none"/>
      <w:lvlText w:val=""/>
      <w:lvlJc w:val="left"/>
      <w:pPr>
        <w:tabs>
          <w:tab w:val="num" w:pos="360"/>
        </w:tabs>
      </w:pPr>
    </w:lvl>
    <w:lvl w:ilvl="4" w:tplc="7F58E6C8">
      <w:numFmt w:val="none"/>
      <w:lvlText w:val=""/>
      <w:lvlJc w:val="left"/>
      <w:pPr>
        <w:tabs>
          <w:tab w:val="num" w:pos="360"/>
        </w:tabs>
      </w:pPr>
    </w:lvl>
    <w:lvl w:ilvl="5" w:tplc="41EED7F2">
      <w:numFmt w:val="none"/>
      <w:lvlText w:val=""/>
      <w:lvlJc w:val="left"/>
      <w:pPr>
        <w:tabs>
          <w:tab w:val="num" w:pos="360"/>
        </w:tabs>
      </w:pPr>
    </w:lvl>
    <w:lvl w:ilvl="6" w:tplc="F5F458E8">
      <w:numFmt w:val="none"/>
      <w:lvlText w:val=""/>
      <w:lvlJc w:val="left"/>
      <w:pPr>
        <w:tabs>
          <w:tab w:val="num" w:pos="360"/>
        </w:tabs>
      </w:pPr>
    </w:lvl>
    <w:lvl w:ilvl="7" w:tplc="57E0915A">
      <w:numFmt w:val="none"/>
      <w:lvlText w:val=""/>
      <w:lvlJc w:val="left"/>
      <w:pPr>
        <w:tabs>
          <w:tab w:val="num" w:pos="360"/>
        </w:tabs>
      </w:pPr>
    </w:lvl>
    <w:lvl w:ilvl="8" w:tplc="91E8D860">
      <w:numFmt w:val="none"/>
      <w:lvlText w:val=""/>
      <w:lvlJc w:val="left"/>
      <w:pPr>
        <w:tabs>
          <w:tab w:val="num" w:pos="360"/>
        </w:tabs>
      </w:pPr>
    </w:lvl>
  </w:abstractNum>
  <w:abstractNum w:abstractNumId="29">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30">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31">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291E11AD"/>
    <w:multiLevelType w:val="hybridMultilevel"/>
    <w:tmpl w:val="908A8FE2"/>
    <w:lvl w:ilvl="0" w:tplc="6E0673FE">
      <w:start w:val="1"/>
      <w:numFmt w:val="bullet"/>
      <w:lvlText w:val=""/>
      <w:lvlJc w:val="left"/>
      <w:pPr>
        <w:ind w:left="720" w:hanging="360"/>
      </w:pPr>
      <w:rPr>
        <w:rFonts w:ascii="Symbol" w:hAnsi="Symbol" w:hint="default"/>
      </w:rPr>
    </w:lvl>
    <w:lvl w:ilvl="1" w:tplc="743456F4">
      <w:start w:val="1"/>
      <w:numFmt w:val="bullet"/>
      <w:lvlText w:val="o"/>
      <w:lvlJc w:val="left"/>
      <w:pPr>
        <w:ind w:left="1440" w:hanging="360"/>
      </w:pPr>
      <w:rPr>
        <w:rFonts w:ascii="Courier New" w:hAnsi="Courier New" w:cs="Courier New" w:hint="default"/>
      </w:rPr>
    </w:lvl>
    <w:lvl w:ilvl="2" w:tplc="266412E8">
      <w:start w:val="1"/>
      <w:numFmt w:val="bullet"/>
      <w:lvlText w:val=""/>
      <w:lvlJc w:val="left"/>
      <w:pPr>
        <w:ind w:left="2160" w:hanging="360"/>
      </w:pPr>
      <w:rPr>
        <w:rFonts w:ascii="Wingdings" w:hAnsi="Wingdings" w:hint="default"/>
      </w:rPr>
    </w:lvl>
    <w:lvl w:ilvl="3" w:tplc="B148C03C">
      <w:start w:val="1"/>
      <w:numFmt w:val="bullet"/>
      <w:lvlText w:val=""/>
      <w:lvlJc w:val="left"/>
      <w:pPr>
        <w:ind w:left="2880" w:hanging="360"/>
      </w:pPr>
      <w:rPr>
        <w:rFonts w:ascii="Symbol" w:hAnsi="Symbol" w:hint="default"/>
      </w:rPr>
    </w:lvl>
    <w:lvl w:ilvl="4" w:tplc="78B64FD4">
      <w:start w:val="1"/>
      <w:numFmt w:val="bullet"/>
      <w:lvlText w:val="o"/>
      <w:lvlJc w:val="left"/>
      <w:pPr>
        <w:ind w:left="3600" w:hanging="360"/>
      </w:pPr>
      <w:rPr>
        <w:rFonts w:ascii="Courier New" w:hAnsi="Courier New" w:cs="Courier New" w:hint="default"/>
      </w:rPr>
    </w:lvl>
    <w:lvl w:ilvl="5" w:tplc="029ED678">
      <w:start w:val="1"/>
      <w:numFmt w:val="bullet"/>
      <w:lvlText w:val=""/>
      <w:lvlJc w:val="left"/>
      <w:pPr>
        <w:ind w:left="4320" w:hanging="360"/>
      </w:pPr>
      <w:rPr>
        <w:rFonts w:ascii="Wingdings" w:hAnsi="Wingdings" w:hint="default"/>
      </w:rPr>
    </w:lvl>
    <w:lvl w:ilvl="6" w:tplc="602627D2">
      <w:start w:val="1"/>
      <w:numFmt w:val="bullet"/>
      <w:lvlText w:val=""/>
      <w:lvlJc w:val="left"/>
      <w:pPr>
        <w:ind w:left="5040" w:hanging="360"/>
      </w:pPr>
      <w:rPr>
        <w:rFonts w:ascii="Symbol" w:hAnsi="Symbol" w:hint="default"/>
      </w:rPr>
    </w:lvl>
    <w:lvl w:ilvl="7" w:tplc="14C41182">
      <w:start w:val="1"/>
      <w:numFmt w:val="bullet"/>
      <w:lvlText w:val="o"/>
      <w:lvlJc w:val="left"/>
      <w:pPr>
        <w:ind w:left="5760" w:hanging="360"/>
      </w:pPr>
      <w:rPr>
        <w:rFonts w:ascii="Courier New" w:hAnsi="Courier New" w:cs="Courier New" w:hint="default"/>
      </w:rPr>
    </w:lvl>
    <w:lvl w:ilvl="8" w:tplc="241221BE">
      <w:start w:val="1"/>
      <w:numFmt w:val="bullet"/>
      <w:lvlText w:val=""/>
      <w:lvlJc w:val="left"/>
      <w:pPr>
        <w:ind w:left="6480" w:hanging="360"/>
      </w:pPr>
      <w:rPr>
        <w:rFonts w:ascii="Wingdings" w:hAnsi="Wingdings" w:hint="default"/>
      </w:rPr>
    </w:lvl>
  </w:abstractNum>
  <w:abstractNum w:abstractNumId="33">
    <w:nsid w:val="2E384D6C"/>
    <w:multiLevelType w:val="hybridMultilevel"/>
    <w:tmpl w:val="FFD8CA48"/>
    <w:lvl w:ilvl="0" w:tplc="D082913C">
      <w:start w:val="1"/>
      <w:numFmt w:val="bullet"/>
      <w:lvlText w:val=""/>
      <w:lvlJc w:val="left"/>
      <w:pPr>
        <w:ind w:left="720" w:hanging="360"/>
      </w:pPr>
      <w:rPr>
        <w:rFonts w:ascii="Symbol" w:hAnsi="Symbol" w:hint="default"/>
      </w:rPr>
    </w:lvl>
    <w:lvl w:ilvl="1" w:tplc="32F076EA">
      <w:start w:val="1"/>
      <w:numFmt w:val="bullet"/>
      <w:lvlText w:val="o"/>
      <w:lvlJc w:val="left"/>
      <w:pPr>
        <w:ind w:left="1440" w:hanging="360"/>
      </w:pPr>
      <w:rPr>
        <w:rFonts w:ascii="Courier New" w:hAnsi="Courier New" w:cs="Courier New" w:hint="default"/>
      </w:rPr>
    </w:lvl>
    <w:lvl w:ilvl="2" w:tplc="4984C37A">
      <w:start w:val="1"/>
      <w:numFmt w:val="bullet"/>
      <w:lvlText w:val=""/>
      <w:lvlJc w:val="left"/>
      <w:pPr>
        <w:ind w:left="2160" w:hanging="360"/>
      </w:pPr>
      <w:rPr>
        <w:rFonts w:ascii="Wingdings" w:hAnsi="Wingdings" w:hint="default"/>
      </w:rPr>
    </w:lvl>
    <w:lvl w:ilvl="3" w:tplc="A4165BF8">
      <w:start w:val="1"/>
      <w:numFmt w:val="bullet"/>
      <w:lvlText w:val=""/>
      <w:lvlJc w:val="left"/>
      <w:pPr>
        <w:ind w:left="2880" w:hanging="360"/>
      </w:pPr>
      <w:rPr>
        <w:rFonts w:ascii="Symbol" w:hAnsi="Symbol" w:hint="default"/>
      </w:rPr>
    </w:lvl>
    <w:lvl w:ilvl="4" w:tplc="A8462710">
      <w:start w:val="1"/>
      <w:numFmt w:val="bullet"/>
      <w:lvlText w:val="o"/>
      <w:lvlJc w:val="left"/>
      <w:pPr>
        <w:ind w:left="3600" w:hanging="360"/>
      </w:pPr>
      <w:rPr>
        <w:rFonts w:ascii="Courier New" w:hAnsi="Courier New" w:cs="Courier New" w:hint="default"/>
      </w:rPr>
    </w:lvl>
    <w:lvl w:ilvl="5" w:tplc="F2CC0A84">
      <w:start w:val="1"/>
      <w:numFmt w:val="bullet"/>
      <w:lvlText w:val=""/>
      <w:lvlJc w:val="left"/>
      <w:pPr>
        <w:ind w:left="4320" w:hanging="360"/>
      </w:pPr>
      <w:rPr>
        <w:rFonts w:ascii="Wingdings" w:hAnsi="Wingdings" w:hint="default"/>
      </w:rPr>
    </w:lvl>
    <w:lvl w:ilvl="6" w:tplc="E9BEE644">
      <w:start w:val="1"/>
      <w:numFmt w:val="bullet"/>
      <w:lvlText w:val=""/>
      <w:lvlJc w:val="left"/>
      <w:pPr>
        <w:ind w:left="5040" w:hanging="360"/>
      </w:pPr>
      <w:rPr>
        <w:rFonts w:ascii="Symbol" w:hAnsi="Symbol" w:hint="default"/>
      </w:rPr>
    </w:lvl>
    <w:lvl w:ilvl="7" w:tplc="7A185C04">
      <w:start w:val="1"/>
      <w:numFmt w:val="bullet"/>
      <w:lvlText w:val="o"/>
      <w:lvlJc w:val="left"/>
      <w:pPr>
        <w:ind w:left="5760" w:hanging="360"/>
      </w:pPr>
      <w:rPr>
        <w:rFonts w:ascii="Courier New" w:hAnsi="Courier New" w:cs="Courier New" w:hint="default"/>
      </w:rPr>
    </w:lvl>
    <w:lvl w:ilvl="8" w:tplc="67B2878E">
      <w:start w:val="1"/>
      <w:numFmt w:val="bullet"/>
      <w:lvlText w:val=""/>
      <w:lvlJc w:val="left"/>
      <w:pPr>
        <w:ind w:left="6480" w:hanging="360"/>
      </w:pPr>
      <w:rPr>
        <w:rFonts w:ascii="Wingdings" w:hAnsi="Wingdings" w:hint="default"/>
      </w:rPr>
    </w:lvl>
  </w:abstractNum>
  <w:abstractNum w:abstractNumId="34">
    <w:nsid w:val="319D7ED7"/>
    <w:multiLevelType w:val="hybridMultilevel"/>
    <w:tmpl w:val="BE24EC76"/>
    <w:lvl w:ilvl="0" w:tplc="FB8AA3CC">
      <w:start w:val="1"/>
      <w:numFmt w:val="bullet"/>
      <w:lvlText w:val=""/>
      <w:lvlJc w:val="left"/>
      <w:pPr>
        <w:ind w:left="720" w:hanging="360"/>
      </w:pPr>
      <w:rPr>
        <w:rFonts w:ascii="Symbol" w:hAnsi="Symbol" w:hint="default"/>
      </w:rPr>
    </w:lvl>
    <w:lvl w:ilvl="1" w:tplc="74067386">
      <w:start w:val="1"/>
      <w:numFmt w:val="bullet"/>
      <w:lvlText w:val="o"/>
      <w:lvlJc w:val="left"/>
      <w:pPr>
        <w:ind w:left="1440" w:hanging="360"/>
      </w:pPr>
      <w:rPr>
        <w:rFonts w:ascii="Courier New" w:hAnsi="Courier New" w:cs="Courier New" w:hint="default"/>
      </w:rPr>
    </w:lvl>
    <w:lvl w:ilvl="2" w:tplc="7B8064A2">
      <w:start w:val="1"/>
      <w:numFmt w:val="bullet"/>
      <w:lvlText w:val=""/>
      <w:lvlJc w:val="left"/>
      <w:pPr>
        <w:ind w:left="2160" w:hanging="360"/>
      </w:pPr>
      <w:rPr>
        <w:rFonts w:ascii="Wingdings" w:hAnsi="Wingdings" w:hint="default"/>
      </w:rPr>
    </w:lvl>
    <w:lvl w:ilvl="3" w:tplc="3A28747E">
      <w:start w:val="1"/>
      <w:numFmt w:val="bullet"/>
      <w:lvlText w:val=""/>
      <w:lvlJc w:val="left"/>
      <w:pPr>
        <w:ind w:left="2880" w:hanging="360"/>
      </w:pPr>
      <w:rPr>
        <w:rFonts w:ascii="Symbol" w:hAnsi="Symbol" w:hint="default"/>
      </w:rPr>
    </w:lvl>
    <w:lvl w:ilvl="4" w:tplc="7B6AFE88">
      <w:start w:val="1"/>
      <w:numFmt w:val="bullet"/>
      <w:lvlText w:val="o"/>
      <w:lvlJc w:val="left"/>
      <w:pPr>
        <w:ind w:left="3600" w:hanging="360"/>
      </w:pPr>
      <w:rPr>
        <w:rFonts w:ascii="Courier New" w:hAnsi="Courier New" w:cs="Courier New" w:hint="default"/>
      </w:rPr>
    </w:lvl>
    <w:lvl w:ilvl="5" w:tplc="32764E9E">
      <w:start w:val="1"/>
      <w:numFmt w:val="bullet"/>
      <w:lvlText w:val=""/>
      <w:lvlJc w:val="left"/>
      <w:pPr>
        <w:ind w:left="4320" w:hanging="360"/>
      </w:pPr>
      <w:rPr>
        <w:rFonts w:ascii="Wingdings" w:hAnsi="Wingdings" w:hint="default"/>
      </w:rPr>
    </w:lvl>
    <w:lvl w:ilvl="6" w:tplc="6FD4AAB2">
      <w:start w:val="1"/>
      <w:numFmt w:val="bullet"/>
      <w:lvlText w:val=""/>
      <w:lvlJc w:val="left"/>
      <w:pPr>
        <w:ind w:left="5040" w:hanging="360"/>
      </w:pPr>
      <w:rPr>
        <w:rFonts w:ascii="Symbol" w:hAnsi="Symbol" w:hint="default"/>
      </w:rPr>
    </w:lvl>
    <w:lvl w:ilvl="7" w:tplc="F7E6FE1A">
      <w:start w:val="1"/>
      <w:numFmt w:val="bullet"/>
      <w:lvlText w:val="o"/>
      <w:lvlJc w:val="left"/>
      <w:pPr>
        <w:ind w:left="5760" w:hanging="360"/>
      </w:pPr>
      <w:rPr>
        <w:rFonts w:ascii="Courier New" w:hAnsi="Courier New" w:cs="Courier New" w:hint="default"/>
      </w:rPr>
    </w:lvl>
    <w:lvl w:ilvl="8" w:tplc="EC62E8B2">
      <w:start w:val="1"/>
      <w:numFmt w:val="bullet"/>
      <w:lvlText w:val=""/>
      <w:lvlJc w:val="left"/>
      <w:pPr>
        <w:ind w:left="6480" w:hanging="360"/>
      </w:pPr>
      <w:rPr>
        <w:rFonts w:ascii="Wingdings" w:hAnsi="Wingdings" w:hint="default"/>
      </w:rPr>
    </w:lvl>
  </w:abstractNum>
  <w:abstractNum w:abstractNumId="35">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7">
    <w:nsid w:val="361A5201"/>
    <w:multiLevelType w:val="hybridMultilevel"/>
    <w:tmpl w:val="7EF6467C"/>
    <w:lvl w:ilvl="0" w:tplc="68A03BD2">
      <w:start w:val="1"/>
      <w:numFmt w:val="decimal"/>
      <w:lvlText w:val="%1."/>
      <w:lvlJc w:val="left"/>
      <w:pPr>
        <w:ind w:left="720" w:hanging="360"/>
      </w:pPr>
    </w:lvl>
    <w:lvl w:ilvl="1" w:tplc="7AE2A55A">
      <w:start w:val="1"/>
      <w:numFmt w:val="lowerLetter"/>
      <w:lvlText w:val="%2."/>
      <w:lvlJc w:val="left"/>
      <w:pPr>
        <w:ind w:left="1440" w:hanging="360"/>
      </w:pPr>
    </w:lvl>
    <w:lvl w:ilvl="2" w:tplc="ED28A35A">
      <w:start w:val="1"/>
      <w:numFmt w:val="lowerRoman"/>
      <w:lvlText w:val="%3."/>
      <w:lvlJc w:val="right"/>
      <w:pPr>
        <w:ind w:left="2160" w:hanging="180"/>
      </w:pPr>
    </w:lvl>
    <w:lvl w:ilvl="3" w:tplc="3D4C21CA">
      <w:start w:val="1"/>
      <w:numFmt w:val="decimal"/>
      <w:lvlText w:val="%4."/>
      <w:lvlJc w:val="left"/>
      <w:pPr>
        <w:ind w:left="2880" w:hanging="360"/>
      </w:pPr>
    </w:lvl>
    <w:lvl w:ilvl="4" w:tplc="C7F6B1DA">
      <w:start w:val="1"/>
      <w:numFmt w:val="lowerLetter"/>
      <w:lvlText w:val="%5."/>
      <w:lvlJc w:val="left"/>
      <w:pPr>
        <w:ind w:left="3600" w:hanging="360"/>
      </w:pPr>
    </w:lvl>
    <w:lvl w:ilvl="5" w:tplc="762851CA">
      <w:start w:val="1"/>
      <w:numFmt w:val="lowerRoman"/>
      <w:lvlText w:val="%6."/>
      <w:lvlJc w:val="right"/>
      <w:pPr>
        <w:ind w:left="4320" w:hanging="180"/>
      </w:pPr>
    </w:lvl>
    <w:lvl w:ilvl="6" w:tplc="34368532">
      <w:start w:val="1"/>
      <w:numFmt w:val="decimal"/>
      <w:lvlText w:val="%7."/>
      <w:lvlJc w:val="left"/>
      <w:pPr>
        <w:ind w:left="5040" w:hanging="360"/>
      </w:pPr>
    </w:lvl>
    <w:lvl w:ilvl="7" w:tplc="4B428B32">
      <w:start w:val="1"/>
      <w:numFmt w:val="lowerLetter"/>
      <w:lvlText w:val="%8."/>
      <w:lvlJc w:val="left"/>
      <w:pPr>
        <w:ind w:left="5760" w:hanging="360"/>
      </w:pPr>
    </w:lvl>
    <w:lvl w:ilvl="8" w:tplc="967C825E">
      <w:start w:val="1"/>
      <w:numFmt w:val="lowerRoman"/>
      <w:lvlText w:val="%9."/>
      <w:lvlJc w:val="right"/>
      <w:pPr>
        <w:ind w:left="6480" w:hanging="180"/>
      </w:pPr>
    </w:lvl>
  </w:abstractNum>
  <w:abstractNum w:abstractNumId="38">
    <w:nsid w:val="3AEB08B0"/>
    <w:multiLevelType w:val="hybridMultilevel"/>
    <w:tmpl w:val="0C8E0A60"/>
    <w:lvl w:ilvl="0" w:tplc="4E38526C">
      <w:start w:val="1"/>
      <w:numFmt w:val="bullet"/>
      <w:lvlText w:val=""/>
      <w:lvlJc w:val="left"/>
      <w:pPr>
        <w:ind w:left="720" w:hanging="360"/>
      </w:pPr>
      <w:rPr>
        <w:rFonts w:ascii="Symbol" w:hAnsi="Symbol" w:hint="default"/>
      </w:rPr>
    </w:lvl>
    <w:lvl w:ilvl="1" w:tplc="4E962950">
      <w:start w:val="1"/>
      <w:numFmt w:val="bullet"/>
      <w:lvlText w:val="o"/>
      <w:lvlJc w:val="left"/>
      <w:pPr>
        <w:ind w:left="1440" w:hanging="360"/>
      </w:pPr>
      <w:rPr>
        <w:rFonts w:ascii="Courier New" w:hAnsi="Courier New" w:hint="default"/>
      </w:rPr>
    </w:lvl>
    <w:lvl w:ilvl="2" w:tplc="4FD2B0FC">
      <w:start w:val="1"/>
      <w:numFmt w:val="bullet"/>
      <w:lvlText w:val=""/>
      <w:lvlJc w:val="left"/>
      <w:pPr>
        <w:ind w:left="2160" w:hanging="360"/>
      </w:pPr>
      <w:rPr>
        <w:rFonts w:ascii="Wingdings" w:hAnsi="Wingdings" w:hint="default"/>
      </w:rPr>
    </w:lvl>
    <w:lvl w:ilvl="3" w:tplc="5966F380">
      <w:start w:val="1"/>
      <w:numFmt w:val="bullet"/>
      <w:lvlText w:val=""/>
      <w:lvlJc w:val="left"/>
      <w:pPr>
        <w:ind w:left="2880" w:hanging="360"/>
      </w:pPr>
      <w:rPr>
        <w:rFonts w:ascii="Symbol" w:hAnsi="Symbol" w:hint="default"/>
      </w:rPr>
    </w:lvl>
    <w:lvl w:ilvl="4" w:tplc="29DAF2C0">
      <w:start w:val="1"/>
      <w:numFmt w:val="bullet"/>
      <w:lvlText w:val="o"/>
      <w:lvlJc w:val="left"/>
      <w:pPr>
        <w:ind w:left="3600" w:hanging="360"/>
      </w:pPr>
      <w:rPr>
        <w:rFonts w:ascii="Courier New" w:hAnsi="Courier New" w:hint="default"/>
      </w:rPr>
    </w:lvl>
    <w:lvl w:ilvl="5" w:tplc="64BE43F2">
      <w:start w:val="1"/>
      <w:numFmt w:val="bullet"/>
      <w:lvlText w:val=""/>
      <w:lvlJc w:val="left"/>
      <w:pPr>
        <w:ind w:left="4320" w:hanging="360"/>
      </w:pPr>
      <w:rPr>
        <w:rFonts w:ascii="Wingdings" w:hAnsi="Wingdings" w:hint="default"/>
      </w:rPr>
    </w:lvl>
    <w:lvl w:ilvl="6" w:tplc="2A568344">
      <w:start w:val="1"/>
      <w:numFmt w:val="bullet"/>
      <w:lvlText w:val=""/>
      <w:lvlJc w:val="left"/>
      <w:pPr>
        <w:ind w:left="5040" w:hanging="360"/>
      </w:pPr>
      <w:rPr>
        <w:rFonts w:ascii="Symbol" w:hAnsi="Symbol" w:hint="default"/>
      </w:rPr>
    </w:lvl>
    <w:lvl w:ilvl="7" w:tplc="26DE9D5E">
      <w:start w:val="1"/>
      <w:numFmt w:val="bullet"/>
      <w:lvlText w:val="o"/>
      <w:lvlJc w:val="left"/>
      <w:pPr>
        <w:ind w:left="5760" w:hanging="360"/>
      </w:pPr>
      <w:rPr>
        <w:rFonts w:ascii="Courier New" w:hAnsi="Courier New" w:hint="default"/>
      </w:rPr>
    </w:lvl>
    <w:lvl w:ilvl="8" w:tplc="8F02C702">
      <w:start w:val="1"/>
      <w:numFmt w:val="bullet"/>
      <w:lvlText w:val=""/>
      <w:lvlJc w:val="left"/>
      <w:pPr>
        <w:ind w:left="6480" w:hanging="360"/>
      </w:pPr>
      <w:rPr>
        <w:rFonts w:ascii="Wingdings" w:hAnsi="Wingdings" w:hint="default"/>
      </w:rPr>
    </w:lvl>
  </w:abstractNum>
  <w:abstractNum w:abstractNumId="39">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428525AB"/>
    <w:multiLevelType w:val="hybridMultilevel"/>
    <w:tmpl w:val="A5681FCC"/>
    <w:lvl w:ilvl="0" w:tplc="3E9A09F8">
      <w:start w:val="1"/>
      <w:numFmt w:val="bullet"/>
      <w:lvlText w:val=""/>
      <w:lvlJc w:val="left"/>
      <w:pPr>
        <w:ind w:left="720" w:hanging="360"/>
      </w:pPr>
      <w:rPr>
        <w:rFonts w:ascii="Symbol" w:hAnsi="Symbol" w:hint="default"/>
      </w:rPr>
    </w:lvl>
    <w:lvl w:ilvl="1" w:tplc="EF0AEC42">
      <w:start w:val="1"/>
      <w:numFmt w:val="bullet"/>
      <w:lvlText w:val="o"/>
      <w:lvlJc w:val="left"/>
      <w:pPr>
        <w:ind w:left="1440" w:hanging="360"/>
      </w:pPr>
      <w:rPr>
        <w:rFonts w:ascii="Courier New" w:hAnsi="Courier New" w:cs="Courier New" w:hint="default"/>
      </w:rPr>
    </w:lvl>
    <w:lvl w:ilvl="2" w:tplc="3738C362">
      <w:start w:val="1"/>
      <w:numFmt w:val="bullet"/>
      <w:lvlText w:val=""/>
      <w:lvlJc w:val="left"/>
      <w:pPr>
        <w:ind w:left="2160" w:hanging="360"/>
      </w:pPr>
      <w:rPr>
        <w:rFonts w:ascii="Wingdings" w:hAnsi="Wingdings" w:hint="default"/>
      </w:rPr>
    </w:lvl>
    <w:lvl w:ilvl="3" w:tplc="0D8E7EEA">
      <w:start w:val="1"/>
      <w:numFmt w:val="bullet"/>
      <w:lvlText w:val=""/>
      <w:lvlJc w:val="left"/>
      <w:pPr>
        <w:ind w:left="2880" w:hanging="360"/>
      </w:pPr>
      <w:rPr>
        <w:rFonts w:ascii="Symbol" w:hAnsi="Symbol" w:hint="default"/>
      </w:rPr>
    </w:lvl>
    <w:lvl w:ilvl="4" w:tplc="6FE07F4E">
      <w:start w:val="1"/>
      <w:numFmt w:val="bullet"/>
      <w:lvlText w:val="o"/>
      <w:lvlJc w:val="left"/>
      <w:pPr>
        <w:ind w:left="3600" w:hanging="360"/>
      </w:pPr>
      <w:rPr>
        <w:rFonts w:ascii="Courier New" w:hAnsi="Courier New" w:cs="Courier New" w:hint="default"/>
      </w:rPr>
    </w:lvl>
    <w:lvl w:ilvl="5" w:tplc="3E20E63C">
      <w:start w:val="1"/>
      <w:numFmt w:val="bullet"/>
      <w:lvlText w:val=""/>
      <w:lvlJc w:val="left"/>
      <w:pPr>
        <w:ind w:left="4320" w:hanging="360"/>
      </w:pPr>
      <w:rPr>
        <w:rFonts w:ascii="Wingdings" w:hAnsi="Wingdings" w:hint="default"/>
      </w:rPr>
    </w:lvl>
    <w:lvl w:ilvl="6" w:tplc="34ECBDA4">
      <w:start w:val="1"/>
      <w:numFmt w:val="bullet"/>
      <w:lvlText w:val=""/>
      <w:lvlJc w:val="left"/>
      <w:pPr>
        <w:ind w:left="5040" w:hanging="360"/>
      </w:pPr>
      <w:rPr>
        <w:rFonts w:ascii="Symbol" w:hAnsi="Symbol" w:hint="default"/>
      </w:rPr>
    </w:lvl>
    <w:lvl w:ilvl="7" w:tplc="C62E52F0">
      <w:start w:val="1"/>
      <w:numFmt w:val="bullet"/>
      <w:lvlText w:val="o"/>
      <w:lvlJc w:val="left"/>
      <w:pPr>
        <w:ind w:left="5760" w:hanging="360"/>
      </w:pPr>
      <w:rPr>
        <w:rFonts w:ascii="Courier New" w:hAnsi="Courier New" w:cs="Courier New" w:hint="default"/>
      </w:rPr>
    </w:lvl>
    <w:lvl w:ilvl="8" w:tplc="4E28E402">
      <w:start w:val="1"/>
      <w:numFmt w:val="bullet"/>
      <w:lvlText w:val=""/>
      <w:lvlJc w:val="left"/>
      <w:pPr>
        <w:ind w:left="6480" w:hanging="360"/>
      </w:pPr>
      <w:rPr>
        <w:rFonts w:ascii="Wingdings" w:hAnsi="Wingdings" w:hint="default"/>
      </w:rPr>
    </w:lvl>
  </w:abstractNum>
  <w:abstractNum w:abstractNumId="42">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4">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5">
    <w:nsid w:val="519D357E"/>
    <w:multiLevelType w:val="hybridMultilevel"/>
    <w:tmpl w:val="AFF828E4"/>
    <w:lvl w:ilvl="0" w:tplc="FF1EBF66">
      <w:start w:val="1"/>
      <w:numFmt w:val="bullet"/>
      <w:lvlText w:val=""/>
      <w:lvlJc w:val="left"/>
      <w:pPr>
        <w:ind w:left="720" w:hanging="360"/>
      </w:pPr>
      <w:rPr>
        <w:rFonts w:ascii="Symbol" w:hAnsi="Symbol" w:hint="default"/>
      </w:rPr>
    </w:lvl>
    <w:lvl w:ilvl="1" w:tplc="35660876">
      <w:start w:val="1"/>
      <w:numFmt w:val="bullet"/>
      <w:lvlText w:val=""/>
      <w:lvlJc w:val="left"/>
      <w:pPr>
        <w:ind w:left="1440" w:hanging="360"/>
      </w:pPr>
      <w:rPr>
        <w:rFonts w:ascii="Symbol" w:hAnsi="Symbol" w:hint="default"/>
      </w:rPr>
    </w:lvl>
    <w:lvl w:ilvl="2" w:tplc="06FC2F06">
      <w:start w:val="1"/>
      <w:numFmt w:val="bullet"/>
      <w:lvlText w:val=""/>
      <w:lvlJc w:val="left"/>
      <w:pPr>
        <w:ind w:left="2160" w:hanging="360"/>
      </w:pPr>
      <w:rPr>
        <w:rFonts w:ascii="Wingdings" w:hAnsi="Wingdings" w:hint="default"/>
      </w:rPr>
    </w:lvl>
    <w:lvl w:ilvl="3" w:tplc="3F10A896">
      <w:start w:val="1"/>
      <w:numFmt w:val="bullet"/>
      <w:lvlText w:val=""/>
      <w:lvlJc w:val="left"/>
      <w:pPr>
        <w:ind w:left="2880" w:hanging="360"/>
      </w:pPr>
      <w:rPr>
        <w:rFonts w:ascii="Symbol" w:hAnsi="Symbol" w:hint="default"/>
      </w:rPr>
    </w:lvl>
    <w:lvl w:ilvl="4" w:tplc="FEC470EA">
      <w:start w:val="1"/>
      <w:numFmt w:val="bullet"/>
      <w:lvlText w:val="o"/>
      <w:lvlJc w:val="left"/>
      <w:pPr>
        <w:ind w:left="3600" w:hanging="360"/>
      </w:pPr>
      <w:rPr>
        <w:rFonts w:ascii="Courier New" w:hAnsi="Courier New" w:hint="default"/>
      </w:rPr>
    </w:lvl>
    <w:lvl w:ilvl="5" w:tplc="38E28E9C">
      <w:start w:val="1"/>
      <w:numFmt w:val="bullet"/>
      <w:lvlText w:val=""/>
      <w:lvlJc w:val="left"/>
      <w:pPr>
        <w:ind w:left="4320" w:hanging="360"/>
      </w:pPr>
      <w:rPr>
        <w:rFonts w:ascii="Wingdings" w:hAnsi="Wingdings" w:hint="default"/>
      </w:rPr>
    </w:lvl>
    <w:lvl w:ilvl="6" w:tplc="6144DF26">
      <w:start w:val="1"/>
      <w:numFmt w:val="bullet"/>
      <w:lvlText w:val=""/>
      <w:lvlJc w:val="left"/>
      <w:pPr>
        <w:ind w:left="5040" w:hanging="360"/>
      </w:pPr>
      <w:rPr>
        <w:rFonts w:ascii="Symbol" w:hAnsi="Symbol" w:hint="default"/>
      </w:rPr>
    </w:lvl>
    <w:lvl w:ilvl="7" w:tplc="3CA26E76">
      <w:start w:val="1"/>
      <w:numFmt w:val="bullet"/>
      <w:lvlText w:val="o"/>
      <w:lvlJc w:val="left"/>
      <w:pPr>
        <w:ind w:left="5760" w:hanging="360"/>
      </w:pPr>
      <w:rPr>
        <w:rFonts w:ascii="Courier New" w:hAnsi="Courier New" w:hint="default"/>
      </w:rPr>
    </w:lvl>
    <w:lvl w:ilvl="8" w:tplc="0B7ACB84">
      <w:start w:val="1"/>
      <w:numFmt w:val="bullet"/>
      <w:lvlText w:val=""/>
      <w:lvlJc w:val="left"/>
      <w:pPr>
        <w:ind w:left="6480" w:hanging="360"/>
      </w:pPr>
      <w:rPr>
        <w:rFonts w:ascii="Wingdings" w:hAnsi="Wingdings" w:hint="default"/>
      </w:rPr>
    </w:lvl>
  </w:abstractNum>
  <w:abstractNum w:abstractNumId="46">
    <w:nsid w:val="537040E9"/>
    <w:multiLevelType w:val="hybridMultilevel"/>
    <w:tmpl w:val="BF20AF36"/>
    <w:lvl w:ilvl="0" w:tplc="38A8D788">
      <w:start w:val="1"/>
      <w:numFmt w:val="bullet"/>
      <w:lvlText w:val=""/>
      <w:lvlJc w:val="left"/>
      <w:pPr>
        <w:ind w:left="1440" w:hanging="360"/>
      </w:pPr>
      <w:rPr>
        <w:rFonts w:ascii="Symbol" w:hAnsi="Symbol" w:hint="default"/>
      </w:rPr>
    </w:lvl>
    <w:lvl w:ilvl="1" w:tplc="32AC68B2">
      <w:start w:val="1"/>
      <w:numFmt w:val="bullet"/>
      <w:lvlText w:val="o"/>
      <w:lvlJc w:val="left"/>
      <w:pPr>
        <w:ind w:left="2160" w:hanging="360"/>
      </w:pPr>
      <w:rPr>
        <w:rFonts w:ascii="Courier New" w:hAnsi="Courier New" w:cs="Courier New" w:hint="default"/>
      </w:rPr>
    </w:lvl>
    <w:lvl w:ilvl="2" w:tplc="CB32D3FE">
      <w:start w:val="1"/>
      <w:numFmt w:val="bullet"/>
      <w:lvlText w:val=""/>
      <w:lvlJc w:val="left"/>
      <w:pPr>
        <w:ind w:left="2880" w:hanging="360"/>
      </w:pPr>
      <w:rPr>
        <w:rFonts w:ascii="Wingdings" w:hAnsi="Wingdings" w:hint="default"/>
      </w:rPr>
    </w:lvl>
    <w:lvl w:ilvl="3" w:tplc="49D83EC0">
      <w:start w:val="1"/>
      <w:numFmt w:val="bullet"/>
      <w:lvlText w:val=""/>
      <w:lvlJc w:val="left"/>
      <w:pPr>
        <w:ind w:left="3600" w:hanging="360"/>
      </w:pPr>
      <w:rPr>
        <w:rFonts w:ascii="Symbol" w:hAnsi="Symbol" w:hint="default"/>
      </w:rPr>
    </w:lvl>
    <w:lvl w:ilvl="4" w:tplc="D02A64EE">
      <w:start w:val="1"/>
      <w:numFmt w:val="bullet"/>
      <w:lvlText w:val="o"/>
      <w:lvlJc w:val="left"/>
      <w:pPr>
        <w:ind w:left="4320" w:hanging="360"/>
      </w:pPr>
      <w:rPr>
        <w:rFonts w:ascii="Courier New" w:hAnsi="Courier New" w:cs="Courier New" w:hint="default"/>
      </w:rPr>
    </w:lvl>
    <w:lvl w:ilvl="5" w:tplc="92FA2B4C">
      <w:start w:val="1"/>
      <w:numFmt w:val="bullet"/>
      <w:lvlText w:val=""/>
      <w:lvlJc w:val="left"/>
      <w:pPr>
        <w:ind w:left="5040" w:hanging="360"/>
      </w:pPr>
      <w:rPr>
        <w:rFonts w:ascii="Wingdings" w:hAnsi="Wingdings" w:hint="default"/>
      </w:rPr>
    </w:lvl>
    <w:lvl w:ilvl="6" w:tplc="82DA7CA0">
      <w:start w:val="1"/>
      <w:numFmt w:val="bullet"/>
      <w:lvlText w:val=""/>
      <w:lvlJc w:val="left"/>
      <w:pPr>
        <w:ind w:left="5760" w:hanging="360"/>
      </w:pPr>
      <w:rPr>
        <w:rFonts w:ascii="Symbol" w:hAnsi="Symbol" w:hint="default"/>
      </w:rPr>
    </w:lvl>
    <w:lvl w:ilvl="7" w:tplc="90D4856C">
      <w:start w:val="1"/>
      <w:numFmt w:val="bullet"/>
      <w:lvlText w:val="o"/>
      <w:lvlJc w:val="left"/>
      <w:pPr>
        <w:ind w:left="6480" w:hanging="360"/>
      </w:pPr>
      <w:rPr>
        <w:rFonts w:ascii="Courier New" w:hAnsi="Courier New" w:cs="Courier New" w:hint="default"/>
      </w:rPr>
    </w:lvl>
    <w:lvl w:ilvl="8" w:tplc="E61EC440">
      <w:start w:val="1"/>
      <w:numFmt w:val="bullet"/>
      <w:lvlText w:val=""/>
      <w:lvlJc w:val="left"/>
      <w:pPr>
        <w:ind w:left="7200" w:hanging="360"/>
      </w:pPr>
      <w:rPr>
        <w:rFonts w:ascii="Wingdings" w:hAnsi="Wingdings" w:hint="default"/>
      </w:rPr>
    </w:lvl>
  </w:abstractNum>
  <w:abstractNum w:abstractNumId="47">
    <w:nsid w:val="556436FE"/>
    <w:multiLevelType w:val="hybridMultilevel"/>
    <w:tmpl w:val="FFD67522"/>
    <w:lvl w:ilvl="0" w:tplc="1520EBF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8">
    <w:nsid w:val="5A221641"/>
    <w:multiLevelType w:val="hybridMultilevel"/>
    <w:tmpl w:val="0234F6E8"/>
    <w:lvl w:ilvl="0" w:tplc="CF6E5098">
      <w:start w:val="1"/>
      <w:numFmt w:val="bullet"/>
      <w:lvlText w:val=""/>
      <w:lvlJc w:val="left"/>
      <w:pPr>
        <w:ind w:left="720" w:hanging="360"/>
      </w:pPr>
      <w:rPr>
        <w:rFonts w:ascii="Symbol" w:hAnsi="Symbol" w:hint="default"/>
      </w:rPr>
    </w:lvl>
    <w:lvl w:ilvl="1" w:tplc="48963320">
      <w:start w:val="1"/>
      <w:numFmt w:val="bullet"/>
      <w:lvlText w:val="o"/>
      <w:lvlJc w:val="left"/>
      <w:pPr>
        <w:ind w:left="1440" w:hanging="360"/>
      </w:pPr>
      <w:rPr>
        <w:rFonts w:ascii="Courier New" w:hAnsi="Courier New" w:cs="Courier New" w:hint="default"/>
      </w:rPr>
    </w:lvl>
    <w:lvl w:ilvl="2" w:tplc="9FCCFF0E">
      <w:start w:val="1"/>
      <w:numFmt w:val="bullet"/>
      <w:lvlText w:val=""/>
      <w:lvlJc w:val="left"/>
      <w:pPr>
        <w:ind w:left="2160" w:hanging="360"/>
      </w:pPr>
      <w:rPr>
        <w:rFonts w:ascii="Wingdings" w:hAnsi="Wingdings" w:hint="default"/>
      </w:rPr>
    </w:lvl>
    <w:lvl w:ilvl="3" w:tplc="4042974C">
      <w:start w:val="1"/>
      <w:numFmt w:val="bullet"/>
      <w:lvlText w:val=""/>
      <w:lvlJc w:val="left"/>
      <w:pPr>
        <w:ind w:left="2880" w:hanging="360"/>
      </w:pPr>
      <w:rPr>
        <w:rFonts w:ascii="Symbol" w:hAnsi="Symbol" w:hint="default"/>
      </w:rPr>
    </w:lvl>
    <w:lvl w:ilvl="4" w:tplc="C0A89698">
      <w:start w:val="1"/>
      <w:numFmt w:val="bullet"/>
      <w:lvlText w:val="o"/>
      <w:lvlJc w:val="left"/>
      <w:pPr>
        <w:ind w:left="3600" w:hanging="360"/>
      </w:pPr>
      <w:rPr>
        <w:rFonts w:ascii="Courier New" w:hAnsi="Courier New" w:cs="Courier New" w:hint="default"/>
      </w:rPr>
    </w:lvl>
    <w:lvl w:ilvl="5" w:tplc="B4163A90">
      <w:start w:val="1"/>
      <w:numFmt w:val="bullet"/>
      <w:lvlText w:val=""/>
      <w:lvlJc w:val="left"/>
      <w:pPr>
        <w:ind w:left="4320" w:hanging="360"/>
      </w:pPr>
      <w:rPr>
        <w:rFonts w:ascii="Wingdings" w:hAnsi="Wingdings" w:hint="default"/>
      </w:rPr>
    </w:lvl>
    <w:lvl w:ilvl="6" w:tplc="03367A18">
      <w:start w:val="1"/>
      <w:numFmt w:val="bullet"/>
      <w:lvlText w:val=""/>
      <w:lvlJc w:val="left"/>
      <w:pPr>
        <w:ind w:left="5040" w:hanging="360"/>
      </w:pPr>
      <w:rPr>
        <w:rFonts w:ascii="Symbol" w:hAnsi="Symbol" w:hint="default"/>
      </w:rPr>
    </w:lvl>
    <w:lvl w:ilvl="7" w:tplc="9124BC3E">
      <w:start w:val="1"/>
      <w:numFmt w:val="bullet"/>
      <w:lvlText w:val="o"/>
      <w:lvlJc w:val="left"/>
      <w:pPr>
        <w:ind w:left="5760" w:hanging="360"/>
      </w:pPr>
      <w:rPr>
        <w:rFonts w:ascii="Courier New" w:hAnsi="Courier New" w:cs="Courier New" w:hint="default"/>
      </w:rPr>
    </w:lvl>
    <w:lvl w:ilvl="8" w:tplc="0902DA78">
      <w:start w:val="1"/>
      <w:numFmt w:val="bullet"/>
      <w:lvlText w:val=""/>
      <w:lvlJc w:val="left"/>
      <w:pPr>
        <w:ind w:left="6480" w:hanging="360"/>
      </w:pPr>
      <w:rPr>
        <w:rFonts w:ascii="Wingdings" w:hAnsi="Wingdings" w:hint="default"/>
      </w:rPr>
    </w:lvl>
  </w:abstractNum>
  <w:abstractNum w:abstractNumId="49">
    <w:nsid w:val="5BB74F2E"/>
    <w:multiLevelType w:val="hybridMultilevel"/>
    <w:tmpl w:val="C0B2237A"/>
    <w:lvl w:ilvl="0" w:tplc="5A04E2BA">
      <w:start w:val="1"/>
      <w:numFmt w:val="bullet"/>
      <w:lvlText w:val=""/>
      <w:lvlJc w:val="left"/>
      <w:pPr>
        <w:ind w:left="1349" w:hanging="360"/>
      </w:pPr>
      <w:rPr>
        <w:rFonts w:ascii="Symbol" w:hAnsi="Symbol" w:hint="default"/>
      </w:rPr>
    </w:lvl>
    <w:lvl w:ilvl="1" w:tplc="B5229064">
      <w:start w:val="1"/>
      <w:numFmt w:val="bullet"/>
      <w:lvlText w:val="o"/>
      <w:lvlJc w:val="left"/>
      <w:pPr>
        <w:ind w:left="2069" w:hanging="360"/>
      </w:pPr>
      <w:rPr>
        <w:rFonts w:ascii="Courier New" w:hAnsi="Courier New" w:cs="Courier New" w:hint="default"/>
      </w:rPr>
    </w:lvl>
    <w:lvl w:ilvl="2" w:tplc="DB68BD6C">
      <w:start w:val="1"/>
      <w:numFmt w:val="bullet"/>
      <w:lvlText w:val=""/>
      <w:lvlJc w:val="left"/>
      <w:pPr>
        <w:ind w:left="2789" w:hanging="360"/>
      </w:pPr>
      <w:rPr>
        <w:rFonts w:ascii="Wingdings" w:hAnsi="Wingdings" w:hint="default"/>
      </w:rPr>
    </w:lvl>
    <w:lvl w:ilvl="3" w:tplc="675CAE26">
      <w:start w:val="1"/>
      <w:numFmt w:val="bullet"/>
      <w:lvlText w:val=""/>
      <w:lvlJc w:val="left"/>
      <w:pPr>
        <w:ind w:left="3509" w:hanging="360"/>
      </w:pPr>
      <w:rPr>
        <w:rFonts w:ascii="Symbol" w:hAnsi="Symbol" w:hint="default"/>
      </w:rPr>
    </w:lvl>
    <w:lvl w:ilvl="4" w:tplc="743464BE">
      <w:start w:val="1"/>
      <w:numFmt w:val="bullet"/>
      <w:lvlText w:val="o"/>
      <w:lvlJc w:val="left"/>
      <w:pPr>
        <w:ind w:left="4229" w:hanging="360"/>
      </w:pPr>
      <w:rPr>
        <w:rFonts w:ascii="Courier New" w:hAnsi="Courier New" w:cs="Courier New" w:hint="default"/>
      </w:rPr>
    </w:lvl>
    <w:lvl w:ilvl="5" w:tplc="697EA19E">
      <w:start w:val="1"/>
      <w:numFmt w:val="bullet"/>
      <w:lvlText w:val=""/>
      <w:lvlJc w:val="left"/>
      <w:pPr>
        <w:ind w:left="4949" w:hanging="360"/>
      </w:pPr>
      <w:rPr>
        <w:rFonts w:ascii="Wingdings" w:hAnsi="Wingdings" w:hint="default"/>
      </w:rPr>
    </w:lvl>
    <w:lvl w:ilvl="6" w:tplc="A4002ABE">
      <w:start w:val="1"/>
      <w:numFmt w:val="bullet"/>
      <w:lvlText w:val=""/>
      <w:lvlJc w:val="left"/>
      <w:pPr>
        <w:ind w:left="5669" w:hanging="360"/>
      </w:pPr>
      <w:rPr>
        <w:rFonts w:ascii="Symbol" w:hAnsi="Symbol" w:hint="default"/>
      </w:rPr>
    </w:lvl>
    <w:lvl w:ilvl="7" w:tplc="3184DC7C">
      <w:start w:val="1"/>
      <w:numFmt w:val="bullet"/>
      <w:lvlText w:val="o"/>
      <w:lvlJc w:val="left"/>
      <w:pPr>
        <w:ind w:left="6389" w:hanging="360"/>
      </w:pPr>
      <w:rPr>
        <w:rFonts w:ascii="Courier New" w:hAnsi="Courier New" w:cs="Courier New" w:hint="default"/>
      </w:rPr>
    </w:lvl>
    <w:lvl w:ilvl="8" w:tplc="1C347B2A">
      <w:start w:val="1"/>
      <w:numFmt w:val="bullet"/>
      <w:lvlText w:val=""/>
      <w:lvlJc w:val="left"/>
      <w:pPr>
        <w:ind w:left="7109" w:hanging="360"/>
      </w:pPr>
      <w:rPr>
        <w:rFonts w:ascii="Wingdings" w:hAnsi="Wingdings" w:hint="default"/>
      </w:rPr>
    </w:lvl>
  </w:abstractNum>
  <w:abstractNum w:abstractNumId="50">
    <w:nsid w:val="5C783455"/>
    <w:multiLevelType w:val="hybridMultilevel"/>
    <w:tmpl w:val="D50EF1D8"/>
    <w:lvl w:ilvl="0" w:tplc="8A1CC38A">
      <w:start w:val="1"/>
      <w:numFmt w:val="bullet"/>
      <w:lvlText w:val=""/>
      <w:lvlJc w:val="left"/>
      <w:pPr>
        <w:ind w:left="720" w:hanging="360"/>
      </w:pPr>
      <w:rPr>
        <w:rFonts w:ascii="Symbol" w:hAnsi="Symbol" w:hint="default"/>
      </w:rPr>
    </w:lvl>
    <w:lvl w:ilvl="1" w:tplc="13F04026">
      <w:start w:val="1"/>
      <w:numFmt w:val="bullet"/>
      <w:lvlText w:val="o"/>
      <w:lvlJc w:val="left"/>
      <w:pPr>
        <w:ind w:left="1440" w:hanging="360"/>
      </w:pPr>
      <w:rPr>
        <w:rFonts w:ascii="Courier New" w:hAnsi="Courier New" w:cs="Courier New" w:hint="default"/>
      </w:rPr>
    </w:lvl>
    <w:lvl w:ilvl="2" w:tplc="654ED080">
      <w:start w:val="1"/>
      <w:numFmt w:val="bullet"/>
      <w:lvlText w:val=""/>
      <w:lvlJc w:val="left"/>
      <w:pPr>
        <w:ind w:left="2160" w:hanging="360"/>
      </w:pPr>
      <w:rPr>
        <w:rFonts w:ascii="Wingdings" w:hAnsi="Wingdings" w:hint="default"/>
      </w:rPr>
    </w:lvl>
    <w:lvl w:ilvl="3" w:tplc="6FE0743A">
      <w:start w:val="1"/>
      <w:numFmt w:val="bullet"/>
      <w:lvlText w:val=""/>
      <w:lvlJc w:val="left"/>
      <w:pPr>
        <w:ind w:left="2880" w:hanging="360"/>
      </w:pPr>
      <w:rPr>
        <w:rFonts w:ascii="Symbol" w:hAnsi="Symbol" w:hint="default"/>
      </w:rPr>
    </w:lvl>
    <w:lvl w:ilvl="4" w:tplc="43D82D10">
      <w:start w:val="1"/>
      <w:numFmt w:val="bullet"/>
      <w:lvlText w:val="o"/>
      <w:lvlJc w:val="left"/>
      <w:pPr>
        <w:ind w:left="3600" w:hanging="360"/>
      </w:pPr>
      <w:rPr>
        <w:rFonts w:ascii="Courier New" w:hAnsi="Courier New" w:cs="Courier New" w:hint="default"/>
      </w:rPr>
    </w:lvl>
    <w:lvl w:ilvl="5" w:tplc="4CB66E10">
      <w:start w:val="1"/>
      <w:numFmt w:val="bullet"/>
      <w:lvlText w:val=""/>
      <w:lvlJc w:val="left"/>
      <w:pPr>
        <w:ind w:left="4320" w:hanging="360"/>
      </w:pPr>
      <w:rPr>
        <w:rFonts w:ascii="Wingdings" w:hAnsi="Wingdings" w:hint="default"/>
      </w:rPr>
    </w:lvl>
    <w:lvl w:ilvl="6" w:tplc="E4182B30">
      <w:start w:val="1"/>
      <w:numFmt w:val="bullet"/>
      <w:lvlText w:val=""/>
      <w:lvlJc w:val="left"/>
      <w:pPr>
        <w:ind w:left="5040" w:hanging="360"/>
      </w:pPr>
      <w:rPr>
        <w:rFonts w:ascii="Symbol" w:hAnsi="Symbol" w:hint="default"/>
      </w:rPr>
    </w:lvl>
    <w:lvl w:ilvl="7" w:tplc="3A5A20CE">
      <w:start w:val="1"/>
      <w:numFmt w:val="bullet"/>
      <w:lvlText w:val="o"/>
      <w:lvlJc w:val="left"/>
      <w:pPr>
        <w:ind w:left="5760" w:hanging="360"/>
      </w:pPr>
      <w:rPr>
        <w:rFonts w:ascii="Courier New" w:hAnsi="Courier New" w:cs="Courier New" w:hint="default"/>
      </w:rPr>
    </w:lvl>
    <w:lvl w:ilvl="8" w:tplc="C7825E00">
      <w:start w:val="1"/>
      <w:numFmt w:val="bullet"/>
      <w:lvlText w:val=""/>
      <w:lvlJc w:val="left"/>
      <w:pPr>
        <w:ind w:left="6480" w:hanging="360"/>
      </w:pPr>
      <w:rPr>
        <w:rFonts w:ascii="Wingdings" w:hAnsi="Wingdings" w:hint="default"/>
      </w:rPr>
    </w:lvl>
  </w:abstractNum>
  <w:abstractNum w:abstractNumId="51">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2">
    <w:nsid w:val="5E5B0A49"/>
    <w:multiLevelType w:val="hybridMultilevel"/>
    <w:tmpl w:val="9AECCAF0"/>
    <w:lvl w:ilvl="0" w:tplc="DE80596A">
      <w:start w:val="1"/>
      <w:numFmt w:val="bullet"/>
      <w:lvlText w:val=""/>
      <w:lvlJc w:val="left"/>
      <w:pPr>
        <w:ind w:left="720" w:hanging="360"/>
      </w:pPr>
      <w:rPr>
        <w:rFonts w:ascii="Symbol" w:hAnsi="Symbol" w:hint="default"/>
      </w:rPr>
    </w:lvl>
    <w:lvl w:ilvl="1" w:tplc="A51A517E">
      <w:start w:val="1"/>
      <w:numFmt w:val="bullet"/>
      <w:lvlText w:val="o"/>
      <w:lvlJc w:val="left"/>
      <w:pPr>
        <w:ind w:left="1440" w:hanging="360"/>
      </w:pPr>
      <w:rPr>
        <w:rFonts w:ascii="Courier New" w:hAnsi="Courier New" w:cs="Courier New" w:hint="default"/>
      </w:rPr>
    </w:lvl>
    <w:lvl w:ilvl="2" w:tplc="C38EC18C">
      <w:start w:val="1"/>
      <w:numFmt w:val="bullet"/>
      <w:lvlText w:val=""/>
      <w:lvlJc w:val="left"/>
      <w:pPr>
        <w:ind w:left="2160" w:hanging="360"/>
      </w:pPr>
      <w:rPr>
        <w:rFonts w:ascii="Wingdings" w:hAnsi="Wingdings" w:hint="default"/>
      </w:rPr>
    </w:lvl>
    <w:lvl w:ilvl="3" w:tplc="D47AF11E">
      <w:start w:val="1"/>
      <w:numFmt w:val="bullet"/>
      <w:lvlText w:val=""/>
      <w:lvlJc w:val="left"/>
      <w:pPr>
        <w:ind w:left="2880" w:hanging="360"/>
      </w:pPr>
      <w:rPr>
        <w:rFonts w:ascii="Symbol" w:hAnsi="Symbol" w:hint="default"/>
      </w:rPr>
    </w:lvl>
    <w:lvl w:ilvl="4" w:tplc="D6760470">
      <w:start w:val="1"/>
      <w:numFmt w:val="bullet"/>
      <w:lvlText w:val="o"/>
      <w:lvlJc w:val="left"/>
      <w:pPr>
        <w:ind w:left="3600" w:hanging="360"/>
      </w:pPr>
      <w:rPr>
        <w:rFonts w:ascii="Courier New" w:hAnsi="Courier New" w:cs="Courier New" w:hint="default"/>
      </w:rPr>
    </w:lvl>
    <w:lvl w:ilvl="5" w:tplc="790A072C">
      <w:start w:val="1"/>
      <w:numFmt w:val="bullet"/>
      <w:lvlText w:val=""/>
      <w:lvlJc w:val="left"/>
      <w:pPr>
        <w:ind w:left="4320" w:hanging="360"/>
      </w:pPr>
      <w:rPr>
        <w:rFonts w:ascii="Wingdings" w:hAnsi="Wingdings" w:hint="default"/>
      </w:rPr>
    </w:lvl>
    <w:lvl w:ilvl="6" w:tplc="7E74BEF0">
      <w:start w:val="1"/>
      <w:numFmt w:val="bullet"/>
      <w:lvlText w:val=""/>
      <w:lvlJc w:val="left"/>
      <w:pPr>
        <w:ind w:left="5040" w:hanging="360"/>
      </w:pPr>
      <w:rPr>
        <w:rFonts w:ascii="Symbol" w:hAnsi="Symbol" w:hint="default"/>
      </w:rPr>
    </w:lvl>
    <w:lvl w:ilvl="7" w:tplc="89BED5DA">
      <w:start w:val="1"/>
      <w:numFmt w:val="bullet"/>
      <w:lvlText w:val="o"/>
      <w:lvlJc w:val="left"/>
      <w:pPr>
        <w:ind w:left="5760" w:hanging="360"/>
      </w:pPr>
      <w:rPr>
        <w:rFonts w:ascii="Courier New" w:hAnsi="Courier New" w:cs="Courier New" w:hint="default"/>
      </w:rPr>
    </w:lvl>
    <w:lvl w:ilvl="8" w:tplc="AFA043F4">
      <w:start w:val="1"/>
      <w:numFmt w:val="bullet"/>
      <w:lvlText w:val=""/>
      <w:lvlJc w:val="left"/>
      <w:pPr>
        <w:ind w:left="6480" w:hanging="360"/>
      </w:pPr>
      <w:rPr>
        <w:rFonts w:ascii="Wingdings" w:hAnsi="Wingdings" w:hint="default"/>
      </w:rPr>
    </w:lvl>
  </w:abstractNum>
  <w:abstractNum w:abstractNumId="53">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4">
    <w:nsid w:val="60C108C9"/>
    <w:multiLevelType w:val="hybridMultilevel"/>
    <w:tmpl w:val="59AEE9FE"/>
    <w:lvl w:ilvl="0" w:tplc="5BDC6C44">
      <w:start w:val="1"/>
      <w:numFmt w:val="bullet"/>
      <w:lvlText w:val=""/>
      <w:lvlJc w:val="left"/>
      <w:pPr>
        <w:ind w:left="720" w:hanging="360"/>
      </w:pPr>
      <w:rPr>
        <w:rFonts w:ascii="Symbol" w:hAnsi="Symbol" w:hint="default"/>
      </w:rPr>
    </w:lvl>
    <w:lvl w:ilvl="1" w:tplc="CC92AC50">
      <w:start w:val="1"/>
      <w:numFmt w:val="bullet"/>
      <w:lvlText w:val="o"/>
      <w:lvlJc w:val="left"/>
      <w:pPr>
        <w:ind w:left="1440" w:hanging="360"/>
      </w:pPr>
      <w:rPr>
        <w:rFonts w:ascii="Courier New" w:hAnsi="Courier New" w:cs="Courier New" w:hint="default"/>
      </w:rPr>
    </w:lvl>
    <w:lvl w:ilvl="2" w:tplc="160AF5CC">
      <w:start w:val="1"/>
      <w:numFmt w:val="bullet"/>
      <w:lvlText w:val=""/>
      <w:lvlJc w:val="left"/>
      <w:pPr>
        <w:ind w:left="2160" w:hanging="360"/>
      </w:pPr>
      <w:rPr>
        <w:rFonts w:ascii="Wingdings" w:hAnsi="Wingdings" w:hint="default"/>
      </w:rPr>
    </w:lvl>
    <w:lvl w:ilvl="3" w:tplc="439ABB5E">
      <w:start w:val="1"/>
      <w:numFmt w:val="bullet"/>
      <w:lvlText w:val=""/>
      <w:lvlJc w:val="left"/>
      <w:pPr>
        <w:ind w:left="2880" w:hanging="360"/>
      </w:pPr>
      <w:rPr>
        <w:rFonts w:ascii="Symbol" w:hAnsi="Symbol" w:hint="default"/>
      </w:rPr>
    </w:lvl>
    <w:lvl w:ilvl="4" w:tplc="BDF25FF8">
      <w:start w:val="1"/>
      <w:numFmt w:val="bullet"/>
      <w:lvlText w:val="o"/>
      <w:lvlJc w:val="left"/>
      <w:pPr>
        <w:ind w:left="3600" w:hanging="360"/>
      </w:pPr>
      <w:rPr>
        <w:rFonts w:ascii="Courier New" w:hAnsi="Courier New" w:cs="Courier New" w:hint="default"/>
      </w:rPr>
    </w:lvl>
    <w:lvl w:ilvl="5" w:tplc="18340240">
      <w:start w:val="1"/>
      <w:numFmt w:val="bullet"/>
      <w:lvlText w:val=""/>
      <w:lvlJc w:val="left"/>
      <w:pPr>
        <w:ind w:left="4320" w:hanging="360"/>
      </w:pPr>
      <w:rPr>
        <w:rFonts w:ascii="Wingdings" w:hAnsi="Wingdings" w:hint="default"/>
      </w:rPr>
    </w:lvl>
    <w:lvl w:ilvl="6" w:tplc="AAC289CA">
      <w:start w:val="1"/>
      <w:numFmt w:val="bullet"/>
      <w:lvlText w:val=""/>
      <w:lvlJc w:val="left"/>
      <w:pPr>
        <w:ind w:left="5040" w:hanging="360"/>
      </w:pPr>
      <w:rPr>
        <w:rFonts w:ascii="Symbol" w:hAnsi="Symbol" w:hint="default"/>
      </w:rPr>
    </w:lvl>
    <w:lvl w:ilvl="7" w:tplc="73867B78">
      <w:start w:val="1"/>
      <w:numFmt w:val="bullet"/>
      <w:lvlText w:val="o"/>
      <w:lvlJc w:val="left"/>
      <w:pPr>
        <w:ind w:left="5760" w:hanging="360"/>
      </w:pPr>
      <w:rPr>
        <w:rFonts w:ascii="Courier New" w:hAnsi="Courier New" w:cs="Courier New" w:hint="default"/>
      </w:rPr>
    </w:lvl>
    <w:lvl w:ilvl="8" w:tplc="31DAF324">
      <w:start w:val="1"/>
      <w:numFmt w:val="bullet"/>
      <w:lvlText w:val=""/>
      <w:lvlJc w:val="left"/>
      <w:pPr>
        <w:ind w:left="6480" w:hanging="360"/>
      </w:pPr>
      <w:rPr>
        <w:rFonts w:ascii="Wingdings" w:hAnsi="Wingdings" w:hint="default"/>
      </w:rPr>
    </w:lvl>
  </w:abstractNum>
  <w:abstractNum w:abstractNumId="55">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56">
    <w:nsid w:val="66FE66C1"/>
    <w:multiLevelType w:val="hybridMultilevel"/>
    <w:tmpl w:val="75801CEE"/>
    <w:lvl w:ilvl="0" w:tplc="6046E85C">
      <w:start w:val="1"/>
      <w:numFmt w:val="bullet"/>
      <w:lvlText w:val=""/>
      <w:lvlJc w:val="left"/>
      <w:pPr>
        <w:ind w:left="720" w:hanging="360"/>
      </w:pPr>
      <w:rPr>
        <w:rFonts w:ascii="Symbol" w:hAnsi="Symbol" w:hint="default"/>
      </w:rPr>
    </w:lvl>
    <w:lvl w:ilvl="1" w:tplc="C73AA5D8">
      <w:start w:val="1"/>
      <w:numFmt w:val="bullet"/>
      <w:lvlText w:val="o"/>
      <w:lvlJc w:val="left"/>
      <w:pPr>
        <w:ind w:left="1440" w:hanging="360"/>
      </w:pPr>
      <w:rPr>
        <w:rFonts w:ascii="Courier New" w:hAnsi="Courier New" w:cs="Courier New" w:hint="default"/>
      </w:rPr>
    </w:lvl>
    <w:lvl w:ilvl="2" w:tplc="0380C3F6">
      <w:start w:val="1"/>
      <w:numFmt w:val="bullet"/>
      <w:lvlText w:val=""/>
      <w:lvlJc w:val="left"/>
      <w:pPr>
        <w:ind w:left="2160" w:hanging="360"/>
      </w:pPr>
      <w:rPr>
        <w:rFonts w:ascii="Wingdings" w:hAnsi="Wingdings" w:hint="default"/>
      </w:rPr>
    </w:lvl>
    <w:lvl w:ilvl="3" w:tplc="60BA31D0">
      <w:start w:val="1"/>
      <w:numFmt w:val="bullet"/>
      <w:lvlText w:val=""/>
      <w:lvlJc w:val="left"/>
      <w:pPr>
        <w:ind w:left="2880" w:hanging="360"/>
      </w:pPr>
      <w:rPr>
        <w:rFonts w:ascii="Symbol" w:hAnsi="Symbol" w:hint="default"/>
      </w:rPr>
    </w:lvl>
    <w:lvl w:ilvl="4" w:tplc="5B706F1C">
      <w:start w:val="1"/>
      <w:numFmt w:val="bullet"/>
      <w:lvlText w:val="o"/>
      <w:lvlJc w:val="left"/>
      <w:pPr>
        <w:ind w:left="3600" w:hanging="360"/>
      </w:pPr>
      <w:rPr>
        <w:rFonts w:ascii="Courier New" w:hAnsi="Courier New" w:cs="Courier New" w:hint="default"/>
      </w:rPr>
    </w:lvl>
    <w:lvl w:ilvl="5" w:tplc="1ABC16E4">
      <w:start w:val="1"/>
      <w:numFmt w:val="bullet"/>
      <w:lvlText w:val=""/>
      <w:lvlJc w:val="left"/>
      <w:pPr>
        <w:ind w:left="4320" w:hanging="360"/>
      </w:pPr>
      <w:rPr>
        <w:rFonts w:ascii="Wingdings" w:hAnsi="Wingdings" w:hint="default"/>
      </w:rPr>
    </w:lvl>
    <w:lvl w:ilvl="6" w:tplc="7FF08D98">
      <w:start w:val="1"/>
      <w:numFmt w:val="bullet"/>
      <w:lvlText w:val=""/>
      <w:lvlJc w:val="left"/>
      <w:pPr>
        <w:ind w:left="5040" w:hanging="360"/>
      </w:pPr>
      <w:rPr>
        <w:rFonts w:ascii="Symbol" w:hAnsi="Symbol" w:hint="default"/>
      </w:rPr>
    </w:lvl>
    <w:lvl w:ilvl="7" w:tplc="7BA268D0">
      <w:start w:val="1"/>
      <w:numFmt w:val="bullet"/>
      <w:lvlText w:val="o"/>
      <w:lvlJc w:val="left"/>
      <w:pPr>
        <w:ind w:left="5760" w:hanging="360"/>
      </w:pPr>
      <w:rPr>
        <w:rFonts w:ascii="Courier New" w:hAnsi="Courier New" w:cs="Courier New" w:hint="default"/>
      </w:rPr>
    </w:lvl>
    <w:lvl w:ilvl="8" w:tplc="7390D076">
      <w:start w:val="1"/>
      <w:numFmt w:val="bullet"/>
      <w:lvlText w:val=""/>
      <w:lvlJc w:val="left"/>
      <w:pPr>
        <w:ind w:left="6480" w:hanging="360"/>
      </w:pPr>
      <w:rPr>
        <w:rFonts w:ascii="Wingdings" w:hAnsi="Wingdings" w:hint="default"/>
      </w:rPr>
    </w:lvl>
  </w:abstractNum>
  <w:abstractNum w:abstractNumId="57">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58">
    <w:nsid w:val="6A737DE5"/>
    <w:multiLevelType w:val="hybridMultilevel"/>
    <w:tmpl w:val="1F58E3B6"/>
    <w:lvl w:ilvl="0" w:tplc="51A21D34">
      <w:start w:val="1"/>
      <w:numFmt w:val="bullet"/>
      <w:lvlText w:val=""/>
      <w:lvlJc w:val="left"/>
      <w:pPr>
        <w:ind w:left="720" w:hanging="360"/>
      </w:pPr>
      <w:rPr>
        <w:rFonts w:ascii="Symbol" w:hAnsi="Symbol" w:hint="default"/>
      </w:rPr>
    </w:lvl>
    <w:lvl w:ilvl="1" w:tplc="D17E7608">
      <w:start w:val="1"/>
      <w:numFmt w:val="bullet"/>
      <w:lvlText w:val="o"/>
      <w:lvlJc w:val="left"/>
      <w:pPr>
        <w:ind w:left="1440" w:hanging="360"/>
      </w:pPr>
      <w:rPr>
        <w:rFonts w:ascii="Courier New" w:hAnsi="Courier New" w:cs="Courier New" w:hint="default"/>
      </w:rPr>
    </w:lvl>
    <w:lvl w:ilvl="2" w:tplc="B11C349C">
      <w:start w:val="1"/>
      <w:numFmt w:val="bullet"/>
      <w:lvlText w:val=""/>
      <w:lvlJc w:val="left"/>
      <w:pPr>
        <w:ind w:left="2160" w:hanging="360"/>
      </w:pPr>
      <w:rPr>
        <w:rFonts w:ascii="Wingdings" w:hAnsi="Wingdings" w:hint="default"/>
      </w:rPr>
    </w:lvl>
    <w:lvl w:ilvl="3" w:tplc="97FE9136">
      <w:start w:val="1"/>
      <w:numFmt w:val="bullet"/>
      <w:lvlText w:val=""/>
      <w:lvlJc w:val="left"/>
      <w:pPr>
        <w:ind w:left="2880" w:hanging="360"/>
      </w:pPr>
      <w:rPr>
        <w:rFonts w:ascii="Symbol" w:hAnsi="Symbol" w:hint="default"/>
      </w:rPr>
    </w:lvl>
    <w:lvl w:ilvl="4" w:tplc="476671A8">
      <w:start w:val="1"/>
      <w:numFmt w:val="bullet"/>
      <w:lvlText w:val="o"/>
      <w:lvlJc w:val="left"/>
      <w:pPr>
        <w:ind w:left="3600" w:hanging="360"/>
      </w:pPr>
      <w:rPr>
        <w:rFonts w:ascii="Courier New" w:hAnsi="Courier New" w:cs="Courier New" w:hint="default"/>
      </w:rPr>
    </w:lvl>
    <w:lvl w:ilvl="5" w:tplc="B9686714">
      <w:start w:val="1"/>
      <w:numFmt w:val="bullet"/>
      <w:lvlText w:val=""/>
      <w:lvlJc w:val="left"/>
      <w:pPr>
        <w:ind w:left="4320" w:hanging="360"/>
      </w:pPr>
      <w:rPr>
        <w:rFonts w:ascii="Wingdings" w:hAnsi="Wingdings" w:hint="default"/>
      </w:rPr>
    </w:lvl>
    <w:lvl w:ilvl="6" w:tplc="DFF2D822">
      <w:start w:val="1"/>
      <w:numFmt w:val="bullet"/>
      <w:lvlText w:val=""/>
      <w:lvlJc w:val="left"/>
      <w:pPr>
        <w:ind w:left="5040" w:hanging="360"/>
      </w:pPr>
      <w:rPr>
        <w:rFonts w:ascii="Symbol" w:hAnsi="Symbol" w:hint="default"/>
      </w:rPr>
    </w:lvl>
    <w:lvl w:ilvl="7" w:tplc="4FA26904">
      <w:start w:val="1"/>
      <w:numFmt w:val="bullet"/>
      <w:lvlText w:val="o"/>
      <w:lvlJc w:val="left"/>
      <w:pPr>
        <w:ind w:left="5760" w:hanging="360"/>
      </w:pPr>
      <w:rPr>
        <w:rFonts w:ascii="Courier New" w:hAnsi="Courier New" w:cs="Courier New" w:hint="default"/>
      </w:rPr>
    </w:lvl>
    <w:lvl w:ilvl="8" w:tplc="20E089B0">
      <w:start w:val="1"/>
      <w:numFmt w:val="bullet"/>
      <w:lvlText w:val=""/>
      <w:lvlJc w:val="left"/>
      <w:pPr>
        <w:ind w:left="6480" w:hanging="360"/>
      </w:pPr>
      <w:rPr>
        <w:rFonts w:ascii="Wingdings" w:hAnsi="Wingdings" w:hint="default"/>
      </w:rPr>
    </w:lvl>
  </w:abstractNum>
  <w:abstractNum w:abstractNumId="59">
    <w:nsid w:val="6B166B68"/>
    <w:multiLevelType w:val="hybridMultilevel"/>
    <w:tmpl w:val="65EEF25E"/>
    <w:lvl w:ilvl="0" w:tplc="9C8C5050">
      <w:start w:val="1"/>
      <w:numFmt w:val="bullet"/>
      <w:lvlText w:val=""/>
      <w:lvlJc w:val="left"/>
      <w:pPr>
        <w:ind w:left="2160" w:hanging="360"/>
      </w:pPr>
      <w:rPr>
        <w:rFonts w:ascii="Symbol" w:hAnsi="Symbol" w:hint="default"/>
      </w:rPr>
    </w:lvl>
    <w:lvl w:ilvl="1" w:tplc="66845884">
      <w:start w:val="1"/>
      <w:numFmt w:val="bullet"/>
      <w:lvlText w:val="o"/>
      <w:lvlJc w:val="left"/>
      <w:pPr>
        <w:ind w:left="2880" w:hanging="360"/>
      </w:pPr>
      <w:rPr>
        <w:rFonts w:ascii="Courier New" w:hAnsi="Courier New" w:cs="Courier New" w:hint="default"/>
      </w:rPr>
    </w:lvl>
    <w:lvl w:ilvl="2" w:tplc="3A402D08">
      <w:start w:val="1"/>
      <w:numFmt w:val="bullet"/>
      <w:lvlText w:val=""/>
      <w:lvlJc w:val="left"/>
      <w:pPr>
        <w:ind w:left="3600" w:hanging="360"/>
      </w:pPr>
      <w:rPr>
        <w:rFonts w:ascii="Wingdings" w:hAnsi="Wingdings" w:hint="default"/>
      </w:rPr>
    </w:lvl>
    <w:lvl w:ilvl="3" w:tplc="EA74F10A">
      <w:start w:val="1"/>
      <w:numFmt w:val="bullet"/>
      <w:lvlText w:val=""/>
      <w:lvlJc w:val="left"/>
      <w:pPr>
        <w:ind w:left="4320" w:hanging="360"/>
      </w:pPr>
      <w:rPr>
        <w:rFonts w:ascii="Symbol" w:hAnsi="Symbol" w:hint="default"/>
      </w:rPr>
    </w:lvl>
    <w:lvl w:ilvl="4" w:tplc="CD641998">
      <w:start w:val="1"/>
      <w:numFmt w:val="bullet"/>
      <w:lvlText w:val="o"/>
      <w:lvlJc w:val="left"/>
      <w:pPr>
        <w:ind w:left="5040" w:hanging="360"/>
      </w:pPr>
      <w:rPr>
        <w:rFonts w:ascii="Courier New" w:hAnsi="Courier New" w:cs="Courier New" w:hint="default"/>
      </w:rPr>
    </w:lvl>
    <w:lvl w:ilvl="5" w:tplc="328C77F4">
      <w:start w:val="1"/>
      <w:numFmt w:val="bullet"/>
      <w:lvlText w:val=""/>
      <w:lvlJc w:val="left"/>
      <w:pPr>
        <w:ind w:left="5760" w:hanging="360"/>
      </w:pPr>
      <w:rPr>
        <w:rFonts w:ascii="Wingdings" w:hAnsi="Wingdings" w:hint="default"/>
      </w:rPr>
    </w:lvl>
    <w:lvl w:ilvl="6" w:tplc="30269CF8">
      <w:start w:val="1"/>
      <w:numFmt w:val="bullet"/>
      <w:lvlText w:val=""/>
      <w:lvlJc w:val="left"/>
      <w:pPr>
        <w:ind w:left="6480" w:hanging="360"/>
      </w:pPr>
      <w:rPr>
        <w:rFonts w:ascii="Symbol" w:hAnsi="Symbol" w:hint="default"/>
      </w:rPr>
    </w:lvl>
    <w:lvl w:ilvl="7" w:tplc="476C687C">
      <w:start w:val="1"/>
      <w:numFmt w:val="bullet"/>
      <w:lvlText w:val="o"/>
      <w:lvlJc w:val="left"/>
      <w:pPr>
        <w:ind w:left="7200" w:hanging="360"/>
      </w:pPr>
      <w:rPr>
        <w:rFonts w:ascii="Courier New" w:hAnsi="Courier New" w:cs="Courier New" w:hint="default"/>
      </w:rPr>
    </w:lvl>
    <w:lvl w:ilvl="8" w:tplc="B5FE5BD0">
      <w:start w:val="1"/>
      <w:numFmt w:val="bullet"/>
      <w:lvlText w:val=""/>
      <w:lvlJc w:val="left"/>
      <w:pPr>
        <w:ind w:left="7920" w:hanging="360"/>
      </w:pPr>
      <w:rPr>
        <w:rFonts w:ascii="Wingdings" w:hAnsi="Wingdings" w:hint="default"/>
      </w:rPr>
    </w:lvl>
  </w:abstractNum>
  <w:abstractNum w:abstractNumId="60">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62">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3">
    <w:nsid w:val="70A41E81"/>
    <w:multiLevelType w:val="hybridMultilevel"/>
    <w:tmpl w:val="6F160748"/>
    <w:lvl w:ilvl="0" w:tplc="9658361E">
      <w:start w:val="1"/>
      <w:numFmt w:val="decimal"/>
      <w:lvlText w:val="%1."/>
      <w:lvlJc w:val="left"/>
      <w:pPr>
        <w:tabs>
          <w:tab w:val="num" w:pos="450"/>
        </w:tabs>
        <w:ind w:left="450" w:hanging="450"/>
      </w:pPr>
    </w:lvl>
    <w:lvl w:ilvl="1" w:tplc="8910C054">
      <w:numFmt w:val="none"/>
      <w:lvlText w:val=""/>
      <w:lvlJc w:val="left"/>
      <w:pPr>
        <w:tabs>
          <w:tab w:val="num" w:pos="360"/>
        </w:tabs>
      </w:pPr>
    </w:lvl>
    <w:lvl w:ilvl="2" w:tplc="FC249C08">
      <w:numFmt w:val="none"/>
      <w:lvlText w:val=""/>
      <w:lvlJc w:val="left"/>
      <w:pPr>
        <w:tabs>
          <w:tab w:val="num" w:pos="360"/>
        </w:tabs>
      </w:pPr>
    </w:lvl>
    <w:lvl w:ilvl="3" w:tplc="63B8037E">
      <w:numFmt w:val="none"/>
      <w:lvlText w:val=""/>
      <w:lvlJc w:val="left"/>
      <w:pPr>
        <w:tabs>
          <w:tab w:val="num" w:pos="360"/>
        </w:tabs>
      </w:pPr>
    </w:lvl>
    <w:lvl w:ilvl="4" w:tplc="77069D08">
      <w:numFmt w:val="none"/>
      <w:lvlText w:val=""/>
      <w:lvlJc w:val="left"/>
      <w:pPr>
        <w:tabs>
          <w:tab w:val="num" w:pos="360"/>
        </w:tabs>
      </w:pPr>
    </w:lvl>
    <w:lvl w:ilvl="5" w:tplc="E350FDFA">
      <w:numFmt w:val="none"/>
      <w:lvlText w:val=""/>
      <w:lvlJc w:val="left"/>
      <w:pPr>
        <w:tabs>
          <w:tab w:val="num" w:pos="360"/>
        </w:tabs>
      </w:pPr>
    </w:lvl>
    <w:lvl w:ilvl="6" w:tplc="2EC45A6C">
      <w:numFmt w:val="none"/>
      <w:lvlText w:val=""/>
      <w:lvlJc w:val="left"/>
      <w:pPr>
        <w:tabs>
          <w:tab w:val="num" w:pos="360"/>
        </w:tabs>
      </w:pPr>
    </w:lvl>
    <w:lvl w:ilvl="7" w:tplc="5C6E582E">
      <w:numFmt w:val="none"/>
      <w:lvlText w:val=""/>
      <w:lvlJc w:val="left"/>
      <w:pPr>
        <w:tabs>
          <w:tab w:val="num" w:pos="360"/>
        </w:tabs>
      </w:pPr>
    </w:lvl>
    <w:lvl w:ilvl="8" w:tplc="4AA63F90">
      <w:numFmt w:val="none"/>
      <w:lvlText w:val=""/>
      <w:lvlJc w:val="left"/>
      <w:pPr>
        <w:tabs>
          <w:tab w:val="num" w:pos="360"/>
        </w:tabs>
      </w:pPr>
    </w:lvl>
  </w:abstractNum>
  <w:abstractNum w:abstractNumId="64">
    <w:nsid w:val="76097F7A"/>
    <w:multiLevelType w:val="hybridMultilevel"/>
    <w:tmpl w:val="66786340"/>
    <w:lvl w:ilvl="0" w:tplc="24CAB124">
      <w:start w:val="1"/>
      <w:numFmt w:val="bullet"/>
      <w:lvlText w:val=""/>
      <w:lvlJc w:val="left"/>
      <w:pPr>
        <w:ind w:left="720" w:hanging="360"/>
      </w:pPr>
      <w:rPr>
        <w:rFonts w:ascii="Symbol" w:hAnsi="Symbol" w:hint="default"/>
      </w:rPr>
    </w:lvl>
    <w:lvl w:ilvl="1" w:tplc="2522DE6E">
      <w:start w:val="1"/>
      <w:numFmt w:val="bullet"/>
      <w:lvlText w:val="o"/>
      <w:lvlJc w:val="left"/>
      <w:pPr>
        <w:ind w:left="1440" w:hanging="360"/>
      </w:pPr>
      <w:rPr>
        <w:rFonts w:ascii="Courier New" w:hAnsi="Courier New" w:cs="Courier New" w:hint="default"/>
      </w:rPr>
    </w:lvl>
    <w:lvl w:ilvl="2" w:tplc="AA920DB8">
      <w:start w:val="1"/>
      <w:numFmt w:val="bullet"/>
      <w:lvlText w:val=""/>
      <w:lvlJc w:val="left"/>
      <w:pPr>
        <w:ind w:left="2160" w:hanging="360"/>
      </w:pPr>
      <w:rPr>
        <w:rFonts w:ascii="Wingdings" w:hAnsi="Wingdings" w:hint="default"/>
      </w:rPr>
    </w:lvl>
    <w:lvl w:ilvl="3" w:tplc="9A6CACC6">
      <w:start w:val="1"/>
      <w:numFmt w:val="bullet"/>
      <w:lvlText w:val=""/>
      <w:lvlJc w:val="left"/>
      <w:pPr>
        <w:ind w:left="2880" w:hanging="360"/>
      </w:pPr>
      <w:rPr>
        <w:rFonts w:ascii="Symbol" w:hAnsi="Symbol" w:hint="default"/>
      </w:rPr>
    </w:lvl>
    <w:lvl w:ilvl="4" w:tplc="994A5882">
      <w:start w:val="1"/>
      <w:numFmt w:val="bullet"/>
      <w:lvlText w:val="o"/>
      <w:lvlJc w:val="left"/>
      <w:pPr>
        <w:ind w:left="3600" w:hanging="360"/>
      </w:pPr>
      <w:rPr>
        <w:rFonts w:ascii="Courier New" w:hAnsi="Courier New" w:cs="Courier New" w:hint="default"/>
      </w:rPr>
    </w:lvl>
    <w:lvl w:ilvl="5" w:tplc="DAF8D8DC">
      <w:start w:val="1"/>
      <w:numFmt w:val="bullet"/>
      <w:lvlText w:val=""/>
      <w:lvlJc w:val="left"/>
      <w:pPr>
        <w:ind w:left="4320" w:hanging="360"/>
      </w:pPr>
      <w:rPr>
        <w:rFonts w:ascii="Wingdings" w:hAnsi="Wingdings" w:hint="default"/>
      </w:rPr>
    </w:lvl>
    <w:lvl w:ilvl="6" w:tplc="0016922A">
      <w:start w:val="1"/>
      <w:numFmt w:val="bullet"/>
      <w:lvlText w:val=""/>
      <w:lvlJc w:val="left"/>
      <w:pPr>
        <w:ind w:left="5040" w:hanging="360"/>
      </w:pPr>
      <w:rPr>
        <w:rFonts w:ascii="Symbol" w:hAnsi="Symbol" w:hint="default"/>
      </w:rPr>
    </w:lvl>
    <w:lvl w:ilvl="7" w:tplc="C32C03D2">
      <w:start w:val="1"/>
      <w:numFmt w:val="bullet"/>
      <w:lvlText w:val="o"/>
      <w:lvlJc w:val="left"/>
      <w:pPr>
        <w:ind w:left="5760" w:hanging="360"/>
      </w:pPr>
      <w:rPr>
        <w:rFonts w:ascii="Courier New" w:hAnsi="Courier New" w:cs="Courier New" w:hint="default"/>
      </w:rPr>
    </w:lvl>
    <w:lvl w:ilvl="8" w:tplc="0A6418D0">
      <w:start w:val="1"/>
      <w:numFmt w:val="bullet"/>
      <w:lvlText w:val=""/>
      <w:lvlJc w:val="left"/>
      <w:pPr>
        <w:ind w:left="6480" w:hanging="360"/>
      </w:pPr>
      <w:rPr>
        <w:rFonts w:ascii="Wingdings" w:hAnsi="Wingdings" w:hint="default"/>
      </w:rPr>
    </w:lvl>
  </w:abstractNum>
  <w:abstractNum w:abstractNumId="65">
    <w:nsid w:val="776D70AE"/>
    <w:multiLevelType w:val="hybridMultilevel"/>
    <w:tmpl w:val="0BE00394"/>
    <w:lvl w:ilvl="0" w:tplc="9234375E">
      <w:start w:val="1"/>
      <w:numFmt w:val="decimal"/>
      <w:lvlText w:val="%1."/>
      <w:lvlJc w:val="left"/>
      <w:pPr>
        <w:ind w:left="360" w:hanging="360"/>
      </w:pPr>
    </w:lvl>
    <w:lvl w:ilvl="1" w:tplc="A2A89C7E">
      <w:start w:val="1"/>
      <w:numFmt w:val="lowerLetter"/>
      <w:lvlText w:val="%2."/>
      <w:lvlJc w:val="left"/>
      <w:pPr>
        <w:ind w:left="1080" w:hanging="360"/>
      </w:pPr>
    </w:lvl>
    <w:lvl w:ilvl="2" w:tplc="02F85912">
      <w:start w:val="1"/>
      <w:numFmt w:val="lowerRoman"/>
      <w:lvlText w:val="%3."/>
      <w:lvlJc w:val="right"/>
      <w:pPr>
        <w:ind w:left="1800" w:hanging="180"/>
      </w:pPr>
    </w:lvl>
    <w:lvl w:ilvl="3" w:tplc="A2262E94">
      <w:start w:val="1"/>
      <w:numFmt w:val="decimal"/>
      <w:lvlText w:val="%4."/>
      <w:lvlJc w:val="left"/>
      <w:pPr>
        <w:ind w:left="2520" w:hanging="360"/>
      </w:pPr>
    </w:lvl>
    <w:lvl w:ilvl="4" w:tplc="2F9CCD88">
      <w:start w:val="1"/>
      <w:numFmt w:val="lowerLetter"/>
      <w:lvlText w:val="%5."/>
      <w:lvlJc w:val="left"/>
      <w:pPr>
        <w:ind w:left="3240" w:hanging="360"/>
      </w:pPr>
    </w:lvl>
    <w:lvl w:ilvl="5" w:tplc="95DEFA46">
      <w:start w:val="1"/>
      <w:numFmt w:val="lowerRoman"/>
      <w:lvlText w:val="%6."/>
      <w:lvlJc w:val="right"/>
      <w:pPr>
        <w:ind w:left="3960" w:hanging="180"/>
      </w:pPr>
    </w:lvl>
    <w:lvl w:ilvl="6" w:tplc="1518AE6A">
      <w:start w:val="1"/>
      <w:numFmt w:val="decimal"/>
      <w:lvlText w:val="%7."/>
      <w:lvlJc w:val="left"/>
      <w:pPr>
        <w:ind w:left="4680" w:hanging="360"/>
      </w:pPr>
    </w:lvl>
    <w:lvl w:ilvl="7" w:tplc="A9E2BD1A">
      <w:start w:val="1"/>
      <w:numFmt w:val="lowerLetter"/>
      <w:lvlText w:val="%8."/>
      <w:lvlJc w:val="left"/>
      <w:pPr>
        <w:ind w:left="5400" w:hanging="360"/>
      </w:pPr>
    </w:lvl>
    <w:lvl w:ilvl="8" w:tplc="0A244A60">
      <w:start w:val="1"/>
      <w:numFmt w:val="lowerRoman"/>
      <w:lvlText w:val="%9."/>
      <w:lvlJc w:val="right"/>
      <w:pPr>
        <w:ind w:left="6120" w:hanging="180"/>
      </w:pPr>
    </w:lvl>
  </w:abstractNum>
  <w:abstractNum w:abstractNumId="66">
    <w:nsid w:val="7B8E5C67"/>
    <w:multiLevelType w:val="hybridMultilevel"/>
    <w:tmpl w:val="4FA83060"/>
    <w:lvl w:ilvl="0" w:tplc="237E1D5C">
      <w:start w:val="1"/>
      <w:numFmt w:val="bullet"/>
      <w:lvlText w:val=""/>
      <w:lvlJc w:val="left"/>
      <w:pPr>
        <w:ind w:left="720" w:hanging="360"/>
      </w:pPr>
      <w:rPr>
        <w:rFonts w:ascii="Symbol" w:hAnsi="Symbol" w:hint="default"/>
      </w:rPr>
    </w:lvl>
    <w:lvl w:ilvl="1" w:tplc="B42EFDE8">
      <w:start w:val="1"/>
      <w:numFmt w:val="bullet"/>
      <w:lvlText w:val="o"/>
      <w:lvlJc w:val="left"/>
      <w:pPr>
        <w:ind w:left="1440" w:hanging="360"/>
      </w:pPr>
      <w:rPr>
        <w:rFonts w:ascii="Courier New" w:hAnsi="Courier New" w:cs="Courier New" w:hint="default"/>
      </w:rPr>
    </w:lvl>
    <w:lvl w:ilvl="2" w:tplc="4E2A181A">
      <w:start w:val="1"/>
      <w:numFmt w:val="bullet"/>
      <w:lvlText w:val=""/>
      <w:lvlJc w:val="left"/>
      <w:pPr>
        <w:ind w:left="2160" w:hanging="360"/>
      </w:pPr>
      <w:rPr>
        <w:rFonts w:ascii="Wingdings" w:hAnsi="Wingdings" w:hint="default"/>
      </w:rPr>
    </w:lvl>
    <w:lvl w:ilvl="3" w:tplc="FA1C9430">
      <w:start w:val="1"/>
      <w:numFmt w:val="bullet"/>
      <w:lvlText w:val=""/>
      <w:lvlJc w:val="left"/>
      <w:pPr>
        <w:ind w:left="2880" w:hanging="360"/>
      </w:pPr>
      <w:rPr>
        <w:rFonts w:ascii="Symbol" w:hAnsi="Symbol" w:hint="default"/>
      </w:rPr>
    </w:lvl>
    <w:lvl w:ilvl="4" w:tplc="9AF2C276">
      <w:start w:val="1"/>
      <w:numFmt w:val="bullet"/>
      <w:lvlText w:val="o"/>
      <w:lvlJc w:val="left"/>
      <w:pPr>
        <w:ind w:left="3600" w:hanging="360"/>
      </w:pPr>
      <w:rPr>
        <w:rFonts w:ascii="Courier New" w:hAnsi="Courier New" w:cs="Courier New" w:hint="default"/>
      </w:rPr>
    </w:lvl>
    <w:lvl w:ilvl="5" w:tplc="A9C21A4C">
      <w:start w:val="1"/>
      <w:numFmt w:val="bullet"/>
      <w:lvlText w:val=""/>
      <w:lvlJc w:val="left"/>
      <w:pPr>
        <w:ind w:left="4320" w:hanging="360"/>
      </w:pPr>
      <w:rPr>
        <w:rFonts w:ascii="Wingdings" w:hAnsi="Wingdings" w:hint="default"/>
      </w:rPr>
    </w:lvl>
    <w:lvl w:ilvl="6" w:tplc="55AAAD80">
      <w:start w:val="1"/>
      <w:numFmt w:val="bullet"/>
      <w:lvlText w:val=""/>
      <w:lvlJc w:val="left"/>
      <w:pPr>
        <w:ind w:left="5040" w:hanging="360"/>
      </w:pPr>
      <w:rPr>
        <w:rFonts w:ascii="Symbol" w:hAnsi="Symbol" w:hint="default"/>
      </w:rPr>
    </w:lvl>
    <w:lvl w:ilvl="7" w:tplc="996A07A4">
      <w:start w:val="1"/>
      <w:numFmt w:val="bullet"/>
      <w:lvlText w:val="o"/>
      <w:lvlJc w:val="left"/>
      <w:pPr>
        <w:ind w:left="5760" w:hanging="360"/>
      </w:pPr>
      <w:rPr>
        <w:rFonts w:ascii="Courier New" w:hAnsi="Courier New" w:cs="Courier New" w:hint="default"/>
      </w:rPr>
    </w:lvl>
    <w:lvl w:ilvl="8" w:tplc="9CD419CA">
      <w:start w:val="1"/>
      <w:numFmt w:val="bullet"/>
      <w:lvlText w:val=""/>
      <w:lvlJc w:val="left"/>
      <w:pPr>
        <w:ind w:left="6480" w:hanging="360"/>
      </w:pPr>
      <w:rPr>
        <w:rFonts w:ascii="Wingdings" w:hAnsi="Wingdings" w:hint="default"/>
      </w:rPr>
    </w:lvl>
  </w:abstractNum>
  <w:abstractNum w:abstractNumId="67">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8">
    <w:nsid w:val="7EF2509B"/>
    <w:multiLevelType w:val="hybridMultilevel"/>
    <w:tmpl w:val="93186F72"/>
    <w:lvl w:ilvl="0" w:tplc="D7FC74D0">
      <w:start w:val="1"/>
      <w:numFmt w:val="none"/>
      <w:pStyle w:val="Heading1"/>
      <w:suff w:val="nothing"/>
      <w:lvlText w:val=""/>
      <w:lvlJc w:val="left"/>
      <w:pPr>
        <w:tabs>
          <w:tab w:val="num" w:pos="432"/>
        </w:tabs>
        <w:ind w:left="432" w:hanging="432"/>
      </w:pPr>
    </w:lvl>
    <w:lvl w:ilvl="1" w:tplc="D486A9EC">
      <w:start w:val="1"/>
      <w:numFmt w:val="none"/>
      <w:pStyle w:val="Heading2"/>
      <w:suff w:val="nothing"/>
      <w:lvlText w:val=""/>
      <w:lvlJc w:val="left"/>
      <w:pPr>
        <w:tabs>
          <w:tab w:val="num" w:pos="576"/>
        </w:tabs>
        <w:ind w:left="576" w:hanging="576"/>
      </w:pPr>
    </w:lvl>
    <w:lvl w:ilvl="2" w:tplc="3B42C516">
      <w:start w:val="1"/>
      <w:numFmt w:val="none"/>
      <w:pStyle w:val="Heading3"/>
      <w:suff w:val="nothing"/>
      <w:lvlText w:val=""/>
      <w:lvlJc w:val="left"/>
      <w:pPr>
        <w:tabs>
          <w:tab w:val="num" w:pos="720"/>
        </w:tabs>
        <w:ind w:left="720" w:hanging="720"/>
      </w:pPr>
    </w:lvl>
    <w:lvl w:ilvl="3" w:tplc="67885FF8">
      <w:start w:val="1"/>
      <w:numFmt w:val="none"/>
      <w:pStyle w:val="Heading4"/>
      <w:suff w:val="nothing"/>
      <w:lvlText w:val=""/>
      <w:lvlJc w:val="left"/>
      <w:pPr>
        <w:tabs>
          <w:tab w:val="num" w:pos="864"/>
        </w:tabs>
        <w:ind w:left="864" w:hanging="864"/>
      </w:pPr>
    </w:lvl>
    <w:lvl w:ilvl="4" w:tplc="2C4E09A8">
      <w:start w:val="1"/>
      <w:numFmt w:val="none"/>
      <w:suff w:val="nothing"/>
      <w:lvlText w:val=""/>
      <w:lvlJc w:val="left"/>
      <w:pPr>
        <w:tabs>
          <w:tab w:val="num" w:pos="1008"/>
        </w:tabs>
        <w:ind w:left="1008" w:hanging="1008"/>
      </w:pPr>
    </w:lvl>
    <w:lvl w:ilvl="5" w:tplc="D76AA122">
      <w:start w:val="1"/>
      <w:numFmt w:val="none"/>
      <w:suff w:val="nothing"/>
      <w:lvlText w:val=""/>
      <w:lvlJc w:val="left"/>
      <w:pPr>
        <w:tabs>
          <w:tab w:val="num" w:pos="1152"/>
        </w:tabs>
        <w:ind w:left="1152" w:hanging="1152"/>
      </w:pPr>
    </w:lvl>
    <w:lvl w:ilvl="6" w:tplc="1272F532">
      <w:start w:val="1"/>
      <w:numFmt w:val="none"/>
      <w:suff w:val="nothing"/>
      <w:lvlText w:val=""/>
      <w:lvlJc w:val="left"/>
      <w:pPr>
        <w:tabs>
          <w:tab w:val="num" w:pos="1296"/>
        </w:tabs>
        <w:ind w:left="1296" w:hanging="1296"/>
      </w:pPr>
    </w:lvl>
    <w:lvl w:ilvl="7" w:tplc="3DE003F2">
      <w:start w:val="1"/>
      <w:numFmt w:val="none"/>
      <w:suff w:val="nothing"/>
      <w:lvlText w:val=""/>
      <w:lvlJc w:val="left"/>
      <w:pPr>
        <w:tabs>
          <w:tab w:val="num" w:pos="1440"/>
        </w:tabs>
        <w:ind w:left="1440" w:hanging="1440"/>
      </w:pPr>
    </w:lvl>
    <w:lvl w:ilvl="8" w:tplc="9E221EE4">
      <w:start w:val="1"/>
      <w:numFmt w:val="none"/>
      <w:suff w:val="nothing"/>
      <w:lvlText w:val=""/>
      <w:lvlJc w:val="left"/>
      <w:pPr>
        <w:tabs>
          <w:tab w:val="num" w:pos="1584"/>
        </w:tabs>
        <w:ind w:left="1584" w:hanging="1584"/>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55"/>
  </w:num>
  <w:num w:numId="8">
    <w:abstractNumId w:val="43"/>
  </w:num>
  <w:num w:numId="9">
    <w:abstractNumId w:val="67"/>
  </w:num>
  <w:num w:numId="10">
    <w:abstractNumId w:val="40"/>
  </w:num>
  <w:num w:numId="11">
    <w:abstractNumId w:val="42"/>
  </w:num>
  <w:num w:numId="12">
    <w:abstractNumId w:val="36"/>
  </w:num>
  <w:num w:numId="13">
    <w:abstractNumId w:val="39"/>
  </w:num>
  <w:num w:numId="14">
    <w:abstractNumId w:val="62"/>
  </w:num>
  <w:num w:numId="15">
    <w:abstractNumId w:val="30"/>
  </w:num>
  <w:num w:numId="16">
    <w:abstractNumId w:val="57"/>
  </w:num>
  <w:num w:numId="17">
    <w:abstractNumId w:val="51"/>
  </w:num>
  <w:num w:numId="18">
    <w:abstractNumId w:val="53"/>
  </w:num>
  <w:num w:numId="19">
    <w:abstractNumId w:val="29"/>
  </w:num>
  <w:num w:numId="20">
    <w:abstractNumId w:val="35"/>
  </w:num>
  <w:num w:numId="21">
    <w:abstractNumId w:val="44"/>
  </w:num>
  <w:num w:numId="22">
    <w:abstractNumId w:val="2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7"/>
  </w:num>
  <w:num w:numId="24">
    <w:abstractNumId w:val="25"/>
  </w:num>
  <w:num w:numId="25">
    <w:abstractNumId w:val="22"/>
  </w:num>
  <w:num w:numId="26">
    <w:abstractNumId w:val="41"/>
  </w:num>
  <w:num w:numId="27">
    <w:abstractNumId w:val="33"/>
  </w:num>
  <w:num w:numId="28">
    <w:abstractNumId w:val="59"/>
  </w:num>
  <w:num w:numId="29">
    <w:abstractNumId w:val="49"/>
  </w:num>
  <w:num w:numId="30">
    <w:abstractNumId w:val="45"/>
  </w:num>
  <w:num w:numId="31">
    <w:abstractNumId w:val="65"/>
  </w:num>
  <w:num w:numId="32">
    <w:abstractNumId w:val="68"/>
  </w:num>
  <w:num w:numId="33">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8"/>
  </w:num>
  <w:num w:numId="35">
    <w:abstractNumId w:val="66"/>
  </w:num>
  <w:num w:numId="36">
    <w:abstractNumId w:val="24"/>
  </w:num>
  <w:num w:numId="37">
    <w:abstractNumId w:val="50"/>
  </w:num>
  <w:num w:numId="38">
    <w:abstractNumId w:val="56"/>
  </w:num>
  <w:num w:numId="39">
    <w:abstractNumId w:val="58"/>
  </w:num>
  <w:num w:numId="40">
    <w:abstractNumId w:val="64"/>
  </w:num>
  <w:num w:numId="41">
    <w:abstractNumId w:val="54"/>
  </w:num>
  <w:num w:numId="42">
    <w:abstractNumId w:val="32"/>
  </w:num>
  <w:num w:numId="43">
    <w:abstractNumId w:val="48"/>
  </w:num>
  <w:num w:numId="44">
    <w:abstractNumId w:val="52"/>
  </w:num>
  <w:num w:numId="45">
    <w:abstractNumId w:val="37"/>
  </w:num>
  <w:num w:numId="46">
    <w:abstractNumId w:val="26"/>
  </w:num>
  <w:num w:numId="47">
    <w:abstractNumId w:val="46"/>
  </w:num>
  <w:num w:numId="48">
    <w:abstractNumId w:val="34"/>
  </w:num>
  <w:num w:numId="49">
    <w:abstractNumId w:val="38"/>
  </w:num>
  <w:num w:numId="50">
    <w:abstractNumId w:val="27"/>
  </w:num>
  <w:numIdMacAtCleanup w:val="5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proofState w:spelling="clean" w:grammar="clean"/>
  <w:stylePaneFormatFilter w:val="0000"/>
  <w:defaultTabStop w:val="397"/>
  <w:autoHyphenation/>
  <w:consecutiveHyphenLimit w:val="1"/>
  <w:hyphenationZone w:val="851"/>
  <w:defaultTableStyle w:val="a"/>
  <w:drawingGridHorizontalSpacing w:val="120"/>
  <w:drawingGridVerticalSpacing w:val="0"/>
  <w:displayHorizontalDrawingGridEvery w:val="0"/>
  <w:displayVerticalDrawingGridEvery w:val="0"/>
  <w:characterSpacingControl w:val="doNotCompress"/>
  <w:footnotePr>
    <w:footnote w:id="0"/>
    <w:footnote w:id="1"/>
    <w:footnote w:id="2"/>
  </w:footnotePr>
  <w:endnotePr>
    <w:endnote w:id="0"/>
    <w:endnote w:id="1"/>
    <w:endnote w:id="2"/>
  </w:endnotePr>
  <w:compat/>
  <w:rsids>
    <w:rsidRoot w:val="00BB21E3"/>
    <w:rsid w:val="000006C8"/>
    <w:rsid w:val="0000116C"/>
    <w:rsid w:val="00004791"/>
    <w:rsid w:val="00004F48"/>
    <w:rsid w:val="000058BC"/>
    <w:rsid w:val="0000594A"/>
    <w:rsid w:val="00006894"/>
    <w:rsid w:val="00010BE3"/>
    <w:rsid w:val="000111FC"/>
    <w:rsid w:val="000136A9"/>
    <w:rsid w:val="00013D4E"/>
    <w:rsid w:val="00014C0B"/>
    <w:rsid w:val="0001556E"/>
    <w:rsid w:val="0001557C"/>
    <w:rsid w:val="000169F7"/>
    <w:rsid w:val="000224FB"/>
    <w:rsid w:val="000236C9"/>
    <w:rsid w:val="000266FD"/>
    <w:rsid w:val="00030F2F"/>
    <w:rsid w:val="000316F8"/>
    <w:rsid w:val="00032BDE"/>
    <w:rsid w:val="00034376"/>
    <w:rsid w:val="00034877"/>
    <w:rsid w:val="00034E6C"/>
    <w:rsid w:val="000362F0"/>
    <w:rsid w:val="00036881"/>
    <w:rsid w:val="0003693A"/>
    <w:rsid w:val="000374AB"/>
    <w:rsid w:val="00041437"/>
    <w:rsid w:val="00044646"/>
    <w:rsid w:val="00045327"/>
    <w:rsid w:val="000454C8"/>
    <w:rsid w:val="0004653B"/>
    <w:rsid w:val="00046FAA"/>
    <w:rsid w:val="0004748E"/>
    <w:rsid w:val="00047535"/>
    <w:rsid w:val="00050819"/>
    <w:rsid w:val="00051353"/>
    <w:rsid w:val="000519F8"/>
    <w:rsid w:val="0005366B"/>
    <w:rsid w:val="00054101"/>
    <w:rsid w:val="000557B3"/>
    <w:rsid w:val="000600AA"/>
    <w:rsid w:val="0006056A"/>
    <w:rsid w:val="00060D59"/>
    <w:rsid w:val="00063F1C"/>
    <w:rsid w:val="00065463"/>
    <w:rsid w:val="00066513"/>
    <w:rsid w:val="00066A62"/>
    <w:rsid w:val="00067DAA"/>
    <w:rsid w:val="00070803"/>
    <w:rsid w:val="000716BA"/>
    <w:rsid w:val="00071D6C"/>
    <w:rsid w:val="000728C1"/>
    <w:rsid w:val="000753BB"/>
    <w:rsid w:val="00076468"/>
    <w:rsid w:val="00076F66"/>
    <w:rsid w:val="0007720B"/>
    <w:rsid w:val="00080EBC"/>
    <w:rsid w:val="000812E8"/>
    <w:rsid w:val="00081557"/>
    <w:rsid w:val="00083039"/>
    <w:rsid w:val="000846BC"/>
    <w:rsid w:val="000855D1"/>
    <w:rsid w:val="000871EB"/>
    <w:rsid w:val="00087DE4"/>
    <w:rsid w:val="00090344"/>
    <w:rsid w:val="00091B4D"/>
    <w:rsid w:val="00092D66"/>
    <w:rsid w:val="00093316"/>
    <w:rsid w:val="00093F19"/>
    <w:rsid w:val="0009404E"/>
    <w:rsid w:val="000954FB"/>
    <w:rsid w:val="0009663D"/>
    <w:rsid w:val="00097101"/>
    <w:rsid w:val="000978CE"/>
    <w:rsid w:val="000A0092"/>
    <w:rsid w:val="000A15FB"/>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062"/>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6F68"/>
    <w:rsid w:val="000F024D"/>
    <w:rsid w:val="000F0C02"/>
    <w:rsid w:val="000F1048"/>
    <w:rsid w:val="000F1455"/>
    <w:rsid w:val="000F3BFB"/>
    <w:rsid w:val="000F6875"/>
    <w:rsid w:val="0010124E"/>
    <w:rsid w:val="0010181A"/>
    <w:rsid w:val="00101F7F"/>
    <w:rsid w:val="00102875"/>
    <w:rsid w:val="00102A8F"/>
    <w:rsid w:val="00103631"/>
    <w:rsid w:val="001049C1"/>
    <w:rsid w:val="00106D91"/>
    <w:rsid w:val="00107C51"/>
    <w:rsid w:val="00107DF3"/>
    <w:rsid w:val="00110975"/>
    <w:rsid w:val="00112512"/>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20C2"/>
    <w:rsid w:val="001349CF"/>
    <w:rsid w:val="00134C04"/>
    <w:rsid w:val="00135273"/>
    <w:rsid w:val="001356F1"/>
    <w:rsid w:val="00136411"/>
    <w:rsid w:val="001366B5"/>
    <w:rsid w:val="0013760D"/>
    <w:rsid w:val="001379F0"/>
    <w:rsid w:val="00142EF8"/>
    <w:rsid w:val="00146CC2"/>
    <w:rsid w:val="00147510"/>
    <w:rsid w:val="00150594"/>
    <w:rsid w:val="00150E45"/>
    <w:rsid w:val="00151C2F"/>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25BF"/>
    <w:rsid w:val="001730A2"/>
    <w:rsid w:val="001749AE"/>
    <w:rsid w:val="00174FFE"/>
    <w:rsid w:val="00175830"/>
    <w:rsid w:val="001758A2"/>
    <w:rsid w:val="00175A7B"/>
    <w:rsid w:val="0017674B"/>
    <w:rsid w:val="00177D5C"/>
    <w:rsid w:val="001802EE"/>
    <w:rsid w:val="00180C03"/>
    <w:rsid w:val="001823CF"/>
    <w:rsid w:val="00183500"/>
    <w:rsid w:val="0018682A"/>
    <w:rsid w:val="00190C4F"/>
    <w:rsid w:val="001912EC"/>
    <w:rsid w:val="0019760E"/>
    <w:rsid w:val="00197C18"/>
    <w:rsid w:val="001A00F7"/>
    <w:rsid w:val="001A364E"/>
    <w:rsid w:val="001A544E"/>
    <w:rsid w:val="001A61AB"/>
    <w:rsid w:val="001A734F"/>
    <w:rsid w:val="001B139F"/>
    <w:rsid w:val="001B150C"/>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7D83"/>
    <w:rsid w:val="001E0B8E"/>
    <w:rsid w:val="001E2F9C"/>
    <w:rsid w:val="001E33D3"/>
    <w:rsid w:val="001E3E36"/>
    <w:rsid w:val="001E5185"/>
    <w:rsid w:val="001E5253"/>
    <w:rsid w:val="001E5348"/>
    <w:rsid w:val="001E5D13"/>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0F73"/>
    <w:rsid w:val="00211C0D"/>
    <w:rsid w:val="00212A58"/>
    <w:rsid w:val="00212BB1"/>
    <w:rsid w:val="00214105"/>
    <w:rsid w:val="00214302"/>
    <w:rsid w:val="00215BA7"/>
    <w:rsid w:val="00215E05"/>
    <w:rsid w:val="00216C08"/>
    <w:rsid w:val="002212A0"/>
    <w:rsid w:val="002212EA"/>
    <w:rsid w:val="00221BE8"/>
    <w:rsid w:val="00221C1A"/>
    <w:rsid w:val="00222142"/>
    <w:rsid w:val="002224C4"/>
    <w:rsid w:val="00224379"/>
    <w:rsid w:val="002247A2"/>
    <w:rsid w:val="0022483E"/>
    <w:rsid w:val="00230D0D"/>
    <w:rsid w:val="00231E0F"/>
    <w:rsid w:val="002326E3"/>
    <w:rsid w:val="00233176"/>
    <w:rsid w:val="002376E6"/>
    <w:rsid w:val="002378E3"/>
    <w:rsid w:val="002379A3"/>
    <w:rsid w:val="00237EE7"/>
    <w:rsid w:val="002410DF"/>
    <w:rsid w:val="00242695"/>
    <w:rsid w:val="00242A1E"/>
    <w:rsid w:val="00243F0F"/>
    <w:rsid w:val="002463F7"/>
    <w:rsid w:val="00250548"/>
    <w:rsid w:val="00250A36"/>
    <w:rsid w:val="00250F9C"/>
    <w:rsid w:val="0025104E"/>
    <w:rsid w:val="0025270E"/>
    <w:rsid w:val="002540E1"/>
    <w:rsid w:val="00254314"/>
    <w:rsid w:val="002543D3"/>
    <w:rsid w:val="00254538"/>
    <w:rsid w:val="002549CF"/>
    <w:rsid w:val="002572B2"/>
    <w:rsid w:val="00257F85"/>
    <w:rsid w:val="00261326"/>
    <w:rsid w:val="0026422C"/>
    <w:rsid w:val="002653EF"/>
    <w:rsid w:val="00265B2B"/>
    <w:rsid w:val="0026763E"/>
    <w:rsid w:val="00267AAB"/>
    <w:rsid w:val="00271079"/>
    <w:rsid w:val="00271102"/>
    <w:rsid w:val="00272356"/>
    <w:rsid w:val="00274113"/>
    <w:rsid w:val="002745CC"/>
    <w:rsid w:val="00274699"/>
    <w:rsid w:val="0027491F"/>
    <w:rsid w:val="0028105B"/>
    <w:rsid w:val="002810F4"/>
    <w:rsid w:val="0028168C"/>
    <w:rsid w:val="00281A6C"/>
    <w:rsid w:val="0028247A"/>
    <w:rsid w:val="00282B03"/>
    <w:rsid w:val="0028339B"/>
    <w:rsid w:val="00286B26"/>
    <w:rsid w:val="0029039D"/>
    <w:rsid w:val="00290F36"/>
    <w:rsid w:val="002910EA"/>
    <w:rsid w:val="00291899"/>
    <w:rsid w:val="00292ED6"/>
    <w:rsid w:val="00293CE8"/>
    <w:rsid w:val="002970C7"/>
    <w:rsid w:val="002A0FCB"/>
    <w:rsid w:val="002A1180"/>
    <w:rsid w:val="002A2796"/>
    <w:rsid w:val="002A2AC7"/>
    <w:rsid w:val="002A4D3C"/>
    <w:rsid w:val="002A71D9"/>
    <w:rsid w:val="002B0B22"/>
    <w:rsid w:val="002B0C5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7352"/>
    <w:rsid w:val="002C7839"/>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0C42"/>
    <w:rsid w:val="002F1275"/>
    <w:rsid w:val="002F15C9"/>
    <w:rsid w:val="002F1B9C"/>
    <w:rsid w:val="002F1F4B"/>
    <w:rsid w:val="002F201F"/>
    <w:rsid w:val="002F345D"/>
    <w:rsid w:val="002F34E2"/>
    <w:rsid w:val="002F40DE"/>
    <w:rsid w:val="002F543C"/>
    <w:rsid w:val="002F6A6B"/>
    <w:rsid w:val="002F72F9"/>
    <w:rsid w:val="0030151C"/>
    <w:rsid w:val="0030184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4C26"/>
    <w:rsid w:val="00325CC8"/>
    <w:rsid w:val="0033083C"/>
    <w:rsid w:val="00331801"/>
    <w:rsid w:val="00331930"/>
    <w:rsid w:val="00334292"/>
    <w:rsid w:val="00335079"/>
    <w:rsid w:val="00335C6F"/>
    <w:rsid w:val="00335F0B"/>
    <w:rsid w:val="0033715C"/>
    <w:rsid w:val="00340FF0"/>
    <w:rsid w:val="00341C5C"/>
    <w:rsid w:val="00343C35"/>
    <w:rsid w:val="00343D40"/>
    <w:rsid w:val="003467BF"/>
    <w:rsid w:val="0035158F"/>
    <w:rsid w:val="003527E1"/>
    <w:rsid w:val="00353E6E"/>
    <w:rsid w:val="00357154"/>
    <w:rsid w:val="003571CE"/>
    <w:rsid w:val="00357415"/>
    <w:rsid w:val="00361C96"/>
    <w:rsid w:val="0036291B"/>
    <w:rsid w:val="003630DE"/>
    <w:rsid w:val="00364A64"/>
    <w:rsid w:val="003657D7"/>
    <w:rsid w:val="003663BC"/>
    <w:rsid w:val="00370C44"/>
    <w:rsid w:val="00371504"/>
    <w:rsid w:val="003719A4"/>
    <w:rsid w:val="00375881"/>
    <w:rsid w:val="00375F8F"/>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6CD"/>
    <w:rsid w:val="003A17CC"/>
    <w:rsid w:val="003A3A53"/>
    <w:rsid w:val="003A5E1F"/>
    <w:rsid w:val="003A7044"/>
    <w:rsid w:val="003A741B"/>
    <w:rsid w:val="003B0E4B"/>
    <w:rsid w:val="003B2AFB"/>
    <w:rsid w:val="003B2EB1"/>
    <w:rsid w:val="003B3FE8"/>
    <w:rsid w:val="003B7758"/>
    <w:rsid w:val="003B78F8"/>
    <w:rsid w:val="003B7A54"/>
    <w:rsid w:val="003C0D2C"/>
    <w:rsid w:val="003C30F3"/>
    <w:rsid w:val="003C3B1A"/>
    <w:rsid w:val="003C4173"/>
    <w:rsid w:val="003C6269"/>
    <w:rsid w:val="003C762A"/>
    <w:rsid w:val="003D090F"/>
    <w:rsid w:val="003D0AAE"/>
    <w:rsid w:val="003D0E23"/>
    <w:rsid w:val="003D18DF"/>
    <w:rsid w:val="003D23C9"/>
    <w:rsid w:val="003D2759"/>
    <w:rsid w:val="003D3596"/>
    <w:rsid w:val="003D3C71"/>
    <w:rsid w:val="003D3FC0"/>
    <w:rsid w:val="003D485E"/>
    <w:rsid w:val="003D63BA"/>
    <w:rsid w:val="003E0FD7"/>
    <w:rsid w:val="003E181F"/>
    <w:rsid w:val="003E2C12"/>
    <w:rsid w:val="003E4D93"/>
    <w:rsid w:val="003E4FE0"/>
    <w:rsid w:val="003E6718"/>
    <w:rsid w:val="003E74E1"/>
    <w:rsid w:val="003E7EF7"/>
    <w:rsid w:val="003F26AD"/>
    <w:rsid w:val="003F31F2"/>
    <w:rsid w:val="003F37F8"/>
    <w:rsid w:val="003F3ABA"/>
    <w:rsid w:val="003F41F5"/>
    <w:rsid w:val="003F4E90"/>
    <w:rsid w:val="003F507C"/>
    <w:rsid w:val="003F5E43"/>
    <w:rsid w:val="004006D8"/>
    <w:rsid w:val="00400975"/>
    <w:rsid w:val="00402A46"/>
    <w:rsid w:val="004034BE"/>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3DE4"/>
    <w:rsid w:val="00443E85"/>
    <w:rsid w:val="0044472F"/>
    <w:rsid w:val="00444F6A"/>
    <w:rsid w:val="00445695"/>
    <w:rsid w:val="0044622D"/>
    <w:rsid w:val="004462FD"/>
    <w:rsid w:val="00446E0C"/>
    <w:rsid w:val="00450672"/>
    <w:rsid w:val="00451CF2"/>
    <w:rsid w:val="00454ECC"/>
    <w:rsid w:val="004558A3"/>
    <w:rsid w:val="004564FE"/>
    <w:rsid w:val="0045708B"/>
    <w:rsid w:val="00461CC6"/>
    <w:rsid w:val="00462DE1"/>
    <w:rsid w:val="004634C8"/>
    <w:rsid w:val="0046442D"/>
    <w:rsid w:val="00465511"/>
    <w:rsid w:val="00467486"/>
    <w:rsid w:val="00470EDD"/>
    <w:rsid w:val="004710EC"/>
    <w:rsid w:val="0047126A"/>
    <w:rsid w:val="00473B21"/>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87992"/>
    <w:rsid w:val="00493AB2"/>
    <w:rsid w:val="00493F52"/>
    <w:rsid w:val="00494C14"/>
    <w:rsid w:val="004A0B79"/>
    <w:rsid w:val="004A1302"/>
    <w:rsid w:val="004A16BC"/>
    <w:rsid w:val="004A25F0"/>
    <w:rsid w:val="004A35E4"/>
    <w:rsid w:val="004A3BBE"/>
    <w:rsid w:val="004A4212"/>
    <w:rsid w:val="004A5C02"/>
    <w:rsid w:val="004A66FA"/>
    <w:rsid w:val="004B0D75"/>
    <w:rsid w:val="004B0FBC"/>
    <w:rsid w:val="004B3482"/>
    <w:rsid w:val="004B366A"/>
    <w:rsid w:val="004B4B1F"/>
    <w:rsid w:val="004B7B57"/>
    <w:rsid w:val="004C0A7F"/>
    <w:rsid w:val="004C2235"/>
    <w:rsid w:val="004C420C"/>
    <w:rsid w:val="004C43D0"/>
    <w:rsid w:val="004C6915"/>
    <w:rsid w:val="004C7528"/>
    <w:rsid w:val="004D0F5A"/>
    <w:rsid w:val="004D291D"/>
    <w:rsid w:val="004D2E53"/>
    <w:rsid w:val="004D44D7"/>
    <w:rsid w:val="004D4FA2"/>
    <w:rsid w:val="004D51E1"/>
    <w:rsid w:val="004D5A4D"/>
    <w:rsid w:val="004D6625"/>
    <w:rsid w:val="004D6B74"/>
    <w:rsid w:val="004D6F67"/>
    <w:rsid w:val="004E0C24"/>
    <w:rsid w:val="004E13F0"/>
    <w:rsid w:val="004E1725"/>
    <w:rsid w:val="004E202E"/>
    <w:rsid w:val="004E2156"/>
    <w:rsid w:val="004E3757"/>
    <w:rsid w:val="004E3AC2"/>
    <w:rsid w:val="004F1EB5"/>
    <w:rsid w:val="004F2ABB"/>
    <w:rsid w:val="004F3816"/>
    <w:rsid w:val="004F4D22"/>
    <w:rsid w:val="004F5E74"/>
    <w:rsid w:val="004F6737"/>
    <w:rsid w:val="00501981"/>
    <w:rsid w:val="00502D6C"/>
    <w:rsid w:val="00502D7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84"/>
    <w:rsid w:val="005171A2"/>
    <w:rsid w:val="005175D4"/>
    <w:rsid w:val="005175E5"/>
    <w:rsid w:val="00520214"/>
    <w:rsid w:val="00520E52"/>
    <w:rsid w:val="00521353"/>
    <w:rsid w:val="00521F95"/>
    <w:rsid w:val="00522AA2"/>
    <w:rsid w:val="0052390C"/>
    <w:rsid w:val="005242ED"/>
    <w:rsid w:val="00526077"/>
    <w:rsid w:val="005261E0"/>
    <w:rsid w:val="00527AB7"/>
    <w:rsid w:val="00527B94"/>
    <w:rsid w:val="005304BC"/>
    <w:rsid w:val="0053112F"/>
    <w:rsid w:val="0053291E"/>
    <w:rsid w:val="00533F3B"/>
    <w:rsid w:val="00534697"/>
    <w:rsid w:val="005355A2"/>
    <w:rsid w:val="005355CA"/>
    <w:rsid w:val="00536CEB"/>
    <w:rsid w:val="005373EF"/>
    <w:rsid w:val="00537B12"/>
    <w:rsid w:val="00542481"/>
    <w:rsid w:val="00542F11"/>
    <w:rsid w:val="00542F98"/>
    <w:rsid w:val="00544668"/>
    <w:rsid w:val="0054646F"/>
    <w:rsid w:val="0054793D"/>
    <w:rsid w:val="005508EC"/>
    <w:rsid w:val="0055090C"/>
    <w:rsid w:val="00551655"/>
    <w:rsid w:val="00551698"/>
    <w:rsid w:val="00551C58"/>
    <w:rsid w:val="00552223"/>
    <w:rsid w:val="0055439D"/>
    <w:rsid w:val="00556E89"/>
    <w:rsid w:val="0056027E"/>
    <w:rsid w:val="00561DA6"/>
    <w:rsid w:val="00562186"/>
    <w:rsid w:val="005633E0"/>
    <w:rsid w:val="0056426C"/>
    <w:rsid w:val="005649D6"/>
    <w:rsid w:val="00565202"/>
    <w:rsid w:val="00567173"/>
    <w:rsid w:val="00571376"/>
    <w:rsid w:val="005716FC"/>
    <w:rsid w:val="00571D62"/>
    <w:rsid w:val="00573F02"/>
    <w:rsid w:val="00575E36"/>
    <w:rsid w:val="0057637D"/>
    <w:rsid w:val="0057655F"/>
    <w:rsid w:val="00577B1F"/>
    <w:rsid w:val="005812B7"/>
    <w:rsid w:val="005834BA"/>
    <w:rsid w:val="00590A1B"/>
    <w:rsid w:val="00591598"/>
    <w:rsid w:val="005921BC"/>
    <w:rsid w:val="00593786"/>
    <w:rsid w:val="005944C1"/>
    <w:rsid w:val="005A0E3B"/>
    <w:rsid w:val="005A2B08"/>
    <w:rsid w:val="005A3290"/>
    <w:rsid w:val="005A3AAB"/>
    <w:rsid w:val="005A41D0"/>
    <w:rsid w:val="005A60F9"/>
    <w:rsid w:val="005A6CE9"/>
    <w:rsid w:val="005A6F2E"/>
    <w:rsid w:val="005B12F9"/>
    <w:rsid w:val="005B1998"/>
    <w:rsid w:val="005B1ABA"/>
    <w:rsid w:val="005B1D96"/>
    <w:rsid w:val="005B32A8"/>
    <w:rsid w:val="005B6216"/>
    <w:rsid w:val="005C58AF"/>
    <w:rsid w:val="005C5AB8"/>
    <w:rsid w:val="005C5B10"/>
    <w:rsid w:val="005C6744"/>
    <w:rsid w:val="005C69A6"/>
    <w:rsid w:val="005D0613"/>
    <w:rsid w:val="005D296C"/>
    <w:rsid w:val="005D573E"/>
    <w:rsid w:val="005D5B59"/>
    <w:rsid w:val="005D6190"/>
    <w:rsid w:val="005D64F1"/>
    <w:rsid w:val="005D6803"/>
    <w:rsid w:val="005D77E9"/>
    <w:rsid w:val="005E0074"/>
    <w:rsid w:val="005E092C"/>
    <w:rsid w:val="005E0B21"/>
    <w:rsid w:val="005E1413"/>
    <w:rsid w:val="005E26B7"/>
    <w:rsid w:val="005E27FD"/>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5B65"/>
    <w:rsid w:val="006164CD"/>
    <w:rsid w:val="006176F4"/>
    <w:rsid w:val="00617AAD"/>
    <w:rsid w:val="00621361"/>
    <w:rsid w:val="00621681"/>
    <w:rsid w:val="006217BC"/>
    <w:rsid w:val="00621FD4"/>
    <w:rsid w:val="00622320"/>
    <w:rsid w:val="006229B8"/>
    <w:rsid w:val="00622CF4"/>
    <w:rsid w:val="00625CAC"/>
    <w:rsid w:val="00625CBE"/>
    <w:rsid w:val="00627696"/>
    <w:rsid w:val="00627DB4"/>
    <w:rsid w:val="00631213"/>
    <w:rsid w:val="0063170D"/>
    <w:rsid w:val="0063279C"/>
    <w:rsid w:val="00633831"/>
    <w:rsid w:val="00635507"/>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5EE7"/>
    <w:rsid w:val="00676EDD"/>
    <w:rsid w:val="00677986"/>
    <w:rsid w:val="00677E6C"/>
    <w:rsid w:val="00677EA3"/>
    <w:rsid w:val="006801C2"/>
    <w:rsid w:val="006807AC"/>
    <w:rsid w:val="00681C65"/>
    <w:rsid w:val="00682215"/>
    <w:rsid w:val="00685C56"/>
    <w:rsid w:val="006863B5"/>
    <w:rsid w:val="00686679"/>
    <w:rsid w:val="00687E7D"/>
    <w:rsid w:val="00690B2B"/>
    <w:rsid w:val="00691734"/>
    <w:rsid w:val="00693668"/>
    <w:rsid w:val="00693858"/>
    <w:rsid w:val="00695F50"/>
    <w:rsid w:val="006A05EE"/>
    <w:rsid w:val="006A1CB3"/>
    <w:rsid w:val="006A6A23"/>
    <w:rsid w:val="006A6E08"/>
    <w:rsid w:val="006A6E7D"/>
    <w:rsid w:val="006A76EE"/>
    <w:rsid w:val="006B1483"/>
    <w:rsid w:val="006B2801"/>
    <w:rsid w:val="006B3895"/>
    <w:rsid w:val="006B3974"/>
    <w:rsid w:val="006B3BD2"/>
    <w:rsid w:val="006B5155"/>
    <w:rsid w:val="006B6573"/>
    <w:rsid w:val="006B6F50"/>
    <w:rsid w:val="006B6F56"/>
    <w:rsid w:val="006B7625"/>
    <w:rsid w:val="006C06E0"/>
    <w:rsid w:val="006C1555"/>
    <w:rsid w:val="006C1CE9"/>
    <w:rsid w:val="006C32B9"/>
    <w:rsid w:val="006C3A69"/>
    <w:rsid w:val="006C4984"/>
    <w:rsid w:val="006C4B2A"/>
    <w:rsid w:val="006C5D24"/>
    <w:rsid w:val="006C7DC1"/>
    <w:rsid w:val="006D08CE"/>
    <w:rsid w:val="006D150B"/>
    <w:rsid w:val="006D2615"/>
    <w:rsid w:val="006D2B87"/>
    <w:rsid w:val="006D2E90"/>
    <w:rsid w:val="006D3659"/>
    <w:rsid w:val="006D3815"/>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0ABB"/>
    <w:rsid w:val="00701BE5"/>
    <w:rsid w:val="0070359A"/>
    <w:rsid w:val="007043AB"/>
    <w:rsid w:val="007046B2"/>
    <w:rsid w:val="00705E2E"/>
    <w:rsid w:val="00706C8C"/>
    <w:rsid w:val="0072064C"/>
    <w:rsid w:val="00722AFD"/>
    <w:rsid w:val="00722D74"/>
    <w:rsid w:val="00722EEE"/>
    <w:rsid w:val="00723E5E"/>
    <w:rsid w:val="00724B9D"/>
    <w:rsid w:val="00725483"/>
    <w:rsid w:val="00725B27"/>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81A"/>
    <w:rsid w:val="00742DAA"/>
    <w:rsid w:val="007434C0"/>
    <w:rsid w:val="00744920"/>
    <w:rsid w:val="007451B4"/>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4AD"/>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775"/>
    <w:rsid w:val="007A0927"/>
    <w:rsid w:val="007A0D71"/>
    <w:rsid w:val="007A38EF"/>
    <w:rsid w:val="007A4852"/>
    <w:rsid w:val="007A58E3"/>
    <w:rsid w:val="007A6FD8"/>
    <w:rsid w:val="007B123F"/>
    <w:rsid w:val="007B1578"/>
    <w:rsid w:val="007B2101"/>
    <w:rsid w:val="007B26E8"/>
    <w:rsid w:val="007B34F9"/>
    <w:rsid w:val="007B36CE"/>
    <w:rsid w:val="007B3AC4"/>
    <w:rsid w:val="007B4040"/>
    <w:rsid w:val="007B5E17"/>
    <w:rsid w:val="007B6F06"/>
    <w:rsid w:val="007C1052"/>
    <w:rsid w:val="007C4B34"/>
    <w:rsid w:val="007C51E1"/>
    <w:rsid w:val="007C6410"/>
    <w:rsid w:val="007C73F1"/>
    <w:rsid w:val="007D00C3"/>
    <w:rsid w:val="007D1BEF"/>
    <w:rsid w:val="007D42D5"/>
    <w:rsid w:val="007D50EE"/>
    <w:rsid w:val="007D5AEA"/>
    <w:rsid w:val="007D6548"/>
    <w:rsid w:val="007E0067"/>
    <w:rsid w:val="007E2904"/>
    <w:rsid w:val="007E2C86"/>
    <w:rsid w:val="007E34AB"/>
    <w:rsid w:val="007E47A7"/>
    <w:rsid w:val="007E48BC"/>
    <w:rsid w:val="007E5B43"/>
    <w:rsid w:val="007E5BBC"/>
    <w:rsid w:val="007E72CC"/>
    <w:rsid w:val="007F1DFC"/>
    <w:rsid w:val="007F322A"/>
    <w:rsid w:val="007F4557"/>
    <w:rsid w:val="008035D3"/>
    <w:rsid w:val="00804946"/>
    <w:rsid w:val="008066A1"/>
    <w:rsid w:val="00806AAF"/>
    <w:rsid w:val="00807514"/>
    <w:rsid w:val="008075B1"/>
    <w:rsid w:val="00807614"/>
    <w:rsid w:val="00807DE1"/>
    <w:rsid w:val="008102B0"/>
    <w:rsid w:val="00811501"/>
    <w:rsid w:val="00811548"/>
    <w:rsid w:val="00812135"/>
    <w:rsid w:val="00812285"/>
    <w:rsid w:val="008129CE"/>
    <w:rsid w:val="008130DB"/>
    <w:rsid w:val="00814F46"/>
    <w:rsid w:val="008223A6"/>
    <w:rsid w:val="00823B6C"/>
    <w:rsid w:val="008309A6"/>
    <w:rsid w:val="008314C4"/>
    <w:rsid w:val="008331E9"/>
    <w:rsid w:val="00834551"/>
    <w:rsid w:val="00834DC9"/>
    <w:rsid w:val="00835CB1"/>
    <w:rsid w:val="00836996"/>
    <w:rsid w:val="008370AF"/>
    <w:rsid w:val="00837423"/>
    <w:rsid w:val="008377C6"/>
    <w:rsid w:val="00837AB7"/>
    <w:rsid w:val="00837F0D"/>
    <w:rsid w:val="008437AD"/>
    <w:rsid w:val="00847C9D"/>
    <w:rsid w:val="0085471E"/>
    <w:rsid w:val="00856650"/>
    <w:rsid w:val="00857BA3"/>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FE9"/>
    <w:rsid w:val="008825E9"/>
    <w:rsid w:val="00885059"/>
    <w:rsid w:val="00885E87"/>
    <w:rsid w:val="00886961"/>
    <w:rsid w:val="00887DBB"/>
    <w:rsid w:val="00890536"/>
    <w:rsid w:val="008906E2"/>
    <w:rsid w:val="0089300C"/>
    <w:rsid w:val="00894B17"/>
    <w:rsid w:val="0089720B"/>
    <w:rsid w:val="008A10F4"/>
    <w:rsid w:val="008A1D8F"/>
    <w:rsid w:val="008A31C7"/>
    <w:rsid w:val="008A4412"/>
    <w:rsid w:val="008A460F"/>
    <w:rsid w:val="008A65C2"/>
    <w:rsid w:val="008A664B"/>
    <w:rsid w:val="008A66CB"/>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2FF3"/>
    <w:rsid w:val="008D3484"/>
    <w:rsid w:val="008D4CFE"/>
    <w:rsid w:val="008D4DE2"/>
    <w:rsid w:val="008D57CB"/>
    <w:rsid w:val="008D5EFE"/>
    <w:rsid w:val="008D67F8"/>
    <w:rsid w:val="008D69B2"/>
    <w:rsid w:val="008E0966"/>
    <w:rsid w:val="008E1260"/>
    <w:rsid w:val="008E22A1"/>
    <w:rsid w:val="008E5FFE"/>
    <w:rsid w:val="008E60E5"/>
    <w:rsid w:val="008F02AF"/>
    <w:rsid w:val="008F26D4"/>
    <w:rsid w:val="008F3328"/>
    <w:rsid w:val="008F356D"/>
    <w:rsid w:val="008F526C"/>
    <w:rsid w:val="008F6343"/>
    <w:rsid w:val="008F79D4"/>
    <w:rsid w:val="00900BE6"/>
    <w:rsid w:val="00901913"/>
    <w:rsid w:val="00901E6E"/>
    <w:rsid w:val="00902129"/>
    <w:rsid w:val="00902BC0"/>
    <w:rsid w:val="00903002"/>
    <w:rsid w:val="00903379"/>
    <w:rsid w:val="00903FBC"/>
    <w:rsid w:val="00904E18"/>
    <w:rsid w:val="009068D2"/>
    <w:rsid w:val="00910B09"/>
    <w:rsid w:val="00911B06"/>
    <w:rsid w:val="00914122"/>
    <w:rsid w:val="00914703"/>
    <w:rsid w:val="00914E3D"/>
    <w:rsid w:val="00920884"/>
    <w:rsid w:val="0092198F"/>
    <w:rsid w:val="0092245C"/>
    <w:rsid w:val="0092359B"/>
    <w:rsid w:val="00925034"/>
    <w:rsid w:val="00926992"/>
    <w:rsid w:val="009271A2"/>
    <w:rsid w:val="0093234E"/>
    <w:rsid w:val="00933315"/>
    <w:rsid w:val="00934551"/>
    <w:rsid w:val="00935236"/>
    <w:rsid w:val="009361EE"/>
    <w:rsid w:val="00936716"/>
    <w:rsid w:val="009370AF"/>
    <w:rsid w:val="00940169"/>
    <w:rsid w:val="00940FA2"/>
    <w:rsid w:val="009411A9"/>
    <w:rsid w:val="00941312"/>
    <w:rsid w:val="0094179B"/>
    <w:rsid w:val="009425D2"/>
    <w:rsid w:val="00943125"/>
    <w:rsid w:val="009459A0"/>
    <w:rsid w:val="00945B21"/>
    <w:rsid w:val="0094610A"/>
    <w:rsid w:val="00951FCD"/>
    <w:rsid w:val="00952FC6"/>
    <w:rsid w:val="00956252"/>
    <w:rsid w:val="00956DC0"/>
    <w:rsid w:val="0096079A"/>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2BB"/>
    <w:rsid w:val="00980642"/>
    <w:rsid w:val="00981280"/>
    <w:rsid w:val="00982C6F"/>
    <w:rsid w:val="009830CC"/>
    <w:rsid w:val="009838B1"/>
    <w:rsid w:val="0098468A"/>
    <w:rsid w:val="0098473B"/>
    <w:rsid w:val="00985C15"/>
    <w:rsid w:val="0098627F"/>
    <w:rsid w:val="009867EE"/>
    <w:rsid w:val="00991BDD"/>
    <w:rsid w:val="00991DEB"/>
    <w:rsid w:val="00991FEE"/>
    <w:rsid w:val="009938A2"/>
    <w:rsid w:val="0099438D"/>
    <w:rsid w:val="00994EDF"/>
    <w:rsid w:val="00995C9F"/>
    <w:rsid w:val="00997B7D"/>
    <w:rsid w:val="009A08AF"/>
    <w:rsid w:val="009A08BC"/>
    <w:rsid w:val="009A1114"/>
    <w:rsid w:val="009A12EE"/>
    <w:rsid w:val="009A1683"/>
    <w:rsid w:val="009A2536"/>
    <w:rsid w:val="009A3ADF"/>
    <w:rsid w:val="009A6906"/>
    <w:rsid w:val="009A6FDC"/>
    <w:rsid w:val="009A7C6C"/>
    <w:rsid w:val="009B0A27"/>
    <w:rsid w:val="009B1123"/>
    <w:rsid w:val="009B1664"/>
    <w:rsid w:val="009B43DB"/>
    <w:rsid w:val="009B4838"/>
    <w:rsid w:val="009B5AAE"/>
    <w:rsid w:val="009B5B89"/>
    <w:rsid w:val="009C15AA"/>
    <w:rsid w:val="009C211A"/>
    <w:rsid w:val="009C48CC"/>
    <w:rsid w:val="009C7BA1"/>
    <w:rsid w:val="009D01E1"/>
    <w:rsid w:val="009D2688"/>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BE8"/>
    <w:rsid w:val="009F4371"/>
    <w:rsid w:val="009F4C89"/>
    <w:rsid w:val="009F5D15"/>
    <w:rsid w:val="009F7E18"/>
    <w:rsid w:val="009F7F89"/>
    <w:rsid w:val="00A00A8B"/>
    <w:rsid w:val="00A023CD"/>
    <w:rsid w:val="00A0298B"/>
    <w:rsid w:val="00A02EA1"/>
    <w:rsid w:val="00A0514A"/>
    <w:rsid w:val="00A06FFE"/>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235"/>
    <w:rsid w:val="00A336A8"/>
    <w:rsid w:val="00A336B1"/>
    <w:rsid w:val="00A34231"/>
    <w:rsid w:val="00A34895"/>
    <w:rsid w:val="00A34D07"/>
    <w:rsid w:val="00A4055F"/>
    <w:rsid w:val="00A41030"/>
    <w:rsid w:val="00A41050"/>
    <w:rsid w:val="00A417BE"/>
    <w:rsid w:val="00A42053"/>
    <w:rsid w:val="00A43EF5"/>
    <w:rsid w:val="00A44BCF"/>
    <w:rsid w:val="00A4537F"/>
    <w:rsid w:val="00A45D01"/>
    <w:rsid w:val="00A46F24"/>
    <w:rsid w:val="00A502B2"/>
    <w:rsid w:val="00A50AB5"/>
    <w:rsid w:val="00A50ADB"/>
    <w:rsid w:val="00A515A5"/>
    <w:rsid w:val="00A517C7"/>
    <w:rsid w:val="00A543C0"/>
    <w:rsid w:val="00A5569C"/>
    <w:rsid w:val="00A55DF5"/>
    <w:rsid w:val="00A57342"/>
    <w:rsid w:val="00A60D93"/>
    <w:rsid w:val="00A616F9"/>
    <w:rsid w:val="00A62399"/>
    <w:rsid w:val="00A62751"/>
    <w:rsid w:val="00A62C56"/>
    <w:rsid w:val="00A647EF"/>
    <w:rsid w:val="00A64891"/>
    <w:rsid w:val="00A64D26"/>
    <w:rsid w:val="00A65B10"/>
    <w:rsid w:val="00A65B59"/>
    <w:rsid w:val="00A66A09"/>
    <w:rsid w:val="00A67169"/>
    <w:rsid w:val="00A6781A"/>
    <w:rsid w:val="00A7012D"/>
    <w:rsid w:val="00A74F40"/>
    <w:rsid w:val="00A76705"/>
    <w:rsid w:val="00A77100"/>
    <w:rsid w:val="00A77CAD"/>
    <w:rsid w:val="00A77CDC"/>
    <w:rsid w:val="00A77E79"/>
    <w:rsid w:val="00A804B4"/>
    <w:rsid w:val="00A81242"/>
    <w:rsid w:val="00A81748"/>
    <w:rsid w:val="00A81896"/>
    <w:rsid w:val="00A82484"/>
    <w:rsid w:val="00A8303E"/>
    <w:rsid w:val="00A83569"/>
    <w:rsid w:val="00A856EA"/>
    <w:rsid w:val="00A876EA"/>
    <w:rsid w:val="00A90750"/>
    <w:rsid w:val="00A90F66"/>
    <w:rsid w:val="00A921CD"/>
    <w:rsid w:val="00A929ED"/>
    <w:rsid w:val="00A93788"/>
    <w:rsid w:val="00A9427D"/>
    <w:rsid w:val="00A95C94"/>
    <w:rsid w:val="00A9769D"/>
    <w:rsid w:val="00AA1400"/>
    <w:rsid w:val="00AA1DDF"/>
    <w:rsid w:val="00AA4048"/>
    <w:rsid w:val="00AA4A21"/>
    <w:rsid w:val="00AA4EAC"/>
    <w:rsid w:val="00AB0224"/>
    <w:rsid w:val="00AB066A"/>
    <w:rsid w:val="00AB265F"/>
    <w:rsid w:val="00AB2A91"/>
    <w:rsid w:val="00AB5378"/>
    <w:rsid w:val="00AB67FE"/>
    <w:rsid w:val="00AB6F65"/>
    <w:rsid w:val="00AB727D"/>
    <w:rsid w:val="00AB7675"/>
    <w:rsid w:val="00AB7676"/>
    <w:rsid w:val="00AB7DA8"/>
    <w:rsid w:val="00AC0792"/>
    <w:rsid w:val="00AC0B4A"/>
    <w:rsid w:val="00AC17E4"/>
    <w:rsid w:val="00AC2828"/>
    <w:rsid w:val="00AC6BF1"/>
    <w:rsid w:val="00AC6D36"/>
    <w:rsid w:val="00AD0FFC"/>
    <w:rsid w:val="00AD17B2"/>
    <w:rsid w:val="00AD18C4"/>
    <w:rsid w:val="00AD241D"/>
    <w:rsid w:val="00AD2BDC"/>
    <w:rsid w:val="00AD2CB8"/>
    <w:rsid w:val="00AD2E3C"/>
    <w:rsid w:val="00AD39CE"/>
    <w:rsid w:val="00AD3A18"/>
    <w:rsid w:val="00AD41A2"/>
    <w:rsid w:val="00AD486A"/>
    <w:rsid w:val="00AD5880"/>
    <w:rsid w:val="00AD605A"/>
    <w:rsid w:val="00AD6A1A"/>
    <w:rsid w:val="00AE1A3A"/>
    <w:rsid w:val="00AE2472"/>
    <w:rsid w:val="00AE2756"/>
    <w:rsid w:val="00AE5D91"/>
    <w:rsid w:val="00AE660B"/>
    <w:rsid w:val="00AF06D4"/>
    <w:rsid w:val="00AF25A6"/>
    <w:rsid w:val="00AF2E9E"/>
    <w:rsid w:val="00AF4CAE"/>
    <w:rsid w:val="00AF6ABE"/>
    <w:rsid w:val="00B00DDA"/>
    <w:rsid w:val="00B01ABF"/>
    <w:rsid w:val="00B01D71"/>
    <w:rsid w:val="00B02160"/>
    <w:rsid w:val="00B02654"/>
    <w:rsid w:val="00B041AC"/>
    <w:rsid w:val="00B04591"/>
    <w:rsid w:val="00B060A7"/>
    <w:rsid w:val="00B07CC7"/>
    <w:rsid w:val="00B07F62"/>
    <w:rsid w:val="00B129CC"/>
    <w:rsid w:val="00B12B16"/>
    <w:rsid w:val="00B152B6"/>
    <w:rsid w:val="00B159E8"/>
    <w:rsid w:val="00B178A4"/>
    <w:rsid w:val="00B20C51"/>
    <w:rsid w:val="00B211C1"/>
    <w:rsid w:val="00B22346"/>
    <w:rsid w:val="00B22B90"/>
    <w:rsid w:val="00B24553"/>
    <w:rsid w:val="00B252EE"/>
    <w:rsid w:val="00B25998"/>
    <w:rsid w:val="00B2667D"/>
    <w:rsid w:val="00B304A9"/>
    <w:rsid w:val="00B31747"/>
    <w:rsid w:val="00B346F5"/>
    <w:rsid w:val="00B34796"/>
    <w:rsid w:val="00B34DD5"/>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E06"/>
    <w:rsid w:val="00B628B5"/>
    <w:rsid w:val="00B62FB3"/>
    <w:rsid w:val="00B63139"/>
    <w:rsid w:val="00B63D9D"/>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53D9"/>
    <w:rsid w:val="00B87046"/>
    <w:rsid w:val="00B87FD5"/>
    <w:rsid w:val="00B90994"/>
    <w:rsid w:val="00B90F33"/>
    <w:rsid w:val="00B924BD"/>
    <w:rsid w:val="00B92730"/>
    <w:rsid w:val="00B931D6"/>
    <w:rsid w:val="00B9344E"/>
    <w:rsid w:val="00B938CD"/>
    <w:rsid w:val="00B94A0E"/>
    <w:rsid w:val="00B95BC8"/>
    <w:rsid w:val="00B96EF8"/>
    <w:rsid w:val="00B971DF"/>
    <w:rsid w:val="00B97374"/>
    <w:rsid w:val="00B97658"/>
    <w:rsid w:val="00B9790D"/>
    <w:rsid w:val="00BA12DC"/>
    <w:rsid w:val="00BA1508"/>
    <w:rsid w:val="00BA4503"/>
    <w:rsid w:val="00BA479F"/>
    <w:rsid w:val="00BA4A3E"/>
    <w:rsid w:val="00BA6B0B"/>
    <w:rsid w:val="00BA72DB"/>
    <w:rsid w:val="00BB21E3"/>
    <w:rsid w:val="00BB2C03"/>
    <w:rsid w:val="00BB306F"/>
    <w:rsid w:val="00BB3C30"/>
    <w:rsid w:val="00BB493C"/>
    <w:rsid w:val="00BB539B"/>
    <w:rsid w:val="00BB5B51"/>
    <w:rsid w:val="00BB67CA"/>
    <w:rsid w:val="00BB742C"/>
    <w:rsid w:val="00BC0969"/>
    <w:rsid w:val="00BC1922"/>
    <w:rsid w:val="00BC2C99"/>
    <w:rsid w:val="00BC2CE8"/>
    <w:rsid w:val="00BC33A0"/>
    <w:rsid w:val="00BC3739"/>
    <w:rsid w:val="00BC3E20"/>
    <w:rsid w:val="00BC4E1E"/>
    <w:rsid w:val="00BC5F73"/>
    <w:rsid w:val="00BC64C9"/>
    <w:rsid w:val="00BC69E7"/>
    <w:rsid w:val="00BD1075"/>
    <w:rsid w:val="00BD3B75"/>
    <w:rsid w:val="00BD59BC"/>
    <w:rsid w:val="00BD5B44"/>
    <w:rsid w:val="00BD5D50"/>
    <w:rsid w:val="00BE06D9"/>
    <w:rsid w:val="00BE0A8F"/>
    <w:rsid w:val="00BE0DC2"/>
    <w:rsid w:val="00BE4C8D"/>
    <w:rsid w:val="00BE5571"/>
    <w:rsid w:val="00BE689B"/>
    <w:rsid w:val="00BE7854"/>
    <w:rsid w:val="00BF0E71"/>
    <w:rsid w:val="00BF299A"/>
    <w:rsid w:val="00BF3B98"/>
    <w:rsid w:val="00BF53FF"/>
    <w:rsid w:val="00BF5C0A"/>
    <w:rsid w:val="00BF6892"/>
    <w:rsid w:val="00BF6DF3"/>
    <w:rsid w:val="00BF7827"/>
    <w:rsid w:val="00C012B3"/>
    <w:rsid w:val="00C03380"/>
    <w:rsid w:val="00C049E1"/>
    <w:rsid w:val="00C0703E"/>
    <w:rsid w:val="00C0748C"/>
    <w:rsid w:val="00C10125"/>
    <w:rsid w:val="00C103CF"/>
    <w:rsid w:val="00C105C7"/>
    <w:rsid w:val="00C10DE6"/>
    <w:rsid w:val="00C1112E"/>
    <w:rsid w:val="00C11610"/>
    <w:rsid w:val="00C11A95"/>
    <w:rsid w:val="00C11D79"/>
    <w:rsid w:val="00C12964"/>
    <w:rsid w:val="00C13A71"/>
    <w:rsid w:val="00C140F1"/>
    <w:rsid w:val="00C14EF2"/>
    <w:rsid w:val="00C159C6"/>
    <w:rsid w:val="00C15C57"/>
    <w:rsid w:val="00C213FC"/>
    <w:rsid w:val="00C21D57"/>
    <w:rsid w:val="00C227AF"/>
    <w:rsid w:val="00C234C4"/>
    <w:rsid w:val="00C24C49"/>
    <w:rsid w:val="00C24DE5"/>
    <w:rsid w:val="00C25872"/>
    <w:rsid w:val="00C264D5"/>
    <w:rsid w:val="00C26B87"/>
    <w:rsid w:val="00C278F3"/>
    <w:rsid w:val="00C2793E"/>
    <w:rsid w:val="00C30584"/>
    <w:rsid w:val="00C30B72"/>
    <w:rsid w:val="00C31827"/>
    <w:rsid w:val="00C318D3"/>
    <w:rsid w:val="00C3191F"/>
    <w:rsid w:val="00C324AA"/>
    <w:rsid w:val="00C32745"/>
    <w:rsid w:val="00C33DDC"/>
    <w:rsid w:val="00C35EA6"/>
    <w:rsid w:val="00C36044"/>
    <w:rsid w:val="00C3633B"/>
    <w:rsid w:val="00C36EC8"/>
    <w:rsid w:val="00C376C1"/>
    <w:rsid w:val="00C427DE"/>
    <w:rsid w:val="00C43B6E"/>
    <w:rsid w:val="00C43CAC"/>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0A13"/>
    <w:rsid w:val="00C614E5"/>
    <w:rsid w:val="00C6181A"/>
    <w:rsid w:val="00C61887"/>
    <w:rsid w:val="00C61911"/>
    <w:rsid w:val="00C61FD1"/>
    <w:rsid w:val="00C638FB"/>
    <w:rsid w:val="00C67452"/>
    <w:rsid w:val="00C67460"/>
    <w:rsid w:val="00C67BE6"/>
    <w:rsid w:val="00C7002D"/>
    <w:rsid w:val="00C71F95"/>
    <w:rsid w:val="00C74243"/>
    <w:rsid w:val="00C74777"/>
    <w:rsid w:val="00C77F12"/>
    <w:rsid w:val="00C802A0"/>
    <w:rsid w:val="00C80BCB"/>
    <w:rsid w:val="00C81D18"/>
    <w:rsid w:val="00C82913"/>
    <w:rsid w:val="00C82AE3"/>
    <w:rsid w:val="00C8342D"/>
    <w:rsid w:val="00C83ABC"/>
    <w:rsid w:val="00C83AF6"/>
    <w:rsid w:val="00C851C4"/>
    <w:rsid w:val="00C872F8"/>
    <w:rsid w:val="00C878E0"/>
    <w:rsid w:val="00C87B99"/>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3459"/>
    <w:rsid w:val="00CE598D"/>
    <w:rsid w:val="00CE7661"/>
    <w:rsid w:val="00CE7EB4"/>
    <w:rsid w:val="00CF1DCB"/>
    <w:rsid w:val="00CF2BA6"/>
    <w:rsid w:val="00CF2E16"/>
    <w:rsid w:val="00CF401E"/>
    <w:rsid w:val="00CF56F6"/>
    <w:rsid w:val="00CF5FBB"/>
    <w:rsid w:val="00D00FD9"/>
    <w:rsid w:val="00D01C16"/>
    <w:rsid w:val="00D03894"/>
    <w:rsid w:val="00D03D52"/>
    <w:rsid w:val="00D1114D"/>
    <w:rsid w:val="00D11463"/>
    <w:rsid w:val="00D11A28"/>
    <w:rsid w:val="00D11ED5"/>
    <w:rsid w:val="00D121EE"/>
    <w:rsid w:val="00D126A9"/>
    <w:rsid w:val="00D12DC8"/>
    <w:rsid w:val="00D13938"/>
    <w:rsid w:val="00D151F3"/>
    <w:rsid w:val="00D17BAC"/>
    <w:rsid w:val="00D20AD0"/>
    <w:rsid w:val="00D217C4"/>
    <w:rsid w:val="00D239E7"/>
    <w:rsid w:val="00D253F0"/>
    <w:rsid w:val="00D25549"/>
    <w:rsid w:val="00D262D2"/>
    <w:rsid w:val="00D272EA"/>
    <w:rsid w:val="00D2783A"/>
    <w:rsid w:val="00D31606"/>
    <w:rsid w:val="00D32FFA"/>
    <w:rsid w:val="00D33BE3"/>
    <w:rsid w:val="00D412F3"/>
    <w:rsid w:val="00D41FED"/>
    <w:rsid w:val="00D42E30"/>
    <w:rsid w:val="00D443B8"/>
    <w:rsid w:val="00D4516A"/>
    <w:rsid w:val="00D45D9D"/>
    <w:rsid w:val="00D46DAB"/>
    <w:rsid w:val="00D46EFF"/>
    <w:rsid w:val="00D4733A"/>
    <w:rsid w:val="00D51989"/>
    <w:rsid w:val="00D57C3F"/>
    <w:rsid w:val="00D57F19"/>
    <w:rsid w:val="00D6145F"/>
    <w:rsid w:val="00D6155E"/>
    <w:rsid w:val="00D6187B"/>
    <w:rsid w:val="00D625B0"/>
    <w:rsid w:val="00D63FA8"/>
    <w:rsid w:val="00D640D0"/>
    <w:rsid w:val="00D64C69"/>
    <w:rsid w:val="00D64EB5"/>
    <w:rsid w:val="00D657C3"/>
    <w:rsid w:val="00D65E96"/>
    <w:rsid w:val="00D6739A"/>
    <w:rsid w:val="00D67E45"/>
    <w:rsid w:val="00D703B6"/>
    <w:rsid w:val="00D72C8B"/>
    <w:rsid w:val="00D746F5"/>
    <w:rsid w:val="00D74FA8"/>
    <w:rsid w:val="00D7766E"/>
    <w:rsid w:val="00D776A2"/>
    <w:rsid w:val="00D812DA"/>
    <w:rsid w:val="00D82338"/>
    <w:rsid w:val="00D831D2"/>
    <w:rsid w:val="00D83DFB"/>
    <w:rsid w:val="00D85AEA"/>
    <w:rsid w:val="00D86EFD"/>
    <w:rsid w:val="00D91431"/>
    <w:rsid w:val="00D9384F"/>
    <w:rsid w:val="00D9399B"/>
    <w:rsid w:val="00D94307"/>
    <w:rsid w:val="00D95034"/>
    <w:rsid w:val="00D953A5"/>
    <w:rsid w:val="00D963B6"/>
    <w:rsid w:val="00D97449"/>
    <w:rsid w:val="00D974D3"/>
    <w:rsid w:val="00D9781C"/>
    <w:rsid w:val="00DA0750"/>
    <w:rsid w:val="00DA113A"/>
    <w:rsid w:val="00DA2DF5"/>
    <w:rsid w:val="00DA3326"/>
    <w:rsid w:val="00DA33FC"/>
    <w:rsid w:val="00DA37B1"/>
    <w:rsid w:val="00DA4B16"/>
    <w:rsid w:val="00DA55D2"/>
    <w:rsid w:val="00DA63B4"/>
    <w:rsid w:val="00DB0E6D"/>
    <w:rsid w:val="00DB1775"/>
    <w:rsid w:val="00DB1E84"/>
    <w:rsid w:val="00DB6989"/>
    <w:rsid w:val="00DB72FC"/>
    <w:rsid w:val="00DB7622"/>
    <w:rsid w:val="00DB7A63"/>
    <w:rsid w:val="00DC03ED"/>
    <w:rsid w:val="00DC0783"/>
    <w:rsid w:val="00DC16C5"/>
    <w:rsid w:val="00DC2933"/>
    <w:rsid w:val="00DC4097"/>
    <w:rsid w:val="00DC427E"/>
    <w:rsid w:val="00DC58D5"/>
    <w:rsid w:val="00DC5D58"/>
    <w:rsid w:val="00DC6D82"/>
    <w:rsid w:val="00DD09A8"/>
    <w:rsid w:val="00DD1DA5"/>
    <w:rsid w:val="00DD2D48"/>
    <w:rsid w:val="00DD2DD9"/>
    <w:rsid w:val="00DD3B11"/>
    <w:rsid w:val="00DD4105"/>
    <w:rsid w:val="00DD498D"/>
    <w:rsid w:val="00DD6286"/>
    <w:rsid w:val="00DD75A6"/>
    <w:rsid w:val="00DD7B26"/>
    <w:rsid w:val="00DE0A47"/>
    <w:rsid w:val="00DE12B3"/>
    <w:rsid w:val="00DE1965"/>
    <w:rsid w:val="00DE2C0A"/>
    <w:rsid w:val="00DE3BCD"/>
    <w:rsid w:val="00DE4692"/>
    <w:rsid w:val="00DF031E"/>
    <w:rsid w:val="00DF0E94"/>
    <w:rsid w:val="00DF185F"/>
    <w:rsid w:val="00DF18D5"/>
    <w:rsid w:val="00DF2046"/>
    <w:rsid w:val="00DF3178"/>
    <w:rsid w:val="00DF69CD"/>
    <w:rsid w:val="00DF6AE3"/>
    <w:rsid w:val="00DF7161"/>
    <w:rsid w:val="00DF7C35"/>
    <w:rsid w:val="00E02954"/>
    <w:rsid w:val="00E04934"/>
    <w:rsid w:val="00E05035"/>
    <w:rsid w:val="00E0681D"/>
    <w:rsid w:val="00E06B62"/>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3003F"/>
    <w:rsid w:val="00E30932"/>
    <w:rsid w:val="00E32243"/>
    <w:rsid w:val="00E32271"/>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66CA"/>
    <w:rsid w:val="00E473A7"/>
    <w:rsid w:val="00E47C4C"/>
    <w:rsid w:val="00E47C93"/>
    <w:rsid w:val="00E519CA"/>
    <w:rsid w:val="00E552BD"/>
    <w:rsid w:val="00E55D94"/>
    <w:rsid w:val="00E570F4"/>
    <w:rsid w:val="00E572A9"/>
    <w:rsid w:val="00E614C1"/>
    <w:rsid w:val="00E6258A"/>
    <w:rsid w:val="00E63C3D"/>
    <w:rsid w:val="00E655A7"/>
    <w:rsid w:val="00E658BF"/>
    <w:rsid w:val="00E66358"/>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47F3"/>
    <w:rsid w:val="00E859B1"/>
    <w:rsid w:val="00E90BB5"/>
    <w:rsid w:val="00E91758"/>
    <w:rsid w:val="00E91D7D"/>
    <w:rsid w:val="00E92117"/>
    <w:rsid w:val="00E92155"/>
    <w:rsid w:val="00E9391D"/>
    <w:rsid w:val="00E93ED1"/>
    <w:rsid w:val="00E95D99"/>
    <w:rsid w:val="00E961FF"/>
    <w:rsid w:val="00E96D5D"/>
    <w:rsid w:val="00EA0326"/>
    <w:rsid w:val="00EA36BD"/>
    <w:rsid w:val="00EA385F"/>
    <w:rsid w:val="00EA674E"/>
    <w:rsid w:val="00EB17DD"/>
    <w:rsid w:val="00EB180A"/>
    <w:rsid w:val="00EB1B7D"/>
    <w:rsid w:val="00EB1F70"/>
    <w:rsid w:val="00EB23BD"/>
    <w:rsid w:val="00EB37F5"/>
    <w:rsid w:val="00EB3D71"/>
    <w:rsid w:val="00EB5D3C"/>
    <w:rsid w:val="00EB6520"/>
    <w:rsid w:val="00EB75F0"/>
    <w:rsid w:val="00EB7881"/>
    <w:rsid w:val="00EC35CE"/>
    <w:rsid w:val="00EC3B8F"/>
    <w:rsid w:val="00EC431C"/>
    <w:rsid w:val="00EC4A32"/>
    <w:rsid w:val="00EC4BDA"/>
    <w:rsid w:val="00ED09C7"/>
    <w:rsid w:val="00ED31C4"/>
    <w:rsid w:val="00ED7B3B"/>
    <w:rsid w:val="00EE35FA"/>
    <w:rsid w:val="00EE3988"/>
    <w:rsid w:val="00EE42BF"/>
    <w:rsid w:val="00EE49EB"/>
    <w:rsid w:val="00EE6093"/>
    <w:rsid w:val="00EE6390"/>
    <w:rsid w:val="00EE6527"/>
    <w:rsid w:val="00EE7139"/>
    <w:rsid w:val="00EF18CF"/>
    <w:rsid w:val="00EF2E59"/>
    <w:rsid w:val="00EF475A"/>
    <w:rsid w:val="00EF571B"/>
    <w:rsid w:val="00EF6D72"/>
    <w:rsid w:val="00EF779C"/>
    <w:rsid w:val="00EF7D58"/>
    <w:rsid w:val="00F030A6"/>
    <w:rsid w:val="00F03108"/>
    <w:rsid w:val="00F04862"/>
    <w:rsid w:val="00F05A3A"/>
    <w:rsid w:val="00F05B60"/>
    <w:rsid w:val="00F05F07"/>
    <w:rsid w:val="00F06609"/>
    <w:rsid w:val="00F06C24"/>
    <w:rsid w:val="00F07540"/>
    <w:rsid w:val="00F101B7"/>
    <w:rsid w:val="00F11C40"/>
    <w:rsid w:val="00F123BA"/>
    <w:rsid w:val="00F12C06"/>
    <w:rsid w:val="00F15C48"/>
    <w:rsid w:val="00F15DAC"/>
    <w:rsid w:val="00F164E2"/>
    <w:rsid w:val="00F172AF"/>
    <w:rsid w:val="00F2152A"/>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4AD4"/>
    <w:rsid w:val="00F65088"/>
    <w:rsid w:val="00F657E6"/>
    <w:rsid w:val="00F65CDB"/>
    <w:rsid w:val="00F70E3B"/>
    <w:rsid w:val="00F71175"/>
    <w:rsid w:val="00F71431"/>
    <w:rsid w:val="00F727F2"/>
    <w:rsid w:val="00F75159"/>
    <w:rsid w:val="00F76448"/>
    <w:rsid w:val="00F7645B"/>
    <w:rsid w:val="00F77D26"/>
    <w:rsid w:val="00F804A4"/>
    <w:rsid w:val="00F805DC"/>
    <w:rsid w:val="00F807E3"/>
    <w:rsid w:val="00F81459"/>
    <w:rsid w:val="00F81A0C"/>
    <w:rsid w:val="00F84C65"/>
    <w:rsid w:val="00F85117"/>
    <w:rsid w:val="00F85698"/>
    <w:rsid w:val="00F86045"/>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5C1C"/>
    <w:rsid w:val="00FA67EB"/>
    <w:rsid w:val="00FA6A0D"/>
    <w:rsid w:val="00FB06DC"/>
    <w:rsid w:val="00FB0758"/>
    <w:rsid w:val="00FB0DD0"/>
    <w:rsid w:val="00FB1D5C"/>
    <w:rsid w:val="00FB2C5D"/>
    <w:rsid w:val="00FB34CC"/>
    <w:rsid w:val="00FB3766"/>
    <w:rsid w:val="00FB3A0B"/>
    <w:rsid w:val="00FB3EF7"/>
    <w:rsid w:val="00FB7331"/>
    <w:rsid w:val="00FB75C5"/>
    <w:rsid w:val="00FC019E"/>
    <w:rsid w:val="00FC0AF3"/>
    <w:rsid w:val="00FC29F5"/>
    <w:rsid w:val="00FC2F34"/>
    <w:rsid w:val="00FC53A5"/>
    <w:rsid w:val="00FC5B98"/>
    <w:rsid w:val="00FC63B6"/>
    <w:rsid w:val="00FC75D2"/>
    <w:rsid w:val="00FD1A51"/>
    <w:rsid w:val="00FD2192"/>
    <w:rsid w:val="00FD2241"/>
    <w:rsid w:val="00FD49D2"/>
    <w:rsid w:val="00FD590C"/>
    <w:rsid w:val="00FE047C"/>
    <w:rsid w:val="00FE2342"/>
    <w:rsid w:val="00FE36FA"/>
    <w:rsid w:val="00FE3BF1"/>
    <w:rsid w:val="00FE60ED"/>
    <w:rsid w:val="00FE6F33"/>
    <w:rsid w:val="00FF0053"/>
    <w:rsid w:val="00FF06F2"/>
    <w:rsid w:val="00FF32D1"/>
    <w:rsid w:val="00FF5897"/>
    <w:rsid w:val="00FF7215"/>
    <w:rsid w:val="00FF7C5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page number" w:uiPriority="0"/>
    <w:lsdException w:name="endnote reference" w:uiPriority="0"/>
    <w:lsdException w:name="List" w:uiPriority="0"/>
    <w:lsdException w:name="List Bullet" w:uiPriority="0"/>
    <w:lsdException w:name="Title" w:semiHidden="0" w:unhideWhenUsed="0" w:qFormat="1"/>
    <w:lsdException w:name="Default Paragraph Font" w:uiPriority="1"/>
    <w:lsdException w:name="Body Text" w:uiPriority="0"/>
    <w:lsdException w:name="Subtitle" w:semiHidden="0" w:uiPriority="0"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34F9"/>
    <w:pPr>
      <w:suppressAutoHyphens/>
    </w:pPr>
    <w:rPr>
      <w:sz w:val="24"/>
      <w:szCs w:val="24"/>
      <w:lang w:eastAsia="ar-SA"/>
    </w:rPr>
  </w:style>
  <w:style w:type="paragraph" w:styleId="1">
    <w:name w:val="heading 1"/>
    <w:aliases w:val="Гоник_Заголовок 1"/>
    <w:basedOn w:val="a"/>
    <w:next w:val="a"/>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uiPriority w:val="99"/>
    <w:rsid w:val="00F76448"/>
    <w:rPr>
      <w:rFonts w:eastAsia="MS Mincho"/>
      <w:sz w:val="26"/>
      <w:szCs w:val="24"/>
      <w:lang w:val="ru-RU" w:eastAsia="ar-SA" w:bidi="ar-SA"/>
    </w:rPr>
  </w:style>
  <w:style w:type="character" w:customStyle="1" w:styleId="a4">
    <w:name w:val="Основной текст с отступом Знак"/>
    <w:uiPriority w:val="99"/>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link w:val="12"/>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3">
    <w:name w:val="Знак примечания1"/>
    <w:rsid w:val="00F76448"/>
    <w:rPr>
      <w:sz w:val="16"/>
      <w:szCs w:val="16"/>
    </w:rPr>
  </w:style>
  <w:style w:type="character" w:customStyle="1" w:styleId="ab">
    <w:name w:val="Тема примечания Знак"/>
    <w:uiPriority w:val="99"/>
    <w:rsid w:val="00F76448"/>
    <w:rPr>
      <w:b/>
      <w:bCs/>
      <w:lang w:val="ru-RU" w:eastAsia="ar-SA" w:bidi="ar-SA"/>
    </w:rPr>
  </w:style>
  <w:style w:type="character" w:customStyle="1" w:styleId="ac">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link w:val="14"/>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link w:val="23"/>
    <w:uiPriority w:val="99"/>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5">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0">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uiPriority w:val="34"/>
    <w:qFormat/>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uiPriority w:val="99"/>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uiPriority w:val="99"/>
    <w:rsid w:val="00F76448"/>
  </w:style>
  <w:style w:type="character" w:styleId="af6">
    <w:name w:val="footnote reference"/>
    <w:uiPriority w:val="99"/>
    <w:rsid w:val="00F76448"/>
    <w:rPr>
      <w:vertAlign w:val="superscript"/>
    </w:rPr>
  </w:style>
  <w:style w:type="character" w:styleId="af7">
    <w:name w:val="endnote reference"/>
    <w:rsid w:val="00F76448"/>
    <w:rPr>
      <w:vertAlign w:val="superscript"/>
    </w:rPr>
  </w:style>
  <w:style w:type="paragraph" w:customStyle="1" w:styleId="16">
    <w:name w:val="Заголовок1"/>
    <w:basedOn w:val="a"/>
    <w:next w:val="af8"/>
    <w:rsid w:val="00F76448"/>
    <w:pPr>
      <w:keepNext/>
      <w:spacing w:before="240" w:after="120"/>
    </w:pPr>
    <w:rPr>
      <w:rFonts w:ascii="Arial" w:eastAsia="SimSun" w:hAnsi="Arial" w:cs="Mangal"/>
      <w:sz w:val="28"/>
      <w:szCs w:val="28"/>
    </w:rPr>
  </w:style>
  <w:style w:type="paragraph" w:styleId="af8">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7"/>
    <w:rsid w:val="00F76448"/>
    <w:pPr>
      <w:ind w:firstLine="709"/>
      <w:jc w:val="both"/>
    </w:pPr>
    <w:rPr>
      <w:rFonts w:eastAsia="MS Mincho"/>
      <w:sz w:val="26"/>
    </w:rPr>
  </w:style>
  <w:style w:type="paragraph" w:styleId="af9">
    <w:name w:val="List"/>
    <w:basedOn w:val="af8"/>
    <w:rsid w:val="00F76448"/>
    <w:rPr>
      <w:rFonts w:cs="Mangal"/>
    </w:rPr>
  </w:style>
  <w:style w:type="paragraph" w:customStyle="1" w:styleId="18">
    <w:name w:val="Название1"/>
    <w:basedOn w:val="a"/>
    <w:rsid w:val="00F76448"/>
    <w:pPr>
      <w:suppressLineNumbers/>
      <w:spacing w:before="120" w:after="120"/>
    </w:pPr>
    <w:rPr>
      <w:rFonts w:cs="Mangal"/>
      <w:i/>
      <w:iCs/>
    </w:rPr>
  </w:style>
  <w:style w:type="paragraph" w:customStyle="1" w:styleId="19">
    <w:name w:val="Указатель1"/>
    <w:basedOn w:val="a"/>
    <w:rsid w:val="00F76448"/>
    <w:pPr>
      <w:suppressLineNumbers/>
    </w:pPr>
    <w:rPr>
      <w:rFonts w:cs="Mangal"/>
    </w:rPr>
  </w:style>
  <w:style w:type="paragraph" w:customStyle="1" w:styleId="1a">
    <w:name w:val="Обычный1"/>
    <w:link w:val="CharChar"/>
    <w:qFormat/>
    <w:rsid w:val="00F76448"/>
    <w:pPr>
      <w:suppressAutoHyphens/>
      <w:ind w:firstLine="720"/>
      <w:jc w:val="both"/>
    </w:pPr>
    <w:rPr>
      <w:rFonts w:eastAsia="Arial"/>
      <w:sz w:val="28"/>
      <w:lang w:eastAsia="ar-SA"/>
    </w:rPr>
  </w:style>
  <w:style w:type="paragraph" w:customStyle="1" w:styleId="1b">
    <w:name w:val="Текст1"/>
    <w:basedOn w:val="1a"/>
    <w:rsid w:val="00F76448"/>
    <w:pPr>
      <w:ind w:firstLine="0"/>
      <w:jc w:val="left"/>
    </w:pPr>
    <w:rPr>
      <w:sz w:val="26"/>
    </w:rPr>
  </w:style>
  <w:style w:type="paragraph" w:customStyle="1" w:styleId="111">
    <w:name w:val="Заголовок 11"/>
    <w:basedOn w:val="1a"/>
    <w:next w:val="1a"/>
    <w:rsid w:val="00F76448"/>
    <w:pPr>
      <w:keepNext/>
      <w:spacing w:before="240" w:after="60"/>
      <w:ind w:firstLine="0"/>
      <w:jc w:val="center"/>
    </w:pPr>
    <w:rPr>
      <w:b/>
      <w:kern w:val="1"/>
    </w:rPr>
  </w:style>
  <w:style w:type="paragraph" w:styleId="afa">
    <w:name w:val="header"/>
    <w:basedOn w:val="a"/>
    <w:link w:val="1c"/>
    <w:uiPriority w:val="99"/>
    <w:rsid w:val="00F76448"/>
  </w:style>
  <w:style w:type="paragraph" w:styleId="afb">
    <w:name w:val="Body Text Indent"/>
    <w:basedOn w:val="a"/>
    <w:link w:val="1d"/>
    <w:uiPriority w:val="99"/>
    <w:rsid w:val="00F76448"/>
    <w:pPr>
      <w:ind w:firstLine="720"/>
    </w:pPr>
    <w:rPr>
      <w:sz w:val="28"/>
      <w:szCs w:val="20"/>
    </w:rPr>
  </w:style>
  <w:style w:type="paragraph" w:customStyle="1" w:styleId="25">
    <w:name w:val="Маркированный список2"/>
    <w:basedOn w:val="a"/>
    <w:rsid w:val="00F76448"/>
    <w:pPr>
      <w:autoSpaceDE w:val="0"/>
      <w:ind w:right="306"/>
      <w:jc w:val="both"/>
    </w:pPr>
    <w:rPr>
      <w:b/>
      <w:bCs/>
      <w:i/>
      <w:sz w:val="28"/>
      <w:szCs w:val="28"/>
    </w:rPr>
  </w:style>
  <w:style w:type="paragraph" w:styleId="afc">
    <w:name w:val="footer"/>
    <w:basedOn w:val="a"/>
    <w:link w:val="1e"/>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f">
    <w:name w:val="заголовок 1"/>
    <w:basedOn w:val="a"/>
    <w:next w:val="a"/>
    <w:rsid w:val="00F76448"/>
    <w:pPr>
      <w:keepNext/>
      <w:spacing w:before="240" w:after="60"/>
      <w:jc w:val="both"/>
    </w:pPr>
    <w:rPr>
      <w:rFonts w:ascii="Arial" w:hAnsi="Arial"/>
      <w:b/>
      <w:kern w:val="1"/>
      <w:sz w:val="28"/>
      <w:szCs w:val="20"/>
      <w:lang w:val="en-GB"/>
    </w:rPr>
  </w:style>
  <w:style w:type="paragraph" w:styleId="afd">
    <w:name w:val="footnote text"/>
    <w:aliases w:val="Footnote Text Char,Footnote Text Char Знак,Знак2,Знак4 Знак,Знак4 Знак Знак,Footnote Text Char Знак Знак Знак Знак,Footnote Text Char Знак Знак"/>
    <w:basedOn w:val="a"/>
    <w:link w:val="1f0"/>
    <w:uiPriority w:val="99"/>
    <w:rsid w:val="00F76448"/>
    <w:pPr>
      <w:widowControl w:val="0"/>
      <w:autoSpaceDE w:val="0"/>
    </w:pPr>
    <w:rPr>
      <w:sz w:val="20"/>
      <w:szCs w:val="20"/>
    </w:rPr>
  </w:style>
  <w:style w:type="paragraph" w:customStyle="1" w:styleId="afe">
    <w:name w:val="Статья"/>
    <w:basedOn w:val="af8"/>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1">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
    <w:name w:val="Title"/>
    <w:basedOn w:val="a"/>
    <w:next w:val="aff0"/>
    <w:link w:val="1f2"/>
    <w:uiPriority w:val="99"/>
    <w:qFormat/>
    <w:rsid w:val="00F76448"/>
    <w:pPr>
      <w:widowControl w:val="0"/>
      <w:autoSpaceDE w:val="0"/>
      <w:spacing w:before="240" w:after="60"/>
      <w:jc w:val="center"/>
    </w:pPr>
    <w:rPr>
      <w:rFonts w:ascii="Arial" w:hAnsi="Arial" w:cs="Arial"/>
      <w:b/>
      <w:bCs/>
      <w:kern w:val="1"/>
      <w:sz w:val="32"/>
      <w:szCs w:val="32"/>
    </w:rPr>
  </w:style>
  <w:style w:type="paragraph" w:styleId="aff0">
    <w:name w:val="Subtitle"/>
    <w:basedOn w:val="a"/>
    <w:next w:val="af8"/>
    <w:link w:val="1f3"/>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1">
    <w:name w:val="Нормальный"/>
    <w:rsid w:val="00F76448"/>
    <w:pPr>
      <w:suppressAutoHyphens/>
    </w:pPr>
    <w:rPr>
      <w:rFonts w:eastAsia="Arial"/>
      <w:lang w:eastAsia="ar-SA"/>
    </w:rPr>
  </w:style>
  <w:style w:type="paragraph" w:customStyle="1" w:styleId="aff2">
    <w:name w:val="áû÷íûé"/>
    <w:rsid w:val="00F76448"/>
    <w:pPr>
      <w:suppressAutoHyphens/>
      <w:overflowPunct w:val="0"/>
      <w:autoSpaceDE w:val="0"/>
      <w:textAlignment w:val="baseline"/>
    </w:pPr>
    <w:rPr>
      <w:rFonts w:eastAsia="Arial"/>
      <w:lang w:eastAsia="ar-SA"/>
    </w:rPr>
  </w:style>
  <w:style w:type="paragraph" w:customStyle="1" w:styleId="1f4">
    <w:name w:val="Схема документа1"/>
    <w:basedOn w:val="a"/>
    <w:rsid w:val="00F76448"/>
    <w:pPr>
      <w:shd w:val="clear" w:color="auto" w:fill="000080"/>
    </w:pPr>
    <w:rPr>
      <w:rFonts w:ascii="Tahoma" w:hAnsi="Tahoma"/>
      <w:sz w:val="20"/>
      <w:szCs w:val="20"/>
    </w:rPr>
  </w:style>
  <w:style w:type="paragraph" w:styleId="aff3">
    <w:name w:val="annotation subject"/>
    <w:basedOn w:val="1f1"/>
    <w:next w:val="1f1"/>
    <w:link w:val="1f5"/>
    <w:uiPriority w:val="99"/>
    <w:rsid w:val="00F76448"/>
    <w:rPr>
      <w:b/>
      <w:bCs/>
    </w:rPr>
  </w:style>
  <w:style w:type="paragraph" w:styleId="aff4">
    <w:name w:val="Balloon Text"/>
    <w:basedOn w:val="a"/>
    <w:link w:val="1f6"/>
    <w:uiPriority w:val="99"/>
    <w:rsid w:val="00F76448"/>
    <w:rPr>
      <w:rFonts w:ascii="Tahoma" w:hAnsi="Tahoma"/>
      <w:sz w:val="16"/>
      <w:szCs w:val="16"/>
    </w:rPr>
  </w:style>
  <w:style w:type="paragraph" w:customStyle="1" w:styleId="26">
    <w:name w:val="Обычный2"/>
    <w:rsid w:val="00F76448"/>
    <w:pPr>
      <w:suppressAutoHyphens/>
      <w:ind w:firstLine="720"/>
      <w:jc w:val="both"/>
    </w:pPr>
    <w:rPr>
      <w:rFonts w:eastAsia="Arial"/>
      <w:sz w:val="28"/>
      <w:lang w:eastAsia="ar-SA"/>
    </w:rPr>
  </w:style>
  <w:style w:type="paragraph" w:styleId="aff5">
    <w:name w:val="List Paragraph"/>
    <w:basedOn w:val="a"/>
    <w:link w:val="1f7"/>
    <w:uiPriority w:val="34"/>
    <w:qFormat/>
    <w:rsid w:val="00F76448"/>
    <w:pPr>
      <w:ind w:left="720"/>
    </w:pPr>
  </w:style>
  <w:style w:type="paragraph" w:customStyle="1" w:styleId="1f8">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6">
    <w:name w:val="Таблица шапка"/>
    <w:basedOn w:val="a"/>
    <w:rsid w:val="00F76448"/>
    <w:pPr>
      <w:keepNext/>
      <w:spacing w:before="40" w:after="40"/>
      <w:ind w:left="57" w:right="57"/>
    </w:pPr>
    <w:rPr>
      <w:sz w:val="22"/>
      <w:szCs w:val="20"/>
    </w:rPr>
  </w:style>
  <w:style w:type="paragraph" w:customStyle="1" w:styleId="aff7">
    <w:name w:val="Таблица текст"/>
    <w:basedOn w:val="a"/>
    <w:rsid w:val="00F76448"/>
    <w:pPr>
      <w:spacing w:before="40" w:after="40"/>
      <w:ind w:left="57" w:right="57"/>
    </w:pPr>
    <w:rPr>
      <w:szCs w:val="20"/>
    </w:rPr>
  </w:style>
  <w:style w:type="paragraph" w:customStyle="1" w:styleId="1f9">
    <w:name w:val="Название объекта1"/>
    <w:basedOn w:val="a"/>
    <w:next w:val="a"/>
    <w:rsid w:val="00F76448"/>
    <w:pPr>
      <w:ind w:left="-1797"/>
      <w:jc w:val="right"/>
    </w:pPr>
    <w:rPr>
      <w:szCs w:val="20"/>
    </w:rPr>
  </w:style>
  <w:style w:type="paragraph" w:customStyle="1" w:styleId="1fa">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8">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b">
    <w:name w:val="1"/>
    <w:rsid w:val="00F76448"/>
    <w:pPr>
      <w:suppressAutoHyphens/>
    </w:pPr>
    <w:rPr>
      <w:rFonts w:eastAsia="Arial"/>
      <w:sz w:val="24"/>
      <w:lang w:eastAsia="ar-SA"/>
    </w:rPr>
  </w:style>
  <w:style w:type="paragraph" w:customStyle="1" w:styleId="1fc">
    <w:name w:val="Абзац списка1"/>
    <w:basedOn w:val="a"/>
    <w:rsid w:val="00F76448"/>
    <w:pPr>
      <w:ind w:left="720"/>
    </w:pPr>
    <w:rPr>
      <w:rFonts w:eastAsia="Calibri"/>
    </w:rPr>
  </w:style>
  <w:style w:type="paragraph" w:customStyle="1" w:styleId="1fd">
    <w:name w:val="Без интервала1"/>
    <w:rsid w:val="00F76448"/>
    <w:pPr>
      <w:suppressAutoHyphens/>
    </w:pPr>
    <w:rPr>
      <w:rFonts w:ascii="Calibri" w:eastAsia="Arial" w:hAnsi="Calibri"/>
      <w:sz w:val="22"/>
      <w:szCs w:val="22"/>
      <w:lang w:eastAsia="ar-SA"/>
    </w:rPr>
  </w:style>
  <w:style w:type="paragraph" w:styleId="aff9">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a">
    <w:name w:val="endnote text"/>
    <w:basedOn w:val="a"/>
    <w:link w:val="1fe"/>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b">
    <w:name w:val="Содержимое врезки"/>
    <w:basedOn w:val="af8"/>
    <w:rsid w:val="00F76448"/>
  </w:style>
  <w:style w:type="paragraph" w:customStyle="1" w:styleId="affc">
    <w:name w:val="Содержимое таблицы"/>
    <w:basedOn w:val="a"/>
    <w:rsid w:val="00F76448"/>
    <w:pPr>
      <w:suppressLineNumbers/>
    </w:pPr>
  </w:style>
  <w:style w:type="paragraph" w:customStyle="1" w:styleId="affd">
    <w:name w:val="Заголовок таблицы"/>
    <w:basedOn w:val="affc"/>
    <w:rsid w:val="00F76448"/>
    <w:pPr>
      <w:jc w:val="center"/>
    </w:pPr>
    <w:rPr>
      <w:b/>
      <w:bCs/>
    </w:rPr>
  </w:style>
  <w:style w:type="character" w:styleId="affe">
    <w:name w:val="annotation reference"/>
    <w:basedOn w:val="a0"/>
    <w:uiPriority w:val="99"/>
    <w:unhideWhenUsed/>
    <w:rsid w:val="009C211A"/>
    <w:rPr>
      <w:sz w:val="16"/>
      <w:szCs w:val="16"/>
    </w:rPr>
  </w:style>
  <w:style w:type="paragraph" w:styleId="afff">
    <w:name w:val="annotation text"/>
    <w:basedOn w:val="a"/>
    <w:link w:val="1ff"/>
    <w:unhideWhenUsed/>
    <w:rsid w:val="009C211A"/>
    <w:rPr>
      <w:sz w:val="20"/>
      <w:szCs w:val="20"/>
    </w:rPr>
  </w:style>
  <w:style w:type="character" w:customStyle="1" w:styleId="1ff">
    <w:name w:val="Текст примечания Знак1"/>
    <w:basedOn w:val="a0"/>
    <w:link w:val="afff"/>
    <w:rsid w:val="009C211A"/>
    <w:rPr>
      <w:lang w:eastAsia="ar-SA"/>
    </w:rPr>
  </w:style>
  <w:style w:type="table" w:styleId="afff0">
    <w:name w:val="Table Grid"/>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1">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8"/>
    <w:locked/>
    <w:rsid w:val="004314C8"/>
    <w:rPr>
      <w:rFonts w:eastAsia="MS Mincho"/>
      <w:sz w:val="26"/>
      <w:szCs w:val="24"/>
      <w:lang w:eastAsia="ar-SA"/>
    </w:rPr>
  </w:style>
  <w:style w:type="character" w:styleId="afff2">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a"/>
    <w:locked/>
    <w:rsid w:val="005F2FAA"/>
    <w:rPr>
      <w:rFonts w:eastAsia="Arial"/>
      <w:sz w:val="28"/>
      <w:lang w:eastAsia="ar-SA"/>
    </w:rPr>
  </w:style>
  <w:style w:type="character" w:customStyle="1" w:styleId="1c">
    <w:name w:val="Верхний колонтитул Знак1"/>
    <w:basedOn w:val="a0"/>
    <w:link w:val="afa"/>
    <w:uiPriority w:val="99"/>
    <w:rsid w:val="00D83DFB"/>
    <w:rPr>
      <w:sz w:val="24"/>
      <w:szCs w:val="24"/>
      <w:lang w:eastAsia="ar-SA"/>
    </w:rPr>
  </w:style>
  <w:style w:type="character" w:customStyle="1" w:styleId="1e">
    <w:name w:val="Нижний колонтитул Знак1"/>
    <w:basedOn w:val="a0"/>
    <w:link w:val="afc"/>
    <w:uiPriority w:val="99"/>
    <w:rsid w:val="00D83DFB"/>
    <w:rPr>
      <w:rFonts w:eastAsia="MS Mincho"/>
      <w:spacing w:val="-2"/>
      <w:sz w:val="24"/>
      <w:szCs w:val="24"/>
      <w:lang w:eastAsia="ar-SA"/>
    </w:rPr>
  </w:style>
  <w:style w:type="character" w:customStyle="1" w:styleId="1d">
    <w:name w:val="Основной текст с отступом Знак1"/>
    <w:basedOn w:val="a0"/>
    <w:link w:val="afb"/>
    <w:uiPriority w:val="99"/>
    <w:rsid w:val="00A336B1"/>
    <w:rPr>
      <w:sz w:val="28"/>
      <w:lang w:eastAsia="ar-SA"/>
    </w:rPr>
  </w:style>
  <w:style w:type="character" w:customStyle="1" w:styleId="1f0">
    <w:name w:val="Текст сноски Знак1"/>
    <w:aliases w:val="Footnote Text Char Знак1,Footnote Text Char Знак Знак1,Знак2 Знак,Знак4 Знак Знак1,Знак4 Знак Знак Знак,Footnote Text Char Знак Знак Знак Знак Знак,Footnote Text Char Знак Знак Знак"/>
    <w:basedOn w:val="a0"/>
    <w:link w:val="afd"/>
    <w:uiPriority w:val="99"/>
    <w:rsid w:val="00A336B1"/>
    <w:rPr>
      <w:lang w:eastAsia="ar-SA"/>
    </w:rPr>
  </w:style>
  <w:style w:type="character" w:customStyle="1" w:styleId="1f2">
    <w:name w:val="Название Знак1"/>
    <w:basedOn w:val="a0"/>
    <w:link w:val="aff"/>
    <w:rsid w:val="00A336B1"/>
    <w:rPr>
      <w:rFonts w:ascii="Arial" w:hAnsi="Arial" w:cs="Arial"/>
      <w:b/>
      <w:bCs/>
      <w:kern w:val="1"/>
      <w:sz w:val="32"/>
      <w:szCs w:val="32"/>
      <w:lang w:eastAsia="ar-SA"/>
    </w:rPr>
  </w:style>
  <w:style w:type="character" w:customStyle="1" w:styleId="1f3">
    <w:name w:val="Подзаголовок Знак1"/>
    <w:basedOn w:val="a0"/>
    <w:link w:val="aff0"/>
    <w:rsid w:val="00A336B1"/>
    <w:rPr>
      <w:b/>
      <w:bCs/>
      <w:sz w:val="24"/>
      <w:szCs w:val="24"/>
      <w:lang w:eastAsia="ar-SA"/>
    </w:rPr>
  </w:style>
  <w:style w:type="character" w:customStyle="1" w:styleId="1f5">
    <w:name w:val="Тема примечания Знак1"/>
    <w:basedOn w:val="1ff"/>
    <w:link w:val="aff3"/>
    <w:uiPriority w:val="99"/>
    <w:rsid w:val="00A336B1"/>
    <w:rPr>
      <w:b/>
      <w:bCs/>
      <w:lang w:eastAsia="ar-SA"/>
    </w:rPr>
  </w:style>
  <w:style w:type="character" w:customStyle="1" w:styleId="1f6">
    <w:name w:val="Текст выноски Знак1"/>
    <w:basedOn w:val="a0"/>
    <w:link w:val="aff4"/>
    <w:uiPriority w:val="99"/>
    <w:rsid w:val="00A336B1"/>
    <w:rPr>
      <w:rFonts w:ascii="Tahoma" w:hAnsi="Tahoma"/>
      <w:sz w:val="16"/>
      <w:szCs w:val="16"/>
      <w:lang w:eastAsia="ar-SA"/>
    </w:rPr>
  </w:style>
  <w:style w:type="character" w:customStyle="1" w:styleId="1fe">
    <w:name w:val="Текст концевой сноски Знак1"/>
    <w:basedOn w:val="a0"/>
    <w:link w:val="affa"/>
    <w:uiPriority w:val="99"/>
    <w:rsid w:val="00A336B1"/>
    <w:rPr>
      <w:lang w:eastAsia="ar-SA"/>
    </w:rPr>
  </w:style>
  <w:style w:type="character" w:customStyle="1" w:styleId="stageinfospantext">
    <w:name w:val="stage_info_span_text"/>
    <w:basedOn w:val="a0"/>
    <w:rsid w:val="004B0FBC"/>
  </w:style>
  <w:style w:type="paragraph" w:customStyle="1" w:styleId="Standard">
    <w:name w:val="Standard"/>
    <w:qFormat/>
    <w:rsid w:val="00E96D5D"/>
    <w:pPr>
      <w:suppressAutoHyphens/>
      <w:autoSpaceDN w:val="0"/>
    </w:pPr>
    <w:rPr>
      <w:color w:val="00000A"/>
      <w:kern w:val="3"/>
      <w:sz w:val="24"/>
      <w:szCs w:val="24"/>
      <w:lang w:eastAsia="ar-SA"/>
    </w:rPr>
  </w:style>
  <w:style w:type="character" w:customStyle="1" w:styleId="Heading1Char">
    <w:name w:val="Heading 1 Char"/>
    <w:basedOn w:val="a0"/>
    <w:link w:val="Heading1"/>
    <w:uiPriority w:val="9"/>
    <w:rsid w:val="00DE12B3"/>
    <w:rPr>
      <w:rFonts w:ascii="Arial" w:eastAsia="Arial" w:hAnsi="Arial" w:cs="Arial"/>
      <w:sz w:val="40"/>
      <w:szCs w:val="40"/>
    </w:rPr>
  </w:style>
  <w:style w:type="character" w:customStyle="1" w:styleId="Heading2Char">
    <w:name w:val="Heading 2 Char"/>
    <w:basedOn w:val="a0"/>
    <w:link w:val="Heading2"/>
    <w:rsid w:val="00DE12B3"/>
    <w:rPr>
      <w:rFonts w:cs="Arial"/>
      <w:b/>
      <w:bCs/>
      <w:i/>
      <w:iCs/>
      <w:sz w:val="28"/>
      <w:szCs w:val="28"/>
      <w:lang w:eastAsia="ar-SA"/>
    </w:rPr>
  </w:style>
  <w:style w:type="character" w:customStyle="1" w:styleId="Heading3Char">
    <w:name w:val="Heading 3 Char"/>
    <w:basedOn w:val="a0"/>
    <w:link w:val="Heading3"/>
    <w:uiPriority w:val="9"/>
    <w:rsid w:val="00DE12B3"/>
    <w:rPr>
      <w:rFonts w:ascii="Arial" w:eastAsia="Arial" w:hAnsi="Arial" w:cs="Arial"/>
      <w:sz w:val="30"/>
      <w:szCs w:val="30"/>
    </w:rPr>
  </w:style>
  <w:style w:type="character" w:customStyle="1" w:styleId="Heading4Char">
    <w:name w:val="Heading 4 Char"/>
    <w:basedOn w:val="a0"/>
    <w:link w:val="Heading4"/>
    <w:uiPriority w:val="9"/>
    <w:rsid w:val="00DE12B3"/>
    <w:rPr>
      <w:rFonts w:ascii="Arial" w:eastAsia="Arial" w:hAnsi="Arial" w:cs="Arial"/>
      <w:b/>
      <w:bCs/>
      <w:sz w:val="26"/>
      <w:szCs w:val="26"/>
    </w:rPr>
  </w:style>
  <w:style w:type="paragraph" w:customStyle="1" w:styleId="Heading5">
    <w:name w:val="Heading 5"/>
    <w:basedOn w:val="a"/>
    <w:next w:val="a"/>
    <w:link w:val="Heading5Char"/>
    <w:uiPriority w:val="9"/>
    <w:unhideWhenUsed/>
    <w:qFormat/>
    <w:rsid w:val="00DE12B3"/>
    <w:pPr>
      <w:keepNext/>
      <w:keepLines/>
      <w:suppressAutoHyphens w:val="0"/>
      <w:spacing w:before="320" w:after="200"/>
      <w:outlineLvl w:val="4"/>
    </w:pPr>
    <w:rPr>
      <w:rFonts w:ascii="Arial" w:eastAsia="Arial" w:hAnsi="Arial" w:cs="Arial"/>
      <w:b/>
      <w:bCs/>
    </w:rPr>
  </w:style>
  <w:style w:type="character" w:customStyle="1" w:styleId="Heading5Char">
    <w:name w:val="Heading 5 Char"/>
    <w:basedOn w:val="a0"/>
    <w:link w:val="Heading5"/>
    <w:uiPriority w:val="9"/>
    <w:rsid w:val="00DE12B3"/>
    <w:rPr>
      <w:rFonts w:ascii="Arial" w:eastAsia="Arial" w:hAnsi="Arial" w:cs="Arial"/>
      <w:b/>
      <w:bCs/>
      <w:sz w:val="24"/>
      <w:szCs w:val="24"/>
      <w:lang w:eastAsia="ar-SA"/>
    </w:rPr>
  </w:style>
  <w:style w:type="paragraph" w:customStyle="1" w:styleId="Heading6">
    <w:name w:val="Heading 6"/>
    <w:basedOn w:val="a"/>
    <w:next w:val="a"/>
    <w:link w:val="Heading6Char"/>
    <w:uiPriority w:val="9"/>
    <w:unhideWhenUsed/>
    <w:qFormat/>
    <w:rsid w:val="00DE12B3"/>
    <w:pPr>
      <w:keepNext/>
      <w:keepLines/>
      <w:suppressAutoHyphens w:val="0"/>
      <w:spacing w:before="320" w:after="200"/>
      <w:outlineLvl w:val="5"/>
    </w:pPr>
    <w:rPr>
      <w:rFonts w:ascii="Arial" w:eastAsia="Arial" w:hAnsi="Arial" w:cs="Arial"/>
      <w:b/>
      <w:bCs/>
      <w:sz w:val="22"/>
      <w:szCs w:val="22"/>
    </w:rPr>
  </w:style>
  <w:style w:type="character" w:customStyle="1" w:styleId="Heading6Char">
    <w:name w:val="Heading 6 Char"/>
    <w:basedOn w:val="a0"/>
    <w:link w:val="Heading6"/>
    <w:uiPriority w:val="9"/>
    <w:rsid w:val="00DE12B3"/>
    <w:rPr>
      <w:rFonts w:ascii="Arial" w:eastAsia="Arial" w:hAnsi="Arial" w:cs="Arial"/>
      <w:b/>
      <w:bCs/>
      <w:sz w:val="22"/>
      <w:szCs w:val="22"/>
      <w:lang w:eastAsia="ar-SA"/>
    </w:rPr>
  </w:style>
  <w:style w:type="paragraph" w:customStyle="1" w:styleId="Heading7">
    <w:name w:val="Heading 7"/>
    <w:basedOn w:val="a"/>
    <w:next w:val="a"/>
    <w:link w:val="Heading7Char"/>
    <w:uiPriority w:val="9"/>
    <w:unhideWhenUsed/>
    <w:qFormat/>
    <w:rsid w:val="00DE12B3"/>
    <w:pPr>
      <w:keepNext/>
      <w:keepLines/>
      <w:suppressAutoHyphens w:val="0"/>
      <w:spacing w:before="320" w:after="200"/>
      <w:outlineLvl w:val="6"/>
    </w:pPr>
    <w:rPr>
      <w:rFonts w:ascii="Arial" w:eastAsia="Arial" w:hAnsi="Arial" w:cs="Arial"/>
      <w:b/>
      <w:bCs/>
      <w:i/>
      <w:iCs/>
      <w:sz w:val="22"/>
      <w:szCs w:val="22"/>
    </w:rPr>
  </w:style>
  <w:style w:type="character" w:customStyle="1" w:styleId="Heading7Char">
    <w:name w:val="Heading 7 Char"/>
    <w:basedOn w:val="a0"/>
    <w:link w:val="Heading7"/>
    <w:uiPriority w:val="9"/>
    <w:rsid w:val="00DE12B3"/>
    <w:rPr>
      <w:rFonts w:ascii="Arial" w:eastAsia="Arial" w:hAnsi="Arial" w:cs="Arial"/>
      <w:b/>
      <w:bCs/>
      <w:i/>
      <w:iCs/>
      <w:sz w:val="22"/>
      <w:szCs w:val="22"/>
      <w:lang w:eastAsia="ar-SA"/>
    </w:rPr>
  </w:style>
  <w:style w:type="paragraph" w:customStyle="1" w:styleId="Heading8">
    <w:name w:val="Heading 8"/>
    <w:basedOn w:val="a"/>
    <w:next w:val="a"/>
    <w:link w:val="Heading8Char"/>
    <w:uiPriority w:val="9"/>
    <w:unhideWhenUsed/>
    <w:qFormat/>
    <w:rsid w:val="00DE12B3"/>
    <w:pPr>
      <w:keepNext/>
      <w:keepLines/>
      <w:suppressAutoHyphens w:val="0"/>
      <w:spacing w:before="320" w:after="200"/>
      <w:outlineLvl w:val="7"/>
    </w:pPr>
    <w:rPr>
      <w:rFonts w:ascii="Arial" w:eastAsia="Arial" w:hAnsi="Arial" w:cs="Arial"/>
      <w:i/>
      <w:iCs/>
      <w:sz w:val="22"/>
      <w:szCs w:val="22"/>
    </w:rPr>
  </w:style>
  <w:style w:type="character" w:customStyle="1" w:styleId="Heading8Char">
    <w:name w:val="Heading 8 Char"/>
    <w:basedOn w:val="a0"/>
    <w:link w:val="Heading8"/>
    <w:uiPriority w:val="9"/>
    <w:rsid w:val="00DE12B3"/>
    <w:rPr>
      <w:rFonts w:ascii="Arial" w:eastAsia="Arial" w:hAnsi="Arial" w:cs="Arial"/>
      <w:i/>
      <w:iCs/>
      <w:sz w:val="22"/>
      <w:szCs w:val="22"/>
      <w:lang w:eastAsia="ar-SA"/>
    </w:rPr>
  </w:style>
  <w:style w:type="paragraph" w:customStyle="1" w:styleId="Heading9">
    <w:name w:val="Heading 9"/>
    <w:basedOn w:val="a"/>
    <w:next w:val="a"/>
    <w:link w:val="Heading9Char"/>
    <w:uiPriority w:val="9"/>
    <w:unhideWhenUsed/>
    <w:qFormat/>
    <w:rsid w:val="00DE12B3"/>
    <w:pPr>
      <w:keepNext/>
      <w:keepLines/>
      <w:suppressAutoHyphens w:val="0"/>
      <w:spacing w:before="320" w:after="200"/>
      <w:outlineLvl w:val="8"/>
    </w:pPr>
    <w:rPr>
      <w:rFonts w:ascii="Arial" w:eastAsia="Arial" w:hAnsi="Arial" w:cs="Arial"/>
      <w:i/>
      <w:iCs/>
      <w:sz w:val="21"/>
      <w:szCs w:val="21"/>
    </w:rPr>
  </w:style>
  <w:style w:type="character" w:customStyle="1" w:styleId="Heading9Char">
    <w:name w:val="Heading 9 Char"/>
    <w:basedOn w:val="a0"/>
    <w:link w:val="Heading9"/>
    <w:uiPriority w:val="9"/>
    <w:rsid w:val="00DE12B3"/>
    <w:rPr>
      <w:rFonts w:ascii="Arial" w:eastAsia="Arial" w:hAnsi="Arial" w:cs="Arial"/>
      <w:i/>
      <w:iCs/>
      <w:sz w:val="21"/>
      <w:szCs w:val="21"/>
      <w:lang w:eastAsia="ar-SA"/>
    </w:rPr>
  </w:style>
  <w:style w:type="character" w:customStyle="1" w:styleId="TitleChar">
    <w:name w:val="Title Char"/>
    <w:basedOn w:val="a0"/>
    <w:uiPriority w:val="10"/>
    <w:rsid w:val="00DE12B3"/>
    <w:rPr>
      <w:sz w:val="48"/>
      <w:szCs w:val="48"/>
    </w:rPr>
  </w:style>
  <w:style w:type="character" w:customStyle="1" w:styleId="SubtitleChar">
    <w:name w:val="Subtitle Char"/>
    <w:basedOn w:val="a0"/>
    <w:uiPriority w:val="11"/>
    <w:rsid w:val="00DE12B3"/>
    <w:rPr>
      <w:sz w:val="24"/>
      <w:szCs w:val="24"/>
    </w:rPr>
  </w:style>
  <w:style w:type="paragraph" w:styleId="28">
    <w:name w:val="Quote"/>
    <w:basedOn w:val="a"/>
    <w:next w:val="a"/>
    <w:link w:val="29"/>
    <w:uiPriority w:val="29"/>
    <w:qFormat/>
    <w:rsid w:val="00DE12B3"/>
    <w:pPr>
      <w:suppressAutoHyphens w:val="0"/>
      <w:ind w:left="720" w:right="720"/>
    </w:pPr>
    <w:rPr>
      <w:i/>
    </w:rPr>
  </w:style>
  <w:style w:type="character" w:customStyle="1" w:styleId="29">
    <w:name w:val="Цитата 2 Знак"/>
    <w:basedOn w:val="a0"/>
    <w:link w:val="28"/>
    <w:uiPriority w:val="29"/>
    <w:rsid w:val="00DE12B3"/>
    <w:rPr>
      <w:i/>
      <w:sz w:val="24"/>
      <w:szCs w:val="24"/>
      <w:lang w:eastAsia="ar-SA"/>
    </w:rPr>
  </w:style>
  <w:style w:type="paragraph" w:styleId="afff3">
    <w:name w:val="Intense Quote"/>
    <w:basedOn w:val="a"/>
    <w:next w:val="a"/>
    <w:link w:val="afff4"/>
    <w:uiPriority w:val="30"/>
    <w:qFormat/>
    <w:rsid w:val="00DE12B3"/>
    <w:pPr>
      <w:pBdr>
        <w:top w:val="single" w:sz="4" w:space="5" w:color="FFFFFF"/>
        <w:left w:val="single" w:sz="4" w:space="10" w:color="FFFFFF"/>
        <w:bottom w:val="single" w:sz="4" w:space="5" w:color="FFFFFF"/>
        <w:right w:val="single" w:sz="4" w:space="10" w:color="FFFFFF"/>
      </w:pBdr>
      <w:shd w:val="clear" w:color="auto" w:fill="F2F2F2"/>
      <w:suppressAutoHyphens w:val="0"/>
      <w:ind w:left="720" w:right="720"/>
    </w:pPr>
    <w:rPr>
      <w:i/>
    </w:rPr>
  </w:style>
  <w:style w:type="character" w:customStyle="1" w:styleId="afff4">
    <w:name w:val="Выделенная цитата Знак"/>
    <w:basedOn w:val="a0"/>
    <w:link w:val="afff3"/>
    <w:uiPriority w:val="30"/>
    <w:rsid w:val="00DE12B3"/>
    <w:rPr>
      <w:i/>
      <w:sz w:val="24"/>
      <w:szCs w:val="24"/>
      <w:shd w:val="clear" w:color="auto" w:fill="F2F2F2"/>
      <w:lang w:eastAsia="ar-SA"/>
    </w:rPr>
  </w:style>
  <w:style w:type="character" w:customStyle="1" w:styleId="HeaderChar">
    <w:name w:val="Header Char"/>
    <w:basedOn w:val="a0"/>
    <w:link w:val="Header"/>
    <w:uiPriority w:val="99"/>
    <w:rsid w:val="00DE12B3"/>
    <w:rPr>
      <w:sz w:val="24"/>
      <w:szCs w:val="24"/>
      <w:lang w:eastAsia="ar-SA"/>
    </w:rPr>
  </w:style>
  <w:style w:type="character" w:customStyle="1" w:styleId="FooterChar">
    <w:name w:val="Footer Char"/>
    <w:basedOn w:val="a0"/>
    <w:link w:val="Footer"/>
    <w:uiPriority w:val="99"/>
    <w:rsid w:val="00DE12B3"/>
    <w:rPr>
      <w:rFonts w:eastAsia="MS Mincho"/>
      <w:spacing w:val="-2"/>
      <w:sz w:val="24"/>
      <w:szCs w:val="24"/>
      <w:lang w:eastAsia="ar-SA"/>
    </w:rPr>
  </w:style>
  <w:style w:type="paragraph" w:customStyle="1" w:styleId="Caption">
    <w:name w:val="Caption"/>
    <w:basedOn w:val="a"/>
    <w:next w:val="a"/>
    <w:uiPriority w:val="35"/>
    <w:semiHidden/>
    <w:unhideWhenUsed/>
    <w:qFormat/>
    <w:rsid w:val="00DE12B3"/>
    <w:pPr>
      <w:suppressAutoHyphens w:val="0"/>
      <w:spacing w:line="276" w:lineRule="auto"/>
    </w:pPr>
    <w:rPr>
      <w:b/>
      <w:bCs/>
      <w:color w:val="4F81BD" w:themeColor="accent1"/>
      <w:sz w:val="18"/>
      <w:szCs w:val="18"/>
    </w:rPr>
  </w:style>
  <w:style w:type="character" w:customStyle="1" w:styleId="CaptionChar">
    <w:name w:val="Caption Char"/>
    <w:uiPriority w:val="99"/>
    <w:rsid w:val="00DE12B3"/>
  </w:style>
  <w:style w:type="table" w:customStyle="1" w:styleId="TableGridLight">
    <w:name w:val="Table Grid Light"/>
    <w:basedOn w:val="a1"/>
    <w:uiPriority w:val="59"/>
    <w:rsid w:val="00DE12B3"/>
    <w:rPr>
      <w:rFonts w:asciiTheme="minorHAnsi" w:eastAsiaTheme="minorHAnsi" w:hAnsiTheme="minorHAnsi" w:cstheme="minorBidi"/>
      <w:sz w:val="22"/>
      <w:szCs w:val="22"/>
      <w:lang w:eastAsia="en-US"/>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rsid w:val="00DE12B3"/>
    <w:rPr>
      <w:rFonts w:asciiTheme="minorHAnsi" w:eastAsiaTheme="minorHAnsi" w:hAnsiTheme="minorHAnsi" w:cstheme="minorBidi"/>
      <w:sz w:val="22"/>
      <w:szCs w:val="22"/>
      <w:lang w:eastAsia="en-US"/>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D" w:fill="F2F2F2" w:themeFill="text1" w:themeFillTint="D"/>
      </w:tcPr>
    </w:tblStylePr>
    <w:tblStylePr w:type="band1Horz">
      <w:tblPr/>
      <w:tcPr>
        <w:shd w:val="clear" w:color="F2F2F2" w:themeColor="text1" w:themeTint="D" w:fill="F2F2F2" w:themeFill="text1" w:themeFillTint="D"/>
      </w:tcPr>
    </w:tblStylePr>
  </w:style>
  <w:style w:type="table" w:customStyle="1" w:styleId="PlainTable2">
    <w:name w:val="Plain Table 2"/>
    <w:basedOn w:val="a1"/>
    <w:uiPriority w:val="59"/>
    <w:rsid w:val="00DE12B3"/>
    <w:rPr>
      <w:rFonts w:asciiTheme="minorHAnsi" w:eastAsiaTheme="minorHAnsi" w:hAnsiTheme="minorHAnsi" w:cstheme="minorBidi"/>
      <w:sz w:val="22"/>
      <w:szCs w:val="22"/>
      <w:lang w:eastAsia="en-US"/>
    </w:r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rsid w:val="00DE12B3"/>
    <w:rPr>
      <w:rFonts w:asciiTheme="minorHAnsi" w:eastAsiaTheme="minorHAnsi" w:hAnsiTheme="minorHAnsi" w:cstheme="minorBidi"/>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PlainTable4">
    <w:name w:val="Plain Table 4"/>
    <w:basedOn w:val="a1"/>
    <w:uiPriority w:val="99"/>
    <w:rsid w:val="00DE12B3"/>
    <w:rPr>
      <w:rFonts w:asciiTheme="minorHAnsi" w:eastAsiaTheme="minorHAnsi" w:hAnsiTheme="minorHAnsi" w:cstheme="minorBidi"/>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PlainTable5">
    <w:name w:val="Plain Table 5"/>
    <w:basedOn w:val="a1"/>
    <w:uiPriority w:val="99"/>
    <w:rsid w:val="00DE12B3"/>
    <w:rPr>
      <w:rFonts w:asciiTheme="minorHAnsi" w:eastAsiaTheme="minorHAnsi" w:hAnsiTheme="minorHAnsi" w:cstheme="minorBidi"/>
      <w:sz w:val="22"/>
      <w:szCs w:val="22"/>
      <w:lang w:eastAsia="en-US"/>
    </w:r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GridTable1Light">
    <w:name w:val="Grid Table 1 Light"/>
    <w:basedOn w:val="a1"/>
    <w:uiPriority w:val="99"/>
    <w:rsid w:val="00DE12B3"/>
    <w:rPr>
      <w:rFonts w:asciiTheme="minorHAnsi" w:eastAsiaTheme="minorHAnsi" w:hAnsiTheme="minorHAnsi" w:cstheme="minorBidi"/>
      <w:sz w:val="22"/>
      <w:szCs w:val="22"/>
      <w:lang w:eastAsia="en-US"/>
    </w:r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DE12B3"/>
    <w:rPr>
      <w:rFonts w:asciiTheme="minorHAnsi" w:eastAsiaTheme="minorHAnsi" w:hAnsiTheme="minorHAnsi" w:cstheme="minorBidi"/>
      <w:sz w:val="22"/>
      <w:szCs w:val="22"/>
      <w:lang w:eastAsia="en-US"/>
    </w:r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rsid w:val="00DE12B3"/>
    <w:rPr>
      <w:rFonts w:asciiTheme="minorHAnsi" w:eastAsiaTheme="minorHAnsi" w:hAnsiTheme="minorHAnsi" w:cstheme="minorBidi"/>
      <w:sz w:val="22"/>
      <w:szCs w:val="22"/>
      <w:lang w:eastAsia="en-US"/>
    </w:r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rsid w:val="00DE12B3"/>
    <w:rPr>
      <w:rFonts w:asciiTheme="minorHAnsi" w:eastAsiaTheme="minorHAnsi" w:hAnsiTheme="minorHAnsi" w:cstheme="minorBidi"/>
      <w:sz w:val="22"/>
      <w:szCs w:val="22"/>
      <w:lang w:eastAsia="en-US"/>
    </w:r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rsid w:val="00DE12B3"/>
    <w:rPr>
      <w:rFonts w:asciiTheme="minorHAnsi" w:eastAsiaTheme="minorHAnsi" w:hAnsiTheme="minorHAnsi" w:cstheme="minorBidi"/>
      <w:sz w:val="22"/>
      <w:szCs w:val="22"/>
      <w:lang w:eastAsia="en-US"/>
    </w:r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rsid w:val="00DE12B3"/>
    <w:rPr>
      <w:rFonts w:asciiTheme="minorHAnsi" w:eastAsiaTheme="minorHAnsi" w:hAnsiTheme="minorHAnsi" w:cstheme="minorBidi"/>
      <w:sz w:val="22"/>
      <w:szCs w:val="22"/>
      <w:lang w:eastAsia="en-US"/>
    </w:r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rsid w:val="00DE12B3"/>
    <w:rPr>
      <w:rFonts w:asciiTheme="minorHAnsi" w:eastAsiaTheme="minorHAnsi" w:hAnsiTheme="minorHAnsi" w:cstheme="minorBidi"/>
      <w:sz w:val="22"/>
      <w:szCs w:val="22"/>
      <w:lang w:eastAsia="en-US"/>
    </w:r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rsid w:val="00DE12B3"/>
    <w:rPr>
      <w:rFonts w:asciiTheme="minorHAnsi" w:eastAsiaTheme="minorHAnsi" w:hAnsiTheme="minorHAnsi" w:cstheme="minorBidi"/>
      <w:sz w:val="22"/>
      <w:szCs w:val="22"/>
      <w:lang w:eastAsia="en-US"/>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DE12B3"/>
    <w:rPr>
      <w:rFonts w:asciiTheme="minorHAnsi" w:eastAsiaTheme="minorHAnsi" w:hAnsiTheme="minorHAnsi" w:cstheme="minorBidi"/>
      <w:sz w:val="22"/>
      <w:szCs w:val="22"/>
      <w:lang w:eastAsia="en-US"/>
    </w:r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rsid w:val="00DE12B3"/>
    <w:rPr>
      <w:rFonts w:asciiTheme="minorHAnsi" w:eastAsiaTheme="minorHAnsi" w:hAnsiTheme="minorHAnsi" w:cstheme="minorBidi"/>
      <w:sz w:val="22"/>
      <w:szCs w:val="22"/>
      <w:lang w:eastAsia="en-US"/>
    </w:r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rsid w:val="00DE12B3"/>
    <w:rPr>
      <w:rFonts w:asciiTheme="minorHAnsi" w:eastAsiaTheme="minorHAnsi" w:hAnsiTheme="minorHAnsi" w:cstheme="minorBidi"/>
      <w:sz w:val="22"/>
      <w:szCs w:val="22"/>
      <w:lang w:eastAsia="en-US"/>
    </w:r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rsid w:val="00DE12B3"/>
    <w:rPr>
      <w:rFonts w:asciiTheme="minorHAnsi" w:eastAsiaTheme="minorHAnsi" w:hAnsiTheme="minorHAnsi" w:cstheme="minorBidi"/>
      <w:sz w:val="22"/>
      <w:szCs w:val="22"/>
      <w:lang w:eastAsia="en-US"/>
    </w:r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rsid w:val="00DE12B3"/>
    <w:rPr>
      <w:rFonts w:asciiTheme="minorHAnsi" w:eastAsiaTheme="minorHAnsi" w:hAnsiTheme="minorHAnsi" w:cstheme="minorBidi"/>
      <w:sz w:val="22"/>
      <w:szCs w:val="22"/>
      <w:lang w:eastAsia="en-US"/>
    </w:r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rsid w:val="00DE12B3"/>
    <w:rPr>
      <w:rFonts w:asciiTheme="minorHAnsi" w:eastAsiaTheme="minorHAnsi" w:hAnsiTheme="minorHAnsi" w:cstheme="minorBidi"/>
      <w:sz w:val="22"/>
      <w:szCs w:val="22"/>
      <w:lang w:eastAsia="en-US"/>
    </w:r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rsid w:val="00DE12B3"/>
    <w:rPr>
      <w:rFonts w:asciiTheme="minorHAnsi" w:eastAsiaTheme="minorHAnsi" w:hAnsiTheme="minorHAnsi" w:cstheme="minorBidi"/>
      <w:sz w:val="22"/>
      <w:szCs w:val="22"/>
      <w:lang w:eastAsia="en-US"/>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DE12B3"/>
    <w:rPr>
      <w:rFonts w:asciiTheme="minorHAnsi" w:eastAsiaTheme="minorHAnsi" w:hAnsiTheme="minorHAnsi" w:cstheme="minorBidi"/>
      <w:sz w:val="22"/>
      <w:szCs w:val="22"/>
      <w:lang w:eastAsia="en-US"/>
    </w:r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rsid w:val="00DE12B3"/>
    <w:rPr>
      <w:rFonts w:asciiTheme="minorHAnsi" w:eastAsiaTheme="minorHAnsi" w:hAnsiTheme="minorHAnsi" w:cstheme="minorBidi"/>
      <w:sz w:val="22"/>
      <w:szCs w:val="22"/>
      <w:lang w:eastAsia="en-US"/>
    </w:r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rsid w:val="00DE12B3"/>
    <w:rPr>
      <w:rFonts w:asciiTheme="minorHAnsi" w:eastAsiaTheme="minorHAnsi" w:hAnsiTheme="minorHAnsi" w:cstheme="minorBidi"/>
      <w:sz w:val="22"/>
      <w:szCs w:val="22"/>
      <w:lang w:eastAsia="en-US"/>
    </w:r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rsid w:val="00DE12B3"/>
    <w:rPr>
      <w:rFonts w:asciiTheme="minorHAnsi" w:eastAsiaTheme="minorHAnsi" w:hAnsiTheme="minorHAnsi" w:cstheme="minorBidi"/>
      <w:sz w:val="22"/>
      <w:szCs w:val="22"/>
      <w:lang w:eastAsia="en-US"/>
    </w:r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rsid w:val="00DE12B3"/>
    <w:rPr>
      <w:rFonts w:asciiTheme="minorHAnsi" w:eastAsiaTheme="minorHAnsi" w:hAnsiTheme="minorHAnsi" w:cstheme="minorBidi"/>
      <w:sz w:val="22"/>
      <w:szCs w:val="22"/>
      <w:lang w:eastAsia="en-US"/>
    </w:r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rsid w:val="00DE12B3"/>
    <w:rPr>
      <w:rFonts w:asciiTheme="minorHAnsi" w:eastAsiaTheme="minorHAnsi" w:hAnsiTheme="minorHAnsi" w:cstheme="minorBidi"/>
      <w:sz w:val="22"/>
      <w:szCs w:val="22"/>
      <w:lang w:eastAsia="en-US"/>
    </w:r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rsid w:val="00DE12B3"/>
    <w:rPr>
      <w:rFonts w:asciiTheme="minorHAnsi" w:eastAsiaTheme="minorHAnsi" w:hAnsiTheme="minorHAnsi" w:cstheme="minorBidi"/>
      <w:sz w:val="22"/>
      <w:szCs w:val="22"/>
      <w:lang w:eastAsia="en-US"/>
    </w:r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DE12B3"/>
    <w:rPr>
      <w:rFonts w:asciiTheme="minorHAnsi" w:eastAsiaTheme="minorHAnsi" w:hAnsiTheme="minorHAnsi" w:cstheme="minorBidi"/>
      <w:sz w:val="22"/>
      <w:szCs w:val="22"/>
      <w:lang w:eastAsia="en-US"/>
    </w:r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rsid w:val="00DE12B3"/>
    <w:rPr>
      <w:rFonts w:asciiTheme="minorHAnsi" w:eastAsiaTheme="minorHAnsi" w:hAnsiTheme="minorHAnsi" w:cstheme="minorBidi"/>
      <w:sz w:val="22"/>
      <w:szCs w:val="22"/>
      <w:lang w:eastAsia="en-US"/>
    </w:r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rsid w:val="00DE12B3"/>
    <w:rPr>
      <w:rFonts w:asciiTheme="minorHAnsi" w:eastAsiaTheme="minorHAnsi" w:hAnsiTheme="minorHAnsi" w:cstheme="minorBidi"/>
      <w:sz w:val="22"/>
      <w:szCs w:val="22"/>
      <w:lang w:eastAsia="en-US"/>
    </w:r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rsid w:val="00DE12B3"/>
    <w:rPr>
      <w:rFonts w:asciiTheme="minorHAnsi" w:eastAsiaTheme="minorHAnsi" w:hAnsiTheme="minorHAnsi" w:cstheme="minorBidi"/>
      <w:sz w:val="22"/>
      <w:szCs w:val="22"/>
      <w:lang w:eastAsia="en-US"/>
    </w:r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rsid w:val="00DE12B3"/>
    <w:rPr>
      <w:rFonts w:asciiTheme="minorHAnsi" w:eastAsiaTheme="minorHAnsi" w:hAnsiTheme="minorHAnsi" w:cstheme="minorBidi"/>
      <w:sz w:val="22"/>
      <w:szCs w:val="22"/>
      <w:lang w:eastAsia="en-US"/>
    </w:r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rsid w:val="00DE12B3"/>
    <w:rPr>
      <w:rFonts w:asciiTheme="minorHAnsi" w:eastAsiaTheme="minorHAnsi" w:hAnsiTheme="minorHAnsi" w:cstheme="minorBidi"/>
      <w:sz w:val="22"/>
      <w:szCs w:val="22"/>
      <w:lang w:eastAsia="en-US"/>
    </w:r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rsid w:val="00DE12B3"/>
    <w:rPr>
      <w:rFonts w:asciiTheme="minorHAnsi" w:eastAsiaTheme="minorHAnsi" w:hAnsiTheme="minorHAnsi" w:cstheme="minorBidi"/>
      <w:sz w:val="22"/>
      <w:szCs w:val="22"/>
      <w:lang w:eastAsia="en-US"/>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DE12B3"/>
    <w:rPr>
      <w:rFonts w:asciiTheme="minorHAnsi" w:eastAsiaTheme="minorHAnsi" w:hAnsiTheme="minorHAnsi" w:cstheme="minorBidi"/>
      <w:sz w:val="22"/>
      <w:szCs w:val="22"/>
      <w:lang w:eastAsia="en-US"/>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rsid w:val="00DE12B3"/>
    <w:rPr>
      <w:rFonts w:asciiTheme="minorHAnsi" w:eastAsiaTheme="minorHAnsi" w:hAnsiTheme="minorHAnsi" w:cstheme="minorBidi"/>
      <w:sz w:val="22"/>
      <w:szCs w:val="22"/>
      <w:lang w:eastAsia="en-US"/>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rsid w:val="00DE12B3"/>
    <w:rPr>
      <w:rFonts w:asciiTheme="minorHAnsi" w:eastAsiaTheme="minorHAnsi" w:hAnsiTheme="minorHAnsi" w:cstheme="minorBidi"/>
      <w:sz w:val="22"/>
      <w:szCs w:val="22"/>
      <w:lang w:eastAsia="en-US"/>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rsid w:val="00DE12B3"/>
    <w:rPr>
      <w:rFonts w:asciiTheme="minorHAnsi" w:eastAsiaTheme="minorHAnsi" w:hAnsiTheme="minorHAnsi" w:cstheme="minorBidi"/>
      <w:sz w:val="22"/>
      <w:szCs w:val="22"/>
      <w:lang w:eastAsia="en-US"/>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rsid w:val="00DE12B3"/>
    <w:rPr>
      <w:rFonts w:asciiTheme="minorHAnsi" w:eastAsiaTheme="minorHAnsi" w:hAnsiTheme="minorHAnsi" w:cstheme="minorBidi"/>
      <w:sz w:val="22"/>
      <w:szCs w:val="22"/>
      <w:lang w:eastAsia="en-US"/>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rsid w:val="00DE12B3"/>
    <w:rPr>
      <w:rFonts w:asciiTheme="minorHAnsi" w:eastAsiaTheme="minorHAnsi" w:hAnsiTheme="minorHAnsi" w:cstheme="minorBidi"/>
      <w:sz w:val="22"/>
      <w:szCs w:val="22"/>
      <w:lang w:eastAsia="en-US"/>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rsid w:val="00DE12B3"/>
    <w:rPr>
      <w:rFonts w:asciiTheme="minorHAnsi" w:eastAsiaTheme="minorHAnsi" w:hAnsiTheme="minorHAnsi" w:cstheme="minorBidi"/>
      <w:sz w:val="22"/>
      <w:szCs w:val="22"/>
      <w:lang w:eastAsia="en-US"/>
    </w:r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DE12B3"/>
    <w:rPr>
      <w:rFonts w:asciiTheme="minorHAnsi" w:eastAsiaTheme="minorHAnsi" w:hAnsiTheme="minorHAnsi" w:cstheme="minorBidi"/>
      <w:sz w:val="22"/>
      <w:szCs w:val="22"/>
      <w:lang w:eastAsia="en-US"/>
    </w:rPr>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rsid w:val="00DE12B3"/>
    <w:rPr>
      <w:rFonts w:asciiTheme="minorHAnsi" w:eastAsiaTheme="minorHAnsi" w:hAnsiTheme="minorHAnsi" w:cstheme="minorBidi"/>
      <w:sz w:val="22"/>
      <w:szCs w:val="22"/>
      <w:lang w:eastAsia="en-US"/>
    </w:r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rsid w:val="00DE12B3"/>
    <w:rPr>
      <w:rFonts w:asciiTheme="minorHAnsi" w:eastAsiaTheme="minorHAnsi" w:hAnsiTheme="minorHAnsi" w:cstheme="minorBidi"/>
      <w:sz w:val="22"/>
      <w:szCs w:val="22"/>
      <w:lang w:eastAsia="en-US"/>
    </w:rPr>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rsid w:val="00DE12B3"/>
    <w:rPr>
      <w:rFonts w:asciiTheme="minorHAnsi" w:eastAsiaTheme="minorHAnsi" w:hAnsiTheme="minorHAnsi" w:cstheme="minorBidi"/>
      <w:sz w:val="22"/>
      <w:szCs w:val="22"/>
      <w:lang w:eastAsia="en-US"/>
    </w:r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rsid w:val="00DE12B3"/>
    <w:rPr>
      <w:rFonts w:asciiTheme="minorHAnsi" w:eastAsiaTheme="minorHAnsi" w:hAnsiTheme="minorHAnsi" w:cstheme="minorBidi"/>
      <w:sz w:val="22"/>
      <w:szCs w:val="22"/>
      <w:lang w:eastAsia="en-US"/>
    </w:r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rsid w:val="00DE12B3"/>
    <w:rPr>
      <w:rFonts w:asciiTheme="minorHAnsi" w:eastAsiaTheme="minorHAnsi" w:hAnsiTheme="minorHAnsi" w:cstheme="minorBidi"/>
      <w:sz w:val="22"/>
      <w:szCs w:val="22"/>
      <w:lang w:eastAsia="en-US"/>
    </w:r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rsid w:val="00DE12B3"/>
    <w:rPr>
      <w:rFonts w:asciiTheme="minorHAnsi" w:eastAsiaTheme="minorHAnsi" w:hAnsiTheme="minorHAnsi" w:cstheme="minorBidi"/>
      <w:sz w:val="22"/>
      <w:szCs w:val="22"/>
      <w:lang w:eastAsia="en-US"/>
    </w:r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D" w:fill="F2F2F2" w:themeFill="text1" w:themeFillTint="D"/>
      </w:tcPr>
    </w:tblStylePr>
    <w:tblStylePr w:type="band1Horz">
      <w:rPr>
        <w:rFonts w:ascii="Arial" w:hAnsi="Arial"/>
        <w:color w:val="7F7F7F" w:themeColor="text1" w:themeTint="80" w:themeShade="95"/>
        <w:sz w:val="22"/>
      </w:rPr>
      <w:tblPr/>
      <w:tcPr>
        <w:shd w:val="clear" w:color="F2F2F2" w:themeColor="text1" w:themeTint="D" w:fill="F2F2F2" w:themeFill="text1" w:themeFillTint="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DE12B3"/>
    <w:rPr>
      <w:rFonts w:asciiTheme="minorHAnsi" w:eastAsiaTheme="minorHAnsi" w:hAnsiTheme="minorHAnsi" w:cstheme="minorBidi"/>
      <w:sz w:val="22"/>
      <w:szCs w:val="22"/>
      <w:lang w:eastAsia="en-US"/>
    </w:rPr>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rsid w:val="00DE12B3"/>
    <w:rPr>
      <w:rFonts w:asciiTheme="minorHAnsi" w:eastAsiaTheme="minorHAnsi" w:hAnsiTheme="minorHAnsi" w:cstheme="minorBidi"/>
      <w:sz w:val="22"/>
      <w:szCs w:val="22"/>
      <w:lang w:eastAsia="en-US"/>
    </w:rPr>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rsid w:val="00DE12B3"/>
    <w:rPr>
      <w:rFonts w:asciiTheme="minorHAnsi" w:eastAsiaTheme="minorHAnsi" w:hAnsiTheme="minorHAnsi" w:cstheme="minorBidi"/>
      <w:sz w:val="22"/>
      <w:szCs w:val="22"/>
      <w:lang w:eastAsia="en-US"/>
    </w:rPr>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rsid w:val="00DE12B3"/>
    <w:rPr>
      <w:rFonts w:asciiTheme="minorHAnsi" w:eastAsiaTheme="minorHAnsi" w:hAnsiTheme="minorHAnsi" w:cstheme="minorBidi"/>
      <w:sz w:val="22"/>
      <w:szCs w:val="22"/>
      <w:lang w:eastAsia="en-US"/>
    </w:rPr>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rsid w:val="00DE12B3"/>
    <w:rPr>
      <w:rFonts w:asciiTheme="minorHAnsi" w:eastAsiaTheme="minorHAnsi" w:hAnsiTheme="minorHAnsi" w:cstheme="minorBidi"/>
      <w:sz w:val="22"/>
      <w:szCs w:val="22"/>
      <w:lang w:eastAsia="en-US"/>
    </w:rPr>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rsid w:val="00DE12B3"/>
    <w:rPr>
      <w:rFonts w:asciiTheme="minorHAnsi" w:eastAsiaTheme="minorHAnsi" w:hAnsiTheme="minorHAnsi" w:cstheme="minorBidi"/>
      <w:sz w:val="22"/>
      <w:szCs w:val="22"/>
      <w:lang w:eastAsia="en-US"/>
    </w:rPr>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rsid w:val="00DE12B3"/>
    <w:rPr>
      <w:rFonts w:asciiTheme="minorHAnsi" w:eastAsiaTheme="minorHAnsi" w:hAnsiTheme="minorHAnsi" w:cstheme="minorBidi"/>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DE12B3"/>
    <w:rPr>
      <w:rFonts w:asciiTheme="minorHAnsi" w:eastAsiaTheme="minorHAnsi" w:hAnsiTheme="minorHAnsi" w:cstheme="minorBidi"/>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rsid w:val="00DE12B3"/>
    <w:rPr>
      <w:rFonts w:asciiTheme="minorHAnsi" w:eastAsiaTheme="minorHAnsi" w:hAnsiTheme="minorHAnsi" w:cstheme="minorBidi"/>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rsid w:val="00DE12B3"/>
    <w:rPr>
      <w:rFonts w:asciiTheme="minorHAnsi" w:eastAsiaTheme="minorHAnsi" w:hAnsiTheme="minorHAnsi" w:cstheme="minorBidi"/>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rsid w:val="00DE12B3"/>
    <w:rPr>
      <w:rFonts w:asciiTheme="minorHAnsi" w:eastAsiaTheme="minorHAnsi" w:hAnsiTheme="minorHAnsi" w:cstheme="minorBidi"/>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rsid w:val="00DE12B3"/>
    <w:rPr>
      <w:rFonts w:asciiTheme="minorHAnsi" w:eastAsiaTheme="minorHAnsi" w:hAnsiTheme="minorHAnsi" w:cstheme="minorBidi"/>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rsid w:val="00DE12B3"/>
    <w:rPr>
      <w:rFonts w:asciiTheme="minorHAnsi" w:eastAsiaTheme="minorHAnsi" w:hAnsiTheme="minorHAnsi" w:cstheme="minorBidi"/>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rsid w:val="00DE12B3"/>
    <w:rPr>
      <w:rFonts w:asciiTheme="minorHAnsi" w:eastAsiaTheme="minorHAnsi" w:hAnsiTheme="minorHAnsi" w:cstheme="minorBidi"/>
      <w:sz w:val="22"/>
      <w:szCs w:val="22"/>
      <w:lang w:eastAsia="en-US"/>
    </w:r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DE12B3"/>
    <w:rPr>
      <w:rFonts w:asciiTheme="minorHAnsi" w:eastAsiaTheme="minorHAnsi" w:hAnsiTheme="minorHAnsi" w:cstheme="minorBidi"/>
      <w:sz w:val="22"/>
      <w:szCs w:val="22"/>
      <w:lang w:eastAsia="en-US"/>
    </w:rPr>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rsid w:val="00DE12B3"/>
    <w:rPr>
      <w:rFonts w:asciiTheme="minorHAnsi" w:eastAsiaTheme="minorHAnsi" w:hAnsiTheme="minorHAnsi" w:cstheme="minorBidi"/>
      <w:sz w:val="22"/>
      <w:szCs w:val="22"/>
      <w:lang w:eastAsia="en-US"/>
    </w:rPr>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rsid w:val="00DE12B3"/>
    <w:rPr>
      <w:rFonts w:asciiTheme="minorHAnsi" w:eastAsiaTheme="minorHAnsi" w:hAnsiTheme="minorHAnsi" w:cstheme="minorBidi"/>
      <w:sz w:val="22"/>
      <w:szCs w:val="22"/>
      <w:lang w:eastAsia="en-US"/>
    </w:rPr>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rsid w:val="00DE12B3"/>
    <w:rPr>
      <w:rFonts w:asciiTheme="minorHAnsi" w:eastAsiaTheme="minorHAnsi" w:hAnsiTheme="minorHAnsi" w:cstheme="minorBidi"/>
      <w:sz w:val="22"/>
      <w:szCs w:val="22"/>
      <w:lang w:eastAsia="en-US"/>
    </w:rPr>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rsid w:val="00DE12B3"/>
    <w:rPr>
      <w:rFonts w:asciiTheme="minorHAnsi" w:eastAsiaTheme="minorHAnsi" w:hAnsiTheme="minorHAnsi" w:cstheme="minorBidi"/>
      <w:sz w:val="22"/>
      <w:szCs w:val="22"/>
      <w:lang w:eastAsia="en-US"/>
    </w:rPr>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rsid w:val="00DE12B3"/>
    <w:rPr>
      <w:rFonts w:asciiTheme="minorHAnsi" w:eastAsiaTheme="minorHAnsi" w:hAnsiTheme="minorHAnsi" w:cstheme="minorBidi"/>
      <w:sz w:val="22"/>
      <w:szCs w:val="22"/>
      <w:lang w:eastAsia="en-US"/>
    </w:rPr>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rsid w:val="00DE12B3"/>
    <w:rPr>
      <w:rFonts w:asciiTheme="minorHAnsi" w:eastAsiaTheme="minorHAnsi" w:hAnsiTheme="minorHAnsi" w:cstheme="minorBidi"/>
      <w:sz w:val="22"/>
      <w:szCs w:val="22"/>
      <w:lang w:eastAsia="en-US"/>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DE12B3"/>
    <w:rPr>
      <w:rFonts w:asciiTheme="minorHAnsi" w:eastAsiaTheme="minorHAnsi" w:hAnsiTheme="minorHAnsi" w:cstheme="minorBidi"/>
      <w:sz w:val="22"/>
      <w:szCs w:val="22"/>
      <w:lang w:eastAsia="en-US"/>
    </w:r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rsid w:val="00DE12B3"/>
    <w:rPr>
      <w:rFonts w:asciiTheme="minorHAnsi" w:eastAsiaTheme="minorHAnsi" w:hAnsiTheme="minorHAnsi" w:cstheme="minorBidi"/>
      <w:sz w:val="22"/>
      <w:szCs w:val="22"/>
      <w:lang w:eastAsia="en-US"/>
    </w:r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rsid w:val="00DE12B3"/>
    <w:rPr>
      <w:rFonts w:asciiTheme="minorHAnsi" w:eastAsiaTheme="minorHAnsi" w:hAnsiTheme="minorHAnsi" w:cstheme="minorBidi"/>
      <w:sz w:val="22"/>
      <w:szCs w:val="22"/>
      <w:lang w:eastAsia="en-US"/>
    </w:rPr>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rsid w:val="00DE12B3"/>
    <w:rPr>
      <w:rFonts w:asciiTheme="minorHAnsi" w:eastAsiaTheme="minorHAnsi" w:hAnsiTheme="minorHAnsi" w:cstheme="minorBidi"/>
      <w:sz w:val="22"/>
      <w:szCs w:val="22"/>
      <w:lang w:eastAsia="en-US"/>
    </w:r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rsid w:val="00DE12B3"/>
    <w:rPr>
      <w:rFonts w:asciiTheme="minorHAnsi" w:eastAsiaTheme="minorHAnsi" w:hAnsiTheme="minorHAnsi" w:cstheme="minorBidi"/>
      <w:sz w:val="22"/>
      <w:szCs w:val="22"/>
      <w:lang w:eastAsia="en-US"/>
    </w:rPr>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rsid w:val="00DE12B3"/>
    <w:rPr>
      <w:rFonts w:asciiTheme="minorHAnsi" w:eastAsiaTheme="minorHAnsi" w:hAnsiTheme="minorHAnsi" w:cstheme="minorBidi"/>
      <w:sz w:val="22"/>
      <w:szCs w:val="22"/>
      <w:lang w:eastAsia="en-US"/>
    </w:rPr>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rsid w:val="00DE12B3"/>
    <w:rPr>
      <w:rFonts w:asciiTheme="minorHAnsi" w:eastAsiaTheme="minorHAnsi" w:hAnsiTheme="minorHAnsi" w:cstheme="minorBidi"/>
      <w:sz w:val="22"/>
      <w:szCs w:val="22"/>
      <w:lang w:eastAsia="en-US"/>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DE12B3"/>
    <w:rPr>
      <w:rFonts w:asciiTheme="minorHAnsi" w:eastAsiaTheme="minorHAnsi" w:hAnsiTheme="minorHAnsi" w:cstheme="minorBidi"/>
      <w:sz w:val="22"/>
      <w:szCs w:val="22"/>
      <w:lang w:eastAsia="en-US"/>
    </w:r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rsid w:val="00DE12B3"/>
    <w:rPr>
      <w:rFonts w:asciiTheme="minorHAnsi" w:eastAsiaTheme="minorHAnsi" w:hAnsiTheme="minorHAnsi" w:cstheme="minorBidi"/>
      <w:sz w:val="22"/>
      <w:szCs w:val="22"/>
      <w:lang w:eastAsia="en-US"/>
    </w:r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rsid w:val="00DE12B3"/>
    <w:rPr>
      <w:rFonts w:asciiTheme="minorHAnsi" w:eastAsiaTheme="minorHAnsi" w:hAnsiTheme="minorHAnsi" w:cstheme="minorBidi"/>
      <w:sz w:val="22"/>
      <w:szCs w:val="22"/>
      <w:lang w:eastAsia="en-US"/>
    </w:r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rsid w:val="00DE12B3"/>
    <w:rPr>
      <w:rFonts w:asciiTheme="minorHAnsi" w:eastAsiaTheme="minorHAnsi" w:hAnsiTheme="minorHAnsi" w:cstheme="minorBidi"/>
      <w:sz w:val="22"/>
      <w:szCs w:val="22"/>
      <w:lang w:eastAsia="en-US"/>
    </w:r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rsid w:val="00DE12B3"/>
    <w:rPr>
      <w:rFonts w:asciiTheme="minorHAnsi" w:eastAsiaTheme="minorHAnsi" w:hAnsiTheme="minorHAnsi" w:cstheme="minorBidi"/>
      <w:sz w:val="22"/>
      <w:szCs w:val="22"/>
      <w:lang w:eastAsia="en-US"/>
    </w:r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rsid w:val="00DE12B3"/>
    <w:rPr>
      <w:rFonts w:asciiTheme="minorHAnsi" w:eastAsiaTheme="minorHAnsi" w:hAnsiTheme="minorHAnsi" w:cstheme="minorBidi"/>
      <w:sz w:val="22"/>
      <w:szCs w:val="22"/>
      <w:lang w:eastAsia="en-US"/>
    </w:r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rsid w:val="00DE12B3"/>
    <w:rPr>
      <w:rFonts w:asciiTheme="minorHAnsi" w:eastAsiaTheme="minorHAnsi" w:hAnsiTheme="minorHAnsi" w:cstheme="minorBidi"/>
      <w:sz w:val="22"/>
      <w:szCs w:val="22"/>
      <w:lang w:eastAsia="en-US"/>
    </w:r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DE12B3"/>
    <w:rPr>
      <w:rFonts w:asciiTheme="minorHAnsi" w:eastAsiaTheme="minorHAnsi" w:hAnsiTheme="minorHAnsi" w:cstheme="minorBidi"/>
      <w:sz w:val="22"/>
      <w:szCs w:val="22"/>
      <w:lang w:eastAsia="en-US"/>
    </w:rPr>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rsid w:val="00DE12B3"/>
    <w:rPr>
      <w:rFonts w:asciiTheme="minorHAnsi" w:eastAsiaTheme="minorHAnsi" w:hAnsiTheme="minorHAnsi" w:cstheme="minorBidi"/>
      <w:sz w:val="22"/>
      <w:szCs w:val="22"/>
      <w:lang w:eastAsia="en-US"/>
    </w:rPr>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rsid w:val="00DE12B3"/>
    <w:rPr>
      <w:rFonts w:asciiTheme="minorHAnsi" w:eastAsiaTheme="minorHAnsi" w:hAnsiTheme="minorHAnsi" w:cstheme="minorBidi"/>
      <w:sz w:val="22"/>
      <w:szCs w:val="22"/>
      <w:lang w:eastAsia="en-US"/>
    </w:rPr>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rsid w:val="00DE12B3"/>
    <w:rPr>
      <w:rFonts w:asciiTheme="minorHAnsi" w:eastAsiaTheme="minorHAnsi" w:hAnsiTheme="minorHAnsi" w:cstheme="minorBidi"/>
      <w:sz w:val="22"/>
      <w:szCs w:val="22"/>
      <w:lang w:eastAsia="en-US"/>
    </w:rPr>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rsid w:val="00DE12B3"/>
    <w:rPr>
      <w:rFonts w:asciiTheme="minorHAnsi" w:eastAsiaTheme="minorHAnsi" w:hAnsiTheme="minorHAnsi" w:cstheme="minorBidi"/>
      <w:sz w:val="22"/>
      <w:szCs w:val="22"/>
      <w:lang w:eastAsia="en-US"/>
    </w:rPr>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rsid w:val="00DE12B3"/>
    <w:rPr>
      <w:rFonts w:asciiTheme="minorHAnsi" w:eastAsiaTheme="minorHAnsi" w:hAnsiTheme="minorHAnsi" w:cstheme="minorBidi"/>
      <w:sz w:val="22"/>
      <w:szCs w:val="22"/>
      <w:lang w:eastAsia="en-US"/>
    </w:rPr>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rsid w:val="00DE12B3"/>
    <w:rPr>
      <w:rFonts w:asciiTheme="minorHAnsi" w:eastAsiaTheme="minorHAnsi" w:hAnsiTheme="minorHAnsi" w:cstheme="minorBidi"/>
      <w:sz w:val="22"/>
      <w:szCs w:val="22"/>
      <w:lang w:eastAsia="en-US"/>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DE12B3"/>
    <w:rPr>
      <w:rFonts w:asciiTheme="minorHAnsi" w:eastAsiaTheme="minorHAnsi" w:hAnsiTheme="minorHAnsi" w:cstheme="minorBidi"/>
      <w:sz w:val="22"/>
      <w:szCs w:val="22"/>
      <w:lang w:eastAsia="en-US"/>
    </w:r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rsid w:val="00DE12B3"/>
    <w:rPr>
      <w:rFonts w:asciiTheme="minorHAnsi" w:eastAsiaTheme="minorHAnsi" w:hAnsiTheme="minorHAnsi" w:cstheme="minorBidi"/>
      <w:sz w:val="22"/>
      <w:szCs w:val="22"/>
      <w:lang w:eastAsia="en-US"/>
    </w:rPr>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rsid w:val="00DE12B3"/>
    <w:rPr>
      <w:rFonts w:asciiTheme="minorHAnsi" w:eastAsiaTheme="minorHAnsi" w:hAnsiTheme="minorHAnsi" w:cstheme="minorBidi"/>
      <w:sz w:val="22"/>
      <w:szCs w:val="22"/>
      <w:lang w:eastAsia="en-US"/>
    </w:rPr>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rsid w:val="00DE12B3"/>
    <w:rPr>
      <w:rFonts w:asciiTheme="minorHAnsi" w:eastAsiaTheme="minorHAnsi" w:hAnsiTheme="minorHAnsi" w:cstheme="minorBidi"/>
      <w:sz w:val="22"/>
      <w:szCs w:val="22"/>
      <w:lang w:eastAsia="en-US"/>
    </w:rPr>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rsid w:val="00DE12B3"/>
    <w:rPr>
      <w:rFonts w:asciiTheme="minorHAnsi" w:eastAsiaTheme="minorHAnsi" w:hAnsiTheme="minorHAnsi" w:cstheme="minorBidi"/>
      <w:sz w:val="22"/>
      <w:szCs w:val="22"/>
      <w:lang w:eastAsia="en-US"/>
    </w:rPr>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rsid w:val="00DE12B3"/>
    <w:rPr>
      <w:rFonts w:asciiTheme="minorHAnsi" w:eastAsiaTheme="minorHAnsi" w:hAnsiTheme="minorHAnsi" w:cstheme="minorBidi"/>
      <w:sz w:val="22"/>
      <w:szCs w:val="22"/>
      <w:lang w:eastAsia="en-US"/>
    </w:rPr>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rsid w:val="00DE12B3"/>
    <w:rPr>
      <w:rFonts w:asciiTheme="minorHAnsi" w:eastAsiaTheme="minorHAnsi" w:hAnsiTheme="minorHAnsi" w:cstheme="minorBidi"/>
      <w:sz w:val="22"/>
      <w:szCs w:val="22"/>
      <w:lang w:eastAsia="en-US"/>
    </w:r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DE12B3"/>
    <w:rPr>
      <w:rFonts w:asciiTheme="minorHAnsi" w:eastAsiaTheme="minorHAnsi" w:hAnsiTheme="minorHAnsi" w:cstheme="minorBidi"/>
      <w:sz w:val="22"/>
      <w:szCs w:val="22"/>
      <w:lang w:eastAsia="en-US"/>
    </w:rPr>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rsid w:val="00DE12B3"/>
    <w:rPr>
      <w:rFonts w:asciiTheme="minorHAnsi" w:eastAsiaTheme="minorHAnsi" w:hAnsiTheme="minorHAnsi" w:cstheme="minorBidi"/>
      <w:sz w:val="22"/>
      <w:szCs w:val="22"/>
      <w:lang w:eastAsia="en-US"/>
    </w:rPr>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rsid w:val="00DE12B3"/>
    <w:rPr>
      <w:rFonts w:asciiTheme="minorHAnsi" w:eastAsiaTheme="minorHAnsi" w:hAnsiTheme="minorHAnsi" w:cstheme="minorBidi"/>
      <w:sz w:val="22"/>
      <w:szCs w:val="22"/>
      <w:lang w:eastAsia="en-US"/>
    </w:rPr>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rsid w:val="00DE12B3"/>
    <w:rPr>
      <w:rFonts w:asciiTheme="minorHAnsi" w:eastAsiaTheme="minorHAnsi" w:hAnsiTheme="minorHAnsi" w:cstheme="minorBidi"/>
      <w:sz w:val="22"/>
      <w:szCs w:val="22"/>
      <w:lang w:eastAsia="en-US"/>
    </w:rPr>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rsid w:val="00DE12B3"/>
    <w:rPr>
      <w:rFonts w:asciiTheme="minorHAnsi" w:eastAsiaTheme="minorHAnsi" w:hAnsiTheme="minorHAnsi" w:cstheme="minorBidi"/>
      <w:sz w:val="22"/>
      <w:szCs w:val="22"/>
      <w:lang w:eastAsia="en-US"/>
    </w:rPr>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rsid w:val="00DE12B3"/>
    <w:rPr>
      <w:rFonts w:asciiTheme="minorHAnsi" w:eastAsiaTheme="minorHAnsi" w:hAnsiTheme="minorHAnsi" w:cstheme="minorBidi"/>
      <w:sz w:val="22"/>
      <w:szCs w:val="22"/>
      <w:lang w:eastAsia="en-US"/>
    </w:rPr>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sid w:val="00DE12B3"/>
    <w:rPr>
      <w:rFonts w:asciiTheme="minorHAnsi" w:eastAsiaTheme="minorHAnsi" w:hAnsiTheme="minorHAnsi" w:cstheme="minorBidi"/>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Lined-Accent1">
    <w:name w:val="Lined - Accent 1"/>
    <w:basedOn w:val="a1"/>
    <w:uiPriority w:val="99"/>
    <w:rsid w:val="00DE12B3"/>
    <w:rPr>
      <w:rFonts w:asciiTheme="minorHAnsi" w:eastAsiaTheme="minorHAnsi" w:hAnsiTheme="minorHAnsi" w:cstheme="minorBidi"/>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sid w:val="00DE12B3"/>
    <w:rPr>
      <w:rFonts w:asciiTheme="minorHAnsi" w:eastAsiaTheme="minorHAnsi" w:hAnsiTheme="minorHAnsi" w:cstheme="minorBidi"/>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sid w:val="00DE12B3"/>
    <w:rPr>
      <w:rFonts w:asciiTheme="minorHAnsi" w:eastAsiaTheme="minorHAnsi" w:hAnsiTheme="minorHAnsi" w:cstheme="minorBidi"/>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sid w:val="00DE12B3"/>
    <w:rPr>
      <w:rFonts w:asciiTheme="minorHAnsi" w:eastAsiaTheme="minorHAnsi" w:hAnsiTheme="minorHAnsi" w:cstheme="minorBidi"/>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sid w:val="00DE12B3"/>
    <w:rPr>
      <w:rFonts w:asciiTheme="minorHAnsi" w:eastAsiaTheme="minorHAnsi" w:hAnsiTheme="minorHAnsi" w:cstheme="minorBidi"/>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sid w:val="00DE12B3"/>
    <w:rPr>
      <w:rFonts w:asciiTheme="minorHAnsi" w:eastAsiaTheme="minorHAnsi" w:hAnsiTheme="minorHAnsi" w:cstheme="minorBidi"/>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sid w:val="00DE12B3"/>
    <w:rPr>
      <w:rFonts w:asciiTheme="minorHAnsi" w:eastAsiaTheme="minorHAnsi" w:hAnsiTheme="minorHAnsi" w:cstheme="minorBidi"/>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BorderedLined-Accent1">
    <w:name w:val="Bordered &amp; Lined - Accent 1"/>
    <w:basedOn w:val="a1"/>
    <w:uiPriority w:val="99"/>
    <w:rsid w:val="00DE12B3"/>
    <w:rPr>
      <w:rFonts w:asciiTheme="minorHAnsi" w:eastAsiaTheme="minorHAnsi" w:hAnsiTheme="minorHAnsi" w:cstheme="minorBidi"/>
      <w:color w:val="404040"/>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sid w:val="00DE12B3"/>
    <w:rPr>
      <w:rFonts w:asciiTheme="minorHAnsi" w:eastAsiaTheme="minorHAnsi" w:hAnsiTheme="minorHAnsi" w:cstheme="minorBidi"/>
      <w:color w:val="404040"/>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sid w:val="00DE12B3"/>
    <w:rPr>
      <w:rFonts w:asciiTheme="minorHAnsi" w:eastAsiaTheme="minorHAnsi" w:hAnsiTheme="minorHAnsi" w:cstheme="minorBidi"/>
      <w:color w:val="404040"/>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sid w:val="00DE12B3"/>
    <w:rPr>
      <w:rFonts w:asciiTheme="minorHAnsi" w:eastAsiaTheme="minorHAnsi" w:hAnsiTheme="minorHAnsi" w:cstheme="minorBidi"/>
      <w:color w:val="404040"/>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sid w:val="00DE12B3"/>
    <w:rPr>
      <w:rFonts w:asciiTheme="minorHAnsi" w:eastAsiaTheme="minorHAnsi" w:hAnsiTheme="minorHAnsi" w:cstheme="minorBidi"/>
      <w:color w:val="404040"/>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sid w:val="00DE12B3"/>
    <w:rPr>
      <w:rFonts w:asciiTheme="minorHAnsi" w:eastAsiaTheme="minorHAnsi" w:hAnsiTheme="minorHAnsi" w:cstheme="minorBidi"/>
      <w:color w:val="404040"/>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rsid w:val="00DE12B3"/>
    <w:rPr>
      <w:rFonts w:asciiTheme="minorHAnsi" w:eastAsiaTheme="minorHAnsi" w:hAnsiTheme="minorHAnsi" w:cstheme="minorBidi"/>
      <w:sz w:val="22"/>
      <w:szCs w:val="22"/>
      <w:lang w:eastAsia="en-US"/>
    </w:r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DE12B3"/>
    <w:rPr>
      <w:rFonts w:asciiTheme="minorHAnsi" w:eastAsiaTheme="minorHAnsi" w:hAnsiTheme="minorHAnsi" w:cstheme="minorBidi"/>
      <w:sz w:val="22"/>
      <w:szCs w:val="22"/>
      <w:lang w:eastAsia="en-US"/>
    </w:r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rsid w:val="00DE12B3"/>
    <w:rPr>
      <w:rFonts w:asciiTheme="minorHAnsi" w:eastAsiaTheme="minorHAnsi" w:hAnsiTheme="minorHAnsi" w:cstheme="minorBidi"/>
      <w:sz w:val="22"/>
      <w:szCs w:val="22"/>
      <w:lang w:eastAsia="en-US"/>
    </w:r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rsid w:val="00DE12B3"/>
    <w:rPr>
      <w:rFonts w:asciiTheme="minorHAnsi" w:eastAsiaTheme="minorHAnsi" w:hAnsiTheme="minorHAnsi" w:cstheme="minorBidi"/>
      <w:sz w:val="22"/>
      <w:szCs w:val="22"/>
      <w:lang w:eastAsia="en-US"/>
    </w:r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rsid w:val="00DE12B3"/>
    <w:rPr>
      <w:rFonts w:asciiTheme="minorHAnsi" w:eastAsiaTheme="minorHAnsi" w:hAnsiTheme="minorHAnsi" w:cstheme="minorBidi"/>
      <w:sz w:val="22"/>
      <w:szCs w:val="22"/>
      <w:lang w:eastAsia="en-US"/>
    </w:r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rsid w:val="00DE12B3"/>
    <w:rPr>
      <w:rFonts w:asciiTheme="minorHAnsi" w:eastAsiaTheme="minorHAnsi" w:hAnsiTheme="minorHAnsi" w:cstheme="minorBidi"/>
      <w:sz w:val="22"/>
      <w:szCs w:val="22"/>
      <w:lang w:eastAsia="en-US"/>
    </w:r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rsid w:val="00DE12B3"/>
    <w:rPr>
      <w:rFonts w:asciiTheme="minorHAnsi" w:eastAsiaTheme="minorHAnsi" w:hAnsiTheme="minorHAnsi" w:cstheme="minorBidi"/>
      <w:sz w:val="22"/>
      <w:szCs w:val="22"/>
      <w:lang w:eastAsia="en-US"/>
    </w:r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EndnoteTextChar">
    <w:name w:val="Endnote Text Char"/>
    <w:uiPriority w:val="99"/>
    <w:rsid w:val="00DE12B3"/>
    <w:rPr>
      <w:sz w:val="20"/>
    </w:rPr>
  </w:style>
  <w:style w:type="paragraph" w:styleId="1ff0">
    <w:name w:val="toc 1"/>
    <w:basedOn w:val="a"/>
    <w:next w:val="a"/>
    <w:uiPriority w:val="39"/>
    <w:unhideWhenUsed/>
    <w:rsid w:val="00DE12B3"/>
    <w:pPr>
      <w:suppressAutoHyphens w:val="0"/>
      <w:spacing w:after="57"/>
    </w:pPr>
  </w:style>
  <w:style w:type="paragraph" w:styleId="2a">
    <w:name w:val="toc 2"/>
    <w:basedOn w:val="a"/>
    <w:next w:val="a"/>
    <w:uiPriority w:val="39"/>
    <w:unhideWhenUsed/>
    <w:rsid w:val="00DE12B3"/>
    <w:pPr>
      <w:suppressAutoHyphens w:val="0"/>
      <w:spacing w:after="57"/>
      <w:ind w:left="283"/>
    </w:pPr>
  </w:style>
  <w:style w:type="paragraph" w:styleId="38">
    <w:name w:val="toc 3"/>
    <w:basedOn w:val="a"/>
    <w:next w:val="a"/>
    <w:uiPriority w:val="39"/>
    <w:unhideWhenUsed/>
    <w:rsid w:val="00DE12B3"/>
    <w:pPr>
      <w:suppressAutoHyphens w:val="0"/>
      <w:spacing w:after="57"/>
      <w:ind w:left="567"/>
    </w:pPr>
  </w:style>
  <w:style w:type="paragraph" w:styleId="43">
    <w:name w:val="toc 4"/>
    <w:basedOn w:val="a"/>
    <w:next w:val="a"/>
    <w:uiPriority w:val="39"/>
    <w:unhideWhenUsed/>
    <w:rsid w:val="00DE12B3"/>
    <w:pPr>
      <w:suppressAutoHyphens w:val="0"/>
      <w:spacing w:after="57"/>
      <w:ind w:left="850"/>
    </w:pPr>
  </w:style>
  <w:style w:type="paragraph" w:styleId="50">
    <w:name w:val="toc 5"/>
    <w:basedOn w:val="a"/>
    <w:next w:val="a"/>
    <w:uiPriority w:val="39"/>
    <w:unhideWhenUsed/>
    <w:rsid w:val="00DE12B3"/>
    <w:pPr>
      <w:suppressAutoHyphens w:val="0"/>
      <w:spacing w:after="57"/>
      <w:ind w:left="1134"/>
    </w:pPr>
  </w:style>
  <w:style w:type="paragraph" w:styleId="60">
    <w:name w:val="toc 6"/>
    <w:basedOn w:val="a"/>
    <w:next w:val="a"/>
    <w:uiPriority w:val="39"/>
    <w:unhideWhenUsed/>
    <w:rsid w:val="00DE12B3"/>
    <w:pPr>
      <w:suppressAutoHyphens w:val="0"/>
      <w:spacing w:after="57"/>
      <w:ind w:left="1417"/>
    </w:pPr>
  </w:style>
  <w:style w:type="paragraph" w:styleId="70">
    <w:name w:val="toc 7"/>
    <w:basedOn w:val="a"/>
    <w:next w:val="a"/>
    <w:uiPriority w:val="39"/>
    <w:unhideWhenUsed/>
    <w:rsid w:val="00DE12B3"/>
    <w:pPr>
      <w:suppressAutoHyphens w:val="0"/>
      <w:spacing w:after="57"/>
      <w:ind w:left="1701"/>
    </w:pPr>
  </w:style>
  <w:style w:type="paragraph" w:styleId="80">
    <w:name w:val="toc 8"/>
    <w:basedOn w:val="a"/>
    <w:next w:val="a"/>
    <w:uiPriority w:val="39"/>
    <w:unhideWhenUsed/>
    <w:rsid w:val="00DE12B3"/>
    <w:pPr>
      <w:suppressAutoHyphens w:val="0"/>
      <w:spacing w:after="57"/>
      <w:ind w:left="1984"/>
    </w:pPr>
  </w:style>
  <w:style w:type="paragraph" w:styleId="90">
    <w:name w:val="toc 9"/>
    <w:basedOn w:val="a"/>
    <w:next w:val="a"/>
    <w:uiPriority w:val="39"/>
    <w:unhideWhenUsed/>
    <w:rsid w:val="00DE12B3"/>
    <w:pPr>
      <w:suppressAutoHyphens w:val="0"/>
      <w:spacing w:after="57"/>
      <w:ind w:left="2268"/>
    </w:pPr>
  </w:style>
  <w:style w:type="paragraph" w:styleId="afff5">
    <w:name w:val="TOC Heading"/>
    <w:uiPriority w:val="39"/>
    <w:unhideWhenUsed/>
    <w:rsid w:val="00DE12B3"/>
    <w:pPr>
      <w:spacing w:after="200" w:line="276" w:lineRule="auto"/>
    </w:pPr>
    <w:rPr>
      <w:rFonts w:asciiTheme="minorHAnsi" w:eastAsiaTheme="minorHAnsi" w:hAnsiTheme="minorHAnsi" w:cstheme="minorBidi"/>
      <w:sz w:val="22"/>
      <w:szCs w:val="22"/>
      <w:lang w:eastAsia="en-US"/>
    </w:rPr>
  </w:style>
  <w:style w:type="paragraph" w:styleId="afff6">
    <w:name w:val="table of figures"/>
    <w:basedOn w:val="a"/>
    <w:next w:val="a"/>
    <w:uiPriority w:val="99"/>
    <w:unhideWhenUsed/>
    <w:rsid w:val="00DE12B3"/>
    <w:pPr>
      <w:suppressAutoHyphens w:val="0"/>
    </w:pPr>
  </w:style>
  <w:style w:type="paragraph" w:customStyle="1" w:styleId="Heading1">
    <w:name w:val="Heading 1"/>
    <w:basedOn w:val="a"/>
    <w:next w:val="a"/>
    <w:qFormat/>
    <w:rsid w:val="00DE12B3"/>
    <w:pPr>
      <w:keepNext/>
      <w:numPr>
        <w:numId w:val="32"/>
      </w:numPr>
      <w:suppressAutoHyphens w:val="0"/>
      <w:spacing w:before="240" w:after="60"/>
      <w:ind w:left="540" w:firstLine="0"/>
      <w:outlineLvl w:val="0"/>
    </w:pPr>
    <w:rPr>
      <w:rFonts w:eastAsia="MS Mincho" w:cs="Arial"/>
      <w:b/>
      <w:bCs/>
      <w:sz w:val="32"/>
      <w:szCs w:val="32"/>
    </w:rPr>
  </w:style>
  <w:style w:type="paragraph" w:customStyle="1" w:styleId="Heading2">
    <w:name w:val="Heading 2"/>
    <w:basedOn w:val="a"/>
    <w:next w:val="a"/>
    <w:link w:val="Heading2Char"/>
    <w:qFormat/>
    <w:rsid w:val="00DE12B3"/>
    <w:pPr>
      <w:keepNext/>
      <w:numPr>
        <w:ilvl w:val="1"/>
        <w:numId w:val="32"/>
      </w:numPr>
      <w:suppressAutoHyphens w:val="0"/>
      <w:spacing w:before="240" w:after="60"/>
      <w:outlineLvl w:val="1"/>
    </w:pPr>
    <w:rPr>
      <w:rFonts w:cs="Arial"/>
      <w:b/>
      <w:bCs/>
      <w:i/>
      <w:iCs/>
      <w:sz w:val="28"/>
      <w:szCs w:val="28"/>
    </w:rPr>
  </w:style>
  <w:style w:type="paragraph" w:customStyle="1" w:styleId="Heading3">
    <w:name w:val="Heading 3"/>
    <w:basedOn w:val="a"/>
    <w:next w:val="a"/>
    <w:qFormat/>
    <w:rsid w:val="00DE12B3"/>
    <w:pPr>
      <w:keepNext/>
      <w:numPr>
        <w:ilvl w:val="2"/>
        <w:numId w:val="32"/>
      </w:numPr>
      <w:suppressAutoHyphens w:val="0"/>
      <w:spacing w:before="240" w:after="60"/>
      <w:outlineLvl w:val="2"/>
    </w:pPr>
    <w:rPr>
      <w:rFonts w:ascii="Arial" w:hAnsi="Arial"/>
      <w:b/>
      <w:bCs/>
      <w:sz w:val="26"/>
      <w:szCs w:val="26"/>
    </w:rPr>
  </w:style>
  <w:style w:type="paragraph" w:customStyle="1" w:styleId="Heading4">
    <w:name w:val="Heading 4"/>
    <w:basedOn w:val="a"/>
    <w:next w:val="a"/>
    <w:qFormat/>
    <w:rsid w:val="00DE12B3"/>
    <w:pPr>
      <w:keepNext/>
      <w:numPr>
        <w:ilvl w:val="3"/>
        <w:numId w:val="32"/>
      </w:numPr>
      <w:suppressAutoHyphens w:val="0"/>
      <w:spacing w:before="240" w:after="60"/>
      <w:outlineLvl w:val="3"/>
    </w:pPr>
    <w:rPr>
      <w:b/>
      <w:bCs/>
      <w:sz w:val="28"/>
      <w:szCs w:val="28"/>
    </w:rPr>
  </w:style>
  <w:style w:type="character" w:customStyle="1" w:styleId="Normal0">
    <w:name w:val="Normal0"/>
    <w:qFormat/>
    <w:rsid w:val="00DE12B3"/>
    <w:rPr>
      <w:sz w:val="28"/>
      <w:lang w:val="ru-RU" w:eastAsia="ar-SA" w:bidi="ar-SA"/>
    </w:rPr>
  </w:style>
  <w:style w:type="paragraph" w:customStyle="1" w:styleId="Header">
    <w:name w:val="Header"/>
    <w:basedOn w:val="a"/>
    <w:link w:val="HeaderChar"/>
    <w:uiPriority w:val="99"/>
    <w:rsid w:val="00DE12B3"/>
    <w:pPr>
      <w:suppressAutoHyphens w:val="0"/>
    </w:pPr>
  </w:style>
  <w:style w:type="paragraph" w:customStyle="1" w:styleId="Footer">
    <w:name w:val="Footer"/>
    <w:basedOn w:val="a"/>
    <w:link w:val="FooterChar"/>
    <w:uiPriority w:val="99"/>
    <w:rsid w:val="00DE12B3"/>
    <w:pPr>
      <w:widowControl w:val="0"/>
      <w:suppressAutoHyphens w:val="0"/>
      <w:spacing w:line="300" w:lineRule="auto"/>
      <w:ind w:left="72" w:firstLine="680"/>
      <w:jc w:val="both"/>
    </w:pPr>
    <w:rPr>
      <w:rFonts w:eastAsia="MS Mincho"/>
      <w:spacing w:val="-2"/>
    </w:rPr>
  </w:style>
  <w:style w:type="character" w:customStyle="1" w:styleId="afff7">
    <w:name w:val="Название Знак"/>
    <w:basedOn w:val="a0"/>
    <w:uiPriority w:val="99"/>
    <w:rsid w:val="00DE12B3"/>
    <w:rPr>
      <w:rFonts w:ascii="Arial" w:eastAsia="Times New Roman" w:hAnsi="Arial" w:cs="Arial"/>
      <w:b/>
      <w:bCs/>
      <w:sz w:val="32"/>
      <w:szCs w:val="32"/>
      <w:lang w:eastAsia="ar-SA"/>
    </w:rPr>
  </w:style>
  <w:style w:type="character" w:customStyle="1" w:styleId="1f7">
    <w:name w:val="Абзац списка Знак1"/>
    <w:basedOn w:val="a0"/>
    <w:link w:val="aff5"/>
    <w:uiPriority w:val="34"/>
    <w:rsid w:val="00DE12B3"/>
    <w:rPr>
      <w:sz w:val="24"/>
      <w:szCs w:val="24"/>
      <w:lang w:eastAsia="ar-SA"/>
    </w:rPr>
  </w:style>
  <w:style w:type="numbering" w:customStyle="1" w:styleId="1ff1">
    <w:name w:val="Нет списка1"/>
    <w:next w:val="a2"/>
    <w:uiPriority w:val="99"/>
    <w:semiHidden/>
    <w:unhideWhenUsed/>
    <w:rsid w:val="00DE12B3"/>
  </w:style>
  <w:style w:type="numbering" w:customStyle="1" w:styleId="112">
    <w:name w:val="Нет списка11"/>
    <w:next w:val="a2"/>
    <w:uiPriority w:val="99"/>
    <w:semiHidden/>
    <w:unhideWhenUsed/>
    <w:rsid w:val="00DE12B3"/>
  </w:style>
  <w:style w:type="table" w:customStyle="1" w:styleId="1ff2">
    <w:name w:val="Сетка таблицы1"/>
    <w:basedOn w:val="a1"/>
    <w:next w:val="afff0"/>
    <w:uiPriority w:val="59"/>
    <w:rsid w:val="00DE12B3"/>
    <w:rPr>
      <w:rFonts w:eastAsiaTheme="minorHAns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4">
    <w:name w:val="Верхний колонтитул1"/>
    <w:basedOn w:val="a"/>
    <w:next w:val="Header"/>
    <w:link w:val="ae"/>
    <w:uiPriority w:val="99"/>
    <w:unhideWhenUsed/>
    <w:rsid w:val="00DE12B3"/>
    <w:pPr>
      <w:tabs>
        <w:tab w:val="center" w:pos="4677"/>
        <w:tab w:val="right" w:pos="9355"/>
      </w:tabs>
      <w:suppressAutoHyphens w:val="0"/>
    </w:pPr>
    <w:rPr>
      <w:lang w:eastAsia="ru-RU"/>
    </w:rPr>
  </w:style>
  <w:style w:type="paragraph" w:customStyle="1" w:styleId="12">
    <w:name w:val="Нижний колонтитул1"/>
    <w:basedOn w:val="a"/>
    <w:next w:val="Footer"/>
    <w:link w:val="a6"/>
    <w:uiPriority w:val="99"/>
    <w:unhideWhenUsed/>
    <w:rsid w:val="00DE12B3"/>
    <w:pPr>
      <w:tabs>
        <w:tab w:val="center" w:pos="4677"/>
        <w:tab w:val="right" w:pos="9355"/>
      </w:tabs>
      <w:suppressAutoHyphens w:val="0"/>
    </w:pPr>
    <w:rPr>
      <w:rFonts w:eastAsia="MS Mincho"/>
      <w:spacing w:val="-2"/>
    </w:rPr>
  </w:style>
  <w:style w:type="numbering" w:customStyle="1" w:styleId="2b">
    <w:name w:val="Нет списка2"/>
    <w:next w:val="a2"/>
    <w:uiPriority w:val="99"/>
    <w:semiHidden/>
    <w:unhideWhenUsed/>
    <w:rsid w:val="00DE12B3"/>
  </w:style>
  <w:style w:type="paragraph" w:styleId="23">
    <w:name w:val="Body Text Indent 2"/>
    <w:basedOn w:val="a"/>
    <w:link w:val="22"/>
    <w:uiPriority w:val="99"/>
    <w:semiHidden/>
    <w:unhideWhenUsed/>
    <w:rsid w:val="00DE12B3"/>
    <w:pPr>
      <w:suppressAutoHyphens w:val="0"/>
      <w:spacing w:after="120" w:line="480" w:lineRule="auto"/>
      <w:ind w:left="283"/>
    </w:pPr>
    <w:rPr>
      <w:lang w:eastAsia="ru-RU"/>
    </w:rPr>
  </w:style>
  <w:style w:type="character" w:customStyle="1" w:styleId="213">
    <w:name w:val="Основной текст с отступом 2 Знак1"/>
    <w:basedOn w:val="a0"/>
    <w:link w:val="23"/>
    <w:uiPriority w:val="99"/>
    <w:semiHidden/>
    <w:rsid w:val="00DE12B3"/>
    <w:rPr>
      <w:sz w:val="24"/>
      <w:szCs w:val="24"/>
      <w:lang w:eastAsia="ar-SA"/>
    </w:rPr>
  </w:style>
  <w:style w:type="paragraph" w:customStyle="1" w:styleId="44">
    <w:name w:val="Обычный4"/>
    <w:rsid w:val="00DE12B3"/>
  </w:style>
  <w:style w:type="paragraph" w:customStyle="1" w:styleId="ConsNonformat">
    <w:name w:val="ConsNonformat"/>
    <w:rsid w:val="00DE12B3"/>
    <w:pPr>
      <w:widowControl w:val="0"/>
    </w:pPr>
    <w:rPr>
      <w:rFonts w:ascii="Courier New" w:hAnsi="Courier New" w:cs="Courier New"/>
    </w:rPr>
  </w:style>
  <w:style w:type="paragraph" w:customStyle="1" w:styleId="ConsCell">
    <w:name w:val="ConsCell"/>
    <w:link w:val="ConsCell0"/>
    <w:rsid w:val="00DE12B3"/>
    <w:pPr>
      <w:widowControl w:val="0"/>
    </w:pPr>
    <w:rPr>
      <w:rFonts w:ascii="Arial" w:hAnsi="Arial" w:cs="Arial"/>
    </w:rPr>
  </w:style>
  <w:style w:type="numbering" w:customStyle="1" w:styleId="122">
    <w:name w:val="Нет списка12"/>
    <w:next w:val="a2"/>
    <w:uiPriority w:val="99"/>
    <w:semiHidden/>
    <w:unhideWhenUsed/>
    <w:rsid w:val="00DE12B3"/>
  </w:style>
  <w:style w:type="numbering" w:customStyle="1" w:styleId="1110">
    <w:name w:val="Нет списка111"/>
    <w:next w:val="a2"/>
    <w:uiPriority w:val="99"/>
    <w:semiHidden/>
    <w:unhideWhenUsed/>
    <w:rsid w:val="00DE12B3"/>
  </w:style>
  <w:style w:type="table" w:customStyle="1" w:styleId="113">
    <w:name w:val="Сетка таблицы11"/>
    <w:basedOn w:val="a1"/>
    <w:next w:val="afff0"/>
    <w:uiPriority w:val="59"/>
    <w:rsid w:val="00DE12B3"/>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c">
    <w:name w:val="Сетка таблицы2"/>
    <w:basedOn w:val="a1"/>
    <w:next w:val="afff0"/>
    <w:uiPriority w:val="59"/>
    <w:rsid w:val="00DE12B3"/>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onsCell0">
    <w:name w:val="ConsCell Знак"/>
    <w:link w:val="ConsCell"/>
    <w:rsid w:val="00DE12B3"/>
    <w:rPr>
      <w:rFonts w:ascii="Arial" w:hAnsi="Arial" w:cs="Arial"/>
    </w:rPr>
  </w:style>
  <w:style w:type="paragraph" w:styleId="2d">
    <w:name w:val="Body Text 2"/>
    <w:basedOn w:val="a"/>
    <w:link w:val="2e"/>
    <w:uiPriority w:val="99"/>
    <w:semiHidden/>
    <w:unhideWhenUsed/>
    <w:rsid w:val="00DE12B3"/>
    <w:pPr>
      <w:suppressAutoHyphens w:val="0"/>
      <w:spacing w:after="120" w:line="480" w:lineRule="auto"/>
    </w:pPr>
  </w:style>
  <w:style w:type="character" w:customStyle="1" w:styleId="2e">
    <w:name w:val="Основной текст 2 Знак"/>
    <w:basedOn w:val="a0"/>
    <w:link w:val="2d"/>
    <w:uiPriority w:val="99"/>
    <w:semiHidden/>
    <w:rsid w:val="00DE12B3"/>
    <w:rPr>
      <w:sz w:val="24"/>
      <w:szCs w:val="24"/>
      <w:lang w:eastAsia="ar-SA"/>
    </w:rPr>
  </w:style>
  <w:style w:type="paragraph" w:styleId="afff8">
    <w:name w:val="Revision"/>
    <w:hidden/>
    <w:uiPriority w:val="99"/>
    <w:semiHidden/>
    <w:rsid w:val="00DE12B3"/>
    <w:rPr>
      <w:sz w:val="24"/>
      <w:szCs w:val="24"/>
      <w:lang w:eastAsia="ar-SA"/>
    </w:rPr>
  </w:style>
  <w:style w:type="paragraph" w:customStyle="1" w:styleId="51">
    <w:name w:val="Обычный5"/>
    <w:rsid w:val="00DE12B3"/>
    <w:rPr>
      <w:sz w:val="24"/>
      <w:szCs w:val="24"/>
    </w:rPr>
  </w:style>
  <w:style w:type="paragraph" w:customStyle="1" w:styleId="Style1">
    <w:name w:val="Style1"/>
    <w:basedOn w:val="a"/>
    <w:uiPriority w:val="99"/>
    <w:rsid w:val="00DE12B3"/>
    <w:pPr>
      <w:widowControl w:val="0"/>
      <w:suppressAutoHyphens w:val="0"/>
      <w:spacing w:line="355" w:lineRule="exact"/>
      <w:ind w:firstLine="850"/>
      <w:jc w:val="both"/>
    </w:pPr>
    <w:rPr>
      <w:lang w:eastAsia="ru-RU"/>
    </w:rPr>
  </w:style>
  <w:style w:type="paragraph" w:customStyle="1" w:styleId="Style2">
    <w:name w:val="Style2"/>
    <w:basedOn w:val="a"/>
    <w:uiPriority w:val="99"/>
    <w:rsid w:val="00DE12B3"/>
    <w:pPr>
      <w:widowControl w:val="0"/>
      <w:suppressAutoHyphens w:val="0"/>
      <w:spacing w:line="360" w:lineRule="exact"/>
      <w:ind w:firstLine="854"/>
    </w:pPr>
    <w:rPr>
      <w:lang w:eastAsia="ru-RU"/>
    </w:rPr>
  </w:style>
  <w:style w:type="paragraph" w:customStyle="1" w:styleId="Style3">
    <w:name w:val="Style3"/>
    <w:basedOn w:val="a"/>
    <w:uiPriority w:val="99"/>
    <w:rsid w:val="00DE12B3"/>
    <w:pPr>
      <w:widowControl w:val="0"/>
      <w:suppressAutoHyphens w:val="0"/>
    </w:pPr>
    <w:rPr>
      <w:lang w:eastAsia="ru-RU"/>
    </w:rPr>
  </w:style>
  <w:style w:type="paragraph" w:customStyle="1" w:styleId="Style5">
    <w:name w:val="Style5"/>
    <w:basedOn w:val="a"/>
    <w:uiPriority w:val="99"/>
    <w:rsid w:val="00DE12B3"/>
    <w:pPr>
      <w:widowControl w:val="0"/>
      <w:suppressAutoHyphens w:val="0"/>
      <w:spacing w:line="360" w:lineRule="exact"/>
      <w:ind w:firstLine="850"/>
      <w:jc w:val="both"/>
    </w:pPr>
    <w:rPr>
      <w:lang w:eastAsia="ru-RU"/>
    </w:rPr>
  </w:style>
  <w:style w:type="character" w:customStyle="1" w:styleId="FontStyle12">
    <w:name w:val="Font Style12"/>
    <w:uiPriority w:val="99"/>
    <w:rsid w:val="00DE12B3"/>
    <w:rPr>
      <w:rFonts w:ascii="Times New Roman" w:hAnsi="Times New Roman" w:cs="Times New Roman" w:hint="default"/>
      <w:sz w:val="26"/>
      <w:szCs w:val="26"/>
    </w:rPr>
  </w:style>
  <w:style w:type="character" w:customStyle="1" w:styleId="FontStyle13">
    <w:name w:val="Font Style13"/>
    <w:uiPriority w:val="99"/>
    <w:rsid w:val="00DE12B3"/>
    <w:rPr>
      <w:rFonts w:ascii="Times New Roman" w:hAnsi="Times New Roman" w:cs="Times New Roman" w:hint="default"/>
      <w:i/>
      <w:iCs/>
      <w:sz w:val="26"/>
      <w:szCs w:val="26"/>
    </w:rPr>
  </w:style>
  <w:style w:type="character" w:customStyle="1" w:styleId="FontStyle11">
    <w:name w:val="Font Style11"/>
    <w:uiPriority w:val="99"/>
    <w:rsid w:val="00DE12B3"/>
    <w:rPr>
      <w:rFonts w:ascii="MS Mincho" w:eastAsia="MS Mincho" w:cs="MS Mincho" w:hint="eastAsia"/>
      <w:sz w:val="26"/>
      <w:szCs w:val="26"/>
    </w:rPr>
  </w:style>
  <w:style w:type="paragraph" w:customStyle="1" w:styleId="m9099270348538263430gmail-msobodytext">
    <w:name w:val="m_9099270348538263430gmail-msobodytext"/>
    <w:basedOn w:val="a"/>
    <w:rsid w:val="00DE12B3"/>
    <w:pPr>
      <w:suppressAutoHyphens w:val="0"/>
      <w:spacing w:before="100" w:beforeAutospacing="1" w:after="100" w:afterAutospacing="1"/>
    </w:pPr>
    <w:rPr>
      <w:rFonts w:eastAsiaTheme="minorHAnsi"/>
      <w:lang w:eastAsia="ru-RU"/>
    </w:rPr>
  </w:style>
  <w:style w:type="character" w:customStyle="1" w:styleId="afff9">
    <w:name w:val="Основной текст_"/>
    <w:link w:val="1ff3"/>
    <w:rsid w:val="00DE12B3"/>
    <w:rPr>
      <w:rFonts w:ascii="Arial" w:hAnsi="Arial"/>
      <w:sz w:val="23"/>
      <w:szCs w:val="23"/>
      <w:shd w:val="clear" w:color="auto" w:fill="FFFFFF"/>
    </w:rPr>
  </w:style>
  <w:style w:type="paragraph" w:customStyle="1" w:styleId="1ff3">
    <w:name w:val="Основной текст1"/>
    <w:basedOn w:val="a"/>
    <w:link w:val="afff9"/>
    <w:rsid w:val="00DE12B3"/>
    <w:pPr>
      <w:shd w:val="clear" w:color="auto" w:fill="FFFFFF"/>
      <w:suppressAutoHyphens w:val="0"/>
      <w:spacing w:before="480" w:after="300" w:line="240" w:lineRule="atLeast"/>
      <w:jc w:val="both"/>
    </w:pPr>
    <w:rPr>
      <w:rFonts w:ascii="Arial" w:hAnsi="Arial"/>
      <w:sz w:val="23"/>
      <w:szCs w:val="23"/>
      <w:lang w:eastAsia="ru-RU"/>
    </w:rPr>
  </w:style>
  <w:style w:type="paragraph" w:customStyle="1" w:styleId="101">
    <w:name w:val="Обычный10"/>
    <w:qFormat/>
    <w:rsid w:val="00DE12B3"/>
    <w:rPr>
      <w:lang w:eastAsia="ar-SA"/>
    </w:rPr>
  </w:style>
  <w:style w:type="paragraph" w:customStyle="1" w:styleId="61">
    <w:name w:val="Обычный6"/>
    <w:rsid w:val="00DE12B3"/>
    <w:rPr>
      <w:sz w:val="24"/>
      <w:szCs w:val="24"/>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191500300">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333534723">
      <w:bodyDiv w:val="1"/>
      <w:marLeft w:val="0"/>
      <w:marRight w:val="0"/>
      <w:marTop w:val="0"/>
      <w:marBottom w:val="0"/>
      <w:divBdr>
        <w:top w:val="none" w:sz="0" w:space="0" w:color="auto"/>
        <w:left w:val="none" w:sz="0" w:space="0" w:color="auto"/>
        <w:bottom w:val="none" w:sz="0" w:space="0" w:color="auto"/>
        <w:right w:val="none" w:sz="0" w:space="0" w:color="auto"/>
      </w:divBdr>
    </w:div>
    <w:div w:id="350686265">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638531599">
      <w:bodyDiv w:val="1"/>
      <w:marLeft w:val="0"/>
      <w:marRight w:val="0"/>
      <w:marTop w:val="0"/>
      <w:marBottom w:val="0"/>
      <w:divBdr>
        <w:top w:val="none" w:sz="0" w:space="0" w:color="auto"/>
        <w:left w:val="none" w:sz="0" w:space="0" w:color="auto"/>
        <w:bottom w:val="none" w:sz="0" w:space="0" w:color="auto"/>
        <w:right w:val="none" w:sz="0" w:space="0" w:color="auto"/>
      </w:divBdr>
    </w:div>
    <w:div w:id="668871775">
      <w:bodyDiv w:val="1"/>
      <w:marLeft w:val="0"/>
      <w:marRight w:val="0"/>
      <w:marTop w:val="0"/>
      <w:marBottom w:val="0"/>
      <w:divBdr>
        <w:top w:val="none" w:sz="0" w:space="0" w:color="auto"/>
        <w:left w:val="none" w:sz="0" w:space="0" w:color="auto"/>
        <w:bottom w:val="none" w:sz="0" w:space="0" w:color="auto"/>
        <w:right w:val="none" w:sz="0" w:space="0" w:color="auto"/>
      </w:divBdr>
    </w:div>
    <w:div w:id="854424207">
      <w:bodyDiv w:val="1"/>
      <w:marLeft w:val="0"/>
      <w:marRight w:val="0"/>
      <w:marTop w:val="0"/>
      <w:marBottom w:val="0"/>
      <w:divBdr>
        <w:top w:val="none" w:sz="0" w:space="0" w:color="auto"/>
        <w:left w:val="none" w:sz="0" w:space="0" w:color="auto"/>
        <w:bottom w:val="none" w:sz="0" w:space="0" w:color="auto"/>
        <w:right w:val="none" w:sz="0" w:space="0" w:color="auto"/>
      </w:divBdr>
    </w:div>
    <w:div w:id="87118883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027678592">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175918230">
      <w:bodyDiv w:val="1"/>
      <w:marLeft w:val="0"/>
      <w:marRight w:val="0"/>
      <w:marTop w:val="0"/>
      <w:marBottom w:val="0"/>
      <w:divBdr>
        <w:top w:val="none" w:sz="0" w:space="0" w:color="auto"/>
        <w:left w:val="none" w:sz="0" w:space="0" w:color="auto"/>
        <w:bottom w:val="none" w:sz="0" w:space="0" w:color="auto"/>
        <w:right w:val="none" w:sz="0" w:space="0" w:color="auto"/>
      </w:divBdr>
    </w:div>
    <w:div w:id="1322739429">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782988534">
      <w:bodyDiv w:val="1"/>
      <w:marLeft w:val="0"/>
      <w:marRight w:val="0"/>
      <w:marTop w:val="0"/>
      <w:marBottom w:val="0"/>
      <w:divBdr>
        <w:top w:val="none" w:sz="0" w:space="0" w:color="auto"/>
        <w:left w:val="none" w:sz="0" w:space="0" w:color="auto"/>
        <w:bottom w:val="none" w:sz="0" w:space="0" w:color="auto"/>
        <w:right w:val="none" w:sz="0" w:space="0" w:color="auto"/>
      </w:divBdr>
    </w:div>
    <w:div w:id="1802572162">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2453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otc.ru/documents" TargetMode="External"/><Relationship Id="rId18" Type="http://schemas.openxmlformats.org/officeDocument/2006/relationships/hyperlink" Target="http://www.trcont.com/" TargetMode="External"/><Relationship Id="rId26" Type="http://schemas.openxmlformats.org/officeDocument/2006/relationships/hyperlink" Target="mailto:info@otc.ru" TargetMode="External"/><Relationship Id="rId39" Type="http://schemas.openxmlformats.org/officeDocument/2006/relationships/image" Target="media/image1.emf"/><Relationship Id="rId3" Type="http://schemas.openxmlformats.org/officeDocument/2006/relationships/customXml" Target="../customXml/item3.xml"/><Relationship Id="rId21" Type="http://schemas.openxmlformats.org/officeDocument/2006/relationships/footer" Target="footer2.xml"/><Relationship Id="rId34" Type="http://schemas.openxmlformats.org/officeDocument/2006/relationships/hyperlink" Target="mailto:ural@trcont.ru" TargetMode="External"/><Relationship Id="rId42" Type="http://schemas.openxmlformats.org/officeDocument/2006/relationships/footer" Target="footer9.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trcont.com/the-company/procurement" TargetMode="External"/><Relationship Id="rId25" Type="http://schemas.openxmlformats.org/officeDocument/2006/relationships/hyperlink" Target="http://otc.ru/" TargetMode="External"/><Relationship Id="rId33" Type="http://schemas.openxmlformats.org/officeDocument/2006/relationships/hyperlink" Target="https://trcont.com/the-company/procurement" TargetMode="External"/><Relationship Id="rId38" Type="http://schemas.openxmlformats.org/officeDocument/2006/relationships/footer" Target="footer7.xml"/><Relationship Id="rId2" Type="http://schemas.openxmlformats.org/officeDocument/2006/relationships/customXml" Target="../customXml/item2.xml"/><Relationship Id="rId16" Type="http://schemas.openxmlformats.org/officeDocument/2006/relationships/hyperlink" Target="mailto:anticorr@trcont.ru" TargetMode="External"/><Relationship Id="rId20" Type="http://schemas.openxmlformats.org/officeDocument/2006/relationships/footer" Target="footer1.xml"/><Relationship Id="rId29" Type="http://schemas.openxmlformats.org/officeDocument/2006/relationships/footer" Target="footer3.xml"/><Relationship Id="rId41"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otc.ru/" TargetMode="External"/><Relationship Id="rId32" Type="http://schemas.openxmlformats.org/officeDocument/2006/relationships/footer" Target="footer5.xml"/><Relationship Id="rId37" Type="http://schemas.openxmlformats.org/officeDocument/2006/relationships/footer" Target="footer6.xml"/><Relationship Id="rId40" Type="http://schemas.openxmlformats.org/officeDocument/2006/relationships/header" Target="header6.xml"/><Relationship Id="rId5" Type="http://schemas.openxmlformats.org/officeDocument/2006/relationships/customXml" Target="../customXml/item5.xml"/><Relationship Id="rId15" Type="http://schemas.openxmlformats.org/officeDocument/2006/relationships/hyperlink" Target="https://trcont.com/the-company/stop-corruption/trust-line-stop-corruption" TargetMode="External"/><Relationship Id="rId23" Type="http://schemas.openxmlformats.org/officeDocument/2006/relationships/hyperlink" Target="http://www.trcont.com/" TargetMode="External"/><Relationship Id="rId28" Type="http://schemas.openxmlformats.org/officeDocument/2006/relationships/header" Target="header3.xml"/><Relationship Id="rId36" Type="http://schemas.openxmlformats.org/officeDocument/2006/relationships/header" Target="header5.xml"/><Relationship Id="rId10" Type="http://schemas.openxmlformats.org/officeDocument/2006/relationships/webSettings" Target="webSettings.xml"/><Relationship Id="rId19" Type="http://schemas.openxmlformats.org/officeDocument/2006/relationships/header" Target="header1.xml"/><Relationship Id="rId31" Type="http://schemas.openxmlformats.org/officeDocument/2006/relationships/header" Target="header4.xm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 TargetMode="External"/><Relationship Id="rId22" Type="http://schemas.openxmlformats.org/officeDocument/2006/relationships/hyperlink" Target="mailto:erbiaginamv@trcont.ru" TargetMode="External"/><Relationship Id="rId27" Type="http://schemas.openxmlformats.org/officeDocument/2006/relationships/header" Target="header2.xml"/><Relationship Id="rId30" Type="http://schemas.openxmlformats.org/officeDocument/2006/relationships/footer" Target="footer4.xml"/><Relationship Id="rId35" Type="http://schemas.openxmlformats.org/officeDocument/2006/relationships/hyperlink" Target="mailto:ural@trcont.ru" TargetMode="External"/><Relationship Id="rId43"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6A53D1-4A0B-4A6E-B470-965F94653128}">
  <ds:schemaRefs>
    <ds:schemaRef ds:uri="http://schemas.openxmlformats.org/officeDocument/2006/bibliography"/>
  </ds:schemaRefs>
</ds:datastoreItem>
</file>

<file path=customXml/itemProps2.xml><?xml version="1.0" encoding="utf-8"?>
<ds:datastoreItem xmlns:ds="http://schemas.openxmlformats.org/officeDocument/2006/customXml" ds:itemID="{C9F13B72-ABB5-43C6-9EF4-DF8960B901FD}">
  <ds:schemaRefs>
    <ds:schemaRef ds:uri="http://schemas.openxmlformats.org/officeDocument/2006/bibliography"/>
  </ds:schemaRefs>
</ds:datastoreItem>
</file>

<file path=customXml/itemProps3.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DEBACB5-AA0E-4785-86B4-E6FDE6FE709C}">
  <ds:schemaRefs>
    <ds:schemaRef ds:uri="http://schemas.openxmlformats.org/officeDocument/2006/bibliography"/>
  </ds:schemaRefs>
</ds:datastoreItem>
</file>

<file path=customXml/itemProps5.xml><?xml version="1.0" encoding="utf-8"?>
<ds:datastoreItem xmlns:ds="http://schemas.openxmlformats.org/officeDocument/2006/customXml" ds:itemID="{384FDA22-CCAD-4183-B9DE-F07CB46CDAB4}">
  <ds:schemaRefs>
    <ds:schemaRef ds:uri="http://purl.org/dc/dcmitype/"/>
    <ds:schemaRef ds:uri="http://schemas.microsoft.com/office/2006/documentManagement/types"/>
    <ds:schemaRef ds:uri="http://www.w3.org/XML/1998/namespace"/>
    <ds:schemaRef ds:uri="http://schemas.microsoft.com/office/2006/metadata/properties"/>
    <ds:schemaRef ds:uri="021F9181-A199-4D55-B335-911D3DF93F0C"/>
    <ds:schemaRef ds:uri="http://schemas.microsoft.com/office/infopath/2007/PartnerControls"/>
    <ds:schemaRef ds:uri="http://schemas.openxmlformats.org/package/2006/metadata/core-properties"/>
    <ds:schemaRef ds:uri="http://purl.org/dc/terms/"/>
    <ds:schemaRef ds:uri="http://purl.org/dc/elements/1.1/"/>
  </ds:schemaRefs>
</ds:datastoreItem>
</file>

<file path=customXml/itemProps6.xml><?xml version="1.0" encoding="utf-8"?>
<ds:datastoreItem xmlns:ds="http://schemas.openxmlformats.org/officeDocument/2006/customXml" ds:itemID="{1BFB2B29-0D0E-4D5B-B545-3E24047D8A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101</Pages>
  <Words>40642</Words>
  <Characters>231665</Characters>
  <Application>Microsoft Office Word</Application>
  <DocSecurity>0</DocSecurity>
  <Lines>1930</Lines>
  <Paragraphs>543</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271764</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erbiaginamv</cp:lastModifiedBy>
  <cp:revision>2</cp:revision>
  <cp:lastPrinted>2014-09-23T06:50:00Z</cp:lastPrinted>
  <dcterms:created xsi:type="dcterms:W3CDTF">2023-03-31T09:06:00Z</dcterms:created>
  <dcterms:modified xsi:type="dcterms:W3CDTF">2023-03-31T09:06:00Z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