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974DC" w:rsidRDefault="005B11CB" w:rsidP="005B11CB">
      <w:pPr>
        <w:tabs>
          <w:tab w:val="left" w:pos="4962"/>
        </w:tabs>
        <w:ind w:left="4820"/>
        <w:rPr>
          <w:b/>
          <w:bCs/>
          <w:sz w:val="28"/>
          <w:szCs w:val="28"/>
        </w:rPr>
      </w:pPr>
      <w:r>
        <w:rPr>
          <w:b/>
          <w:bCs/>
          <w:sz w:val="28"/>
          <w:szCs w:val="28"/>
        </w:rPr>
        <w:t xml:space="preserve">Председатель Конкурсной комиссии  Уральского филиала ПАО «ТрансКонтейнер» </w:t>
      </w:r>
    </w:p>
    <w:p w:rsidR="005B04FD" w:rsidRDefault="005B11CB">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5B04FD" w:rsidRDefault="005B11CB">
      <w:pPr>
        <w:tabs>
          <w:tab w:val="left" w:pos="4962"/>
        </w:tabs>
        <w:ind w:left="4820"/>
        <w:rPr>
          <w:b/>
          <w:bCs/>
          <w:sz w:val="28"/>
        </w:rPr>
      </w:pPr>
      <w:r>
        <w:rPr>
          <w:b/>
          <w:bCs/>
          <w:sz w:val="28"/>
        </w:rPr>
        <w:t>«24» мая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5B04FD" w:rsidRDefault="005B11CB">
      <w:pPr>
        <w:pStyle w:val="1a"/>
        <w:numPr>
          <w:ilvl w:val="2"/>
          <w:numId w:val="1"/>
        </w:numPr>
        <w:tabs>
          <w:tab w:val="clear" w:pos="0"/>
        </w:tabs>
        <w:ind w:left="0" w:firstLine="709"/>
      </w:pPr>
      <w:proofErr w:type="gramStart"/>
      <w:r>
        <w:rPr>
          <w:b/>
          <w:szCs w:val="28"/>
        </w:rPr>
        <w:t xml:space="preserve">Публичное акционерное общество «ТрансКонтейнер» (ПАО «ТрансКонтейнер») </w:t>
      </w:r>
      <w:r>
        <w:rPr>
          <w:szCs w:val="28"/>
        </w:rPr>
        <w:t xml:space="preserve">в лице Уральского филиала ПАО «ТрансКонтейнер»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ОКэ-СВЕРД-23-0009 по предмету закупки «Выполнение проектно-изыскательских работ по комплексной реконструкции контейнерного терминала Блочная Уральского филиала ПАО «ТрансКонтейнер» (II очередь</w:t>
      </w:r>
      <w:proofErr w:type="gramEnd"/>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rPr>
          <w:szCs w:val="28"/>
        </w:rPr>
        <w:lastRenderedPageBreak/>
        <w:t>«</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w:t>
      </w:r>
      <w:r>
        <w:lastRenderedPageBreak/>
        <w:t>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w:t>
      </w:r>
      <w:r>
        <w:lastRenderedPageBreak/>
        <w:t>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w:t>
      </w:r>
      <w:proofErr w:type="spellStart"/>
      <w:r>
        <w:rPr>
          <w:rFonts w:eastAsia="MS Mincho"/>
          <w:sz w:val="28"/>
          <w:szCs w:val="28"/>
        </w:rPr>
        <w:t>спунктом</w:t>
      </w:r>
      <w:proofErr w:type="spellEnd"/>
      <w:r>
        <w:rPr>
          <w:rFonts w:eastAsia="MS Mincho"/>
          <w:sz w:val="28"/>
          <w:szCs w:val="28"/>
        </w:rPr>
        <w:t>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90CCD">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490CCD">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490CCD">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490CCD">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szCs w:val="28"/>
        </w:rPr>
        <w:t>Антикоррупционная</w:t>
      </w:r>
      <w:proofErr w:type="spellEnd"/>
      <w:r>
        <w:rPr>
          <w:rFonts w:eastAsia="MS Mincho"/>
          <w:b/>
          <w:szCs w:val="28"/>
        </w:rPr>
        <w:t xml:space="preserve"> оговорка</w:t>
      </w:r>
    </w:p>
    <w:p w:rsidR="008A65C2" w:rsidRPr="00C61911" w:rsidRDefault="008A65C2" w:rsidP="00490CCD">
      <w:pPr>
        <w:pStyle w:val="af8"/>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7E0067" w:rsidRPr="00C61911" w:rsidRDefault="00837F0D" w:rsidP="00490CCD">
      <w:pPr>
        <w:pStyle w:val="af8"/>
        <w:numPr>
          <w:ilvl w:val="0"/>
          <w:numId w:val="21"/>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490CCD">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7A0775" w:rsidRPr="00C61911" w:rsidRDefault="007A0775" w:rsidP="00490CCD">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490CCD">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490CCD">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490CCD">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490CCD">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90CCD">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E32271" w:rsidRDefault="00E32271" w:rsidP="00E32271">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490CCD">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490CCD">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490CCD">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90CCD">
      <w:pPr>
        <w:pStyle w:val="aff7"/>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490CCD">
      <w:pPr>
        <w:pStyle w:val="1a"/>
        <w:numPr>
          <w:ilvl w:val="1"/>
          <w:numId w:val="18"/>
        </w:numPr>
        <w:ind w:left="0" w:firstLine="709"/>
        <w:outlineLvl w:val="1"/>
        <w:rPr>
          <w:b/>
          <w:szCs w:val="28"/>
        </w:rPr>
      </w:pPr>
      <w:bookmarkStart w:id="15" w:name="_GoBack"/>
      <w:r>
        <w:rPr>
          <w:b/>
          <w:szCs w:val="28"/>
        </w:rPr>
        <w:t>Заявка</w:t>
      </w:r>
    </w:p>
    <w:bookmarkEnd w:id="15"/>
    <w:p w:rsidR="00627DB4" w:rsidRPr="007E5BBC" w:rsidRDefault="00627DB4" w:rsidP="00490CCD">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sidR="005B11CB">
        <w:rPr>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490CCD">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490CCD">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005B11CB">
        <w:rPr>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90CCD">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490CCD">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90CCD">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490CCD">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90CCD">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005B11CB">
        <w:rPr>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490CCD">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90CCD">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90CCD">
      <w:pPr>
        <w:pStyle w:val="af8"/>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490CCD">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490CCD">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90CCD">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sidR="005B11CB">
        <w:rPr>
          <w:sz w:val="28"/>
          <w:szCs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490CCD">
      <w:pPr>
        <w:pStyle w:val="1a"/>
        <w:numPr>
          <w:ilvl w:val="1"/>
          <w:numId w:val="18"/>
        </w:numPr>
        <w:ind w:left="0" w:firstLine="709"/>
        <w:outlineLvl w:val="1"/>
        <w:rPr>
          <w:b/>
          <w:szCs w:val="28"/>
        </w:rPr>
      </w:pPr>
      <w:r>
        <w:rPr>
          <w:b/>
        </w:rPr>
        <w:t>Порядок оформления Заявки</w:t>
      </w:r>
    </w:p>
    <w:p w:rsidR="00AA1400" w:rsidRDefault="00AA1400" w:rsidP="00490CCD">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490CCD">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490CCD">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005B11CB">
        <w:rPr>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490CCD">
      <w:pPr>
        <w:pStyle w:val="af8"/>
        <w:numPr>
          <w:ilvl w:val="0"/>
          <w:numId w:val="19"/>
        </w:numPr>
        <w:ind w:left="0" w:firstLine="709"/>
        <w:rPr>
          <w:sz w:val="28"/>
        </w:rPr>
      </w:pPr>
      <w:r>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w:t>
      </w:r>
      <w:proofErr w:type="spellStart"/>
      <w:r>
        <w:rPr>
          <w:sz w:val="28"/>
        </w:rPr>
        <w:t>носителе</w:t>
      </w:r>
      <w:proofErr w:type="gramStart"/>
      <w:r>
        <w:rPr>
          <w:sz w:val="28"/>
        </w:rPr>
        <w:t>.З</w:t>
      </w:r>
      <w:proofErr w:type="gramEnd"/>
      <w:r>
        <w:rPr>
          <w:sz w:val="28"/>
        </w:rPr>
        <w:t>аявка</w:t>
      </w:r>
      <w:proofErr w:type="spellEnd"/>
      <w:r>
        <w:rPr>
          <w:sz w:val="28"/>
        </w:rPr>
        <w:t xml:space="preserve">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490CCD">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490CCD">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005B11CB">
        <w:rPr>
          <w:sz w:val="28"/>
          <w:szCs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490CCD">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490CCD">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5B04FD" w:rsidRDefault="00A349F0">
      <w:pPr>
        <w:pStyle w:val="af8"/>
        <w:rPr>
          <w:sz w:val="28"/>
        </w:rPr>
      </w:pPr>
      <w:r w:rsidRPr="00A349F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320A0" w:rsidRPr="007E6DE4" w:rsidRDefault="000320A0" w:rsidP="008F6343">
                  <w:pPr>
                    <w:jc w:val="center"/>
                    <w:rPr>
                      <w:b/>
                      <w:sz w:val="28"/>
                      <w:szCs w:val="28"/>
                    </w:rPr>
                  </w:pPr>
                  <w:r w:rsidRPr="007E6DE4">
                    <w:rPr>
                      <w:b/>
                      <w:sz w:val="28"/>
                      <w:szCs w:val="28"/>
                    </w:rPr>
                    <w:t xml:space="preserve">_____________________________________________, </w:t>
                  </w:r>
                </w:p>
                <w:p w:rsidR="000320A0" w:rsidRDefault="000320A0" w:rsidP="008F6343">
                  <w:pPr>
                    <w:jc w:val="center"/>
                    <w:rPr>
                      <w:sz w:val="28"/>
                      <w:szCs w:val="28"/>
                    </w:rPr>
                  </w:pPr>
                  <w:r w:rsidRPr="007E6DE4">
                    <w:rPr>
                      <w:i/>
                      <w:sz w:val="20"/>
                      <w:szCs w:val="20"/>
                    </w:rPr>
                    <w:t>наименование претендента</w:t>
                  </w:r>
                </w:p>
                <w:p w:rsidR="000320A0" w:rsidRPr="007E6DE4" w:rsidRDefault="000320A0" w:rsidP="008F6343">
                  <w:pPr>
                    <w:jc w:val="center"/>
                    <w:rPr>
                      <w:b/>
                      <w:sz w:val="28"/>
                      <w:szCs w:val="28"/>
                    </w:rPr>
                  </w:pPr>
                  <w:r w:rsidRPr="007E6DE4">
                    <w:rPr>
                      <w:b/>
                      <w:sz w:val="28"/>
                      <w:szCs w:val="28"/>
                    </w:rPr>
                    <w:t>________________________________________</w:t>
                  </w:r>
                </w:p>
                <w:p w:rsidR="000320A0" w:rsidRPr="007E6DE4" w:rsidRDefault="000320A0" w:rsidP="008F6343">
                  <w:pPr>
                    <w:jc w:val="center"/>
                    <w:rPr>
                      <w:i/>
                      <w:sz w:val="20"/>
                      <w:szCs w:val="20"/>
                    </w:rPr>
                  </w:pPr>
                  <w:r w:rsidRPr="007E6DE4">
                    <w:rPr>
                      <w:i/>
                      <w:sz w:val="20"/>
                      <w:szCs w:val="20"/>
                    </w:rPr>
                    <w:t>государство регистрации претендента</w:t>
                  </w:r>
                </w:p>
                <w:p w:rsidR="000320A0" w:rsidRPr="007E6DE4" w:rsidRDefault="000320A0" w:rsidP="008F6343">
                  <w:pPr>
                    <w:jc w:val="center"/>
                    <w:rPr>
                      <w:b/>
                      <w:sz w:val="28"/>
                      <w:szCs w:val="28"/>
                    </w:rPr>
                  </w:pPr>
                  <w:r w:rsidRPr="007E6DE4">
                    <w:rPr>
                      <w:b/>
                      <w:sz w:val="28"/>
                      <w:szCs w:val="28"/>
                    </w:rPr>
                    <w:t>_____________________________</w:t>
                  </w:r>
                  <w:r>
                    <w:rPr>
                      <w:b/>
                      <w:sz w:val="28"/>
                      <w:szCs w:val="28"/>
                    </w:rPr>
                    <w:t>__________________</w:t>
                  </w:r>
                </w:p>
                <w:p w:rsidR="000320A0" w:rsidRPr="007E6DE4" w:rsidRDefault="000320A0" w:rsidP="008F6343">
                  <w:pPr>
                    <w:jc w:val="center"/>
                    <w:rPr>
                      <w:i/>
                      <w:sz w:val="20"/>
                      <w:szCs w:val="20"/>
                    </w:rPr>
                  </w:pPr>
                  <w:r w:rsidRPr="007E6DE4">
                    <w:rPr>
                      <w:i/>
                      <w:sz w:val="20"/>
                      <w:szCs w:val="20"/>
                    </w:rPr>
                    <w:t>ИНН претендента (для претендентов-резидентов Российской Федерации)</w:t>
                  </w:r>
                </w:p>
                <w:p w:rsidR="000320A0" w:rsidRDefault="000320A0" w:rsidP="008F6343">
                  <w:pPr>
                    <w:jc w:val="both"/>
                  </w:pPr>
                </w:p>
                <w:p w:rsidR="000320A0" w:rsidRDefault="000320A0">
                  <w:pPr>
                    <w:jc w:val="center"/>
                    <w:rPr>
                      <w:b/>
                    </w:rPr>
                  </w:pPr>
                  <w:r>
                    <w:rPr>
                      <w:b/>
                    </w:rPr>
                    <w:t xml:space="preserve">ОБЕСПЕЧЕНИЕ ЗАЯВКИ НА УЧАСТИЕ В ОТКРЫТОМ КОНКУРСЕ </w:t>
                  </w:r>
                </w:p>
                <w:p w:rsidR="000320A0" w:rsidRDefault="000320A0">
                  <w:pPr>
                    <w:jc w:val="center"/>
                    <w:rPr>
                      <w:b/>
                    </w:rPr>
                  </w:pPr>
                  <w:r>
                    <w:rPr>
                      <w:b/>
                    </w:rPr>
                    <w:t>№ ОКэ-СВЕРД-23-0009</w:t>
                  </w:r>
                </w:p>
                <w:p w:rsidR="000320A0" w:rsidRPr="003C6269" w:rsidRDefault="000320A0" w:rsidP="008F6343">
                  <w:pPr>
                    <w:jc w:val="center"/>
                    <w:rPr>
                      <w:b/>
                    </w:rPr>
                  </w:pPr>
                  <w:r w:rsidRPr="003C6269">
                    <w:rPr>
                      <w:b/>
                    </w:rPr>
                    <w:t xml:space="preserve">(лот № _________) </w:t>
                  </w:r>
                </w:p>
                <w:p w:rsidR="000320A0" w:rsidRPr="006471D1" w:rsidRDefault="000320A0" w:rsidP="006471D1">
                  <w:pPr>
                    <w:jc w:val="center"/>
                    <w:rPr>
                      <w:i/>
                    </w:rPr>
                  </w:pPr>
                  <w:r w:rsidRPr="003C6269">
                    <w:rPr>
                      <w:i/>
                    </w:rPr>
                    <w:t>(указывается номер лота)</w:t>
                  </w:r>
                </w:p>
              </w:txbxContent>
            </v:textbox>
            <w10:wrap type="tight"/>
          </v:shape>
        </w:pict>
      </w:r>
      <w:r w:rsidR="005B11CB">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490CCD">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490CCD">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w:t>
      </w:r>
      <w:r>
        <w:rPr>
          <w:sz w:val="28"/>
          <w:szCs w:val="28"/>
        </w:rPr>
        <w:t>з</w:t>
      </w:r>
      <w:r>
        <w:rPr>
          <w:sz w:val="28"/>
          <w:szCs w:val="28"/>
        </w:rPr>
        <w:t>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90CCD">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w:t>
      </w:r>
      <w:r>
        <w:rPr>
          <w:color w:val="000000"/>
          <w:sz w:val="28"/>
          <w:szCs w:val="28"/>
          <w:lang w:eastAsia="ru-RU"/>
        </w:rPr>
        <w:t>а</w:t>
      </w:r>
      <w:r>
        <w:rPr>
          <w:color w:val="000000"/>
          <w:sz w:val="28"/>
          <w:szCs w:val="28"/>
          <w:lang w:eastAsia="ru-RU"/>
        </w:rPr>
        <w:t>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90CCD">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w:t>
      </w:r>
      <w:r>
        <w:rPr>
          <w:sz w:val="28"/>
          <w:szCs w:val="28"/>
        </w:rPr>
        <w:t>н</w:t>
      </w:r>
      <w:r>
        <w:rPr>
          <w:sz w:val="28"/>
          <w:szCs w:val="28"/>
        </w:rPr>
        <w:t>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490CC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w:t>
      </w:r>
      <w:r>
        <w:rPr>
          <w:color w:val="000000"/>
          <w:sz w:val="28"/>
          <w:szCs w:val="28"/>
          <w:lang w:eastAsia="ru-RU"/>
        </w:rPr>
        <w:t>н</w:t>
      </w:r>
      <w:r>
        <w:rPr>
          <w:color w:val="000000"/>
          <w:sz w:val="28"/>
          <w:szCs w:val="28"/>
          <w:lang w:eastAsia="ru-RU"/>
        </w:rPr>
        <w:t xml:space="preserve">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90CC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w:t>
      </w:r>
      <w:r>
        <w:rPr>
          <w:color w:val="000000"/>
          <w:sz w:val="28"/>
          <w:szCs w:val="28"/>
          <w:lang w:eastAsia="ru-RU"/>
        </w:rPr>
        <w:t>н</w:t>
      </w:r>
      <w:r>
        <w:rPr>
          <w:color w:val="000000"/>
          <w:sz w:val="28"/>
          <w:szCs w:val="28"/>
          <w:lang w:eastAsia="ru-RU"/>
        </w:rPr>
        <w:t>курсе в равной мере относится ко всем участникам закупки.</w:t>
      </w:r>
    </w:p>
    <w:p w:rsidR="005C58AF" w:rsidRDefault="005C58AF" w:rsidP="00490CC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w:t>
      </w:r>
      <w:r>
        <w:rPr>
          <w:color w:val="000000"/>
          <w:sz w:val="28"/>
          <w:szCs w:val="28"/>
          <w:lang w:eastAsia="ru-RU"/>
        </w:rPr>
        <w:t>и</w:t>
      </w:r>
      <w:r>
        <w:rPr>
          <w:color w:val="000000"/>
          <w:sz w:val="28"/>
          <w:szCs w:val="28"/>
          <w:lang w:eastAsia="ru-RU"/>
        </w:rPr>
        <w:t>нал независимой (банковской) гарантии, выданной одним из банков, указанных в пункте 23 Информационной карты.</w:t>
      </w:r>
    </w:p>
    <w:p w:rsidR="005C58AF" w:rsidRPr="00B04591" w:rsidRDefault="005C58AF" w:rsidP="00490CC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w:t>
      </w:r>
      <w:r>
        <w:rPr>
          <w:color w:val="000000"/>
          <w:sz w:val="28"/>
          <w:szCs w:val="28"/>
          <w:lang w:eastAsia="ru-RU"/>
        </w:rPr>
        <w:t>о</w:t>
      </w:r>
      <w:r>
        <w:rPr>
          <w:color w:val="000000"/>
          <w:sz w:val="28"/>
          <w:szCs w:val="28"/>
          <w:lang w:eastAsia="ru-RU"/>
        </w:rPr>
        <w:t>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w:t>
      </w:r>
      <w:r>
        <w:rPr>
          <w:color w:val="000000"/>
          <w:sz w:val="28"/>
          <w:szCs w:val="28"/>
          <w:lang w:eastAsia="ru-RU"/>
        </w:rPr>
        <w:t>е</w:t>
      </w:r>
      <w:r>
        <w:rPr>
          <w:color w:val="000000"/>
          <w:sz w:val="28"/>
          <w:szCs w:val="28"/>
          <w:lang w:eastAsia="ru-RU"/>
        </w:rPr>
        <w:t>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490CC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w:t>
      </w:r>
      <w:r>
        <w:rPr>
          <w:color w:val="000000"/>
          <w:sz w:val="28"/>
          <w:szCs w:val="28"/>
          <w:lang w:eastAsia="ru-RU"/>
        </w:rPr>
        <w:t>к</w:t>
      </w:r>
      <w:r>
        <w:rPr>
          <w:color w:val="000000"/>
          <w:sz w:val="28"/>
          <w:szCs w:val="28"/>
          <w:lang w:eastAsia="ru-RU"/>
        </w:rPr>
        <w:t>том 1.3 настоящей документации о закупке, повлекших изменение размера суммы средств обеспечения Заявки, Заявки могут быть отозваны претенде</w:t>
      </w:r>
      <w:r>
        <w:rPr>
          <w:color w:val="000000"/>
          <w:sz w:val="28"/>
          <w:szCs w:val="28"/>
          <w:lang w:eastAsia="ru-RU"/>
        </w:rPr>
        <w:t>н</w:t>
      </w:r>
      <w:r>
        <w:rPr>
          <w:color w:val="000000"/>
          <w:sz w:val="28"/>
          <w:szCs w:val="28"/>
          <w:lang w:eastAsia="ru-RU"/>
        </w:rPr>
        <w:t>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005B11CB">
        <w:rPr>
          <w:color w:val="000000"/>
          <w:sz w:val="28"/>
          <w:szCs w:val="28"/>
          <w:lang w:eastAsia="ru-RU"/>
        </w:rPr>
        <w:t xml:space="preserve"> </w:t>
      </w:r>
      <w:r>
        <w:rPr>
          <w:color w:val="000000"/>
          <w:sz w:val="28"/>
          <w:szCs w:val="28"/>
          <w:lang w:eastAsia="ru-RU"/>
        </w:rPr>
        <w:t>до окончания срока подачи Заявок.</w:t>
      </w:r>
    </w:p>
    <w:p w:rsidR="005C58AF" w:rsidRPr="00AD17B2" w:rsidRDefault="005C58AF" w:rsidP="00490CCD">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sidR="005B11CB">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w:t>
      </w:r>
      <w:r>
        <w:rPr>
          <w:sz w:val="28"/>
          <w:szCs w:val="28"/>
        </w:rPr>
        <w:t>ы</w:t>
      </w:r>
      <w:r>
        <w:rPr>
          <w:sz w:val="28"/>
          <w:szCs w:val="28"/>
        </w:rPr>
        <w:t xml:space="preserve">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90CC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w:t>
      </w:r>
      <w:r>
        <w:rPr>
          <w:color w:val="000000"/>
          <w:sz w:val="28"/>
          <w:szCs w:val="28"/>
          <w:lang w:eastAsia="ru-RU"/>
        </w:rPr>
        <w:t>а</w:t>
      </w:r>
      <w:r>
        <w:rPr>
          <w:color w:val="000000"/>
          <w:sz w:val="28"/>
          <w:szCs w:val="28"/>
          <w:lang w:eastAsia="ru-RU"/>
        </w:rPr>
        <w:t>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90CC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w:t>
      </w:r>
      <w:r>
        <w:rPr>
          <w:color w:val="000000"/>
          <w:sz w:val="28"/>
          <w:szCs w:val="28"/>
          <w:lang w:eastAsia="ru-RU"/>
        </w:rPr>
        <w:t>ь</w:t>
      </w:r>
      <w:r>
        <w:rPr>
          <w:color w:val="000000"/>
          <w:sz w:val="28"/>
          <w:szCs w:val="28"/>
          <w:lang w:eastAsia="ru-RU"/>
        </w:rPr>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90CCD">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w:t>
      </w:r>
      <w:r>
        <w:rPr>
          <w:sz w:val="28"/>
          <w:szCs w:val="28"/>
        </w:rPr>
        <w:t>а</w:t>
      </w:r>
      <w:r>
        <w:rPr>
          <w:sz w:val="28"/>
          <w:szCs w:val="28"/>
        </w:rPr>
        <w:t>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w:t>
      </w:r>
      <w:r>
        <w:rPr>
          <w:sz w:val="28"/>
          <w:szCs w:val="28"/>
        </w:rPr>
        <w:t>и</w:t>
      </w:r>
      <w:r>
        <w:rPr>
          <w:sz w:val="28"/>
          <w:szCs w:val="28"/>
        </w:rPr>
        <w:t>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90CCD">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490CCD">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90CCD">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90CCD">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5B04FD" w:rsidRDefault="005B11CB" w:rsidP="00490CCD">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90CCD">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5B04FD" w:rsidRDefault="005B11CB">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5B04FD" w:rsidRDefault="005B11CB">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90CCD">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90CCD">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5B04FD" w:rsidRDefault="005B11CB">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5B04FD" w:rsidRDefault="005B04FD">
      <w:pPr>
        <w:pStyle w:val="af8"/>
        <w:ind w:right="-1"/>
        <w:rPr>
          <w:sz w:val="28"/>
          <w:szCs w:val="28"/>
        </w:rPr>
      </w:pPr>
    </w:p>
    <w:p w:rsidR="00370C44" w:rsidRPr="004B366A" w:rsidRDefault="00370C44" w:rsidP="00490CCD">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490CCD">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490CCD">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490CCD">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490CCD">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sidR="005B11CB">
        <w:rPr>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490CCD">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490CCD">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490CCD">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490CCD">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sidR="005B11CB">
        <w:rPr>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490CCD">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490CCD">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490CCD">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490CCD">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490CCD">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490CCD">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A62C56" w:rsidRDefault="00A62C56" w:rsidP="00490CCD">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490CCD">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490CCD">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90CCD">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490CCD">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90CCD">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90CCD">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490CCD">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490CCD">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490CCD">
      <w:pPr>
        <w:pStyle w:val="Default"/>
        <w:numPr>
          <w:ilvl w:val="0"/>
          <w:numId w:val="9"/>
        </w:numPr>
        <w:ind w:left="0" w:firstLine="709"/>
        <w:jc w:val="both"/>
        <w:rPr>
          <w:sz w:val="28"/>
          <w:szCs w:val="28"/>
        </w:rPr>
      </w:pPr>
      <w:r>
        <w:rPr>
          <w:sz w:val="28"/>
          <w:szCs w:val="28"/>
        </w:rPr>
        <w:t>Протокол подлежит опубликованию</w:t>
      </w:r>
      <w:r w:rsidR="005B11CB">
        <w:rPr>
          <w:sz w:val="28"/>
          <w:szCs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490CCD">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490CCD">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490CCD">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490CCD">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90CCD">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90CCD">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490CCD">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490CCD">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490CCD">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490CCD">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490CCD">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w:t>
      </w:r>
      <w:r>
        <w:rPr>
          <w:rFonts w:eastAsia="Calibri"/>
          <w:sz w:val="28"/>
          <w:szCs w:val="28"/>
          <w:lang w:eastAsia="en-US"/>
        </w:rPr>
        <w:t>и</w:t>
      </w:r>
      <w:r>
        <w:rPr>
          <w:rFonts w:eastAsia="Calibri"/>
          <w:sz w:val="28"/>
          <w:szCs w:val="28"/>
          <w:lang w:eastAsia="en-US"/>
        </w:rPr>
        <w:t>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w:t>
      </w:r>
      <w:r>
        <w:rPr>
          <w:rFonts w:eastAsia="Calibri"/>
          <w:sz w:val="28"/>
          <w:szCs w:val="28"/>
          <w:lang w:eastAsia="en-US"/>
        </w:rPr>
        <w:t>о</w:t>
      </w:r>
      <w:r>
        <w:rPr>
          <w:rFonts w:eastAsia="Calibri"/>
          <w:sz w:val="28"/>
          <w:szCs w:val="28"/>
          <w:lang w:eastAsia="en-US"/>
        </w:rPr>
        <w:t>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90CCD">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490CCD">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90CCD">
      <w:pPr>
        <w:numPr>
          <w:ilvl w:val="0"/>
          <w:numId w:val="10"/>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490CCD">
      <w:pPr>
        <w:pStyle w:val="1a"/>
        <w:numPr>
          <w:ilvl w:val="1"/>
          <w:numId w:val="18"/>
        </w:numPr>
        <w:ind w:left="0" w:firstLine="709"/>
        <w:outlineLvl w:val="1"/>
        <w:rPr>
          <w:b/>
          <w:szCs w:val="28"/>
        </w:rPr>
      </w:pPr>
      <w:r>
        <w:rPr>
          <w:b/>
          <w:szCs w:val="28"/>
        </w:rPr>
        <w:t>Заключение договора</w:t>
      </w:r>
    </w:p>
    <w:p w:rsidR="000A6133" w:rsidRDefault="000A6133" w:rsidP="00490CCD">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5B04FD" w:rsidRDefault="005B11CB" w:rsidP="00490CCD">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490CCD">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490CCD">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w:t>
      </w:r>
      <w:r>
        <w:rPr>
          <w:sz w:val="28"/>
          <w:szCs w:val="28"/>
        </w:rPr>
        <w:t>и</w:t>
      </w:r>
      <w:r>
        <w:rPr>
          <w:sz w:val="28"/>
          <w:szCs w:val="28"/>
        </w:rPr>
        <w:t>руется порядком установленным ЭТП.</w:t>
      </w:r>
    </w:p>
    <w:p w:rsidR="00A921CD" w:rsidRPr="00E67B4B" w:rsidRDefault="00381CD3" w:rsidP="00490CCD">
      <w:pPr>
        <w:numPr>
          <w:ilvl w:val="0"/>
          <w:numId w:val="11"/>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w:t>
      </w:r>
      <w:r>
        <w:rPr>
          <w:sz w:val="28"/>
          <w:szCs w:val="28"/>
        </w:rPr>
        <w:t>н</w:t>
      </w:r>
      <w:r>
        <w:rPr>
          <w:sz w:val="28"/>
          <w:szCs w:val="28"/>
        </w:rPr>
        <w:t>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w:t>
      </w:r>
      <w:r>
        <w:rPr>
          <w:sz w:val="28"/>
          <w:szCs w:val="28"/>
        </w:rPr>
        <w:t>ы</w:t>
      </w:r>
      <w:r>
        <w:rPr>
          <w:sz w:val="28"/>
          <w:szCs w:val="28"/>
        </w:rPr>
        <w:t>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w:t>
      </w:r>
      <w:r>
        <w:rPr>
          <w:sz w:val="28"/>
          <w:szCs w:val="28"/>
        </w:rPr>
        <w:t>а</w:t>
      </w:r>
      <w:r>
        <w:rPr>
          <w:sz w:val="28"/>
          <w:szCs w:val="28"/>
        </w:rPr>
        <w:t>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490CCD">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90CCD">
      <w:pPr>
        <w:numPr>
          <w:ilvl w:val="0"/>
          <w:numId w:val="11"/>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490CCD">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490CCD">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490CCD">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490CCD">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490CCD">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490CCD">
      <w:pPr>
        <w:pStyle w:val="aff7"/>
        <w:numPr>
          <w:ilvl w:val="0"/>
          <w:numId w:val="11"/>
        </w:numPr>
        <w:pBdr>
          <w:top w:val="nil"/>
          <w:left w:val="nil"/>
          <w:bottom w:val="nil"/>
          <w:right w:val="nil"/>
          <w:between w:val="nil"/>
        </w:pBdr>
        <w:ind w:left="0" w:firstLine="709"/>
        <w:jc w:val="both"/>
        <w:rPr>
          <w:sz w:val="28"/>
          <w:szCs w:val="28"/>
        </w:rPr>
      </w:pPr>
      <w:bookmarkStart w:id="17"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8"/>
      <w:bookmarkEnd w:id="17"/>
    </w:p>
    <w:bookmarkEnd w:id="19"/>
    <w:p w:rsidR="00B178A4" w:rsidRPr="00856650" w:rsidRDefault="00B178A4" w:rsidP="00490CCD">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490CCD">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490CCD">
      <w:pPr>
        <w:pStyle w:val="aff7"/>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90CCD">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90CCD">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90CCD">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90CCD">
      <w:pPr>
        <w:pStyle w:val="aff7"/>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90CCD">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90CCD">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90CCD">
      <w:pPr>
        <w:pStyle w:val="aff7"/>
        <w:numPr>
          <w:ilvl w:val="0"/>
          <w:numId w:val="15"/>
        </w:numPr>
        <w:ind w:left="0" w:firstLine="709"/>
        <w:jc w:val="both"/>
        <w:rPr>
          <w:sz w:val="28"/>
          <w:szCs w:val="28"/>
        </w:rPr>
      </w:pPr>
      <w:r>
        <w:rPr>
          <w:sz w:val="28"/>
          <w:szCs w:val="28"/>
        </w:rPr>
        <w:t>Если</w:t>
      </w:r>
      <w:r w:rsidR="005B11CB">
        <w:rPr>
          <w:sz w:val="28"/>
          <w:szCs w:val="28"/>
        </w:rP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490CCD">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rsidR="005B11CB">
        <w:rPr>
          <w:sz w:val="28"/>
          <w:szCs w:val="28"/>
        </w:rP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90CCD">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90CCD">
      <w:pPr>
        <w:pStyle w:val="aff7"/>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tbl>
      <w:tblPr>
        <w:tblW w:w="9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78"/>
        <w:gridCol w:w="6780"/>
      </w:tblGrid>
      <w:tr w:rsidR="005B11CB" w:rsidTr="005B11CB">
        <w:tc>
          <w:tcPr>
            <w:tcW w:w="2678" w:type="dxa"/>
            <w:vAlign w:val="center"/>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center"/>
              <w:rPr>
                <w:b/>
                <w:color w:val="000000"/>
                <w:sz w:val="22"/>
                <w:szCs w:val="22"/>
              </w:rPr>
            </w:pPr>
            <w:r>
              <w:rPr>
                <w:b/>
                <w:color w:val="000000"/>
                <w:sz w:val="22"/>
                <w:szCs w:val="22"/>
              </w:rPr>
              <w:t>Перечень основных данных и требований</w:t>
            </w:r>
          </w:p>
        </w:tc>
        <w:tc>
          <w:tcPr>
            <w:tcW w:w="6780" w:type="dxa"/>
            <w:vAlign w:val="center"/>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center"/>
              <w:rPr>
                <w:b/>
                <w:color w:val="000000"/>
                <w:sz w:val="22"/>
                <w:szCs w:val="22"/>
              </w:rPr>
            </w:pPr>
            <w:r>
              <w:rPr>
                <w:b/>
                <w:color w:val="000000"/>
                <w:sz w:val="22"/>
                <w:szCs w:val="22"/>
              </w:rPr>
              <w:t>Основные данные и требования</w:t>
            </w:r>
          </w:p>
        </w:tc>
      </w:tr>
      <w:tr w:rsidR="005B11CB" w:rsidTr="005B11CB">
        <w:tc>
          <w:tcPr>
            <w:tcW w:w="2678" w:type="dxa"/>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1. Основание для проектирования</w:t>
            </w:r>
          </w:p>
        </w:tc>
        <w:tc>
          <w:tcPr>
            <w:tcW w:w="6780" w:type="dxa"/>
            <w:tcMar>
              <w:top w:w="57" w:type="dxa"/>
              <w:bottom w:w="57" w:type="dxa"/>
            </w:tcMar>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shd w:val="clear" w:color="auto" w:fill="EA9999"/>
              </w:rPr>
            </w:pPr>
            <w:r>
              <w:rPr>
                <w:color w:val="000000"/>
                <w:sz w:val="22"/>
                <w:szCs w:val="22"/>
                <w:shd w:val="clear" w:color="auto" w:fill="FFFFFF"/>
              </w:rPr>
              <w:t>Перспектива экономического развития в регионе, прогнозируемый рост объёмов грузооборота (заявленные планы клиентов по увеличению объёмов грузов), возможность более эффективного использования оборудования и эксплуатации терминального хозяйства Компании.</w:t>
            </w:r>
          </w:p>
        </w:tc>
      </w:tr>
      <w:tr w:rsidR="005B11CB" w:rsidTr="005B11CB">
        <w:trPr>
          <w:trHeight w:val="344"/>
        </w:trPr>
        <w:tc>
          <w:tcPr>
            <w:tcW w:w="2678" w:type="dxa"/>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2. Заказчик</w:t>
            </w:r>
          </w:p>
        </w:tc>
        <w:tc>
          <w:tcPr>
            <w:tcW w:w="6780" w:type="dxa"/>
            <w:tcMar>
              <w:top w:w="57" w:type="dxa"/>
              <w:bottom w:w="57" w:type="dxa"/>
            </w:tcMar>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ПАО «ТрансКонтейнер» Уральский филиал</w:t>
            </w:r>
          </w:p>
        </w:tc>
      </w:tr>
      <w:tr w:rsidR="005B11CB" w:rsidTr="005B11CB">
        <w:tc>
          <w:tcPr>
            <w:tcW w:w="2678" w:type="dxa"/>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3. Местонахождение объекта</w:t>
            </w:r>
          </w:p>
        </w:tc>
        <w:tc>
          <w:tcPr>
            <w:tcW w:w="6780" w:type="dxa"/>
            <w:tcMar>
              <w:top w:w="57" w:type="dxa"/>
              <w:bottom w:w="57" w:type="dxa"/>
            </w:tcMar>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317"/>
              </w:tabs>
              <w:jc w:val="both"/>
              <w:rPr>
                <w:color w:val="000000"/>
                <w:sz w:val="22"/>
                <w:szCs w:val="22"/>
              </w:rPr>
            </w:pPr>
            <w:r>
              <w:rPr>
                <w:color w:val="000000"/>
                <w:sz w:val="22"/>
                <w:szCs w:val="22"/>
              </w:rPr>
              <w:t xml:space="preserve">Контейнерный терминал </w:t>
            </w:r>
            <w:proofErr w:type="gramStart"/>
            <w:r>
              <w:rPr>
                <w:color w:val="000000"/>
                <w:sz w:val="22"/>
                <w:szCs w:val="22"/>
              </w:rPr>
              <w:t>Блочная</w:t>
            </w:r>
            <w:proofErr w:type="gramEnd"/>
            <w:r>
              <w:rPr>
                <w:color w:val="000000"/>
                <w:sz w:val="22"/>
                <w:szCs w:val="22"/>
              </w:rPr>
              <w:t xml:space="preserve">. </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317"/>
              </w:tabs>
              <w:jc w:val="both"/>
              <w:rPr>
                <w:b/>
                <w:color w:val="000000"/>
                <w:sz w:val="22"/>
                <w:szCs w:val="22"/>
              </w:rPr>
            </w:pPr>
            <w:r>
              <w:rPr>
                <w:color w:val="000000"/>
                <w:sz w:val="22"/>
                <w:szCs w:val="22"/>
              </w:rPr>
              <w:t xml:space="preserve">Российская Федерация, Пермский край, </w:t>
            </w:r>
            <w:proofErr w:type="gramStart"/>
            <w:r>
              <w:rPr>
                <w:color w:val="000000"/>
                <w:sz w:val="22"/>
                <w:szCs w:val="22"/>
              </w:rPr>
              <w:t>г</w:t>
            </w:r>
            <w:proofErr w:type="gramEnd"/>
            <w:r>
              <w:rPr>
                <w:color w:val="000000"/>
                <w:sz w:val="22"/>
                <w:szCs w:val="22"/>
              </w:rPr>
              <w:t>. Пермь, ул. Докучаева, дом № 60.</w:t>
            </w:r>
          </w:p>
        </w:tc>
      </w:tr>
      <w:tr w:rsidR="005B11CB" w:rsidTr="005B11CB">
        <w:tc>
          <w:tcPr>
            <w:tcW w:w="2678" w:type="dxa"/>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4. Вид строительства</w:t>
            </w:r>
          </w:p>
        </w:tc>
        <w:tc>
          <w:tcPr>
            <w:tcW w:w="6780" w:type="dxa"/>
            <w:tcMar>
              <w:top w:w="57" w:type="dxa"/>
              <w:bottom w:w="57" w:type="dxa"/>
            </w:tcMar>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Реконструкция действующего контейнерного терминала.</w:t>
            </w:r>
          </w:p>
        </w:tc>
      </w:tr>
      <w:tr w:rsidR="005B11CB" w:rsidTr="005B11CB">
        <w:tc>
          <w:tcPr>
            <w:tcW w:w="2678" w:type="dxa"/>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5. Источник финансирования</w:t>
            </w:r>
          </w:p>
        </w:tc>
        <w:tc>
          <w:tcPr>
            <w:tcW w:w="6780" w:type="dxa"/>
            <w:tcMar>
              <w:top w:w="57" w:type="dxa"/>
              <w:bottom w:w="57" w:type="dxa"/>
            </w:tcMar>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Инвестиционный бюджет ПАО «ТрансКонтейнер» на 2021-2024 г</w:t>
            </w:r>
            <w:r>
              <w:rPr>
                <w:sz w:val="22"/>
                <w:szCs w:val="22"/>
              </w:rPr>
              <w:t>г.</w:t>
            </w:r>
            <w:r>
              <w:rPr>
                <w:color w:val="000000"/>
                <w:sz w:val="22"/>
                <w:szCs w:val="22"/>
              </w:rPr>
              <w:t xml:space="preserve"> по титулу «Новое строительство, реконструкция и модернизация зданий и сооружений», проект: Реконструкция контейнерного терминала Блочная со строительством нового АБК.</w:t>
            </w:r>
          </w:p>
        </w:tc>
      </w:tr>
      <w:tr w:rsidR="005B11CB" w:rsidTr="005B11CB">
        <w:tc>
          <w:tcPr>
            <w:tcW w:w="2678" w:type="dxa"/>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6. Начальная (максимальная) цена договора</w:t>
            </w:r>
          </w:p>
        </w:tc>
        <w:tc>
          <w:tcPr>
            <w:tcW w:w="6780" w:type="dxa"/>
            <w:tcMar>
              <w:top w:w="57" w:type="dxa"/>
              <w:bottom w:w="57" w:type="dxa"/>
            </w:tcMar>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sz w:val="22"/>
                <w:szCs w:val="22"/>
              </w:rPr>
              <w:t>10 833 067 (десять миллионов восемьсот тридцать три тысячи шестьдесят семь) рублей 28</w:t>
            </w:r>
            <w:r>
              <w:rPr>
                <w:color w:val="000000"/>
                <w:sz w:val="22"/>
                <w:szCs w:val="22"/>
              </w:rPr>
              <w:t xml:space="preserve"> копеек с учетом всех налогов (кроме НДС), с учетом всех затрат, расходов, связанных с выполнением работ, в том числе подрядных (при наличии). Сумма НДС и условия начисления определяются в соответствии с законодательством Российской Федерации. </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Начальная (максимальная) цена договора определена проектно-сметным методом (приложение 1 к Техническому заданию).</w:t>
            </w:r>
          </w:p>
        </w:tc>
      </w:tr>
      <w:tr w:rsidR="005B11CB" w:rsidTr="005B11CB">
        <w:trPr>
          <w:trHeight w:val="253"/>
        </w:trPr>
        <w:tc>
          <w:tcPr>
            <w:tcW w:w="2678" w:type="dxa"/>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7. Порядок оплаты</w:t>
            </w:r>
          </w:p>
        </w:tc>
        <w:tc>
          <w:tcPr>
            <w:tcW w:w="6780" w:type="dxa"/>
            <w:tcMar>
              <w:top w:w="57" w:type="dxa"/>
              <w:left w:w="108" w:type="dxa"/>
              <w:bottom w:w="57" w:type="dxa"/>
              <w:right w:w="108" w:type="dxa"/>
            </w:tcMar>
          </w:tcPr>
          <w:p w:rsidR="005B11CB" w:rsidRDefault="005B11CB" w:rsidP="005B11CB">
            <w:pPr>
              <w:pStyle w:val="1a"/>
              <w:ind w:firstLine="0"/>
            </w:pPr>
            <w:r>
              <w:rPr>
                <w:sz w:val="24"/>
                <w:szCs w:val="24"/>
              </w:rPr>
              <w:t xml:space="preserve">Вариант 1. </w:t>
            </w:r>
          </w:p>
          <w:p w:rsidR="005B11CB" w:rsidRDefault="005B11CB" w:rsidP="005B11CB">
            <w:pPr>
              <w:pStyle w:val="1a"/>
              <w:ind w:firstLine="0"/>
            </w:pPr>
            <w:r>
              <w:rPr>
                <w:sz w:val="24"/>
                <w:szCs w:val="24"/>
              </w:rPr>
              <w:t>Оплата выполненных работ производится путем перечисления Заказчиком денежных сре</w:t>
            </w:r>
            <w:proofErr w:type="gramStart"/>
            <w:r>
              <w:rPr>
                <w:sz w:val="24"/>
                <w:szCs w:val="24"/>
              </w:rPr>
              <w:t>дств в р</w:t>
            </w:r>
            <w:proofErr w:type="gramEnd"/>
            <w:r>
              <w:rPr>
                <w:sz w:val="24"/>
                <w:szCs w:val="24"/>
              </w:rPr>
              <w:t xml:space="preserve">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сдачи-приемки выполненного этапа Работ (либо универсального передаточного документа - УПД) согласно Календарному плану. </w:t>
            </w:r>
          </w:p>
          <w:p w:rsidR="005B11CB" w:rsidRDefault="005B11CB" w:rsidP="005B11CB">
            <w:pPr>
              <w:pStyle w:val="1a"/>
              <w:ind w:firstLine="0"/>
            </w:pPr>
            <w:r>
              <w:rPr>
                <w:sz w:val="24"/>
                <w:szCs w:val="24"/>
              </w:rPr>
              <w:t xml:space="preserve">Вариант 2. </w:t>
            </w:r>
          </w:p>
          <w:p w:rsidR="005B11CB" w:rsidRDefault="005B11CB" w:rsidP="005B11CB">
            <w:pPr>
              <w:pStyle w:val="1a"/>
              <w:ind w:firstLine="0"/>
            </w:pPr>
            <w:r>
              <w:rPr>
                <w:sz w:val="24"/>
                <w:szCs w:val="24"/>
              </w:rPr>
              <w:t>Может быть предусмотрен авансовый платеж перед началом работ:</w:t>
            </w:r>
          </w:p>
          <w:p w:rsidR="005B11CB" w:rsidRDefault="005B11CB" w:rsidP="005B11CB">
            <w:pPr>
              <w:pStyle w:val="1a"/>
              <w:ind w:firstLine="0"/>
            </w:pPr>
            <w:r>
              <w:rPr>
                <w:sz w:val="24"/>
                <w:szCs w:val="24"/>
              </w:rPr>
              <w:t xml:space="preserve">- не более 25% (двадцати пяти) процентов от цены договора в течение 20 (двадцати) календарных дней с даты заключения договора;  </w:t>
            </w:r>
          </w:p>
          <w:p w:rsidR="005B11CB" w:rsidRDefault="005B11CB" w:rsidP="005B11CB">
            <w:pPr>
              <w:pStyle w:val="1a"/>
              <w:ind w:firstLine="0"/>
              <w:rPr>
                <w:sz w:val="24"/>
                <w:szCs w:val="24"/>
              </w:rPr>
            </w:pPr>
            <w:proofErr w:type="gramStart"/>
            <w:r>
              <w:rPr>
                <w:sz w:val="24"/>
                <w:szCs w:val="24"/>
              </w:rPr>
              <w:t xml:space="preserve">- </w:t>
            </w:r>
            <w:r w:rsidRPr="002E0FD1">
              <w:rPr>
                <w:sz w:val="24"/>
                <w:szCs w:val="24"/>
              </w:rPr>
              <w:t>оплата 1 этапа работ производится путем перечисления Заказчиком денежных средств в размере 100 % (ста процентов) стоимости 1 этапа работ, за  вычетом всей суммы авансового платежа в течение 30 (Тридцати) календарных дней с даты подписания Сторонами Акта сдачи-приемки  выполненных Работ (этапа работ) (либо универсального передаточного документа - УПД) на основании предоставленного Подрядчиком счета/счета-фактуры на оплату</w:t>
            </w:r>
            <w:r>
              <w:rPr>
                <w:sz w:val="24"/>
                <w:szCs w:val="24"/>
              </w:rPr>
              <w:t>.</w:t>
            </w:r>
            <w:proofErr w:type="gramEnd"/>
          </w:p>
          <w:p w:rsidR="005B11CB" w:rsidRDefault="005B11CB" w:rsidP="005B11CB">
            <w:pPr>
              <w:pStyle w:val="1a"/>
              <w:ind w:firstLine="0"/>
            </w:pPr>
            <w:r>
              <w:rPr>
                <w:sz w:val="24"/>
                <w:szCs w:val="24"/>
              </w:rPr>
              <w:t>- оплата последующих этапов работ производится путем перечисления Заказчиком денежных сре</w:t>
            </w:r>
            <w:proofErr w:type="gramStart"/>
            <w:r>
              <w:rPr>
                <w:sz w:val="24"/>
                <w:szCs w:val="24"/>
              </w:rPr>
              <w:t>дств в р</w:t>
            </w:r>
            <w:proofErr w:type="gramEnd"/>
            <w:r>
              <w:rPr>
                <w:sz w:val="24"/>
                <w:szCs w:val="24"/>
              </w:rPr>
              <w:t>азмере 100 % (ста процентов) стоимости выполненного этапа работ в течение 30 (Тридцати) календарных дней с даты подписания Сторонами Акта сдачи-приемки выполненных Работ (Этапа работ) (либо универсального передаточного документа - УПД) на основании предоставленного Исполнителем счета/счета-фактуры на оплату.</w:t>
            </w:r>
          </w:p>
        </w:tc>
      </w:tr>
      <w:tr w:rsidR="005B11CB" w:rsidTr="005B11CB">
        <w:tc>
          <w:tcPr>
            <w:tcW w:w="2678" w:type="dxa"/>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8. Срок выполнения работ (срок проектирования)</w:t>
            </w:r>
          </w:p>
        </w:tc>
        <w:tc>
          <w:tcPr>
            <w:tcW w:w="6780" w:type="dxa"/>
            <w:tcMar>
              <w:top w:w="57" w:type="dxa"/>
              <w:bottom w:w="57" w:type="dxa"/>
            </w:tcMar>
          </w:tcPr>
          <w:p w:rsidR="005B11CB" w:rsidRDefault="005B11CB" w:rsidP="005B11CB">
            <w:pPr>
              <w:pStyle w:val="affb"/>
              <w:spacing w:before="0" w:after="0"/>
              <w:jc w:val="both"/>
              <w:rPr>
                <w:sz w:val="22"/>
                <w:szCs w:val="22"/>
              </w:rPr>
            </w:pPr>
            <w:r>
              <w:rPr>
                <w:color w:val="000000"/>
                <w:sz w:val="22"/>
                <w:szCs w:val="22"/>
              </w:rPr>
              <w:t xml:space="preserve">не более 180 (ста восьмидесяти) календарных дней </w:t>
            </w:r>
            <w:proofErr w:type="gramStart"/>
            <w:r>
              <w:rPr>
                <w:color w:val="000000"/>
                <w:sz w:val="22"/>
                <w:szCs w:val="22"/>
              </w:rPr>
              <w:t>с даты подписания</w:t>
            </w:r>
            <w:proofErr w:type="gramEnd"/>
            <w:r>
              <w:rPr>
                <w:color w:val="000000"/>
                <w:sz w:val="22"/>
                <w:szCs w:val="22"/>
              </w:rPr>
              <w:t xml:space="preserve"> договора, включая этапы:</w:t>
            </w:r>
          </w:p>
          <w:p w:rsidR="005B11CB" w:rsidRDefault="005B11CB" w:rsidP="005B11CB">
            <w:pPr>
              <w:pStyle w:val="affb"/>
              <w:spacing w:before="0" w:after="0"/>
              <w:jc w:val="both"/>
              <w:rPr>
                <w:color w:val="000000"/>
                <w:sz w:val="22"/>
                <w:szCs w:val="22"/>
              </w:rPr>
            </w:pPr>
            <w:r>
              <w:rPr>
                <w:color w:val="000000"/>
                <w:sz w:val="22"/>
                <w:szCs w:val="22"/>
              </w:rPr>
              <w:t xml:space="preserve">1,2,3 этапы - Проектная документация (стадия проектирования П), включая инженерные изыскания, экспертизу проекта - не более 150 (ста пятидесяти) календарных дней </w:t>
            </w:r>
            <w:proofErr w:type="gramStart"/>
            <w:r>
              <w:rPr>
                <w:color w:val="000000"/>
                <w:sz w:val="22"/>
                <w:szCs w:val="22"/>
              </w:rPr>
              <w:t>с даты подписания</w:t>
            </w:r>
            <w:proofErr w:type="gramEnd"/>
            <w:r>
              <w:rPr>
                <w:color w:val="000000"/>
                <w:sz w:val="22"/>
                <w:szCs w:val="22"/>
              </w:rPr>
              <w:t xml:space="preserve"> договора;</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 xml:space="preserve">4,5,6 этапы - Проектная документация (стадия проектирования РД) - не более 180 (ста восьмидесяти) календарных дней </w:t>
            </w:r>
            <w:proofErr w:type="gramStart"/>
            <w:r>
              <w:rPr>
                <w:color w:val="000000"/>
                <w:sz w:val="22"/>
                <w:szCs w:val="22"/>
              </w:rPr>
              <w:t>с даты подписания</w:t>
            </w:r>
            <w:proofErr w:type="gramEnd"/>
            <w:r>
              <w:rPr>
                <w:color w:val="000000"/>
                <w:sz w:val="22"/>
                <w:szCs w:val="22"/>
              </w:rPr>
              <w:t xml:space="preserve"> договора.</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Календарный план по объектам проектирования указан в приложении 2 к Техническому заданию.</w:t>
            </w:r>
          </w:p>
        </w:tc>
      </w:tr>
      <w:tr w:rsidR="005B11CB" w:rsidTr="005B11CB">
        <w:tc>
          <w:tcPr>
            <w:tcW w:w="2678" w:type="dxa"/>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9. Объемы проектирования</w:t>
            </w:r>
          </w:p>
        </w:tc>
        <w:tc>
          <w:tcPr>
            <w:tcW w:w="6780" w:type="dxa"/>
            <w:tcMar>
              <w:top w:w="57" w:type="dxa"/>
              <w:bottom w:w="57" w:type="dxa"/>
            </w:tcMar>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9.1. Проектная документация.</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9.2. Рабочая документация.</w:t>
            </w:r>
          </w:p>
        </w:tc>
      </w:tr>
      <w:tr w:rsidR="005B11CB" w:rsidTr="005B11CB">
        <w:tc>
          <w:tcPr>
            <w:tcW w:w="2678" w:type="dxa"/>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10. Генеральная проектная организация</w:t>
            </w:r>
          </w:p>
        </w:tc>
        <w:tc>
          <w:tcPr>
            <w:tcW w:w="6780" w:type="dxa"/>
            <w:tcMar>
              <w:top w:w="57" w:type="dxa"/>
              <w:bottom w:w="57" w:type="dxa"/>
            </w:tcMar>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Определяется путём проведения конкурсных процедур.</w:t>
            </w:r>
          </w:p>
        </w:tc>
      </w:tr>
      <w:tr w:rsidR="005B11CB" w:rsidTr="005B11CB">
        <w:tc>
          <w:tcPr>
            <w:tcW w:w="2678" w:type="dxa"/>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11. Идентификационные признаки зданий и сооружений, согласно ст. 4 Федерального закона от 31.12.2009 № 384-ФЗ «Технический регламент о безопасности зданий и сооружений»</w:t>
            </w:r>
          </w:p>
        </w:tc>
        <w:tc>
          <w:tcPr>
            <w:tcW w:w="6780" w:type="dxa"/>
            <w:tcMar>
              <w:top w:w="57" w:type="dxa"/>
              <w:bottom w:w="57" w:type="dxa"/>
            </w:tcMar>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sz w:val="22"/>
                <w:szCs w:val="22"/>
              </w:rPr>
            </w:pPr>
            <w:r>
              <w:rPr>
                <w:color w:val="000000"/>
                <w:sz w:val="22"/>
                <w:szCs w:val="22"/>
              </w:rPr>
              <w:t>11.1. Назначение по классификатору объектов капитального строительства (Приказ Минстроя России от 02.11.2022 N 928/</w:t>
            </w:r>
            <w:proofErr w:type="spellStart"/>
            <w:proofErr w:type="gramStart"/>
            <w:r>
              <w:rPr>
                <w:color w:val="000000"/>
                <w:sz w:val="22"/>
                <w:szCs w:val="22"/>
              </w:rPr>
              <w:t>пр</w:t>
            </w:r>
            <w:proofErr w:type="spellEnd"/>
            <w:proofErr w:type="gramEnd"/>
            <w:r>
              <w:rPr>
                <w:color w:val="000000"/>
                <w:sz w:val="22"/>
                <w:szCs w:val="22"/>
              </w:rPr>
              <w:t>):</w:t>
            </w:r>
          </w:p>
          <w:p w:rsidR="005B11CB" w:rsidRDefault="005B11CB" w:rsidP="005B11CB">
            <w:pPr>
              <w:pStyle w:val="TableParagraph"/>
              <w:spacing w:before="19"/>
              <w:ind w:left="0"/>
              <w:jc w:val="left"/>
            </w:pPr>
            <w:r>
              <w:t>04.04.002.002 Сооружение погрузки, разгрузки (контейнерные площадки);</w:t>
            </w:r>
          </w:p>
          <w:p w:rsidR="005B11CB" w:rsidRDefault="005B11CB" w:rsidP="005B11CB">
            <w:pPr>
              <w:tabs>
                <w:tab w:val="left" w:pos="282"/>
              </w:tabs>
              <w:jc w:val="both"/>
              <w:rPr>
                <w:color w:val="000000"/>
                <w:sz w:val="22"/>
                <w:szCs w:val="22"/>
              </w:rPr>
            </w:pPr>
            <w:r>
              <w:t>04.09.</w:t>
            </w:r>
            <w:r>
              <w:rPr>
                <w:color w:val="000000"/>
                <w:sz w:val="22"/>
                <w:szCs w:val="22"/>
              </w:rPr>
              <w:t>003.001 Административно-бытовое здание;</w:t>
            </w:r>
          </w:p>
          <w:p w:rsidR="005B11CB" w:rsidRDefault="005B11CB" w:rsidP="005B11CB">
            <w:pPr>
              <w:tabs>
                <w:tab w:val="left" w:pos="282"/>
              </w:tabs>
              <w:jc w:val="both"/>
              <w:rPr>
                <w:color w:val="000000"/>
                <w:sz w:val="22"/>
                <w:szCs w:val="22"/>
              </w:rPr>
            </w:pPr>
            <w:r>
              <w:rPr>
                <w:color w:val="000000"/>
                <w:sz w:val="22"/>
                <w:szCs w:val="22"/>
              </w:rPr>
              <w:t>04.01.001.003 – Дорога подъездная;</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sz w:val="22"/>
                <w:szCs w:val="22"/>
              </w:rPr>
            </w:pPr>
            <w:r>
              <w:rPr>
                <w:color w:val="000000"/>
                <w:sz w:val="22"/>
                <w:szCs w:val="22"/>
              </w:rPr>
              <w:t>05.05.003.002 Сооружение кабельной электрической линии;</w:t>
            </w:r>
          </w:p>
          <w:p w:rsidR="005B11CB" w:rsidRDefault="005B11CB" w:rsidP="005B11CB">
            <w:pPr>
              <w:pStyle w:val="TableParagraph"/>
              <w:spacing w:before="19"/>
              <w:ind w:left="0"/>
              <w:jc w:val="left"/>
            </w:pPr>
            <w:r>
              <w:t>12.01.005.002 Объект инфраструктуры слаботочных сетей (сети связи, видеонаблюдения, пожарной сигнализации и др.).</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sz w:val="22"/>
                <w:szCs w:val="22"/>
              </w:rPr>
            </w:pPr>
            <w:r>
              <w:rPr>
                <w:color w:val="000000"/>
                <w:sz w:val="22"/>
                <w:szCs w:val="22"/>
              </w:rPr>
              <w:t>11.2. Принадлежит к объектам транспортной инфраструктуры общего пользования.</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sz w:val="22"/>
                <w:szCs w:val="22"/>
              </w:rPr>
            </w:pPr>
            <w:r>
              <w:rPr>
                <w:color w:val="000000"/>
                <w:sz w:val="22"/>
                <w:szCs w:val="22"/>
              </w:rPr>
              <w:t>11.3. Пожарную и взрывопожарную опасность конкретных зданий и сооружений определить и указать в проектной документации.</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11.4. Определить и указать в проектной документации помещения с постоянным пребыванием людей, указать категорию подъездной автодороги в соответствии с Постановлением Правительства от 28.09.2009 №767.</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sz w:val="22"/>
                <w:szCs w:val="22"/>
              </w:rPr>
            </w:pPr>
            <w:r>
              <w:rPr>
                <w:color w:val="000000"/>
                <w:sz w:val="22"/>
                <w:szCs w:val="22"/>
              </w:rPr>
              <w:t>11.5. Уровень ответственности объекта - нормальный.</w:t>
            </w:r>
          </w:p>
        </w:tc>
      </w:tr>
      <w:tr w:rsidR="005B11CB" w:rsidTr="005B11CB">
        <w:tc>
          <w:tcPr>
            <w:tcW w:w="2678" w:type="dxa"/>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12. Особые условия проектирования и строительства</w:t>
            </w:r>
          </w:p>
        </w:tc>
        <w:tc>
          <w:tcPr>
            <w:tcW w:w="6780" w:type="dxa"/>
            <w:tcMar>
              <w:top w:w="57" w:type="dxa"/>
              <w:bottom w:w="57" w:type="dxa"/>
            </w:tcMar>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12.1. Действующее, режимное предприятие.</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 xml:space="preserve">12.2. Категория контейнерного терминала по ГО – </w:t>
            </w:r>
            <w:r>
              <w:rPr>
                <w:color w:val="000000"/>
                <w:sz w:val="22"/>
                <w:szCs w:val="22"/>
                <w:lang w:val="en-US"/>
              </w:rPr>
              <w:t>II</w:t>
            </w:r>
            <w:r>
              <w:rPr>
                <w:color w:val="000000"/>
                <w:sz w:val="22"/>
                <w:szCs w:val="22"/>
              </w:rPr>
              <w:t>.</w:t>
            </w:r>
          </w:p>
        </w:tc>
      </w:tr>
      <w:tr w:rsidR="005B11CB" w:rsidTr="005B11CB">
        <w:tc>
          <w:tcPr>
            <w:tcW w:w="2678" w:type="dxa"/>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13. Требования к технико-экономическим показателям объекта проектирования, основным техническим решениям, перспективному расширению объекта строительства</w:t>
            </w:r>
          </w:p>
        </w:tc>
        <w:tc>
          <w:tcPr>
            <w:tcW w:w="6780" w:type="dxa"/>
            <w:tcMar>
              <w:top w:w="57" w:type="dxa"/>
              <w:bottom w:w="57" w:type="dxa"/>
            </w:tcMar>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 xml:space="preserve">13.1. Реконструируемые объекты расположены на земельном участке площадью 33 204 кв.м. кадастровый номер 59:01:0719231:1, находящемся в субаренде у ОАО «РЖД» по договору от 25.05.2010 №80/НОДРИ </w:t>
            </w:r>
            <w:proofErr w:type="gramStart"/>
            <w:r>
              <w:rPr>
                <w:color w:val="000000"/>
                <w:sz w:val="22"/>
                <w:szCs w:val="22"/>
              </w:rPr>
              <w:t>З</w:t>
            </w:r>
            <w:proofErr w:type="gramEnd"/>
            <w:r>
              <w:rPr>
                <w:color w:val="000000"/>
                <w:sz w:val="22"/>
                <w:szCs w:val="22"/>
              </w:rPr>
              <w:t>/627-2010.</w:t>
            </w:r>
          </w:p>
          <w:p w:rsidR="005B11CB" w:rsidRDefault="005B11CB" w:rsidP="005B11CB">
            <w:pPr>
              <w:shd w:val="clear" w:color="auto" w:fill="FFFFFF"/>
              <w:jc w:val="both"/>
              <w:rPr>
                <w:sz w:val="22"/>
                <w:szCs w:val="22"/>
              </w:rPr>
            </w:pPr>
            <w:r>
              <w:rPr>
                <w:sz w:val="22"/>
                <w:szCs w:val="22"/>
              </w:rPr>
              <w:t xml:space="preserve">13.2. Реконструируемые объекты входят в состав контейнерного терминала </w:t>
            </w:r>
            <w:proofErr w:type="gramStart"/>
            <w:r>
              <w:rPr>
                <w:sz w:val="22"/>
                <w:szCs w:val="22"/>
              </w:rPr>
              <w:t>Блочная</w:t>
            </w:r>
            <w:proofErr w:type="gramEnd"/>
            <w:r>
              <w:rPr>
                <w:sz w:val="22"/>
                <w:szCs w:val="22"/>
              </w:rPr>
              <w:t>, с текущим объемом переработки контейнеров по железнодорожным грузовым фронтам 30,5 тыс. ДФЭ в год, с учётом автотранспорта – 32,7 тыс. ДФЭ в год. Прогноз увеличения переработки контейнеров к 2026 году по железнодорожным грузовым фронтам – 80 тыс. ДФЭ в год, с учётом автотранспорта -  85 тыс. ДФЭ в год.</w:t>
            </w:r>
          </w:p>
          <w:p w:rsidR="005B11CB" w:rsidRDefault="005B11CB" w:rsidP="005B11CB">
            <w:pPr>
              <w:shd w:val="clear" w:color="auto" w:fill="FFFFFF"/>
              <w:jc w:val="both"/>
              <w:rPr>
                <w:sz w:val="22"/>
                <w:szCs w:val="22"/>
              </w:rPr>
            </w:pPr>
            <w:r>
              <w:rPr>
                <w:sz w:val="22"/>
                <w:szCs w:val="22"/>
              </w:rPr>
              <w:t>Текущая перерабатывающая способность терминала 44 400 тыс. ДФЭ в год.</w:t>
            </w:r>
          </w:p>
          <w:p w:rsidR="005B11CB" w:rsidRDefault="005B11CB" w:rsidP="005B11CB">
            <w:pPr>
              <w:shd w:val="clear" w:color="auto" w:fill="FFFFFF"/>
              <w:jc w:val="both"/>
              <w:rPr>
                <w:sz w:val="22"/>
                <w:szCs w:val="22"/>
              </w:rPr>
            </w:pPr>
            <w:r>
              <w:rPr>
                <w:sz w:val="22"/>
                <w:szCs w:val="22"/>
              </w:rPr>
              <w:t>Груз – 20-40 футовые контейнеры, доля 40-футовых контейнеров – до 54% общего грузопотока, средний срок хранения контейнера – 7 суток.</w:t>
            </w:r>
          </w:p>
          <w:p w:rsidR="005B11CB" w:rsidRDefault="005B11CB" w:rsidP="005B11CB">
            <w:pPr>
              <w:shd w:val="clear" w:color="auto" w:fill="FFFFFF"/>
              <w:jc w:val="both"/>
              <w:rPr>
                <w:sz w:val="22"/>
                <w:szCs w:val="22"/>
              </w:rPr>
            </w:pPr>
            <w:r>
              <w:rPr>
                <w:sz w:val="22"/>
                <w:szCs w:val="22"/>
              </w:rPr>
              <w:t xml:space="preserve">Подвижной состав – </w:t>
            </w:r>
            <w:proofErr w:type="spellStart"/>
            <w:r>
              <w:rPr>
                <w:sz w:val="22"/>
                <w:szCs w:val="22"/>
              </w:rPr>
              <w:t>фитинговые</w:t>
            </w:r>
            <w:proofErr w:type="spellEnd"/>
            <w:r>
              <w:rPr>
                <w:sz w:val="22"/>
                <w:szCs w:val="22"/>
              </w:rPr>
              <w:t xml:space="preserve"> платформы.</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13.3. Технические решения и параметры для реконструируемых объектов принять в соответствии с действующими нормативными документами, в том числе:</w:t>
            </w:r>
          </w:p>
          <w:p w:rsidR="005B11CB" w:rsidRDefault="005B11CB" w:rsidP="00490CCD">
            <w:pPr>
              <w:numPr>
                <w:ilvl w:val="0"/>
                <w:numId w:val="24"/>
              </w:numPr>
              <w:pBdr>
                <w:top w:val="none" w:sz="4" w:space="0" w:color="000000"/>
                <w:left w:val="none" w:sz="4" w:space="0" w:color="000000"/>
                <w:bottom w:val="none" w:sz="4" w:space="0" w:color="000000"/>
                <w:right w:val="none" w:sz="4" w:space="0" w:color="000000"/>
                <w:between w:val="none" w:sz="4" w:space="0" w:color="000000"/>
              </w:pBdr>
              <w:suppressAutoHyphens w:val="0"/>
              <w:jc w:val="both"/>
              <w:rPr>
                <w:color w:val="000000"/>
                <w:sz w:val="22"/>
                <w:szCs w:val="22"/>
              </w:rPr>
            </w:pPr>
            <w:r>
              <w:rPr>
                <w:color w:val="000000"/>
                <w:sz w:val="22"/>
                <w:szCs w:val="22"/>
              </w:rPr>
              <w:t>СП 262.1325800.2016 «Контейнерные площадки и терм</w:t>
            </w:r>
            <w:r>
              <w:rPr>
                <w:color w:val="000000"/>
                <w:sz w:val="22"/>
                <w:szCs w:val="22"/>
              </w:rPr>
              <w:t>и</w:t>
            </w:r>
            <w:r>
              <w:rPr>
                <w:color w:val="000000"/>
                <w:sz w:val="22"/>
                <w:szCs w:val="22"/>
              </w:rPr>
              <w:t>нальные устройства на предприятиях промышленности и транспорта. Правила проектирования и строительства»;</w:t>
            </w:r>
          </w:p>
          <w:p w:rsidR="005B11CB" w:rsidRDefault="005B11CB" w:rsidP="00490CCD">
            <w:pPr>
              <w:numPr>
                <w:ilvl w:val="0"/>
                <w:numId w:val="24"/>
              </w:numPr>
              <w:pBdr>
                <w:top w:val="none" w:sz="4" w:space="0" w:color="000000"/>
                <w:left w:val="none" w:sz="4" w:space="0" w:color="000000"/>
                <w:bottom w:val="none" w:sz="4" w:space="0" w:color="000000"/>
                <w:right w:val="none" w:sz="4" w:space="0" w:color="000000"/>
                <w:between w:val="none" w:sz="4" w:space="0" w:color="000000"/>
              </w:pBdr>
              <w:suppressAutoHyphens w:val="0"/>
              <w:jc w:val="both"/>
              <w:rPr>
                <w:color w:val="000000"/>
                <w:sz w:val="22"/>
                <w:szCs w:val="22"/>
              </w:rPr>
            </w:pPr>
            <w:r>
              <w:rPr>
                <w:color w:val="000000"/>
                <w:sz w:val="22"/>
                <w:szCs w:val="22"/>
              </w:rPr>
              <w:t>СП 316.1325800.2017 «Терминалы контейнерные. Правила проектирования»;</w:t>
            </w:r>
          </w:p>
          <w:p w:rsidR="005B11CB" w:rsidRDefault="005B11CB" w:rsidP="00490CCD">
            <w:pPr>
              <w:numPr>
                <w:ilvl w:val="0"/>
                <w:numId w:val="24"/>
              </w:numPr>
              <w:pBdr>
                <w:top w:val="none" w:sz="4" w:space="0" w:color="000000"/>
                <w:left w:val="none" w:sz="4" w:space="0" w:color="000000"/>
                <w:bottom w:val="none" w:sz="4" w:space="0" w:color="000000"/>
                <w:right w:val="none" w:sz="4" w:space="0" w:color="000000"/>
                <w:between w:val="none" w:sz="4" w:space="0" w:color="000000"/>
              </w:pBdr>
              <w:suppressAutoHyphens w:val="0"/>
              <w:jc w:val="both"/>
              <w:rPr>
                <w:color w:val="000000"/>
                <w:sz w:val="22"/>
                <w:szCs w:val="22"/>
              </w:rPr>
            </w:pPr>
            <w:r>
              <w:rPr>
                <w:color w:val="000000"/>
                <w:sz w:val="22"/>
                <w:szCs w:val="22"/>
              </w:rPr>
              <w:t>СП 37.13330.2012 «Промышленный транспорт»;</w:t>
            </w:r>
          </w:p>
          <w:p w:rsidR="005B11CB" w:rsidRDefault="005B11CB" w:rsidP="00490CCD">
            <w:pPr>
              <w:numPr>
                <w:ilvl w:val="0"/>
                <w:numId w:val="24"/>
              </w:numPr>
              <w:pBdr>
                <w:top w:val="none" w:sz="4" w:space="0" w:color="000000"/>
                <w:left w:val="none" w:sz="4" w:space="0" w:color="000000"/>
                <w:bottom w:val="none" w:sz="4" w:space="0" w:color="000000"/>
                <w:right w:val="none" w:sz="4" w:space="0" w:color="000000"/>
                <w:between w:val="none" w:sz="4" w:space="0" w:color="000000"/>
              </w:pBdr>
              <w:suppressAutoHyphens w:val="0"/>
              <w:jc w:val="both"/>
              <w:rPr>
                <w:color w:val="000000"/>
                <w:sz w:val="22"/>
                <w:szCs w:val="22"/>
              </w:rPr>
            </w:pPr>
            <w:r>
              <w:rPr>
                <w:color w:val="000000"/>
                <w:sz w:val="22"/>
                <w:szCs w:val="22"/>
              </w:rPr>
              <w:t>Методические рекомендации по проектированию жёстких дорожных одежд (взамен ВСН 197-91), распоряжение Ми</w:t>
            </w:r>
            <w:r>
              <w:rPr>
                <w:color w:val="000000"/>
                <w:sz w:val="22"/>
                <w:szCs w:val="22"/>
              </w:rPr>
              <w:t>н</w:t>
            </w:r>
            <w:r>
              <w:rPr>
                <w:color w:val="000000"/>
                <w:sz w:val="22"/>
                <w:szCs w:val="22"/>
              </w:rPr>
              <w:t>транса Российской Федерации от 03.12.2033 №ОС-1066-р;</w:t>
            </w:r>
          </w:p>
          <w:p w:rsidR="005B11CB" w:rsidRDefault="005B11CB" w:rsidP="00490CCD">
            <w:pPr>
              <w:numPr>
                <w:ilvl w:val="0"/>
                <w:numId w:val="24"/>
              </w:numPr>
              <w:pBdr>
                <w:top w:val="none" w:sz="4" w:space="0" w:color="000000"/>
                <w:left w:val="none" w:sz="4" w:space="0" w:color="000000"/>
                <w:bottom w:val="none" w:sz="4" w:space="0" w:color="000000"/>
                <w:right w:val="none" w:sz="4" w:space="0" w:color="000000"/>
                <w:between w:val="none" w:sz="4" w:space="0" w:color="000000"/>
              </w:pBdr>
              <w:suppressAutoHyphens w:val="0"/>
              <w:jc w:val="both"/>
              <w:rPr>
                <w:color w:val="000000"/>
                <w:sz w:val="22"/>
                <w:szCs w:val="22"/>
              </w:rPr>
            </w:pPr>
            <w:r>
              <w:rPr>
                <w:color w:val="000000"/>
                <w:sz w:val="22"/>
                <w:szCs w:val="22"/>
              </w:rPr>
              <w:t>ОДМ 218.2.024-2012 Методические рекомендации по оценке прочности нежестких дорожных одежд»;</w:t>
            </w:r>
          </w:p>
          <w:p w:rsidR="005B11CB" w:rsidRDefault="005B11CB" w:rsidP="00490CCD">
            <w:pPr>
              <w:numPr>
                <w:ilvl w:val="0"/>
                <w:numId w:val="24"/>
              </w:numPr>
              <w:pBdr>
                <w:top w:val="none" w:sz="4" w:space="0" w:color="000000"/>
                <w:left w:val="none" w:sz="4" w:space="0" w:color="000000"/>
                <w:bottom w:val="none" w:sz="4" w:space="0" w:color="000000"/>
                <w:right w:val="none" w:sz="4" w:space="0" w:color="000000"/>
                <w:between w:val="none" w:sz="4" w:space="0" w:color="000000"/>
              </w:pBdr>
              <w:suppressAutoHyphens w:val="0"/>
              <w:jc w:val="both"/>
              <w:rPr>
                <w:color w:val="000000"/>
                <w:sz w:val="22"/>
                <w:szCs w:val="22"/>
              </w:rPr>
            </w:pPr>
            <w:r>
              <w:rPr>
                <w:color w:val="000000"/>
                <w:sz w:val="22"/>
                <w:szCs w:val="22"/>
              </w:rPr>
              <w:t>ОДМ 218.3.1.005-2021 «Проектирование нежёстких доро</w:t>
            </w:r>
            <w:r>
              <w:rPr>
                <w:color w:val="000000"/>
                <w:sz w:val="22"/>
                <w:szCs w:val="22"/>
              </w:rPr>
              <w:t>ж</w:t>
            </w:r>
            <w:r>
              <w:rPr>
                <w:color w:val="000000"/>
                <w:sz w:val="22"/>
                <w:szCs w:val="22"/>
              </w:rPr>
              <w:t>ных одежд. Методические рекомендации по расчёту параметров напряженно-деформированного состояния мн</w:t>
            </w:r>
            <w:r>
              <w:rPr>
                <w:color w:val="000000"/>
                <w:sz w:val="22"/>
                <w:szCs w:val="22"/>
              </w:rPr>
              <w:t>о</w:t>
            </w:r>
            <w:r>
              <w:rPr>
                <w:color w:val="000000"/>
                <w:sz w:val="22"/>
                <w:szCs w:val="22"/>
              </w:rPr>
              <w:t>гослойных конструкций при воздействии колёсной нагрузки».</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ind w:hanging="32"/>
              <w:jc w:val="both"/>
              <w:rPr>
                <w:color w:val="000000"/>
                <w:sz w:val="22"/>
                <w:szCs w:val="22"/>
              </w:rPr>
            </w:pPr>
            <w:r>
              <w:rPr>
                <w:color w:val="000000"/>
                <w:sz w:val="22"/>
                <w:szCs w:val="22"/>
              </w:rPr>
              <w:t xml:space="preserve">13.4. </w:t>
            </w:r>
            <w:proofErr w:type="gramStart"/>
            <w:r>
              <w:rPr>
                <w:color w:val="000000"/>
                <w:sz w:val="22"/>
                <w:szCs w:val="22"/>
              </w:rPr>
              <w:t>Проектные решения принимать на основании топографических данных, особых и климатических условий площадки строительства, с учётом экономичности и возможности снижения затрат на строительство (вариантные проработки для выбора оптимального проектного решения согласно п. 1.3.6.1.</w:t>
            </w:r>
            <w:proofErr w:type="gramEnd"/>
            <w:r>
              <w:rPr>
                <w:color w:val="000000"/>
                <w:sz w:val="22"/>
                <w:szCs w:val="22"/>
              </w:rPr>
              <w:t xml:space="preserve"> </w:t>
            </w:r>
            <w:proofErr w:type="gramStart"/>
            <w:r>
              <w:rPr>
                <w:color w:val="000000"/>
                <w:sz w:val="22"/>
                <w:szCs w:val="22"/>
              </w:rPr>
              <w:t>Методических указаний к Приказу Минрегионразвития от 29.12.2009 № 620).</w:t>
            </w:r>
            <w:proofErr w:type="gramEnd"/>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 xml:space="preserve">13.5. Проектные решения принимать с учётом рекомендаций ГОСТ </w:t>
            </w:r>
            <w:proofErr w:type="gramStart"/>
            <w:r>
              <w:rPr>
                <w:color w:val="000000"/>
                <w:sz w:val="22"/>
                <w:szCs w:val="22"/>
              </w:rPr>
              <w:t>Р</w:t>
            </w:r>
            <w:proofErr w:type="gramEnd"/>
            <w:r>
              <w:rPr>
                <w:color w:val="000000"/>
                <w:sz w:val="22"/>
                <w:szCs w:val="22"/>
              </w:rPr>
              <w:t xml:space="preserve"> ИСО 14001-2016.</w:t>
            </w:r>
          </w:p>
        </w:tc>
      </w:tr>
      <w:tr w:rsidR="005B11CB" w:rsidTr="005B11CB">
        <w:tc>
          <w:tcPr>
            <w:tcW w:w="2678" w:type="dxa"/>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14. Необходимость предварительного согласования отдельных проектных решений</w:t>
            </w:r>
          </w:p>
        </w:tc>
        <w:tc>
          <w:tcPr>
            <w:tcW w:w="6780" w:type="dxa"/>
            <w:tcMar>
              <w:top w:w="57" w:type="dxa"/>
              <w:bottom w:w="57" w:type="dxa"/>
            </w:tcMar>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14.1. Вариантные проработки проектных решений по каждому объекту реконструкции предварительно представить в Уральский филиала ПАО «ТрансКонтейнер» для согласования. К разработке разделов проекта приступать только после получения письменного согласования варианта проектного решения.</w:t>
            </w:r>
          </w:p>
        </w:tc>
      </w:tr>
      <w:tr w:rsidR="005B11CB" w:rsidTr="005B11CB">
        <w:tc>
          <w:tcPr>
            <w:tcW w:w="2678" w:type="dxa"/>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15. Необходимость выделения этапов строительства и ввода объекта в эксплуатацию.</w:t>
            </w:r>
          </w:p>
        </w:tc>
        <w:tc>
          <w:tcPr>
            <w:tcW w:w="6780" w:type="dxa"/>
            <w:tcMar>
              <w:top w:w="57" w:type="dxa"/>
              <w:bottom w:w="57" w:type="dxa"/>
            </w:tcMar>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15.1. Комплексная реконструкция контейнерного терминала Блочная включает в себя следующие проекты:</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15.1.1. Реконструкция контейнерного терминала Блочная (2 очередь).</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Pr>
                <w:sz w:val="22"/>
                <w:szCs w:val="22"/>
              </w:rPr>
              <w:t>15.1.2. Строительство здания АБК.</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sz w:val="22"/>
                <w:szCs w:val="22"/>
              </w:rPr>
              <w:t>15.1.3. Реконструкция/строительство объекта ОАО «РЖД»: дорога контейнерной площадки №2,3.</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 xml:space="preserve">15.2. Необходимость выделения этапов строительства, их количество и состав определить проектом. </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 xml:space="preserve">15.3. </w:t>
            </w:r>
            <w:proofErr w:type="spellStart"/>
            <w:r>
              <w:rPr>
                <w:color w:val="000000"/>
                <w:sz w:val="22"/>
                <w:szCs w:val="22"/>
              </w:rPr>
              <w:t>Этапность</w:t>
            </w:r>
            <w:proofErr w:type="spellEnd"/>
            <w:r>
              <w:rPr>
                <w:color w:val="000000"/>
                <w:sz w:val="22"/>
                <w:szCs w:val="22"/>
              </w:rPr>
              <w:t xml:space="preserve"> реконструкции согласовать с Заказчиком.</w:t>
            </w:r>
          </w:p>
        </w:tc>
      </w:tr>
      <w:tr w:rsidR="005B11CB" w:rsidTr="005B11CB">
        <w:tc>
          <w:tcPr>
            <w:tcW w:w="2678" w:type="dxa"/>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16. Требования к архитектурно-строительным, объёмно-планировочным и конструктивным решениям.</w:t>
            </w:r>
          </w:p>
        </w:tc>
        <w:tc>
          <w:tcPr>
            <w:tcW w:w="6780" w:type="dxa"/>
            <w:tcMar>
              <w:top w:w="57" w:type="dxa"/>
              <w:bottom w:w="57" w:type="dxa"/>
            </w:tcMar>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FF0000"/>
                <w:sz w:val="22"/>
                <w:szCs w:val="22"/>
              </w:rPr>
            </w:pPr>
            <w:r>
              <w:rPr>
                <w:color w:val="000000"/>
                <w:sz w:val="22"/>
                <w:szCs w:val="22"/>
              </w:rPr>
              <w:t xml:space="preserve">16.1. Проектные решения принять в соответствии с действующими нормативными документами в области архитектурно-строительного проектирования, с учётом зонирования территории по </w:t>
            </w:r>
            <w:r>
              <w:rPr>
                <w:sz w:val="22"/>
                <w:szCs w:val="22"/>
              </w:rPr>
              <w:t xml:space="preserve">функциональному использованию в соответствии со схемой контейнерного терминала </w:t>
            </w:r>
            <w:proofErr w:type="gramStart"/>
            <w:r>
              <w:rPr>
                <w:sz w:val="22"/>
                <w:szCs w:val="22"/>
              </w:rPr>
              <w:t>Блочная</w:t>
            </w:r>
            <w:proofErr w:type="gramEnd"/>
            <w:r>
              <w:rPr>
                <w:sz w:val="22"/>
                <w:szCs w:val="22"/>
              </w:rPr>
              <w:t xml:space="preserve"> (согласно приложению №7 к документации о закупке).</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sz w:val="22"/>
                <w:szCs w:val="22"/>
              </w:rPr>
            </w:pPr>
            <w:r>
              <w:rPr>
                <w:color w:val="000000"/>
                <w:sz w:val="22"/>
                <w:szCs w:val="22"/>
              </w:rPr>
              <w:t xml:space="preserve">16.2. Использовать результаты выполненных ранее </w:t>
            </w:r>
            <w:proofErr w:type="spellStart"/>
            <w:r>
              <w:rPr>
                <w:color w:val="000000"/>
                <w:sz w:val="22"/>
                <w:szCs w:val="22"/>
              </w:rPr>
              <w:t>предпроектных</w:t>
            </w:r>
            <w:proofErr w:type="spellEnd"/>
            <w:r>
              <w:rPr>
                <w:color w:val="000000"/>
                <w:sz w:val="22"/>
                <w:szCs w:val="22"/>
              </w:rPr>
              <w:t xml:space="preserve"> работ – эскизный проект, шифр </w:t>
            </w:r>
            <w:proofErr w:type="spellStart"/>
            <w:r>
              <w:rPr>
                <w:sz w:val="22"/>
                <w:szCs w:val="22"/>
              </w:rPr>
              <w:t>УРАЛд</w:t>
            </w:r>
            <w:proofErr w:type="spellEnd"/>
            <w:r>
              <w:rPr>
                <w:sz w:val="22"/>
                <w:szCs w:val="22"/>
              </w:rPr>
              <w:t>/21/12/025-ЭП</w:t>
            </w:r>
            <w:r>
              <w:rPr>
                <w:color w:val="000000"/>
                <w:sz w:val="22"/>
                <w:szCs w:val="22"/>
              </w:rPr>
              <w:t xml:space="preserve">, 2022 год, разработчик ООО «АПС» и проект на 1 очередь реконструкции контейнерного терминала, шифр </w:t>
            </w:r>
            <w:proofErr w:type="spellStart"/>
            <w:r>
              <w:rPr>
                <w:color w:val="000000"/>
                <w:sz w:val="22"/>
                <w:szCs w:val="22"/>
              </w:rPr>
              <w:t>УРАЛд</w:t>
            </w:r>
            <w:proofErr w:type="spellEnd"/>
            <w:r>
              <w:rPr>
                <w:color w:val="000000"/>
                <w:sz w:val="22"/>
                <w:szCs w:val="22"/>
              </w:rPr>
              <w:t>/21/10/007, 2021 год.</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 xml:space="preserve">16.3. Технологические и пожарные проезды, места пересечения железнодорожных путей оборудовать в соответствии с нормами, вид покрытия, </w:t>
            </w:r>
            <w:proofErr w:type="spellStart"/>
            <w:r>
              <w:rPr>
                <w:color w:val="000000"/>
                <w:sz w:val="22"/>
                <w:szCs w:val="22"/>
              </w:rPr>
              <w:t>категорийность</w:t>
            </w:r>
            <w:proofErr w:type="spellEnd"/>
            <w:r>
              <w:rPr>
                <w:color w:val="000000"/>
                <w:sz w:val="22"/>
                <w:szCs w:val="22"/>
              </w:rPr>
              <w:t xml:space="preserve"> проездов определить проектом.</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color w:val="000000"/>
                <w:sz w:val="22"/>
                <w:szCs w:val="22"/>
              </w:rPr>
              <w:t>16.</w:t>
            </w:r>
            <w:r>
              <w:rPr>
                <w:sz w:val="22"/>
                <w:szCs w:val="22"/>
              </w:rPr>
              <w:t>4. Перечень объектов реконструкции:</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sz w:val="22"/>
                <w:szCs w:val="22"/>
                <w:u w:val="single"/>
              </w:rPr>
            </w:pPr>
            <w:r>
              <w:rPr>
                <w:sz w:val="22"/>
                <w:szCs w:val="22"/>
                <w:u w:val="single"/>
              </w:rPr>
              <w:t xml:space="preserve">16.4.1. </w:t>
            </w:r>
            <w:r>
              <w:rPr>
                <w:color w:val="000000"/>
                <w:sz w:val="22"/>
                <w:szCs w:val="22"/>
                <w:u w:val="single"/>
              </w:rPr>
              <w:t>Реконструкция контейнерного терминала Блочная (2 очередь):</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sz w:val="22"/>
                <w:szCs w:val="22"/>
              </w:rPr>
              <w:t>1. Площадка контейнерная № 2, инв. № 009/01/00000577, кадастровый номер 59:01:0000000:15879 (поз. 2. на схеме КП №2), площадью 4590,9 кв.м. покрытие – из терминального камня.</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sz w:val="22"/>
                <w:szCs w:val="22"/>
              </w:rPr>
              <w:t>Задачи реконструкции: увеличение площади площадки до 8869 кв.м. (уточнить проектом), выравнивание площадки в один уровень со смежными площадками, автодорогой и ж.д. путями.</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sz w:val="22"/>
                <w:szCs w:val="22"/>
              </w:rPr>
              <w:t>Проектируемое покрытие Площадки – терминальный камень мощения на щебеночном основании.</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sz w:val="22"/>
                <w:szCs w:val="22"/>
              </w:rPr>
              <w:t xml:space="preserve">Проектируемое основание и покрытие должны обеспечивать несущую способность при работе погрузчиков типа </w:t>
            </w:r>
            <w:proofErr w:type="spellStart"/>
            <w:r>
              <w:rPr>
                <w:sz w:val="22"/>
                <w:szCs w:val="22"/>
              </w:rPr>
              <w:t>ричстакер</w:t>
            </w:r>
            <w:proofErr w:type="spellEnd"/>
            <w:r>
              <w:rPr>
                <w:sz w:val="22"/>
                <w:szCs w:val="22"/>
              </w:rPr>
              <w:t xml:space="preserve">, (фронтальных погрузчиков), а также от складирования крупнотоннажных контейнеров в гружёном состоянии в 4 (четыре) яруса. Максимальная нагрузка на переднюю ось </w:t>
            </w:r>
            <w:proofErr w:type="spellStart"/>
            <w:r>
              <w:rPr>
                <w:sz w:val="22"/>
                <w:szCs w:val="22"/>
              </w:rPr>
              <w:t>ричстакера</w:t>
            </w:r>
            <w:proofErr w:type="spellEnd"/>
            <w:r>
              <w:rPr>
                <w:sz w:val="22"/>
                <w:szCs w:val="22"/>
              </w:rPr>
              <w:t xml:space="preserve"> ≈ 99,6 тс (на колесо 25 тс; нагрузку уточнить в проекте); давление в пневматиках 1,0 МПа (10кгс/см²). Расчёт дорожных одежд представить в проекте.</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sz w:val="22"/>
                <w:szCs w:val="22"/>
              </w:rPr>
              <w:t>Необходимость отвода грунтовых вод уточнить проектом, с разработкой соответствующих мероприятий.</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sz w:val="22"/>
                <w:szCs w:val="22"/>
              </w:rPr>
              <w:t>2. Ливневая канализация площадки контейнерной №2, инв. №009/02/00004208, протяженностью 148 м.</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sz w:val="22"/>
                <w:szCs w:val="22"/>
              </w:rPr>
              <w:t xml:space="preserve">Задачи реконструкции: увеличение протяженности ливневой канализации, в связи с увеличением площади покрытия площадки для осуществления поверхностного водоотведения с площадок и проездов </w:t>
            </w:r>
            <w:proofErr w:type="spellStart"/>
            <w:r>
              <w:rPr>
                <w:sz w:val="22"/>
                <w:szCs w:val="22"/>
              </w:rPr>
              <w:t>разуклонкой</w:t>
            </w:r>
            <w:proofErr w:type="spellEnd"/>
            <w:r>
              <w:rPr>
                <w:sz w:val="22"/>
                <w:szCs w:val="22"/>
              </w:rPr>
              <w:t xml:space="preserve"> покрытия с последующим сбором в лотки ливневой канализации.</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sz w:val="22"/>
                <w:szCs w:val="22"/>
              </w:rPr>
              <w:t>3. Контейнерная площадка № 3 из ж/б плит (лит</w:t>
            </w:r>
            <w:proofErr w:type="gramStart"/>
            <w:r>
              <w:rPr>
                <w:sz w:val="22"/>
                <w:szCs w:val="22"/>
              </w:rPr>
              <w:t>.Г</w:t>
            </w:r>
            <w:proofErr w:type="gramEnd"/>
            <w:r>
              <w:rPr>
                <w:sz w:val="22"/>
                <w:szCs w:val="22"/>
              </w:rPr>
              <w:t>7), инв. №</w:t>
            </w:r>
            <w:r>
              <w:t xml:space="preserve"> </w:t>
            </w:r>
            <w:r>
              <w:rPr>
                <w:sz w:val="22"/>
                <w:szCs w:val="22"/>
              </w:rPr>
              <w:t>009/01/00000578, кадастровый номер 59:01:0715039:744 (поз. 3. на схеме КП №3), площадью 4 620 кв.м., покрытие – плиты ПАГ-18.</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sz w:val="22"/>
                <w:szCs w:val="22"/>
              </w:rPr>
              <w:t>Задачи реконструкции: увеличение площади до 20031 кв.м. (уточнить проектом), замена покрытия площадки, выравнивание площадки в один уровень со смежными площадками, автодорогой и ж.д. путями.</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sz w:val="22"/>
                <w:szCs w:val="22"/>
              </w:rPr>
              <w:t>Проектируемое покрытие Площадки – терминальный камень мощения на щебеночном основании.</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sz w:val="22"/>
                <w:szCs w:val="22"/>
              </w:rPr>
              <w:t xml:space="preserve">Проектируемое основание и покрытие должны обеспечивать несущую способность при работе погрузчиков типа </w:t>
            </w:r>
            <w:proofErr w:type="spellStart"/>
            <w:r>
              <w:rPr>
                <w:sz w:val="22"/>
                <w:szCs w:val="22"/>
              </w:rPr>
              <w:t>ричстакер</w:t>
            </w:r>
            <w:proofErr w:type="spellEnd"/>
            <w:r>
              <w:rPr>
                <w:sz w:val="22"/>
                <w:szCs w:val="22"/>
              </w:rPr>
              <w:t xml:space="preserve">, (фронтальных погрузчиков), а также от складирования крупнотоннажных контейнеров в гружёном состоянии в 4 (четыре) яруса. Максимальная нагрузка на переднюю ось </w:t>
            </w:r>
            <w:proofErr w:type="spellStart"/>
            <w:r>
              <w:rPr>
                <w:sz w:val="22"/>
                <w:szCs w:val="22"/>
              </w:rPr>
              <w:t>ричстакера</w:t>
            </w:r>
            <w:proofErr w:type="spellEnd"/>
            <w:r>
              <w:rPr>
                <w:sz w:val="22"/>
                <w:szCs w:val="22"/>
              </w:rPr>
              <w:t xml:space="preserve"> ≈ 99,6 тс (на колесо 25 тс; нагрузку уточнить в проекте); давление в пневматиках 1,0 МПа (10кгс/см²). Расчёт дорожных одежд представить в проекте.</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sz w:val="22"/>
                <w:szCs w:val="22"/>
              </w:rPr>
              <w:t>Необходимость отвода грунтовых вод уточнить проектом, с разработкой соответствующих мероприятий.</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sz w:val="22"/>
                <w:szCs w:val="22"/>
              </w:rPr>
              <w:t>4. Ливневая канализация контейнерной площадки № 3 – новое строительство.</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sz w:val="22"/>
                <w:szCs w:val="22"/>
              </w:rPr>
              <w:t xml:space="preserve">Поверхностное водоотведение с площадок и проездов организовать </w:t>
            </w:r>
            <w:proofErr w:type="spellStart"/>
            <w:r>
              <w:rPr>
                <w:sz w:val="22"/>
                <w:szCs w:val="22"/>
              </w:rPr>
              <w:t>разуклонкой</w:t>
            </w:r>
            <w:proofErr w:type="spellEnd"/>
            <w:r>
              <w:rPr>
                <w:sz w:val="22"/>
                <w:szCs w:val="22"/>
              </w:rPr>
              <w:t xml:space="preserve"> покрытия с последующим сбором в лотки ливневой канализации, с учетом примыкания к ливневой канализации контейнерной площадки №2.</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sz w:val="22"/>
                <w:szCs w:val="22"/>
              </w:rPr>
              <w:t>5. Система освещения контейнерной площадки № 3 из железобетонных плит (литер Г</w:t>
            </w:r>
            <w:proofErr w:type="gramStart"/>
            <w:r>
              <w:rPr>
                <w:sz w:val="22"/>
                <w:szCs w:val="22"/>
              </w:rPr>
              <w:t>7</w:t>
            </w:r>
            <w:proofErr w:type="gramEnd"/>
            <w:r>
              <w:rPr>
                <w:sz w:val="22"/>
                <w:szCs w:val="22"/>
              </w:rPr>
              <w:t>), 009/03/00004054.</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sz w:val="22"/>
                <w:szCs w:val="22"/>
              </w:rPr>
            </w:pPr>
            <w:r>
              <w:rPr>
                <w:color w:val="000000"/>
                <w:sz w:val="22"/>
                <w:szCs w:val="22"/>
              </w:rPr>
              <w:t>Задачи реконструкции: освещение площадки выполнить согласно нормативам освещенности КТ, на основании светотехнического расчёта, с использованием мачт освещения ВМО-30, светодиодных источников освещения. Расстановку мачт освещения, оборудование и материалы письменно согласовать с Заказчиком, светотехнический расчёт представить в проекте. Энергоснабжение предусмотреть от ТП ОАО «РЖД».</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sz w:val="22"/>
                <w:szCs w:val="22"/>
              </w:rPr>
              <w:t>6.  Система видеонаблюдения КТ Блочная – новое строительство.</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sz w:val="22"/>
                <w:szCs w:val="22"/>
              </w:rPr>
              <w:t>Предусмотреть расстановку камер наблюдения на мачтах освещения контейнерного терминала, оборудовать пункт управления в здании АБК (поз. 21. на схеме). Передача сигнала посредством кабелей ВОЛС.</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u w:val="single"/>
              </w:rPr>
            </w:pPr>
            <w:r>
              <w:rPr>
                <w:sz w:val="22"/>
                <w:szCs w:val="22"/>
                <w:u w:val="single"/>
              </w:rPr>
              <w:t>16.4.2. Строительство здания АБК (поз. 21. на схеме).</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sz w:val="22"/>
                <w:szCs w:val="22"/>
              </w:rPr>
              <w:t>Проектируемое здание предназначено для размещения сотрудников участка грузовой работы, автотранспортного участка, участка по ремонту и обслуживанию оборудования терминала в количестве 40.</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sz w:val="22"/>
                <w:szCs w:val="22"/>
              </w:rPr>
              <w:t xml:space="preserve">Конструктивные решения и описание объекта представлены в эскизном проекте, шифр </w:t>
            </w:r>
            <w:proofErr w:type="spellStart"/>
            <w:r>
              <w:rPr>
                <w:sz w:val="22"/>
                <w:szCs w:val="22"/>
              </w:rPr>
              <w:t>УРАЛд</w:t>
            </w:r>
            <w:proofErr w:type="spellEnd"/>
            <w:r>
              <w:rPr>
                <w:sz w:val="22"/>
                <w:szCs w:val="22"/>
              </w:rPr>
              <w:t>/21/12/025-ЭП-АБК.</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sz w:val="22"/>
                <w:szCs w:val="22"/>
              </w:rPr>
              <w:t>Подключение к инженерным сетям выполнить на основании технических условий:</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sz w:val="22"/>
                <w:szCs w:val="22"/>
              </w:rPr>
            </w:pPr>
            <w:r>
              <w:rPr>
                <w:color w:val="000000"/>
                <w:sz w:val="22"/>
                <w:szCs w:val="22"/>
              </w:rPr>
              <w:t>- энергоснабжение предусмотреть от ТП ОАО «РЖД»;</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color w:val="000000"/>
                <w:sz w:val="22"/>
                <w:szCs w:val="22"/>
              </w:rPr>
              <w:t xml:space="preserve">- </w:t>
            </w:r>
            <w:r>
              <w:rPr>
                <w:sz w:val="22"/>
                <w:szCs w:val="22"/>
              </w:rPr>
              <w:t>тепло-, водоснабжение и водоотведение</w:t>
            </w:r>
            <w:r>
              <w:rPr>
                <w:color w:val="000000"/>
                <w:sz w:val="22"/>
                <w:szCs w:val="22"/>
              </w:rPr>
              <w:t xml:space="preserve"> предусмотреть от ОАО «Центральный </w:t>
            </w:r>
            <w:proofErr w:type="spellStart"/>
            <w:r>
              <w:rPr>
                <w:color w:val="000000"/>
                <w:sz w:val="22"/>
                <w:szCs w:val="22"/>
              </w:rPr>
              <w:t>агроснаб</w:t>
            </w:r>
            <w:proofErr w:type="spellEnd"/>
            <w:r>
              <w:rPr>
                <w:color w:val="000000"/>
                <w:sz w:val="22"/>
                <w:szCs w:val="22"/>
              </w:rPr>
              <w:t>».</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sz w:val="22"/>
                <w:szCs w:val="22"/>
              </w:rPr>
              <w:t>Внутренние отделочные работы и обустройство здания АБК выполнить в соответствии с «Общие требования к обустройству социально-бытовых объектов филиалов ПАО «ТрансКонтейнер» (приложение 8 к документации о закупке).</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sz w:val="22"/>
                <w:szCs w:val="22"/>
              </w:rPr>
              <w:t>При необходимости предусмотреть в подвальном помещении устройство убежища для наибольшей работающей смены в военное время.</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sz w:val="22"/>
                <w:szCs w:val="22"/>
                <w:u w:val="single"/>
              </w:rPr>
              <w:t xml:space="preserve">16.4.3. Реконструкция/строительство объекта ОАО «РЖД»: дорога контейнерной площадки №2,3 (кадастровый номер 59:01:0719231:113) </w:t>
            </w:r>
            <w:r>
              <w:rPr>
                <w:sz w:val="22"/>
                <w:szCs w:val="22"/>
              </w:rPr>
              <w:t>общей площадью 21668,3 кв.м., покрытие – асфальтобетон.</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sz w:val="22"/>
                <w:szCs w:val="22"/>
              </w:rPr>
              <w:t xml:space="preserve">Задачи реконструкции: перенос автодороги (ликвидация автодороги, попадающей в зону реконструкции контейнерной площадки №2 и №3 и строительство нового участка).   </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bCs/>
                <w:sz w:val="22"/>
                <w:szCs w:val="22"/>
              </w:rPr>
            </w:pPr>
            <w:r>
              <w:rPr>
                <w:sz w:val="22"/>
                <w:szCs w:val="22"/>
              </w:rPr>
              <w:t xml:space="preserve">Проектные решения принять с учетом эскизного проекта, шифр </w:t>
            </w:r>
            <w:proofErr w:type="spellStart"/>
            <w:r>
              <w:rPr>
                <w:bCs/>
                <w:sz w:val="22"/>
                <w:szCs w:val="22"/>
              </w:rPr>
              <w:t>УРАЛд</w:t>
            </w:r>
            <w:proofErr w:type="spellEnd"/>
            <w:r>
              <w:rPr>
                <w:bCs/>
                <w:sz w:val="22"/>
                <w:szCs w:val="22"/>
              </w:rPr>
              <w:t>/21/12/025-ЭП-ПЗУ и техническим планом объекта.</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sz w:val="22"/>
                <w:szCs w:val="22"/>
              </w:rPr>
              <w:t>Проектируемое основание и покрытие автодороги предварительно согласовать с ОАО «РЖД».</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sz w:val="22"/>
                <w:szCs w:val="22"/>
              </w:rPr>
              <w:t>В проектной документации указать категорию автодороги в соответствии с нормативами дорожного законодательства.</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sz w:val="22"/>
                <w:szCs w:val="22"/>
              </w:rPr>
            </w:pPr>
            <w:r>
              <w:rPr>
                <w:sz w:val="22"/>
                <w:szCs w:val="22"/>
              </w:rPr>
              <w:t>16.5. Предусмотреть защиту/переустройство инженерных сетей, попадающих в зону реконструкции, согласно техническим условиям балансодержателей.</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ind w:hanging="32"/>
              <w:jc w:val="both"/>
              <w:rPr>
                <w:color w:val="000000"/>
                <w:sz w:val="22"/>
                <w:szCs w:val="22"/>
              </w:rPr>
            </w:pPr>
            <w:r>
              <w:rPr>
                <w:color w:val="000000"/>
                <w:sz w:val="22"/>
                <w:szCs w:val="22"/>
              </w:rPr>
              <w:t>16.6. В составе проектной документации предусмотреть решения, направленные на предотвращение несанкционированного доступа на объект физических лиц, транспортных средств и грузов (шлагбаум у нового АБК).</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sz w:val="22"/>
                <w:szCs w:val="22"/>
              </w:rPr>
            </w:pPr>
            <w:r>
              <w:rPr>
                <w:color w:val="000000"/>
                <w:sz w:val="22"/>
                <w:szCs w:val="22"/>
              </w:rPr>
              <w:t>16.7. Применяемые при проектировании материалы и оборудование должны соответствовать стандартам Российской Федерации и иметь сертификаты.</w:t>
            </w:r>
          </w:p>
        </w:tc>
      </w:tr>
      <w:tr w:rsidR="005B11CB" w:rsidTr="005B11CB">
        <w:tc>
          <w:tcPr>
            <w:tcW w:w="2678" w:type="dxa"/>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17. Требования к технологии и режиму работы предприятия.</w:t>
            </w:r>
          </w:p>
        </w:tc>
        <w:tc>
          <w:tcPr>
            <w:tcW w:w="6780" w:type="dxa"/>
            <w:tcMar>
              <w:top w:w="57" w:type="dxa"/>
              <w:bottom w:w="57" w:type="dxa"/>
            </w:tcMar>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ind w:hanging="32"/>
              <w:jc w:val="both"/>
              <w:rPr>
                <w:color w:val="000000"/>
                <w:sz w:val="22"/>
                <w:szCs w:val="22"/>
              </w:rPr>
            </w:pPr>
            <w:r>
              <w:rPr>
                <w:color w:val="000000"/>
                <w:sz w:val="22"/>
                <w:szCs w:val="22"/>
              </w:rPr>
              <w:t xml:space="preserve">17.1. Режим работы – круглосуточный, круглогодичный, с учётом взаимодействия грузовой работы контейнерного терминала со станцией </w:t>
            </w:r>
            <w:proofErr w:type="gramStart"/>
            <w:r>
              <w:rPr>
                <w:color w:val="000000"/>
                <w:sz w:val="22"/>
                <w:szCs w:val="22"/>
              </w:rPr>
              <w:t>Блочная</w:t>
            </w:r>
            <w:proofErr w:type="gramEnd"/>
            <w:r>
              <w:rPr>
                <w:color w:val="000000"/>
                <w:sz w:val="22"/>
                <w:szCs w:val="22"/>
              </w:rPr>
              <w:t>.</w:t>
            </w:r>
          </w:p>
        </w:tc>
      </w:tr>
      <w:tr w:rsidR="005B11CB" w:rsidTr="005B11CB">
        <w:trPr>
          <w:trHeight w:val="1775"/>
        </w:trPr>
        <w:tc>
          <w:tcPr>
            <w:tcW w:w="2678" w:type="dxa"/>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18. Требования к мероприятиям по охране окружающей среды.</w:t>
            </w:r>
          </w:p>
        </w:tc>
        <w:tc>
          <w:tcPr>
            <w:tcW w:w="6780" w:type="dxa"/>
            <w:tcMar>
              <w:top w:w="57" w:type="dxa"/>
              <w:bottom w:w="57" w:type="dxa"/>
            </w:tcMar>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35"/>
              </w:tabs>
              <w:ind w:right="170"/>
              <w:jc w:val="both"/>
              <w:rPr>
                <w:color w:val="000000"/>
                <w:sz w:val="22"/>
                <w:szCs w:val="22"/>
              </w:rPr>
            </w:pPr>
            <w:r>
              <w:rPr>
                <w:color w:val="000000"/>
                <w:sz w:val="22"/>
                <w:szCs w:val="22"/>
              </w:rPr>
              <w:t>18.1. Раздел «Перечень мероприятий по охране окружающей среды» выполнить в объеме действующих норм и правил, а также в соответствии с техническими условиями и требованиями надзорных органов.</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18.2. При необходимости разработать технологический регламент обращения с отходами строительства и сноса объектов в соответствии с действующей нормативной документацией.</w:t>
            </w:r>
          </w:p>
        </w:tc>
      </w:tr>
      <w:tr w:rsidR="005B11CB" w:rsidTr="005B11CB">
        <w:trPr>
          <w:trHeight w:val="1534"/>
        </w:trPr>
        <w:tc>
          <w:tcPr>
            <w:tcW w:w="2678" w:type="dxa"/>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19. Требования к мероприятиям по обеспечению пожарной безопасности.</w:t>
            </w:r>
          </w:p>
        </w:tc>
        <w:tc>
          <w:tcPr>
            <w:tcW w:w="6780" w:type="dxa"/>
            <w:tcMar>
              <w:top w:w="57" w:type="dxa"/>
              <w:bottom w:w="57" w:type="dxa"/>
            </w:tcMar>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sz w:val="22"/>
                <w:szCs w:val="22"/>
              </w:rPr>
            </w:pPr>
            <w:r>
              <w:rPr>
                <w:color w:val="000000"/>
                <w:sz w:val="22"/>
                <w:szCs w:val="22"/>
              </w:rPr>
              <w:t>19.1. Разработать в соответствии с Федеральным законом от 21.12.1994 № 69-ФЗ «О пожарной безопасности», Федеральным законом «Технический регламент о требованиях пожарной безопасности» № 123-ФЗ от 22.07.2008, СП 153.13130.2013 «Инфраструктура железнодорожного транспорта. Требования пожарной безопасности», другими действующими государственными нормативными документами.</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sz w:val="22"/>
                <w:szCs w:val="22"/>
              </w:rPr>
            </w:pPr>
            <w:r>
              <w:rPr>
                <w:color w:val="000000"/>
                <w:sz w:val="22"/>
                <w:szCs w:val="22"/>
              </w:rPr>
              <w:t>19.2. Идентификационные сведения о степени огнестойкости, классе конструктивной пожарной опасности, классе функциональной пожарной опасности определить в соответствии с Техническим регламентом о требованиях пожарной безопасности.</w:t>
            </w:r>
          </w:p>
        </w:tc>
      </w:tr>
      <w:tr w:rsidR="005B11CB" w:rsidTr="005B11CB">
        <w:tc>
          <w:tcPr>
            <w:tcW w:w="2678" w:type="dxa"/>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20. Требования к обеспечению безопасной эксплуатации объектов капитального строительства.</w:t>
            </w:r>
          </w:p>
        </w:tc>
        <w:tc>
          <w:tcPr>
            <w:tcW w:w="6780" w:type="dxa"/>
            <w:tcMar>
              <w:top w:w="57" w:type="dxa"/>
              <w:bottom w:w="57" w:type="dxa"/>
            </w:tcMar>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sz w:val="22"/>
                <w:szCs w:val="22"/>
              </w:rPr>
            </w:pPr>
            <w:r>
              <w:rPr>
                <w:color w:val="000000"/>
                <w:sz w:val="22"/>
                <w:szCs w:val="22"/>
              </w:rPr>
              <w:t>Проектными решениями предусмотреть мероприятия по обеспечению безопасной эксплуатации объектов капитального строительства в соответствии с действующими нормативными документами.</w:t>
            </w:r>
          </w:p>
        </w:tc>
      </w:tr>
      <w:tr w:rsidR="005B11CB" w:rsidTr="005B11CB">
        <w:trPr>
          <w:trHeight w:val="620"/>
        </w:trPr>
        <w:tc>
          <w:tcPr>
            <w:tcW w:w="2678" w:type="dxa"/>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21. Требование к разработке инженерно-технических мероприятий гражданской обороны и мероприятий по предупреждению чрезвычайных ситуаций природного и техногенного характера.</w:t>
            </w:r>
          </w:p>
        </w:tc>
        <w:tc>
          <w:tcPr>
            <w:tcW w:w="6780" w:type="dxa"/>
            <w:tcMar>
              <w:top w:w="57" w:type="dxa"/>
              <w:bottom w:w="57" w:type="dxa"/>
            </w:tcMar>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ind w:left="-32"/>
              <w:jc w:val="both"/>
              <w:rPr>
                <w:color w:val="000000"/>
                <w:sz w:val="22"/>
                <w:szCs w:val="22"/>
              </w:rPr>
            </w:pPr>
            <w:r>
              <w:rPr>
                <w:color w:val="000000"/>
                <w:sz w:val="22"/>
                <w:szCs w:val="22"/>
              </w:rPr>
              <w:t>Выполнить в соответствии с действующими нормативными документами (№ 116-ФЗ от 21.07.1997, № 28-ФЗ от 02.02.1998, № 68-ФЗ от 21.12.1994 и другими) и требованиями территориального управления МЧС России.</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ind w:left="-32"/>
              <w:jc w:val="both"/>
              <w:rPr>
                <w:color w:val="000000"/>
                <w:sz w:val="22"/>
                <w:szCs w:val="22"/>
              </w:rPr>
            </w:pPr>
            <w:r>
              <w:rPr>
                <w:color w:val="000000"/>
                <w:sz w:val="22"/>
                <w:szCs w:val="22"/>
              </w:rPr>
              <w:t>Наибольшая работающая смена (</w:t>
            </w:r>
            <w:proofErr w:type="gramStart"/>
            <w:r>
              <w:rPr>
                <w:color w:val="000000"/>
                <w:sz w:val="22"/>
                <w:szCs w:val="22"/>
              </w:rPr>
              <w:t>м</w:t>
            </w:r>
            <w:proofErr w:type="gramEnd"/>
            <w:r>
              <w:rPr>
                <w:color w:val="000000"/>
                <w:sz w:val="22"/>
                <w:szCs w:val="22"/>
              </w:rPr>
              <w:t>/в) – 36/18 человек.</w:t>
            </w:r>
          </w:p>
        </w:tc>
      </w:tr>
      <w:tr w:rsidR="005B11CB" w:rsidTr="005B11CB">
        <w:tc>
          <w:tcPr>
            <w:tcW w:w="2678" w:type="dxa"/>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22. Требования к разработке мероприятий по обеспечению транспортной безопасности объекта и предотвращению террористических актов.</w:t>
            </w:r>
          </w:p>
        </w:tc>
        <w:tc>
          <w:tcPr>
            <w:tcW w:w="6780" w:type="dxa"/>
            <w:tcMar>
              <w:top w:w="57" w:type="dxa"/>
              <w:bottom w:w="57" w:type="dxa"/>
            </w:tcMar>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sz w:val="22"/>
                <w:szCs w:val="22"/>
              </w:rPr>
            </w:pPr>
            <w:r>
              <w:rPr>
                <w:color w:val="000000"/>
                <w:sz w:val="22"/>
                <w:szCs w:val="22"/>
              </w:rPr>
              <w:t>Не требуется</w:t>
            </w:r>
          </w:p>
        </w:tc>
      </w:tr>
      <w:tr w:rsidR="005B11CB" w:rsidTr="005B11CB">
        <w:trPr>
          <w:trHeight w:val="1350"/>
        </w:trPr>
        <w:tc>
          <w:tcPr>
            <w:tcW w:w="2678" w:type="dxa"/>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23. Требования по энергетической эффективности проектируемых зданий и сооружений.</w:t>
            </w:r>
          </w:p>
        </w:tc>
        <w:tc>
          <w:tcPr>
            <w:tcW w:w="6780" w:type="dxa"/>
            <w:tcMar>
              <w:top w:w="57" w:type="dxa"/>
              <w:bottom w:w="57" w:type="dxa"/>
            </w:tcMar>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0"/>
              </w:tabs>
              <w:ind w:left="35" w:right="170"/>
              <w:jc w:val="both"/>
              <w:rPr>
                <w:color w:val="000000"/>
                <w:sz w:val="22"/>
                <w:szCs w:val="22"/>
              </w:rPr>
            </w:pPr>
            <w:r>
              <w:rPr>
                <w:color w:val="000000"/>
                <w:sz w:val="22"/>
                <w:szCs w:val="22"/>
              </w:rPr>
              <w:t>При разработке проектных решений учесть соблюдение требований законодательства Российской Федерации к энергетической эффективности зданий и сооружений.</w:t>
            </w:r>
          </w:p>
        </w:tc>
      </w:tr>
      <w:tr w:rsidR="005B11CB" w:rsidTr="005B11CB">
        <w:tc>
          <w:tcPr>
            <w:tcW w:w="2678" w:type="dxa"/>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24. Технические условия, исходная и разрешительная документация.</w:t>
            </w:r>
          </w:p>
        </w:tc>
        <w:tc>
          <w:tcPr>
            <w:tcW w:w="6780" w:type="dxa"/>
            <w:tcMar>
              <w:top w:w="57" w:type="dxa"/>
              <w:bottom w:w="57" w:type="dxa"/>
            </w:tcMar>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sz w:val="22"/>
                <w:szCs w:val="22"/>
              </w:rPr>
            </w:pPr>
            <w:r>
              <w:rPr>
                <w:color w:val="000000"/>
                <w:sz w:val="22"/>
                <w:szCs w:val="22"/>
              </w:rPr>
              <w:t>24.1. Сбор исходных данных, подготовку всей необходимой технической документации для получения технических условий, необходимых для разработки проектной и рабочей документации, осуществляет генеральная проектная организация.</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sz w:val="22"/>
                <w:szCs w:val="22"/>
              </w:rPr>
            </w:pPr>
            <w:r>
              <w:rPr>
                <w:color w:val="000000"/>
                <w:sz w:val="22"/>
                <w:szCs w:val="22"/>
              </w:rPr>
              <w:t>24.2. Получение необходимых технических условий выполняет генеральная проектная организация при участии Заказчика. При подготовке запросов на получение технических условий учесть следующие документы:</w:t>
            </w:r>
          </w:p>
          <w:p w:rsidR="005B11CB" w:rsidRDefault="005B11CB" w:rsidP="00490CCD">
            <w:pPr>
              <w:widowControl w:val="0"/>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2"/>
                <w:szCs w:val="22"/>
              </w:rPr>
            </w:pPr>
            <w:r>
              <w:rPr>
                <w:sz w:val="22"/>
                <w:szCs w:val="22"/>
              </w:rPr>
              <w:t>ТУ ОАО «РЖД» от 04.10.2021 №27975/СВЕРД;</w:t>
            </w:r>
          </w:p>
          <w:p w:rsidR="005B11CB" w:rsidRDefault="005B11CB" w:rsidP="00490CCD">
            <w:pPr>
              <w:widowControl w:val="0"/>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rPr>
                <w:sz w:val="22"/>
                <w:szCs w:val="22"/>
              </w:rPr>
            </w:pPr>
            <w:r>
              <w:rPr>
                <w:sz w:val="22"/>
                <w:szCs w:val="22"/>
              </w:rPr>
              <w:t>Ответ о выдаче ТУ АО «ПЗСП» от 01.04.2022 №450/02;</w:t>
            </w:r>
          </w:p>
          <w:p w:rsidR="005B11CB" w:rsidRDefault="005B11CB" w:rsidP="00490CCD">
            <w:pPr>
              <w:widowControl w:val="0"/>
              <w:numPr>
                <w:ilvl w:val="0"/>
                <w:numId w:val="25"/>
              </w:numPr>
              <w:pBdr>
                <w:top w:val="none" w:sz="4" w:space="0" w:color="000000"/>
                <w:left w:val="none" w:sz="4" w:space="0" w:color="000000"/>
                <w:bottom w:val="none" w:sz="4" w:space="0" w:color="000000"/>
                <w:right w:val="none" w:sz="4" w:space="0" w:color="000000"/>
                <w:between w:val="none" w:sz="4" w:space="0" w:color="000000"/>
              </w:pBdr>
              <w:suppressAutoHyphens w:val="0"/>
              <w:jc w:val="both"/>
              <w:rPr>
                <w:color w:val="FF0000"/>
                <w:sz w:val="22"/>
                <w:szCs w:val="22"/>
              </w:rPr>
            </w:pPr>
            <w:r>
              <w:rPr>
                <w:sz w:val="22"/>
                <w:szCs w:val="22"/>
              </w:rPr>
              <w:t xml:space="preserve">Ответ о выдаче ТУ ОАО «Центральный </w:t>
            </w:r>
            <w:proofErr w:type="spellStart"/>
            <w:r>
              <w:rPr>
                <w:sz w:val="22"/>
                <w:szCs w:val="22"/>
              </w:rPr>
              <w:t>Агроснаб</w:t>
            </w:r>
            <w:proofErr w:type="spellEnd"/>
            <w:r>
              <w:rPr>
                <w:sz w:val="22"/>
                <w:szCs w:val="22"/>
              </w:rPr>
              <w:t>» от 11.03.2022 №63.</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Pr>
                <w:sz w:val="22"/>
                <w:szCs w:val="22"/>
              </w:rPr>
              <w:t>24.3. При проектировании подъездной автомобильной дороги собственности ОАО «РЖД» руководствоваться техническими условиями ОАО «РЖД», выданными на запрос ПАО «ТрансКонтейнер» от 05.05.2023 №592/НКП УРАЛ.</w:t>
            </w:r>
          </w:p>
        </w:tc>
      </w:tr>
      <w:tr w:rsidR="005B11CB" w:rsidTr="005B11CB">
        <w:tc>
          <w:tcPr>
            <w:tcW w:w="2678" w:type="dxa"/>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rPr>
                <w:sz w:val="22"/>
                <w:szCs w:val="22"/>
              </w:rPr>
            </w:pPr>
            <w:r>
              <w:rPr>
                <w:sz w:val="22"/>
                <w:szCs w:val="22"/>
              </w:rPr>
              <w:t>25. Необходимость выполнения обследовательских работ и инженерных изысканий.</w:t>
            </w:r>
          </w:p>
        </w:tc>
        <w:tc>
          <w:tcPr>
            <w:tcW w:w="6780" w:type="dxa"/>
            <w:tcMar>
              <w:top w:w="57" w:type="dxa"/>
              <w:bottom w:w="57" w:type="dxa"/>
            </w:tcMar>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25.1.</w:t>
            </w:r>
            <w:r>
              <w:rPr>
                <w:sz w:val="22"/>
                <w:szCs w:val="22"/>
              </w:rPr>
              <w:t xml:space="preserve"> </w:t>
            </w:r>
            <w:r>
              <w:rPr>
                <w:color w:val="000000"/>
                <w:sz w:val="22"/>
                <w:szCs w:val="22"/>
              </w:rPr>
              <w:t xml:space="preserve">В Балтийской системе высот 1977 года и системе координат МСК-59 выполнить в необходимом для проектирования объёме инженерно-геодезические, инженерно-экологические, инженерно-гидрометеорологические (при необходимости) и инженерно-геологические изыскания в соответствии с требованиями СП 47.13330.2016, СП 11-102-97, СП 11-103-97, СП 11-105-97 ч.1. Программы работ согласовать с Заказчиком. По результатам изысканий представить технические отчеты в соответствии с требованиями ГОСТ </w:t>
            </w:r>
            <w:proofErr w:type="gramStart"/>
            <w:r>
              <w:rPr>
                <w:color w:val="000000"/>
                <w:sz w:val="22"/>
                <w:szCs w:val="22"/>
              </w:rPr>
              <w:t>Р</w:t>
            </w:r>
            <w:proofErr w:type="gramEnd"/>
            <w:r>
              <w:rPr>
                <w:color w:val="000000"/>
                <w:sz w:val="22"/>
                <w:szCs w:val="22"/>
              </w:rPr>
              <w:t xml:space="preserve"> 21.301-2021.</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ind w:firstLine="33"/>
              <w:jc w:val="both"/>
              <w:rPr>
                <w:color w:val="000000"/>
                <w:sz w:val="22"/>
                <w:szCs w:val="22"/>
              </w:rPr>
            </w:pPr>
            <w:r>
              <w:rPr>
                <w:color w:val="000000"/>
                <w:sz w:val="22"/>
                <w:szCs w:val="22"/>
              </w:rPr>
              <w:t>25.2. При создании планово-высотной съёмочной сети обеспечить возможность её дальнейшего использования в качестве геодезической разбивочной основы для строительства.</w:t>
            </w:r>
          </w:p>
          <w:p w:rsidR="005B11CB" w:rsidRDefault="005B11CB" w:rsidP="005B11CB">
            <w:pPr>
              <w:spacing w:line="240" w:lineRule="atLeast"/>
              <w:jc w:val="both"/>
              <w:rPr>
                <w:color w:val="FF0000"/>
                <w:sz w:val="22"/>
                <w:szCs w:val="22"/>
              </w:rPr>
            </w:pPr>
            <w:r>
              <w:rPr>
                <w:color w:val="000000"/>
                <w:sz w:val="22"/>
                <w:szCs w:val="22"/>
              </w:rPr>
              <w:t>25.3. Объём инженерных изысканий должен быть достаточным для последующего прохождения экспертизы</w:t>
            </w:r>
            <w:r>
              <w:rPr>
                <w:color w:val="FF0000"/>
                <w:sz w:val="22"/>
                <w:szCs w:val="22"/>
              </w:rPr>
              <w:t xml:space="preserve"> </w:t>
            </w:r>
            <w:r>
              <w:rPr>
                <w:sz w:val="22"/>
                <w:szCs w:val="22"/>
              </w:rPr>
              <w:t>результатов изысканий и проектной документации и получения положительного заключения.</w:t>
            </w:r>
          </w:p>
        </w:tc>
      </w:tr>
      <w:tr w:rsidR="005B11CB" w:rsidTr="005B11CB">
        <w:tc>
          <w:tcPr>
            <w:tcW w:w="2678" w:type="dxa"/>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26. Требования к составу и содержанию проектной документации.</w:t>
            </w:r>
          </w:p>
        </w:tc>
        <w:tc>
          <w:tcPr>
            <w:tcW w:w="6780" w:type="dxa"/>
            <w:tcMar>
              <w:top w:w="57" w:type="dxa"/>
              <w:bottom w:w="57" w:type="dxa"/>
            </w:tcMar>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26.1. Проектную документацию разработать в соответствии с требованиями действующих нормативных документов, санитарных норм, в том числе:</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 Постановление Правительства Российской Федерации от 16.02.2008 № 87 «О составе разделов проектной документации и требованиях к их содержанию», включая разделы «Проект организации строительства», «Проект организации демонтажа» и «Смета на строительство»;</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 xml:space="preserve">- ГОСТ </w:t>
            </w:r>
            <w:proofErr w:type="gramStart"/>
            <w:r>
              <w:rPr>
                <w:color w:val="000000"/>
                <w:sz w:val="22"/>
                <w:szCs w:val="22"/>
              </w:rPr>
              <w:t>Р</w:t>
            </w:r>
            <w:proofErr w:type="gramEnd"/>
            <w:r>
              <w:rPr>
                <w:color w:val="000000"/>
                <w:sz w:val="22"/>
                <w:szCs w:val="22"/>
              </w:rPr>
              <w:t xml:space="preserve"> 21.101-2020 «Основные требования к проектной и рабочей документации»;</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 ГОСТ 21.701-2013 «СПДС. Правила выполнения рабочей документации автомобильных дорог».</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26.2. В составе проектной документации предусмотреть:</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 сводную ведомость объёмов работ с разделением на этапы, в том числе демонтажных и пусконаладочных работ;</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 сводную спецификацию материалов, с разделением на этапы.</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26.3. В разделе «Проект организации строительства» также представить информацию об организации дорожного движения на терминале на период реконструкции.</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Pr>
                <w:color w:val="000000"/>
                <w:sz w:val="22"/>
                <w:szCs w:val="22"/>
              </w:rPr>
              <w:t>26.4</w:t>
            </w:r>
            <w:r>
              <w:rPr>
                <w:color w:val="FF0000"/>
                <w:sz w:val="22"/>
                <w:szCs w:val="22"/>
              </w:rPr>
              <w:t xml:space="preserve">. </w:t>
            </w:r>
            <w:r>
              <w:rPr>
                <w:sz w:val="22"/>
                <w:szCs w:val="22"/>
              </w:rPr>
              <w:t>В разделе «Проект организации работ по сносу (демонтажу) объектов капитального строительства» указать информацию об объектах, попадающих в зону реконструкции и подлежащих сносу:</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sz w:val="22"/>
                <w:szCs w:val="22"/>
              </w:rPr>
              <w:t>- здание конторы контейнерной площадки №2, инв. №009/00/00000574, кадастровый номер</w:t>
            </w:r>
            <w:r>
              <w:rPr>
                <w:color w:val="000000"/>
                <w:sz w:val="22"/>
                <w:szCs w:val="22"/>
              </w:rPr>
              <w:t xml:space="preserve"> 59:01:1710769:1512, площадью 31 кв</w:t>
            </w:r>
            <w:proofErr w:type="gramStart"/>
            <w:r>
              <w:rPr>
                <w:color w:val="000000"/>
                <w:sz w:val="22"/>
                <w:szCs w:val="22"/>
              </w:rPr>
              <w:t>.м</w:t>
            </w:r>
            <w:proofErr w:type="gramEnd"/>
            <w:r>
              <w:rPr>
                <w:color w:val="000000"/>
                <w:sz w:val="22"/>
                <w:szCs w:val="22"/>
              </w:rPr>
              <w:t>, строительным объёмом 199 куб.м.;</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 здание приемосдатчиков 3-й контейнерной площадки, инв. №009/00/00000575, кадастровый номер 59:01:0000000:15859 площадью 55,20 кв</w:t>
            </w:r>
            <w:proofErr w:type="gramStart"/>
            <w:r>
              <w:rPr>
                <w:color w:val="000000"/>
                <w:sz w:val="22"/>
                <w:szCs w:val="22"/>
              </w:rPr>
              <w:t>.м</w:t>
            </w:r>
            <w:proofErr w:type="gramEnd"/>
            <w:r>
              <w:rPr>
                <w:color w:val="000000"/>
                <w:sz w:val="22"/>
                <w:szCs w:val="22"/>
              </w:rPr>
              <w:t>, строительным объёмом 264 куб.м.;</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 канализационная сеть к зданию 3-й контейнерной площадки, инв. №009/01/00003386, кадастровый номер 59:01:00000000:15855, протяжённостью 179 м.;</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Pr>
                <w:color w:val="000000"/>
                <w:sz w:val="22"/>
                <w:szCs w:val="22"/>
              </w:rPr>
              <w:t xml:space="preserve">- тротуар к 3-й контейнерной площадке, инв. №009/01/00003385, кадастровый номер 59:01:0000000:15858, </w:t>
            </w:r>
            <w:r>
              <w:rPr>
                <w:sz w:val="22"/>
                <w:szCs w:val="22"/>
              </w:rPr>
              <w:t>протяжённостью 170,70 м;</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sz w:val="22"/>
                <w:szCs w:val="22"/>
              </w:rPr>
              <w:t>- троллейное питание (лит</w:t>
            </w:r>
            <w:proofErr w:type="gramStart"/>
            <w:r>
              <w:rPr>
                <w:sz w:val="22"/>
                <w:szCs w:val="22"/>
              </w:rPr>
              <w:t>.Г</w:t>
            </w:r>
            <w:proofErr w:type="gramEnd"/>
            <w:r>
              <w:rPr>
                <w:sz w:val="22"/>
                <w:szCs w:val="22"/>
              </w:rPr>
              <w:t>18), инв. №</w:t>
            </w:r>
            <w:r>
              <w:t xml:space="preserve"> </w:t>
            </w:r>
            <w:r>
              <w:rPr>
                <w:sz w:val="22"/>
                <w:szCs w:val="22"/>
              </w:rPr>
              <w:t>009/01/00003387, кадастровый номер 59:01:0000000:15850, протяженностью 208 м.</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26.5. Подготовить пакет документов в электронном виде для получения разрешения на строительство согласно части 7 пункта 3 статьи 51 Градостроительного кодекса Российской Федерации отдельно по каждому проекту, с учётом положений Постановления Правительства Российской Федерации от 12.11.2020 №1816.</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 xml:space="preserve">В связи с попаданием объектов реконструкции/строительства в зону с особыми условиями использования территории: </w:t>
            </w:r>
            <w:proofErr w:type="spellStart"/>
            <w:r>
              <w:rPr>
                <w:color w:val="000000"/>
                <w:sz w:val="22"/>
                <w:szCs w:val="22"/>
              </w:rPr>
              <w:t>приаэродромная</w:t>
            </w:r>
            <w:proofErr w:type="spellEnd"/>
            <w:r>
              <w:rPr>
                <w:color w:val="000000"/>
                <w:sz w:val="22"/>
                <w:szCs w:val="22"/>
              </w:rPr>
              <w:t xml:space="preserve"> территория аэропорта Большое Савино, для получения разрешения на строительство необходимо подготовить пакет документов для согласования размещения объекта от войсковой части 88503 и получения санитарно-эпидемиологического заключения, </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 xml:space="preserve">в силу части 12 статьи 4 Федерального закона от 1 июля 2017 г. № 135-ФЗ «О внесении изменений в отдельные законодательные акты Российской Федерации в части совершенствования порядка установления и использования </w:t>
            </w:r>
            <w:proofErr w:type="spellStart"/>
            <w:r>
              <w:rPr>
                <w:color w:val="000000"/>
                <w:sz w:val="22"/>
                <w:szCs w:val="22"/>
              </w:rPr>
              <w:t>Приаэродромной</w:t>
            </w:r>
            <w:proofErr w:type="spellEnd"/>
            <w:r>
              <w:rPr>
                <w:color w:val="000000"/>
                <w:sz w:val="22"/>
                <w:szCs w:val="22"/>
              </w:rPr>
              <w:t xml:space="preserve"> территории и санитарно-защитной зоны».</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26.5. Подготовить техническое задание на выполнение строительно-монтажных работ, для включения в конкурсную документацию, отдельно по каждому проекту.</w:t>
            </w:r>
          </w:p>
        </w:tc>
      </w:tr>
      <w:tr w:rsidR="005B11CB" w:rsidTr="005B11CB">
        <w:tc>
          <w:tcPr>
            <w:tcW w:w="2678" w:type="dxa"/>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rPr>
                <w:sz w:val="22"/>
                <w:szCs w:val="22"/>
              </w:rPr>
            </w:pPr>
            <w:r>
              <w:rPr>
                <w:sz w:val="22"/>
                <w:szCs w:val="22"/>
              </w:rPr>
              <w:t>27. Требование к разработке сметной документации.</w:t>
            </w:r>
          </w:p>
        </w:tc>
        <w:tc>
          <w:tcPr>
            <w:tcW w:w="6780" w:type="dxa"/>
            <w:tcMar>
              <w:top w:w="57" w:type="dxa"/>
              <w:bottom w:w="57" w:type="dxa"/>
            </w:tcMar>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27.1. При подготовке сметных расчётов (смет) использовать сметные нормативы, включенные в федеральный реестр сметных нормативов, актуальный на дату составления сметной документации, включая, но не ограничиваясь:</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 федеральные единичные расценки ФЕР-2001 в редакции 2020 г., утвержденные приказом Минстроя России от 26.12.2019 № 876/</w:t>
            </w:r>
            <w:proofErr w:type="spellStart"/>
            <w:proofErr w:type="gramStart"/>
            <w:r>
              <w:rPr>
                <w:color w:val="000000"/>
                <w:sz w:val="22"/>
                <w:szCs w:val="22"/>
              </w:rPr>
              <w:t>пр</w:t>
            </w:r>
            <w:proofErr w:type="spellEnd"/>
            <w:proofErr w:type="gramEnd"/>
            <w:r>
              <w:rPr>
                <w:color w:val="000000"/>
                <w:sz w:val="22"/>
                <w:szCs w:val="22"/>
              </w:rPr>
              <w:t>, с учетом изменений и дополнений в соответствии с приказами Минстроя России № 172/</w:t>
            </w:r>
            <w:proofErr w:type="spellStart"/>
            <w:r>
              <w:rPr>
                <w:color w:val="000000"/>
                <w:sz w:val="22"/>
                <w:szCs w:val="22"/>
              </w:rPr>
              <w:t>пр</w:t>
            </w:r>
            <w:proofErr w:type="spellEnd"/>
            <w:r>
              <w:rPr>
                <w:color w:val="000000"/>
                <w:sz w:val="22"/>
                <w:szCs w:val="22"/>
              </w:rPr>
              <w:t xml:space="preserve"> от 30 марта 2020 г., № 294/</w:t>
            </w:r>
            <w:proofErr w:type="spellStart"/>
            <w:r>
              <w:rPr>
                <w:color w:val="000000"/>
                <w:sz w:val="22"/>
                <w:szCs w:val="22"/>
              </w:rPr>
              <w:t>пр</w:t>
            </w:r>
            <w:proofErr w:type="spellEnd"/>
            <w:r>
              <w:rPr>
                <w:color w:val="000000"/>
                <w:sz w:val="22"/>
                <w:szCs w:val="22"/>
              </w:rPr>
              <w:t xml:space="preserve"> от 01 июня 2020 г., № 352/</w:t>
            </w:r>
            <w:proofErr w:type="spellStart"/>
            <w:r>
              <w:rPr>
                <w:color w:val="000000"/>
                <w:sz w:val="22"/>
                <w:szCs w:val="22"/>
              </w:rPr>
              <w:t>пр</w:t>
            </w:r>
            <w:proofErr w:type="spellEnd"/>
            <w:r>
              <w:rPr>
                <w:color w:val="000000"/>
                <w:sz w:val="22"/>
                <w:szCs w:val="22"/>
              </w:rPr>
              <w:t xml:space="preserve"> от 30 июня 2020 г., № 636/</w:t>
            </w:r>
            <w:proofErr w:type="spellStart"/>
            <w:r>
              <w:rPr>
                <w:color w:val="000000"/>
                <w:sz w:val="22"/>
                <w:szCs w:val="22"/>
              </w:rPr>
              <w:t>пр</w:t>
            </w:r>
            <w:proofErr w:type="spellEnd"/>
            <w:r>
              <w:rPr>
                <w:color w:val="000000"/>
                <w:sz w:val="22"/>
                <w:szCs w:val="22"/>
              </w:rPr>
              <w:t xml:space="preserve"> от 20 октября 2020 г., № 51/</w:t>
            </w:r>
            <w:proofErr w:type="spellStart"/>
            <w:r>
              <w:rPr>
                <w:color w:val="000000"/>
                <w:sz w:val="22"/>
                <w:szCs w:val="22"/>
              </w:rPr>
              <w:t>пр</w:t>
            </w:r>
            <w:proofErr w:type="spellEnd"/>
            <w:r>
              <w:rPr>
                <w:color w:val="000000"/>
                <w:sz w:val="22"/>
                <w:szCs w:val="22"/>
              </w:rPr>
              <w:t xml:space="preserve"> от 09 февраля 2021 г., № 321/</w:t>
            </w:r>
            <w:proofErr w:type="spellStart"/>
            <w:proofErr w:type="gramStart"/>
            <w:r>
              <w:rPr>
                <w:color w:val="000000"/>
                <w:sz w:val="22"/>
                <w:szCs w:val="22"/>
              </w:rPr>
              <w:t>пр</w:t>
            </w:r>
            <w:proofErr w:type="spellEnd"/>
            <w:proofErr w:type="gramEnd"/>
            <w:r>
              <w:rPr>
                <w:color w:val="000000"/>
                <w:sz w:val="22"/>
                <w:szCs w:val="22"/>
              </w:rPr>
              <w:t xml:space="preserve"> от 24 мая 2021 г., № 408/</w:t>
            </w:r>
            <w:proofErr w:type="spellStart"/>
            <w:r>
              <w:rPr>
                <w:color w:val="000000"/>
                <w:sz w:val="22"/>
                <w:szCs w:val="22"/>
              </w:rPr>
              <w:t>пр</w:t>
            </w:r>
            <w:proofErr w:type="spellEnd"/>
            <w:r>
              <w:rPr>
                <w:color w:val="000000"/>
                <w:sz w:val="22"/>
                <w:szCs w:val="22"/>
              </w:rPr>
              <w:t xml:space="preserve"> от 14 октября 2021 г., № 746/</w:t>
            </w:r>
            <w:proofErr w:type="spellStart"/>
            <w:r>
              <w:rPr>
                <w:color w:val="000000"/>
                <w:sz w:val="22"/>
                <w:szCs w:val="22"/>
              </w:rPr>
              <w:t>пр</w:t>
            </w:r>
            <w:proofErr w:type="spellEnd"/>
            <w:r>
              <w:rPr>
                <w:color w:val="000000"/>
                <w:sz w:val="22"/>
                <w:szCs w:val="22"/>
              </w:rPr>
              <w:t xml:space="preserve"> от 14 октября 2021 г., .№ 962/</w:t>
            </w:r>
            <w:proofErr w:type="spellStart"/>
            <w:r>
              <w:rPr>
                <w:color w:val="000000"/>
                <w:sz w:val="22"/>
                <w:szCs w:val="22"/>
              </w:rPr>
              <w:t>пр</w:t>
            </w:r>
            <w:proofErr w:type="spellEnd"/>
            <w:r>
              <w:rPr>
                <w:color w:val="000000"/>
                <w:sz w:val="22"/>
                <w:szCs w:val="22"/>
              </w:rPr>
              <w:t xml:space="preserve"> от 20 декабря 2021 г.;</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 методики, утвержденные приказами Минстроя России № 421/</w:t>
            </w:r>
            <w:proofErr w:type="spellStart"/>
            <w:proofErr w:type="gramStart"/>
            <w:r>
              <w:rPr>
                <w:color w:val="000000"/>
                <w:sz w:val="22"/>
                <w:szCs w:val="22"/>
              </w:rPr>
              <w:t>пр</w:t>
            </w:r>
            <w:proofErr w:type="spellEnd"/>
            <w:proofErr w:type="gramEnd"/>
            <w:r>
              <w:rPr>
                <w:color w:val="000000"/>
                <w:sz w:val="22"/>
                <w:szCs w:val="22"/>
              </w:rPr>
              <w:t xml:space="preserve"> от 04 августа 2020 г., № 332/</w:t>
            </w:r>
            <w:proofErr w:type="spellStart"/>
            <w:r>
              <w:rPr>
                <w:color w:val="000000"/>
                <w:sz w:val="22"/>
                <w:szCs w:val="22"/>
              </w:rPr>
              <w:t>пр</w:t>
            </w:r>
            <w:proofErr w:type="spellEnd"/>
            <w:r>
              <w:rPr>
                <w:color w:val="000000"/>
                <w:sz w:val="22"/>
                <w:szCs w:val="22"/>
              </w:rPr>
              <w:t xml:space="preserve"> от 19 июня 2020 г., от 25 мая 2020 г. № 325/</w:t>
            </w:r>
            <w:proofErr w:type="spellStart"/>
            <w:r>
              <w:rPr>
                <w:color w:val="000000"/>
                <w:sz w:val="22"/>
                <w:szCs w:val="22"/>
              </w:rPr>
              <w:t>пр</w:t>
            </w:r>
            <w:proofErr w:type="spellEnd"/>
            <w:r>
              <w:rPr>
                <w:color w:val="000000"/>
                <w:sz w:val="22"/>
                <w:szCs w:val="22"/>
              </w:rPr>
              <w:t>, от 21 декабря 2020 г. № 812/</w:t>
            </w:r>
            <w:proofErr w:type="spellStart"/>
            <w:r>
              <w:rPr>
                <w:color w:val="000000"/>
                <w:sz w:val="22"/>
                <w:szCs w:val="22"/>
              </w:rPr>
              <w:t>пр</w:t>
            </w:r>
            <w:proofErr w:type="spellEnd"/>
            <w:r>
              <w:rPr>
                <w:color w:val="000000"/>
                <w:sz w:val="22"/>
                <w:szCs w:val="22"/>
              </w:rPr>
              <w:t>, от 11 декабря 2020 г. № 774/</w:t>
            </w:r>
            <w:proofErr w:type="spellStart"/>
            <w:r>
              <w:rPr>
                <w:color w:val="000000"/>
                <w:sz w:val="22"/>
                <w:szCs w:val="22"/>
              </w:rPr>
              <w:t>пр</w:t>
            </w:r>
            <w:proofErr w:type="spellEnd"/>
            <w:r>
              <w:rPr>
                <w:color w:val="000000"/>
                <w:sz w:val="22"/>
                <w:szCs w:val="22"/>
              </w:rPr>
              <w:t xml:space="preserve"> с учетом изменений и дополнений, актуальных на дату составления сметной документации.</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27.2. Сметную документацию выполнить в следующем объеме:</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 локальные, объектные расчёты (сметы) в базисном уровне цен на 1 января 2000 г и в текущем уровне цен;</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 сводный сметный расчёт в базисном уровне цен на 1 января 2000 г. и в текущих ценах. В сводном сметном расчёте, в главах 10 и 12, предусмотреть затраты на строительный контроль и авторский надзор соответственно;</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 сопроводительные материалы.</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 xml:space="preserve">27.3. Пересчет в текущие цены производить </w:t>
            </w:r>
            <w:proofErr w:type="spellStart"/>
            <w:r>
              <w:rPr>
                <w:color w:val="000000"/>
                <w:sz w:val="22"/>
                <w:szCs w:val="22"/>
              </w:rPr>
              <w:t>базисно-индексным</w:t>
            </w:r>
            <w:proofErr w:type="spellEnd"/>
            <w:r>
              <w:rPr>
                <w:color w:val="000000"/>
                <w:sz w:val="22"/>
                <w:szCs w:val="22"/>
              </w:rPr>
              <w:t xml:space="preserve"> методом с применением индексов изменения сметной стоимости по элементам прямых затрат по объектам строительства, опубликованных в письмах Минстроя России на дату (месяц/квартал/год) передачи сметной документации на проверку достоверности определения сметной стоимости. Предусмотреть прогнозный коэффициент инфляции на период строительства.</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Pr>
                <w:color w:val="000000"/>
                <w:sz w:val="22"/>
                <w:szCs w:val="22"/>
              </w:rPr>
              <w:t xml:space="preserve">27.4. При подготовке сметной документации использовать разработанный самостоятельно, при согласовании Заказчиком, конъюнктурный анализ либо предоставленный Заказчиком протокол стоимости для </w:t>
            </w:r>
            <w:proofErr w:type="spellStart"/>
            <w:r>
              <w:rPr>
                <w:color w:val="000000"/>
                <w:sz w:val="22"/>
                <w:szCs w:val="22"/>
              </w:rPr>
              <w:t>ценообразующих</w:t>
            </w:r>
            <w:proofErr w:type="spellEnd"/>
            <w:r>
              <w:rPr>
                <w:color w:val="000000"/>
                <w:sz w:val="22"/>
                <w:szCs w:val="22"/>
              </w:rPr>
              <w:t xml:space="preserve"> материалов/оборудования, стоимость которых в федеральных единичных расценках отсутствует или занижена относительно текущего рыночного уровня цен в регионе строительства. Для определения стоимости материала/оборудования, указанной в протоколе (конъюнктурном анализе), получить не менее трех коммерческих предложений на такой материал с учетом сопутствующих расходов и включить среднее арифметическое значение в сметный расчет.  Порядок формирования протокола стоимости материалов/оборудования (конъюнктурного анализа) описан </w:t>
            </w:r>
            <w:r>
              <w:rPr>
                <w:sz w:val="22"/>
                <w:szCs w:val="22"/>
              </w:rPr>
              <w:t>в проекте Договора (приложение №5 к документации о закупке).</w:t>
            </w:r>
          </w:p>
        </w:tc>
      </w:tr>
      <w:tr w:rsidR="005B11CB" w:rsidTr="005B11CB">
        <w:tc>
          <w:tcPr>
            <w:tcW w:w="2678" w:type="dxa"/>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28. Количество экземпляров проектной документации, передаваемой Заказчику. Оформление и формат предоставления электронной копии документов.</w:t>
            </w:r>
          </w:p>
        </w:tc>
        <w:tc>
          <w:tcPr>
            <w:tcW w:w="6780" w:type="dxa"/>
            <w:tcMar>
              <w:top w:w="57" w:type="dxa"/>
              <w:bottom w:w="57" w:type="dxa"/>
            </w:tcMar>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 xml:space="preserve">28.1. Оформление документации в бумажном виде выполнить в соответствии с ГОСТ </w:t>
            </w:r>
            <w:proofErr w:type="gramStart"/>
            <w:r>
              <w:rPr>
                <w:color w:val="000000"/>
                <w:sz w:val="22"/>
                <w:szCs w:val="22"/>
              </w:rPr>
              <w:t>Р</w:t>
            </w:r>
            <w:proofErr w:type="gramEnd"/>
            <w:r>
              <w:rPr>
                <w:color w:val="000000"/>
                <w:sz w:val="22"/>
                <w:szCs w:val="22"/>
              </w:rPr>
              <w:t xml:space="preserve"> 21.101-2020 «Основные требования к проектной и рабочей документации», ГОСТ 21.301-2014 «Основные требования к оформлению отчётной технической документации по инженерным изысканиям».</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Оформление документации в электронном виде выполнить согласно ГОСТ 2.051-2013 «Единая система конструкторской документации. Электронные документы. Общие положения».</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28.2. Проектная документация передаётся Заказчику:</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в 5 экз., в том числе:</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- 4 экз. ‒ на бумажном носителе;</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- 1 экз. ‒ на электронном носителе.</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 xml:space="preserve">Текстовый и графический материал ‒ в формате </w:t>
            </w:r>
            <w:proofErr w:type="spellStart"/>
            <w:r>
              <w:rPr>
                <w:color w:val="000000"/>
                <w:sz w:val="22"/>
                <w:szCs w:val="22"/>
              </w:rPr>
              <w:t>pdf</w:t>
            </w:r>
            <w:proofErr w:type="spellEnd"/>
            <w:r>
              <w:rPr>
                <w:color w:val="000000"/>
                <w:sz w:val="22"/>
                <w:szCs w:val="22"/>
              </w:rPr>
              <w:t xml:space="preserve">, </w:t>
            </w:r>
            <w:proofErr w:type="spellStart"/>
            <w:r>
              <w:rPr>
                <w:color w:val="000000"/>
                <w:sz w:val="22"/>
                <w:szCs w:val="22"/>
              </w:rPr>
              <w:t>xls</w:t>
            </w:r>
            <w:proofErr w:type="spellEnd"/>
            <w:r>
              <w:rPr>
                <w:color w:val="000000"/>
                <w:sz w:val="22"/>
                <w:szCs w:val="22"/>
              </w:rPr>
              <w:t xml:space="preserve"> и </w:t>
            </w:r>
            <w:proofErr w:type="spellStart"/>
            <w:r>
              <w:rPr>
                <w:color w:val="000000"/>
                <w:sz w:val="22"/>
                <w:szCs w:val="22"/>
              </w:rPr>
              <w:t>dwg</w:t>
            </w:r>
            <w:proofErr w:type="spellEnd"/>
            <w:r>
              <w:rPr>
                <w:color w:val="000000"/>
                <w:sz w:val="22"/>
                <w:szCs w:val="22"/>
              </w:rPr>
              <w:t xml:space="preserve">, дополнительно пояснительная записка раздела 1 (без приложений) в формате </w:t>
            </w:r>
            <w:proofErr w:type="spellStart"/>
            <w:r>
              <w:rPr>
                <w:color w:val="000000"/>
                <w:sz w:val="22"/>
                <w:szCs w:val="22"/>
              </w:rPr>
              <w:t>doc</w:t>
            </w:r>
            <w:proofErr w:type="spellEnd"/>
            <w:r>
              <w:rPr>
                <w:color w:val="000000"/>
                <w:sz w:val="22"/>
                <w:szCs w:val="22"/>
              </w:rPr>
              <w:t xml:space="preserve">, сводный план с инженерными сетями ‒ в формате </w:t>
            </w:r>
            <w:proofErr w:type="spellStart"/>
            <w:r>
              <w:rPr>
                <w:color w:val="000000"/>
                <w:sz w:val="22"/>
                <w:szCs w:val="22"/>
              </w:rPr>
              <w:t>dwg</w:t>
            </w:r>
            <w:proofErr w:type="spellEnd"/>
            <w:r>
              <w:rPr>
                <w:color w:val="000000"/>
                <w:sz w:val="22"/>
                <w:szCs w:val="22"/>
              </w:rPr>
              <w:t>.</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Формат файлов электронной версии должен соответствовать требованиям к формату электронных документов, утверждённым приказом Минстроя России от 12.05.2017 № 783/пр.</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Требования к электронной версии сметной документации.</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proofErr w:type="gramStart"/>
            <w:r>
              <w:rPr>
                <w:color w:val="000000"/>
                <w:sz w:val="22"/>
                <w:szCs w:val="22"/>
              </w:rPr>
              <w:t>На согласование предоставляется электронная версия сметной документации и обосновывающих материалов в следующих форматах: сметные расчеты в формате .</w:t>
            </w:r>
            <w:proofErr w:type="spellStart"/>
            <w:r>
              <w:rPr>
                <w:color w:val="000000"/>
                <w:sz w:val="22"/>
                <w:szCs w:val="22"/>
              </w:rPr>
              <w:t>xls</w:t>
            </w:r>
            <w:proofErr w:type="spellEnd"/>
            <w:r>
              <w:rPr>
                <w:color w:val="000000"/>
                <w:sz w:val="22"/>
                <w:szCs w:val="22"/>
              </w:rPr>
              <w:t>, при этом листы книги не должны иметь обновляемых связей с другой книгой, порядок листов книги должен соответствовать порядку их следования в документе, файл должен открываться на просмотр с первого листа книги в режиме «Разметка страницы» в масштабе «По ширине окна» для области</w:t>
            </w:r>
            <w:proofErr w:type="gramEnd"/>
            <w:r>
              <w:rPr>
                <w:color w:val="000000"/>
                <w:sz w:val="22"/>
                <w:szCs w:val="22"/>
              </w:rPr>
              <w:t xml:space="preserve"> печати, а также в форматах .</w:t>
            </w:r>
            <w:proofErr w:type="spellStart"/>
            <w:r>
              <w:rPr>
                <w:color w:val="000000"/>
                <w:sz w:val="22"/>
                <w:szCs w:val="22"/>
              </w:rPr>
              <w:t>esw</w:t>
            </w:r>
            <w:proofErr w:type="spellEnd"/>
            <w:r>
              <w:rPr>
                <w:color w:val="000000"/>
                <w:sz w:val="22"/>
                <w:szCs w:val="22"/>
              </w:rPr>
              <w:t xml:space="preserve"> (Турбо сметчик); обосновывающие материалы – в формате .</w:t>
            </w:r>
            <w:proofErr w:type="spellStart"/>
            <w:r>
              <w:rPr>
                <w:color w:val="000000"/>
                <w:sz w:val="22"/>
                <w:szCs w:val="22"/>
              </w:rPr>
              <w:t>doc</w:t>
            </w:r>
            <w:proofErr w:type="spellEnd"/>
            <w:r>
              <w:rPr>
                <w:color w:val="000000"/>
                <w:sz w:val="22"/>
                <w:szCs w:val="22"/>
              </w:rPr>
              <w:t>. Согласованные сметные расчеты и сопровождающие материалы должны быть заверены подписями ответственных лиц и предоставлены в формате .</w:t>
            </w:r>
            <w:proofErr w:type="spellStart"/>
            <w:r>
              <w:rPr>
                <w:color w:val="000000"/>
                <w:sz w:val="22"/>
                <w:szCs w:val="22"/>
              </w:rPr>
              <w:t>pdf</w:t>
            </w:r>
            <w:proofErr w:type="spellEnd"/>
            <w:r>
              <w:rPr>
                <w:color w:val="000000"/>
                <w:sz w:val="22"/>
                <w:szCs w:val="22"/>
              </w:rPr>
              <w:t>. Вся документация должна сопровождаться общим электронным перечнем передаваемой сметной документации.</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28.3. В случае корректировки проектных решений по замечаниям органа, ответственного за выдачу разрешения на реконструкцию откорректированная проектная документация передается Заказчику в 5 экз., в том числе:</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- 4 экз. ‒ на бумажном носителе;</w:t>
            </w:r>
          </w:p>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rPr>
            </w:pPr>
            <w:r>
              <w:rPr>
                <w:color w:val="000000"/>
                <w:sz w:val="22"/>
                <w:szCs w:val="22"/>
              </w:rPr>
              <w:t>- 1 экз. ‒ на электронном носителе.</w:t>
            </w:r>
          </w:p>
        </w:tc>
      </w:tr>
      <w:tr w:rsidR="005B11CB" w:rsidTr="005B11CB">
        <w:tc>
          <w:tcPr>
            <w:tcW w:w="2678" w:type="dxa"/>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rPr>
                <w:color w:val="000000"/>
                <w:sz w:val="22"/>
                <w:szCs w:val="22"/>
              </w:rPr>
            </w:pPr>
            <w:r>
              <w:rPr>
                <w:color w:val="000000"/>
                <w:sz w:val="22"/>
                <w:szCs w:val="22"/>
              </w:rPr>
              <w:t>29. Требования к согласованию проектных решений.</w:t>
            </w:r>
          </w:p>
        </w:tc>
        <w:tc>
          <w:tcPr>
            <w:tcW w:w="6780" w:type="dxa"/>
            <w:tcMar>
              <w:top w:w="57" w:type="dxa"/>
              <w:bottom w:w="57" w:type="dxa"/>
            </w:tcMar>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ind w:left="34" w:firstLine="31"/>
              <w:jc w:val="both"/>
              <w:rPr>
                <w:color w:val="000000"/>
                <w:sz w:val="22"/>
                <w:szCs w:val="22"/>
              </w:rPr>
            </w:pPr>
            <w:r>
              <w:rPr>
                <w:color w:val="000000"/>
                <w:sz w:val="22"/>
                <w:szCs w:val="22"/>
              </w:rPr>
              <w:t>Согласование разработанной проектной документации с причастными подразделениями ОАО «РЖД», компетентными государственными органами, органами местного самоуправления, а также организациями, выдающими технические условия на присоединение к инженерным сетям или переустройство принадлежащих им объектов, осуществляет генеральная проектная организация при участии Заказчика.</w:t>
            </w:r>
          </w:p>
        </w:tc>
      </w:tr>
      <w:tr w:rsidR="005B11CB" w:rsidTr="005B11CB">
        <w:tc>
          <w:tcPr>
            <w:tcW w:w="2678" w:type="dxa"/>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rPr>
                <w:sz w:val="22"/>
                <w:szCs w:val="22"/>
              </w:rPr>
            </w:pPr>
            <w:r>
              <w:rPr>
                <w:sz w:val="22"/>
                <w:szCs w:val="22"/>
              </w:rPr>
              <w:t>30. Необходимость представления проектной документации на экспертизу.</w:t>
            </w:r>
          </w:p>
        </w:tc>
        <w:tc>
          <w:tcPr>
            <w:tcW w:w="6780" w:type="dxa"/>
            <w:tcMar>
              <w:top w:w="57" w:type="dxa"/>
              <w:bottom w:w="57" w:type="dxa"/>
            </w:tcMar>
          </w:tcPr>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Pr>
                <w:sz w:val="22"/>
                <w:szCs w:val="22"/>
              </w:rPr>
              <w:t>30.1. В рамках настоящего договора Исполнитель осуществляет проведение экспертизы проектной документации путём заключения отдельного договора с аккредитованной экспертной организацией на основании выданной ПАО «ТрансКонтейнер» доверенности. Выбор экспертной организации осуществляется по согласованию с Заказчиком. Срок проведения экспертизы проекта включен в срок выполнения работ по договору и не должен превышать срок, устанавливаемый Постановлением Правительства Российской Федерации от 05.03.2007 (в ред. от 31.12.2019) №145.</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Pr>
                <w:sz w:val="22"/>
                <w:szCs w:val="22"/>
              </w:rPr>
              <w:t xml:space="preserve">30.2. В случае </w:t>
            </w:r>
            <w:proofErr w:type="gramStart"/>
            <w:r>
              <w:rPr>
                <w:sz w:val="22"/>
                <w:szCs w:val="22"/>
              </w:rPr>
              <w:t>несоблюдения регламентных сроков исправления замечаний экспертной организации</w:t>
            </w:r>
            <w:proofErr w:type="gramEnd"/>
            <w:r>
              <w:rPr>
                <w:sz w:val="22"/>
                <w:szCs w:val="22"/>
              </w:rPr>
              <w:t xml:space="preserve"> по проекту повторная подача проектной документации на экспертизу производится за счёт проектной организации. </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Pr>
                <w:sz w:val="22"/>
                <w:szCs w:val="22"/>
              </w:rPr>
              <w:t>30.3. Результатом проведения экспертизы является положительное заключение. В связи с необходимостью разделения на отдельные проекты согласно п. 14.1. Исполнитель осуществляет проведение экспертизы по каждому проекту.</w:t>
            </w:r>
          </w:p>
        </w:tc>
      </w:tr>
      <w:tr w:rsidR="005B11CB" w:rsidTr="005B11CB">
        <w:tc>
          <w:tcPr>
            <w:tcW w:w="2678" w:type="dxa"/>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rPr>
                <w:color w:val="000000"/>
                <w:sz w:val="22"/>
                <w:szCs w:val="22"/>
                <w:highlight w:val="yellow"/>
              </w:rPr>
            </w:pPr>
            <w:r>
              <w:rPr>
                <w:sz w:val="22"/>
                <w:szCs w:val="22"/>
              </w:rPr>
              <w:t>31. Гарантийные обязательства</w:t>
            </w:r>
          </w:p>
        </w:tc>
        <w:tc>
          <w:tcPr>
            <w:tcW w:w="6780" w:type="dxa"/>
            <w:tcMar>
              <w:top w:w="57" w:type="dxa"/>
              <w:bottom w:w="57" w:type="dxa"/>
            </w:tcMar>
          </w:tcPr>
          <w:p w:rsidR="005B11CB" w:rsidRDefault="005B11CB" w:rsidP="005B11CB">
            <w:pPr>
              <w:widowControl w:val="0"/>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Pr>
                <w:sz w:val="22"/>
                <w:szCs w:val="22"/>
              </w:rPr>
              <w:t xml:space="preserve">31.1. Гарантийный срок – 36 (тридцать шесть) месяцев </w:t>
            </w:r>
            <w:proofErr w:type="gramStart"/>
            <w:r>
              <w:rPr>
                <w:sz w:val="22"/>
                <w:szCs w:val="22"/>
              </w:rPr>
              <w:t>с даты подписания</w:t>
            </w:r>
            <w:proofErr w:type="gramEnd"/>
            <w:r>
              <w:rPr>
                <w:sz w:val="22"/>
                <w:szCs w:val="22"/>
              </w:rPr>
              <w:t xml:space="preserve"> Сторонами Акта выполненных работ.</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Pr>
                <w:sz w:val="22"/>
                <w:szCs w:val="22"/>
              </w:rPr>
              <w:t>31.2. Замечания, выданные органом ответственным за выдачу разрешения на реконструкцию объекта, устраняются безвозмездно Генеральной проектной организацией по письменному обращению Заказчика</w:t>
            </w:r>
          </w:p>
          <w:p w:rsidR="005B11CB" w:rsidRDefault="005B11CB" w:rsidP="005B11CB">
            <w:pPr>
              <w:pBdr>
                <w:top w:val="none" w:sz="4" w:space="0" w:color="000000"/>
                <w:left w:val="none" w:sz="4" w:space="0" w:color="000000"/>
                <w:bottom w:val="none" w:sz="4" w:space="0" w:color="000000"/>
                <w:right w:val="none" w:sz="4" w:space="0" w:color="000000"/>
                <w:between w:val="none" w:sz="4" w:space="0" w:color="000000"/>
              </w:pBdr>
              <w:jc w:val="both"/>
              <w:rPr>
                <w:sz w:val="22"/>
                <w:szCs w:val="22"/>
              </w:rPr>
            </w:pPr>
            <w:r>
              <w:rPr>
                <w:sz w:val="22"/>
                <w:szCs w:val="22"/>
              </w:rPr>
              <w:t>31.3. Недостатки Проектной документации, обнаруженные впоследствии в ходе выполнения строительно-монтажных работ, устраняются безвозмездно Генеральной проектной организацией по письменному обращению Заказчика.</w:t>
            </w:r>
          </w:p>
        </w:tc>
      </w:tr>
    </w:tbl>
    <w:p w:rsidR="005B11CB" w:rsidRDefault="005B11CB" w:rsidP="005B11CB"/>
    <w:p w:rsidR="005B11CB" w:rsidRDefault="005B11CB" w:rsidP="005B11CB">
      <w:pPr>
        <w:jc w:val="right"/>
        <w:sectPr w:rsidR="005B11CB">
          <w:pgSz w:w="11906" w:h="16838"/>
          <w:pgMar w:top="1134" w:right="850" w:bottom="1134" w:left="1701" w:header="708" w:footer="708" w:gutter="0"/>
          <w:cols w:space="708"/>
          <w:docGrid w:linePitch="360"/>
        </w:sectPr>
      </w:pPr>
    </w:p>
    <w:p w:rsidR="005B11CB" w:rsidRDefault="005B11CB" w:rsidP="005B11CB">
      <w:pPr>
        <w:jc w:val="right"/>
      </w:pPr>
      <w:r>
        <w:t>Приложение 1 к техническому заданию.</w:t>
      </w:r>
    </w:p>
    <w:p w:rsidR="005B11CB" w:rsidRDefault="00A349F0" w:rsidP="005B11CB">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50pt;height:50pt;z-index:251660288;visibility:hidden" filled="t" stroked="t">
            <v:stroke joinstyle="round"/>
            <v:path o:extrusionok="t" gradientshapeok="f" o:connecttype="segments"/>
            <o:lock v:ext="edit" aspectratio="f" selection="t"/>
          </v:shape>
        </w:pict>
      </w:r>
      <w:r w:rsidR="005B11CB">
        <w:rPr>
          <w:noProof/>
          <w:lang w:eastAsia="ru-RU"/>
        </w:rPr>
        <w:drawing>
          <wp:inline distT="0" distB="0" distL="0" distR="0">
            <wp:extent cx="5934075" cy="7734300"/>
            <wp:effectExtent l="19050" t="0" r="9525" b="0"/>
            <wp:docPr id="1"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9"/>
                    <a:srcRect/>
                    <a:stretch>
                      <a:fillRect/>
                    </a:stretch>
                  </pic:blipFill>
                  <pic:spPr bwMode="auto">
                    <a:xfrm>
                      <a:off x="0" y="0"/>
                      <a:ext cx="5934075" cy="7734300"/>
                    </a:xfrm>
                    <a:prstGeom prst="rect">
                      <a:avLst/>
                    </a:prstGeom>
                    <a:noFill/>
                    <a:ln w="9525">
                      <a:noFill/>
                      <a:miter lim="800000"/>
                      <a:headEnd/>
                      <a:tailEnd/>
                    </a:ln>
                  </pic:spPr>
                </pic:pic>
              </a:graphicData>
            </a:graphic>
          </wp:inline>
        </w:drawing>
      </w:r>
    </w:p>
    <w:p w:rsidR="005B11CB" w:rsidRDefault="005B11CB" w:rsidP="005B11CB">
      <w:pPr>
        <w:jc w:val="right"/>
      </w:pPr>
    </w:p>
    <w:p w:rsidR="005B11CB" w:rsidRDefault="005B11CB" w:rsidP="005B11CB">
      <w:pPr>
        <w:jc w:val="right"/>
      </w:pPr>
    </w:p>
    <w:p w:rsidR="00807138" w:rsidRDefault="00807138" w:rsidP="00807138">
      <w:r>
        <w:rPr>
          <w:noProof/>
          <w:lang w:eastAsia="ru-RU"/>
        </w:rPr>
        <w:drawing>
          <wp:inline distT="0" distB="0" distL="0" distR="0">
            <wp:extent cx="5943600" cy="9725025"/>
            <wp:effectExtent l="19050" t="0" r="0" b="0"/>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a:srcRect/>
                    <a:stretch>
                      <a:fillRect/>
                    </a:stretch>
                  </pic:blipFill>
                  <pic:spPr bwMode="auto">
                    <a:xfrm>
                      <a:off x="0" y="0"/>
                      <a:ext cx="5943600" cy="9725025"/>
                    </a:xfrm>
                    <a:prstGeom prst="rect">
                      <a:avLst/>
                    </a:prstGeom>
                    <a:noFill/>
                    <a:ln w="9525">
                      <a:noFill/>
                      <a:miter lim="800000"/>
                      <a:headEnd/>
                      <a:tailEnd/>
                    </a:ln>
                  </pic:spPr>
                </pic:pic>
              </a:graphicData>
            </a:graphic>
          </wp:inline>
        </w:drawing>
      </w:r>
    </w:p>
    <w:p w:rsidR="00807138" w:rsidRDefault="00807138" w:rsidP="00807138">
      <w:r>
        <w:rPr>
          <w:noProof/>
          <w:lang w:eastAsia="ru-RU"/>
        </w:rPr>
        <w:drawing>
          <wp:inline distT="0" distB="0" distL="0" distR="0">
            <wp:extent cx="5943600" cy="5648325"/>
            <wp:effectExtent l="19050" t="0" r="0" b="0"/>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1"/>
                    <a:srcRect/>
                    <a:stretch>
                      <a:fillRect/>
                    </a:stretch>
                  </pic:blipFill>
                  <pic:spPr bwMode="auto">
                    <a:xfrm>
                      <a:off x="0" y="0"/>
                      <a:ext cx="5943600" cy="5648325"/>
                    </a:xfrm>
                    <a:prstGeom prst="rect">
                      <a:avLst/>
                    </a:prstGeom>
                    <a:noFill/>
                    <a:ln w="9525">
                      <a:noFill/>
                      <a:miter lim="800000"/>
                      <a:headEnd/>
                      <a:tailEnd/>
                    </a:ln>
                  </pic:spPr>
                </pic:pic>
              </a:graphicData>
            </a:graphic>
          </wp:inline>
        </w:drawing>
      </w:r>
    </w:p>
    <w:p w:rsidR="005B11CB" w:rsidRDefault="005B11CB" w:rsidP="005B11CB">
      <w:pPr>
        <w:jc w:val="right"/>
      </w:pPr>
    </w:p>
    <w:p w:rsidR="005B11CB" w:rsidRDefault="00A349F0" w:rsidP="005B11CB">
      <w:pPr>
        <w:jc w:val="right"/>
      </w:pPr>
      <w:r>
        <w:pict>
          <v:shape id="_x0000_s1031" type="#_x0000_t75" style="position:absolute;left:0;text-align:left;margin-left:0;margin-top:0;width:50pt;height:50pt;z-index:251663360;visibility:hidden" filled="t" stroked="t">
            <v:stroke joinstyle="round"/>
            <v:path o:extrusionok="t" gradientshapeok="f" o:connecttype="segments"/>
            <o:lock v:ext="edit" aspectratio="f" selection="t"/>
          </v:shape>
        </w:pict>
      </w:r>
      <w:r w:rsidR="005B11CB">
        <w:rPr>
          <w:noProof/>
          <w:lang w:eastAsia="ru-RU"/>
        </w:rPr>
        <w:drawing>
          <wp:inline distT="0" distB="0" distL="0" distR="0">
            <wp:extent cx="5886450" cy="9248775"/>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srcRect/>
                    <a:stretch>
                      <a:fillRect/>
                    </a:stretch>
                  </pic:blipFill>
                  <pic:spPr bwMode="auto">
                    <a:xfrm>
                      <a:off x="0" y="0"/>
                      <a:ext cx="5886450" cy="9248775"/>
                    </a:xfrm>
                    <a:prstGeom prst="rect">
                      <a:avLst/>
                    </a:prstGeom>
                    <a:noFill/>
                    <a:ln w="9525">
                      <a:noFill/>
                      <a:miter lim="800000"/>
                      <a:headEnd/>
                      <a:tailEnd/>
                    </a:ln>
                  </pic:spPr>
                </pic:pic>
              </a:graphicData>
            </a:graphic>
          </wp:inline>
        </w:drawing>
      </w:r>
    </w:p>
    <w:p w:rsidR="005B11CB" w:rsidRDefault="00A349F0" w:rsidP="005B11CB">
      <w:pPr>
        <w:jc w:val="right"/>
      </w:pPr>
      <w:r>
        <w:pict>
          <v:shape id="_x0000_s1032" type="#_x0000_t75" style="position:absolute;left:0;text-align:left;margin-left:0;margin-top:0;width:50pt;height:50pt;z-index:251664384;visibility:hidden" filled="t" stroked="t">
            <v:stroke joinstyle="round"/>
            <v:path o:extrusionok="t" gradientshapeok="f" o:connecttype="segments"/>
            <o:lock v:ext="edit" aspectratio="f" selection="t"/>
          </v:shape>
        </w:pict>
      </w:r>
      <w:r w:rsidR="005B11CB">
        <w:rPr>
          <w:noProof/>
          <w:lang w:eastAsia="ru-RU"/>
        </w:rPr>
        <w:drawing>
          <wp:inline distT="0" distB="0" distL="0" distR="0">
            <wp:extent cx="5810250" cy="924877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a:stretch>
                      <a:fillRect/>
                    </a:stretch>
                  </pic:blipFill>
                  <pic:spPr bwMode="auto">
                    <a:xfrm>
                      <a:off x="0" y="0"/>
                      <a:ext cx="5810250" cy="9248775"/>
                    </a:xfrm>
                    <a:prstGeom prst="rect">
                      <a:avLst/>
                    </a:prstGeom>
                    <a:noFill/>
                    <a:ln w="9525">
                      <a:noFill/>
                      <a:miter lim="800000"/>
                      <a:headEnd/>
                      <a:tailEnd/>
                    </a:ln>
                  </pic:spPr>
                </pic:pic>
              </a:graphicData>
            </a:graphic>
          </wp:inline>
        </w:drawing>
      </w:r>
    </w:p>
    <w:p w:rsidR="005B11CB" w:rsidRDefault="00A349F0" w:rsidP="005B11CB">
      <w:pPr>
        <w:jc w:val="right"/>
      </w:pPr>
      <w:r>
        <w:pict>
          <v:shape id="_x0000_s1033" type="#_x0000_t75" style="position:absolute;left:0;text-align:left;margin-left:0;margin-top:0;width:50pt;height:50pt;z-index:251665408;visibility:hidden" filled="t" stroked="t">
            <v:stroke joinstyle="round"/>
            <v:path o:extrusionok="t" gradientshapeok="f" o:connecttype="segments"/>
            <o:lock v:ext="edit" aspectratio="f" selection="t"/>
          </v:shape>
        </w:pict>
      </w:r>
      <w:r w:rsidR="005B11CB">
        <w:rPr>
          <w:noProof/>
          <w:lang w:eastAsia="ru-RU"/>
        </w:rPr>
        <w:drawing>
          <wp:inline distT="0" distB="0" distL="0" distR="0">
            <wp:extent cx="5934075" cy="867727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srcRect/>
                    <a:stretch>
                      <a:fillRect/>
                    </a:stretch>
                  </pic:blipFill>
                  <pic:spPr bwMode="auto">
                    <a:xfrm>
                      <a:off x="0" y="0"/>
                      <a:ext cx="5934075" cy="8677275"/>
                    </a:xfrm>
                    <a:prstGeom prst="rect">
                      <a:avLst/>
                    </a:prstGeom>
                    <a:noFill/>
                    <a:ln w="9525">
                      <a:noFill/>
                      <a:miter lim="800000"/>
                      <a:headEnd/>
                      <a:tailEnd/>
                    </a:ln>
                  </pic:spPr>
                </pic:pic>
              </a:graphicData>
            </a:graphic>
          </wp:inline>
        </w:drawing>
      </w:r>
    </w:p>
    <w:p w:rsidR="005B11CB" w:rsidRDefault="005B11CB" w:rsidP="005B11CB">
      <w:pPr>
        <w:jc w:val="right"/>
      </w:pPr>
    </w:p>
    <w:p w:rsidR="005B11CB" w:rsidRDefault="00A349F0" w:rsidP="005B11CB">
      <w:pPr>
        <w:jc w:val="right"/>
      </w:pPr>
      <w:r>
        <w:pict>
          <v:shape id="_x0000_s1034" type="#_x0000_t75" style="position:absolute;left:0;text-align:left;margin-left:0;margin-top:0;width:50pt;height:50pt;z-index:251666432;visibility:hidden" filled="t" stroked="t">
            <v:stroke joinstyle="round"/>
            <v:path o:extrusionok="t" gradientshapeok="f" o:connecttype="segments"/>
            <o:lock v:ext="edit" aspectratio="f" selection="t"/>
          </v:shape>
        </w:pict>
      </w:r>
      <w:r w:rsidR="005B11CB">
        <w:rPr>
          <w:noProof/>
          <w:lang w:eastAsia="ru-RU"/>
        </w:rPr>
        <w:drawing>
          <wp:inline distT="0" distB="0" distL="0" distR="0">
            <wp:extent cx="5572125" cy="9248775"/>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srcRect/>
                    <a:stretch>
                      <a:fillRect/>
                    </a:stretch>
                  </pic:blipFill>
                  <pic:spPr bwMode="auto">
                    <a:xfrm>
                      <a:off x="0" y="0"/>
                      <a:ext cx="5572125" cy="9248775"/>
                    </a:xfrm>
                    <a:prstGeom prst="rect">
                      <a:avLst/>
                    </a:prstGeom>
                    <a:noFill/>
                    <a:ln w="9525">
                      <a:noFill/>
                      <a:miter lim="800000"/>
                      <a:headEnd/>
                      <a:tailEnd/>
                    </a:ln>
                  </pic:spPr>
                </pic:pic>
              </a:graphicData>
            </a:graphic>
          </wp:inline>
        </w:drawing>
      </w:r>
    </w:p>
    <w:p w:rsidR="005B11CB" w:rsidRDefault="00A349F0" w:rsidP="005B11CB">
      <w:pPr>
        <w:jc w:val="right"/>
      </w:pPr>
      <w:r>
        <w:pict>
          <v:shape id="_x0000_s1035" type="#_x0000_t75" style="position:absolute;left:0;text-align:left;margin-left:0;margin-top:0;width:50pt;height:50pt;z-index:251667456;visibility:hidden" filled="t" stroked="t">
            <v:stroke joinstyle="round"/>
            <v:path o:extrusionok="t" gradientshapeok="f" o:connecttype="segments"/>
            <o:lock v:ext="edit" aspectratio="f" selection="t"/>
          </v:shape>
        </w:pict>
      </w:r>
      <w:r w:rsidR="005B11CB">
        <w:rPr>
          <w:noProof/>
          <w:lang w:eastAsia="ru-RU"/>
        </w:rPr>
        <w:drawing>
          <wp:inline distT="0" distB="0" distL="0" distR="0">
            <wp:extent cx="5934075" cy="8715375"/>
            <wp:effectExtent l="1905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srcRect/>
                    <a:stretch>
                      <a:fillRect/>
                    </a:stretch>
                  </pic:blipFill>
                  <pic:spPr bwMode="auto">
                    <a:xfrm>
                      <a:off x="0" y="0"/>
                      <a:ext cx="5934075" cy="8715375"/>
                    </a:xfrm>
                    <a:prstGeom prst="rect">
                      <a:avLst/>
                    </a:prstGeom>
                    <a:noFill/>
                    <a:ln w="9525">
                      <a:noFill/>
                      <a:miter lim="800000"/>
                      <a:headEnd/>
                      <a:tailEnd/>
                    </a:ln>
                  </pic:spPr>
                </pic:pic>
              </a:graphicData>
            </a:graphic>
          </wp:inline>
        </w:drawing>
      </w:r>
    </w:p>
    <w:p w:rsidR="005B11CB" w:rsidRDefault="005B11CB" w:rsidP="005B11CB">
      <w:pPr>
        <w:jc w:val="right"/>
      </w:pPr>
    </w:p>
    <w:p w:rsidR="005B11CB" w:rsidRDefault="00A349F0" w:rsidP="005B11CB">
      <w:pPr>
        <w:jc w:val="right"/>
      </w:pPr>
      <w:r>
        <w:pict>
          <v:shape id="_x0000_s1036" type="#_x0000_t75" style="position:absolute;left:0;text-align:left;margin-left:0;margin-top:0;width:50pt;height:50pt;z-index:251668480;visibility:hidden" filled="t" stroked="t">
            <v:stroke joinstyle="round"/>
            <v:path o:extrusionok="t" gradientshapeok="f" o:connecttype="segments"/>
            <o:lock v:ext="edit" aspectratio="f" selection="t"/>
          </v:shape>
        </w:pict>
      </w:r>
      <w:r w:rsidR="005B11CB">
        <w:rPr>
          <w:noProof/>
          <w:lang w:eastAsia="ru-RU"/>
        </w:rPr>
        <w:drawing>
          <wp:inline distT="0" distB="0" distL="0" distR="0">
            <wp:extent cx="5943600" cy="864870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srcRect/>
                    <a:stretch>
                      <a:fillRect/>
                    </a:stretch>
                  </pic:blipFill>
                  <pic:spPr bwMode="auto">
                    <a:xfrm>
                      <a:off x="0" y="0"/>
                      <a:ext cx="5943600" cy="8648700"/>
                    </a:xfrm>
                    <a:prstGeom prst="rect">
                      <a:avLst/>
                    </a:prstGeom>
                    <a:noFill/>
                    <a:ln w="9525">
                      <a:noFill/>
                      <a:miter lim="800000"/>
                      <a:headEnd/>
                      <a:tailEnd/>
                    </a:ln>
                  </pic:spPr>
                </pic:pic>
              </a:graphicData>
            </a:graphic>
          </wp:inline>
        </w:drawing>
      </w:r>
    </w:p>
    <w:p w:rsidR="005B11CB" w:rsidRDefault="00A349F0" w:rsidP="005B11CB">
      <w:pPr>
        <w:jc w:val="right"/>
      </w:pPr>
      <w:r>
        <w:pict>
          <v:shape id="_x0000_s1037" type="#_x0000_t75" style="position:absolute;left:0;text-align:left;margin-left:0;margin-top:0;width:50pt;height:50pt;z-index:251669504;visibility:hidden" filled="t" stroked="t">
            <v:stroke joinstyle="round"/>
            <v:path o:extrusionok="t" gradientshapeok="f" o:connecttype="segments"/>
            <o:lock v:ext="edit" aspectratio="f" selection="t"/>
          </v:shape>
        </w:pict>
      </w:r>
      <w:r w:rsidR="005B11CB">
        <w:rPr>
          <w:noProof/>
          <w:lang w:eastAsia="ru-RU"/>
        </w:rPr>
        <w:drawing>
          <wp:inline distT="0" distB="0" distL="0" distR="0">
            <wp:extent cx="5943600" cy="54864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srcRect/>
                    <a:stretch>
                      <a:fillRect/>
                    </a:stretch>
                  </pic:blipFill>
                  <pic:spPr bwMode="auto">
                    <a:xfrm>
                      <a:off x="0" y="0"/>
                      <a:ext cx="5943600" cy="5486400"/>
                    </a:xfrm>
                    <a:prstGeom prst="rect">
                      <a:avLst/>
                    </a:prstGeom>
                    <a:noFill/>
                    <a:ln w="9525">
                      <a:noFill/>
                      <a:miter lim="800000"/>
                      <a:headEnd/>
                      <a:tailEnd/>
                    </a:ln>
                  </pic:spPr>
                </pic:pic>
              </a:graphicData>
            </a:graphic>
          </wp:inline>
        </w:drawing>
      </w:r>
    </w:p>
    <w:p w:rsidR="005B11CB" w:rsidRDefault="00A349F0" w:rsidP="005B11CB">
      <w:pPr>
        <w:jc w:val="right"/>
      </w:pPr>
      <w:r>
        <w:pict>
          <v:shape id="_x0000_s1038" type="#_x0000_t75" style="position:absolute;left:0;text-align:left;margin-left:0;margin-top:0;width:50pt;height:50pt;z-index:251670528;visibility:hidden" filled="t" stroked="t">
            <v:stroke joinstyle="round"/>
            <v:path o:extrusionok="t" gradientshapeok="f" o:connecttype="segments"/>
            <o:lock v:ext="edit" aspectratio="f" selection="t"/>
          </v:shape>
        </w:pict>
      </w:r>
      <w:r w:rsidR="005B11CB">
        <w:rPr>
          <w:noProof/>
          <w:lang w:eastAsia="ru-RU"/>
        </w:rPr>
        <w:drawing>
          <wp:inline distT="0" distB="0" distL="0" distR="0">
            <wp:extent cx="5591175" cy="9248775"/>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srcRect/>
                    <a:stretch>
                      <a:fillRect/>
                    </a:stretch>
                  </pic:blipFill>
                  <pic:spPr bwMode="auto">
                    <a:xfrm>
                      <a:off x="0" y="0"/>
                      <a:ext cx="5591175" cy="9248775"/>
                    </a:xfrm>
                    <a:prstGeom prst="rect">
                      <a:avLst/>
                    </a:prstGeom>
                    <a:noFill/>
                    <a:ln w="9525">
                      <a:noFill/>
                      <a:miter lim="800000"/>
                      <a:headEnd/>
                      <a:tailEnd/>
                    </a:ln>
                  </pic:spPr>
                </pic:pic>
              </a:graphicData>
            </a:graphic>
          </wp:inline>
        </w:drawing>
      </w:r>
    </w:p>
    <w:p w:rsidR="005B11CB" w:rsidRDefault="00A349F0" w:rsidP="005B11CB">
      <w:pPr>
        <w:jc w:val="right"/>
      </w:pPr>
      <w:r>
        <w:pict>
          <v:shape id="_x0000_s1039" type="#_x0000_t75" style="position:absolute;left:0;text-align:left;margin-left:0;margin-top:0;width:50pt;height:50pt;z-index:251671552;visibility:hidden" filled="t" stroked="t">
            <v:stroke joinstyle="round"/>
            <v:path o:extrusionok="t" gradientshapeok="f" o:connecttype="segments"/>
            <o:lock v:ext="edit" aspectratio="f" selection="t"/>
          </v:shape>
        </w:pict>
      </w:r>
      <w:r w:rsidR="005B11CB">
        <w:rPr>
          <w:noProof/>
          <w:lang w:eastAsia="ru-RU"/>
        </w:rPr>
        <w:drawing>
          <wp:inline distT="0" distB="0" distL="0" distR="0">
            <wp:extent cx="5934075" cy="4762500"/>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srcRect/>
                    <a:stretch>
                      <a:fillRect/>
                    </a:stretch>
                  </pic:blipFill>
                  <pic:spPr bwMode="auto">
                    <a:xfrm>
                      <a:off x="0" y="0"/>
                      <a:ext cx="5934075" cy="4762500"/>
                    </a:xfrm>
                    <a:prstGeom prst="rect">
                      <a:avLst/>
                    </a:prstGeom>
                    <a:noFill/>
                    <a:ln w="9525">
                      <a:noFill/>
                      <a:miter lim="800000"/>
                      <a:headEnd/>
                      <a:tailEnd/>
                    </a:ln>
                  </pic:spPr>
                </pic:pic>
              </a:graphicData>
            </a:graphic>
          </wp:inline>
        </w:drawing>
      </w:r>
    </w:p>
    <w:p w:rsidR="005B11CB" w:rsidRDefault="005B11CB" w:rsidP="005B11CB">
      <w:pPr>
        <w:jc w:val="right"/>
        <w:sectPr w:rsidR="005B11CB">
          <w:pgSz w:w="11906" w:h="16838"/>
          <w:pgMar w:top="1134" w:right="850" w:bottom="1134" w:left="1701" w:header="708" w:footer="708" w:gutter="0"/>
          <w:cols w:space="708"/>
          <w:docGrid w:linePitch="360"/>
        </w:sectPr>
      </w:pPr>
    </w:p>
    <w:p w:rsidR="005B11CB" w:rsidRDefault="005B11CB" w:rsidP="005B11CB">
      <w:pPr>
        <w:jc w:val="right"/>
      </w:pPr>
      <w:r>
        <w:t>Приложение 2 к техническому заданию</w:t>
      </w:r>
    </w:p>
    <w:p w:rsidR="005B11CB" w:rsidRDefault="005B11CB" w:rsidP="005B11CB">
      <w:pPr>
        <w:jc w:val="right"/>
      </w:pPr>
    </w:p>
    <w:p w:rsidR="005B11CB" w:rsidRDefault="005B11CB" w:rsidP="005B11CB">
      <w:pPr>
        <w:pStyle w:val="ConsNormal"/>
        <w:keepNext/>
        <w:keepLines/>
        <w:widowControl/>
        <w:ind w:firstLine="0"/>
        <w:jc w:val="center"/>
        <w:rPr>
          <w:rFonts w:ascii="Times New Roman" w:hAnsi="Times New Roman"/>
          <w:sz w:val="24"/>
          <w:szCs w:val="24"/>
        </w:rPr>
      </w:pPr>
      <w:r>
        <w:rPr>
          <w:rFonts w:ascii="Times New Roman" w:hAnsi="Times New Roman"/>
          <w:sz w:val="24"/>
          <w:szCs w:val="24"/>
        </w:rPr>
        <w:t>Календарный план</w:t>
      </w:r>
    </w:p>
    <w:p w:rsidR="005B11CB" w:rsidRDefault="005B11CB" w:rsidP="005B11CB">
      <w:pPr>
        <w:pStyle w:val="ConsNormal"/>
        <w:keepNext/>
        <w:keepLines/>
        <w:widowControl/>
        <w:ind w:firstLine="0"/>
        <w:jc w:val="center"/>
        <w:rPr>
          <w:rFonts w:ascii="Times New Roman" w:hAnsi="Times New Roman"/>
          <w:sz w:val="24"/>
          <w:szCs w:val="24"/>
        </w:rPr>
      </w:pPr>
    </w:p>
    <w:tbl>
      <w:tblPr>
        <w:tblW w:w="10065" w:type="dxa"/>
        <w:tblInd w:w="-356" w:type="dxa"/>
        <w:tblLayout w:type="fixed"/>
        <w:tblCellMar>
          <w:left w:w="70" w:type="dxa"/>
          <w:right w:w="70" w:type="dxa"/>
        </w:tblCellMar>
        <w:tblLook w:val="04A0"/>
      </w:tblPr>
      <w:tblGrid>
        <w:gridCol w:w="3687"/>
        <w:gridCol w:w="2551"/>
        <w:gridCol w:w="3827"/>
      </w:tblGrid>
      <w:tr w:rsidR="005B11CB" w:rsidTr="005B11CB">
        <w:trPr>
          <w:trHeight w:val="480"/>
        </w:trPr>
        <w:tc>
          <w:tcPr>
            <w:tcW w:w="3687" w:type="dxa"/>
            <w:tcBorders>
              <w:top w:val="single" w:sz="6" w:space="0" w:color="000000"/>
              <w:left w:val="single" w:sz="6" w:space="0" w:color="000000"/>
              <w:bottom w:val="single" w:sz="6" w:space="0" w:color="000000"/>
              <w:right w:val="single" w:sz="6" w:space="0" w:color="000000"/>
            </w:tcBorders>
            <w:vAlign w:val="center"/>
          </w:tcPr>
          <w:p w:rsidR="005B11CB" w:rsidRDefault="005B11CB" w:rsidP="005B11CB">
            <w:pPr>
              <w:pStyle w:val="ConsCell"/>
              <w:keepNext/>
              <w:keepLines/>
              <w:widowControl/>
              <w:jc w:val="center"/>
              <w:rPr>
                <w:rFonts w:ascii="Times New Roman" w:hAnsi="Times New Roman"/>
                <w:sz w:val="24"/>
                <w:szCs w:val="24"/>
              </w:rPr>
            </w:pPr>
            <w:r>
              <w:rPr>
                <w:rFonts w:ascii="Times New Roman" w:hAnsi="Times New Roman"/>
                <w:sz w:val="24"/>
                <w:szCs w:val="24"/>
              </w:rPr>
              <w:t xml:space="preserve">Наименование </w:t>
            </w:r>
            <w:r>
              <w:rPr>
                <w:rFonts w:ascii="Times New Roman" w:hAnsi="Times New Roman"/>
                <w:sz w:val="24"/>
                <w:szCs w:val="24"/>
              </w:rPr>
              <w:br w:type="textWrapping" w:clear="all"/>
              <w:t>этапов Работ</w:t>
            </w:r>
          </w:p>
        </w:tc>
        <w:tc>
          <w:tcPr>
            <w:tcW w:w="2551" w:type="dxa"/>
            <w:tcBorders>
              <w:top w:val="single" w:sz="6" w:space="0" w:color="000000"/>
              <w:left w:val="single" w:sz="6" w:space="0" w:color="000000"/>
              <w:bottom w:val="single" w:sz="6" w:space="0" w:color="000000"/>
              <w:right w:val="single" w:sz="6" w:space="0" w:color="000000"/>
            </w:tcBorders>
            <w:vAlign w:val="center"/>
          </w:tcPr>
          <w:p w:rsidR="005B11CB" w:rsidRDefault="005B11CB" w:rsidP="005B11CB">
            <w:pPr>
              <w:pStyle w:val="ConsCell"/>
              <w:keepNext/>
              <w:keepLines/>
              <w:widowControl/>
              <w:jc w:val="center"/>
              <w:rPr>
                <w:rFonts w:ascii="Times New Roman" w:hAnsi="Times New Roman"/>
                <w:sz w:val="24"/>
                <w:szCs w:val="24"/>
              </w:rPr>
            </w:pPr>
            <w:r>
              <w:rPr>
                <w:rFonts w:ascii="Times New Roman" w:hAnsi="Times New Roman"/>
                <w:sz w:val="24"/>
                <w:szCs w:val="24"/>
              </w:rPr>
              <w:t xml:space="preserve">Срок выполнения Работ     </w:t>
            </w:r>
            <w:r>
              <w:rPr>
                <w:rFonts w:ascii="Times New Roman" w:hAnsi="Times New Roman"/>
                <w:sz w:val="24"/>
                <w:szCs w:val="24"/>
              </w:rPr>
              <w:br w:type="textWrapping" w:clear="all"/>
              <w:t xml:space="preserve">начало-окончание  </w:t>
            </w:r>
            <w:r>
              <w:rPr>
                <w:rFonts w:ascii="Times New Roman" w:hAnsi="Times New Roman"/>
                <w:sz w:val="24"/>
                <w:szCs w:val="24"/>
              </w:rPr>
              <w:br w:type="textWrapping" w:clear="all"/>
              <w:t>(месяц, год)</w:t>
            </w:r>
          </w:p>
        </w:tc>
        <w:tc>
          <w:tcPr>
            <w:tcW w:w="3827" w:type="dxa"/>
            <w:tcBorders>
              <w:top w:val="single" w:sz="6" w:space="0" w:color="000000"/>
              <w:left w:val="single" w:sz="6" w:space="0" w:color="000000"/>
              <w:bottom w:val="single" w:sz="6" w:space="0" w:color="000000"/>
              <w:right w:val="single" w:sz="6" w:space="0" w:color="000000"/>
            </w:tcBorders>
            <w:vAlign w:val="center"/>
          </w:tcPr>
          <w:p w:rsidR="005B11CB" w:rsidRDefault="005B11CB" w:rsidP="005B11CB">
            <w:pPr>
              <w:pStyle w:val="ConsCell"/>
              <w:keepNext/>
              <w:keepLines/>
              <w:widowControl/>
              <w:jc w:val="center"/>
              <w:rPr>
                <w:rFonts w:ascii="Times New Roman" w:hAnsi="Times New Roman"/>
                <w:sz w:val="24"/>
                <w:szCs w:val="24"/>
              </w:rPr>
            </w:pPr>
            <w:r>
              <w:rPr>
                <w:rFonts w:ascii="Times New Roman" w:hAnsi="Times New Roman"/>
                <w:sz w:val="24"/>
                <w:szCs w:val="24"/>
              </w:rPr>
              <w:t xml:space="preserve">Отчетные  </w:t>
            </w:r>
            <w:r>
              <w:rPr>
                <w:rFonts w:ascii="Times New Roman" w:hAnsi="Times New Roman"/>
                <w:sz w:val="24"/>
                <w:szCs w:val="24"/>
              </w:rPr>
              <w:br w:type="textWrapping" w:clear="all"/>
              <w:t>документы</w:t>
            </w:r>
          </w:p>
          <w:p w:rsidR="005B11CB" w:rsidRDefault="005B11CB" w:rsidP="005B11CB">
            <w:pPr>
              <w:pStyle w:val="ConsCell"/>
              <w:keepNext/>
              <w:keepLines/>
              <w:widowControl/>
              <w:jc w:val="center"/>
              <w:rPr>
                <w:rFonts w:ascii="Times New Roman" w:hAnsi="Times New Roman"/>
                <w:sz w:val="24"/>
                <w:szCs w:val="24"/>
              </w:rPr>
            </w:pPr>
          </w:p>
        </w:tc>
      </w:tr>
      <w:tr w:rsidR="005B11CB" w:rsidTr="005B11CB">
        <w:trPr>
          <w:cantSplit/>
          <w:trHeight w:val="480"/>
        </w:trPr>
        <w:tc>
          <w:tcPr>
            <w:tcW w:w="3687" w:type="dxa"/>
            <w:tcBorders>
              <w:top w:val="single" w:sz="6" w:space="0" w:color="000000"/>
              <w:left w:val="single" w:sz="6" w:space="0" w:color="000000"/>
              <w:bottom w:val="single" w:sz="6" w:space="0" w:color="000000"/>
              <w:right w:val="single" w:sz="6" w:space="0" w:color="000000"/>
            </w:tcBorders>
          </w:tcPr>
          <w:p w:rsidR="005B11CB" w:rsidRDefault="005B11CB" w:rsidP="005B11CB">
            <w:pPr>
              <w:pStyle w:val="ConsCell"/>
              <w:keepNext/>
              <w:keepLines/>
              <w:widowControl/>
              <w:rPr>
                <w:rFonts w:ascii="Times New Roman" w:hAnsi="Times New Roman"/>
                <w:color w:val="000000"/>
              </w:rPr>
            </w:pPr>
            <w:r>
              <w:rPr>
                <w:rFonts w:ascii="Times New Roman" w:hAnsi="Times New Roman"/>
                <w:color w:val="000000"/>
              </w:rPr>
              <w:t xml:space="preserve">Проектная документация (стадия проектирования П), включая инженерные изыскания, экспертизу проекта, </w:t>
            </w:r>
          </w:p>
          <w:p w:rsidR="005B11CB" w:rsidRDefault="005B11CB" w:rsidP="005B11CB">
            <w:pPr>
              <w:pStyle w:val="ConsCell"/>
              <w:keepNext/>
              <w:keepLines/>
              <w:widowControl/>
              <w:rPr>
                <w:rFonts w:ascii="Times New Roman" w:hAnsi="Times New Roman"/>
              </w:rPr>
            </w:pPr>
            <w:r>
              <w:rPr>
                <w:rFonts w:ascii="Times New Roman" w:hAnsi="Times New Roman"/>
                <w:color w:val="000000"/>
              </w:rPr>
              <w:t>в том числе по проектам:</w:t>
            </w:r>
          </w:p>
        </w:tc>
        <w:tc>
          <w:tcPr>
            <w:tcW w:w="2551" w:type="dxa"/>
            <w:vMerge w:val="restart"/>
            <w:tcBorders>
              <w:top w:val="single" w:sz="6" w:space="0" w:color="000000"/>
              <w:left w:val="single" w:sz="6" w:space="0" w:color="000000"/>
              <w:right w:val="single" w:sz="6" w:space="0" w:color="000000"/>
            </w:tcBorders>
          </w:tcPr>
          <w:p w:rsidR="005B11CB" w:rsidRDefault="005B11CB" w:rsidP="005B11CB">
            <w:pPr>
              <w:pStyle w:val="ConsCell"/>
              <w:keepNext/>
              <w:keepLines/>
              <w:rPr>
                <w:rFonts w:ascii="Times New Roman" w:hAnsi="Times New Roman"/>
              </w:rPr>
            </w:pPr>
            <w:r>
              <w:rPr>
                <w:rFonts w:ascii="Times New Roman" w:hAnsi="Times New Roman"/>
              </w:rPr>
              <w:t>Срок начала выполнения Работ по</w:t>
            </w:r>
            <w:proofErr w:type="gramStart"/>
            <w:r>
              <w:rPr>
                <w:rFonts w:ascii="Times New Roman" w:hAnsi="Times New Roman"/>
              </w:rPr>
              <w:t>1</w:t>
            </w:r>
            <w:proofErr w:type="gramEnd"/>
            <w:r>
              <w:rPr>
                <w:rFonts w:ascii="Times New Roman" w:hAnsi="Times New Roman"/>
              </w:rPr>
              <w:t>,2,3 этапу Работ – с даты подпис</w:t>
            </w:r>
            <w:r>
              <w:rPr>
                <w:rFonts w:ascii="Times New Roman" w:hAnsi="Times New Roman"/>
              </w:rPr>
              <w:t>а</w:t>
            </w:r>
            <w:r>
              <w:rPr>
                <w:rFonts w:ascii="Times New Roman" w:hAnsi="Times New Roman"/>
              </w:rPr>
              <w:t>ния Договора.</w:t>
            </w:r>
          </w:p>
          <w:p w:rsidR="005B11CB" w:rsidRDefault="005B11CB" w:rsidP="005B11CB">
            <w:pPr>
              <w:pStyle w:val="ConsCell"/>
              <w:keepNext/>
              <w:keepLines/>
              <w:widowControl/>
              <w:rPr>
                <w:rFonts w:ascii="Times New Roman" w:hAnsi="Times New Roman"/>
              </w:rPr>
            </w:pPr>
          </w:p>
          <w:p w:rsidR="005B11CB" w:rsidRDefault="005B11CB" w:rsidP="005B11CB">
            <w:pPr>
              <w:pStyle w:val="ConsCell"/>
              <w:keepNext/>
              <w:keepLines/>
              <w:widowControl/>
              <w:rPr>
                <w:rFonts w:ascii="Times New Roman" w:hAnsi="Times New Roman"/>
              </w:rPr>
            </w:pPr>
            <w:r>
              <w:rPr>
                <w:rFonts w:ascii="Times New Roman" w:hAnsi="Times New Roman"/>
              </w:rPr>
              <w:t xml:space="preserve">Срок окончания выполнения 1,2,3 этапа Работ -  не позднее 150 (ста пятидесяти) календарных дней </w:t>
            </w:r>
            <w:proofErr w:type="gramStart"/>
            <w:r>
              <w:rPr>
                <w:rFonts w:ascii="Times New Roman" w:hAnsi="Times New Roman"/>
              </w:rPr>
              <w:t>с даты подписания</w:t>
            </w:r>
            <w:proofErr w:type="gramEnd"/>
            <w:r>
              <w:rPr>
                <w:rFonts w:ascii="Times New Roman" w:hAnsi="Times New Roman"/>
              </w:rPr>
              <w:t xml:space="preserve"> Договора.</w:t>
            </w:r>
          </w:p>
        </w:tc>
        <w:tc>
          <w:tcPr>
            <w:tcW w:w="3827" w:type="dxa"/>
            <w:vMerge w:val="restart"/>
            <w:tcBorders>
              <w:top w:val="single" w:sz="6" w:space="0" w:color="000000"/>
              <w:left w:val="single" w:sz="6" w:space="0" w:color="000000"/>
              <w:right w:val="single" w:sz="6" w:space="0" w:color="000000"/>
            </w:tcBorders>
          </w:tcPr>
          <w:p w:rsidR="005B11CB" w:rsidRDefault="005B11CB" w:rsidP="005B11CB">
            <w:pPr>
              <w:pStyle w:val="ConsCell"/>
              <w:keepNext/>
              <w:keepLines/>
              <w:widowControl/>
              <w:rPr>
                <w:rFonts w:ascii="Times New Roman" w:hAnsi="Times New Roman"/>
              </w:rPr>
            </w:pPr>
            <w:r>
              <w:rPr>
                <w:rFonts w:ascii="Times New Roman" w:hAnsi="Times New Roman"/>
              </w:rPr>
              <w:t>Предоставляется по каждому этапу:</w:t>
            </w:r>
          </w:p>
          <w:p w:rsidR="005B11CB" w:rsidRDefault="005B11CB" w:rsidP="005B11CB">
            <w:pPr>
              <w:pStyle w:val="ConsCell"/>
              <w:keepNext/>
              <w:keepLines/>
              <w:widowControl/>
              <w:rPr>
                <w:rFonts w:ascii="Times New Roman" w:hAnsi="Times New Roman"/>
              </w:rPr>
            </w:pPr>
            <w:r>
              <w:rPr>
                <w:rFonts w:ascii="Times New Roman" w:hAnsi="Times New Roman"/>
              </w:rPr>
              <w:t>1. Акт сдачи-приемки выполненных Работ, счет-фактура (либо УПД)</w:t>
            </w:r>
          </w:p>
          <w:p w:rsidR="005B11CB" w:rsidRDefault="005B11CB" w:rsidP="005B11CB">
            <w:pPr>
              <w:pStyle w:val="ConsCell"/>
              <w:keepNext/>
              <w:keepLines/>
              <w:rPr>
                <w:rFonts w:ascii="Times New Roman" w:hAnsi="Times New Roman"/>
              </w:rPr>
            </w:pPr>
            <w:r>
              <w:rPr>
                <w:rFonts w:ascii="Times New Roman" w:hAnsi="Times New Roman"/>
              </w:rPr>
              <w:t>2. Проектная документация в 5 (пяти) экземплярах, в том числе: 4 (четыре) экземпляра на бумажном носителе и 1 (один) экземпляр на электронном носителе.</w:t>
            </w:r>
          </w:p>
          <w:p w:rsidR="005B11CB" w:rsidRDefault="005B11CB" w:rsidP="005B11CB">
            <w:pPr>
              <w:pStyle w:val="ConsCell"/>
              <w:keepNext/>
              <w:keepLines/>
              <w:widowControl/>
              <w:rPr>
                <w:rFonts w:ascii="Times New Roman" w:hAnsi="Times New Roman"/>
              </w:rPr>
            </w:pPr>
            <w:r>
              <w:rPr>
                <w:rFonts w:ascii="Times New Roman" w:hAnsi="Times New Roman"/>
              </w:rPr>
              <w:t xml:space="preserve">Текстовый и графический материал ‒ в формате </w:t>
            </w:r>
            <w:proofErr w:type="spellStart"/>
            <w:r>
              <w:rPr>
                <w:rFonts w:ascii="Times New Roman" w:hAnsi="Times New Roman"/>
              </w:rPr>
              <w:t>pdf</w:t>
            </w:r>
            <w:proofErr w:type="spellEnd"/>
            <w:r>
              <w:rPr>
                <w:rFonts w:ascii="Times New Roman" w:hAnsi="Times New Roman"/>
              </w:rPr>
              <w:t xml:space="preserve">, </w:t>
            </w:r>
            <w:proofErr w:type="spellStart"/>
            <w:r>
              <w:rPr>
                <w:rFonts w:ascii="Times New Roman" w:hAnsi="Times New Roman"/>
              </w:rPr>
              <w:t>xls</w:t>
            </w:r>
            <w:proofErr w:type="spellEnd"/>
            <w:r>
              <w:rPr>
                <w:rFonts w:ascii="Times New Roman" w:hAnsi="Times New Roman"/>
              </w:rPr>
              <w:t xml:space="preserve"> и </w:t>
            </w:r>
            <w:proofErr w:type="spellStart"/>
            <w:r>
              <w:rPr>
                <w:rFonts w:ascii="Times New Roman" w:hAnsi="Times New Roman"/>
              </w:rPr>
              <w:t>dwg</w:t>
            </w:r>
            <w:proofErr w:type="spellEnd"/>
            <w:r>
              <w:rPr>
                <w:rFonts w:ascii="Times New Roman" w:hAnsi="Times New Roman"/>
              </w:rPr>
              <w:t>, дополн</w:t>
            </w:r>
            <w:r>
              <w:rPr>
                <w:rFonts w:ascii="Times New Roman" w:hAnsi="Times New Roman"/>
              </w:rPr>
              <w:t>и</w:t>
            </w:r>
            <w:r>
              <w:rPr>
                <w:rFonts w:ascii="Times New Roman" w:hAnsi="Times New Roman"/>
              </w:rPr>
              <w:t xml:space="preserve">тельно: пояснительная записка в формате </w:t>
            </w:r>
            <w:proofErr w:type="spellStart"/>
            <w:r>
              <w:rPr>
                <w:rFonts w:ascii="Times New Roman" w:hAnsi="Times New Roman"/>
              </w:rPr>
              <w:t>doc</w:t>
            </w:r>
            <w:proofErr w:type="spellEnd"/>
            <w:r>
              <w:rPr>
                <w:rFonts w:ascii="Times New Roman" w:hAnsi="Times New Roman"/>
              </w:rPr>
              <w:t>, сводный план с инж</w:t>
            </w:r>
            <w:r>
              <w:rPr>
                <w:rFonts w:ascii="Times New Roman" w:hAnsi="Times New Roman"/>
              </w:rPr>
              <w:t>е</w:t>
            </w:r>
            <w:r>
              <w:rPr>
                <w:rFonts w:ascii="Times New Roman" w:hAnsi="Times New Roman"/>
              </w:rPr>
              <w:t xml:space="preserve">нерными сетями ‒ в формате </w:t>
            </w:r>
            <w:proofErr w:type="spellStart"/>
            <w:r>
              <w:rPr>
                <w:rFonts w:ascii="Times New Roman" w:hAnsi="Times New Roman"/>
              </w:rPr>
              <w:t>pdf</w:t>
            </w:r>
            <w:proofErr w:type="spellEnd"/>
            <w:r>
              <w:rPr>
                <w:rFonts w:ascii="Times New Roman" w:hAnsi="Times New Roman"/>
              </w:rPr>
              <w:t xml:space="preserve"> и </w:t>
            </w:r>
            <w:proofErr w:type="spellStart"/>
            <w:r>
              <w:rPr>
                <w:rFonts w:ascii="Times New Roman" w:hAnsi="Times New Roman"/>
              </w:rPr>
              <w:t>dwg</w:t>
            </w:r>
            <w:proofErr w:type="spellEnd"/>
            <w:r>
              <w:rPr>
                <w:rFonts w:ascii="Times New Roman" w:hAnsi="Times New Roman"/>
              </w:rPr>
              <w:t>.</w:t>
            </w:r>
          </w:p>
          <w:p w:rsidR="005B11CB" w:rsidRDefault="005B11CB" w:rsidP="005B11CB">
            <w:pPr>
              <w:pStyle w:val="ConsCell"/>
              <w:keepNext/>
              <w:keepLines/>
              <w:widowControl/>
              <w:rPr>
                <w:rFonts w:ascii="Times New Roman" w:hAnsi="Times New Roman"/>
              </w:rPr>
            </w:pPr>
            <w:r>
              <w:rPr>
                <w:rFonts w:ascii="Times New Roman" w:hAnsi="Times New Roman"/>
              </w:rPr>
              <w:t xml:space="preserve">3.Положительное заключение экспертизы проектной документации </w:t>
            </w:r>
          </w:p>
        </w:tc>
      </w:tr>
      <w:tr w:rsidR="005B11CB" w:rsidTr="005B11CB">
        <w:trPr>
          <w:cantSplit/>
          <w:trHeight w:val="884"/>
        </w:trPr>
        <w:tc>
          <w:tcPr>
            <w:tcW w:w="3687" w:type="dxa"/>
            <w:tcBorders>
              <w:top w:val="single" w:sz="6" w:space="0" w:color="000000"/>
              <w:left w:val="single" w:sz="6" w:space="0" w:color="000000"/>
              <w:bottom w:val="single" w:sz="6" w:space="0" w:color="000000"/>
              <w:right w:val="single" w:sz="6" w:space="0" w:color="000000"/>
            </w:tcBorders>
          </w:tcPr>
          <w:p w:rsidR="005B11CB" w:rsidRDefault="005B11CB" w:rsidP="005B11CB">
            <w:pPr>
              <w:pStyle w:val="ConsCell"/>
              <w:keepNext/>
              <w:keepLines/>
              <w:widowControl/>
              <w:rPr>
                <w:rFonts w:ascii="Times New Roman" w:hAnsi="Times New Roman"/>
                <w:color w:val="000000"/>
              </w:rPr>
            </w:pPr>
            <w:r>
              <w:rPr>
                <w:rFonts w:ascii="Times New Roman" w:hAnsi="Times New Roman"/>
                <w:color w:val="000000"/>
              </w:rPr>
              <w:t>1 этап. Реконструкция контейнерн</w:t>
            </w:r>
            <w:r>
              <w:rPr>
                <w:rFonts w:ascii="Times New Roman" w:hAnsi="Times New Roman"/>
                <w:color w:val="000000"/>
              </w:rPr>
              <w:t>о</w:t>
            </w:r>
            <w:r>
              <w:rPr>
                <w:rFonts w:ascii="Times New Roman" w:hAnsi="Times New Roman"/>
                <w:color w:val="000000"/>
              </w:rPr>
              <w:t>го терминала Блочная (2 очередь)</w:t>
            </w:r>
          </w:p>
        </w:tc>
        <w:tc>
          <w:tcPr>
            <w:tcW w:w="2551" w:type="dxa"/>
            <w:vMerge/>
            <w:tcBorders>
              <w:left w:val="single" w:sz="6" w:space="0" w:color="000000"/>
              <w:right w:val="single" w:sz="6" w:space="0" w:color="000000"/>
            </w:tcBorders>
          </w:tcPr>
          <w:p w:rsidR="005B11CB" w:rsidRDefault="005B11CB" w:rsidP="005B11CB">
            <w:pPr>
              <w:pStyle w:val="ConsCell"/>
              <w:keepNext/>
              <w:keepLines/>
              <w:widowControl/>
              <w:rPr>
                <w:rFonts w:ascii="Times New Roman" w:hAnsi="Times New Roman"/>
              </w:rPr>
            </w:pPr>
          </w:p>
        </w:tc>
        <w:tc>
          <w:tcPr>
            <w:tcW w:w="3827" w:type="dxa"/>
            <w:vMerge/>
            <w:tcBorders>
              <w:left w:val="single" w:sz="6" w:space="0" w:color="000000"/>
              <w:right w:val="single" w:sz="6" w:space="0" w:color="000000"/>
            </w:tcBorders>
          </w:tcPr>
          <w:p w:rsidR="005B11CB" w:rsidRDefault="005B11CB" w:rsidP="005B11CB">
            <w:pPr>
              <w:pStyle w:val="ConsCell"/>
              <w:keepNext/>
              <w:keepLines/>
              <w:widowControl/>
              <w:rPr>
                <w:rFonts w:ascii="Times New Roman" w:hAnsi="Times New Roman"/>
              </w:rPr>
            </w:pPr>
          </w:p>
        </w:tc>
      </w:tr>
      <w:tr w:rsidR="005B11CB" w:rsidTr="005B11CB">
        <w:trPr>
          <w:cantSplit/>
          <w:trHeight w:val="778"/>
        </w:trPr>
        <w:tc>
          <w:tcPr>
            <w:tcW w:w="3687" w:type="dxa"/>
            <w:tcBorders>
              <w:top w:val="single" w:sz="6" w:space="0" w:color="000000"/>
              <w:left w:val="single" w:sz="6" w:space="0" w:color="000000"/>
              <w:bottom w:val="single" w:sz="6" w:space="0" w:color="000000"/>
              <w:right w:val="single" w:sz="6" w:space="0" w:color="000000"/>
            </w:tcBorders>
          </w:tcPr>
          <w:p w:rsidR="005B11CB" w:rsidRDefault="005B11CB" w:rsidP="005B11CB">
            <w:pPr>
              <w:pStyle w:val="ConsCell"/>
              <w:keepNext/>
              <w:keepLines/>
              <w:widowControl/>
              <w:rPr>
                <w:rFonts w:ascii="Times New Roman" w:hAnsi="Times New Roman"/>
                <w:color w:val="000000"/>
              </w:rPr>
            </w:pPr>
            <w:r>
              <w:rPr>
                <w:rFonts w:ascii="Times New Roman" w:hAnsi="Times New Roman"/>
                <w:color w:val="000000"/>
              </w:rPr>
              <w:t>2 этап. Строительство здания АБК</w:t>
            </w:r>
          </w:p>
        </w:tc>
        <w:tc>
          <w:tcPr>
            <w:tcW w:w="2551" w:type="dxa"/>
            <w:vMerge/>
            <w:tcBorders>
              <w:left w:val="single" w:sz="6" w:space="0" w:color="000000"/>
              <w:right w:val="single" w:sz="6" w:space="0" w:color="000000"/>
            </w:tcBorders>
          </w:tcPr>
          <w:p w:rsidR="005B11CB" w:rsidRDefault="005B11CB" w:rsidP="005B11CB">
            <w:pPr>
              <w:pStyle w:val="ConsCell"/>
              <w:keepNext/>
              <w:keepLines/>
              <w:widowControl/>
              <w:rPr>
                <w:rFonts w:ascii="Times New Roman" w:hAnsi="Times New Roman"/>
              </w:rPr>
            </w:pPr>
          </w:p>
        </w:tc>
        <w:tc>
          <w:tcPr>
            <w:tcW w:w="3827" w:type="dxa"/>
            <w:vMerge/>
            <w:tcBorders>
              <w:left w:val="single" w:sz="6" w:space="0" w:color="000000"/>
              <w:right w:val="single" w:sz="6" w:space="0" w:color="000000"/>
            </w:tcBorders>
          </w:tcPr>
          <w:p w:rsidR="005B11CB" w:rsidRDefault="005B11CB" w:rsidP="005B11CB">
            <w:pPr>
              <w:pStyle w:val="ConsCell"/>
              <w:keepNext/>
              <w:keepLines/>
              <w:widowControl/>
              <w:rPr>
                <w:rFonts w:ascii="Times New Roman" w:hAnsi="Times New Roman"/>
              </w:rPr>
            </w:pPr>
          </w:p>
        </w:tc>
      </w:tr>
      <w:tr w:rsidR="005B11CB" w:rsidTr="005B11CB">
        <w:trPr>
          <w:cantSplit/>
          <w:trHeight w:val="480"/>
        </w:trPr>
        <w:tc>
          <w:tcPr>
            <w:tcW w:w="3687" w:type="dxa"/>
            <w:tcBorders>
              <w:top w:val="single" w:sz="6" w:space="0" w:color="000000"/>
              <w:left w:val="single" w:sz="6" w:space="0" w:color="000000"/>
              <w:bottom w:val="single" w:sz="6" w:space="0" w:color="000000"/>
              <w:right w:val="single" w:sz="6" w:space="0" w:color="000000"/>
            </w:tcBorders>
          </w:tcPr>
          <w:p w:rsidR="005B11CB" w:rsidRDefault="005B11CB" w:rsidP="005B11CB">
            <w:pPr>
              <w:pStyle w:val="ConsCell"/>
              <w:keepNext/>
              <w:keepLines/>
              <w:widowControl/>
              <w:rPr>
                <w:rFonts w:ascii="Times New Roman" w:hAnsi="Times New Roman"/>
                <w:color w:val="000000"/>
              </w:rPr>
            </w:pPr>
            <w:r>
              <w:rPr>
                <w:rFonts w:ascii="Times New Roman" w:hAnsi="Times New Roman"/>
                <w:color w:val="000000"/>
              </w:rPr>
              <w:t>3 этап. Реконструкция/строительство объекта ОАО «РЖД»: дорога контейнерной площадки №2,3</w:t>
            </w:r>
          </w:p>
        </w:tc>
        <w:tc>
          <w:tcPr>
            <w:tcW w:w="2551" w:type="dxa"/>
            <w:vMerge/>
            <w:tcBorders>
              <w:left w:val="single" w:sz="6" w:space="0" w:color="000000"/>
              <w:bottom w:val="single" w:sz="6" w:space="0" w:color="000000"/>
              <w:right w:val="single" w:sz="6" w:space="0" w:color="000000"/>
            </w:tcBorders>
          </w:tcPr>
          <w:p w:rsidR="005B11CB" w:rsidRDefault="005B11CB" w:rsidP="005B11CB">
            <w:pPr>
              <w:pStyle w:val="ConsCell"/>
              <w:keepNext/>
              <w:keepLines/>
              <w:widowControl/>
              <w:rPr>
                <w:rFonts w:ascii="Times New Roman" w:hAnsi="Times New Roman"/>
              </w:rPr>
            </w:pPr>
          </w:p>
        </w:tc>
        <w:tc>
          <w:tcPr>
            <w:tcW w:w="3827" w:type="dxa"/>
            <w:vMerge/>
            <w:tcBorders>
              <w:left w:val="single" w:sz="6" w:space="0" w:color="000000"/>
              <w:bottom w:val="single" w:sz="6" w:space="0" w:color="000000"/>
              <w:right w:val="single" w:sz="6" w:space="0" w:color="000000"/>
            </w:tcBorders>
          </w:tcPr>
          <w:p w:rsidR="005B11CB" w:rsidRDefault="005B11CB" w:rsidP="005B11CB">
            <w:pPr>
              <w:pStyle w:val="ConsCell"/>
              <w:keepNext/>
              <w:keepLines/>
              <w:widowControl/>
              <w:rPr>
                <w:rFonts w:ascii="Times New Roman" w:hAnsi="Times New Roman"/>
              </w:rPr>
            </w:pPr>
          </w:p>
        </w:tc>
      </w:tr>
      <w:tr w:rsidR="005B11CB" w:rsidTr="005B11CB">
        <w:trPr>
          <w:cantSplit/>
          <w:trHeight w:val="240"/>
        </w:trPr>
        <w:tc>
          <w:tcPr>
            <w:tcW w:w="3687" w:type="dxa"/>
            <w:tcBorders>
              <w:top w:val="single" w:sz="6" w:space="0" w:color="000000"/>
              <w:left w:val="single" w:sz="6" w:space="0" w:color="000000"/>
              <w:bottom w:val="single" w:sz="6" w:space="0" w:color="000000"/>
              <w:right w:val="single" w:sz="6" w:space="0" w:color="000000"/>
            </w:tcBorders>
            <w:vAlign w:val="center"/>
          </w:tcPr>
          <w:p w:rsidR="005B11CB" w:rsidRDefault="005B11CB" w:rsidP="005B11CB">
            <w:pPr>
              <w:pStyle w:val="ConsCell"/>
              <w:keepNext/>
              <w:keepLines/>
              <w:widowControl/>
              <w:rPr>
                <w:rFonts w:ascii="Times New Roman" w:hAnsi="Times New Roman"/>
                <w:color w:val="000000"/>
              </w:rPr>
            </w:pPr>
            <w:r>
              <w:rPr>
                <w:rFonts w:ascii="Times New Roman" w:hAnsi="Times New Roman"/>
                <w:color w:val="000000"/>
              </w:rPr>
              <w:t>Проектная документация (стадия проектирования РД), включая подготовку пакета документов для получения разрешения на реконс</w:t>
            </w:r>
            <w:r>
              <w:rPr>
                <w:rFonts w:ascii="Times New Roman" w:hAnsi="Times New Roman"/>
                <w:color w:val="000000"/>
              </w:rPr>
              <w:t>т</w:t>
            </w:r>
            <w:r>
              <w:rPr>
                <w:rFonts w:ascii="Times New Roman" w:hAnsi="Times New Roman"/>
                <w:color w:val="000000"/>
              </w:rPr>
              <w:t>рукцию,</w:t>
            </w:r>
          </w:p>
          <w:p w:rsidR="005B11CB" w:rsidRDefault="005B11CB" w:rsidP="005B11CB">
            <w:pPr>
              <w:pStyle w:val="ConsCell"/>
              <w:keepNext/>
              <w:keepLines/>
              <w:widowControl/>
              <w:rPr>
                <w:rFonts w:ascii="Times New Roman" w:hAnsi="Times New Roman"/>
              </w:rPr>
            </w:pPr>
            <w:r>
              <w:rPr>
                <w:rFonts w:ascii="Times New Roman" w:hAnsi="Times New Roman"/>
                <w:color w:val="000000"/>
              </w:rPr>
              <w:t>в том числе по проектам:</w:t>
            </w:r>
          </w:p>
        </w:tc>
        <w:tc>
          <w:tcPr>
            <w:tcW w:w="2551" w:type="dxa"/>
            <w:vMerge w:val="restart"/>
            <w:tcBorders>
              <w:top w:val="single" w:sz="6" w:space="0" w:color="000000"/>
              <w:left w:val="single" w:sz="6" w:space="0" w:color="000000"/>
              <w:right w:val="single" w:sz="6" w:space="0" w:color="000000"/>
            </w:tcBorders>
          </w:tcPr>
          <w:p w:rsidR="005B11CB" w:rsidRDefault="005B11CB" w:rsidP="005B11CB">
            <w:pPr>
              <w:pStyle w:val="ConsCell"/>
              <w:keepNext/>
              <w:keepLines/>
              <w:rPr>
                <w:rFonts w:ascii="Times New Roman" w:hAnsi="Times New Roman"/>
              </w:rPr>
            </w:pPr>
            <w:r>
              <w:rPr>
                <w:rFonts w:ascii="Times New Roman" w:hAnsi="Times New Roman"/>
              </w:rPr>
              <w:t xml:space="preserve">Срок начала выполнения Работ по 4,5,6 этапу Работ – </w:t>
            </w:r>
            <w:proofErr w:type="gramStart"/>
            <w:r>
              <w:rPr>
                <w:rFonts w:ascii="Times New Roman" w:hAnsi="Times New Roman"/>
              </w:rPr>
              <w:t>с даты подпис</w:t>
            </w:r>
            <w:r>
              <w:rPr>
                <w:rFonts w:ascii="Times New Roman" w:hAnsi="Times New Roman"/>
              </w:rPr>
              <w:t>а</w:t>
            </w:r>
            <w:r>
              <w:rPr>
                <w:rFonts w:ascii="Times New Roman" w:hAnsi="Times New Roman"/>
              </w:rPr>
              <w:t>ния</w:t>
            </w:r>
            <w:proofErr w:type="gramEnd"/>
            <w:r>
              <w:rPr>
                <w:rFonts w:ascii="Times New Roman" w:hAnsi="Times New Roman"/>
              </w:rPr>
              <w:t xml:space="preserve"> Договора.</w:t>
            </w:r>
          </w:p>
          <w:p w:rsidR="005B11CB" w:rsidRDefault="005B11CB" w:rsidP="005B11CB">
            <w:pPr>
              <w:pStyle w:val="ConsCell"/>
              <w:keepNext/>
              <w:keepLines/>
              <w:widowControl/>
              <w:rPr>
                <w:rFonts w:ascii="Times New Roman" w:hAnsi="Times New Roman"/>
              </w:rPr>
            </w:pPr>
          </w:p>
          <w:p w:rsidR="005B11CB" w:rsidRDefault="005B11CB" w:rsidP="005B11CB">
            <w:pPr>
              <w:pStyle w:val="afb"/>
              <w:keepNext/>
              <w:keepLines/>
              <w:ind w:firstLine="0"/>
              <w:rPr>
                <w:sz w:val="22"/>
                <w:szCs w:val="22"/>
              </w:rPr>
            </w:pPr>
            <w:r>
              <w:rPr>
                <w:sz w:val="22"/>
                <w:szCs w:val="22"/>
              </w:rPr>
              <w:t xml:space="preserve">Срок окончания выполнения 4,5,6 этапа Работ -  не позднее 180 (ста восьмидесяти) календарных дней </w:t>
            </w:r>
            <w:proofErr w:type="gramStart"/>
            <w:r>
              <w:rPr>
                <w:sz w:val="22"/>
                <w:szCs w:val="22"/>
              </w:rPr>
              <w:t>с даты подписания</w:t>
            </w:r>
            <w:proofErr w:type="gramEnd"/>
            <w:r>
              <w:rPr>
                <w:sz w:val="22"/>
                <w:szCs w:val="22"/>
              </w:rPr>
              <w:t xml:space="preserve"> Договора.</w:t>
            </w:r>
          </w:p>
        </w:tc>
        <w:tc>
          <w:tcPr>
            <w:tcW w:w="3827" w:type="dxa"/>
            <w:vMerge w:val="restart"/>
            <w:tcBorders>
              <w:top w:val="single" w:sz="6" w:space="0" w:color="000000"/>
              <w:left w:val="single" w:sz="6" w:space="0" w:color="000000"/>
              <w:right w:val="single" w:sz="6" w:space="0" w:color="000000"/>
            </w:tcBorders>
          </w:tcPr>
          <w:p w:rsidR="005B11CB" w:rsidRDefault="005B11CB" w:rsidP="005B11CB">
            <w:pPr>
              <w:pStyle w:val="ConsCell"/>
              <w:keepNext/>
              <w:keepLines/>
              <w:widowControl/>
              <w:rPr>
                <w:rFonts w:ascii="Times New Roman" w:hAnsi="Times New Roman"/>
              </w:rPr>
            </w:pPr>
            <w:r>
              <w:rPr>
                <w:rFonts w:ascii="Times New Roman" w:hAnsi="Times New Roman"/>
              </w:rPr>
              <w:t>Предоставляется по каждому этапу:</w:t>
            </w:r>
          </w:p>
          <w:p w:rsidR="005B11CB" w:rsidRDefault="005B11CB" w:rsidP="005B11CB">
            <w:pPr>
              <w:pStyle w:val="ConsCell"/>
              <w:keepNext/>
              <w:keepLines/>
              <w:widowControl/>
              <w:rPr>
                <w:rFonts w:ascii="Times New Roman" w:hAnsi="Times New Roman"/>
              </w:rPr>
            </w:pPr>
            <w:r>
              <w:rPr>
                <w:rFonts w:ascii="Times New Roman" w:hAnsi="Times New Roman"/>
              </w:rPr>
              <w:t>1. Акт сдачи-приемки выполненных Работ, счет-фактура (либо УПД)</w:t>
            </w:r>
          </w:p>
          <w:p w:rsidR="005B11CB" w:rsidRDefault="005B11CB" w:rsidP="005B11CB">
            <w:pPr>
              <w:pStyle w:val="ConsCell"/>
              <w:keepNext/>
              <w:keepLines/>
              <w:rPr>
                <w:rFonts w:ascii="Times New Roman" w:hAnsi="Times New Roman"/>
              </w:rPr>
            </w:pPr>
            <w:r>
              <w:rPr>
                <w:rFonts w:ascii="Times New Roman" w:hAnsi="Times New Roman"/>
              </w:rPr>
              <w:t>2. Рабочая документация в 5 (пяти) экземплярах, в том числе: 4 (четыре) экземпляра на бумажном носителе и 1 (один) экземпляр на электронном носителе.</w:t>
            </w:r>
          </w:p>
          <w:p w:rsidR="005B11CB" w:rsidRDefault="005B11CB" w:rsidP="005B11CB">
            <w:pPr>
              <w:pStyle w:val="ConsCell"/>
              <w:keepNext/>
              <w:keepLines/>
              <w:widowControl/>
              <w:rPr>
                <w:rFonts w:ascii="Times New Roman" w:hAnsi="Times New Roman"/>
              </w:rPr>
            </w:pPr>
            <w:r>
              <w:rPr>
                <w:rFonts w:ascii="Times New Roman" w:hAnsi="Times New Roman"/>
              </w:rPr>
              <w:t xml:space="preserve">Текстовый и графический материал ‒ в формате </w:t>
            </w:r>
            <w:proofErr w:type="spellStart"/>
            <w:r>
              <w:rPr>
                <w:rFonts w:ascii="Times New Roman" w:hAnsi="Times New Roman"/>
              </w:rPr>
              <w:t>pdf</w:t>
            </w:r>
            <w:proofErr w:type="spellEnd"/>
            <w:r>
              <w:rPr>
                <w:rFonts w:ascii="Times New Roman" w:hAnsi="Times New Roman"/>
              </w:rPr>
              <w:t xml:space="preserve">, </w:t>
            </w:r>
            <w:proofErr w:type="spellStart"/>
            <w:r>
              <w:rPr>
                <w:rFonts w:ascii="Times New Roman" w:hAnsi="Times New Roman"/>
              </w:rPr>
              <w:t>xls</w:t>
            </w:r>
            <w:proofErr w:type="spellEnd"/>
            <w:r>
              <w:rPr>
                <w:rFonts w:ascii="Times New Roman" w:hAnsi="Times New Roman"/>
              </w:rPr>
              <w:t xml:space="preserve"> и </w:t>
            </w:r>
            <w:proofErr w:type="spellStart"/>
            <w:r>
              <w:rPr>
                <w:rFonts w:ascii="Times New Roman" w:hAnsi="Times New Roman"/>
              </w:rPr>
              <w:t>dwg</w:t>
            </w:r>
            <w:proofErr w:type="spellEnd"/>
            <w:r>
              <w:rPr>
                <w:rFonts w:ascii="Times New Roman" w:hAnsi="Times New Roman"/>
              </w:rPr>
              <w:t>, дополн</w:t>
            </w:r>
            <w:r>
              <w:rPr>
                <w:rFonts w:ascii="Times New Roman" w:hAnsi="Times New Roman"/>
              </w:rPr>
              <w:t>и</w:t>
            </w:r>
            <w:r>
              <w:rPr>
                <w:rFonts w:ascii="Times New Roman" w:hAnsi="Times New Roman"/>
              </w:rPr>
              <w:t xml:space="preserve">тельно: пояснительная записка в формате </w:t>
            </w:r>
            <w:proofErr w:type="spellStart"/>
            <w:r>
              <w:rPr>
                <w:rFonts w:ascii="Times New Roman" w:hAnsi="Times New Roman"/>
              </w:rPr>
              <w:t>doc</w:t>
            </w:r>
            <w:proofErr w:type="spellEnd"/>
            <w:r>
              <w:rPr>
                <w:rFonts w:ascii="Times New Roman" w:hAnsi="Times New Roman"/>
              </w:rPr>
              <w:t>, сводный план с инж</w:t>
            </w:r>
            <w:r>
              <w:rPr>
                <w:rFonts w:ascii="Times New Roman" w:hAnsi="Times New Roman"/>
              </w:rPr>
              <w:t>е</w:t>
            </w:r>
            <w:r>
              <w:rPr>
                <w:rFonts w:ascii="Times New Roman" w:hAnsi="Times New Roman"/>
              </w:rPr>
              <w:t xml:space="preserve">нерными сетями ‒ в формате </w:t>
            </w:r>
            <w:proofErr w:type="spellStart"/>
            <w:r>
              <w:rPr>
                <w:rFonts w:ascii="Times New Roman" w:hAnsi="Times New Roman"/>
              </w:rPr>
              <w:t>pdf</w:t>
            </w:r>
            <w:proofErr w:type="spellEnd"/>
            <w:r>
              <w:rPr>
                <w:rFonts w:ascii="Times New Roman" w:hAnsi="Times New Roman"/>
              </w:rPr>
              <w:t xml:space="preserve"> и </w:t>
            </w:r>
            <w:proofErr w:type="spellStart"/>
            <w:r>
              <w:rPr>
                <w:rFonts w:ascii="Times New Roman" w:hAnsi="Times New Roman"/>
              </w:rPr>
              <w:t>dwg</w:t>
            </w:r>
            <w:proofErr w:type="spellEnd"/>
            <w:r>
              <w:rPr>
                <w:rFonts w:ascii="Times New Roman" w:hAnsi="Times New Roman"/>
              </w:rPr>
              <w:t>.</w:t>
            </w:r>
          </w:p>
          <w:p w:rsidR="005B11CB" w:rsidRDefault="005B11CB" w:rsidP="005B11CB">
            <w:pPr>
              <w:pStyle w:val="ConsCell"/>
              <w:keepNext/>
              <w:keepLines/>
              <w:widowControl/>
              <w:rPr>
                <w:rFonts w:ascii="Times New Roman" w:hAnsi="Times New Roman"/>
              </w:rPr>
            </w:pPr>
            <w:r>
              <w:rPr>
                <w:rFonts w:ascii="Times New Roman" w:hAnsi="Times New Roman"/>
              </w:rPr>
              <w:t>3.</w:t>
            </w:r>
            <w:r>
              <w:rPr>
                <w:rFonts w:cs="Arial"/>
              </w:rPr>
              <w:t xml:space="preserve"> </w:t>
            </w:r>
            <w:r>
              <w:rPr>
                <w:rFonts w:ascii="Times New Roman" w:hAnsi="Times New Roman"/>
              </w:rPr>
              <w:t>Пакет документов в электронном виде для получения разрешения на строительство согласно части 7 пункта 3 статьи 51 Градостроительного кодекса Российской Федерации.</w:t>
            </w:r>
          </w:p>
          <w:p w:rsidR="005B11CB" w:rsidRDefault="005B11CB" w:rsidP="005B11CB">
            <w:pPr>
              <w:pStyle w:val="ConsCell"/>
              <w:keepNext/>
              <w:keepLines/>
              <w:widowControl/>
              <w:rPr>
                <w:rFonts w:ascii="Times New Roman" w:hAnsi="Times New Roman"/>
              </w:rPr>
            </w:pPr>
            <w:r>
              <w:rPr>
                <w:rFonts w:ascii="Times New Roman" w:hAnsi="Times New Roman"/>
              </w:rPr>
              <w:t>4.</w:t>
            </w:r>
            <w:r>
              <w:rPr>
                <w:rFonts w:cs="Arial"/>
              </w:rPr>
              <w:t xml:space="preserve"> </w:t>
            </w:r>
            <w:r>
              <w:rPr>
                <w:rFonts w:ascii="Times New Roman" w:hAnsi="Times New Roman"/>
              </w:rPr>
              <w:t>Техническое задание на выполнение строительно-монтажных работ отдельно по каждому проекту</w:t>
            </w:r>
          </w:p>
        </w:tc>
      </w:tr>
      <w:tr w:rsidR="005B11CB" w:rsidTr="005B11CB">
        <w:trPr>
          <w:cantSplit/>
          <w:trHeight w:val="1211"/>
        </w:trPr>
        <w:tc>
          <w:tcPr>
            <w:tcW w:w="3687" w:type="dxa"/>
            <w:tcBorders>
              <w:top w:val="single" w:sz="6" w:space="0" w:color="000000"/>
              <w:left w:val="single" w:sz="6" w:space="0" w:color="000000"/>
              <w:bottom w:val="single" w:sz="6" w:space="0" w:color="000000"/>
              <w:right w:val="single" w:sz="6" w:space="0" w:color="000000"/>
            </w:tcBorders>
            <w:vAlign w:val="center"/>
          </w:tcPr>
          <w:p w:rsidR="005B11CB" w:rsidRDefault="005B11CB" w:rsidP="005B11CB">
            <w:pPr>
              <w:pStyle w:val="ConsCell"/>
              <w:keepNext/>
              <w:keepLines/>
              <w:widowControl/>
              <w:rPr>
                <w:rFonts w:ascii="Times New Roman" w:hAnsi="Times New Roman"/>
                <w:color w:val="000000"/>
              </w:rPr>
            </w:pPr>
            <w:r>
              <w:rPr>
                <w:rFonts w:ascii="Times New Roman" w:hAnsi="Times New Roman"/>
                <w:color w:val="000000"/>
              </w:rPr>
              <w:t>4 этап.  Реконструкция контейнерн</w:t>
            </w:r>
            <w:r>
              <w:rPr>
                <w:rFonts w:ascii="Times New Roman" w:hAnsi="Times New Roman"/>
                <w:color w:val="000000"/>
              </w:rPr>
              <w:t>о</w:t>
            </w:r>
            <w:r>
              <w:rPr>
                <w:rFonts w:ascii="Times New Roman" w:hAnsi="Times New Roman"/>
                <w:color w:val="000000"/>
              </w:rPr>
              <w:t>го терминала Блочная (2 очередь)</w:t>
            </w:r>
          </w:p>
        </w:tc>
        <w:tc>
          <w:tcPr>
            <w:tcW w:w="2551" w:type="dxa"/>
            <w:vMerge/>
            <w:tcBorders>
              <w:left w:val="single" w:sz="6" w:space="0" w:color="000000"/>
              <w:right w:val="single" w:sz="6" w:space="0" w:color="000000"/>
            </w:tcBorders>
          </w:tcPr>
          <w:p w:rsidR="005B11CB" w:rsidRDefault="005B11CB" w:rsidP="005B11CB">
            <w:pPr>
              <w:pStyle w:val="afb"/>
              <w:keepNext/>
              <w:keepLines/>
              <w:ind w:firstLine="0"/>
              <w:rPr>
                <w:sz w:val="22"/>
                <w:szCs w:val="22"/>
              </w:rPr>
            </w:pPr>
          </w:p>
        </w:tc>
        <w:tc>
          <w:tcPr>
            <w:tcW w:w="3827" w:type="dxa"/>
            <w:vMerge/>
            <w:tcBorders>
              <w:left w:val="single" w:sz="6" w:space="0" w:color="000000"/>
              <w:right w:val="single" w:sz="6" w:space="0" w:color="000000"/>
            </w:tcBorders>
          </w:tcPr>
          <w:p w:rsidR="005B11CB" w:rsidRDefault="005B11CB" w:rsidP="005B11CB">
            <w:pPr>
              <w:pStyle w:val="ConsCell"/>
              <w:keepNext/>
              <w:keepLines/>
              <w:widowControl/>
              <w:rPr>
                <w:rFonts w:ascii="Times New Roman" w:hAnsi="Times New Roman"/>
              </w:rPr>
            </w:pPr>
          </w:p>
        </w:tc>
      </w:tr>
      <w:tr w:rsidR="005B11CB" w:rsidTr="005B11CB">
        <w:trPr>
          <w:cantSplit/>
          <w:trHeight w:val="1406"/>
        </w:trPr>
        <w:tc>
          <w:tcPr>
            <w:tcW w:w="3687" w:type="dxa"/>
            <w:tcBorders>
              <w:top w:val="single" w:sz="6" w:space="0" w:color="000000"/>
              <w:left w:val="single" w:sz="6" w:space="0" w:color="000000"/>
              <w:bottom w:val="single" w:sz="6" w:space="0" w:color="000000"/>
              <w:right w:val="single" w:sz="6" w:space="0" w:color="000000"/>
            </w:tcBorders>
            <w:vAlign w:val="center"/>
          </w:tcPr>
          <w:p w:rsidR="005B11CB" w:rsidRDefault="005B11CB" w:rsidP="005B11CB">
            <w:pPr>
              <w:pStyle w:val="ConsCell"/>
              <w:keepNext/>
              <w:keepLines/>
              <w:widowControl/>
              <w:rPr>
                <w:rFonts w:ascii="Times New Roman" w:hAnsi="Times New Roman"/>
                <w:color w:val="000000"/>
              </w:rPr>
            </w:pPr>
            <w:r>
              <w:rPr>
                <w:rFonts w:ascii="Times New Roman" w:hAnsi="Times New Roman"/>
                <w:color w:val="000000"/>
              </w:rPr>
              <w:t>5 этап.  Строительство здания АБК</w:t>
            </w:r>
          </w:p>
        </w:tc>
        <w:tc>
          <w:tcPr>
            <w:tcW w:w="2551" w:type="dxa"/>
            <w:vMerge/>
            <w:tcBorders>
              <w:left w:val="single" w:sz="6" w:space="0" w:color="000000"/>
              <w:right w:val="single" w:sz="6" w:space="0" w:color="000000"/>
            </w:tcBorders>
          </w:tcPr>
          <w:p w:rsidR="005B11CB" w:rsidRDefault="005B11CB" w:rsidP="005B11CB">
            <w:pPr>
              <w:pStyle w:val="afb"/>
              <w:keepNext/>
              <w:keepLines/>
              <w:ind w:firstLine="0"/>
              <w:rPr>
                <w:sz w:val="22"/>
                <w:szCs w:val="22"/>
              </w:rPr>
            </w:pPr>
          </w:p>
        </w:tc>
        <w:tc>
          <w:tcPr>
            <w:tcW w:w="3827" w:type="dxa"/>
            <w:vMerge/>
            <w:tcBorders>
              <w:left w:val="single" w:sz="6" w:space="0" w:color="000000"/>
              <w:right w:val="single" w:sz="6" w:space="0" w:color="000000"/>
            </w:tcBorders>
          </w:tcPr>
          <w:p w:rsidR="005B11CB" w:rsidRDefault="005B11CB" w:rsidP="005B11CB">
            <w:pPr>
              <w:pStyle w:val="ConsCell"/>
              <w:keepNext/>
              <w:keepLines/>
              <w:widowControl/>
              <w:rPr>
                <w:rFonts w:ascii="Times New Roman" w:hAnsi="Times New Roman"/>
              </w:rPr>
            </w:pPr>
          </w:p>
        </w:tc>
      </w:tr>
      <w:tr w:rsidR="005B11CB" w:rsidTr="005B11CB">
        <w:trPr>
          <w:cantSplit/>
          <w:trHeight w:val="240"/>
        </w:trPr>
        <w:tc>
          <w:tcPr>
            <w:tcW w:w="3687" w:type="dxa"/>
            <w:tcBorders>
              <w:top w:val="single" w:sz="6" w:space="0" w:color="000000"/>
              <w:left w:val="single" w:sz="6" w:space="0" w:color="000000"/>
              <w:bottom w:val="single" w:sz="6" w:space="0" w:color="000000"/>
              <w:right w:val="single" w:sz="6" w:space="0" w:color="000000"/>
            </w:tcBorders>
            <w:vAlign w:val="center"/>
          </w:tcPr>
          <w:p w:rsidR="005B11CB" w:rsidRDefault="005B11CB" w:rsidP="005B11CB">
            <w:pPr>
              <w:pStyle w:val="ConsCell"/>
              <w:keepNext/>
              <w:keepLines/>
              <w:widowControl/>
              <w:rPr>
                <w:rFonts w:ascii="Times New Roman" w:hAnsi="Times New Roman"/>
                <w:color w:val="000000"/>
              </w:rPr>
            </w:pPr>
            <w:r>
              <w:rPr>
                <w:rFonts w:ascii="Times New Roman" w:hAnsi="Times New Roman"/>
                <w:color w:val="000000"/>
              </w:rPr>
              <w:t>6 этап.  Реконструкция/ строительс</w:t>
            </w:r>
            <w:r>
              <w:rPr>
                <w:rFonts w:ascii="Times New Roman" w:hAnsi="Times New Roman"/>
                <w:color w:val="000000"/>
              </w:rPr>
              <w:t>т</w:t>
            </w:r>
            <w:r>
              <w:rPr>
                <w:rFonts w:ascii="Times New Roman" w:hAnsi="Times New Roman"/>
                <w:color w:val="000000"/>
              </w:rPr>
              <w:t>во  объекта ОАО «РЖД»: дорога контейнерной площадки №2,3</w:t>
            </w:r>
          </w:p>
        </w:tc>
        <w:tc>
          <w:tcPr>
            <w:tcW w:w="2551" w:type="dxa"/>
            <w:vMerge/>
            <w:tcBorders>
              <w:left w:val="single" w:sz="6" w:space="0" w:color="000000"/>
              <w:bottom w:val="single" w:sz="6" w:space="0" w:color="000000"/>
              <w:right w:val="single" w:sz="6" w:space="0" w:color="000000"/>
            </w:tcBorders>
          </w:tcPr>
          <w:p w:rsidR="005B11CB" w:rsidRDefault="005B11CB" w:rsidP="005B11CB">
            <w:pPr>
              <w:pStyle w:val="afb"/>
              <w:keepNext/>
              <w:keepLines/>
              <w:ind w:firstLine="0"/>
              <w:rPr>
                <w:sz w:val="22"/>
                <w:szCs w:val="22"/>
              </w:rPr>
            </w:pPr>
          </w:p>
        </w:tc>
        <w:tc>
          <w:tcPr>
            <w:tcW w:w="3827" w:type="dxa"/>
            <w:vMerge/>
            <w:tcBorders>
              <w:left w:val="single" w:sz="6" w:space="0" w:color="000000"/>
              <w:bottom w:val="single" w:sz="6" w:space="0" w:color="000000"/>
              <w:right w:val="single" w:sz="6" w:space="0" w:color="000000"/>
            </w:tcBorders>
          </w:tcPr>
          <w:p w:rsidR="005B11CB" w:rsidRDefault="005B11CB" w:rsidP="005B11CB">
            <w:pPr>
              <w:pStyle w:val="ConsCell"/>
              <w:keepNext/>
              <w:keepLines/>
              <w:widowControl/>
              <w:rPr>
                <w:rFonts w:ascii="Times New Roman" w:hAnsi="Times New Roman"/>
              </w:rPr>
            </w:pPr>
          </w:p>
        </w:tc>
      </w:tr>
    </w:tbl>
    <w:p w:rsidR="005B11CB" w:rsidRDefault="005B11CB" w:rsidP="005B11CB"/>
    <w:p w:rsidR="00D83DFB" w:rsidRDefault="00D83DFB" w:rsidP="00D83DFB">
      <w:pPr>
        <w:spacing w:after="120"/>
        <w:outlineLvl w:val="0"/>
        <w:rPr>
          <w:rFonts w:eastAsia="MS Mincho"/>
          <w:szCs w:val="28"/>
        </w:rPr>
        <w:sectPr w:rsidR="00D83DFB" w:rsidSect="00C61911">
          <w:headerReference w:type="default" r:id="rId31"/>
          <w:footerReference w:type="even" r:id="rId32"/>
          <w:footerReference w:type="default" r:id="rId33"/>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5B04FD" w:rsidRDefault="005B11CB" w:rsidP="005B11CB">
            <w:pPr>
              <w:pStyle w:val="1a"/>
              <w:ind w:firstLine="397"/>
              <w:rPr>
                <w:sz w:val="24"/>
                <w:szCs w:val="24"/>
              </w:rPr>
            </w:pPr>
            <w:r>
              <w:rPr>
                <w:sz w:val="24"/>
                <w:szCs w:val="24"/>
              </w:rPr>
              <w:t>Открытый конкурс в электронной форме № ОКэ-СВЕРД-23-0009 по предмету закупки «Выполнение проектно-изыскательских работ по комплексной реконструкции контейнерного терминала Блочная Уральского филиала ПАО «ТрансКонтейнер» (II очередь)».</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5B04FD" w:rsidRDefault="005B11CB">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5B11CB" w:rsidRDefault="005B11CB">
            <w:pPr>
              <w:pStyle w:val="1a"/>
              <w:ind w:firstLine="0"/>
              <w:rPr>
                <w:sz w:val="24"/>
                <w:szCs w:val="24"/>
              </w:rPr>
            </w:pPr>
            <w:r>
              <w:rPr>
                <w:sz w:val="24"/>
                <w:szCs w:val="24"/>
              </w:rPr>
              <w:t xml:space="preserve">- постоянная рабочая группа Конкурсной комиссии Уральского филиала ПАО «ТрансКонтейнер». </w:t>
            </w:r>
          </w:p>
          <w:p w:rsidR="005B04FD" w:rsidRDefault="005B11CB">
            <w:pPr>
              <w:pStyle w:val="1a"/>
              <w:ind w:firstLine="0"/>
              <w:rPr>
                <w:sz w:val="24"/>
                <w:szCs w:val="24"/>
              </w:rPr>
            </w:pPr>
            <w:r>
              <w:rPr>
                <w:sz w:val="24"/>
                <w:szCs w:val="24"/>
              </w:rPr>
              <w:t>Адрес: Российская Федерация, 620027, г. Екатеринбург, ул. Николая Никонова, д.8</w:t>
            </w:r>
          </w:p>
          <w:p w:rsidR="005B11CB" w:rsidRDefault="005B11CB">
            <w:pPr>
              <w:pStyle w:val="1a"/>
              <w:ind w:firstLine="0"/>
              <w:rPr>
                <w:sz w:val="24"/>
                <w:szCs w:val="24"/>
              </w:rPr>
            </w:pPr>
          </w:p>
          <w:p w:rsidR="005B11CB" w:rsidRDefault="005B11CB">
            <w:r>
              <w:t>Контактно</w:t>
            </w:r>
            <w:proofErr w:type="gramStart"/>
            <w:r>
              <w:t>е(</w:t>
            </w:r>
            <w:proofErr w:type="gramEnd"/>
            <w:r>
              <w:t>-</w:t>
            </w:r>
            <w:proofErr w:type="spellStart"/>
            <w:r>
              <w:t>ые</w:t>
            </w:r>
            <w:proofErr w:type="spellEnd"/>
            <w:r>
              <w:t xml:space="preserve">) лицо(-а) Заказчика: </w:t>
            </w:r>
          </w:p>
          <w:p w:rsidR="005B11CB" w:rsidRDefault="005B11CB" w:rsidP="005B11CB">
            <w:pPr>
              <w:pStyle w:val="43"/>
            </w:pPr>
            <w:r>
              <w:t>Ладейщикова Елена Сергеевна, тел.  8 (343) 224-80-07 (</w:t>
            </w:r>
            <w:proofErr w:type="spellStart"/>
            <w:r>
              <w:t>доб</w:t>
            </w:r>
            <w:proofErr w:type="spellEnd"/>
            <w:r>
              <w:t>. 5505), электронный адрес: ladeyshchikovaes@trcont.ru</w:t>
            </w:r>
          </w:p>
          <w:p w:rsidR="005B04FD" w:rsidRDefault="005B11CB" w:rsidP="005B11CB">
            <w:pPr>
              <w:pStyle w:val="1a"/>
              <w:ind w:firstLine="0"/>
              <w:rPr>
                <w:sz w:val="24"/>
                <w:szCs w:val="24"/>
              </w:rPr>
            </w:pPr>
            <w:r>
              <w:rPr>
                <w:sz w:val="24"/>
                <w:szCs w:val="24"/>
              </w:rPr>
              <w:t>Ербягина Марина Валерьевна, тел. 8 (343) 224-80-07 (</w:t>
            </w:r>
            <w:proofErr w:type="spellStart"/>
            <w:r>
              <w:rPr>
                <w:sz w:val="24"/>
                <w:szCs w:val="24"/>
              </w:rPr>
              <w:t>доб</w:t>
            </w:r>
            <w:proofErr w:type="spellEnd"/>
            <w:r>
              <w:rPr>
                <w:sz w:val="24"/>
                <w:szCs w:val="24"/>
              </w:rPr>
              <w:t xml:space="preserve">. 5052), электронный адрес </w:t>
            </w:r>
            <w:r>
              <w:rPr>
                <w:sz w:val="24"/>
                <w:szCs w:val="24"/>
                <w:lang w:val="en-US"/>
              </w:rPr>
              <w:t>erbiaginamv</w:t>
            </w:r>
            <w:r>
              <w:rPr>
                <w:sz w:val="24"/>
                <w:szCs w:val="24"/>
              </w:rPr>
              <w:t>@</w:t>
            </w:r>
            <w:proofErr w:type="spellStart"/>
            <w:r>
              <w:rPr>
                <w:sz w:val="24"/>
                <w:szCs w:val="24"/>
                <w:lang w:val="en-US"/>
              </w:rPr>
              <w:t>trcont</w:t>
            </w:r>
            <w:proofErr w:type="spellEnd"/>
            <w:r>
              <w:rPr>
                <w:sz w:val="24"/>
                <w:szCs w:val="24"/>
              </w:rPr>
              <w:t>.</w:t>
            </w:r>
            <w:proofErr w:type="spellStart"/>
            <w:r>
              <w:rPr>
                <w:sz w:val="24"/>
                <w:szCs w:val="24"/>
                <w:lang w:val="en-US"/>
              </w:rPr>
              <w:t>ru</w:t>
            </w:r>
            <w:proofErr w:type="spellEnd"/>
            <w:r>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5B11CB" w:rsidRDefault="005B11CB" w:rsidP="005B11CB">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5B04FD" w:rsidRDefault="005B11CB" w:rsidP="005B11CB">
            <w:pPr>
              <w:pStyle w:val="1a"/>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34"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5"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6F6340">
            <w:pPr>
              <w:pStyle w:val="1a"/>
              <w:ind w:firstLine="397"/>
              <w:rPr>
                <w:sz w:val="24"/>
                <w:szCs w:val="24"/>
              </w:rPr>
            </w:pPr>
            <w:r>
              <w:rPr>
                <w:sz w:val="24"/>
                <w:szCs w:val="24"/>
              </w:rPr>
              <w:t xml:space="preserve">Электронной торговой площадкой используемой для проведения закупочных процедур в электронном виде является </w:t>
            </w:r>
            <w:proofErr w:type="spellStart"/>
            <w:r>
              <w:rPr>
                <w:sz w:val="24"/>
                <w:szCs w:val="24"/>
              </w:rPr>
              <w:t>ОТС-тендер</w:t>
            </w:r>
            <w:proofErr w:type="spellEnd"/>
            <w:r>
              <w:rPr>
                <w:sz w:val="24"/>
                <w:szCs w:val="24"/>
              </w:rPr>
              <w:t xml:space="preserve"> (</w:t>
            </w:r>
            <w:hyperlink r:id="rId36"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w:t>
            </w:r>
            <w:proofErr w:type="spellStart"/>
            <w:r>
              <w:rPr>
                <w:sz w:val="24"/>
                <w:szCs w:val="24"/>
              </w:rPr>
              <w:t>E-mail</w:t>
            </w:r>
            <w:proofErr w:type="spellEnd"/>
            <w:r>
              <w:rPr>
                <w:sz w:val="24"/>
                <w:szCs w:val="24"/>
              </w:rPr>
              <w:t xml:space="preserve">: </w:t>
            </w:r>
            <w:hyperlink r:id="rId37"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5B11CB" w:rsidRDefault="005B11CB" w:rsidP="005B11CB">
            <w:pPr>
              <w:pStyle w:val="1a"/>
              <w:ind w:firstLine="397"/>
              <w:rPr>
                <w:sz w:val="24"/>
                <w:szCs w:val="24"/>
              </w:rPr>
            </w:pPr>
            <w:r>
              <w:rPr>
                <w:sz w:val="24"/>
                <w:szCs w:val="24"/>
              </w:rPr>
              <w:t xml:space="preserve">Начальная (максимальная) цена договора составляет 10 833 067,28 (десять миллионов восемьсот тридцать три тысячи шестьдесят семь) рублей 28 копеек с учетом всех налогов (кроме НДС), с учетом всех затрат, расходов, связанных с выполнением работ, в том числе подрядных (при наличии). Сумма НДС и условия начисления определяются в соответствии с законодательством Российской Федерации. </w:t>
            </w:r>
          </w:p>
          <w:p w:rsidR="005B04FD" w:rsidRDefault="005B11CB" w:rsidP="005B11CB">
            <w:pPr>
              <w:pStyle w:val="1a"/>
              <w:ind w:firstLine="397"/>
              <w:rPr>
                <w:sz w:val="24"/>
                <w:szCs w:val="24"/>
              </w:rPr>
            </w:pPr>
            <w:r>
              <w:rPr>
                <w:sz w:val="24"/>
                <w:szCs w:val="24"/>
              </w:rPr>
              <w:t>Начальная (максимальная) цена договора определена проектно-сметным методом (приложение 1 к Техническому заданию).</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5B04FD" w:rsidRDefault="005B11CB">
            <w:pPr>
              <w:jc w:val="both"/>
              <w:rPr>
                <w:b/>
              </w:rPr>
            </w:pPr>
            <w:r>
              <w:t>«24» мая 2023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5B04FD" w:rsidRDefault="005B11CB" w:rsidP="00C45A3D">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00C45A3D">
              <w:rPr>
                <w:sz w:val="24"/>
                <w:szCs w:val="24"/>
              </w:rPr>
              <w:t>20</w:t>
            </w:r>
            <w:r>
              <w:rPr>
                <w:sz w:val="24"/>
                <w:szCs w:val="24"/>
              </w:rPr>
              <w:t>» июня 2023 г. 12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5B04FD" w:rsidRDefault="005B11CB" w:rsidP="00C45A3D">
            <w:pPr>
              <w:pStyle w:val="1a"/>
              <w:ind w:firstLine="397"/>
              <w:rPr>
                <w:sz w:val="24"/>
                <w:szCs w:val="24"/>
                <w:highlight w:val="cyan"/>
              </w:rPr>
            </w:pPr>
            <w:r>
              <w:rPr>
                <w:sz w:val="24"/>
                <w:szCs w:val="24"/>
              </w:rPr>
              <w:t>Рассмотрение, оценка и сопоставление Заявок состоится «</w:t>
            </w:r>
            <w:r w:rsidR="00C45A3D">
              <w:rPr>
                <w:sz w:val="24"/>
                <w:szCs w:val="24"/>
              </w:rPr>
              <w:t>21</w:t>
            </w:r>
            <w:r>
              <w:rPr>
                <w:sz w:val="24"/>
                <w:szCs w:val="24"/>
              </w:rPr>
              <w:t>» июня 2023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5B04FD" w:rsidRDefault="005B11CB" w:rsidP="00C45A3D">
            <w:pPr>
              <w:pStyle w:val="1a"/>
              <w:ind w:firstLine="0"/>
              <w:rPr>
                <w:sz w:val="24"/>
                <w:szCs w:val="24"/>
                <w:highlight w:val="cyan"/>
              </w:rPr>
            </w:pPr>
            <w:r>
              <w:rPr>
                <w:sz w:val="24"/>
                <w:szCs w:val="24"/>
              </w:rPr>
              <w:t xml:space="preserve">Подведение итогов состоится не позднее </w:t>
            </w:r>
            <w:bookmarkStart w:id="20" w:name="OLE_LINK14"/>
            <w:bookmarkStart w:id="21" w:name="OLE_LINK15"/>
            <w:bookmarkStart w:id="22" w:name="OLE_LINK28"/>
            <w:r>
              <w:rPr>
                <w:sz w:val="24"/>
                <w:szCs w:val="24"/>
              </w:rPr>
              <w:t>«</w:t>
            </w:r>
            <w:r w:rsidR="00C45A3D">
              <w:rPr>
                <w:sz w:val="24"/>
                <w:szCs w:val="24"/>
              </w:rPr>
              <w:t>20</w:t>
            </w:r>
            <w:r>
              <w:rPr>
                <w:sz w:val="24"/>
                <w:szCs w:val="24"/>
              </w:rPr>
              <w:t>» июля 2023 г. 14 час. 00 мин.</w:t>
            </w:r>
            <w:bookmarkEnd w:id="20"/>
            <w:bookmarkEnd w:id="21"/>
            <w:bookmarkEnd w:id="22"/>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5B04FD" w:rsidRDefault="005B11CB">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5B04FD" w:rsidRPr="005B11CB" w:rsidRDefault="005B11CB">
            <w:pPr>
              <w:pStyle w:val="afd"/>
              <w:jc w:val="both"/>
              <w:rPr>
                <w:sz w:val="24"/>
                <w:szCs w:val="24"/>
              </w:rPr>
            </w:pPr>
            <w:r w:rsidRPr="005B11CB">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5B04FD" w:rsidRDefault="005B11CB">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320A0" w:rsidRDefault="005B11CB">
            <w:pPr>
              <w:pStyle w:val="1a"/>
              <w:ind w:firstLine="0"/>
              <w:rPr>
                <w:sz w:val="24"/>
                <w:szCs w:val="24"/>
              </w:rPr>
            </w:pPr>
            <w:r>
              <w:rPr>
                <w:sz w:val="24"/>
                <w:szCs w:val="24"/>
              </w:rPr>
              <w:t xml:space="preserve">Вариант 1.  </w:t>
            </w:r>
          </w:p>
          <w:p w:rsidR="005B11CB" w:rsidRDefault="005B11CB">
            <w:pPr>
              <w:pStyle w:val="1a"/>
              <w:ind w:firstLine="0"/>
              <w:rPr>
                <w:sz w:val="24"/>
                <w:szCs w:val="24"/>
              </w:rPr>
            </w:pPr>
            <w:r>
              <w:rPr>
                <w:sz w:val="24"/>
                <w:szCs w:val="24"/>
              </w:rPr>
              <w:t>Оплата выполненных работ производится путем перечисления Заказчиком денежных сре</w:t>
            </w:r>
            <w:proofErr w:type="gramStart"/>
            <w:r>
              <w:rPr>
                <w:sz w:val="24"/>
                <w:szCs w:val="24"/>
              </w:rPr>
              <w:t>дств в р</w:t>
            </w:r>
            <w:proofErr w:type="gramEnd"/>
            <w:r>
              <w:rPr>
                <w:sz w:val="24"/>
                <w:szCs w:val="24"/>
              </w:rPr>
              <w:t xml:space="preserve">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сдачи-приемки выполненного этапа Работ (либо универсального передаточного документа - УПД) согласно Календарному плану.  </w:t>
            </w:r>
          </w:p>
          <w:p w:rsidR="000320A0" w:rsidRDefault="005B11CB">
            <w:pPr>
              <w:pStyle w:val="1a"/>
              <w:ind w:firstLine="0"/>
              <w:rPr>
                <w:sz w:val="24"/>
                <w:szCs w:val="24"/>
              </w:rPr>
            </w:pPr>
            <w:r>
              <w:rPr>
                <w:sz w:val="24"/>
                <w:szCs w:val="24"/>
              </w:rPr>
              <w:t xml:space="preserve">Вариант 2.  </w:t>
            </w:r>
          </w:p>
          <w:p w:rsidR="005B11CB" w:rsidRDefault="005B11CB">
            <w:pPr>
              <w:pStyle w:val="1a"/>
              <w:ind w:firstLine="0"/>
              <w:rPr>
                <w:sz w:val="24"/>
                <w:szCs w:val="24"/>
              </w:rPr>
            </w:pPr>
            <w:r>
              <w:rPr>
                <w:sz w:val="24"/>
                <w:szCs w:val="24"/>
              </w:rPr>
              <w:t xml:space="preserve">Может быть предусмотрен авансовый платеж перед началом работ: </w:t>
            </w:r>
          </w:p>
          <w:p w:rsidR="005B11CB" w:rsidRDefault="005B11CB">
            <w:pPr>
              <w:pStyle w:val="1a"/>
              <w:ind w:firstLine="0"/>
              <w:rPr>
                <w:sz w:val="24"/>
                <w:szCs w:val="24"/>
              </w:rPr>
            </w:pPr>
            <w:r>
              <w:rPr>
                <w:sz w:val="24"/>
                <w:szCs w:val="24"/>
              </w:rPr>
              <w:t xml:space="preserve">- не более 25% (двадцати пяти) процентов от цены договора в течение 20 (двадцати) календарных дней с даты заключения договора;   </w:t>
            </w:r>
          </w:p>
          <w:p w:rsidR="005B11CB" w:rsidRDefault="005B11CB">
            <w:pPr>
              <w:pStyle w:val="1a"/>
              <w:ind w:firstLine="0"/>
              <w:rPr>
                <w:sz w:val="24"/>
                <w:szCs w:val="24"/>
              </w:rPr>
            </w:pPr>
            <w:proofErr w:type="gramStart"/>
            <w:r>
              <w:rPr>
                <w:sz w:val="24"/>
                <w:szCs w:val="24"/>
              </w:rPr>
              <w:t>- оплата 1 этапа работ производится путем перечисления Заказчиком денежных средств в размере 100 % (ста процентов) стоимости 1 этапа работ, за  вычетом всей суммы авансового платежа в течение 30 (Тридцати) календарных дней с даты подписания Сторонами Акта сдачи-приемки  выполненных Работ (этапа работ) (либо универсального передаточного документа - УПД) на основании предоставленного Подрядчиком счета/счета-фактуры на оплату;</w:t>
            </w:r>
            <w:proofErr w:type="gramEnd"/>
          </w:p>
          <w:p w:rsidR="005B04FD" w:rsidRDefault="005B11CB" w:rsidP="005B11CB">
            <w:pPr>
              <w:pStyle w:val="1a"/>
              <w:ind w:firstLine="0"/>
              <w:rPr>
                <w:sz w:val="24"/>
                <w:szCs w:val="24"/>
              </w:rPr>
            </w:pPr>
            <w:r>
              <w:rPr>
                <w:sz w:val="24"/>
                <w:szCs w:val="24"/>
              </w:rPr>
              <w:t>- оплата последующих этапов работ производится путем перечисления Заказчиком денежных сре</w:t>
            </w:r>
            <w:proofErr w:type="gramStart"/>
            <w:r>
              <w:rPr>
                <w:sz w:val="24"/>
                <w:szCs w:val="24"/>
              </w:rPr>
              <w:t>дств в р</w:t>
            </w:r>
            <w:proofErr w:type="gramEnd"/>
            <w:r>
              <w:rPr>
                <w:sz w:val="24"/>
                <w:szCs w:val="24"/>
              </w:rPr>
              <w:t>азмере 100 % (ста процентов) стоимости выполненного этапа работ в течение 30 (Тридцати) календарных дней с даты подписания Сторонами Акта сдачи-приемки выполненных Работ (Этапа работ) (либо универсального передаточного документа - УПД) на основании предоставленного Исполнителем счета/счета-фактуры на оплату.</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0320A0" w:rsidRDefault="005B11C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180 (ста восьмидесяти) календарных дней </w:t>
            </w:r>
            <w:proofErr w:type="gramStart"/>
            <w:r>
              <w:t>с даты подписания</w:t>
            </w:r>
            <w:proofErr w:type="gramEnd"/>
            <w:r>
              <w:t xml:space="preserve"> договора, включая этапы: </w:t>
            </w:r>
          </w:p>
          <w:p w:rsidR="000320A0" w:rsidRDefault="005B11CB">
            <w:pPr>
              <w:pStyle w:val="Default"/>
              <w:jc w:val="both"/>
            </w:pPr>
            <w:r>
              <w:t xml:space="preserve">1,2,3 этапы - Проектная документация (стадия проектирования П), включая инженерные изыскания, экспертизу проекта - не более 150 (ста пятидесяти) календарных дней </w:t>
            </w:r>
            <w:proofErr w:type="gramStart"/>
            <w:r>
              <w:t>с даты подписания</w:t>
            </w:r>
            <w:proofErr w:type="gramEnd"/>
            <w:r>
              <w:t xml:space="preserve"> договора; </w:t>
            </w:r>
          </w:p>
          <w:p w:rsidR="000320A0" w:rsidRDefault="005B11CB">
            <w:pPr>
              <w:pStyle w:val="Default"/>
              <w:jc w:val="both"/>
            </w:pPr>
            <w:r>
              <w:t xml:space="preserve">4,5,6 этапы - Проектная документация (стадия проектирования РД) - не более 180 (ста восьмидесяти) календарных дней </w:t>
            </w:r>
            <w:proofErr w:type="gramStart"/>
            <w:r>
              <w:t>с даты подписания</w:t>
            </w:r>
            <w:proofErr w:type="gramEnd"/>
            <w:r>
              <w:t xml:space="preserve"> договора. </w:t>
            </w:r>
          </w:p>
          <w:p w:rsidR="005B04FD" w:rsidRDefault="005B11CB">
            <w:pPr>
              <w:pStyle w:val="Default"/>
              <w:jc w:val="both"/>
            </w:pPr>
            <w:r>
              <w:t>Календарный план по объектам проектирования указан в приложении 2 к Техническому заданию.</w:t>
            </w:r>
          </w:p>
          <w:p w:rsidR="00685C56" w:rsidRPr="00F86FAA" w:rsidRDefault="00685C56" w:rsidP="00685C56">
            <w:pPr>
              <w:pStyle w:val="Default"/>
              <w:jc w:val="both"/>
            </w:pPr>
          </w:p>
          <w:p w:rsidR="005B04FD" w:rsidRDefault="005B11C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Контейнерный терминал </w:t>
            </w:r>
            <w:proofErr w:type="gramStart"/>
            <w:r>
              <w:t>Блочная</w:t>
            </w:r>
            <w:proofErr w:type="gramEnd"/>
            <w:r>
              <w:t xml:space="preserve">. Российская Федерация, Пермский край, </w:t>
            </w:r>
            <w:proofErr w:type="gramStart"/>
            <w:r>
              <w:t>г</w:t>
            </w:r>
            <w:proofErr w:type="gramEnd"/>
            <w:r>
              <w:t>. Пермь, ул. Докучаева, дом № 60</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5B04FD" w:rsidRDefault="005B11CB">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5B04FD" w:rsidRDefault="005B11C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5B04FD" w:rsidRDefault="005B11CB">
                  <w:pPr>
                    <w:snapToGrid w:val="0"/>
                    <w:rPr>
                      <w:sz w:val="22"/>
                      <w:szCs w:val="22"/>
                    </w:rPr>
                  </w:pPr>
                  <w:r>
                    <w:rPr>
                      <w:sz w:val="22"/>
                      <w:szCs w:val="22"/>
                    </w:rPr>
                    <w:t>41.10.10.000</w:t>
                  </w:r>
                </w:p>
              </w:tc>
              <w:tc>
                <w:tcPr>
                  <w:tcW w:w="1417" w:type="dxa"/>
                  <w:tcBorders>
                    <w:top w:val="single" w:sz="4" w:space="0" w:color="auto"/>
                    <w:left w:val="single" w:sz="4" w:space="0" w:color="auto"/>
                    <w:bottom w:val="single" w:sz="4" w:space="0" w:color="auto"/>
                    <w:right w:val="single" w:sz="4" w:space="0" w:color="auto"/>
                  </w:tcBorders>
                </w:tcPr>
                <w:p w:rsidR="005B04FD" w:rsidRDefault="005B11CB">
                  <w:pPr>
                    <w:snapToGrid w:val="0"/>
                    <w:rPr>
                      <w:sz w:val="22"/>
                      <w:szCs w:val="22"/>
                    </w:rPr>
                  </w:pPr>
                  <w:r>
                    <w:rPr>
                      <w:sz w:val="22"/>
                      <w:szCs w:val="22"/>
                    </w:rPr>
                    <w:t>71.12.1</w:t>
                  </w:r>
                </w:p>
              </w:tc>
              <w:tc>
                <w:tcPr>
                  <w:tcW w:w="1134" w:type="dxa"/>
                  <w:tcBorders>
                    <w:top w:val="single" w:sz="4" w:space="0" w:color="auto"/>
                    <w:left w:val="single" w:sz="4" w:space="0" w:color="auto"/>
                    <w:bottom w:val="single" w:sz="4" w:space="0" w:color="auto"/>
                    <w:right w:val="single" w:sz="4" w:space="0" w:color="auto"/>
                  </w:tcBorders>
                </w:tcPr>
                <w:p w:rsidR="005B04FD" w:rsidRDefault="005B11C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5B04FD" w:rsidRDefault="005B11C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5B04FD" w:rsidRDefault="005B11CB">
                  <w:pPr>
                    <w:snapToGrid w:val="0"/>
                    <w:rPr>
                      <w:sz w:val="22"/>
                      <w:szCs w:val="22"/>
                    </w:rPr>
                  </w:pPr>
                  <w:r>
                    <w:rPr>
                      <w:sz w:val="22"/>
                      <w:szCs w:val="22"/>
                    </w:rPr>
                    <w:t>87</w:t>
                  </w:r>
                </w:p>
              </w:tc>
            </w:tr>
          </w:tbl>
          <w:p w:rsidR="005B04FD" w:rsidRDefault="005B04FD"/>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490CCD">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5B04FD" w:rsidRPr="005B11CB" w:rsidRDefault="005B11CB" w:rsidP="00490CCD">
            <w:pPr>
              <w:pStyle w:val="aff7"/>
              <w:numPr>
                <w:ilvl w:val="1"/>
                <w:numId w:val="14"/>
              </w:numPr>
              <w:ind w:left="601" w:hanging="426"/>
              <w:jc w:val="both"/>
            </w:pPr>
            <w:r w:rsidRPr="005B11C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5B04FD" w:rsidRPr="005B11CB" w:rsidRDefault="005B11CB" w:rsidP="00490CCD">
            <w:pPr>
              <w:pStyle w:val="aff7"/>
              <w:numPr>
                <w:ilvl w:val="1"/>
                <w:numId w:val="14"/>
              </w:numPr>
              <w:ind w:left="601" w:hanging="426"/>
              <w:jc w:val="both"/>
            </w:pPr>
            <w:r w:rsidRPr="005B11C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5B04FD" w:rsidRPr="005B11CB" w:rsidRDefault="005B11CB" w:rsidP="00490CCD">
            <w:pPr>
              <w:pStyle w:val="aff7"/>
              <w:numPr>
                <w:ilvl w:val="1"/>
                <w:numId w:val="14"/>
              </w:numPr>
              <w:ind w:left="601" w:hanging="426"/>
              <w:jc w:val="both"/>
            </w:pPr>
            <w:r w:rsidRPr="005B11CB">
              <w:t>наличие за 2021-2023 годы опыта выполнения проектно-изыскательских работ в части автодорожного проектирования, производственных площадок, административных и производственных зданий, с суммарной стоимостью договор</w:t>
            </w:r>
            <w:proofErr w:type="gramStart"/>
            <w:r w:rsidRPr="005B11CB">
              <w:t>а(</w:t>
            </w:r>
            <w:proofErr w:type="gramEnd"/>
            <w:r w:rsidRPr="005B11CB">
              <w:t>-</w:t>
            </w:r>
            <w:proofErr w:type="spellStart"/>
            <w:r w:rsidRPr="005B11CB">
              <w:t>ов</w:t>
            </w:r>
            <w:proofErr w:type="spellEnd"/>
            <w:r w:rsidRPr="005B11CB">
              <w:t>) не менее 20 % от начальной (максимальной) цены договора/цены лота;</w:t>
            </w:r>
          </w:p>
          <w:p w:rsidR="005B04FD" w:rsidRPr="005B11CB" w:rsidRDefault="005B11CB" w:rsidP="00490CCD">
            <w:pPr>
              <w:pStyle w:val="aff7"/>
              <w:numPr>
                <w:ilvl w:val="1"/>
                <w:numId w:val="14"/>
              </w:numPr>
              <w:ind w:left="601" w:hanging="426"/>
              <w:jc w:val="both"/>
            </w:pPr>
            <w:r w:rsidRPr="005B11CB">
              <w:t xml:space="preserve">претендент/участник должен соответствовать требованиям, установленным в соответствии с законодательством Российской Федерации, к лицам, осуществляющим деятельность в области архитектурно-строительного проектирования. Претендент/участник считается соответствующим данному требованию при соблюдении в совокупности следующих условий:   - является членом </w:t>
            </w:r>
            <w:proofErr w:type="spellStart"/>
            <w:r w:rsidRPr="005B11CB">
              <w:t>саморегулируемой</w:t>
            </w:r>
            <w:proofErr w:type="spellEnd"/>
            <w:r w:rsidRPr="005B11CB">
              <w:t xml:space="preserve"> организации в области архитектурно-строительного проектирования;  - наличие у претендента права выполнять архитектурно-строительное проектирование по договору подряда на подготовку проектной документации в отношении объектов капитального строительства;  - </w:t>
            </w:r>
            <w:proofErr w:type="gramStart"/>
            <w:r w:rsidRPr="005B11CB">
              <w:t xml:space="preserve">наличие у </w:t>
            </w:r>
            <w:proofErr w:type="spellStart"/>
            <w:r w:rsidRPr="005B11CB">
              <w:t>саморегулируемой</w:t>
            </w:r>
            <w:proofErr w:type="spellEnd"/>
            <w:r w:rsidRPr="005B11CB">
              <w:t xml:space="preserve">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w:t>
            </w:r>
            <w:proofErr w:type="gramEnd"/>
          </w:p>
          <w:p w:rsidR="005B04FD" w:rsidRPr="005B11CB" w:rsidRDefault="005B11CB" w:rsidP="00490CCD">
            <w:pPr>
              <w:pStyle w:val="aff7"/>
              <w:numPr>
                <w:ilvl w:val="1"/>
                <w:numId w:val="14"/>
              </w:numPr>
              <w:ind w:left="601" w:hanging="426"/>
              <w:jc w:val="both"/>
            </w:pPr>
            <w:proofErr w:type="gramStart"/>
            <w:r w:rsidRPr="005B11CB">
              <w:t xml:space="preserve">претендент/участник, в случае выполнения инженерных изысканий своими силами без привлечения субподрядных организаций, должен соответствовать требованиям, установленным законодательством Российской Федерации, а именно: - является членом </w:t>
            </w:r>
            <w:proofErr w:type="spellStart"/>
            <w:r w:rsidRPr="005B11CB">
              <w:t>саморегулируемой</w:t>
            </w:r>
            <w:proofErr w:type="spellEnd"/>
            <w:r w:rsidRPr="005B11CB">
              <w:t xml:space="preserve"> организации в области инженерных изысканий;  - наличие у претендента/участника  права выполнять инженерные изыскания по договору подряда на выполнение инженерных изысканий в отношении объектов капитального строительства;</w:t>
            </w:r>
            <w:proofErr w:type="gramEnd"/>
            <w:r w:rsidRPr="005B11CB">
              <w:t xml:space="preserve">  - наличие у </w:t>
            </w:r>
            <w:proofErr w:type="spellStart"/>
            <w:r w:rsidRPr="005B11CB">
              <w:t>саморегулируемой</w:t>
            </w:r>
            <w:proofErr w:type="spellEnd"/>
            <w:r w:rsidRPr="005B11CB">
              <w:t xml:space="preserve"> организации, членом которой является претендент/участник компенсационного фонда возмещения вреда, сформированного в соответствии со статьями 55.4 и 55.16 Градостроительного кодекса Российской Федерации;</w:t>
            </w:r>
          </w:p>
          <w:p w:rsidR="005B04FD" w:rsidRPr="005B11CB" w:rsidRDefault="005B11CB" w:rsidP="00490CCD">
            <w:pPr>
              <w:pStyle w:val="aff7"/>
              <w:numPr>
                <w:ilvl w:val="1"/>
                <w:numId w:val="14"/>
              </w:numPr>
              <w:ind w:left="601" w:hanging="426"/>
              <w:jc w:val="both"/>
            </w:pPr>
            <w:r w:rsidRPr="005B11CB">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5B11CB">
              <w:t>://</w:t>
            </w:r>
            <w:r>
              <w:rPr>
                <w:lang w:val="en-US"/>
              </w:rPr>
              <w:t>www</w:t>
            </w:r>
            <w:r w:rsidRPr="005B11CB">
              <w:t>.</w:t>
            </w:r>
            <w:proofErr w:type="spellStart"/>
            <w:r>
              <w:rPr>
                <w:lang w:val="en-US"/>
              </w:rPr>
              <w:t>nalog</w:t>
            </w:r>
            <w:proofErr w:type="spellEnd"/>
            <w:r w:rsidRPr="005B11CB">
              <w:t>.</w:t>
            </w:r>
            <w:proofErr w:type="spellStart"/>
            <w:r>
              <w:rPr>
                <w:lang w:val="en-US"/>
              </w:rPr>
              <w:t>ru</w:t>
            </w:r>
            <w:proofErr w:type="spellEnd"/>
            <w:r w:rsidRPr="005B11CB">
              <w:t>) на условиях, изложенных в проекте договора (приложение № 5 к документации о закупке).</w:t>
            </w:r>
          </w:p>
          <w:p w:rsidR="006D2B87" w:rsidRPr="00286B26" w:rsidRDefault="006D2B87" w:rsidP="00490CCD">
            <w:pPr>
              <w:pStyle w:val="aff7"/>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5B04FD" w:rsidRPr="005B11CB" w:rsidRDefault="005B11CB" w:rsidP="00490CCD">
            <w:pPr>
              <w:pStyle w:val="aff7"/>
              <w:numPr>
                <w:ilvl w:val="1"/>
                <w:numId w:val="14"/>
              </w:numPr>
              <w:ind w:left="601" w:hanging="426"/>
              <w:jc w:val="both"/>
            </w:pPr>
            <w:r w:rsidRPr="005B11C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5B04FD" w:rsidRPr="005B11CB" w:rsidRDefault="005B11CB" w:rsidP="00490CCD">
            <w:pPr>
              <w:pStyle w:val="aff7"/>
              <w:numPr>
                <w:ilvl w:val="1"/>
                <w:numId w:val="14"/>
              </w:numPr>
              <w:ind w:left="601" w:hanging="426"/>
              <w:jc w:val="both"/>
            </w:pPr>
            <w:proofErr w:type="gramStart"/>
            <w:r w:rsidRPr="005B11C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B11CB">
              <w:t>://</w:t>
            </w:r>
            <w:r>
              <w:rPr>
                <w:lang w:val="en-US"/>
              </w:rPr>
              <w:t>service</w:t>
            </w:r>
            <w:r w:rsidRPr="005B11CB">
              <w:t>.</w:t>
            </w:r>
            <w:proofErr w:type="spellStart"/>
            <w:r>
              <w:rPr>
                <w:lang w:val="en-US"/>
              </w:rPr>
              <w:t>nalog</w:t>
            </w:r>
            <w:proofErr w:type="spellEnd"/>
            <w:r w:rsidRPr="005B11CB">
              <w:t>.</w:t>
            </w:r>
            <w:proofErr w:type="spellStart"/>
            <w:r>
              <w:rPr>
                <w:lang w:val="en-US"/>
              </w:rPr>
              <w:t>ru</w:t>
            </w:r>
            <w:proofErr w:type="spellEnd"/>
            <w:r w:rsidRPr="005B11CB">
              <w:t>/</w:t>
            </w:r>
            <w:proofErr w:type="spellStart"/>
            <w:r>
              <w:rPr>
                <w:lang w:val="en-US"/>
              </w:rPr>
              <w:t>zd</w:t>
            </w:r>
            <w:proofErr w:type="spellEnd"/>
            <w:r w:rsidRPr="005B11CB">
              <w:t>.</w:t>
            </w:r>
            <w:r>
              <w:rPr>
                <w:lang w:val="en-US"/>
              </w:rPr>
              <w:t>do</w:t>
            </w:r>
            <w:r w:rsidRPr="005B11CB">
              <w:t>).</w:t>
            </w:r>
            <w:proofErr w:type="gramEnd"/>
            <w:r w:rsidRPr="005B11C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B11CB">
              <w:t>://</w:t>
            </w:r>
            <w:r>
              <w:rPr>
                <w:lang w:val="en-US"/>
              </w:rPr>
              <w:t>service</w:t>
            </w:r>
            <w:r w:rsidRPr="005B11CB">
              <w:t>.</w:t>
            </w:r>
            <w:proofErr w:type="spellStart"/>
            <w:r>
              <w:rPr>
                <w:lang w:val="en-US"/>
              </w:rPr>
              <w:t>nalog</w:t>
            </w:r>
            <w:proofErr w:type="spellEnd"/>
            <w:r w:rsidRPr="005B11CB">
              <w:t>.</w:t>
            </w:r>
            <w:proofErr w:type="spellStart"/>
            <w:r>
              <w:rPr>
                <w:lang w:val="en-US"/>
              </w:rPr>
              <w:t>ru</w:t>
            </w:r>
            <w:proofErr w:type="spellEnd"/>
            <w:r w:rsidRPr="005B11CB">
              <w:t>/</w:t>
            </w:r>
            <w:proofErr w:type="spellStart"/>
            <w:r>
              <w:rPr>
                <w:lang w:val="en-US"/>
              </w:rPr>
              <w:t>zd</w:t>
            </w:r>
            <w:proofErr w:type="spellEnd"/>
            <w:r w:rsidRPr="005B11CB">
              <w:t>.</w:t>
            </w:r>
            <w:r>
              <w:rPr>
                <w:lang w:val="en-US"/>
              </w:rPr>
              <w:t>do</w:t>
            </w:r>
            <w:r w:rsidRPr="005B11CB">
              <w:t>);</w:t>
            </w:r>
          </w:p>
          <w:p w:rsidR="005B04FD" w:rsidRPr="005B11CB" w:rsidRDefault="005B11CB" w:rsidP="00490CCD">
            <w:pPr>
              <w:pStyle w:val="aff7"/>
              <w:numPr>
                <w:ilvl w:val="1"/>
                <w:numId w:val="14"/>
              </w:numPr>
              <w:ind w:left="601" w:hanging="426"/>
              <w:jc w:val="both"/>
            </w:pPr>
            <w:proofErr w:type="gramStart"/>
            <w:r w:rsidRPr="005B11C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B11CB">
              <w:t>неприостановлении</w:t>
            </w:r>
            <w:proofErr w:type="spellEnd"/>
            <w:r w:rsidRPr="005B11C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B11CB">
              <w:t>://</w:t>
            </w:r>
            <w:proofErr w:type="spellStart"/>
            <w:r>
              <w:rPr>
                <w:lang w:val="en-US"/>
              </w:rPr>
              <w:t>fssprus</w:t>
            </w:r>
            <w:proofErr w:type="spellEnd"/>
            <w:r w:rsidRPr="005B11CB">
              <w:t>.</w:t>
            </w:r>
            <w:proofErr w:type="spellStart"/>
            <w:r>
              <w:rPr>
                <w:lang w:val="en-US"/>
              </w:rPr>
              <w:t>ru</w:t>
            </w:r>
            <w:proofErr w:type="spellEnd"/>
            <w:r w:rsidRPr="005B11CB">
              <w:t>/</w:t>
            </w:r>
            <w:proofErr w:type="spellStart"/>
            <w:r>
              <w:rPr>
                <w:lang w:val="en-US"/>
              </w:rPr>
              <w:t>iss</w:t>
            </w:r>
            <w:proofErr w:type="spellEnd"/>
            <w:r w:rsidRPr="005B11CB">
              <w:t>/</w:t>
            </w:r>
            <w:proofErr w:type="spellStart"/>
            <w:r>
              <w:rPr>
                <w:lang w:val="en-US"/>
              </w:rPr>
              <w:t>ip</w:t>
            </w:r>
            <w:proofErr w:type="spellEnd"/>
            <w:r w:rsidRPr="005B11CB">
              <w:t>), а также информации в едином</w:t>
            </w:r>
            <w:proofErr w:type="gramEnd"/>
            <w:r w:rsidRPr="005B11CB">
              <w:t xml:space="preserve"> </w:t>
            </w:r>
            <w:proofErr w:type="gramStart"/>
            <w:r w:rsidRPr="005B11CB">
              <w:t xml:space="preserve">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B11CB">
              <w:t>://</w:t>
            </w:r>
            <w:r>
              <w:rPr>
                <w:lang w:val="en-US"/>
              </w:rPr>
              <w:t>www</w:t>
            </w:r>
            <w:r w:rsidRPr="005B11CB">
              <w:t>.</w:t>
            </w:r>
            <w:proofErr w:type="spellStart"/>
            <w:r>
              <w:rPr>
                <w:lang w:val="en-US"/>
              </w:rPr>
              <w:t>fedresurs</w:t>
            </w:r>
            <w:proofErr w:type="spellEnd"/>
            <w:r w:rsidRPr="005B11CB">
              <w:t>.</w:t>
            </w:r>
            <w:proofErr w:type="spellStart"/>
            <w:r>
              <w:rPr>
                <w:lang w:val="en-US"/>
              </w:rPr>
              <w:t>ru</w:t>
            </w:r>
            <w:proofErr w:type="spellEnd"/>
            <w:r w:rsidRPr="005B11CB">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w:t>
            </w:r>
            <w:proofErr w:type="gramEnd"/>
            <w:r w:rsidRPr="005B11CB">
              <w:t>, заверенные претендентом постановления о прекращении исполнительного производства и т.п.)</w:t>
            </w:r>
            <w:proofErr w:type="gramStart"/>
            <w:r w:rsidRPr="005B11CB">
              <w:t>.О</w:t>
            </w:r>
            <w:proofErr w:type="gramEnd"/>
            <w:r w:rsidRPr="005B11CB">
              <w:t xml:space="preserve">рганизатором на день рассмотрения Заявок проверяется информация о наличии исполнительных производств и/или </w:t>
            </w:r>
            <w:proofErr w:type="spellStart"/>
            <w:r w:rsidRPr="005B11CB">
              <w:t>неприостановлении</w:t>
            </w:r>
            <w:proofErr w:type="spellEnd"/>
            <w:r w:rsidRPr="005B11C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5B04FD" w:rsidRPr="005B11CB" w:rsidRDefault="005B11CB" w:rsidP="00490CCD">
            <w:pPr>
              <w:pStyle w:val="aff7"/>
              <w:numPr>
                <w:ilvl w:val="1"/>
                <w:numId w:val="14"/>
              </w:numPr>
              <w:ind w:left="601" w:hanging="426"/>
              <w:jc w:val="both"/>
            </w:pPr>
            <w:r w:rsidRPr="005B11C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5B04FD" w:rsidRPr="005B11CB" w:rsidRDefault="005B11CB" w:rsidP="00490CCD">
            <w:pPr>
              <w:pStyle w:val="aff7"/>
              <w:numPr>
                <w:ilvl w:val="1"/>
                <w:numId w:val="14"/>
              </w:numPr>
              <w:ind w:left="601" w:hanging="426"/>
              <w:jc w:val="both"/>
            </w:pPr>
            <w:r w:rsidRPr="005B11CB">
              <w:t xml:space="preserve">документ по форме приложения № 4 к документации о </w:t>
            </w:r>
            <w:proofErr w:type="gramStart"/>
            <w:r w:rsidRPr="005B11CB">
              <w:t>закупке</w:t>
            </w:r>
            <w:proofErr w:type="gramEnd"/>
            <w:r w:rsidRPr="005B11CB">
              <w:t xml:space="preserve"> о наличии опыта поставки товара, выполнения работ, оказания услуг, указанного в подпункте 1.3 части 1 пункта 17 Информационной карты;</w:t>
            </w:r>
          </w:p>
          <w:p w:rsidR="005B04FD" w:rsidRPr="005B11CB" w:rsidRDefault="005B11CB" w:rsidP="00490CCD">
            <w:pPr>
              <w:pStyle w:val="aff7"/>
              <w:numPr>
                <w:ilvl w:val="1"/>
                <w:numId w:val="14"/>
              </w:numPr>
              <w:ind w:left="601" w:hanging="426"/>
              <w:jc w:val="both"/>
            </w:pPr>
            <w:r w:rsidRPr="005B11CB">
              <w:t xml:space="preserve">копии договоров, указанных в документе по форме приложения № 4 к документации о </w:t>
            </w:r>
            <w:proofErr w:type="gramStart"/>
            <w:r w:rsidRPr="005B11CB">
              <w:t>закупке</w:t>
            </w:r>
            <w:proofErr w:type="gramEnd"/>
            <w:r w:rsidRPr="005B11CB">
              <w:t xml:space="preserve"> о наличии опыта поставки товаров, выполнения работ, оказания услуг;</w:t>
            </w:r>
          </w:p>
          <w:p w:rsidR="005B04FD" w:rsidRDefault="005B11CB" w:rsidP="00490CCD">
            <w:pPr>
              <w:pStyle w:val="aff7"/>
              <w:numPr>
                <w:ilvl w:val="1"/>
                <w:numId w:val="14"/>
              </w:numPr>
              <w:ind w:left="601" w:hanging="426"/>
              <w:jc w:val="both"/>
              <w:rPr>
                <w:lang w:val="en-US"/>
              </w:rPr>
            </w:pPr>
            <w:r w:rsidRPr="005B11CB">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5B04FD" w:rsidRPr="005B11CB" w:rsidRDefault="005B11CB" w:rsidP="00490CCD">
            <w:pPr>
              <w:pStyle w:val="aff7"/>
              <w:numPr>
                <w:ilvl w:val="1"/>
                <w:numId w:val="14"/>
              </w:numPr>
              <w:ind w:left="601" w:hanging="426"/>
              <w:jc w:val="both"/>
            </w:pPr>
            <w:r w:rsidRPr="005B11CB">
              <w:t xml:space="preserve">действующую на дату рассмотрения, оценки и сопоставления Заявок выписку из реестра членов </w:t>
            </w:r>
            <w:proofErr w:type="spellStart"/>
            <w:r w:rsidRPr="005B11CB">
              <w:t>саморегулируемой</w:t>
            </w:r>
            <w:proofErr w:type="spellEnd"/>
            <w:r w:rsidRPr="005B11CB">
              <w:t xml:space="preserve"> организации в области архитектурно-строительного проектирования, выданную указанной </w:t>
            </w:r>
            <w:proofErr w:type="spellStart"/>
            <w:r w:rsidRPr="005B11CB">
              <w:t>саморегулируемой</w:t>
            </w:r>
            <w:proofErr w:type="spellEnd"/>
            <w:r w:rsidRPr="005B11CB">
              <w:t xml:space="preserve"> организацией (срок действия выписки из реестра членов СРО один месяц </w:t>
            </w:r>
            <w:proofErr w:type="gramStart"/>
            <w:r w:rsidRPr="005B11CB">
              <w:t>с даты</w:t>
            </w:r>
            <w:proofErr w:type="gramEnd"/>
            <w:r w:rsidRPr="005B11CB">
              <w:t xml:space="preserve"> ее выдачи);</w:t>
            </w:r>
          </w:p>
          <w:p w:rsidR="005B04FD" w:rsidRPr="005B11CB" w:rsidRDefault="005B11CB" w:rsidP="00490CCD">
            <w:pPr>
              <w:pStyle w:val="aff7"/>
              <w:numPr>
                <w:ilvl w:val="1"/>
                <w:numId w:val="14"/>
              </w:numPr>
              <w:ind w:left="601" w:hanging="426"/>
              <w:jc w:val="both"/>
            </w:pPr>
            <w:r w:rsidRPr="005B11CB">
              <w:t xml:space="preserve">действующую на дату рассмотрения, оценки и сопоставление Заявок выписку из реестра членов </w:t>
            </w:r>
            <w:proofErr w:type="spellStart"/>
            <w:r w:rsidRPr="005B11CB">
              <w:t>саморегулируемой</w:t>
            </w:r>
            <w:proofErr w:type="spellEnd"/>
            <w:r w:rsidRPr="005B11CB">
              <w:t xml:space="preserve"> организации в области инженерных изысканий, выданную указанной </w:t>
            </w:r>
            <w:proofErr w:type="spellStart"/>
            <w:r w:rsidRPr="005B11CB">
              <w:t>саморегулируемой</w:t>
            </w:r>
            <w:proofErr w:type="spellEnd"/>
            <w:r w:rsidRPr="005B11CB">
              <w:t xml:space="preserve"> организацией (срок действия выписки из реестра членов СРО один месяц </w:t>
            </w:r>
            <w:proofErr w:type="gramStart"/>
            <w:r w:rsidRPr="005B11CB">
              <w:t>с даты</w:t>
            </w:r>
            <w:proofErr w:type="gramEnd"/>
            <w:r w:rsidRPr="005B11CB">
              <w:t xml:space="preserve"> ее выдачи). Данный документ является обязательным для претендента/участника, в случае выполнения инженерных изысканий своими силами без привлечения субподрядных организаций, и при его отсутствии заявка претендента подлежит отклонению. В случае привлечения субподрядных организаций претендентом/участником согласно документу по форме приложения № 6 к документации о закупке, предоставляются выписки из реестра членов СРО на каждую субподрядную организацию. В случае если на момент подачи Заявок субподрядная организация не определена, то претендент обязан предоставить гарантийное письмо о том, что к работам по инженерным изысканиям будет привлечена субподрядная организация являющаяся членом </w:t>
            </w:r>
            <w:proofErr w:type="spellStart"/>
            <w:r w:rsidRPr="005B11CB">
              <w:t>саморегулируемой</w:t>
            </w:r>
            <w:proofErr w:type="spellEnd"/>
            <w:r w:rsidRPr="005B11CB">
              <w:t xml:space="preserve"> организации в области инженерных изысканий;</w:t>
            </w:r>
          </w:p>
          <w:p w:rsidR="005B04FD" w:rsidRPr="005B11CB" w:rsidRDefault="005B11CB" w:rsidP="00490CCD">
            <w:pPr>
              <w:pStyle w:val="aff7"/>
              <w:numPr>
                <w:ilvl w:val="1"/>
                <w:numId w:val="14"/>
              </w:numPr>
              <w:ind w:left="601" w:hanging="426"/>
              <w:jc w:val="both"/>
            </w:pPr>
            <w:r w:rsidRPr="005B11CB">
              <w:t>Организатором на день рассмотрения Заявок на официальном сайте РОСТЕХНАДЗОРА (</w:t>
            </w:r>
            <w:r>
              <w:rPr>
                <w:lang w:val="en-US"/>
              </w:rPr>
              <w:t>https</w:t>
            </w:r>
            <w:r w:rsidRPr="005B11CB">
              <w:t>://</w:t>
            </w:r>
            <w:proofErr w:type="spellStart"/>
            <w:r>
              <w:rPr>
                <w:lang w:val="en-US"/>
              </w:rPr>
              <w:t>sro</w:t>
            </w:r>
            <w:proofErr w:type="spellEnd"/>
            <w:r w:rsidRPr="005B11CB">
              <w:t>.</w:t>
            </w:r>
            <w:proofErr w:type="spellStart"/>
            <w:r>
              <w:rPr>
                <w:lang w:val="en-US"/>
              </w:rPr>
              <w:t>gosnadzor</w:t>
            </w:r>
            <w:proofErr w:type="spellEnd"/>
            <w:r w:rsidRPr="005B11CB">
              <w:t>.</w:t>
            </w:r>
            <w:proofErr w:type="spellStart"/>
            <w:r>
              <w:rPr>
                <w:lang w:val="en-US"/>
              </w:rPr>
              <w:t>ru</w:t>
            </w:r>
            <w:proofErr w:type="spellEnd"/>
            <w:r w:rsidRPr="005B11CB">
              <w:t>/), сайте НОСТРОЙ (</w:t>
            </w:r>
            <w:r>
              <w:rPr>
                <w:lang w:val="en-US"/>
              </w:rPr>
              <w:t>https</w:t>
            </w:r>
            <w:r w:rsidRPr="005B11CB">
              <w:t>://</w:t>
            </w:r>
            <w:proofErr w:type="spellStart"/>
            <w:r>
              <w:rPr>
                <w:lang w:val="en-US"/>
              </w:rPr>
              <w:t>nostroy</w:t>
            </w:r>
            <w:proofErr w:type="spellEnd"/>
            <w:r w:rsidRPr="005B11CB">
              <w:t>.</w:t>
            </w:r>
            <w:proofErr w:type="spellStart"/>
            <w:r>
              <w:rPr>
                <w:lang w:val="en-US"/>
              </w:rPr>
              <w:t>ru</w:t>
            </w:r>
            <w:proofErr w:type="spellEnd"/>
            <w:r w:rsidRPr="005B11CB">
              <w:t xml:space="preserve">/) проверяется информация о соответствии претендента и </w:t>
            </w:r>
            <w:proofErr w:type="spellStart"/>
            <w:r w:rsidRPr="005B11CB">
              <w:t>саморегулируемых</w:t>
            </w:r>
            <w:proofErr w:type="spellEnd"/>
            <w:r w:rsidRPr="005B11CB">
              <w:t xml:space="preserve"> организаций (СРО) требованиям, установленным подпунктами 1.4 и 1.5 настоящего пункта, а на сайтах СРО - информация о членах СРО. В случае несоответствия претендента/участника или СРО установленным требованиям, или несоответствие представленных претендентом сведений информации, содержащейся на указанных в настоящем подпункте сайтах, заявка претендента подлежит отклонению;</w:t>
            </w:r>
          </w:p>
          <w:p w:rsidR="005B04FD" w:rsidRPr="005B11CB" w:rsidRDefault="005B11CB" w:rsidP="00490CCD">
            <w:pPr>
              <w:pStyle w:val="aff7"/>
              <w:numPr>
                <w:ilvl w:val="1"/>
                <w:numId w:val="14"/>
              </w:numPr>
              <w:ind w:left="601" w:hanging="426"/>
              <w:jc w:val="both"/>
            </w:pPr>
            <w:r w:rsidRPr="005B11CB">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5B04FD" w:rsidRPr="005B11CB" w:rsidRDefault="005B11CB" w:rsidP="00490CCD">
            <w:pPr>
              <w:pStyle w:val="aff7"/>
              <w:numPr>
                <w:ilvl w:val="1"/>
                <w:numId w:val="14"/>
              </w:numPr>
              <w:ind w:left="601" w:hanging="426"/>
              <w:jc w:val="both"/>
            </w:pPr>
            <w:r w:rsidRPr="005B11CB">
              <w:t>Организатором на день рассмотрения Заявок на сайте ГИС Единый государственный реестр заключений (</w:t>
            </w:r>
            <w:r>
              <w:rPr>
                <w:lang w:val="en-US"/>
              </w:rPr>
              <w:t>https</w:t>
            </w:r>
            <w:r w:rsidRPr="005B11CB">
              <w:t>://</w:t>
            </w:r>
            <w:proofErr w:type="spellStart"/>
            <w:r>
              <w:rPr>
                <w:lang w:val="en-US"/>
              </w:rPr>
              <w:t>egrz</w:t>
            </w:r>
            <w:proofErr w:type="spellEnd"/>
            <w:r w:rsidRPr="005B11CB">
              <w:t>.</w:t>
            </w:r>
            <w:proofErr w:type="spellStart"/>
            <w:r>
              <w:rPr>
                <w:lang w:val="en-US"/>
              </w:rPr>
              <w:t>ru</w:t>
            </w:r>
            <w:proofErr w:type="spellEnd"/>
            <w:r w:rsidRPr="005B11CB">
              <w:t>/) проверяется информация о наличии полученных претендентом положительных заключений экспертизы проектной документации по договорам, представленным претендентом в Сведениях об опыте выполнения работ (документ по форме приложения № 4 к документации о закупке).</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5B04FD" w:rsidRDefault="005B11CB">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3"/>
              <w:gridCol w:w="2551"/>
            </w:tblGrid>
            <w:tr w:rsidR="006D2B87" w:rsidRPr="00E048E8" w:rsidTr="00D022A3">
              <w:tc>
                <w:tcPr>
                  <w:tcW w:w="4423" w:type="dxa"/>
                </w:tcPr>
                <w:p w:rsidR="006D2B87" w:rsidRPr="00D022A3" w:rsidRDefault="006D2B87" w:rsidP="006D2B87">
                  <w:pPr>
                    <w:pStyle w:val="af8"/>
                    <w:rPr>
                      <w:b/>
                      <w:sz w:val="24"/>
                    </w:rPr>
                  </w:pPr>
                  <w:r w:rsidRPr="00D022A3">
                    <w:rPr>
                      <w:b/>
                      <w:sz w:val="24"/>
                    </w:rPr>
                    <w:t>Критерий оценки</w:t>
                  </w:r>
                </w:p>
              </w:tc>
              <w:tc>
                <w:tcPr>
                  <w:tcW w:w="2551" w:type="dxa"/>
                </w:tcPr>
                <w:p w:rsidR="006D2B87" w:rsidRPr="00D022A3" w:rsidRDefault="006D2B87" w:rsidP="006D2B87">
                  <w:pPr>
                    <w:pStyle w:val="af8"/>
                    <w:ind w:firstLine="0"/>
                    <w:rPr>
                      <w:b/>
                      <w:sz w:val="24"/>
                    </w:rPr>
                  </w:pPr>
                  <w:r w:rsidRPr="00D022A3">
                    <w:rPr>
                      <w:b/>
                      <w:sz w:val="24"/>
                    </w:rPr>
                    <w:t xml:space="preserve">Значение </w:t>
                  </w:r>
                  <w:proofErr w:type="spellStart"/>
                  <w:r w:rsidRPr="00D022A3">
                    <w:rPr>
                      <w:b/>
                      <w:sz w:val="24"/>
                    </w:rPr>
                    <w:t>Кз</w:t>
                  </w:r>
                  <w:proofErr w:type="spellEnd"/>
                </w:p>
              </w:tc>
            </w:tr>
            <w:tr w:rsidR="006D2B87" w:rsidRPr="00514332" w:rsidTr="00D022A3">
              <w:tc>
                <w:tcPr>
                  <w:tcW w:w="4423" w:type="dxa"/>
                </w:tcPr>
                <w:p w:rsidR="005B04FD" w:rsidRPr="00D022A3" w:rsidRDefault="005B11CB">
                  <w:pPr>
                    <w:pStyle w:val="af8"/>
                    <w:ind w:firstLine="0"/>
                    <w:rPr>
                      <w:sz w:val="24"/>
                    </w:rPr>
                  </w:pPr>
                  <w:r w:rsidRPr="00D022A3">
                    <w:rPr>
                      <w:sz w:val="24"/>
                    </w:rPr>
                    <w:t>Цена договора, указанная претендентом в финансово-коммерческом предложении. Наилучшим признается наименьшая цена, предложенная претендентом.</w:t>
                  </w:r>
                </w:p>
              </w:tc>
              <w:tc>
                <w:tcPr>
                  <w:tcW w:w="2551" w:type="dxa"/>
                </w:tcPr>
                <w:p w:rsidR="005B04FD" w:rsidRPr="00D022A3" w:rsidRDefault="005B11CB">
                  <w:pPr>
                    <w:pStyle w:val="af8"/>
                    <w:ind w:firstLine="0"/>
                    <w:rPr>
                      <w:sz w:val="24"/>
                      <w:lang w:val="en-US"/>
                    </w:rPr>
                  </w:pPr>
                  <w:r w:rsidRPr="00D022A3">
                    <w:rPr>
                      <w:sz w:val="24"/>
                      <w:lang w:val="en-US"/>
                    </w:rPr>
                    <w:t>0,50</w:t>
                  </w:r>
                </w:p>
              </w:tc>
            </w:tr>
            <w:tr w:rsidR="006D2B87" w:rsidRPr="00514332" w:rsidTr="00D022A3">
              <w:tc>
                <w:tcPr>
                  <w:tcW w:w="4423" w:type="dxa"/>
                </w:tcPr>
                <w:p w:rsidR="005B04FD" w:rsidRPr="00D022A3" w:rsidRDefault="005B11CB">
                  <w:pPr>
                    <w:pStyle w:val="af8"/>
                    <w:ind w:firstLine="0"/>
                    <w:rPr>
                      <w:sz w:val="24"/>
                    </w:rPr>
                  </w:pPr>
                  <w:r w:rsidRPr="00D022A3">
                    <w:rPr>
                      <w:sz w:val="24"/>
                    </w:rPr>
                    <w:t>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Для получения максимального количества баллов участнику достаточно предоставить подтверждение опыта на сумму, равную максимальной цене договора.</w:t>
                  </w:r>
                </w:p>
              </w:tc>
              <w:tc>
                <w:tcPr>
                  <w:tcW w:w="2551" w:type="dxa"/>
                </w:tcPr>
                <w:p w:rsidR="005B04FD" w:rsidRPr="00D022A3" w:rsidRDefault="005B11CB">
                  <w:pPr>
                    <w:pStyle w:val="af8"/>
                    <w:ind w:firstLine="0"/>
                    <w:rPr>
                      <w:sz w:val="24"/>
                      <w:lang w:val="en-US"/>
                    </w:rPr>
                  </w:pPr>
                  <w:r w:rsidRPr="00D022A3">
                    <w:rPr>
                      <w:sz w:val="24"/>
                      <w:lang w:val="en-US"/>
                    </w:rPr>
                    <w:t>0,20</w:t>
                  </w:r>
                </w:p>
              </w:tc>
            </w:tr>
            <w:tr w:rsidR="006D2B87" w:rsidRPr="00514332" w:rsidTr="00D022A3">
              <w:tc>
                <w:tcPr>
                  <w:tcW w:w="4423" w:type="dxa"/>
                </w:tcPr>
                <w:p w:rsidR="005B04FD" w:rsidRPr="00D022A3" w:rsidRDefault="005B11CB">
                  <w:pPr>
                    <w:pStyle w:val="af8"/>
                    <w:ind w:firstLine="0"/>
                    <w:rPr>
                      <w:sz w:val="24"/>
                    </w:rPr>
                  </w:pPr>
                  <w:proofErr w:type="gramStart"/>
                  <w:r w:rsidRPr="00D022A3">
                    <w:rPr>
                      <w:sz w:val="24"/>
                    </w:rPr>
                    <w:t>Размер аванса в %. Наилучшим признается наименьший процент, предложенный претендентом.</w:t>
                  </w:r>
                  <w:proofErr w:type="gramEnd"/>
                </w:p>
              </w:tc>
              <w:tc>
                <w:tcPr>
                  <w:tcW w:w="2551" w:type="dxa"/>
                </w:tcPr>
                <w:p w:rsidR="005B04FD" w:rsidRPr="00D022A3" w:rsidRDefault="005B11CB">
                  <w:pPr>
                    <w:pStyle w:val="af8"/>
                    <w:ind w:firstLine="0"/>
                    <w:rPr>
                      <w:sz w:val="24"/>
                      <w:lang w:val="en-US"/>
                    </w:rPr>
                  </w:pPr>
                  <w:r w:rsidRPr="00D022A3">
                    <w:rPr>
                      <w:sz w:val="24"/>
                      <w:lang w:val="en-US"/>
                    </w:rPr>
                    <w:t>0,15</w:t>
                  </w:r>
                </w:p>
              </w:tc>
            </w:tr>
            <w:tr w:rsidR="006D2B87" w:rsidRPr="00514332" w:rsidTr="00D022A3">
              <w:tc>
                <w:tcPr>
                  <w:tcW w:w="4423" w:type="dxa"/>
                </w:tcPr>
                <w:p w:rsidR="005B04FD" w:rsidRPr="00D022A3" w:rsidRDefault="005B11CB">
                  <w:pPr>
                    <w:pStyle w:val="af8"/>
                    <w:ind w:firstLine="0"/>
                    <w:rPr>
                      <w:sz w:val="24"/>
                    </w:rPr>
                  </w:pPr>
                  <w:proofErr w:type="gramStart"/>
                  <w:r w:rsidRPr="00D022A3">
                    <w:rPr>
                      <w:sz w:val="24"/>
                    </w:rPr>
                    <w:t>Количество полученных положительных заключений экспертизы проектной документации по договорам, аналогичным предмету Открытого конкурса, в соответствии с подпунктом 2.12. части 2 пункта 17  Информационной карты).</w:t>
                  </w:r>
                  <w:proofErr w:type="gramEnd"/>
                  <w:r w:rsidRPr="00D022A3">
                    <w:rPr>
                      <w:sz w:val="24"/>
                    </w:rPr>
                    <w:t xml:space="preserve"> Наилучшим признается участник, подтвердивший наибольшее количество полученных заключений.</w:t>
                  </w:r>
                </w:p>
              </w:tc>
              <w:tc>
                <w:tcPr>
                  <w:tcW w:w="2551" w:type="dxa"/>
                </w:tcPr>
                <w:p w:rsidR="005B04FD" w:rsidRPr="00D022A3" w:rsidRDefault="005B11CB">
                  <w:pPr>
                    <w:pStyle w:val="af8"/>
                    <w:ind w:firstLine="0"/>
                    <w:rPr>
                      <w:sz w:val="24"/>
                      <w:lang w:val="en-US"/>
                    </w:rPr>
                  </w:pPr>
                  <w:r w:rsidRPr="00D022A3">
                    <w:rPr>
                      <w:sz w:val="24"/>
                      <w:lang w:val="en-US"/>
                    </w:rPr>
                    <w:t>0,15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W w:w="0" w:type="auto"/>
              <w:tblLayout w:type="fixed"/>
              <w:tblLook w:val="04A0"/>
            </w:tblPr>
            <w:tblGrid>
              <w:gridCol w:w="6974"/>
            </w:tblGrid>
            <w:tr w:rsidR="003D3C71" w:rsidRPr="00E048E8" w:rsidTr="00D022A3">
              <w:tc>
                <w:tcPr>
                  <w:tcW w:w="6974" w:type="dxa"/>
                  <w:tcBorders>
                    <w:top w:val="single" w:sz="4" w:space="0" w:color="auto"/>
                    <w:left w:val="single" w:sz="4" w:space="0" w:color="auto"/>
                    <w:bottom w:val="single" w:sz="4" w:space="0" w:color="auto"/>
                    <w:right w:val="single" w:sz="4" w:space="0" w:color="auto"/>
                  </w:tcBorders>
                </w:tcPr>
                <w:p w:rsidR="0089300C" w:rsidRPr="00D022A3" w:rsidRDefault="0089300C" w:rsidP="0089300C">
                  <w:pPr>
                    <w:pStyle w:val="-3"/>
                    <w:tabs>
                      <w:tab w:val="clear" w:pos="1985"/>
                    </w:tabs>
                    <w:suppressAutoHyphens/>
                    <w:ind w:left="629" w:firstLine="0"/>
                    <w:rPr>
                      <w:b/>
                      <w:sz w:val="24"/>
                    </w:rPr>
                  </w:pPr>
                  <w:r w:rsidRPr="00D022A3">
                    <w:rPr>
                      <w:b/>
                      <w:sz w:val="24"/>
                    </w:rPr>
                    <w:t>I. Внесение изменений в договор:</w:t>
                  </w:r>
                </w:p>
                <w:p w:rsidR="005B04FD" w:rsidRPr="00D022A3" w:rsidRDefault="005B11CB">
                  <w:pPr>
                    <w:pStyle w:val="-3"/>
                    <w:tabs>
                      <w:tab w:val="clear" w:pos="1985"/>
                    </w:tabs>
                    <w:suppressAutoHyphens/>
                    <w:rPr>
                      <w:sz w:val="24"/>
                    </w:rPr>
                  </w:pPr>
                  <w:r w:rsidRPr="00D022A3">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D022A3" w:rsidRDefault="0089300C" w:rsidP="0089300C">
                  <w:pPr>
                    <w:pStyle w:val="-3"/>
                    <w:numPr>
                      <w:ilvl w:val="2"/>
                      <w:numId w:val="0"/>
                    </w:numPr>
                    <w:tabs>
                      <w:tab w:val="num" w:pos="1985"/>
                    </w:tabs>
                    <w:suppressAutoHyphens/>
                    <w:ind w:left="34" w:firstLine="567"/>
                    <w:rPr>
                      <w:sz w:val="24"/>
                    </w:rPr>
                  </w:pPr>
                  <w:r w:rsidRPr="00D022A3">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D022A3" w:rsidRDefault="0089300C" w:rsidP="0089300C">
                  <w:pPr>
                    <w:pStyle w:val="-3"/>
                    <w:numPr>
                      <w:ilvl w:val="2"/>
                      <w:numId w:val="0"/>
                    </w:numPr>
                    <w:tabs>
                      <w:tab w:val="num" w:pos="1985"/>
                    </w:tabs>
                    <w:suppressAutoHyphens/>
                    <w:ind w:left="34" w:firstLine="567"/>
                    <w:rPr>
                      <w:sz w:val="24"/>
                    </w:rPr>
                  </w:pPr>
                  <w:r w:rsidRPr="00D022A3">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D022A3" w:rsidRDefault="0089300C" w:rsidP="0089300C">
                  <w:pPr>
                    <w:pStyle w:val="-3"/>
                    <w:numPr>
                      <w:ilvl w:val="2"/>
                      <w:numId w:val="0"/>
                    </w:numPr>
                    <w:tabs>
                      <w:tab w:val="num" w:pos="1985"/>
                    </w:tabs>
                    <w:suppressAutoHyphens/>
                    <w:ind w:left="34" w:firstLine="567"/>
                    <w:rPr>
                      <w:sz w:val="24"/>
                    </w:rPr>
                  </w:pPr>
                  <w:r w:rsidRPr="00D022A3">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Pr="00D022A3" w:rsidRDefault="0089300C" w:rsidP="0089300C">
                  <w:pPr>
                    <w:pStyle w:val="-3"/>
                    <w:tabs>
                      <w:tab w:val="clear" w:pos="1985"/>
                    </w:tabs>
                    <w:suppressAutoHyphens/>
                    <w:ind w:firstLine="629"/>
                    <w:rPr>
                      <w:sz w:val="24"/>
                    </w:rPr>
                  </w:pPr>
                  <w:r w:rsidRPr="00D022A3">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5B04FD" w:rsidRPr="00D022A3" w:rsidRDefault="005B11CB" w:rsidP="000320A0">
                  <w:pPr>
                    <w:pStyle w:val="-3"/>
                    <w:tabs>
                      <w:tab w:val="clear" w:pos="1985"/>
                    </w:tabs>
                    <w:suppressAutoHyphens/>
                    <w:ind w:firstLine="629"/>
                    <w:rPr>
                      <w:sz w:val="24"/>
                    </w:rPr>
                  </w:pPr>
                  <w:r w:rsidRPr="00D022A3">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rsidR="000320A0" w:rsidRPr="00D022A3">
                    <w:rPr>
                      <w:sz w:val="24"/>
                    </w:rPr>
                    <w:t xml:space="preserve"> </w:t>
                  </w:r>
                  <w:r w:rsidRPr="00D022A3">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320A0" w:rsidRPr="00E048E8" w:rsidTr="00D022A3">
              <w:tc>
                <w:tcPr>
                  <w:tcW w:w="6974" w:type="dxa"/>
                  <w:tcBorders>
                    <w:top w:val="single" w:sz="4" w:space="0" w:color="auto"/>
                    <w:left w:val="single" w:sz="4" w:space="0" w:color="auto"/>
                    <w:bottom w:val="single" w:sz="4" w:space="0" w:color="auto"/>
                    <w:right w:val="single" w:sz="4" w:space="0" w:color="auto"/>
                  </w:tcBorders>
                </w:tcPr>
                <w:p w:rsidR="000320A0" w:rsidRPr="00D022A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ind w:left="850" w:hanging="221"/>
                    <w:jc w:val="both"/>
                    <w:rPr>
                      <w:b/>
                    </w:rPr>
                  </w:pPr>
                  <w:r w:rsidRPr="00D022A3">
                    <w:rPr>
                      <w:b/>
                    </w:rPr>
                    <w:t>II. Иные особенности заключения договора:</w:t>
                  </w:r>
                </w:p>
                <w:p w:rsidR="000320A0" w:rsidRPr="00D022A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ind w:firstLine="622"/>
                    <w:jc w:val="both"/>
                  </w:pPr>
                  <w:r w:rsidRPr="00D022A3">
                    <w:rPr>
                      <w:highlight w:val="white"/>
                    </w:rPr>
                    <w:t xml:space="preserve">Участник, признанный победителем Открытого конкурса, в случае </w:t>
                  </w:r>
                  <w:r w:rsidRPr="00D022A3">
                    <w:t xml:space="preserve">привлечения субподрядных организаций на выполнение инженерных изысканий, </w:t>
                  </w:r>
                  <w:r w:rsidRPr="00D022A3">
                    <w:rPr>
                      <w:highlight w:val="white"/>
                    </w:rPr>
                    <w:t xml:space="preserve">до заключения договора должен предоставить Заказчику </w:t>
                  </w:r>
                  <w:r w:rsidRPr="00D022A3">
                    <w:t xml:space="preserve">выписку из реестра членов </w:t>
                  </w:r>
                  <w:proofErr w:type="spellStart"/>
                  <w:r w:rsidRPr="00D022A3">
                    <w:t>саморегул</w:t>
                  </w:r>
                  <w:r w:rsidRPr="00D022A3">
                    <w:t>и</w:t>
                  </w:r>
                  <w:r w:rsidRPr="00D022A3">
                    <w:t>руемой</w:t>
                  </w:r>
                  <w:proofErr w:type="spellEnd"/>
                  <w:r w:rsidRPr="00D022A3">
                    <w:t xml:space="preserve"> организации в области инженерных изысканий</w:t>
                  </w:r>
                  <w:r w:rsidRPr="00D022A3">
                    <w:rPr>
                      <w:highlight w:val="white"/>
                    </w:rPr>
                    <w:t>, выданную привлекаемой субподрядной организации и подтве</w:t>
                  </w:r>
                  <w:r w:rsidRPr="00D022A3">
                    <w:rPr>
                      <w:highlight w:val="white"/>
                    </w:rPr>
                    <w:t>р</w:t>
                  </w:r>
                  <w:r w:rsidRPr="00D022A3">
                    <w:rPr>
                      <w:highlight w:val="white"/>
                    </w:rPr>
                    <w:t xml:space="preserve">ждающую </w:t>
                  </w:r>
                  <w:r w:rsidRPr="00D022A3">
                    <w:t>соответствие требованиям, установленным законодательством Российской Федерации, а именно:</w:t>
                  </w:r>
                </w:p>
                <w:p w:rsidR="000320A0" w:rsidRPr="00D022A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ind w:firstLine="622"/>
                    <w:jc w:val="both"/>
                  </w:pPr>
                  <w:r w:rsidRPr="00D022A3">
                    <w:t xml:space="preserve">- является членом </w:t>
                  </w:r>
                  <w:proofErr w:type="spellStart"/>
                  <w:r w:rsidRPr="00D022A3">
                    <w:t>саморегулируемой</w:t>
                  </w:r>
                  <w:proofErr w:type="spellEnd"/>
                  <w:r w:rsidRPr="00D022A3">
                    <w:t xml:space="preserve"> организации в обла</w:t>
                  </w:r>
                  <w:r w:rsidRPr="00D022A3">
                    <w:t>с</w:t>
                  </w:r>
                  <w:r w:rsidRPr="00D022A3">
                    <w:t xml:space="preserve">ти инженерных изысканий; </w:t>
                  </w:r>
                </w:p>
                <w:p w:rsidR="000320A0" w:rsidRPr="00D022A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ind w:firstLine="622"/>
                    <w:jc w:val="both"/>
                  </w:pPr>
                  <w:r w:rsidRPr="00D022A3">
                    <w:t xml:space="preserve">- наличие у организации, привлекаемой для выполнения инженерных изысканий (субподрядчика), права выполнять инженерные изыскания по договору подряда на выполнение инженерных изысканий в отношении объектов капитального строительства; </w:t>
                  </w:r>
                </w:p>
                <w:p w:rsidR="000320A0" w:rsidRPr="00D022A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ind w:firstLine="622"/>
                    <w:jc w:val="both"/>
                    <w:rPr>
                      <w:highlight w:val="white"/>
                    </w:rPr>
                  </w:pPr>
                  <w:r w:rsidRPr="00D022A3">
                    <w:t xml:space="preserve">- наличие у </w:t>
                  </w:r>
                  <w:proofErr w:type="spellStart"/>
                  <w:r w:rsidRPr="00D022A3">
                    <w:t>саморегулируемой</w:t>
                  </w:r>
                  <w:proofErr w:type="spellEnd"/>
                  <w:r w:rsidRPr="00D022A3">
                    <w:t xml:space="preserve"> организации, членом кот</w:t>
                  </w:r>
                  <w:r w:rsidRPr="00D022A3">
                    <w:t>о</w:t>
                  </w:r>
                  <w:r w:rsidRPr="00D022A3">
                    <w:t>рой является организация, привлекаемая для выполнения инженерных изысканий (субподрядчик), компенсационного фонда возмещения вреда, сформированного в соответствии со статьями 55.4 и 55.16 Градостроительного кодекса Российской Федерации</w:t>
                  </w:r>
                  <w:r w:rsidRPr="00D022A3">
                    <w:rPr>
                      <w:highlight w:val="white"/>
                    </w:rPr>
                    <w:t xml:space="preserve">. </w:t>
                  </w:r>
                </w:p>
                <w:p w:rsidR="000320A0" w:rsidRPr="00D022A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ind w:firstLine="622"/>
                    <w:jc w:val="both"/>
                    <w:rPr>
                      <w:b/>
                      <w:color w:val="000000"/>
                    </w:rPr>
                  </w:pPr>
                  <w:r w:rsidRPr="00D022A3">
                    <w:rPr>
                      <w:highlight w:val="white"/>
                    </w:rPr>
                    <w:t>В случае не предоставления указанных документов он пр</w:t>
                  </w:r>
                  <w:r w:rsidRPr="00D022A3">
                    <w:rPr>
                      <w:highlight w:val="white"/>
                    </w:rPr>
                    <w:t>и</w:t>
                  </w:r>
                  <w:r w:rsidRPr="00D022A3">
                    <w:rPr>
                      <w:highlight w:val="white"/>
                    </w:rPr>
                    <w:t>знается уклонившимся от заключения договора и в соответствие с подпунктами 3.8.7 – 3.8.9 настоящей документации о закупке договор заключается с Участником со вторым порядковым номером</w:t>
                  </w:r>
                </w:p>
              </w:tc>
            </w:tr>
            <w:tr w:rsidR="000320A0" w:rsidRPr="00514332" w:rsidTr="00D022A3">
              <w:tc>
                <w:tcPr>
                  <w:tcW w:w="6974" w:type="dxa"/>
                  <w:tcBorders>
                    <w:top w:val="single" w:sz="4" w:space="0" w:color="auto"/>
                    <w:left w:val="single" w:sz="4" w:space="0" w:color="auto"/>
                    <w:bottom w:val="single" w:sz="4" w:space="0" w:color="auto"/>
                    <w:right w:val="single" w:sz="4" w:space="0" w:color="auto"/>
                  </w:tcBorders>
                </w:tcPr>
                <w:p w:rsidR="000320A0" w:rsidRPr="00D022A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ind w:left="629"/>
                    <w:jc w:val="both"/>
                    <w:rPr>
                      <w:b/>
                      <w:color w:val="000000"/>
                    </w:rPr>
                  </w:pPr>
                  <w:r w:rsidRPr="00D022A3">
                    <w:rPr>
                      <w:b/>
                      <w:color w:val="000000"/>
                    </w:rPr>
                    <w:t>III. Увеличение цены договора:</w:t>
                  </w:r>
                </w:p>
                <w:p w:rsidR="000320A0" w:rsidRPr="00D022A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ind w:firstLine="629"/>
                    <w:jc w:val="both"/>
                    <w:rPr>
                      <w:color w:val="000000"/>
                    </w:rPr>
                  </w:pPr>
                  <w:r w:rsidRPr="00D022A3">
                    <w:rPr>
                      <w:color w:val="000000"/>
                    </w:rPr>
                    <w:t>Увеличение общей цены на выполнение работ (цена дог</w:t>
                  </w:r>
                  <w:r w:rsidRPr="00D022A3">
                    <w:rPr>
                      <w:color w:val="000000"/>
                    </w:rPr>
                    <w:t>о</w:t>
                  </w:r>
                  <w:r w:rsidRPr="00D022A3">
                    <w:rPr>
                      <w:color w:val="000000"/>
                    </w:rPr>
                    <w:t>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0320A0" w:rsidRPr="00D022A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hd w:val="clear" w:color="auto" w:fill="FFFFFF"/>
                    <w:ind w:firstLine="629"/>
                    <w:jc w:val="both"/>
                    <w:rPr>
                      <w:color w:val="000000"/>
                    </w:rPr>
                  </w:pPr>
                  <w:r w:rsidRPr="00D022A3">
                    <w:rPr>
                      <w:color w:val="222222"/>
                    </w:rPr>
                    <w:t xml:space="preserve">- </w:t>
                  </w:r>
                  <w:r w:rsidRPr="00D022A3">
                    <w:rPr>
                      <w:color w:val="000000"/>
                    </w:rPr>
                    <w:t>метод расчета стоимости работы остается неизменным;</w:t>
                  </w:r>
                </w:p>
                <w:p w:rsidR="000320A0" w:rsidRPr="00D022A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hd w:val="clear" w:color="auto" w:fill="FFFFFF"/>
                    <w:ind w:firstLine="629"/>
                    <w:jc w:val="both"/>
                    <w:rPr>
                      <w:color w:val="000000"/>
                    </w:rPr>
                  </w:pPr>
                  <w:r w:rsidRPr="00D022A3">
                    <w:rPr>
                      <w:color w:val="000000"/>
                    </w:rPr>
                    <w:t>- увеличение общей цены договора не превышает 10 % от первоначальной цены договора за весь срок действия договора.</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5B04FD" w:rsidRDefault="005B11CB">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5B04FD" w:rsidRDefault="005B11CB">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5B04FD" w:rsidRDefault="005B11CB">
            <w:pPr>
              <w:pStyle w:val="1a"/>
              <w:ind w:firstLine="0"/>
              <w:rPr>
                <w:sz w:val="24"/>
                <w:szCs w:val="24"/>
              </w:rPr>
            </w:pPr>
            <w:r>
              <w:rPr>
                <w:sz w:val="24"/>
                <w:szCs w:val="24"/>
              </w:rPr>
              <w:t>Не предусмотрено.</w:t>
            </w:r>
          </w:p>
          <w:p w:rsidR="005B04FD" w:rsidRDefault="005B04FD">
            <w:pPr>
              <w:pStyle w:val="1a"/>
              <w:ind w:firstLine="397"/>
              <w:rPr>
                <w:sz w:val="24"/>
                <w:szCs w:val="24"/>
              </w:rPr>
            </w:pPr>
          </w:p>
          <w:p w:rsidR="005B04FD" w:rsidRDefault="005B04FD">
            <w:pPr>
              <w:pStyle w:val="1a"/>
              <w:ind w:firstLine="397"/>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5B04FD" w:rsidRDefault="005B11CB">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5B04FD" w:rsidRDefault="005B11CB">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обязатель</w:t>
            </w:r>
            <w:proofErr w:type="gramStart"/>
            <w:r>
              <w:rPr>
                <w:sz w:val="24"/>
                <w:szCs w:val="24"/>
              </w:rPr>
              <w:t>ств ст</w:t>
            </w:r>
            <w:proofErr w:type="gramEnd"/>
            <w:r>
              <w:rPr>
                <w:sz w:val="24"/>
                <w:szCs w:val="24"/>
              </w:rPr>
              <w:t>оронами.</w:t>
            </w:r>
          </w:p>
        </w:tc>
      </w:tr>
    </w:tbl>
    <w:p w:rsidR="002079EB" w:rsidRDefault="002079EB" w:rsidP="00D72C8B">
      <w:pPr>
        <w:pStyle w:val="1a"/>
        <w:ind w:firstLine="0"/>
        <w:jc w:val="right"/>
        <w:outlineLvl w:val="0"/>
        <w:rPr>
          <w:rFonts w:eastAsia="MS Mincho"/>
          <w:szCs w:val="28"/>
        </w:rPr>
        <w:sectPr w:rsidR="002079EB" w:rsidSect="0055090C">
          <w:headerReference w:type="even" r:id="rId38"/>
          <w:headerReference w:type="default" r:id="rId39"/>
          <w:footerReference w:type="even" r:id="rId40"/>
          <w:footerReference w:type="default" r:id="rId41"/>
          <w:headerReference w:type="first" r:id="rId42"/>
          <w:footerReference w:type="first" r:id="rId43"/>
          <w:pgSz w:w="11907" w:h="16840" w:code="9"/>
          <w:pgMar w:top="1134" w:right="851" w:bottom="1134" w:left="1418" w:header="794" w:footer="794" w:gutter="0"/>
          <w:cols w:space="720"/>
          <w:titlePg/>
          <w:docGrid w:linePitch="326"/>
        </w:sectPr>
      </w:pPr>
    </w:p>
    <w:p w:rsidR="005B04FD" w:rsidRDefault="005B11CB">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0320A0">
        <w:rPr>
          <w:b/>
          <w:sz w:val="28"/>
        </w:rPr>
        <w:t>СВЕРД</w:t>
      </w:r>
      <w:r>
        <w:rPr>
          <w:b/>
          <w:sz w:val="28"/>
        </w:rPr>
        <w:t>-</w:t>
      </w:r>
      <w:r w:rsidR="000320A0">
        <w:rPr>
          <w:b/>
          <w:sz w:val="28"/>
        </w:rPr>
        <w:t>23</w:t>
      </w:r>
      <w:r>
        <w:rPr>
          <w:b/>
          <w:sz w:val="28"/>
        </w:rPr>
        <w:t>-</w:t>
      </w:r>
      <w:r w:rsidR="000320A0">
        <w:rPr>
          <w:b/>
          <w:sz w:val="28"/>
        </w:rPr>
        <w:t>0009</w:t>
      </w:r>
    </w:p>
    <w:p w:rsidR="000954FB" w:rsidRPr="007415F9" w:rsidRDefault="000954FB" w:rsidP="000954FB"/>
    <w:p w:rsidR="000954FB" w:rsidRPr="00002090" w:rsidRDefault="000954FB" w:rsidP="000954FB">
      <w:pPr>
        <w:pStyle w:val="afb"/>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sidR="000320A0">
        <w:rPr>
          <w:szCs w:val="28"/>
        </w:rPr>
        <w:t xml:space="preserve"> </w:t>
      </w:r>
      <w:r>
        <w:rPr>
          <w:szCs w:val="28"/>
        </w:rPr>
        <w:t>Открытом конкурсе (далее – Заявка) № ОКэ-</w:t>
      </w:r>
      <w:r w:rsidR="000320A0">
        <w:rPr>
          <w:szCs w:val="28"/>
        </w:rPr>
        <w:t>СВЕРД</w:t>
      </w:r>
      <w:r>
        <w:rPr>
          <w:szCs w:val="28"/>
        </w:rPr>
        <w:t>-</w:t>
      </w:r>
      <w:r w:rsidR="000320A0">
        <w:rPr>
          <w:szCs w:val="28"/>
        </w:rPr>
        <w:t>23</w:t>
      </w:r>
      <w:r>
        <w:rPr>
          <w:szCs w:val="28"/>
        </w:rPr>
        <w:t>-</w:t>
      </w:r>
      <w:r w:rsidR="000320A0">
        <w:rPr>
          <w:szCs w:val="28"/>
        </w:rPr>
        <w:t>0009</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4"/>
        </w:rPr>
        <w:t>(</w:t>
      </w:r>
      <w:r>
        <w:rPr>
          <w:i/>
          <w:sz w:val="24"/>
        </w:rPr>
        <w:t>наименование претендента</w:t>
      </w:r>
      <w:proofErr w:type="gramStart"/>
      <w:r>
        <w:rPr>
          <w:sz w:val="24"/>
        </w:rPr>
        <w:t>)</w:t>
      </w:r>
      <w:r>
        <w:rPr>
          <w:rFonts w:eastAsia="Times New Roman"/>
          <w:sz w:val="28"/>
        </w:rPr>
        <w:t>н</w:t>
      </w:r>
      <w:proofErr w:type="gramEnd"/>
      <w:r>
        <w:rPr>
          <w:rFonts w:eastAsia="Times New Roman"/>
          <w:sz w:val="28"/>
        </w:rPr>
        <w:t>астоящей Заявкой подтверждает и согласно(-</w:t>
      </w:r>
      <w:proofErr w:type="spellStart"/>
      <w:r>
        <w:rPr>
          <w:rFonts w:eastAsia="Times New Roman"/>
          <w:sz w:val="28"/>
        </w:rPr>
        <w:t>ен</w:t>
      </w:r>
      <w:proofErr w:type="spellEnd"/>
      <w:r>
        <w:rPr>
          <w:rFonts w:eastAsia="Times New Roman"/>
          <w:sz w:val="28"/>
        </w:rPr>
        <w:t>), что:</w:t>
      </w:r>
    </w:p>
    <w:p w:rsidR="00C878E0" w:rsidRDefault="00C878E0" w:rsidP="00490CCD">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490CCD">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490CCD">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490CCD">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490CCD">
      <w:pPr>
        <w:pStyle w:val="afb"/>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490CCD">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490CCD">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490CCD">
      <w:pPr>
        <w:pStyle w:val="afb"/>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C878E0" w:rsidRDefault="00C878E0" w:rsidP="00490CCD">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490CCD">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490CCD">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490CCD">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44"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490CCD">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490CCD">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490CCD">
      <w:pPr>
        <w:pStyle w:val="afb"/>
        <w:widowControl w:val="0"/>
        <w:numPr>
          <w:ilvl w:val="0"/>
          <w:numId w:val="23"/>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C878E0" w:rsidRPr="00D90120" w:rsidRDefault="00C878E0" w:rsidP="00490CCD">
      <w:pPr>
        <w:pStyle w:val="afb"/>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490CCD">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490CCD">
      <w:pPr>
        <w:numPr>
          <w:ilvl w:val="0"/>
          <w:numId w:val="7"/>
        </w:numPr>
        <w:tabs>
          <w:tab w:val="left" w:pos="1418"/>
        </w:tabs>
        <w:ind w:left="0" w:firstLine="709"/>
        <w:jc w:val="both"/>
        <w:rPr>
          <w:sz w:val="28"/>
          <w:szCs w:val="20"/>
        </w:rPr>
      </w:pPr>
      <w:bookmarkStart w:id="23"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4"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4"/>
    </w:p>
    <w:bookmarkEnd w:id="23"/>
    <w:p w:rsidR="00C878E0" w:rsidRDefault="00C878E0" w:rsidP="00490CCD">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C878E0" w:rsidRDefault="00C878E0" w:rsidP="00490CCD">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490CCD">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5B04FD" w:rsidRDefault="005B11CB">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 xml:space="preserve">1. </w:t>
      </w:r>
      <w:proofErr w:type="spellStart"/>
      <w:r w:rsidR="000320A0">
        <w:rPr>
          <w:sz w:val="28"/>
          <w:szCs w:val="28"/>
        </w:rPr>
        <w:t>______________________________________</w:t>
      </w:r>
      <w:r>
        <w:rPr>
          <w:sz w:val="28"/>
          <w:szCs w:val="28"/>
        </w:rPr>
        <w:t>Полное</w:t>
      </w:r>
      <w:proofErr w:type="spellEnd"/>
      <w:r>
        <w:rPr>
          <w:sz w:val="28"/>
          <w:szCs w:val="28"/>
        </w:rPr>
        <w:t xml:space="preserve">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490CCD">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490CCD">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490CCD">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490CCD">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490CCD">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110975" w:rsidRDefault="00110975" w:rsidP="00490CCD">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490CCD">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490CCD">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5B04FD" w:rsidRDefault="005B11CB">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spacing w:after="120"/>
        <w:jc w:val="center"/>
        <w:rPr>
          <w:b/>
          <w:color w:val="000000"/>
          <w:sz w:val="28"/>
          <w:szCs w:val="28"/>
        </w:rPr>
      </w:pPr>
      <w:r>
        <w:rPr>
          <w:b/>
          <w:color w:val="000000"/>
          <w:sz w:val="28"/>
          <w:szCs w:val="28"/>
        </w:rPr>
        <w:t>Финансово-коммерческое предложение</w:t>
      </w: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color w:val="000000"/>
          <w:sz w:val="28"/>
          <w:szCs w:val="28"/>
        </w:rPr>
      </w:pPr>
      <w:r>
        <w:rPr>
          <w:color w:val="000000"/>
          <w:sz w:val="28"/>
          <w:szCs w:val="28"/>
        </w:rPr>
        <w:t xml:space="preserve"> «____» ___________ 20___ г.</w:t>
      </w: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color w:val="000000"/>
          <w:sz w:val="28"/>
          <w:szCs w:val="28"/>
        </w:rPr>
      </w:pPr>
      <w:r>
        <w:rPr>
          <w:color w:val="000000"/>
          <w:sz w:val="28"/>
          <w:szCs w:val="28"/>
        </w:rPr>
        <w:t>Открытый конкурс № ОКэ-СВЕРД-23-00</w:t>
      </w:r>
      <w:r w:rsidR="000320A0">
        <w:rPr>
          <w:color w:val="000000"/>
          <w:sz w:val="28"/>
          <w:szCs w:val="28"/>
        </w:rPr>
        <w:t>09</w:t>
      </w:r>
      <w:r>
        <w:rPr>
          <w:color w:val="000000"/>
          <w:sz w:val="28"/>
          <w:szCs w:val="28"/>
        </w:rPr>
        <w:t xml:space="preserve"> (далее – Открытый конкурс)</w:t>
      </w: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both"/>
        <w:rPr>
          <w:color w:val="000000"/>
          <w:sz w:val="28"/>
          <w:szCs w:val="28"/>
        </w:rPr>
      </w:pPr>
      <w:r>
        <w:rPr>
          <w:color w:val="000000"/>
          <w:sz w:val="28"/>
          <w:szCs w:val="28"/>
        </w:rPr>
        <w:t>(лот № _______</w:t>
      </w:r>
      <w:proofErr w:type="gramStart"/>
      <w:r>
        <w:rPr>
          <w:color w:val="000000"/>
          <w:sz w:val="28"/>
          <w:szCs w:val="28"/>
        </w:rPr>
        <w:t>)</w:t>
      </w:r>
      <w:r>
        <w:rPr>
          <w:i/>
          <w:color w:val="000000"/>
          <w:sz w:val="22"/>
          <w:szCs w:val="22"/>
        </w:rPr>
        <w:t>(</w:t>
      </w:r>
      <w:proofErr w:type="gramEnd"/>
      <w:r>
        <w:rPr>
          <w:i/>
          <w:color w:val="000000"/>
          <w:sz w:val="22"/>
          <w:szCs w:val="22"/>
        </w:rPr>
        <w:t>указывается при необходимости)</w:t>
      </w: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spacing w:line="259" w:lineRule="auto"/>
        <w:rPr>
          <w:color w:val="000000"/>
          <w:sz w:val="28"/>
          <w:szCs w:val="28"/>
        </w:rPr>
      </w:pPr>
      <w:r>
        <w:rPr>
          <w:color w:val="000000"/>
          <w:sz w:val="28"/>
          <w:szCs w:val="28"/>
        </w:rPr>
        <w:t>_________________________________________________________________</w:t>
      </w: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ind w:firstLine="3"/>
        <w:rPr>
          <w:i/>
          <w:color w:val="000000"/>
          <w:sz w:val="22"/>
          <w:szCs w:val="22"/>
        </w:rPr>
      </w:pPr>
      <w:r>
        <w:rPr>
          <w:i/>
          <w:color w:val="000000"/>
          <w:sz w:val="22"/>
          <w:szCs w:val="22"/>
        </w:rPr>
        <w:t>(полное наименование претендента)</w:t>
      </w:r>
    </w:p>
    <w:tbl>
      <w:tblPr>
        <w:tblW w:w="9781" w:type="dxa"/>
        <w:tblInd w:w="108" w:type="dxa"/>
        <w:tblLayout w:type="fixed"/>
        <w:tblLook w:val="0000"/>
      </w:tblPr>
      <w:tblGrid>
        <w:gridCol w:w="709"/>
        <w:gridCol w:w="2835"/>
        <w:gridCol w:w="1559"/>
        <w:gridCol w:w="2835"/>
        <w:gridCol w:w="1843"/>
      </w:tblGrid>
      <w:tr w:rsidR="000320A0" w:rsidRPr="00D718C3" w:rsidTr="000320A0">
        <w:trPr>
          <w:trHeight w:val="1541"/>
        </w:trPr>
        <w:tc>
          <w:tcPr>
            <w:tcW w:w="709" w:type="dxa"/>
            <w:tcBorders>
              <w:top w:val="single" w:sz="4" w:space="0" w:color="auto"/>
              <w:left w:val="single" w:sz="4" w:space="0" w:color="auto"/>
              <w:bottom w:val="single" w:sz="4" w:space="0" w:color="auto"/>
              <w:right w:val="single" w:sz="4" w:space="0" w:color="auto"/>
            </w:tcBorders>
            <w:vAlign w:val="center"/>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sidRPr="00D718C3">
              <w:rPr>
                <w:sz w:val="20"/>
                <w:szCs w:val="20"/>
              </w:rPr>
              <w:t xml:space="preserve">№ </w:t>
            </w:r>
            <w:proofErr w:type="spellStart"/>
            <w:proofErr w:type="gramStart"/>
            <w:r w:rsidRPr="00D718C3">
              <w:rPr>
                <w:sz w:val="20"/>
                <w:szCs w:val="20"/>
              </w:rPr>
              <w:t>п</w:t>
            </w:r>
            <w:proofErr w:type="spellEnd"/>
            <w:proofErr w:type="gramEnd"/>
            <w:r w:rsidRPr="00D718C3">
              <w:rPr>
                <w:sz w:val="20"/>
                <w:szCs w:val="20"/>
              </w:rPr>
              <w:t>/</w:t>
            </w:r>
            <w:proofErr w:type="spellStart"/>
            <w:r w:rsidRPr="00D718C3">
              <w:rPr>
                <w:sz w:val="20"/>
                <w:szCs w:val="20"/>
              </w:rPr>
              <w:t>п</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sidRPr="00D718C3">
              <w:rPr>
                <w:sz w:val="20"/>
                <w:szCs w:val="20"/>
              </w:rPr>
              <w:t>Наименование Этапа работ</w:t>
            </w:r>
          </w:p>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sidRPr="00D718C3">
              <w:rPr>
                <w:sz w:val="20"/>
                <w:szCs w:val="20"/>
              </w:rPr>
              <w:t>Цена работ в руб., без учета НДС</w:t>
            </w:r>
          </w:p>
        </w:tc>
        <w:tc>
          <w:tcPr>
            <w:tcW w:w="2835" w:type="dxa"/>
            <w:tcBorders>
              <w:top w:val="single" w:sz="4" w:space="0" w:color="auto"/>
              <w:left w:val="single" w:sz="4" w:space="0" w:color="auto"/>
              <w:bottom w:val="single" w:sz="4" w:space="0" w:color="auto"/>
              <w:right w:val="single" w:sz="4" w:space="0" w:color="auto"/>
            </w:tcBorders>
            <w:vAlign w:val="center"/>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sidRPr="00D718C3">
              <w:rPr>
                <w:sz w:val="20"/>
                <w:szCs w:val="20"/>
              </w:rPr>
              <w:t>Срок выполнения работ, календарные дни</w:t>
            </w:r>
          </w:p>
        </w:tc>
        <w:tc>
          <w:tcPr>
            <w:tcW w:w="1843" w:type="dxa"/>
            <w:tcBorders>
              <w:top w:val="single" w:sz="4" w:space="0" w:color="auto"/>
              <w:left w:val="single" w:sz="4" w:space="0" w:color="auto"/>
              <w:bottom w:val="single" w:sz="4" w:space="0" w:color="auto"/>
              <w:right w:val="single" w:sz="4" w:space="0" w:color="auto"/>
            </w:tcBorders>
            <w:vAlign w:val="center"/>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sidRPr="00D718C3">
              <w:rPr>
                <w:sz w:val="20"/>
                <w:szCs w:val="20"/>
              </w:rPr>
              <w:t>Форма, сроки и порядок оплаты в соответствии с пунктом 13 Информационной карты настоящей документации о закупке</w:t>
            </w:r>
          </w:p>
        </w:tc>
      </w:tr>
      <w:tr w:rsidR="000320A0" w:rsidRPr="00D718C3" w:rsidTr="000320A0">
        <w:trPr>
          <w:trHeight w:val="128"/>
        </w:trPr>
        <w:tc>
          <w:tcPr>
            <w:tcW w:w="709" w:type="dxa"/>
            <w:tcBorders>
              <w:top w:val="single" w:sz="4" w:space="0" w:color="auto"/>
              <w:left w:val="single" w:sz="4" w:space="0" w:color="auto"/>
              <w:bottom w:val="single" w:sz="4" w:space="0" w:color="auto"/>
              <w:right w:val="single" w:sz="4" w:space="0" w:color="auto"/>
            </w:tcBorders>
            <w:vAlign w:val="center"/>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sidRPr="00D718C3">
              <w:rPr>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sidRPr="00D718C3">
              <w:rPr>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sidRPr="00D718C3">
              <w:rPr>
                <w:sz w:val="20"/>
                <w:szCs w:val="20"/>
              </w:rPr>
              <w:t>3</w:t>
            </w:r>
          </w:p>
        </w:tc>
        <w:tc>
          <w:tcPr>
            <w:tcW w:w="2835" w:type="dxa"/>
            <w:tcBorders>
              <w:top w:val="single" w:sz="4" w:space="0" w:color="auto"/>
              <w:left w:val="single" w:sz="4" w:space="0" w:color="auto"/>
              <w:bottom w:val="single" w:sz="4" w:space="0" w:color="auto"/>
              <w:right w:val="single" w:sz="4" w:space="0" w:color="auto"/>
            </w:tcBorders>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Pr>
                <w:sz w:val="20"/>
                <w:szCs w:val="20"/>
              </w:rPr>
              <w:t>4</w:t>
            </w:r>
          </w:p>
        </w:tc>
        <w:tc>
          <w:tcPr>
            <w:tcW w:w="1843" w:type="dxa"/>
            <w:tcBorders>
              <w:top w:val="single" w:sz="4" w:space="0" w:color="auto"/>
              <w:left w:val="single" w:sz="4" w:space="0" w:color="auto"/>
              <w:bottom w:val="single" w:sz="4" w:space="0" w:color="auto"/>
              <w:right w:val="single" w:sz="4" w:space="0" w:color="auto"/>
            </w:tcBorders>
            <w:vAlign w:val="center"/>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line="259" w:lineRule="auto"/>
              <w:jc w:val="center"/>
              <w:rPr>
                <w:sz w:val="20"/>
                <w:szCs w:val="20"/>
              </w:rPr>
            </w:pPr>
            <w:r>
              <w:rPr>
                <w:sz w:val="20"/>
                <w:szCs w:val="20"/>
              </w:rPr>
              <w:t>5</w:t>
            </w:r>
          </w:p>
        </w:tc>
      </w:tr>
      <w:tr w:rsidR="000320A0" w:rsidRPr="00D718C3" w:rsidTr="000320A0">
        <w:trPr>
          <w:trHeight w:val="1423"/>
        </w:trPr>
        <w:tc>
          <w:tcPr>
            <w:tcW w:w="709" w:type="dxa"/>
            <w:tcBorders>
              <w:top w:val="single" w:sz="4" w:space="0" w:color="auto"/>
              <w:left w:val="single" w:sz="4" w:space="0" w:color="auto"/>
              <w:bottom w:val="single" w:sz="4" w:space="0" w:color="auto"/>
              <w:right w:val="single" w:sz="4" w:space="0" w:color="auto"/>
            </w:tcBorders>
            <w:vAlign w:val="center"/>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sz w:val="20"/>
                <w:szCs w:val="20"/>
              </w:rPr>
            </w:pPr>
            <w:r w:rsidRPr="00D718C3">
              <w:rPr>
                <w:sz w:val="20"/>
                <w:szCs w:val="20"/>
              </w:rPr>
              <w:t>1</w:t>
            </w:r>
            <w:r>
              <w:rPr>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rPr>
                <w:color w:val="000000" w:themeColor="text1"/>
                <w:sz w:val="20"/>
                <w:szCs w:val="20"/>
              </w:rPr>
            </w:pPr>
            <w:r w:rsidRPr="00D718C3">
              <w:rPr>
                <w:color w:val="000000" w:themeColor="text1"/>
                <w:sz w:val="20"/>
                <w:szCs w:val="20"/>
              </w:rPr>
              <w:t xml:space="preserve">Проектная документация (стадия проектирования П), включая инженерные изыскания, экспертизу проекта, </w:t>
            </w:r>
          </w:p>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rPr>
                <w:i/>
                <w:sz w:val="20"/>
                <w:szCs w:val="20"/>
              </w:rPr>
            </w:pPr>
            <w:r w:rsidRPr="00D718C3">
              <w:rPr>
                <w:i/>
                <w:color w:val="000000" w:themeColor="text1"/>
                <w:sz w:val="20"/>
                <w:szCs w:val="20"/>
              </w:rPr>
              <w:t>в том числе по проектам:</w:t>
            </w:r>
          </w:p>
        </w:tc>
        <w:tc>
          <w:tcPr>
            <w:tcW w:w="1559" w:type="dxa"/>
            <w:tcBorders>
              <w:top w:val="single" w:sz="4" w:space="0" w:color="auto"/>
              <w:left w:val="single" w:sz="4" w:space="0" w:color="auto"/>
              <w:bottom w:val="single" w:sz="4" w:space="0" w:color="auto"/>
              <w:right w:val="single" w:sz="4" w:space="0" w:color="auto"/>
            </w:tcBorders>
            <w:vAlign w:val="bottom"/>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0320A0"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rPr>
                <w:sz w:val="20"/>
                <w:szCs w:val="20"/>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0320A0"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rPr>
                <w:sz w:val="20"/>
                <w:szCs w:val="20"/>
              </w:rPr>
            </w:pPr>
            <w:r>
              <w:rPr>
                <w:sz w:val="20"/>
                <w:szCs w:val="20"/>
              </w:rPr>
              <w:t>Вариант оплаты №__</w:t>
            </w:r>
          </w:p>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rPr>
                <w:sz w:val="20"/>
                <w:szCs w:val="20"/>
              </w:rPr>
            </w:pPr>
            <w:r>
              <w:rPr>
                <w:sz w:val="20"/>
                <w:szCs w:val="20"/>
              </w:rPr>
              <w:t xml:space="preserve">Аванс - ___% </w:t>
            </w:r>
            <w:r w:rsidRPr="00D718C3">
              <w:rPr>
                <w:i/>
                <w:sz w:val="20"/>
                <w:szCs w:val="20"/>
              </w:rPr>
              <w:t>(не более 25% от цены договора)</w:t>
            </w:r>
          </w:p>
        </w:tc>
      </w:tr>
      <w:tr w:rsidR="000320A0" w:rsidRPr="00D718C3" w:rsidTr="000320A0">
        <w:trPr>
          <w:trHeight w:val="693"/>
        </w:trPr>
        <w:tc>
          <w:tcPr>
            <w:tcW w:w="709" w:type="dxa"/>
            <w:tcBorders>
              <w:top w:val="single" w:sz="4" w:space="0" w:color="auto"/>
              <w:left w:val="single" w:sz="4" w:space="0" w:color="auto"/>
              <w:bottom w:val="single" w:sz="4" w:space="0" w:color="auto"/>
              <w:right w:val="single" w:sz="4" w:space="0" w:color="auto"/>
            </w:tcBorders>
            <w:vAlign w:val="center"/>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sz w:val="20"/>
                <w:szCs w:val="20"/>
              </w:rPr>
            </w:pPr>
            <w:r w:rsidRPr="00D718C3">
              <w:rPr>
                <w:sz w:val="20"/>
                <w:szCs w:val="20"/>
              </w:rPr>
              <w:t>1.1.</w:t>
            </w:r>
          </w:p>
        </w:tc>
        <w:tc>
          <w:tcPr>
            <w:tcW w:w="2835" w:type="dxa"/>
            <w:tcBorders>
              <w:top w:val="single" w:sz="4" w:space="0" w:color="auto"/>
              <w:left w:val="single" w:sz="4" w:space="0" w:color="auto"/>
              <w:bottom w:val="single" w:sz="4" w:space="0" w:color="auto"/>
              <w:right w:val="single" w:sz="4" w:space="0" w:color="auto"/>
            </w:tcBorders>
            <w:vAlign w:val="center"/>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rPr>
                <w:color w:val="000000" w:themeColor="text1"/>
                <w:sz w:val="20"/>
                <w:szCs w:val="20"/>
              </w:rPr>
            </w:pPr>
            <w:r>
              <w:rPr>
                <w:color w:val="000000"/>
                <w:sz w:val="20"/>
                <w:szCs w:val="20"/>
              </w:rPr>
              <w:t xml:space="preserve">1 этап. </w:t>
            </w:r>
            <w:r w:rsidRPr="00D718C3">
              <w:rPr>
                <w:color w:val="000000"/>
                <w:sz w:val="20"/>
                <w:szCs w:val="20"/>
              </w:rPr>
              <w:t>Реконструкция контейнерного терминала Блочная (2 очередь)</w:t>
            </w:r>
          </w:p>
        </w:tc>
        <w:tc>
          <w:tcPr>
            <w:tcW w:w="1559" w:type="dxa"/>
            <w:tcBorders>
              <w:top w:val="single" w:sz="4" w:space="0" w:color="auto"/>
              <w:left w:val="single" w:sz="4" w:space="0" w:color="auto"/>
              <w:bottom w:val="single" w:sz="4" w:space="0" w:color="auto"/>
              <w:right w:val="single" w:sz="4" w:space="0" w:color="auto"/>
            </w:tcBorders>
            <w:vAlign w:val="bottom"/>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0320A0" w:rsidRPr="00D718C3" w:rsidRDefault="000320A0" w:rsidP="000320A0">
            <w:pPr>
              <w:pStyle w:val="43"/>
              <w:widowControl w:val="0"/>
              <w:pBdr>
                <w:top w:val="none" w:sz="4" w:space="0" w:color="000000"/>
                <w:left w:val="none" w:sz="4" w:space="0" w:color="000000"/>
                <w:bottom w:val="none" w:sz="4" w:space="0" w:color="000000"/>
                <w:right w:val="none" w:sz="4" w:space="0" w:color="000000"/>
                <w:between w:val="none" w:sz="4" w:space="0" w:color="000000"/>
              </w:pBdr>
              <w:rPr>
                <w:sz w:val="20"/>
                <w:szCs w:val="20"/>
              </w:rPr>
            </w:pPr>
            <w:r w:rsidRPr="00D718C3">
              <w:rPr>
                <w:color w:val="000000" w:themeColor="text1"/>
                <w:sz w:val="20"/>
                <w:szCs w:val="20"/>
              </w:rPr>
              <w:t xml:space="preserve">___ (_______) календарных дней </w:t>
            </w:r>
            <w:proofErr w:type="gramStart"/>
            <w:r w:rsidRPr="00D718C3">
              <w:rPr>
                <w:color w:val="000000" w:themeColor="text1"/>
                <w:sz w:val="20"/>
                <w:szCs w:val="20"/>
              </w:rPr>
              <w:t>с даты подписания</w:t>
            </w:r>
            <w:proofErr w:type="gramEnd"/>
            <w:r w:rsidRPr="00D718C3">
              <w:rPr>
                <w:color w:val="000000" w:themeColor="text1"/>
                <w:sz w:val="20"/>
                <w:szCs w:val="20"/>
              </w:rPr>
              <w:t xml:space="preserve"> договора (</w:t>
            </w:r>
            <w:r w:rsidRPr="00D718C3">
              <w:rPr>
                <w:i/>
                <w:color w:val="000000" w:themeColor="text1"/>
                <w:sz w:val="20"/>
                <w:szCs w:val="20"/>
              </w:rPr>
              <w:t xml:space="preserve">не более </w:t>
            </w:r>
            <w:r>
              <w:rPr>
                <w:i/>
                <w:color w:val="000000" w:themeColor="text1"/>
                <w:sz w:val="20"/>
                <w:szCs w:val="20"/>
              </w:rPr>
              <w:t>150</w:t>
            </w:r>
            <w:r w:rsidRPr="00D718C3">
              <w:rPr>
                <w:i/>
                <w:color w:val="000000" w:themeColor="text1"/>
                <w:sz w:val="20"/>
                <w:szCs w:val="20"/>
              </w:rPr>
              <w:t xml:space="preserve"> (</w:t>
            </w:r>
            <w:r>
              <w:rPr>
                <w:i/>
                <w:color w:val="000000" w:themeColor="text1"/>
                <w:sz w:val="20"/>
                <w:szCs w:val="20"/>
              </w:rPr>
              <w:t>ста пятидесяти</w:t>
            </w:r>
            <w:r w:rsidRPr="00D718C3">
              <w:rPr>
                <w:i/>
                <w:color w:val="000000" w:themeColor="text1"/>
                <w:sz w:val="20"/>
                <w:szCs w:val="20"/>
              </w:rPr>
              <w:t>) календарных дней с</w:t>
            </w:r>
            <w:r>
              <w:rPr>
                <w:i/>
                <w:color w:val="000000" w:themeColor="text1"/>
                <w:sz w:val="20"/>
                <w:szCs w:val="20"/>
              </w:rPr>
              <w:t xml:space="preserve"> </w:t>
            </w:r>
            <w:r w:rsidRPr="00D718C3">
              <w:rPr>
                <w:i/>
                <w:color w:val="000000" w:themeColor="text1"/>
                <w:sz w:val="20"/>
                <w:szCs w:val="20"/>
              </w:rPr>
              <w:t>даты подписания договора</w:t>
            </w:r>
            <w:r w:rsidRPr="00D718C3">
              <w:rPr>
                <w:color w:val="000000" w:themeColor="text1"/>
                <w:sz w:val="20"/>
                <w:szCs w:val="20"/>
              </w:rPr>
              <w:t>)</w:t>
            </w:r>
          </w:p>
        </w:tc>
        <w:tc>
          <w:tcPr>
            <w:tcW w:w="1843" w:type="dxa"/>
            <w:vMerge/>
            <w:tcBorders>
              <w:top w:val="single" w:sz="4" w:space="0" w:color="auto"/>
              <w:left w:val="single" w:sz="4" w:space="0" w:color="auto"/>
              <w:bottom w:val="single" w:sz="4" w:space="0" w:color="auto"/>
              <w:right w:val="single" w:sz="4" w:space="0" w:color="auto"/>
            </w:tcBorders>
          </w:tcPr>
          <w:p w:rsidR="000320A0" w:rsidRPr="00D718C3" w:rsidRDefault="000320A0" w:rsidP="000320A0">
            <w:pPr>
              <w:pStyle w:val="43"/>
              <w:widowControl w:val="0"/>
              <w:pBdr>
                <w:top w:val="none" w:sz="4" w:space="0" w:color="000000"/>
                <w:left w:val="none" w:sz="4" w:space="0" w:color="000000"/>
                <w:bottom w:val="none" w:sz="4" w:space="0" w:color="000000"/>
                <w:right w:val="none" w:sz="4" w:space="0" w:color="000000"/>
                <w:between w:val="none" w:sz="4" w:space="0" w:color="000000"/>
              </w:pBdr>
              <w:rPr>
                <w:sz w:val="20"/>
                <w:szCs w:val="20"/>
              </w:rPr>
            </w:pPr>
          </w:p>
        </w:tc>
      </w:tr>
      <w:tr w:rsidR="000320A0" w:rsidRPr="00D718C3" w:rsidTr="000320A0">
        <w:trPr>
          <w:trHeight w:val="252"/>
        </w:trPr>
        <w:tc>
          <w:tcPr>
            <w:tcW w:w="709" w:type="dxa"/>
            <w:tcBorders>
              <w:top w:val="single" w:sz="4" w:space="0" w:color="auto"/>
              <w:left w:val="single" w:sz="4" w:space="0" w:color="auto"/>
              <w:bottom w:val="single" w:sz="4" w:space="0" w:color="auto"/>
              <w:right w:val="single" w:sz="4" w:space="0" w:color="auto"/>
            </w:tcBorders>
            <w:vAlign w:val="center"/>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sz w:val="20"/>
                <w:szCs w:val="20"/>
              </w:rPr>
            </w:pPr>
            <w:r w:rsidRPr="00D718C3">
              <w:rPr>
                <w:sz w:val="20"/>
                <w:szCs w:val="20"/>
              </w:rPr>
              <w:t>1.2.</w:t>
            </w:r>
          </w:p>
        </w:tc>
        <w:tc>
          <w:tcPr>
            <w:tcW w:w="2835" w:type="dxa"/>
            <w:tcBorders>
              <w:top w:val="single" w:sz="4" w:space="0" w:color="auto"/>
              <w:left w:val="single" w:sz="4" w:space="0" w:color="auto"/>
              <w:bottom w:val="single" w:sz="4" w:space="0" w:color="auto"/>
              <w:right w:val="single" w:sz="4" w:space="0" w:color="auto"/>
            </w:tcBorders>
            <w:vAlign w:val="center"/>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rPr>
                <w:color w:val="000000" w:themeColor="text1"/>
                <w:sz w:val="20"/>
                <w:szCs w:val="20"/>
              </w:rPr>
            </w:pPr>
            <w:r>
              <w:rPr>
                <w:color w:val="000000"/>
                <w:sz w:val="20"/>
                <w:szCs w:val="20"/>
              </w:rPr>
              <w:t xml:space="preserve">2 этап. </w:t>
            </w:r>
            <w:r w:rsidRPr="00D718C3">
              <w:rPr>
                <w:color w:val="000000"/>
                <w:sz w:val="20"/>
                <w:szCs w:val="20"/>
              </w:rPr>
              <w:t>Строительство здания АБК</w:t>
            </w:r>
          </w:p>
        </w:tc>
        <w:tc>
          <w:tcPr>
            <w:tcW w:w="1559" w:type="dxa"/>
            <w:tcBorders>
              <w:top w:val="single" w:sz="4" w:space="0" w:color="auto"/>
              <w:left w:val="single" w:sz="4" w:space="0" w:color="auto"/>
              <w:bottom w:val="single" w:sz="4" w:space="0" w:color="auto"/>
              <w:right w:val="single" w:sz="4" w:space="0" w:color="auto"/>
            </w:tcBorders>
            <w:vAlign w:val="bottom"/>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0320A0" w:rsidRPr="00D718C3" w:rsidRDefault="000320A0" w:rsidP="000320A0">
            <w:pPr>
              <w:pStyle w:val="43"/>
              <w:widowControl w:val="0"/>
              <w:pBdr>
                <w:top w:val="none" w:sz="4" w:space="0" w:color="000000"/>
                <w:left w:val="none" w:sz="4" w:space="0" w:color="000000"/>
                <w:bottom w:val="none" w:sz="4" w:space="0" w:color="000000"/>
                <w:right w:val="none" w:sz="4" w:space="0" w:color="000000"/>
                <w:between w:val="none" w:sz="4" w:space="0" w:color="000000"/>
              </w:pBdr>
              <w:rPr>
                <w:sz w:val="20"/>
                <w:szCs w:val="20"/>
              </w:rPr>
            </w:pPr>
            <w:r w:rsidRPr="00D718C3">
              <w:rPr>
                <w:color w:val="000000" w:themeColor="text1"/>
                <w:sz w:val="20"/>
                <w:szCs w:val="20"/>
              </w:rPr>
              <w:t xml:space="preserve">___ (_______) календарных дней </w:t>
            </w:r>
            <w:proofErr w:type="gramStart"/>
            <w:r w:rsidRPr="00D718C3">
              <w:rPr>
                <w:color w:val="000000" w:themeColor="text1"/>
                <w:sz w:val="20"/>
                <w:szCs w:val="20"/>
              </w:rPr>
              <w:t>с даты подписания</w:t>
            </w:r>
            <w:proofErr w:type="gramEnd"/>
            <w:r w:rsidRPr="00D718C3">
              <w:rPr>
                <w:color w:val="000000" w:themeColor="text1"/>
                <w:sz w:val="20"/>
                <w:szCs w:val="20"/>
              </w:rPr>
              <w:t xml:space="preserve"> договора (</w:t>
            </w:r>
            <w:r w:rsidRPr="00D718C3">
              <w:rPr>
                <w:i/>
                <w:color w:val="000000" w:themeColor="text1"/>
                <w:sz w:val="20"/>
                <w:szCs w:val="20"/>
              </w:rPr>
              <w:t xml:space="preserve">не более </w:t>
            </w:r>
            <w:r>
              <w:rPr>
                <w:i/>
                <w:color w:val="000000" w:themeColor="text1"/>
                <w:sz w:val="20"/>
                <w:szCs w:val="20"/>
              </w:rPr>
              <w:t>150</w:t>
            </w:r>
            <w:r w:rsidRPr="00D718C3">
              <w:rPr>
                <w:i/>
                <w:color w:val="000000" w:themeColor="text1"/>
                <w:sz w:val="20"/>
                <w:szCs w:val="20"/>
              </w:rPr>
              <w:t xml:space="preserve"> (</w:t>
            </w:r>
            <w:r>
              <w:rPr>
                <w:i/>
                <w:color w:val="000000" w:themeColor="text1"/>
                <w:sz w:val="20"/>
                <w:szCs w:val="20"/>
              </w:rPr>
              <w:t>ста пятидесяти</w:t>
            </w:r>
            <w:r w:rsidRPr="00D718C3">
              <w:rPr>
                <w:i/>
                <w:color w:val="000000" w:themeColor="text1"/>
                <w:sz w:val="20"/>
                <w:szCs w:val="20"/>
              </w:rPr>
              <w:t>) календарных дней с</w:t>
            </w:r>
            <w:r>
              <w:rPr>
                <w:i/>
                <w:color w:val="000000" w:themeColor="text1"/>
                <w:sz w:val="20"/>
                <w:szCs w:val="20"/>
              </w:rPr>
              <w:t xml:space="preserve"> </w:t>
            </w:r>
            <w:r w:rsidRPr="00D718C3">
              <w:rPr>
                <w:i/>
                <w:color w:val="000000" w:themeColor="text1"/>
                <w:sz w:val="20"/>
                <w:szCs w:val="20"/>
              </w:rPr>
              <w:t>даты подписания договора</w:t>
            </w:r>
            <w:r w:rsidRPr="00D718C3">
              <w:rPr>
                <w:color w:val="000000" w:themeColor="text1"/>
                <w:sz w:val="20"/>
                <w:szCs w:val="20"/>
              </w:rPr>
              <w:t>)</w:t>
            </w:r>
          </w:p>
        </w:tc>
        <w:tc>
          <w:tcPr>
            <w:tcW w:w="1843" w:type="dxa"/>
            <w:vMerge/>
            <w:tcBorders>
              <w:top w:val="single" w:sz="4" w:space="0" w:color="auto"/>
              <w:left w:val="single" w:sz="4" w:space="0" w:color="auto"/>
              <w:bottom w:val="single" w:sz="4" w:space="0" w:color="auto"/>
              <w:right w:val="single" w:sz="4" w:space="0" w:color="auto"/>
            </w:tcBorders>
          </w:tcPr>
          <w:p w:rsidR="000320A0" w:rsidRPr="00D718C3" w:rsidRDefault="000320A0" w:rsidP="000320A0">
            <w:pPr>
              <w:pStyle w:val="43"/>
              <w:widowControl w:val="0"/>
              <w:pBdr>
                <w:top w:val="none" w:sz="4" w:space="0" w:color="000000"/>
                <w:left w:val="none" w:sz="4" w:space="0" w:color="000000"/>
                <w:bottom w:val="none" w:sz="4" w:space="0" w:color="000000"/>
                <w:right w:val="none" w:sz="4" w:space="0" w:color="000000"/>
                <w:between w:val="none" w:sz="4" w:space="0" w:color="000000"/>
              </w:pBdr>
              <w:rPr>
                <w:sz w:val="20"/>
                <w:szCs w:val="20"/>
              </w:rPr>
            </w:pPr>
          </w:p>
        </w:tc>
      </w:tr>
      <w:tr w:rsidR="000320A0" w:rsidRPr="00D718C3" w:rsidTr="000320A0">
        <w:trPr>
          <w:trHeight w:val="413"/>
        </w:trPr>
        <w:tc>
          <w:tcPr>
            <w:tcW w:w="709" w:type="dxa"/>
            <w:tcBorders>
              <w:top w:val="single" w:sz="4" w:space="0" w:color="auto"/>
              <w:left w:val="single" w:sz="4" w:space="0" w:color="auto"/>
              <w:bottom w:val="single" w:sz="4" w:space="0" w:color="auto"/>
              <w:right w:val="single" w:sz="4" w:space="0" w:color="auto"/>
            </w:tcBorders>
            <w:vAlign w:val="center"/>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sz w:val="20"/>
                <w:szCs w:val="20"/>
              </w:rPr>
            </w:pPr>
            <w:r w:rsidRPr="00D718C3">
              <w:rPr>
                <w:sz w:val="20"/>
                <w:szCs w:val="20"/>
              </w:rPr>
              <w:t>1.3.</w:t>
            </w:r>
          </w:p>
        </w:tc>
        <w:tc>
          <w:tcPr>
            <w:tcW w:w="2835" w:type="dxa"/>
            <w:tcBorders>
              <w:top w:val="single" w:sz="4" w:space="0" w:color="auto"/>
              <w:left w:val="single" w:sz="4" w:space="0" w:color="auto"/>
              <w:bottom w:val="single" w:sz="4" w:space="0" w:color="auto"/>
              <w:right w:val="single" w:sz="4" w:space="0" w:color="auto"/>
            </w:tcBorders>
            <w:vAlign w:val="center"/>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rPr>
                <w:color w:val="000000" w:themeColor="text1"/>
                <w:sz w:val="20"/>
                <w:szCs w:val="20"/>
              </w:rPr>
            </w:pPr>
            <w:r>
              <w:rPr>
                <w:color w:val="000000"/>
                <w:sz w:val="20"/>
                <w:szCs w:val="20"/>
              </w:rPr>
              <w:t xml:space="preserve">3 этап. </w:t>
            </w:r>
            <w:r w:rsidRPr="00D718C3">
              <w:rPr>
                <w:color w:val="000000"/>
                <w:sz w:val="20"/>
                <w:szCs w:val="20"/>
              </w:rPr>
              <w:t>Реконструкция/</w:t>
            </w:r>
            <w:r>
              <w:rPr>
                <w:color w:val="000000"/>
                <w:sz w:val="20"/>
                <w:szCs w:val="20"/>
              </w:rPr>
              <w:t xml:space="preserve"> </w:t>
            </w:r>
            <w:r w:rsidRPr="00D718C3">
              <w:rPr>
                <w:color w:val="000000"/>
                <w:sz w:val="20"/>
                <w:szCs w:val="20"/>
              </w:rPr>
              <w:t>строительство объекта ОАО «РЖД»: дорога контейнерной площадки №2,3</w:t>
            </w:r>
          </w:p>
        </w:tc>
        <w:tc>
          <w:tcPr>
            <w:tcW w:w="1559" w:type="dxa"/>
            <w:tcBorders>
              <w:top w:val="single" w:sz="4" w:space="0" w:color="auto"/>
              <w:left w:val="single" w:sz="4" w:space="0" w:color="auto"/>
              <w:bottom w:val="single" w:sz="4" w:space="0" w:color="auto"/>
              <w:right w:val="single" w:sz="4" w:space="0" w:color="auto"/>
            </w:tcBorders>
            <w:vAlign w:val="bottom"/>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0320A0" w:rsidRPr="00D718C3" w:rsidRDefault="000320A0" w:rsidP="000320A0">
            <w:pPr>
              <w:pStyle w:val="43"/>
              <w:widowControl w:val="0"/>
              <w:pBdr>
                <w:top w:val="none" w:sz="4" w:space="0" w:color="000000"/>
                <w:left w:val="none" w:sz="4" w:space="0" w:color="000000"/>
                <w:bottom w:val="none" w:sz="4" w:space="0" w:color="000000"/>
                <w:right w:val="none" w:sz="4" w:space="0" w:color="000000"/>
                <w:between w:val="none" w:sz="4" w:space="0" w:color="000000"/>
              </w:pBdr>
              <w:rPr>
                <w:sz w:val="20"/>
                <w:szCs w:val="20"/>
              </w:rPr>
            </w:pPr>
            <w:r w:rsidRPr="00D718C3">
              <w:rPr>
                <w:color w:val="000000" w:themeColor="text1"/>
                <w:sz w:val="20"/>
                <w:szCs w:val="20"/>
              </w:rPr>
              <w:t xml:space="preserve">___ (_______) календарных дней </w:t>
            </w:r>
            <w:proofErr w:type="gramStart"/>
            <w:r w:rsidRPr="00D718C3">
              <w:rPr>
                <w:color w:val="000000" w:themeColor="text1"/>
                <w:sz w:val="20"/>
                <w:szCs w:val="20"/>
              </w:rPr>
              <w:t>с даты подписания</w:t>
            </w:r>
            <w:proofErr w:type="gramEnd"/>
            <w:r w:rsidRPr="00D718C3">
              <w:rPr>
                <w:color w:val="000000" w:themeColor="text1"/>
                <w:sz w:val="20"/>
                <w:szCs w:val="20"/>
              </w:rPr>
              <w:t xml:space="preserve"> договора (</w:t>
            </w:r>
            <w:r w:rsidRPr="00D718C3">
              <w:rPr>
                <w:i/>
                <w:color w:val="000000" w:themeColor="text1"/>
                <w:sz w:val="20"/>
                <w:szCs w:val="20"/>
              </w:rPr>
              <w:t xml:space="preserve">не более </w:t>
            </w:r>
            <w:r>
              <w:rPr>
                <w:i/>
                <w:color w:val="000000" w:themeColor="text1"/>
                <w:sz w:val="20"/>
                <w:szCs w:val="20"/>
              </w:rPr>
              <w:t>150</w:t>
            </w:r>
            <w:r w:rsidRPr="00D718C3">
              <w:rPr>
                <w:i/>
                <w:color w:val="000000" w:themeColor="text1"/>
                <w:sz w:val="20"/>
                <w:szCs w:val="20"/>
              </w:rPr>
              <w:t xml:space="preserve"> (</w:t>
            </w:r>
            <w:r>
              <w:rPr>
                <w:i/>
                <w:color w:val="000000" w:themeColor="text1"/>
                <w:sz w:val="20"/>
                <w:szCs w:val="20"/>
              </w:rPr>
              <w:t>ста пятидесяти</w:t>
            </w:r>
            <w:r w:rsidRPr="00D718C3">
              <w:rPr>
                <w:i/>
                <w:color w:val="000000" w:themeColor="text1"/>
                <w:sz w:val="20"/>
                <w:szCs w:val="20"/>
              </w:rPr>
              <w:t>) календарных дней с</w:t>
            </w:r>
            <w:r>
              <w:rPr>
                <w:i/>
                <w:color w:val="000000" w:themeColor="text1"/>
                <w:sz w:val="20"/>
                <w:szCs w:val="20"/>
              </w:rPr>
              <w:t xml:space="preserve"> </w:t>
            </w:r>
            <w:r w:rsidRPr="00D718C3">
              <w:rPr>
                <w:i/>
                <w:color w:val="000000" w:themeColor="text1"/>
                <w:sz w:val="20"/>
                <w:szCs w:val="20"/>
              </w:rPr>
              <w:t>даты подписания договора</w:t>
            </w:r>
            <w:r w:rsidRPr="00D718C3">
              <w:rPr>
                <w:color w:val="000000" w:themeColor="text1"/>
                <w:sz w:val="20"/>
                <w:szCs w:val="20"/>
              </w:rPr>
              <w:t>)</w:t>
            </w:r>
          </w:p>
        </w:tc>
        <w:tc>
          <w:tcPr>
            <w:tcW w:w="1843" w:type="dxa"/>
            <w:vMerge/>
            <w:tcBorders>
              <w:top w:val="single" w:sz="4" w:space="0" w:color="auto"/>
              <w:left w:val="single" w:sz="4" w:space="0" w:color="auto"/>
              <w:bottom w:val="single" w:sz="4" w:space="0" w:color="auto"/>
              <w:right w:val="single" w:sz="4" w:space="0" w:color="auto"/>
            </w:tcBorders>
          </w:tcPr>
          <w:p w:rsidR="000320A0" w:rsidRPr="00D718C3" w:rsidRDefault="000320A0" w:rsidP="000320A0">
            <w:pPr>
              <w:pStyle w:val="43"/>
              <w:widowControl w:val="0"/>
              <w:pBdr>
                <w:top w:val="none" w:sz="4" w:space="0" w:color="000000"/>
                <w:left w:val="none" w:sz="4" w:space="0" w:color="000000"/>
                <w:bottom w:val="none" w:sz="4" w:space="0" w:color="000000"/>
                <w:right w:val="none" w:sz="4" w:space="0" w:color="000000"/>
                <w:between w:val="none" w:sz="4" w:space="0" w:color="000000"/>
              </w:pBdr>
              <w:rPr>
                <w:sz w:val="20"/>
                <w:szCs w:val="20"/>
              </w:rPr>
            </w:pPr>
          </w:p>
        </w:tc>
      </w:tr>
      <w:tr w:rsidR="000320A0" w:rsidRPr="00D718C3" w:rsidTr="000320A0">
        <w:trPr>
          <w:trHeight w:val="645"/>
        </w:trPr>
        <w:tc>
          <w:tcPr>
            <w:tcW w:w="709" w:type="dxa"/>
            <w:tcBorders>
              <w:top w:val="single" w:sz="4" w:space="0" w:color="auto"/>
              <w:left w:val="single" w:sz="4" w:space="0" w:color="auto"/>
              <w:bottom w:val="single" w:sz="4" w:space="0" w:color="auto"/>
              <w:right w:val="single" w:sz="4" w:space="0" w:color="auto"/>
            </w:tcBorders>
            <w:vAlign w:val="center"/>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sz w:val="20"/>
                <w:szCs w:val="20"/>
              </w:rPr>
            </w:pPr>
            <w:r w:rsidRPr="00D718C3">
              <w:rPr>
                <w:sz w:val="20"/>
                <w:szCs w:val="20"/>
              </w:rPr>
              <w:t>2</w:t>
            </w:r>
            <w:r>
              <w:rPr>
                <w:sz w:val="20"/>
                <w:szCs w:val="20"/>
              </w:rPr>
              <w:t>.</w:t>
            </w:r>
          </w:p>
        </w:tc>
        <w:tc>
          <w:tcPr>
            <w:tcW w:w="2835" w:type="dxa"/>
            <w:tcBorders>
              <w:top w:val="single" w:sz="4" w:space="0" w:color="auto"/>
              <w:left w:val="single" w:sz="4" w:space="0" w:color="auto"/>
              <w:bottom w:val="single" w:sz="4" w:space="0" w:color="auto"/>
              <w:right w:val="single" w:sz="4" w:space="0" w:color="auto"/>
            </w:tcBorders>
            <w:vAlign w:val="center"/>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rPr>
                <w:color w:val="000000" w:themeColor="text1"/>
                <w:sz w:val="20"/>
                <w:szCs w:val="20"/>
              </w:rPr>
            </w:pPr>
            <w:r w:rsidRPr="00D718C3">
              <w:rPr>
                <w:color w:val="000000" w:themeColor="text1"/>
                <w:sz w:val="20"/>
                <w:szCs w:val="20"/>
              </w:rPr>
              <w:t>Проектная документация (стадия проектирования РД), включая подготовку пакета документов для получения разрешения на реконстру</w:t>
            </w:r>
            <w:r w:rsidRPr="00D718C3">
              <w:rPr>
                <w:color w:val="000000" w:themeColor="text1"/>
                <w:sz w:val="20"/>
                <w:szCs w:val="20"/>
              </w:rPr>
              <w:t>к</w:t>
            </w:r>
            <w:r w:rsidRPr="00D718C3">
              <w:rPr>
                <w:color w:val="000000" w:themeColor="text1"/>
                <w:sz w:val="20"/>
                <w:szCs w:val="20"/>
              </w:rPr>
              <w:t>цию,</w:t>
            </w:r>
          </w:p>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rPr>
                <w:i/>
                <w:sz w:val="20"/>
                <w:szCs w:val="20"/>
              </w:rPr>
            </w:pPr>
            <w:r w:rsidRPr="00D718C3">
              <w:rPr>
                <w:i/>
                <w:color w:val="000000" w:themeColor="text1"/>
                <w:sz w:val="20"/>
                <w:szCs w:val="20"/>
              </w:rPr>
              <w:t>в том числе по проектам:</w:t>
            </w:r>
          </w:p>
        </w:tc>
        <w:tc>
          <w:tcPr>
            <w:tcW w:w="1559" w:type="dxa"/>
            <w:tcBorders>
              <w:top w:val="single" w:sz="4" w:space="0" w:color="auto"/>
              <w:left w:val="single" w:sz="4" w:space="0" w:color="auto"/>
              <w:bottom w:val="single" w:sz="4" w:space="0" w:color="auto"/>
              <w:right w:val="single" w:sz="4" w:space="0" w:color="auto"/>
            </w:tcBorders>
            <w:vAlign w:val="bottom"/>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0320A0" w:rsidRPr="00D718C3" w:rsidRDefault="000320A0" w:rsidP="000320A0">
            <w:pPr>
              <w:pStyle w:val="43"/>
              <w:widowControl w:val="0"/>
              <w:pBdr>
                <w:top w:val="none" w:sz="4" w:space="0" w:color="000000"/>
                <w:left w:val="none" w:sz="4" w:space="0" w:color="000000"/>
                <w:bottom w:val="none" w:sz="4" w:space="0" w:color="000000"/>
                <w:right w:val="none" w:sz="4" w:space="0" w:color="000000"/>
                <w:between w:val="none" w:sz="4" w:space="0" w:color="000000"/>
              </w:pBdr>
              <w:rPr>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0320A0" w:rsidRPr="00D718C3" w:rsidRDefault="000320A0" w:rsidP="000320A0">
            <w:pPr>
              <w:pStyle w:val="43"/>
              <w:widowControl w:val="0"/>
              <w:pBdr>
                <w:top w:val="none" w:sz="4" w:space="0" w:color="000000"/>
                <w:left w:val="none" w:sz="4" w:space="0" w:color="000000"/>
                <w:bottom w:val="none" w:sz="4" w:space="0" w:color="000000"/>
                <w:right w:val="none" w:sz="4" w:space="0" w:color="000000"/>
                <w:between w:val="none" w:sz="4" w:space="0" w:color="000000"/>
              </w:pBdr>
              <w:rPr>
                <w:sz w:val="20"/>
                <w:szCs w:val="20"/>
              </w:rPr>
            </w:pPr>
          </w:p>
        </w:tc>
      </w:tr>
      <w:tr w:rsidR="000320A0" w:rsidRPr="00D718C3" w:rsidTr="000320A0">
        <w:trPr>
          <w:trHeight w:val="619"/>
        </w:trPr>
        <w:tc>
          <w:tcPr>
            <w:tcW w:w="709" w:type="dxa"/>
            <w:tcBorders>
              <w:top w:val="single" w:sz="4" w:space="0" w:color="auto"/>
              <w:left w:val="single" w:sz="4" w:space="0" w:color="auto"/>
              <w:bottom w:val="single" w:sz="4" w:space="0" w:color="auto"/>
              <w:right w:val="single" w:sz="4" w:space="0" w:color="auto"/>
            </w:tcBorders>
            <w:vAlign w:val="center"/>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sz w:val="20"/>
                <w:szCs w:val="20"/>
              </w:rPr>
            </w:pPr>
            <w:r w:rsidRPr="00D718C3">
              <w:rPr>
                <w:sz w:val="20"/>
                <w:szCs w:val="20"/>
              </w:rPr>
              <w:t>2.1.</w:t>
            </w:r>
          </w:p>
        </w:tc>
        <w:tc>
          <w:tcPr>
            <w:tcW w:w="2835" w:type="dxa"/>
            <w:tcBorders>
              <w:top w:val="single" w:sz="4" w:space="0" w:color="auto"/>
              <w:left w:val="single" w:sz="4" w:space="0" w:color="auto"/>
              <w:bottom w:val="single" w:sz="4" w:space="0" w:color="auto"/>
              <w:right w:val="single" w:sz="4" w:space="0" w:color="auto"/>
            </w:tcBorders>
            <w:vAlign w:val="center"/>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rPr>
                <w:color w:val="000000" w:themeColor="text1"/>
                <w:sz w:val="20"/>
                <w:szCs w:val="20"/>
              </w:rPr>
            </w:pPr>
            <w:r>
              <w:rPr>
                <w:color w:val="000000"/>
                <w:sz w:val="20"/>
                <w:szCs w:val="20"/>
              </w:rPr>
              <w:t xml:space="preserve">4 этап. </w:t>
            </w:r>
            <w:r w:rsidRPr="00D718C3">
              <w:rPr>
                <w:color w:val="000000"/>
                <w:sz w:val="20"/>
                <w:szCs w:val="20"/>
              </w:rPr>
              <w:t>Реконструкция контейнерного терминала Блочная (2 очередь)</w:t>
            </w:r>
          </w:p>
        </w:tc>
        <w:tc>
          <w:tcPr>
            <w:tcW w:w="1559" w:type="dxa"/>
            <w:tcBorders>
              <w:top w:val="single" w:sz="4" w:space="0" w:color="auto"/>
              <w:left w:val="single" w:sz="4" w:space="0" w:color="auto"/>
              <w:bottom w:val="single" w:sz="4" w:space="0" w:color="auto"/>
              <w:right w:val="single" w:sz="4" w:space="0" w:color="auto"/>
            </w:tcBorders>
            <w:vAlign w:val="bottom"/>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0320A0" w:rsidRPr="00D718C3" w:rsidRDefault="000320A0" w:rsidP="000320A0">
            <w:pPr>
              <w:pStyle w:val="43"/>
              <w:widowControl w:val="0"/>
              <w:pBdr>
                <w:top w:val="none" w:sz="4" w:space="0" w:color="000000"/>
                <w:left w:val="none" w:sz="4" w:space="0" w:color="000000"/>
                <w:bottom w:val="none" w:sz="4" w:space="0" w:color="000000"/>
                <w:right w:val="none" w:sz="4" w:space="0" w:color="000000"/>
                <w:between w:val="none" w:sz="4" w:space="0" w:color="000000"/>
              </w:pBdr>
              <w:rPr>
                <w:sz w:val="20"/>
                <w:szCs w:val="20"/>
              </w:rPr>
            </w:pPr>
            <w:r w:rsidRPr="00D718C3">
              <w:rPr>
                <w:color w:val="000000" w:themeColor="text1"/>
                <w:sz w:val="20"/>
                <w:szCs w:val="20"/>
              </w:rPr>
              <w:t xml:space="preserve">___ (_______) календарных дней </w:t>
            </w:r>
            <w:proofErr w:type="gramStart"/>
            <w:r w:rsidRPr="00D718C3">
              <w:rPr>
                <w:color w:val="000000" w:themeColor="text1"/>
                <w:sz w:val="20"/>
                <w:szCs w:val="20"/>
              </w:rPr>
              <w:t>с даты подписания</w:t>
            </w:r>
            <w:proofErr w:type="gramEnd"/>
            <w:r w:rsidRPr="00D718C3">
              <w:rPr>
                <w:color w:val="000000" w:themeColor="text1"/>
                <w:sz w:val="20"/>
                <w:szCs w:val="20"/>
              </w:rPr>
              <w:t xml:space="preserve"> договора (</w:t>
            </w:r>
            <w:r w:rsidRPr="00D718C3">
              <w:rPr>
                <w:i/>
                <w:color w:val="000000" w:themeColor="text1"/>
                <w:sz w:val="20"/>
                <w:szCs w:val="20"/>
              </w:rPr>
              <w:t xml:space="preserve">не более </w:t>
            </w:r>
            <w:r>
              <w:rPr>
                <w:i/>
                <w:color w:val="000000" w:themeColor="text1"/>
                <w:sz w:val="20"/>
                <w:szCs w:val="20"/>
              </w:rPr>
              <w:t>180</w:t>
            </w:r>
            <w:r w:rsidRPr="00D718C3">
              <w:rPr>
                <w:i/>
                <w:color w:val="000000" w:themeColor="text1"/>
                <w:sz w:val="20"/>
                <w:szCs w:val="20"/>
              </w:rPr>
              <w:t xml:space="preserve"> (</w:t>
            </w:r>
            <w:r>
              <w:rPr>
                <w:i/>
                <w:color w:val="000000" w:themeColor="text1"/>
                <w:sz w:val="20"/>
                <w:szCs w:val="20"/>
              </w:rPr>
              <w:t>ста пятидесяти</w:t>
            </w:r>
            <w:r w:rsidRPr="00D718C3">
              <w:rPr>
                <w:i/>
                <w:color w:val="000000" w:themeColor="text1"/>
                <w:sz w:val="20"/>
                <w:szCs w:val="20"/>
              </w:rPr>
              <w:t>) календарных дней с</w:t>
            </w:r>
            <w:r>
              <w:rPr>
                <w:i/>
                <w:color w:val="000000" w:themeColor="text1"/>
                <w:sz w:val="20"/>
                <w:szCs w:val="20"/>
              </w:rPr>
              <w:t xml:space="preserve"> </w:t>
            </w:r>
            <w:r w:rsidRPr="00D718C3">
              <w:rPr>
                <w:i/>
                <w:color w:val="000000" w:themeColor="text1"/>
                <w:sz w:val="20"/>
                <w:szCs w:val="20"/>
              </w:rPr>
              <w:t>даты подписания договора</w:t>
            </w:r>
            <w:r w:rsidRPr="00D718C3">
              <w:rPr>
                <w:color w:val="000000" w:themeColor="text1"/>
                <w:sz w:val="20"/>
                <w:szCs w:val="20"/>
              </w:rPr>
              <w:t>)</w:t>
            </w:r>
          </w:p>
        </w:tc>
        <w:tc>
          <w:tcPr>
            <w:tcW w:w="1843" w:type="dxa"/>
            <w:vMerge/>
            <w:tcBorders>
              <w:top w:val="single" w:sz="4" w:space="0" w:color="auto"/>
              <w:left w:val="single" w:sz="4" w:space="0" w:color="auto"/>
              <w:bottom w:val="single" w:sz="4" w:space="0" w:color="auto"/>
              <w:right w:val="single" w:sz="4" w:space="0" w:color="auto"/>
            </w:tcBorders>
          </w:tcPr>
          <w:p w:rsidR="000320A0" w:rsidRPr="00D718C3" w:rsidRDefault="000320A0" w:rsidP="000320A0">
            <w:pPr>
              <w:pStyle w:val="43"/>
              <w:widowControl w:val="0"/>
              <w:pBdr>
                <w:top w:val="none" w:sz="4" w:space="0" w:color="000000"/>
                <w:left w:val="none" w:sz="4" w:space="0" w:color="000000"/>
                <w:bottom w:val="none" w:sz="4" w:space="0" w:color="000000"/>
                <w:right w:val="none" w:sz="4" w:space="0" w:color="000000"/>
                <w:between w:val="none" w:sz="4" w:space="0" w:color="000000"/>
              </w:pBdr>
              <w:rPr>
                <w:sz w:val="20"/>
                <w:szCs w:val="20"/>
              </w:rPr>
            </w:pPr>
          </w:p>
        </w:tc>
      </w:tr>
      <w:tr w:rsidR="000320A0" w:rsidRPr="00D718C3" w:rsidTr="000320A0">
        <w:trPr>
          <w:trHeight w:val="333"/>
        </w:trPr>
        <w:tc>
          <w:tcPr>
            <w:tcW w:w="709" w:type="dxa"/>
            <w:tcBorders>
              <w:top w:val="single" w:sz="4" w:space="0" w:color="auto"/>
              <w:left w:val="single" w:sz="4" w:space="0" w:color="auto"/>
              <w:bottom w:val="single" w:sz="4" w:space="0" w:color="auto"/>
              <w:right w:val="single" w:sz="4" w:space="0" w:color="auto"/>
            </w:tcBorders>
            <w:vAlign w:val="center"/>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sz w:val="20"/>
                <w:szCs w:val="20"/>
              </w:rPr>
            </w:pPr>
            <w:r w:rsidRPr="00D718C3">
              <w:rPr>
                <w:sz w:val="20"/>
                <w:szCs w:val="20"/>
              </w:rPr>
              <w:t>2.2.</w:t>
            </w:r>
          </w:p>
        </w:tc>
        <w:tc>
          <w:tcPr>
            <w:tcW w:w="2835" w:type="dxa"/>
            <w:tcBorders>
              <w:top w:val="single" w:sz="4" w:space="0" w:color="auto"/>
              <w:left w:val="single" w:sz="4" w:space="0" w:color="auto"/>
              <w:bottom w:val="single" w:sz="4" w:space="0" w:color="auto"/>
              <w:right w:val="single" w:sz="4" w:space="0" w:color="auto"/>
            </w:tcBorders>
            <w:vAlign w:val="center"/>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rPr>
                <w:color w:val="000000" w:themeColor="text1"/>
                <w:sz w:val="20"/>
                <w:szCs w:val="20"/>
              </w:rPr>
            </w:pPr>
            <w:r>
              <w:rPr>
                <w:color w:val="000000"/>
                <w:sz w:val="20"/>
                <w:szCs w:val="20"/>
              </w:rPr>
              <w:t xml:space="preserve">5 этап. </w:t>
            </w:r>
            <w:r w:rsidRPr="00D718C3">
              <w:rPr>
                <w:color w:val="000000"/>
                <w:sz w:val="20"/>
                <w:szCs w:val="20"/>
              </w:rPr>
              <w:t>Строительство здания АБК</w:t>
            </w:r>
          </w:p>
        </w:tc>
        <w:tc>
          <w:tcPr>
            <w:tcW w:w="1559" w:type="dxa"/>
            <w:tcBorders>
              <w:top w:val="single" w:sz="4" w:space="0" w:color="auto"/>
              <w:left w:val="single" w:sz="4" w:space="0" w:color="auto"/>
              <w:bottom w:val="single" w:sz="4" w:space="0" w:color="auto"/>
              <w:right w:val="single" w:sz="4" w:space="0" w:color="auto"/>
            </w:tcBorders>
            <w:vAlign w:val="bottom"/>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0320A0" w:rsidRPr="00D718C3" w:rsidRDefault="000320A0" w:rsidP="000320A0">
            <w:pPr>
              <w:pStyle w:val="43"/>
              <w:widowControl w:val="0"/>
              <w:pBdr>
                <w:top w:val="none" w:sz="4" w:space="0" w:color="000000"/>
                <w:left w:val="none" w:sz="4" w:space="0" w:color="000000"/>
                <w:bottom w:val="none" w:sz="4" w:space="0" w:color="000000"/>
                <w:right w:val="none" w:sz="4" w:space="0" w:color="000000"/>
                <w:between w:val="none" w:sz="4" w:space="0" w:color="000000"/>
              </w:pBdr>
              <w:rPr>
                <w:sz w:val="20"/>
                <w:szCs w:val="20"/>
              </w:rPr>
            </w:pPr>
            <w:r w:rsidRPr="00D718C3">
              <w:rPr>
                <w:color w:val="000000" w:themeColor="text1"/>
                <w:sz w:val="20"/>
                <w:szCs w:val="20"/>
              </w:rPr>
              <w:t xml:space="preserve">___ (_______) календарных дней </w:t>
            </w:r>
            <w:proofErr w:type="gramStart"/>
            <w:r w:rsidRPr="00D718C3">
              <w:rPr>
                <w:color w:val="000000" w:themeColor="text1"/>
                <w:sz w:val="20"/>
                <w:szCs w:val="20"/>
              </w:rPr>
              <w:t>с даты подписания</w:t>
            </w:r>
            <w:proofErr w:type="gramEnd"/>
            <w:r w:rsidRPr="00D718C3">
              <w:rPr>
                <w:color w:val="000000" w:themeColor="text1"/>
                <w:sz w:val="20"/>
                <w:szCs w:val="20"/>
              </w:rPr>
              <w:t xml:space="preserve"> договора (</w:t>
            </w:r>
            <w:r w:rsidRPr="00D718C3">
              <w:rPr>
                <w:i/>
                <w:color w:val="000000" w:themeColor="text1"/>
                <w:sz w:val="20"/>
                <w:szCs w:val="20"/>
              </w:rPr>
              <w:t xml:space="preserve">не более </w:t>
            </w:r>
            <w:r>
              <w:rPr>
                <w:i/>
                <w:color w:val="000000" w:themeColor="text1"/>
                <w:sz w:val="20"/>
                <w:szCs w:val="20"/>
              </w:rPr>
              <w:t>180</w:t>
            </w:r>
            <w:r w:rsidRPr="00D718C3">
              <w:rPr>
                <w:i/>
                <w:color w:val="000000" w:themeColor="text1"/>
                <w:sz w:val="20"/>
                <w:szCs w:val="20"/>
              </w:rPr>
              <w:t xml:space="preserve"> (</w:t>
            </w:r>
            <w:r>
              <w:rPr>
                <w:i/>
                <w:color w:val="000000" w:themeColor="text1"/>
                <w:sz w:val="20"/>
                <w:szCs w:val="20"/>
              </w:rPr>
              <w:t>ста пятидесяти</w:t>
            </w:r>
            <w:r w:rsidRPr="00D718C3">
              <w:rPr>
                <w:i/>
                <w:color w:val="000000" w:themeColor="text1"/>
                <w:sz w:val="20"/>
                <w:szCs w:val="20"/>
              </w:rPr>
              <w:t>) календарных дней с</w:t>
            </w:r>
            <w:r>
              <w:rPr>
                <w:i/>
                <w:color w:val="000000" w:themeColor="text1"/>
                <w:sz w:val="20"/>
                <w:szCs w:val="20"/>
              </w:rPr>
              <w:t xml:space="preserve"> </w:t>
            </w:r>
            <w:r w:rsidRPr="00D718C3">
              <w:rPr>
                <w:i/>
                <w:color w:val="000000" w:themeColor="text1"/>
                <w:sz w:val="20"/>
                <w:szCs w:val="20"/>
              </w:rPr>
              <w:t>даты подписания договора</w:t>
            </w:r>
            <w:r w:rsidRPr="00D718C3">
              <w:rPr>
                <w:color w:val="000000" w:themeColor="text1"/>
                <w:sz w:val="20"/>
                <w:szCs w:val="20"/>
              </w:rPr>
              <w:t>)</w:t>
            </w:r>
          </w:p>
        </w:tc>
        <w:tc>
          <w:tcPr>
            <w:tcW w:w="1843" w:type="dxa"/>
            <w:vMerge/>
            <w:tcBorders>
              <w:top w:val="single" w:sz="4" w:space="0" w:color="auto"/>
              <w:left w:val="single" w:sz="4" w:space="0" w:color="auto"/>
              <w:bottom w:val="single" w:sz="4" w:space="0" w:color="auto"/>
              <w:right w:val="single" w:sz="4" w:space="0" w:color="auto"/>
            </w:tcBorders>
          </w:tcPr>
          <w:p w:rsidR="000320A0" w:rsidRPr="00D718C3" w:rsidRDefault="000320A0" w:rsidP="000320A0">
            <w:pPr>
              <w:pStyle w:val="43"/>
              <w:widowControl w:val="0"/>
              <w:pBdr>
                <w:top w:val="none" w:sz="4" w:space="0" w:color="000000"/>
                <w:left w:val="none" w:sz="4" w:space="0" w:color="000000"/>
                <w:bottom w:val="none" w:sz="4" w:space="0" w:color="000000"/>
                <w:right w:val="none" w:sz="4" w:space="0" w:color="000000"/>
                <w:between w:val="none" w:sz="4" w:space="0" w:color="000000"/>
              </w:pBdr>
              <w:rPr>
                <w:sz w:val="20"/>
                <w:szCs w:val="20"/>
              </w:rPr>
            </w:pPr>
          </w:p>
        </w:tc>
      </w:tr>
      <w:tr w:rsidR="000320A0" w:rsidRPr="00D718C3" w:rsidTr="000320A0">
        <w:trPr>
          <w:trHeight w:val="645"/>
        </w:trPr>
        <w:tc>
          <w:tcPr>
            <w:tcW w:w="709" w:type="dxa"/>
            <w:tcBorders>
              <w:top w:val="single" w:sz="4" w:space="0" w:color="auto"/>
              <w:left w:val="single" w:sz="4" w:space="0" w:color="auto"/>
              <w:bottom w:val="single" w:sz="4" w:space="0" w:color="auto"/>
              <w:right w:val="single" w:sz="4" w:space="0" w:color="auto"/>
            </w:tcBorders>
            <w:vAlign w:val="center"/>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sz w:val="20"/>
                <w:szCs w:val="20"/>
              </w:rPr>
            </w:pPr>
            <w:r w:rsidRPr="00D718C3">
              <w:rPr>
                <w:sz w:val="20"/>
                <w:szCs w:val="20"/>
              </w:rPr>
              <w:t>2.3.</w:t>
            </w:r>
          </w:p>
        </w:tc>
        <w:tc>
          <w:tcPr>
            <w:tcW w:w="2835" w:type="dxa"/>
            <w:tcBorders>
              <w:top w:val="single" w:sz="4" w:space="0" w:color="auto"/>
              <w:left w:val="single" w:sz="4" w:space="0" w:color="auto"/>
              <w:bottom w:val="single" w:sz="4" w:space="0" w:color="auto"/>
              <w:right w:val="single" w:sz="4" w:space="0" w:color="auto"/>
            </w:tcBorders>
            <w:vAlign w:val="center"/>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rPr>
                <w:color w:val="000000" w:themeColor="text1"/>
                <w:sz w:val="20"/>
                <w:szCs w:val="20"/>
              </w:rPr>
            </w:pPr>
            <w:r>
              <w:rPr>
                <w:color w:val="000000"/>
                <w:sz w:val="20"/>
                <w:szCs w:val="20"/>
              </w:rPr>
              <w:t xml:space="preserve">6 этап. </w:t>
            </w:r>
            <w:r w:rsidRPr="00D718C3">
              <w:rPr>
                <w:color w:val="000000"/>
                <w:sz w:val="20"/>
                <w:szCs w:val="20"/>
              </w:rPr>
              <w:t>Реконструкция/</w:t>
            </w:r>
            <w:r>
              <w:rPr>
                <w:color w:val="000000"/>
                <w:sz w:val="20"/>
                <w:szCs w:val="20"/>
              </w:rPr>
              <w:t xml:space="preserve"> </w:t>
            </w:r>
            <w:r w:rsidRPr="00D718C3">
              <w:rPr>
                <w:color w:val="000000"/>
                <w:sz w:val="20"/>
                <w:szCs w:val="20"/>
              </w:rPr>
              <w:t>строительство объекта ОАО «РЖД»: дорога контейнерной площадки №2,3</w:t>
            </w:r>
          </w:p>
        </w:tc>
        <w:tc>
          <w:tcPr>
            <w:tcW w:w="1559" w:type="dxa"/>
            <w:tcBorders>
              <w:top w:val="single" w:sz="4" w:space="0" w:color="auto"/>
              <w:left w:val="single" w:sz="4" w:space="0" w:color="auto"/>
              <w:bottom w:val="single" w:sz="4" w:space="0" w:color="auto"/>
              <w:right w:val="single" w:sz="4" w:space="0" w:color="auto"/>
            </w:tcBorders>
            <w:vAlign w:val="bottom"/>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rPr>
                <w:sz w:val="20"/>
                <w:szCs w:val="20"/>
              </w:rPr>
            </w:pPr>
          </w:p>
        </w:tc>
        <w:tc>
          <w:tcPr>
            <w:tcW w:w="2835" w:type="dxa"/>
            <w:tcBorders>
              <w:top w:val="single" w:sz="4" w:space="0" w:color="auto"/>
              <w:left w:val="single" w:sz="4" w:space="0" w:color="auto"/>
              <w:bottom w:val="single" w:sz="4" w:space="0" w:color="auto"/>
              <w:right w:val="single" w:sz="4" w:space="0" w:color="auto"/>
            </w:tcBorders>
          </w:tcPr>
          <w:p w:rsidR="000320A0" w:rsidRPr="00D718C3" w:rsidRDefault="000320A0" w:rsidP="000320A0">
            <w:pPr>
              <w:pStyle w:val="43"/>
              <w:widowControl w:val="0"/>
              <w:pBdr>
                <w:top w:val="none" w:sz="4" w:space="0" w:color="000000"/>
                <w:left w:val="none" w:sz="4" w:space="0" w:color="000000"/>
                <w:bottom w:val="none" w:sz="4" w:space="0" w:color="000000"/>
                <w:right w:val="none" w:sz="4" w:space="0" w:color="000000"/>
                <w:between w:val="none" w:sz="4" w:space="0" w:color="000000"/>
              </w:pBdr>
              <w:rPr>
                <w:sz w:val="20"/>
                <w:szCs w:val="20"/>
              </w:rPr>
            </w:pPr>
            <w:r w:rsidRPr="00D718C3">
              <w:rPr>
                <w:color w:val="000000" w:themeColor="text1"/>
                <w:sz w:val="20"/>
                <w:szCs w:val="20"/>
              </w:rPr>
              <w:t xml:space="preserve">___ (_______) календарных дней </w:t>
            </w:r>
            <w:proofErr w:type="gramStart"/>
            <w:r w:rsidRPr="00D718C3">
              <w:rPr>
                <w:color w:val="000000" w:themeColor="text1"/>
                <w:sz w:val="20"/>
                <w:szCs w:val="20"/>
              </w:rPr>
              <w:t>с даты подписания</w:t>
            </w:r>
            <w:proofErr w:type="gramEnd"/>
            <w:r w:rsidRPr="00D718C3">
              <w:rPr>
                <w:color w:val="000000" w:themeColor="text1"/>
                <w:sz w:val="20"/>
                <w:szCs w:val="20"/>
              </w:rPr>
              <w:t xml:space="preserve"> договора (</w:t>
            </w:r>
            <w:r w:rsidRPr="00D718C3">
              <w:rPr>
                <w:i/>
                <w:color w:val="000000" w:themeColor="text1"/>
                <w:sz w:val="20"/>
                <w:szCs w:val="20"/>
              </w:rPr>
              <w:t xml:space="preserve">не более </w:t>
            </w:r>
            <w:r>
              <w:rPr>
                <w:i/>
                <w:color w:val="000000" w:themeColor="text1"/>
                <w:sz w:val="20"/>
                <w:szCs w:val="20"/>
              </w:rPr>
              <w:t>180</w:t>
            </w:r>
            <w:r w:rsidRPr="00D718C3">
              <w:rPr>
                <w:i/>
                <w:color w:val="000000" w:themeColor="text1"/>
                <w:sz w:val="20"/>
                <w:szCs w:val="20"/>
              </w:rPr>
              <w:t xml:space="preserve"> (</w:t>
            </w:r>
            <w:r>
              <w:rPr>
                <w:i/>
                <w:color w:val="000000" w:themeColor="text1"/>
                <w:sz w:val="20"/>
                <w:szCs w:val="20"/>
              </w:rPr>
              <w:t>ста пятидесяти</w:t>
            </w:r>
            <w:r w:rsidRPr="00D718C3">
              <w:rPr>
                <w:i/>
                <w:color w:val="000000" w:themeColor="text1"/>
                <w:sz w:val="20"/>
                <w:szCs w:val="20"/>
              </w:rPr>
              <w:t>) календарных дней с</w:t>
            </w:r>
            <w:r>
              <w:rPr>
                <w:i/>
                <w:color w:val="000000" w:themeColor="text1"/>
                <w:sz w:val="20"/>
                <w:szCs w:val="20"/>
              </w:rPr>
              <w:t xml:space="preserve"> </w:t>
            </w:r>
            <w:r w:rsidRPr="00D718C3">
              <w:rPr>
                <w:i/>
                <w:color w:val="000000" w:themeColor="text1"/>
                <w:sz w:val="20"/>
                <w:szCs w:val="20"/>
              </w:rPr>
              <w:t>даты подписания договора</w:t>
            </w:r>
            <w:r w:rsidRPr="00D718C3">
              <w:rPr>
                <w:color w:val="000000" w:themeColor="text1"/>
                <w:sz w:val="20"/>
                <w:szCs w:val="20"/>
              </w:rPr>
              <w:t>)</w:t>
            </w:r>
          </w:p>
        </w:tc>
        <w:tc>
          <w:tcPr>
            <w:tcW w:w="1843" w:type="dxa"/>
            <w:vMerge/>
            <w:tcBorders>
              <w:top w:val="single" w:sz="4" w:space="0" w:color="auto"/>
              <w:left w:val="single" w:sz="4" w:space="0" w:color="auto"/>
              <w:bottom w:val="single" w:sz="4" w:space="0" w:color="auto"/>
              <w:right w:val="single" w:sz="4" w:space="0" w:color="auto"/>
            </w:tcBorders>
          </w:tcPr>
          <w:p w:rsidR="000320A0" w:rsidRPr="00D718C3" w:rsidRDefault="000320A0" w:rsidP="000320A0">
            <w:pPr>
              <w:pStyle w:val="43"/>
              <w:widowControl w:val="0"/>
              <w:pBdr>
                <w:top w:val="none" w:sz="4" w:space="0" w:color="000000"/>
                <w:left w:val="none" w:sz="4" w:space="0" w:color="000000"/>
                <w:bottom w:val="none" w:sz="4" w:space="0" w:color="000000"/>
                <w:right w:val="none" w:sz="4" w:space="0" w:color="000000"/>
                <w:between w:val="none" w:sz="4" w:space="0" w:color="000000"/>
              </w:pBdr>
              <w:rPr>
                <w:sz w:val="20"/>
                <w:szCs w:val="20"/>
              </w:rPr>
            </w:pPr>
          </w:p>
        </w:tc>
      </w:tr>
      <w:tr w:rsidR="000320A0" w:rsidRPr="00D718C3" w:rsidTr="000320A0">
        <w:trPr>
          <w:trHeight w:val="340"/>
        </w:trPr>
        <w:tc>
          <w:tcPr>
            <w:tcW w:w="3544" w:type="dxa"/>
            <w:gridSpan w:val="2"/>
            <w:tcBorders>
              <w:top w:val="single" w:sz="4" w:space="0" w:color="auto"/>
              <w:left w:val="single" w:sz="4" w:space="0" w:color="auto"/>
              <w:bottom w:val="single" w:sz="4" w:space="0" w:color="auto"/>
              <w:right w:val="single" w:sz="4" w:space="0" w:color="auto"/>
            </w:tcBorders>
            <w:vAlign w:val="center"/>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sz w:val="20"/>
                <w:szCs w:val="20"/>
              </w:rPr>
            </w:pPr>
            <w:r w:rsidRPr="00D718C3">
              <w:rPr>
                <w:sz w:val="20"/>
                <w:szCs w:val="20"/>
              </w:rPr>
              <w:t>Итого:</w:t>
            </w:r>
          </w:p>
        </w:tc>
        <w:tc>
          <w:tcPr>
            <w:tcW w:w="1559" w:type="dxa"/>
            <w:tcBorders>
              <w:top w:val="single" w:sz="4" w:space="0" w:color="auto"/>
              <w:left w:val="single" w:sz="4" w:space="0" w:color="auto"/>
              <w:bottom w:val="single" w:sz="4" w:space="0" w:color="auto"/>
              <w:right w:val="single" w:sz="4" w:space="0" w:color="auto"/>
            </w:tcBorders>
            <w:vAlign w:val="center"/>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color w:val="FF0000"/>
                <w:sz w:val="20"/>
                <w:szCs w:val="20"/>
              </w:rPr>
            </w:pPr>
          </w:p>
        </w:tc>
        <w:tc>
          <w:tcPr>
            <w:tcW w:w="2835" w:type="dxa"/>
            <w:tcBorders>
              <w:top w:val="single" w:sz="4" w:space="0" w:color="auto"/>
              <w:left w:val="single" w:sz="4" w:space="0" w:color="auto"/>
              <w:bottom w:val="single" w:sz="4" w:space="0" w:color="auto"/>
              <w:right w:val="single" w:sz="4" w:space="0" w:color="auto"/>
            </w:tcBorders>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color w:val="FF0000"/>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0320A0" w:rsidRPr="00D718C3" w:rsidRDefault="000320A0" w:rsidP="000320A0">
            <w:pPr>
              <w:pStyle w:val="43"/>
              <w:pBdr>
                <w:top w:val="none" w:sz="4" w:space="0" w:color="000000"/>
                <w:left w:val="none" w:sz="4" w:space="0" w:color="000000"/>
                <w:bottom w:val="none" w:sz="4" w:space="0" w:color="000000"/>
                <w:right w:val="none" w:sz="4" w:space="0" w:color="000000"/>
                <w:between w:val="none" w:sz="4" w:space="0" w:color="000000"/>
              </w:pBdr>
              <w:spacing w:after="160" w:line="259" w:lineRule="auto"/>
              <w:rPr>
                <w:color w:val="FF0000"/>
                <w:sz w:val="20"/>
                <w:szCs w:val="20"/>
              </w:rPr>
            </w:pPr>
          </w:p>
        </w:tc>
      </w:tr>
    </w:tbl>
    <w:p w:rsidR="000320A0" w:rsidRDefault="000320A0" w:rsidP="005B11CB">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 xml:space="preserve">1. Цена, указанная в настоящем финансово-коммерческом предложении по ____________ </w:t>
      </w:r>
      <w:r>
        <w:rPr>
          <w:i/>
          <w:color w:val="000000"/>
        </w:rPr>
        <w:t>(поставке товаров, выполнению работ, оказанию услуг)</w:t>
      </w:r>
      <w:r>
        <w:rPr>
          <w:color w:val="000000"/>
          <w:sz w:val="28"/>
          <w:szCs w:val="28"/>
        </w:rPr>
        <w:t>, учитывает стоимость всех налогов (кроме НДС), всех затрат, расходов, связанных с выполнением работ, в том числе  подрядных (при наличии)</w:t>
      </w:r>
      <w:r>
        <w:rPr>
          <w:i/>
          <w:color w:val="000000"/>
          <w:sz w:val="28"/>
          <w:szCs w:val="28"/>
        </w:rPr>
        <w:t>.</w:t>
      </w: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__________</w:t>
      </w:r>
      <w:r>
        <w:rPr>
          <w:i/>
          <w:color w:val="000000"/>
          <w:sz w:val="28"/>
          <w:szCs w:val="28"/>
        </w:rPr>
        <w:t xml:space="preserve"> (поставка товаров, выполнение работ, оказание услуг)</w:t>
      </w:r>
      <w:r>
        <w:rPr>
          <w:color w:val="000000"/>
          <w:sz w:val="28"/>
          <w:szCs w:val="28"/>
        </w:rPr>
        <w:t xml:space="preserve"> обл</w:t>
      </w:r>
      <w:r>
        <w:rPr>
          <w:color w:val="000000"/>
          <w:sz w:val="28"/>
          <w:szCs w:val="28"/>
        </w:rPr>
        <w:t>а</w:t>
      </w:r>
      <w:r>
        <w:rPr>
          <w:color w:val="000000"/>
          <w:sz w:val="28"/>
          <w:szCs w:val="28"/>
        </w:rPr>
        <w:t xml:space="preserve">гается НДС по ставке ____%, размер которого </w:t>
      </w:r>
      <w:proofErr w:type="gramStart"/>
      <w:r>
        <w:rPr>
          <w:color w:val="000000"/>
          <w:sz w:val="28"/>
          <w:szCs w:val="28"/>
        </w:rPr>
        <w:t>составляет ________/ НДС не облагается</w:t>
      </w:r>
      <w:proofErr w:type="gramEnd"/>
      <w:r>
        <w:rPr>
          <w:color w:val="000000"/>
          <w:sz w:val="28"/>
          <w:szCs w:val="28"/>
        </w:rPr>
        <w:t xml:space="preserve"> </w:t>
      </w:r>
      <w:r>
        <w:rPr>
          <w:i/>
          <w:color w:val="000000"/>
          <w:sz w:val="28"/>
          <w:szCs w:val="28"/>
        </w:rPr>
        <w:t>(указать необходимое).</w:t>
      </w:r>
    </w:p>
    <w:p w:rsidR="005B04FD" w:rsidRDefault="005B04FD" w:rsidP="005B11CB">
      <w:pPr>
        <w:pStyle w:val="43"/>
        <w:ind w:firstLine="709"/>
        <w:jc w:val="both"/>
        <w:rPr>
          <w:color w:val="000000"/>
          <w:sz w:val="28"/>
          <w:szCs w:val="28"/>
        </w:rPr>
      </w:pPr>
      <w:r>
        <w:rPr>
          <w:color w:val="000000"/>
          <w:sz w:val="28"/>
          <w:szCs w:val="28"/>
        </w:rPr>
        <w:t>2. Осуществлять электронный документооборот (далее – ЭДО) на услов</w:t>
      </w:r>
      <w:r>
        <w:rPr>
          <w:color w:val="000000"/>
          <w:sz w:val="28"/>
          <w:szCs w:val="28"/>
        </w:rPr>
        <w:t>и</w:t>
      </w:r>
      <w:r>
        <w:rPr>
          <w:color w:val="000000"/>
          <w:sz w:val="28"/>
          <w:szCs w:val="28"/>
        </w:rPr>
        <w:t xml:space="preserve">ях, изложенных в приложениях № 5, 5a к проекту договора (приложение № 5) к документации о закупке </w:t>
      </w:r>
      <w:r>
        <w:rPr>
          <w:b/>
          <w:color w:val="000000"/>
          <w:sz w:val="28"/>
          <w:szCs w:val="28"/>
        </w:rPr>
        <w:t>согласны</w:t>
      </w:r>
      <w:r>
        <w:rPr>
          <w:color w:val="000000"/>
          <w:sz w:val="28"/>
          <w:szCs w:val="28"/>
        </w:rPr>
        <w:t>.</w:t>
      </w:r>
    </w:p>
    <w:p w:rsidR="005B04FD" w:rsidRDefault="005B04FD" w:rsidP="005B11CB">
      <w:pPr>
        <w:pStyle w:val="43"/>
        <w:ind w:firstLine="709"/>
        <w:jc w:val="both"/>
        <w:rPr>
          <w:color w:val="000000"/>
          <w:sz w:val="28"/>
          <w:szCs w:val="28"/>
        </w:rPr>
      </w:pPr>
      <w:r>
        <w:rPr>
          <w:color w:val="000000"/>
          <w:sz w:val="28"/>
          <w:szCs w:val="28"/>
        </w:rPr>
        <w:t>При осуществлении ЭДО предполагается обмен следующими документ</w:t>
      </w:r>
      <w:r>
        <w:rPr>
          <w:color w:val="000000"/>
          <w:sz w:val="28"/>
          <w:szCs w:val="28"/>
        </w:rPr>
        <w:t>а</w:t>
      </w:r>
      <w:r>
        <w:rPr>
          <w:color w:val="000000"/>
          <w:sz w:val="28"/>
          <w:szCs w:val="28"/>
        </w:rPr>
        <w:t>ми (ниже удалить лишние строки):</w:t>
      </w:r>
    </w:p>
    <w:p w:rsidR="005B04FD" w:rsidRDefault="005B04FD" w:rsidP="005B11CB">
      <w:pPr>
        <w:pStyle w:val="43"/>
        <w:ind w:left="993" w:hanging="284"/>
        <w:jc w:val="both"/>
        <w:rPr>
          <w:color w:val="000000"/>
          <w:sz w:val="28"/>
          <w:szCs w:val="28"/>
        </w:rPr>
      </w:pPr>
      <w:r>
        <w:rPr>
          <w:color w:val="000000"/>
          <w:sz w:val="28"/>
          <w:szCs w:val="28"/>
        </w:rPr>
        <w:t xml:space="preserve">- акт о приемке выполненных работ; </w:t>
      </w:r>
    </w:p>
    <w:p w:rsidR="005B04FD" w:rsidRDefault="005B04FD" w:rsidP="005B11CB">
      <w:pPr>
        <w:pStyle w:val="43"/>
        <w:ind w:firstLine="709"/>
        <w:jc w:val="both"/>
        <w:rPr>
          <w:color w:val="000000"/>
          <w:sz w:val="28"/>
          <w:szCs w:val="28"/>
        </w:rPr>
      </w:pPr>
      <w:r>
        <w:rPr>
          <w:color w:val="000000"/>
          <w:sz w:val="28"/>
          <w:szCs w:val="28"/>
        </w:rPr>
        <w:t>- универсальный передаточный документ (УПД);</w:t>
      </w:r>
    </w:p>
    <w:p w:rsidR="005B04FD" w:rsidRDefault="005B04FD" w:rsidP="005B11CB">
      <w:pPr>
        <w:pStyle w:val="43"/>
        <w:ind w:firstLine="709"/>
        <w:jc w:val="both"/>
        <w:rPr>
          <w:color w:val="000000"/>
          <w:sz w:val="28"/>
          <w:szCs w:val="28"/>
        </w:rPr>
      </w:pPr>
      <w:r>
        <w:rPr>
          <w:color w:val="000000"/>
          <w:sz w:val="28"/>
          <w:szCs w:val="28"/>
        </w:rPr>
        <w:t>- счет-фактура;</w:t>
      </w:r>
    </w:p>
    <w:p w:rsidR="005B04FD" w:rsidRDefault="005B04FD" w:rsidP="005B11CB">
      <w:pPr>
        <w:pStyle w:val="43"/>
        <w:ind w:firstLine="709"/>
        <w:jc w:val="both"/>
        <w:rPr>
          <w:color w:val="000000"/>
          <w:sz w:val="28"/>
          <w:szCs w:val="28"/>
        </w:rPr>
      </w:pPr>
      <w:r>
        <w:rPr>
          <w:color w:val="000000"/>
          <w:sz w:val="28"/>
          <w:szCs w:val="28"/>
        </w:rPr>
        <w:t>- корректировочный документ/</w:t>
      </w:r>
      <w:proofErr w:type="gramStart"/>
      <w:r>
        <w:rPr>
          <w:color w:val="000000"/>
          <w:sz w:val="28"/>
          <w:szCs w:val="28"/>
        </w:rPr>
        <w:t>корректировочная</w:t>
      </w:r>
      <w:proofErr w:type="gramEnd"/>
      <w:r>
        <w:rPr>
          <w:color w:val="000000"/>
          <w:sz w:val="28"/>
          <w:szCs w:val="28"/>
        </w:rPr>
        <w:t xml:space="preserve"> счет-фактура.</w:t>
      </w:r>
    </w:p>
    <w:p w:rsidR="005B04FD" w:rsidRDefault="005B04FD" w:rsidP="005B11CB">
      <w:pPr>
        <w:pStyle w:val="43"/>
        <w:ind w:firstLine="709"/>
        <w:jc w:val="both"/>
        <w:rPr>
          <w:color w:val="000000"/>
          <w:sz w:val="28"/>
          <w:szCs w:val="28"/>
        </w:rPr>
      </w:pPr>
      <w:r>
        <w:rPr>
          <w:color w:val="000000"/>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w:t>
      </w:r>
      <w:r>
        <w:rPr>
          <w:color w:val="000000"/>
          <w:sz w:val="28"/>
          <w:szCs w:val="28"/>
        </w:rPr>
        <w:t>н</w:t>
      </w:r>
      <w:r>
        <w:rPr>
          <w:color w:val="000000"/>
          <w:sz w:val="28"/>
          <w:szCs w:val="28"/>
        </w:rPr>
        <w:t xml:space="preserve">тации о закупке ________(полное наименование претендента) обязуется предоставить требуемые документы не позднее 5 рабочих дней </w:t>
      </w:r>
      <w:proofErr w:type="gramStart"/>
      <w:r>
        <w:rPr>
          <w:color w:val="000000"/>
          <w:sz w:val="28"/>
          <w:szCs w:val="28"/>
        </w:rPr>
        <w:t>с даты подпис</w:t>
      </w:r>
      <w:r>
        <w:rPr>
          <w:color w:val="000000"/>
          <w:sz w:val="28"/>
          <w:szCs w:val="28"/>
        </w:rPr>
        <w:t>а</w:t>
      </w:r>
      <w:r>
        <w:rPr>
          <w:color w:val="000000"/>
          <w:sz w:val="28"/>
          <w:szCs w:val="28"/>
        </w:rPr>
        <w:t>ния</w:t>
      </w:r>
      <w:proofErr w:type="gramEnd"/>
      <w:r>
        <w:rPr>
          <w:color w:val="000000"/>
          <w:sz w:val="28"/>
          <w:szCs w:val="28"/>
        </w:rPr>
        <w:t xml:space="preserve"> договора.</w:t>
      </w:r>
    </w:p>
    <w:p w:rsidR="005B04FD" w:rsidRDefault="005B04FD" w:rsidP="005B11CB">
      <w:pPr>
        <w:pStyle w:val="43"/>
        <w:ind w:firstLine="709"/>
        <w:jc w:val="both"/>
        <w:rPr>
          <w:color w:val="000000"/>
          <w:sz w:val="28"/>
          <w:szCs w:val="28"/>
        </w:rPr>
      </w:pPr>
      <w:r>
        <w:rPr>
          <w:color w:val="000000"/>
          <w:sz w:val="28"/>
          <w:szCs w:val="28"/>
        </w:rPr>
        <w:t>4. Срок действия настоящего финансово-коммерческого предложения с</w:t>
      </w:r>
      <w:r>
        <w:rPr>
          <w:color w:val="000000"/>
          <w:sz w:val="28"/>
          <w:szCs w:val="28"/>
        </w:rPr>
        <w:t>о</w:t>
      </w:r>
      <w:r>
        <w:rPr>
          <w:color w:val="000000"/>
          <w:sz w:val="28"/>
          <w:szCs w:val="28"/>
        </w:rPr>
        <w:t xml:space="preserve">ставляет _______________ (претендентом указывается срок не менее установленного в пункте 22 Информационной карты) календарных дней </w:t>
      </w:r>
      <w:proofErr w:type="gramStart"/>
      <w:r>
        <w:rPr>
          <w:color w:val="000000"/>
          <w:sz w:val="28"/>
          <w:szCs w:val="28"/>
        </w:rPr>
        <w:t>с даты окончания</w:t>
      </w:r>
      <w:proofErr w:type="gramEnd"/>
      <w:r>
        <w:rPr>
          <w:color w:val="000000"/>
          <w:sz w:val="28"/>
          <w:szCs w:val="28"/>
        </w:rPr>
        <w:t xml:space="preserve"> срока подачи Заявок, указанной в пункте 7 Информационной карты.</w:t>
      </w:r>
    </w:p>
    <w:p w:rsidR="005B04FD" w:rsidRDefault="005B04FD" w:rsidP="005B11CB">
      <w:pPr>
        <w:pStyle w:val="43"/>
        <w:ind w:firstLine="709"/>
        <w:jc w:val="both"/>
        <w:rPr>
          <w:color w:val="000000"/>
          <w:sz w:val="28"/>
          <w:szCs w:val="28"/>
        </w:rPr>
      </w:pPr>
      <w:r>
        <w:rPr>
          <w:color w:val="000000"/>
          <w:sz w:val="28"/>
          <w:szCs w:val="28"/>
        </w:rPr>
        <w:t>5. Если предложения, изложенные в финансово-коммерческом предлож</w:t>
      </w:r>
      <w:r>
        <w:rPr>
          <w:color w:val="000000"/>
          <w:sz w:val="28"/>
          <w:szCs w:val="28"/>
        </w:rPr>
        <w:t>е</w:t>
      </w:r>
      <w:r>
        <w:rPr>
          <w:color w:val="000000"/>
          <w:sz w:val="28"/>
          <w:szCs w:val="28"/>
        </w:rPr>
        <w:t>нии, будут приняты Заказчиком, ________(полное наименование претендента)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5B04FD" w:rsidRDefault="005B04FD" w:rsidP="005B11CB">
      <w:pPr>
        <w:pStyle w:val="43"/>
        <w:ind w:firstLine="709"/>
        <w:jc w:val="both"/>
        <w:rPr>
          <w:color w:val="000000"/>
          <w:sz w:val="28"/>
          <w:szCs w:val="28"/>
        </w:rPr>
      </w:pPr>
      <w:r>
        <w:rPr>
          <w:color w:val="000000"/>
          <w:sz w:val="28"/>
          <w:szCs w:val="28"/>
        </w:rPr>
        <w:t>6. В случае если указанные предложения будут признаны лучшими, ________(полное наименование претендента) обязуется подписать договор в соответствии с условиями участия в Открытом конкурсе на условиях настоящ</w:t>
      </w:r>
      <w:r>
        <w:rPr>
          <w:color w:val="000000"/>
          <w:sz w:val="28"/>
          <w:szCs w:val="28"/>
        </w:rPr>
        <w:t>е</w:t>
      </w:r>
      <w:r>
        <w:rPr>
          <w:color w:val="000000"/>
          <w:sz w:val="28"/>
          <w:szCs w:val="28"/>
        </w:rPr>
        <w:t>го финансово-коммерческого предложения и в соответствии с протоколом Конкурсной комиссии.</w:t>
      </w:r>
    </w:p>
    <w:p w:rsidR="005B04FD" w:rsidRDefault="005B04FD" w:rsidP="005B11CB">
      <w:pPr>
        <w:pStyle w:val="43"/>
        <w:ind w:firstLine="709"/>
        <w:jc w:val="both"/>
        <w:rPr>
          <w:color w:val="000000"/>
          <w:sz w:val="28"/>
          <w:szCs w:val="28"/>
        </w:rPr>
      </w:pPr>
      <w:proofErr w:type="gramStart"/>
      <w:r>
        <w:rPr>
          <w:color w:val="000000"/>
          <w:sz w:val="28"/>
          <w:szCs w:val="28"/>
        </w:rPr>
        <w:t>7. ________(полное наименование претендента) согласно с тем, что в сл</w:t>
      </w:r>
      <w:r>
        <w:rPr>
          <w:color w:val="000000"/>
          <w:sz w:val="28"/>
          <w:szCs w:val="28"/>
        </w:rPr>
        <w:t>у</w:t>
      </w:r>
      <w:r>
        <w:rPr>
          <w:color w:val="000000"/>
          <w:sz w:val="28"/>
          <w:szCs w:val="28"/>
        </w:rPr>
        <w:t>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5B04FD" w:rsidRDefault="005B04FD" w:rsidP="005B11CB">
      <w:pPr>
        <w:pStyle w:val="43"/>
        <w:ind w:firstLine="709"/>
        <w:jc w:val="both"/>
        <w:rPr>
          <w:color w:val="000000"/>
          <w:sz w:val="28"/>
          <w:szCs w:val="28"/>
        </w:rPr>
      </w:pPr>
      <w:r>
        <w:rPr>
          <w:color w:val="000000"/>
          <w:sz w:val="28"/>
          <w:szCs w:val="28"/>
        </w:rPr>
        <w:t>8. ________(полное наименование претендента) объявляет, что до подп</w:t>
      </w:r>
      <w:r>
        <w:rPr>
          <w:color w:val="000000"/>
          <w:sz w:val="28"/>
          <w:szCs w:val="28"/>
        </w:rPr>
        <w:t>и</w:t>
      </w:r>
      <w:r>
        <w:rPr>
          <w:color w:val="000000"/>
          <w:sz w:val="28"/>
          <w:szCs w:val="28"/>
        </w:rPr>
        <w:t>сания договора, настоящее коммерческое предложение и информация о нашей победе будут считаться имеющими силу договора между нами.</w:t>
      </w: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Следующие приложения являются неотъемлемой частью настоящего ф</w:t>
      </w:r>
      <w:r>
        <w:rPr>
          <w:color w:val="000000"/>
          <w:sz w:val="28"/>
          <w:szCs w:val="28"/>
        </w:rPr>
        <w:t>и</w:t>
      </w:r>
      <w:r>
        <w:rPr>
          <w:color w:val="000000"/>
          <w:sz w:val="28"/>
          <w:szCs w:val="28"/>
        </w:rPr>
        <w:t>нансово-коммерческого предложения:</w:t>
      </w: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ind w:firstLine="720"/>
        <w:jc w:val="both"/>
        <w:rPr>
          <w:color w:val="000000"/>
          <w:sz w:val="28"/>
          <w:szCs w:val="28"/>
        </w:rPr>
      </w:pPr>
      <w:r>
        <w:rPr>
          <w:color w:val="000000"/>
          <w:sz w:val="28"/>
          <w:szCs w:val="28"/>
        </w:rPr>
        <w:t>1) приложение № 1 (</w:t>
      </w:r>
      <w:r>
        <w:rPr>
          <w:sz w:val="28"/>
          <w:szCs w:val="28"/>
        </w:rPr>
        <w:t>смета на выполнение проектных работ</w:t>
      </w:r>
      <w:r>
        <w:rPr>
          <w:color w:val="000000"/>
          <w:sz w:val="28"/>
          <w:szCs w:val="28"/>
        </w:rPr>
        <w:t>)</w:t>
      </w:r>
      <w:r>
        <w:rPr>
          <w:sz w:val="28"/>
          <w:szCs w:val="28"/>
        </w:rPr>
        <w:t xml:space="preserve"> </w:t>
      </w:r>
      <w:r>
        <w:rPr>
          <w:color w:val="000000"/>
          <w:sz w:val="28"/>
          <w:szCs w:val="28"/>
        </w:rPr>
        <w:t>на ___ ли</w:t>
      </w:r>
      <w:r>
        <w:rPr>
          <w:color w:val="000000"/>
          <w:sz w:val="28"/>
          <w:szCs w:val="28"/>
        </w:rPr>
        <w:t>с</w:t>
      </w:r>
      <w:r>
        <w:rPr>
          <w:color w:val="000000"/>
          <w:sz w:val="28"/>
          <w:szCs w:val="28"/>
        </w:rPr>
        <w:t>тах.</w:t>
      </w: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jc w:val="both"/>
        <w:rPr>
          <w:b/>
          <w:color w:val="000000"/>
          <w:sz w:val="28"/>
          <w:szCs w:val="28"/>
        </w:rPr>
      </w:pPr>
      <w:r>
        <w:rPr>
          <w:b/>
          <w:color w:val="000000"/>
          <w:sz w:val="28"/>
          <w:szCs w:val="28"/>
        </w:rPr>
        <w:t>Представитель, имеющий полномочия подписать заявку на участие в Открытом конкурсе от имени _____________________________________</w:t>
      </w: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tabs>
          <w:tab w:val="left" w:pos="8640"/>
        </w:tabs>
        <w:jc w:val="both"/>
        <w:rPr>
          <w:i/>
          <w:color w:val="000000"/>
        </w:rPr>
      </w:pPr>
      <w:r>
        <w:rPr>
          <w:i/>
          <w:color w:val="000000"/>
        </w:rPr>
        <w:t xml:space="preserve">                                                                                      (наименование претендента)</w:t>
      </w: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__________________________________________________________________</w:t>
      </w: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_________________________________________________________________</w:t>
      </w: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 xml:space="preserve">                 М.П.</w:t>
      </w:r>
      <w:r>
        <w:rPr>
          <w:i/>
          <w:color w:val="000000"/>
        </w:rPr>
        <w:tab/>
      </w:r>
      <w:r>
        <w:rPr>
          <w:i/>
          <w:color w:val="000000"/>
        </w:rPr>
        <w:tab/>
      </w:r>
      <w:r>
        <w:rPr>
          <w:i/>
          <w:color w:val="000000"/>
        </w:rPr>
        <w:tab/>
        <w:t xml:space="preserve">    (ФИО, должность, подпись)</w:t>
      </w: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color w:val="000000"/>
          <w:sz w:val="28"/>
          <w:szCs w:val="28"/>
        </w:rPr>
        <w:t>«____» ____________ 20__ г.</w:t>
      </w: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jc w:val="both"/>
        <w:rPr>
          <w:szCs w:val="28"/>
        </w:rPr>
      </w:pPr>
      <w:r>
        <w:t xml:space="preserve"> </w:t>
      </w: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5B04FD" w:rsidRDefault="005B11CB">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jc w:val="center"/>
        <w:rPr>
          <w:b/>
          <w:color w:val="000000"/>
          <w:sz w:val="28"/>
          <w:szCs w:val="28"/>
        </w:rPr>
      </w:pPr>
      <w:r>
        <w:rPr>
          <w:b/>
          <w:color w:val="000000"/>
          <w:sz w:val="28"/>
          <w:szCs w:val="28"/>
        </w:rPr>
        <w:t xml:space="preserve">Сведения об опыте выполнения работ по предмету Открытого конкурса </w:t>
      </w: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jc w:val="center"/>
        <w:rPr>
          <w:b/>
          <w:color w:val="000000"/>
          <w:sz w:val="28"/>
          <w:szCs w:val="28"/>
        </w:rPr>
      </w:pPr>
      <w:r>
        <w:rPr>
          <w:b/>
          <w:color w:val="000000"/>
          <w:sz w:val="28"/>
          <w:szCs w:val="28"/>
        </w:rPr>
        <w:t xml:space="preserve">№ </w:t>
      </w:r>
      <w:r>
        <w:rPr>
          <w:color w:val="000000"/>
          <w:sz w:val="28"/>
          <w:szCs w:val="28"/>
        </w:rPr>
        <w:t>ОКэ-СВЕРД-23-00</w:t>
      </w:r>
      <w:r w:rsidR="000320A0">
        <w:rPr>
          <w:color w:val="000000"/>
          <w:sz w:val="28"/>
          <w:szCs w:val="28"/>
        </w:rPr>
        <w:t>09</w:t>
      </w:r>
      <w:r>
        <w:rPr>
          <w:b/>
          <w:color w:val="000000"/>
          <w:sz w:val="28"/>
          <w:szCs w:val="28"/>
        </w:rPr>
        <w:t>,  выполненных_________________________</w:t>
      </w: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jc w:val="center"/>
        <w:rPr>
          <w:i/>
          <w:color w:val="000000"/>
        </w:rPr>
      </w:pPr>
      <w:r>
        <w:rPr>
          <w:i/>
          <w:color w:val="000000"/>
        </w:rPr>
        <w:t xml:space="preserve">                                                       </w:t>
      </w:r>
      <w:r>
        <w:rPr>
          <w:i/>
          <w:color w:val="000000"/>
        </w:rPr>
        <w:tab/>
      </w:r>
      <w:r>
        <w:rPr>
          <w:i/>
          <w:color w:val="000000"/>
        </w:rPr>
        <w:tab/>
      </w:r>
      <w:r>
        <w:rPr>
          <w:i/>
          <w:color w:val="000000"/>
        </w:rPr>
        <w:tab/>
      </w:r>
      <w:r>
        <w:rPr>
          <w:i/>
          <w:color w:val="000000"/>
        </w:rPr>
        <w:tab/>
        <w:t xml:space="preserve">    (наименование претендента)</w:t>
      </w:r>
    </w:p>
    <w:tbl>
      <w:tblPr>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994"/>
        <w:gridCol w:w="1842"/>
        <w:gridCol w:w="1117"/>
        <w:gridCol w:w="1134"/>
        <w:gridCol w:w="1435"/>
        <w:gridCol w:w="1276"/>
        <w:gridCol w:w="1276"/>
      </w:tblGrid>
      <w:tr w:rsidR="005B04FD" w:rsidTr="005B11CB">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w:t>
            </w:r>
          </w:p>
        </w:tc>
        <w:tc>
          <w:tcPr>
            <w:tcW w:w="994" w:type="dxa"/>
            <w:tcBorders>
              <w:top w:val="single" w:sz="4" w:space="0" w:color="000000"/>
              <w:left w:val="single" w:sz="4" w:space="0" w:color="000000"/>
              <w:bottom w:val="single" w:sz="4" w:space="0" w:color="000000"/>
              <w:right w:val="single" w:sz="4" w:space="0" w:color="000000"/>
            </w:tcBorders>
            <w:vAlign w:val="center"/>
          </w:tcPr>
          <w:p w:rsidR="005B04FD" w:rsidRDefault="005B04FD" w:rsidP="005B11CB">
            <w:pPr>
              <w:pStyle w:val="43"/>
              <w:jc w:val="center"/>
            </w:pPr>
            <w:r>
              <w:t>Дата и номер дог</w:t>
            </w:r>
            <w:r>
              <w:t>о</w:t>
            </w:r>
            <w:r>
              <w:t>вора</w:t>
            </w:r>
            <w:r>
              <w:rPr>
                <w:vertAlign w:val="superscript"/>
              </w:rPr>
              <w:footnoteReference w:id="3"/>
            </w:r>
          </w:p>
        </w:tc>
        <w:tc>
          <w:tcPr>
            <w:tcW w:w="1842" w:type="dxa"/>
            <w:tcBorders>
              <w:top w:val="single" w:sz="4" w:space="0" w:color="000000"/>
              <w:left w:val="single" w:sz="4" w:space="0" w:color="000000"/>
              <w:bottom w:val="single" w:sz="4" w:space="0" w:color="000000"/>
              <w:right w:val="single" w:sz="4" w:space="0" w:color="000000"/>
            </w:tcBorders>
            <w:vAlign w:val="center"/>
          </w:tcPr>
          <w:p w:rsidR="005B04FD" w:rsidRPr="005243BE" w:rsidRDefault="005B04FD" w:rsidP="005B11CB">
            <w:pPr>
              <w:pStyle w:val="43"/>
              <w:jc w:val="center"/>
              <w:rPr>
                <w:i/>
              </w:rPr>
            </w:pPr>
            <w:proofErr w:type="gramStart"/>
            <w:r>
              <w:t>Предмет договора (</w:t>
            </w:r>
            <w:r>
              <w:rPr>
                <w:i/>
              </w:rPr>
              <w:t>указываются договоры с предметом, аналогичном указанному в пункте 1.3. п. 17 информац</w:t>
            </w:r>
            <w:r>
              <w:rPr>
                <w:i/>
              </w:rPr>
              <w:t>и</w:t>
            </w:r>
            <w:r>
              <w:rPr>
                <w:i/>
              </w:rPr>
              <w:t xml:space="preserve">онной карты </w:t>
            </w:r>
            <w:proofErr w:type="gramEnd"/>
          </w:p>
          <w:p w:rsidR="005B04FD" w:rsidRDefault="005B04FD" w:rsidP="005B11CB">
            <w:pPr>
              <w:pStyle w:val="43"/>
              <w:jc w:val="center"/>
            </w:pPr>
            <w:r>
              <w:rPr>
                <w:i/>
              </w:rPr>
              <w:t>документации о закупке</w:t>
            </w:r>
            <w:r>
              <w:t>)</w:t>
            </w:r>
          </w:p>
        </w:tc>
        <w:tc>
          <w:tcPr>
            <w:tcW w:w="1117" w:type="dxa"/>
            <w:tcBorders>
              <w:top w:val="single" w:sz="4" w:space="0" w:color="000000"/>
              <w:left w:val="single" w:sz="4" w:space="0" w:color="000000"/>
              <w:bottom w:val="single" w:sz="4" w:space="0" w:color="000000"/>
              <w:right w:val="single" w:sz="4" w:space="0" w:color="000000"/>
            </w:tcBorders>
            <w:vAlign w:val="center"/>
          </w:tcPr>
          <w:p w:rsidR="005B04FD" w:rsidRDefault="005B04FD" w:rsidP="005B11CB">
            <w:pPr>
              <w:pStyle w:val="43"/>
              <w:jc w:val="center"/>
            </w:pPr>
            <w:r>
              <w:t>Сроки дейс</w:t>
            </w:r>
            <w:r>
              <w:t>т</w:t>
            </w:r>
            <w:r>
              <w:t>вия догов</w:t>
            </w:r>
            <w:r>
              <w:t>о</w:t>
            </w:r>
            <w:r>
              <w:t xml:space="preserve">ра, </w:t>
            </w:r>
            <w:r>
              <w:rPr>
                <w:i/>
                <w:sz w:val="20"/>
                <w:szCs w:val="20"/>
              </w:rPr>
              <w:t>(месяц/год начала и оконч</w:t>
            </w:r>
            <w:r>
              <w:rPr>
                <w:i/>
                <w:sz w:val="20"/>
                <w:szCs w:val="20"/>
              </w:rPr>
              <w:t>а</w:t>
            </w:r>
            <w:r>
              <w:rPr>
                <w:i/>
                <w:sz w:val="20"/>
                <w:szCs w:val="20"/>
              </w:rPr>
              <w:t>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5B04FD" w:rsidRDefault="005B04FD" w:rsidP="005B11CB">
            <w:pPr>
              <w:pStyle w:val="43"/>
              <w:jc w:val="center"/>
            </w:pPr>
            <w:r>
              <w:t>Наим</w:t>
            </w:r>
            <w:r>
              <w:t>е</w:t>
            </w:r>
            <w:r>
              <w:t>нование конт</w:t>
            </w:r>
            <w:r>
              <w:t>р</w:t>
            </w:r>
            <w:r>
              <w:t>агента/ ИНН</w:t>
            </w:r>
          </w:p>
        </w:tc>
        <w:tc>
          <w:tcPr>
            <w:tcW w:w="1435" w:type="dxa"/>
            <w:tcBorders>
              <w:top w:val="single" w:sz="4" w:space="0" w:color="000000"/>
              <w:left w:val="single" w:sz="4" w:space="0" w:color="000000"/>
              <w:bottom w:val="single" w:sz="4" w:space="0" w:color="000000"/>
              <w:right w:val="single" w:sz="4" w:space="0" w:color="000000"/>
            </w:tcBorders>
            <w:vAlign w:val="center"/>
          </w:tcPr>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r>
              <w:t>Сумма по договору, без учета НДС, руб.</w:t>
            </w:r>
          </w:p>
        </w:tc>
        <w:tc>
          <w:tcPr>
            <w:tcW w:w="1276" w:type="dxa"/>
            <w:tcBorders>
              <w:top w:val="single" w:sz="4" w:space="0" w:color="000000"/>
              <w:left w:val="single" w:sz="4" w:space="0" w:color="000000"/>
              <w:bottom w:val="single" w:sz="4" w:space="0" w:color="000000"/>
              <w:right w:val="single" w:sz="4" w:space="0" w:color="000000"/>
            </w:tcBorders>
            <w:vAlign w:val="center"/>
          </w:tcPr>
          <w:p w:rsidR="005B04FD" w:rsidRPr="0023476F"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highlight w:val="yellow"/>
              </w:rPr>
            </w:pPr>
            <w:r>
              <w:t>Сумма по  докуме</w:t>
            </w:r>
            <w:r>
              <w:t>н</w:t>
            </w:r>
            <w:r>
              <w:t>там, подтве</w:t>
            </w:r>
            <w:r>
              <w:t>р</w:t>
            </w:r>
            <w:r>
              <w:t>ждающим факт реализ</w:t>
            </w:r>
            <w:r>
              <w:t>а</w:t>
            </w:r>
            <w:r>
              <w:t>ции договора, без учета НДС, руб.</w:t>
            </w:r>
          </w:p>
        </w:tc>
        <w:tc>
          <w:tcPr>
            <w:tcW w:w="1276" w:type="dxa"/>
            <w:tcBorders>
              <w:top w:val="single" w:sz="4" w:space="0" w:color="000000"/>
              <w:left w:val="single" w:sz="4" w:space="0" w:color="000000"/>
              <w:bottom w:val="single" w:sz="4" w:space="0" w:color="000000"/>
              <w:right w:val="single" w:sz="4" w:space="0" w:color="000000"/>
            </w:tcBorders>
            <w:vAlign w:val="center"/>
          </w:tcPr>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r>
              <w:rPr>
                <w:color w:val="000000"/>
              </w:rPr>
              <w:t>№ и дата утве</w:t>
            </w:r>
            <w:r>
              <w:rPr>
                <w:color w:val="000000"/>
              </w:rPr>
              <w:t>р</w:t>
            </w:r>
            <w:r>
              <w:rPr>
                <w:color w:val="000000"/>
              </w:rPr>
              <w:t>ждения заключ</w:t>
            </w:r>
            <w:r>
              <w:rPr>
                <w:color w:val="000000"/>
              </w:rPr>
              <w:t>е</w:t>
            </w:r>
            <w:r>
              <w:rPr>
                <w:color w:val="000000"/>
              </w:rPr>
              <w:t>ния эксперт</w:t>
            </w:r>
            <w:r>
              <w:rPr>
                <w:color w:val="000000"/>
              </w:rPr>
              <w:t>и</w:t>
            </w:r>
            <w:r>
              <w:rPr>
                <w:color w:val="000000"/>
              </w:rPr>
              <w:t>зы</w:t>
            </w:r>
          </w:p>
        </w:tc>
      </w:tr>
      <w:tr w:rsidR="005B04FD" w:rsidTr="005B11CB">
        <w:trPr>
          <w:trHeight w:val="274"/>
        </w:trPr>
        <w:tc>
          <w:tcPr>
            <w:tcW w:w="674" w:type="dxa"/>
            <w:tcBorders>
              <w:top w:val="single" w:sz="4" w:space="0" w:color="000000"/>
              <w:left w:val="single" w:sz="4" w:space="0" w:color="000000"/>
              <w:bottom w:val="single" w:sz="4" w:space="0" w:color="000000"/>
              <w:right w:val="single" w:sz="4" w:space="0" w:color="000000"/>
            </w:tcBorders>
          </w:tcPr>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w:t>
            </w:r>
          </w:p>
        </w:tc>
        <w:tc>
          <w:tcPr>
            <w:tcW w:w="994" w:type="dxa"/>
            <w:tcBorders>
              <w:top w:val="single" w:sz="4" w:space="0" w:color="000000"/>
              <w:left w:val="single" w:sz="4" w:space="0" w:color="000000"/>
              <w:bottom w:val="single" w:sz="4" w:space="0" w:color="000000"/>
              <w:right w:val="single" w:sz="4" w:space="0" w:color="000000"/>
            </w:tcBorders>
            <w:vAlign w:val="center"/>
          </w:tcPr>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c>
          <w:tcPr>
            <w:tcW w:w="1842" w:type="dxa"/>
            <w:tcBorders>
              <w:top w:val="single" w:sz="4" w:space="0" w:color="000000"/>
              <w:left w:val="single" w:sz="4" w:space="0" w:color="000000"/>
              <w:bottom w:val="single" w:sz="4" w:space="0" w:color="000000"/>
              <w:right w:val="single" w:sz="4" w:space="0" w:color="000000"/>
            </w:tcBorders>
          </w:tcPr>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17" w:type="dxa"/>
            <w:tcBorders>
              <w:top w:val="single" w:sz="4" w:space="0" w:color="000000"/>
              <w:left w:val="single" w:sz="4" w:space="0" w:color="000000"/>
              <w:bottom w:val="single" w:sz="4" w:space="0" w:color="000000"/>
              <w:right w:val="single" w:sz="4" w:space="0" w:color="000000"/>
            </w:tcBorders>
          </w:tcPr>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34" w:type="dxa"/>
            <w:tcBorders>
              <w:top w:val="single" w:sz="4" w:space="0" w:color="000000"/>
              <w:left w:val="single" w:sz="4" w:space="0" w:color="000000"/>
              <w:bottom w:val="single" w:sz="4" w:space="0" w:color="000000"/>
              <w:right w:val="single" w:sz="4" w:space="0" w:color="000000"/>
            </w:tcBorders>
          </w:tcPr>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435" w:type="dxa"/>
            <w:tcBorders>
              <w:top w:val="single" w:sz="4" w:space="0" w:color="000000"/>
              <w:left w:val="single" w:sz="4" w:space="0" w:color="000000"/>
              <w:bottom w:val="single" w:sz="4" w:space="0" w:color="000000"/>
              <w:right w:val="single" w:sz="4" w:space="0" w:color="000000"/>
            </w:tcBorders>
          </w:tcPr>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r>
      <w:tr w:rsidR="005B04FD" w:rsidTr="005B11CB">
        <w:trPr>
          <w:trHeight w:val="262"/>
        </w:trPr>
        <w:tc>
          <w:tcPr>
            <w:tcW w:w="674" w:type="dxa"/>
            <w:tcBorders>
              <w:top w:val="single" w:sz="4" w:space="0" w:color="000000"/>
              <w:left w:val="single" w:sz="4" w:space="0" w:color="000000"/>
              <w:bottom w:val="single" w:sz="4" w:space="0" w:color="000000"/>
              <w:right w:val="single" w:sz="4" w:space="0" w:color="000000"/>
            </w:tcBorders>
          </w:tcPr>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2.</w:t>
            </w:r>
          </w:p>
        </w:tc>
        <w:tc>
          <w:tcPr>
            <w:tcW w:w="994" w:type="dxa"/>
            <w:tcBorders>
              <w:top w:val="single" w:sz="4" w:space="0" w:color="000000"/>
              <w:left w:val="single" w:sz="4" w:space="0" w:color="000000"/>
              <w:bottom w:val="single" w:sz="4" w:space="0" w:color="000000"/>
              <w:right w:val="single" w:sz="4" w:space="0" w:color="000000"/>
            </w:tcBorders>
            <w:vAlign w:val="center"/>
          </w:tcPr>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p>
        </w:tc>
        <w:tc>
          <w:tcPr>
            <w:tcW w:w="1842" w:type="dxa"/>
            <w:tcBorders>
              <w:top w:val="single" w:sz="4" w:space="0" w:color="000000"/>
              <w:left w:val="single" w:sz="4" w:space="0" w:color="000000"/>
              <w:bottom w:val="single" w:sz="4" w:space="0" w:color="000000"/>
              <w:right w:val="single" w:sz="4" w:space="0" w:color="000000"/>
            </w:tcBorders>
          </w:tcPr>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17" w:type="dxa"/>
            <w:tcBorders>
              <w:top w:val="single" w:sz="4" w:space="0" w:color="000000"/>
              <w:left w:val="single" w:sz="4" w:space="0" w:color="000000"/>
              <w:bottom w:val="single" w:sz="4" w:space="0" w:color="000000"/>
              <w:right w:val="single" w:sz="4" w:space="0" w:color="000000"/>
            </w:tcBorders>
          </w:tcPr>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134" w:type="dxa"/>
            <w:tcBorders>
              <w:top w:val="single" w:sz="4" w:space="0" w:color="000000"/>
              <w:left w:val="single" w:sz="4" w:space="0" w:color="000000"/>
              <w:bottom w:val="single" w:sz="4" w:space="0" w:color="000000"/>
              <w:right w:val="single" w:sz="4" w:space="0" w:color="000000"/>
            </w:tcBorders>
          </w:tcPr>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435" w:type="dxa"/>
            <w:tcBorders>
              <w:top w:val="single" w:sz="4" w:space="0" w:color="000000"/>
              <w:left w:val="single" w:sz="4" w:space="0" w:color="000000"/>
              <w:bottom w:val="single" w:sz="4" w:space="0" w:color="000000"/>
              <w:right w:val="single" w:sz="4" w:space="0" w:color="000000"/>
            </w:tcBorders>
          </w:tcPr>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276" w:type="dxa"/>
            <w:tcBorders>
              <w:top w:val="single" w:sz="4" w:space="0" w:color="000000"/>
              <w:left w:val="single" w:sz="4" w:space="0" w:color="000000"/>
              <w:bottom w:val="single" w:sz="4" w:space="0" w:color="000000"/>
              <w:right w:val="single" w:sz="4" w:space="0" w:color="000000"/>
            </w:tcBorders>
          </w:tcPr>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r>
      <w:tr w:rsidR="005B04FD" w:rsidTr="005B11CB">
        <w:trPr>
          <w:trHeight w:val="207"/>
        </w:trPr>
        <w:tc>
          <w:tcPr>
            <w:tcW w:w="674" w:type="dxa"/>
            <w:tcBorders>
              <w:top w:val="single" w:sz="4" w:space="0" w:color="000000"/>
              <w:left w:val="single" w:sz="4" w:space="0" w:color="000000"/>
              <w:bottom w:val="single" w:sz="4" w:space="0" w:color="000000"/>
              <w:right w:val="single" w:sz="4" w:space="0" w:color="000000"/>
            </w:tcBorders>
          </w:tcPr>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3953" w:type="dxa"/>
            <w:gridSpan w:val="3"/>
            <w:tcBorders>
              <w:top w:val="single" w:sz="4" w:space="0" w:color="000000"/>
              <w:left w:val="single" w:sz="4" w:space="0" w:color="000000"/>
              <w:bottom w:val="single" w:sz="4" w:space="0" w:color="000000"/>
              <w:right w:val="single" w:sz="4" w:space="0" w:color="000000"/>
            </w:tcBorders>
            <w:vAlign w:val="center"/>
          </w:tcPr>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Итого:</w:t>
            </w:r>
          </w:p>
        </w:tc>
        <w:tc>
          <w:tcPr>
            <w:tcW w:w="1134" w:type="dxa"/>
            <w:tcBorders>
              <w:top w:val="single" w:sz="4" w:space="0" w:color="000000"/>
              <w:left w:val="single" w:sz="4" w:space="0" w:color="000000"/>
              <w:bottom w:val="single" w:sz="4" w:space="0" w:color="000000"/>
              <w:right w:val="single" w:sz="4" w:space="0" w:color="000000"/>
            </w:tcBorders>
          </w:tcPr>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1435" w:type="dxa"/>
            <w:tcBorders>
              <w:top w:val="single" w:sz="4" w:space="0" w:color="000000"/>
              <w:left w:val="single" w:sz="4" w:space="0" w:color="000000"/>
              <w:bottom w:val="single" w:sz="4" w:space="0" w:color="000000"/>
              <w:right w:val="single" w:sz="4" w:space="0" w:color="000000"/>
            </w:tcBorders>
          </w:tcPr>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color w:val="000000"/>
              </w:rPr>
            </w:pPr>
            <w:proofErr w:type="spellStart"/>
            <w:r>
              <w:rPr>
                <w:i/>
                <w:sz w:val="20"/>
                <w:szCs w:val="20"/>
              </w:rPr>
              <w:t>_______указывается</w:t>
            </w:r>
            <w:proofErr w:type="spellEnd"/>
            <w:r>
              <w:rPr>
                <w:i/>
                <w:sz w:val="20"/>
                <w:szCs w:val="20"/>
              </w:rPr>
              <w:t xml:space="preserve"> общая сумма по всем договорам.</w:t>
            </w:r>
          </w:p>
        </w:tc>
        <w:tc>
          <w:tcPr>
            <w:tcW w:w="1276" w:type="dxa"/>
            <w:tcBorders>
              <w:top w:val="single" w:sz="4" w:space="0" w:color="000000"/>
              <w:left w:val="single" w:sz="4" w:space="0" w:color="000000"/>
              <w:bottom w:val="single" w:sz="4" w:space="0" w:color="000000"/>
              <w:right w:val="single" w:sz="4" w:space="0" w:color="000000"/>
            </w:tcBorders>
          </w:tcPr>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color w:val="000000"/>
              </w:rPr>
            </w:pPr>
            <w:proofErr w:type="spellStart"/>
            <w:r>
              <w:rPr>
                <w:i/>
                <w:sz w:val="20"/>
                <w:szCs w:val="20"/>
              </w:rPr>
              <w:t>_______указывается</w:t>
            </w:r>
            <w:proofErr w:type="spellEnd"/>
            <w:r>
              <w:rPr>
                <w:i/>
                <w:sz w:val="20"/>
                <w:szCs w:val="20"/>
              </w:rPr>
              <w:t xml:space="preserve"> общая сумма по всем докуме</w:t>
            </w:r>
            <w:r>
              <w:rPr>
                <w:i/>
                <w:sz w:val="20"/>
                <w:szCs w:val="20"/>
              </w:rPr>
              <w:t>н</w:t>
            </w:r>
            <w:r>
              <w:rPr>
                <w:i/>
                <w:sz w:val="20"/>
                <w:szCs w:val="20"/>
              </w:rPr>
              <w:t>там.</w:t>
            </w:r>
          </w:p>
        </w:tc>
        <w:tc>
          <w:tcPr>
            <w:tcW w:w="1276" w:type="dxa"/>
            <w:tcBorders>
              <w:top w:val="single" w:sz="4" w:space="0" w:color="000000"/>
              <w:left w:val="single" w:sz="4" w:space="0" w:color="000000"/>
              <w:bottom w:val="single" w:sz="4" w:space="0" w:color="000000"/>
              <w:right w:val="single" w:sz="4" w:space="0" w:color="000000"/>
            </w:tcBorders>
          </w:tcPr>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tc>
      </w:tr>
    </w:tbl>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jc w:val="center"/>
        <w:rPr>
          <w:color w:val="000000"/>
        </w:rPr>
      </w:pP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 xml:space="preserve">Приложение: </w:t>
      </w: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1.1. копия договора, указанного в строке 1, на ____ листах;</w:t>
      </w: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1.2. копии документов, подтверждающих факт выполнения работ, услуг на сумму, указа</w:t>
      </w:r>
      <w:r>
        <w:rPr>
          <w:color w:val="000000"/>
        </w:rPr>
        <w:t>н</w:t>
      </w:r>
      <w:r>
        <w:rPr>
          <w:color w:val="000000"/>
        </w:rPr>
        <w:t>ную в строке 1, на __ листах;</w:t>
      </w: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2.1.  копия договора, указанного в строке 2, на ____ листах;</w:t>
      </w: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rPr>
        <w:t>2.2.  копии документов, подтверждающих факт выполнения работ, услуг на сумму, указа</w:t>
      </w:r>
      <w:r>
        <w:rPr>
          <w:color w:val="000000"/>
        </w:rPr>
        <w:t>н</w:t>
      </w:r>
      <w:r>
        <w:rPr>
          <w:color w:val="000000"/>
        </w:rPr>
        <w:t>ную в строке 2, на __ листах;</w:t>
      </w: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rPr>
        <w:t>….</w:t>
      </w: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color w:val="000000"/>
        </w:rPr>
      </w:pPr>
    </w:p>
    <w:p w:rsidR="005B04FD" w:rsidRDefault="005B04FD" w:rsidP="005B11CB">
      <w:pPr>
        <w:pStyle w:val="43"/>
        <w:keepNext/>
        <w:pBdr>
          <w:top w:val="none" w:sz="4" w:space="0" w:color="000000"/>
          <w:left w:val="none" w:sz="4" w:space="0" w:color="000000"/>
          <w:bottom w:val="none" w:sz="4" w:space="0" w:color="000000"/>
          <w:right w:val="none" w:sz="4" w:space="0" w:color="000000"/>
          <w:between w:val="none" w:sz="4" w:space="0" w:color="000000"/>
        </w:pBdr>
        <w:ind w:firstLine="706"/>
        <w:rPr>
          <w:rFonts w:ascii="Arial" w:eastAsia="Arial" w:hAnsi="Arial" w:cs="Arial"/>
          <w:color w:val="000000"/>
          <w:sz w:val="28"/>
          <w:szCs w:val="28"/>
        </w:rPr>
      </w:pPr>
      <w:r>
        <w:rPr>
          <w:b/>
          <w:color w:val="000000"/>
          <w:sz w:val="28"/>
          <w:szCs w:val="28"/>
        </w:rPr>
        <w:t>Представитель, имеющий полномочия подписать Заявку на участие от имени ____________________________________________________________</w:t>
      </w: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tabs>
          <w:tab w:val="left" w:pos="8640"/>
        </w:tabs>
        <w:jc w:val="center"/>
        <w:rPr>
          <w:i/>
          <w:color w:val="000000"/>
        </w:rPr>
      </w:pPr>
      <w:r>
        <w:rPr>
          <w:i/>
          <w:color w:val="000000"/>
        </w:rPr>
        <w:t>(наименование претендента)</w:t>
      </w: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__________________________________________________________________</w:t>
      </w: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i/>
          <w:color w:val="000000"/>
        </w:rPr>
      </w:pPr>
      <w:r>
        <w:rPr>
          <w:i/>
          <w:color w:val="000000"/>
        </w:rPr>
        <w:t xml:space="preserve">       М.П.</w:t>
      </w:r>
      <w:r>
        <w:rPr>
          <w:i/>
          <w:color w:val="000000"/>
        </w:rPr>
        <w:tab/>
      </w:r>
      <w:r>
        <w:rPr>
          <w:i/>
          <w:color w:val="000000"/>
        </w:rPr>
        <w:tab/>
      </w:r>
      <w:r>
        <w:rPr>
          <w:i/>
          <w:color w:val="000000"/>
        </w:rPr>
        <w:tab/>
        <w:t>(должность, подпись, ФИО)</w:t>
      </w:r>
    </w:p>
    <w:p w:rsidR="005B04FD" w:rsidRDefault="005B04FD" w:rsidP="005B11CB">
      <w:pPr>
        <w:pStyle w:val="43"/>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"____" _________ 202_ г.</w:t>
      </w:r>
    </w:p>
    <w:p w:rsidR="005B04FD" w:rsidRDefault="005B04FD" w:rsidP="005B11CB">
      <w:pPr>
        <w:pStyle w:val="ConsNormal"/>
        <w:keepNext/>
        <w:keepLines/>
        <w:widowControl/>
        <w:ind w:firstLine="0"/>
        <w:rPr>
          <w:b/>
          <w:i/>
          <w:iCs/>
        </w:rPr>
      </w:pPr>
    </w:p>
    <w:p w:rsidR="005B04FD" w:rsidRDefault="005B04FD">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320A0" w:rsidRPr="000320A0" w:rsidRDefault="000320A0" w:rsidP="000320A0">
      <w:pPr>
        <w:pStyle w:val="ConsNormal"/>
        <w:keepNext/>
        <w:keepLines/>
        <w:widowControl/>
        <w:ind w:firstLine="0"/>
        <w:jc w:val="right"/>
        <w:rPr>
          <w:rFonts w:ascii="Times New Roman" w:hAnsi="Times New Roman"/>
          <w:sz w:val="28"/>
          <w:szCs w:val="28"/>
        </w:rPr>
      </w:pPr>
      <w:r w:rsidRPr="000320A0">
        <w:rPr>
          <w:rFonts w:ascii="Times New Roman" w:hAnsi="Times New Roman"/>
          <w:sz w:val="28"/>
          <w:szCs w:val="28"/>
        </w:rPr>
        <w:t>Приложение № 5</w:t>
      </w:r>
    </w:p>
    <w:p w:rsidR="000320A0" w:rsidRDefault="000320A0" w:rsidP="000320A0">
      <w:pPr>
        <w:pStyle w:val="ConsNormal"/>
        <w:keepNext/>
        <w:keepLines/>
        <w:widowControl/>
        <w:ind w:firstLine="0"/>
        <w:jc w:val="right"/>
        <w:rPr>
          <w:rFonts w:ascii="Times New Roman" w:hAnsi="Times New Roman"/>
          <w:b/>
          <w:sz w:val="24"/>
          <w:szCs w:val="24"/>
        </w:rPr>
      </w:pPr>
      <w:r w:rsidRPr="000320A0">
        <w:rPr>
          <w:rFonts w:ascii="Times New Roman" w:hAnsi="Times New Roman"/>
          <w:sz w:val="28"/>
          <w:szCs w:val="28"/>
        </w:rPr>
        <w:t>к документации о закупке</w:t>
      </w:r>
    </w:p>
    <w:p w:rsidR="000320A0" w:rsidRDefault="000320A0" w:rsidP="000320A0">
      <w:pPr>
        <w:pStyle w:val="ConsNormal"/>
        <w:keepNext/>
        <w:keepLines/>
        <w:widowControl/>
        <w:ind w:firstLine="0"/>
        <w:jc w:val="center"/>
        <w:rPr>
          <w:rFonts w:ascii="Times New Roman" w:hAnsi="Times New Roman"/>
          <w:b/>
          <w:sz w:val="24"/>
          <w:szCs w:val="24"/>
        </w:rPr>
      </w:pPr>
    </w:p>
    <w:p w:rsidR="000320A0" w:rsidRDefault="000320A0" w:rsidP="000320A0">
      <w:pPr>
        <w:pStyle w:val="ConsNormal"/>
        <w:keepNext/>
        <w:keepLines/>
        <w:widowControl/>
        <w:ind w:firstLine="0"/>
        <w:jc w:val="center"/>
        <w:rPr>
          <w:rFonts w:ascii="Times New Roman" w:hAnsi="Times New Roman"/>
          <w:b/>
          <w:sz w:val="24"/>
          <w:szCs w:val="24"/>
        </w:rPr>
      </w:pPr>
    </w:p>
    <w:p w:rsidR="000320A0" w:rsidRDefault="000320A0" w:rsidP="000320A0">
      <w:pPr>
        <w:pStyle w:val="ConsNormal"/>
        <w:keepNext/>
        <w:keepLines/>
        <w:widowControl/>
        <w:ind w:firstLine="0"/>
        <w:jc w:val="center"/>
        <w:rPr>
          <w:rFonts w:ascii="Times New Roman" w:hAnsi="Times New Roman"/>
          <w:b/>
          <w:sz w:val="24"/>
          <w:szCs w:val="24"/>
        </w:rPr>
      </w:pPr>
      <w:r>
        <w:rPr>
          <w:rFonts w:ascii="Times New Roman" w:hAnsi="Times New Roman"/>
          <w:b/>
          <w:sz w:val="24"/>
          <w:szCs w:val="24"/>
        </w:rPr>
        <w:t>ПРОЕКТ ДОГОВОРА</w:t>
      </w:r>
    </w:p>
    <w:p w:rsidR="000320A0" w:rsidRDefault="000320A0" w:rsidP="000320A0">
      <w:pPr>
        <w:pStyle w:val="afb"/>
        <w:keepNext/>
        <w:keepLines/>
        <w:ind w:firstLine="567"/>
        <w:rPr>
          <w:sz w:val="23"/>
          <w:szCs w:val="23"/>
        </w:rPr>
      </w:pPr>
    </w:p>
    <w:p w:rsidR="000320A0" w:rsidRDefault="000320A0" w:rsidP="000320A0">
      <w:pPr>
        <w:pStyle w:val="43"/>
        <w:keepNext/>
        <w:keepLines/>
        <w:spacing w:line="276" w:lineRule="auto"/>
        <w:jc w:val="center"/>
        <w:rPr>
          <w:b/>
          <w:bCs/>
        </w:rPr>
      </w:pPr>
      <w:r>
        <w:rPr>
          <w:b/>
          <w:bCs/>
        </w:rPr>
        <w:t>Договор  №</w:t>
      </w:r>
      <w:proofErr w:type="spellStart"/>
      <w:r>
        <w:rPr>
          <w:b/>
          <w:bCs/>
        </w:rPr>
        <w:t>УРАЛд</w:t>
      </w:r>
      <w:proofErr w:type="spellEnd"/>
      <w:r>
        <w:rPr>
          <w:b/>
          <w:bCs/>
        </w:rPr>
        <w:t>/23/___/___</w:t>
      </w:r>
    </w:p>
    <w:p w:rsidR="000320A0" w:rsidRDefault="000320A0" w:rsidP="000320A0">
      <w:pPr>
        <w:pStyle w:val="43"/>
        <w:keepNext/>
        <w:keepLines/>
        <w:spacing w:line="276" w:lineRule="auto"/>
        <w:jc w:val="center"/>
      </w:pPr>
      <w:r>
        <w:rPr>
          <w:b/>
          <w:bCs/>
        </w:rPr>
        <w:t>на выполнение работ</w:t>
      </w:r>
    </w:p>
    <w:p w:rsidR="000320A0" w:rsidRDefault="000320A0" w:rsidP="000320A0">
      <w:pPr>
        <w:pStyle w:val="43"/>
        <w:keepNext/>
        <w:keepLines/>
        <w:spacing w:line="276" w:lineRule="auto"/>
        <w:jc w:val="both"/>
      </w:pPr>
    </w:p>
    <w:p w:rsidR="000320A0" w:rsidRDefault="000320A0" w:rsidP="000320A0">
      <w:pPr>
        <w:pStyle w:val="43"/>
        <w:keepNext/>
        <w:keepLines/>
        <w:spacing w:line="276" w:lineRule="auto"/>
        <w:jc w:val="both"/>
      </w:pPr>
      <w:r>
        <w:t>г. Екатеринбург                                                                                       «___»_________ 2023 г.</w:t>
      </w:r>
    </w:p>
    <w:p w:rsidR="000320A0" w:rsidRDefault="000320A0" w:rsidP="000320A0">
      <w:pPr>
        <w:pStyle w:val="43"/>
        <w:keepNext/>
        <w:keepLines/>
        <w:spacing w:line="276" w:lineRule="auto"/>
        <w:ind w:firstLine="851"/>
        <w:jc w:val="both"/>
      </w:pPr>
    </w:p>
    <w:p w:rsidR="000320A0" w:rsidRDefault="000320A0" w:rsidP="000320A0">
      <w:pPr>
        <w:pStyle w:val="43"/>
        <w:keepNext/>
        <w:keepLines/>
        <w:ind w:firstLine="851"/>
        <w:jc w:val="both"/>
      </w:pPr>
      <w:r>
        <w:t>Публичное акционерное общество «ТрансКонтейнер» (ПАО «ТрансКонтейнер»), именуемое в дальнейшем «Заказчик», в лице  __________________________,  действу</w:t>
      </w:r>
      <w:r>
        <w:t>ю</w:t>
      </w:r>
      <w:r>
        <w:t xml:space="preserve">щего  на  основании                                                                                              </w:t>
      </w:r>
      <w:r>
        <w:rPr>
          <w:i/>
          <w:iCs/>
          <w:vertAlign w:val="superscript"/>
        </w:rPr>
        <w:t>(должность, Ф.И.О. – полностью)</w:t>
      </w:r>
    </w:p>
    <w:p w:rsidR="000320A0" w:rsidRDefault="000320A0" w:rsidP="000320A0">
      <w:pPr>
        <w:pStyle w:val="43"/>
        <w:keepNext/>
        <w:keepLines/>
        <w:jc w:val="both"/>
      </w:pPr>
      <w:r>
        <w:t>_____________________________________________________________________________</w:t>
      </w:r>
      <w:r>
        <w:rPr>
          <w:i/>
          <w:iCs/>
          <w:vertAlign w:val="superscript"/>
        </w:rPr>
        <w:t xml:space="preserve"> (указывается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0320A0" w:rsidRDefault="000320A0" w:rsidP="000320A0">
      <w:pPr>
        <w:pStyle w:val="43"/>
        <w:keepNext/>
        <w:keepLines/>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320A0" w:rsidRDefault="000320A0" w:rsidP="000320A0">
      <w:pPr>
        <w:pStyle w:val="43"/>
        <w:keepNext/>
        <w:keepLines/>
        <w:jc w:val="both"/>
      </w:pPr>
      <w:r>
        <w:t xml:space="preserve">именуемое в дальнейшем «Исполнитель», в лице __________________________________, </w:t>
      </w:r>
    </w:p>
    <w:p w:rsidR="000320A0" w:rsidRDefault="000320A0" w:rsidP="000320A0">
      <w:pPr>
        <w:pStyle w:val="43"/>
        <w:keepNext/>
        <w:keepLines/>
        <w:ind w:firstLine="851"/>
        <w:jc w:val="both"/>
      </w:pPr>
      <w:r>
        <w:rPr>
          <w:i/>
          <w:vertAlign w:val="superscript"/>
        </w:rPr>
        <w:t xml:space="preserve">                                                                                                  (должность, Ф.И.О. - полностью)</w:t>
      </w:r>
    </w:p>
    <w:p w:rsidR="000320A0" w:rsidRDefault="000320A0" w:rsidP="000320A0">
      <w:pPr>
        <w:pStyle w:val="43"/>
        <w:keepNext/>
        <w:keepLines/>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0320A0" w:rsidRDefault="000320A0" w:rsidP="000320A0">
      <w:pPr>
        <w:pStyle w:val="43"/>
        <w:keepNext/>
        <w:keepLines/>
        <w:jc w:val="both"/>
      </w:pPr>
      <w:r>
        <w:t>с другой стороны, именуемые в дальнейшем «Стороны», заключили настоящий договор на выполнение работ (далее – «Договор») о нижеследующем:</w:t>
      </w:r>
    </w:p>
    <w:p w:rsidR="000320A0" w:rsidRDefault="000320A0" w:rsidP="000320A0">
      <w:pPr>
        <w:pStyle w:val="43"/>
        <w:keepNext/>
        <w:keepLines/>
        <w:spacing w:line="276" w:lineRule="auto"/>
        <w:ind w:firstLine="851"/>
        <w:jc w:val="both"/>
      </w:pPr>
    </w:p>
    <w:p w:rsidR="000320A0" w:rsidRDefault="000320A0" w:rsidP="000320A0">
      <w:pPr>
        <w:pStyle w:val="43"/>
        <w:keepNext/>
        <w:keepLines/>
        <w:spacing w:line="276" w:lineRule="auto"/>
        <w:ind w:firstLine="567"/>
        <w:jc w:val="center"/>
        <w:rPr>
          <w:b/>
        </w:rPr>
      </w:pPr>
      <w:r>
        <w:rPr>
          <w:b/>
        </w:rPr>
        <w:t>1. Предмет Договора</w:t>
      </w:r>
    </w:p>
    <w:p w:rsidR="000320A0" w:rsidRDefault="000320A0" w:rsidP="00490CCD">
      <w:pPr>
        <w:pStyle w:val="43"/>
        <w:keepNext/>
        <w:keepLines/>
        <w:numPr>
          <w:ilvl w:val="1"/>
          <w:numId w:val="27"/>
        </w:numPr>
        <w:tabs>
          <w:tab w:val="clear" w:pos="1174"/>
          <w:tab w:val="num" w:pos="0"/>
          <w:tab w:val="num" w:pos="360"/>
        </w:tabs>
        <w:ind w:left="0" w:firstLine="567"/>
        <w:jc w:val="both"/>
      </w:pPr>
      <w:r>
        <w:t>Заказчик поручает и обязуется оплатить, а Исполнитель  принимает  на  себя  обязательства по выполнению проектно-изыскательских работ по комплексной реконс</w:t>
      </w:r>
      <w:r>
        <w:t>т</w:t>
      </w:r>
      <w:r>
        <w:t xml:space="preserve">рукции контейнерного терминала Блочная Уральского филиала ПАО «ТрансКонтейнер» в соответствии с инвестиционным проектом «Реконструкция контейнерного терминала Блочная со строительством нового АБК», расположенного по адресу: </w:t>
      </w:r>
      <w:proofErr w:type="gramStart"/>
      <w:r>
        <w:t>Российская Федер</w:t>
      </w:r>
      <w:r>
        <w:t>а</w:t>
      </w:r>
      <w:r>
        <w:t>ция, Пермский край, г. Пермь, ул. Докучаева, дом № 60 (далее – «Работы»).</w:t>
      </w:r>
      <w:proofErr w:type="gramEnd"/>
    </w:p>
    <w:p w:rsidR="000320A0" w:rsidRDefault="000320A0" w:rsidP="000320A0">
      <w:pPr>
        <w:pStyle w:val="afb"/>
        <w:keepNext/>
        <w:keepLines/>
        <w:ind w:firstLine="567"/>
        <w:jc w:val="both"/>
        <w:rPr>
          <w:sz w:val="24"/>
          <w:szCs w:val="24"/>
        </w:rPr>
      </w:pPr>
      <w:r>
        <w:rPr>
          <w:sz w:val="24"/>
          <w:szCs w:val="24"/>
        </w:rPr>
        <w:t xml:space="preserve">1.2. </w:t>
      </w:r>
      <w:proofErr w:type="gramStart"/>
      <w:r>
        <w:rPr>
          <w:sz w:val="24"/>
          <w:szCs w:val="24"/>
        </w:rPr>
        <w:t>Содержание и требования к Работам изложены в Техническом задании (приложение № 1) и Календарном плане (приложение № 2), являющимися неотъемлемой частью настоящего Договора.</w:t>
      </w:r>
      <w:proofErr w:type="gramEnd"/>
    </w:p>
    <w:p w:rsidR="000320A0" w:rsidRDefault="000320A0" w:rsidP="000320A0">
      <w:pPr>
        <w:pStyle w:val="afb"/>
        <w:keepNext/>
        <w:keepLines/>
        <w:ind w:firstLine="567"/>
        <w:jc w:val="both"/>
        <w:rPr>
          <w:i/>
          <w:iCs/>
          <w:sz w:val="24"/>
          <w:szCs w:val="24"/>
        </w:rPr>
      </w:pPr>
      <w:r>
        <w:rPr>
          <w:sz w:val="24"/>
          <w:szCs w:val="24"/>
        </w:rPr>
        <w:t xml:space="preserve">1.3. Срок начала выполнения Работ по настоящему Договору - _______________. </w:t>
      </w:r>
    </w:p>
    <w:p w:rsidR="000320A0" w:rsidRDefault="000320A0" w:rsidP="000320A0">
      <w:pPr>
        <w:pStyle w:val="afb"/>
        <w:keepNext/>
        <w:keepLines/>
        <w:ind w:firstLine="567"/>
        <w:jc w:val="both"/>
        <w:rPr>
          <w:i/>
          <w:iCs/>
          <w:sz w:val="24"/>
          <w:szCs w:val="24"/>
        </w:rPr>
      </w:pPr>
      <w:r>
        <w:rPr>
          <w:sz w:val="24"/>
          <w:szCs w:val="24"/>
        </w:rPr>
        <w:t xml:space="preserve">Срок окончания выполнения Работ по настоящему Договору -  _______________. </w:t>
      </w:r>
    </w:p>
    <w:p w:rsidR="000320A0" w:rsidRDefault="000320A0" w:rsidP="000320A0">
      <w:pPr>
        <w:pStyle w:val="afb"/>
        <w:keepNext/>
        <w:keepLines/>
        <w:ind w:firstLine="567"/>
        <w:jc w:val="both"/>
        <w:rPr>
          <w:i/>
          <w:iCs/>
          <w:sz w:val="24"/>
          <w:szCs w:val="24"/>
        </w:rPr>
      </w:pPr>
      <w:r>
        <w:rPr>
          <w:sz w:val="24"/>
          <w:szCs w:val="24"/>
        </w:rPr>
        <w:t>Сроки выполнения отдельных этапов Работ определяются Календарным планом (приложение № 2), являющимся  неотъемлемой частью настоящего Договора.</w:t>
      </w:r>
    </w:p>
    <w:p w:rsidR="000320A0" w:rsidRDefault="000320A0" w:rsidP="000320A0">
      <w:pPr>
        <w:pStyle w:val="43"/>
        <w:keepNext/>
        <w:keepLines/>
        <w:tabs>
          <w:tab w:val="num" w:pos="450"/>
        </w:tabs>
        <w:ind w:firstLine="567"/>
        <w:jc w:val="both"/>
      </w:pPr>
      <w:r>
        <w:t>1.4. Результатом Работ по настоящему Договору является разработанная Исполнит</w:t>
      </w:r>
      <w:r>
        <w:t>е</w:t>
      </w:r>
      <w:r>
        <w:t>лем и прошедшая экспертизу в соответствии с требованиями Технического задания Проектная Документация (включает проектную документацию (стадия П) и рабочую документацию (стадия РД)) для выполнения работ по реконструкции контейнерного терминала Блочная (далее – «Проектная документация»)</w:t>
      </w:r>
      <w:proofErr w:type="gramStart"/>
      <w:r>
        <w:t>.П</w:t>
      </w:r>
      <w:proofErr w:type="gramEnd"/>
      <w:r>
        <w:t xml:space="preserve">роектная документация предназначена </w:t>
      </w:r>
      <w:r>
        <w:rPr>
          <w:color w:val="000000"/>
        </w:rPr>
        <w:t xml:space="preserve">для использования Заказчиком в целях </w:t>
      </w:r>
      <w:r>
        <w:t>реконструкции контейнерного терминала Блочная Уральского филиала ПАО «ТрансКонтейнер»</w:t>
      </w:r>
      <w:r>
        <w:rPr>
          <w:color w:val="000000"/>
        </w:rPr>
        <w:t xml:space="preserve">. </w:t>
      </w:r>
      <w:r>
        <w:t>Результат Работ по настоящему Договору должен отвечать указанным целям использования рабочей док</w:t>
      </w:r>
      <w:r>
        <w:t>у</w:t>
      </w:r>
      <w:r>
        <w:t>ментации.</w:t>
      </w:r>
    </w:p>
    <w:p w:rsidR="000320A0" w:rsidRDefault="000320A0" w:rsidP="000320A0">
      <w:pPr>
        <w:pStyle w:val="afb"/>
        <w:keepNext/>
        <w:keepLines/>
        <w:spacing w:line="276" w:lineRule="auto"/>
        <w:ind w:firstLine="567"/>
        <w:rPr>
          <w:sz w:val="24"/>
          <w:szCs w:val="24"/>
        </w:rPr>
      </w:pPr>
    </w:p>
    <w:p w:rsidR="000320A0" w:rsidRDefault="000320A0" w:rsidP="00490CCD">
      <w:pPr>
        <w:pStyle w:val="1ff0"/>
        <w:keepNext/>
        <w:keepLines/>
        <w:numPr>
          <w:ilvl w:val="0"/>
          <w:numId w:val="27"/>
        </w:numPr>
        <w:tabs>
          <w:tab w:val="clear" w:pos="450"/>
          <w:tab w:val="num" w:pos="0"/>
        </w:tabs>
        <w:spacing w:before="0" w:line="276" w:lineRule="auto"/>
        <w:ind w:left="0" w:firstLine="567"/>
      </w:pPr>
      <w:r>
        <w:t>Права и обязанности Сторон</w:t>
      </w:r>
    </w:p>
    <w:p w:rsidR="000320A0" w:rsidRDefault="000320A0" w:rsidP="000320A0">
      <w:pPr>
        <w:pStyle w:val="af8"/>
        <w:keepNext/>
        <w:keepLines/>
        <w:tabs>
          <w:tab w:val="num" w:pos="0"/>
        </w:tabs>
        <w:spacing w:line="276" w:lineRule="auto"/>
        <w:ind w:firstLine="567"/>
        <w:rPr>
          <w:b/>
          <w:bCs/>
          <w:sz w:val="24"/>
        </w:rPr>
      </w:pPr>
      <w:r>
        <w:rPr>
          <w:b/>
          <w:bCs/>
          <w:sz w:val="24"/>
        </w:rPr>
        <w:t>2.1. Заказчик обязан:</w:t>
      </w:r>
    </w:p>
    <w:p w:rsidR="000320A0" w:rsidRDefault="000320A0" w:rsidP="000320A0">
      <w:pPr>
        <w:pStyle w:val="afb"/>
        <w:keepNext/>
        <w:keepLines/>
        <w:tabs>
          <w:tab w:val="num" w:pos="0"/>
        </w:tabs>
        <w:ind w:firstLine="567"/>
        <w:rPr>
          <w:sz w:val="24"/>
          <w:szCs w:val="24"/>
        </w:rPr>
      </w:pPr>
      <w:r>
        <w:rPr>
          <w:sz w:val="24"/>
          <w:szCs w:val="24"/>
        </w:rPr>
        <w:t>2.1.1. Принять результаты Работ и оплатить их в установленный срок в соответствии с условиями настоящего Договора.</w:t>
      </w:r>
    </w:p>
    <w:p w:rsidR="000320A0" w:rsidRDefault="000320A0" w:rsidP="000320A0">
      <w:pPr>
        <w:pStyle w:val="afb"/>
        <w:keepNext/>
        <w:keepLines/>
        <w:tabs>
          <w:tab w:val="num" w:pos="0"/>
        </w:tabs>
        <w:ind w:firstLine="567"/>
        <w:jc w:val="both"/>
        <w:rPr>
          <w:sz w:val="24"/>
          <w:szCs w:val="24"/>
        </w:rPr>
      </w:pPr>
      <w:r>
        <w:rPr>
          <w:sz w:val="24"/>
          <w:szCs w:val="24"/>
        </w:rPr>
        <w:t xml:space="preserve">2.1.2.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0320A0" w:rsidRDefault="000320A0" w:rsidP="000320A0">
      <w:pPr>
        <w:pStyle w:val="43"/>
        <w:keepNext/>
        <w:keepLines/>
        <w:tabs>
          <w:tab w:val="num" w:pos="0"/>
        </w:tabs>
        <w:ind w:firstLine="567"/>
        <w:jc w:val="both"/>
      </w:pPr>
      <w:r>
        <w:t>2.1.3. Назначить ответственное лицо за проведение Работ по настоящему Договору для согласования и решения текущих вопросов в период выполнения Работ Исполнит</w:t>
      </w:r>
      <w:r>
        <w:t>е</w:t>
      </w:r>
      <w:r>
        <w:t xml:space="preserve">лем. </w:t>
      </w:r>
    </w:p>
    <w:p w:rsidR="000320A0" w:rsidRDefault="000320A0" w:rsidP="000320A0">
      <w:pPr>
        <w:pStyle w:val="43"/>
        <w:keepNext/>
        <w:keepLines/>
        <w:ind w:firstLine="567"/>
        <w:jc w:val="both"/>
      </w:pPr>
      <w:r>
        <w:t>2.1.4. Обеспечить доступ работников Исполнителя к месту проведения Работ.</w:t>
      </w:r>
    </w:p>
    <w:p w:rsidR="000320A0" w:rsidRDefault="000320A0" w:rsidP="000320A0">
      <w:pPr>
        <w:pStyle w:val="1a"/>
        <w:keepNext/>
        <w:keepLines/>
        <w:ind w:firstLine="567"/>
        <w:rPr>
          <w:b/>
          <w:bCs/>
          <w:sz w:val="24"/>
          <w:szCs w:val="24"/>
        </w:rPr>
      </w:pPr>
      <w:r>
        <w:rPr>
          <w:b/>
          <w:sz w:val="24"/>
          <w:szCs w:val="24"/>
        </w:rPr>
        <w:t>2.2. Заказчик вправе:</w:t>
      </w:r>
    </w:p>
    <w:p w:rsidR="000320A0" w:rsidRDefault="000320A0" w:rsidP="000320A0">
      <w:pPr>
        <w:pStyle w:val="1a"/>
        <w:keepNext/>
        <w:keepLines/>
        <w:ind w:firstLine="567"/>
        <w:rPr>
          <w:b/>
          <w:bCs/>
          <w:sz w:val="24"/>
          <w:szCs w:val="24"/>
        </w:rPr>
      </w:pPr>
      <w:r>
        <w:rPr>
          <w:b/>
          <w:sz w:val="24"/>
          <w:szCs w:val="24"/>
        </w:rPr>
        <w:t xml:space="preserve">2.2.1. </w:t>
      </w:r>
      <w:r>
        <w:rPr>
          <w:rFonts w:eastAsia="Times New Roman"/>
          <w:color w:val="000000"/>
          <w:sz w:val="24"/>
        </w:rPr>
        <w:t xml:space="preserve">Осуществлять </w:t>
      </w:r>
      <w:proofErr w:type="gramStart"/>
      <w:r>
        <w:rPr>
          <w:rFonts w:eastAsia="Times New Roman"/>
          <w:color w:val="000000"/>
          <w:sz w:val="24"/>
        </w:rPr>
        <w:t>контроль за</w:t>
      </w:r>
      <w:proofErr w:type="gramEnd"/>
      <w:r>
        <w:rPr>
          <w:rFonts w:eastAsia="Times New Roman"/>
          <w:color w:val="000000"/>
          <w:sz w:val="24"/>
        </w:rPr>
        <w:t xml:space="preserve"> ходом и качеством выполняемых Исполнителем Работ, соблюдением сроков их выполнения.</w:t>
      </w:r>
    </w:p>
    <w:p w:rsidR="000320A0" w:rsidRDefault="000320A0" w:rsidP="000320A0">
      <w:pPr>
        <w:pStyle w:val="1a"/>
        <w:keepNext/>
        <w:keepLines/>
        <w:ind w:firstLine="567"/>
        <w:rPr>
          <w:b/>
          <w:bCs/>
          <w:sz w:val="24"/>
          <w:szCs w:val="24"/>
        </w:rPr>
      </w:pPr>
      <w:r>
        <w:rPr>
          <w:b/>
          <w:sz w:val="24"/>
          <w:szCs w:val="24"/>
        </w:rPr>
        <w:t xml:space="preserve">2.2.2. </w:t>
      </w:r>
      <w:r>
        <w:rPr>
          <w:rFonts w:eastAsia="Times New Roman"/>
          <w:color w:val="000000"/>
          <w:sz w:val="24"/>
        </w:rPr>
        <w:t>Использовать переданные Исполнителем результаты выполненных работ по своему усмотрению.</w:t>
      </w:r>
    </w:p>
    <w:p w:rsidR="000320A0" w:rsidRDefault="000320A0" w:rsidP="000320A0">
      <w:pPr>
        <w:pStyle w:val="43"/>
        <w:keepNext/>
        <w:keepLines/>
        <w:ind w:firstLine="567"/>
        <w:jc w:val="both"/>
      </w:pPr>
      <w:r>
        <w:t>2.2.3.  Отказаться от принятия результатов Работ и требовать возмещения убытков в случае, если в результате нарушения сроков выполнения Работ Исполнителем выполнение Работ утратило интерес для Заказчика.</w:t>
      </w:r>
    </w:p>
    <w:p w:rsidR="000320A0" w:rsidRDefault="000320A0" w:rsidP="000320A0">
      <w:pPr>
        <w:pStyle w:val="43"/>
        <w:keepNext/>
        <w:keepLines/>
        <w:ind w:firstLine="567"/>
        <w:jc w:val="both"/>
      </w:pPr>
      <w:r>
        <w:t>2.2.4. Досрочно принять и оплатить результат выполненных Работ.</w:t>
      </w:r>
    </w:p>
    <w:p w:rsidR="000320A0" w:rsidRDefault="000320A0" w:rsidP="000320A0">
      <w:pPr>
        <w:pStyle w:val="43"/>
        <w:keepNext/>
        <w:keepLines/>
        <w:ind w:firstLine="567"/>
        <w:jc w:val="both"/>
      </w:pPr>
      <w:r>
        <w:t xml:space="preserve">2.2.5. </w:t>
      </w:r>
      <w:proofErr w:type="gramStart"/>
      <w:r>
        <w:t>Потребовать от Исполнителя предоставить информацию о том, что совоку</w:t>
      </w:r>
      <w:r>
        <w:t>п</w:t>
      </w:r>
      <w:r>
        <w:t xml:space="preserve">ный размер обязательств по соответствующим договорам </w:t>
      </w:r>
      <w:r>
        <w:rPr>
          <w:color w:val="000000"/>
        </w:rPr>
        <w:t>в</w:t>
      </w:r>
      <w:r>
        <w:t xml:space="preserve"> областях архитектурно-строительного проектирования</w:t>
      </w:r>
      <w:r>
        <w:rPr>
          <w:color w:val="000000"/>
        </w:rPr>
        <w:t xml:space="preserve"> и </w:t>
      </w:r>
      <w:r>
        <w:t>проектно-изыскательских работ, заключенным Исполн</w:t>
      </w:r>
      <w:r>
        <w:t>и</w:t>
      </w:r>
      <w:r>
        <w:t xml:space="preserve">телем с использованием конкурентных способов заключения договоров, не превышает предельный размер обязательств, исходя из которого Исполнителем был внесен взнос в компенсационный фонд обеспечения договорных обязательств </w:t>
      </w:r>
      <w:proofErr w:type="spellStart"/>
      <w:r>
        <w:t>саморегулируемой</w:t>
      </w:r>
      <w:proofErr w:type="spellEnd"/>
      <w:r>
        <w:t xml:space="preserve"> организации в сфере строительства (далее – СРО).</w:t>
      </w:r>
      <w:proofErr w:type="gramEnd"/>
    </w:p>
    <w:p w:rsidR="000320A0" w:rsidRDefault="000320A0" w:rsidP="000320A0">
      <w:pPr>
        <w:pStyle w:val="43"/>
        <w:keepNext/>
        <w:keepLines/>
        <w:ind w:firstLine="567"/>
        <w:jc w:val="both"/>
        <w:rPr>
          <w:b/>
        </w:rPr>
      </w:pPr>
      <w:r>
        <w:rPr>
          <w:b/>
        </w:rPr>
        <w:t>2.3.  Исполнитель обязан:</w:t>
      </w:r>
    </w:p>
    <w:p w:rsidR="000320A0" w:rsidRDefault="000320A0" w:rsidP="000320A0">
      <w:pPr>
        <w:pStyle w:val="afb"/>
        <w:keepNext/>
        <w:keepLines/>
        <w:tabs>
          <w:tab w:val="num" w:pos="0"/>
        </w:tabs>
        <w:ind w:firstLine="567"/>
        <w:jc w:val="both"/>
        <w:rPr>
          <w:sz w:val="24"/>
          <w:szCs w:val="24"/>
        </w:rPr>
      </w:pPr>
      <w:r>
        <w:rPr>
          <w:sz w:val="24"/>
          <w:szCs w:val="24"/>
        </w:rPr>
        <w:t xml:space="preserve">2.3.1. Выполнить Работы качественно, персоналом соответствующей квалификации, имеющим все необходимые разрешения и допуски для выполнения Работ, в соответствии с требованиями настоящего Договора и передать Заказчику результаты Работ в предусмотренные настоящим Договором сроки. </w:t>
      </w:r>
    </w:p>
    <w:p w:rsidR="000320A0" w:rsidRDefault="000320A0" w:rsidP="000320A0">
      <w:pPr>
        <w:pStyle w:val="afb"/>
        <w:keepNext/>
        <w:keepLines/>
        <w:tabs>
          <w:tab w:val="num" w:pos="0"/>
        </w:tabs>
        <w:ind w:firstLine="567"/>
        <w:jc w:val="both"/>
        <w:rPr>
          <w:sz w:val="24"/>
          <w:szCs w:val="24"/>
        </w:rPr>
      </w:pPr>
      <w:r>
        <w:rPr>
          <w:color w:val="000000"/>
          <w:sz w:val="24"/>
          <w:szCs w:val="24"/>
        </w:rPr>
        <w:t>Результаты Работ должны отвечать требованиям законодательства Российской Федерации, действующим техническим регламентам, стандартам, нормам, правилам, техническим условиям, другими соответствующими нормативными документами, государственными стандартами, Техническому заданию (Приложению № 1 к Договору), а также требованиям, обычно предъявляемым к данному виду работ</w:t>
      </w:r>
      <w:r>
        <w:rPr>
          <w:sz w:val="24"/>
          <w:szCs w:val="24"/>
        </w:rPr>
        <w:t xml:space="preserve">. </w:t>
      </w:r>
    </w:p>
    <w:p w:rsidR="000320A0" w:rsidRDefault="000320A0" w:rsidP="000320A0">
      <w:pPr>
        <w:pStyle w:val="afb"/>
        <w:keepNext/>
        <w:keepLines/>
        <w:tabs>
          <w:tab w:val="num" w:pos="0"/>
        </w:tabs>
        <w:ind w:firstLine="567"/>
        <w:jc w:val="both"/>
        <w:rPr>
          <w:sz w:val="24"/>
          <w:szCs w:val="24"/>
        </w:rPr>
      </w:pPr>
      <w:r>
        <w:rPr>
          <w:sz w:val="24"/>
          <w:szCs w:val="24"/>
        </w:rPr>
        <w:t>2.3.2. Устранять недостатки в результатах Работ, допущенные по его вине, своими силами и за свой счет.</w:t>
      </w:r>
    </w:p>
    <w:p w:rsidR="000320A0" w:rsidRDefault="000320A0" w:rsidP="000320A0">
      <w:pPr>
        <w:pStyle w:val="afb"/>
        <w:keepNext/>
        <w:keepLines/>
        <w:tabs>
          <w:tab w:val="num" w:pos="0"/>
        </w:tabs>
        <w:ind w:firstLine="567"/>
        <w:jc w:val="both"/>
        <w:rPr>
          <w:sz w:val="24"/>
          <w:szCs w:val="24"/>
        </w:rPr>
      </w:pPr>
      <w:r>
        <w:rPr>
          <w:sz w:val="24"/>
          <w:szCs w:val="24"/>
        </w:rPr>
        <w:t>2.3.3. Незамедлительно информировать Заказчика об обнаруженной невозможности получить ожидаемые результаты или о нецелесообразности продолжения Работ, а также о возникновении обстоятельств, замедляющих ход выполнения Работ.</w:t>
      </w:r>
    </w:p>
    <w:p w:rsidR="000320A0" w:rsidRDefault="000320A0" w:rsidP="000320A0">
      <w:pPr>
        <w:pStyle w:val="afb"/>
        <w:keepNext/>
        <w:keepLines/>
        <w:tabs>
          <w:tab w:val="num" w:pos="0"/>
        </w:tabs>
        <w:ind w:firstLine="567"/>
        <w:jc w:val="both"/>
        <w:rPr>
          <w:sz w:val="24"/>
          <w:szCs w:val="24"/>
        </w:rPr>
      </w:pPr>
      <w:r>
        <w:rPr>
          <w:sz w:val="24"/>
          <w:szCs w:val="24"/>
        </w:rPr>
        <w:t xml:space="preserve">2.3.4.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 </w:t>
      </w:r>
    </w:p>
    <w:p w:rsidR="000320A0" w:rsidRDefault="000320A0" w:rsidP="000320A0">
      <w:pPr>
        <w:pStyle w:val="afb"/>
        <w:keepNext/>
        <w:keepLines/>
        <w:tabs>
          <w:tab w:val="num" w:pos="0"/>
          <w:tab w:val="left" w:pos="1560"/>
        </w:tabs>
        <w:ind w:firstLine="567"/>
        <w:jc w:val="both"/>
        <w:rPr>
          <w:sz w:val="24"/>
          <w:szCs w:val="24"/>
        </w:rPr>
      </w:pPr>
      <w:r>
        <w:rPr>
          <w:sz w:val="24"/>
          <w:szCs w:val="24"/>
        </w:rPr>
        <w:t>2.3.5. Не передавать оригиналы или копии документов, полученные от Заказчика, третьим лицам без предварительного письменного согласия Заказчика.</w:t>
      </w:r>
    </w:p>
    <w:p w:rsidR="000320A0" w:rsidRDefault="000320A0" w:rsidP="000320A0">
      <w:pPr>
        <w:pStyle w:val="af8"/>
        <w:keepNext/>
        <w:keepLines/>
        <w:tabs>
          <w:tab w:val="left" w:pos="1276"/>
        </w:tabs>
        <w:ind w:firstLine="567"/>
        <w:rPr>
          <w:sz w:val="24"/>
          <w:vertAlign w:val="superscript"/>
        </w:rPr>
      </w:pPr>
      <w:r>
        <w:rPr>
          <w:sz w:val="24"/>
        </w:rPr>
        <w:t xml:space="preserve">2.3.6. </w:t>
      </w:r>
      <w:r>
        <w:rPr>
          <w:color w:val="000000" w:themeColor="text1"/>
          <w:sz w:val="24"/>
        </w:rPr>
        <w:t>Обеспечить доступ представителя Заказчика к Объекту или его части в рабочее время для осуществления контроля над ходом выполнения Работ</w:t>
      </w:r>
      <w:r>
        <w:rPr>
          <w:sz w:val="24"/>
        </w:rPr>
        <w:t xml:space="preserve">.           </w:t>
      </w:r>
    </w:p>
    <w:p w:rsidR="000320A0" w:rsidRDefault="000320A0" w:rsidP="000320A0">
      <w:pPr>
        <w:pStyle w:val="43"/>
        <w:keepNext/>
        <w:keepLines/>
        <w:ind w:firstLine="567"/>
        <w:jc w:val="both"/>
      </w:pPr>
      <w:r>
        <w:t>2.3.7. Осуществлять устранение недостатков в результатах Работ в период Гара</w:t>
      </w:r>
      <w:r>
        <w:t>н</w:t>
      </w:r>
      <w:r>
        <w:t xml:space="preserve">тийного срока по настоящему Договору - 36 (тридцать шесть) месяцев </w:t>
      </w:r>
      <w:proofErr w:type="gramStart"/>
      <w:r>
        <w:t>с даты подписания</w:t>
      </w:r>
      <w:proofErr w:type="gramEnd"/>
      <w:r>
        <w:t xml:space="preserve"> Акта сдачи-приемки выполненных Работ.</w:t>
      </w:r>
    </w:p>
    <w:p w:rsidR="000320A0" w:rsidRDefault="000320A0" w:rsidP="000320A0">
      <w:pPr>
        <w:pBdr>
          <w:top w:val="none" w:sz="4" w:space="0" w:color="000000"/>
          <w:left w:val="none" w:sz="4" w:space="0" w:color="000000"/>
          <w:bottom w:val="none" w:sz="4" w:space="0" w:color="000000"/>
          <w:right w:val="none" w:sz="4" w:space="0" w:color="000000"/>
        </w:pBdr>
        <w:tabs>
          <w:tab w:val="left" w:pos="285"/>
          <w:tab w:val="left" w:pos="456"/>
          <w:tab w:val="left" w:pos="62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pPr>
      <w:r>
        <w:rPr>
          <w:color w:val="000000"/>
        </w:rPr>
        <w:t xml:space="preserve">2.3.8. Нести ответственность перед Заказчиком за действия или бездействия третьей стороны (соисполнителей), привлекаемых для выполнения работ по Договору.  </w:t>
      </w:r>
    </w:p>
    <w:p w:rsidR="000320A0" w:rsidRDefault="000320A0" w:rsidP="000320A0">
      <w:pPr>
        <w:pBdr>
          <w:top w:val="none" w:sz="4" w:space="0" w:color="000000"/>
          <w:left w:val="none" w:sz="4" w:space="0" w:color="000000"/>
          <w:bottom w:val="none" w:sz="4" w:space="0" w:color="000000"/>
          <w:right w:val="none" w:sz="4" w:space="0" w:color="000000"/>
        </w:pBdr>
        <w:tabs>
          <w:tab w:val="left" w:pos="285"/>
          <w:tab w:val="left" w:pos="456"/>
          <w:tab w:val="left" w:pos="62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pPr>
      <w:r>
        <w:rPr>
          <w:color w:val="000000"/>
        </w:rPr>
        <w:t>2.3.9. Исполнитель и привлекаемые им Соисполнители должны иметь все необходимые лицензии, сертификаты, допуски СРО и разрешения государственных органов, которые требуются для оказания ими работ по настоящему Договору. Исполнитель несет ответственность за проверку наличия разрешительных документов у привлекаемых им Соисполнителей и предоставляет надлежащим образом заверенные копии указанных документов по требованию Заказчика, в том числе при сдаче-приемке выполненных работ.</w:t>
      </w:r>
    </w:p>
    <w:p w:rsidR="000320A0" w:rsidRDefault="000320A0" w:rsidP="000320A0">
      <w:pPr>
        <w:keepLines/>
        <w:pBdr>
          <w:top w:val="none" w:sz="4" w:space="0" w:color="000000"/>
          <w:left w:val="none" w:sz="4" w:space="0" w:color="000000"/>
          <w:bottom w:val="none" w:sz="4" w:space="0" w:color="000000"/>
          <w:right w:val="none" w:sz="4" w:space="0" w:color="000000"/>
        </w:pBdr>
        <w:tabs>
          <w:tab w:val="left" w:pos="1560"/>
        </w:tabs>
        <w:ind w:firstLine="567"/>
      </w:pPr>
      <w:r>
        <w:t xml:space="preserve">2.3.10. </w:t>
      </w:r>
      <w:r>
        <w:rPr>
          <w:color w:val="000000"/>
        </w:rPr>
        <w:t>. Вернуть полученную от Заказчика документацию, за исключением аннулированных документов, переданных государственным органам при выполнении работ.</w:t>
      </w:r>
    </w:p>
    <w:p w:rsidR="000320A0" w:rsidRDefault="000320A0" w:rsidP="000320A0">
      <w:pPr>
        <w:pStyle w:val="43"/>
        <w:keepNext/>
        <w:keepLines/>
        <w:ind w:firstLine="567"/>
        <w:jc w:val="both"/>
      </w:pPr>
      <w:r>
        <w:t>2.4. Исполнитель вправе:</w:t>
      </w:r>
    </w:p>
    <w:p w:rsidR="000320A0" w:rsidRDefault="000320A0" w:rsidP="000320A0">
      <w:pPr>
        <w:pStyle w:val="43"/>
        <w:keepNext/>
        <w:keepLines/>
        <w:ind w:firstLine="567"/>
        <w:jc w:val="both"/>
      </w:pPr>
      <w:r>
        <w:t>2.4.2. Выполнить Работы по настоящему Договору до истечения срока, установле</w:t>
      </w:r>
      <w:r>
        <w:t>н</w:t>
      </w:r>
      <w:r>
        <w:t xml:space="preserve">ного п.1.3 настоящего Договора. При досрочном выполнении Работ Исполнитель сообщает Заказчику о дате окончания выполнения Работ дополнительно. </w:t>
      </w:r>
    </w:p>
    <w:p w:rsidR="000320A0" w:rsidRDefault="000320A0" w:rsidP="000320A0">
      <w:pPr>
        <w:pStyle w:val="43"/>
        <w:keepNext/>
        <w:keepLines/>
        <w:ind w:firstLine="567"/>
        <w:rPr>
          <w:vertAlign w:val="superscript"/>
        </w:rPr>
      </w:pPr>
    </w:p>
    <w:p w:rsidR="000320A0" w:rsidRDefault="000320A0" w:rsidP="000320A0">
      <w:pPr>
        <w:pStyle w:val="43"/>
        <w:keepNext/>
        <w:keepLines/>
        <w:spacing w:line="276" w:lineRule="auto"/>
        <w:ind w:firstLine="567"/>
        <w:jc w:val="center"/>
        <w:rPr>
          <w:b/>
        </w:rPr>
      </w:pPr>
      <w:r>
        <w:rPr>
          <w:b/>
        </w:rPr>
        <w:t>3. Цена Работ и порядок оплаты</w:t>
      </w:r>
    </w:p>
    <w:p w:rsidR="000320A0" w:rsidRDefault="000320A0" w:rsidP="000320A0">
      <w:pPr>
        <w:pStyle w:val="43"/>
        <w:keepNext/>
        <w:keepLines/>
        <w:ind w:firstLine="567"/>
        <w:jc w:val="both"/>
      </w:pPr>
      <w:r>
        <w:t>3.1. За выполненные по настоящему Договору Работы Заказчик, в соответствии с Протоколом согласования договорной цены (приложение № 3), являющимся неотъемл</w:t>
      </w:r>
      <w:r>
        <w:t>е</w:t>
      </w:r>
      <w:r>
        <w:t>мой частью настоящего Договора, обязуется оплатить Исполнителю</w:t>
      </w:r>
      <w:proofErr w:type="gramStart"/>
      <w:r>
        <w:t xml:space="preserve"> ____ (___________) </w:t>
      </w:r>
      <w:proofErr w:type="gramEnd"/>
      <w:r>
        <w:t xml:space="preserve">рублей, в   том   числе НДС – 20% ___ (____________) рублей. </w:t>
      </w:r>
    </w:p>
    <w:p w:rsidR="000320A0" w:rsidRDefault="000320A0" w:rsidP="000320A0">
      <w:pPr>
        <w:pStyle w:val="43"/>
        <w:keepNext/>
        <w:keepLines/>
        <w:jc w:val="both"/>
      </w:pPr>
      <w:r>
        <w:rPr>
          <w:i/>
          <w:iCs/>
        </w:rPr>
        <w:t xml:space="preserve">Цена Работ и сумма налога указываются цифрами и в скобках прописью. </w:t>
      </w:r>
    </w:p>
    <w:p w:rsidR="000320A0" w:rsidRDefault="000320A0" w:rsidP="000320A0">
      <w:pPr>
        <w:pStyle w:val="43"/>
        <w:keepNext/>
        <w:keepLines/>
        <w:ind w:firstLine="567"/>
        <w:jc w:val="both"/>
      </w:pPr>
      <w:r>
        <w:t>Смета на выполнение Работ (приложение № 4) является неотъемлемой частью н</w:t>
      </w:r>
      <w:r>
        <w:t>а</w:t>
      </w:r>
      <w:r>
        <w:t>стоящего Договора.</w:t>
      </w:r>
    </w:p>
    <w:p w:rsidR="000320A0" w:rsidRDefault="000320A0" w:rsidP="000320A0">
      <w:pPr>
        <w:pStyle w:val="afb"/>
        <w:keepNext/>
        <w:keepLines/>
        <w:ind w:firstLine="567"/>
        <w:rPr>
          <w:sz w:val="24"/>
          <w:szCs w:val="24"/>
        </w:rPr>
      </w:pPr>
      <w:r>
        <w:rPr>
          <w:sz w:val="24"/>
          <w:szCs w:val="24"/>
        </w:rPr>
        <w:t xml:space="preserve">3.2. Оплата выполненных Работ (Этапа Работ) производится:  </w:t>
      </w:r>
    </w:p>
    <w:p w:rsidR="000320A0" w:rsidRPr="00133F69" w:rsidRDefault="000320A0" w:rsidP="000320A0">
      <w:pPr>
        <w:pStyle w:val="1a"/>
        <w:ind w:firstLine="0"/>
        <w:rPr>
          <w:i/>
          <w:iCs/>
          <w:sz w:val="24"/>
          <w:szCs w:val="24"/>
        </w:rPr>
      </w:pPr>
      <w:r>
        <w:rPr>
          <w:i/>
          <w:iCs/>
          <w:sz w:val="24"/>
          <w:szCs w:val="24"/>
        </w:rPr>
        <w:t xml:space="preserve"> </w:t>
      </w:r>
      <w:proofErr w:type="gramStart"/>
      <w:r>
        <w:rPr>
          <w:i/>
          <w:iCs/>
          <w:sz w:val="24"/>
          <w:szCs w:val="24"/>
        </w:rPr>
        <w:t xml:space="preserve">путем перечисления Заказчиком аванса в размере _______(______) процентов от цены договора </w:t>
      </w:r>
      <w:r w:rsidRPr="00221295">
        <w:rPr>
          <w:i/>
          <w:iCs/>
          <w:sz w:val="24"/>
          <w:szCs w:val="24"/>
        </w:rPr>
        <w:t>в течение 20 (двадцати) календарных дней с даты заключения договора;  (в случае наличия авансового платеж</w:t>
      </w:r>
      <w:r>
        <w:rPr>
          <w:i/>
          <w:iCs/>
          <w:sz w:val="24"/>
          <w:szCs w:val="24"/>
        </w:rPr>
        <w:t>а.</w:t>
      </w:r>
      <w:proofErr w:type="gramEnd"/>
    </w:p>
    <w:p w:rsidR="000320A0" w:rsidRDefault="000320A0" w:rsidP="000320A0">
      <w:pPr>
        <w:pStyle w:val="afb"/>
        <w:keepNext/>
        <w:keepLines/>
        <w:ind w:firstLine="397"/>
        <w:jc w:val="both"/>
        <w:rPr>
          <w:bCs/>
          <w:i/>
          <w:sz w:val="24"/>
          <w:szCs w:val="24"/>
        </w:rPr>
      </w:pPr>
      <w:proofErr w:type="gramStart"/>
      <w:r>
        <w:rPr>
          <w:sz w:val="24"/>
          <w:szCs w:val="24"/>
        </w:rPr>
        <w:t xml:space="preserve">- оплата 1 этапа работ производится путем перечисления Заказчиком денежных средств в размере 100 % (ста процентов) стоимости 1 этапа работ, </w:t>
      </w:r>
      <w:r>
        <w:rPr>
          <w:i/>
          <w:iCs/>
          <w:sz w:val="24"/>
          <w:szCs w:val="24"/>
        </w:rPr>
        <w:t>за  вычетом всей суммы авансового платежа</w:t>
      </w:r>
      <w:r>
        <w:rPr>
          <w:sz w:val="24"/>
          <w:szCs w:val="24"/>
        </w:rPr>
        <w:t xml:space="preserve"> в течение 30 (Тридцати) календарных дней с даты подписания Сторонами Акта сдачи-приемки  выполненных Работ (этапа работ) (либо универсального передаточного документа - УПД) на основании предоставленного Подрядчиком счета/счета-фактуры на оплату; </w:t>
      </w:r>
      <w:proofErr w:type="gramEnd"/>
    </w:p>
    <w:p w:rsidR="000320A0" w:rsidRDefault="000320A0" w:rsidP="000320A0">
      <w:pPr>
        <w:pStyle w:val="26"/>
        <w:rPr>
          <w:sz w:val="24"/>
          <w:szCs w:val="24"/>
        </w:rPr>
      </w:pPr>
      <w:r>
        <w:rPr>
          <w:sz w:val="24"/>
          <w:szCs w:val="24"/>
        </w:rPr>
        <w:t>- оплата последующих этапов работ производится путем перечисления Заказчиком денежных сре</w:t>
      </w:r>
      <w:proofErr w:type="gramStart"/>
      <w:r>
        <w:rPr>
          <w:sz w:val="24"/>
          <w:szCs w:val="24"/>
        </w:rPr>
        <w:t>дств в р</w:t>
      </w:r>
      <w:proofErr w:type="gramEnd"/>
      <w:r>
        <w:rPr>
          <w:sz w:val="24"/>
          <w:szCs w:val="24"/>
        </w:rPr>
        <w:t>азмере 100 % (ста процентов) стоимости выполненного этапа работ в течение 30 (Тридцати) календарных дней с даты подписания Сторонами Акта сдачи-приемки выполненных Работ (этапа работ) (либо универсального передаточного документа - УПД) на основании предоставленного Исполнителем счета/счета-фактуры на оплату.</w:t>
      </w:r>
    </w:p>
    <w:p w:rsidR="000320A0" w:rsidRDefault="000320A0" w:rsidP="000320A0">
      <w:pPr>
        <w:pStyle w:val="26"/>
        <w:ind w:firstLine="567"/>
        <w:rPr>
          <w:sz w:val="24"/>
          <w:szCs w:val="24"/>
        </w:rPr>
      </w:pPr>
      <w:r>
        <w:rPr>
          <w:sz w:val="24"/>
          <w:szCs w:val="24"/>
        </w:rPr>
        <w:t>Оплата работ производится по безналичному расчету.</w:t>
      </w:r>
    </w:p>
    <w:p w:rsidR="000320A0" w:rsidRDefault="000320A0" w:rsidP="000320A0">
      <w:pPr>
        <w:pStyle w:val="26"/>
        <w:ind w:firstLine="567"/>
        <w:rPr>
          <w:sz w:val="24"/>
          <w:szCs w:val="24"/>
        </w:rPr>
      </w:pPr>
      <w:r>
        <w:rPr>
          <w:sz w:val="24"/>
          <w:szCs w:val="24"/>
        </w:rPr>
        <w:t>3.3. Увеличение общей цены на выполнение работ (цена договора) за счет увеличения количества закупаемой продукции в процессе исполнения договора без проведения дополнительной закупки допускается при соблюдении всех нижеперечисленных условий:</w:t>
      </w:r>
    </w:p>
    <w:p w:rsidR="000320A0" w:rsidRDefault="000320A0" w:rsidP="000320A0">
      <w:pPr>
        <w:pStyle w:val="26"/>
        <w:ind w:firstLine="567"/>
        <w:rPr>
          <w:sz w:val="24"/>
          <w:szCs w:val="24"/>
        </w:rPr>
      </w:pPr>
      <w:r>
        <w:rPr>
          <w:sz w:val="24"/>
          <w:szCs w:val="24"/>
        </w:rPr>
        <w:t>- метод расчета стоимости работ остается неизменным;</w:t>
      </w:r>
    </w:p>
    <w:p w:rsidR="000320A0" w:rsidRDefault="000320A0" w:rsidP="000320A0">
      <w:pPr>
        <w:pStyle w:val="26"/>
        <w:ind w:firstLine="567"/>
        <w:rPr>
          <w:sz w:val="24"/>
          <w:szCs w:val="24"/>
        </w:rPr>
      </w:pPr>
      <w:r>
        <w:rPr>
          <w:sz w:val="24"/>
          <w:szCs w:val="24"/>
        </w:rPr>
        <w:t>- увеличение общей цены договора не превышает 10 % от первоначальной цены договора за весь срок действия договора.</w:t>
      </w:r>
    </w:p>
    <w:p w:rsidR="000320A0" w:rsidRDefault="000320A0" w:rsidP="000320A0">
      <w:pPr>
        <w:pStyle w:val="26"/>
        <w:ind w:firstLine="567"/>
        <w:rPr>
          <w:sz w:val="24"/>
          <w:szCs w:val="24"/>
        </w:rPr>
      </w:pPr>
    </w:p>
    <w:p w:rsidR="000320A0" w:rsidRDefault="000320A0" w:rsidP="000320A0">
      <w:pPr>
        <w:pStyle w:val="26"/>
        <w:jc w:val="center"/>
        <w:rPr>
          <w:b/>
          <w:bCs/>
          <w:sz w:val="24"/>
          <w:szCs w:val="24"/>
        </w:rPr>
      </w:pPr>
      <w:r>
        <w:rPr>
          <w:b/>
          <w:bCs/>
          <w:sz w:val="24"/>
          <w:szCs w:val="24"/>
        </w:rPr>
        <w:t>4. Порядок сдачи и приемки Работ</w:t>
      </w:r>
    </w:p>
    <w:p w:rsidR="000320A0" w:rsidRDefault="000320A0" w:rsidP="000320A0">
      <w:pPr>
        <w:pStyle w:val="26"/>
        <w:ind w:firstLine="567"/>
        <w:rPr>
          <w:sz w:val="24"/>
          <w:szCs w:val="24"/>
        </w:rPr>
      </w:pPr>
      <w:r>
        <w:rPr>
          <w:sz w:val="24"/>
          <w:szCs w:val="24"/>
        </w:rPr>
        <w:t>4.1.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rsidR="000320A0" w:rsidRDefault="000320A0" w:rsidP="000320A0">
      <w:pPr>
        <w:pStyle w:val="26"/>
        <w:ind w:firstLine="567"/>
        <w:rPr>
          <w:sz w:val="24"/>
          <w:szCs w:val="24"/>
        </w:rPr>
      </w:pPr>
      <w:r>
        <w:rPr>
          <w:sz w:val="24"/>
          <w:szCs w:val="24"/>
        </w:rPr>
        <w:t>Перечень и формат документов определен приложением № 5а к настоящему Договору (далее – первичные документы).</w:t>
      </w:r>
    </w:p>
    <w:p w:rsidR="000320A0" w:rsidRDefault="000320A0" w:rsidP="000320A0">
      <w:pPr>
        <w:pStyle w:val="26"/>
        <w:ind w:firstLine="567"/>
        <w:rPr>
          <w:sz w:val="24"/>
          <w:szCs w:val="24"/>
        </w:rPr>
      </w:pPr>
      <w:r>
        <w:rPr>
          <w:sz w:val="24"/>
          <w:szCs w:val="24"/>
        </w:rPr>
        <w:t>4.2. После подготовки проекта рабочей документации Исполнитель должен направить данный документ ответственному работнику Заказчика на адрес ladeyshchikovaes@trcont.ru для проверки и согласования (предварительное рабочее согласование). Заказчик в течение 10 (десяти) календарных дней рассматривает и при отсутствии замечаний к документу согласовывает предоставленный проект рабочей документации или направляет Исполнителю замечания к проекту рабочей документации и возвращает его на доработку. После исправления Исполнителем всех полученных замечаний, доработанная версия проекта рабочей документации снова направляется на согласование Заказчику.</w:t>
      </w:r>
    </w:p>
    <w:p w:rsidR="000320A0" w:rsidRDefault="000320A0" w:rsidP="000320A0">
      <w:pPr>
        <w:pStyle w:val="26"/>
        <w:ind w:firstLine="567"/>
        <w:rPr>
          <w:sz w:val="24"/>
          <w:szCs w:val="24"/>
        </w:rPr>
      </w:pPr>
      <w:r>
        <w:rPr>
          <w:sz w:val="24"/>
          <w:szCs w:val="24"/>
        </w:rPr>
        <w:t>После согласования Заказчиком проекта рабочей документации, Исполнитель  в течение 2 (двух) календарных дней формирует докумен</w:t>
      </w:r>
      <w:proofErr w:type="gramStart"/>
      <w:r>
        <w:rPr>
          <w:sz w:val="24"/>
          <w:szCs w:val="24"/>
        </w:rPr>
        <w:t>т(</w:t>
      </w:r>
      <w:proofErr w:type="spellStart"/>
      <w:proofErr w:type="gramEnd"/>
      <w:r>
        <w:rPr>
          <w:sz w:val="24"/>
          <w:szCs w:val="24"/>
        </w:rPr>
        <w:t>ы</w:t>
      </w:r>
      <w:proofErr w:type="spellEnd"/>
      <w:r>
        <w:rPr>
          <w:sz w:val="24"/>
          <w:szCs w:val="24"/>
        </w:rP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Pr>
          <w:sz w:val="24"/>
          <w:szCs w:val="24"/>
        </w:rPr>
        <w:t>ами</w:t>
      </w:r>
      <w:proofErr w:type="spellEnd"/>
      <w:r>
        <w:rPr>
          <w:sz w:val="24"/>
          <w:szCs w:val="24"/>
        </w:rPr>
        <w:t>) в электронном виде Исполнителю по телекоммуникационным каналам связи одновременно с результатом Работ в 5 (пяти) экземплярах, в том числе: 4 (четыре) экземпляра на бумажном носителе и 1 (один) экземпляр на электронном носителе.</w:t>
      </w:r>
    </w:p>
    <w:p w:rsidR="000320A0" w:rsidRDefault="000320A0" w:rsidP="000320A0">
      <w:pPr>
        <w:pStyle w:val="26"/>
        <w:ind w:firstLine="567"/>
        <w:rPr>
          <w:sz w:val="24"/>
          <w:szCs w:val="24"/>
        </w:rPr>
      </w:pPr>
      <w:r>
        <w:rPr>
          <w:sz w:val="24"/>
          <w:szCs w:val="24"/>
        </w:rPr>
        <w:t xml:space="preserve">Текстовый и графический материал ‒ в формате </w:t>
      </w:r>
      <w:proofErr w:type="spellStart"/>
      <w:r>
        <w:rPr>
          <w:sz w:val="24"/>
          <w:szCs w:val="24"/>
        </w:rPr>
        <w:t>pdf</w:t>
      </w:r>
      <w:proofErr w:type="spellEnd"/>
      <w:r>
        <w:rPr>
          <w:sz w:val="24"/>
          <w:szCs w:val="24"/>
        </w:rPr>
        <w:t xml:space="preserve">, </w:t>
      </w:r>
      <w:proofErr w:type="spellStart"/>
      <w:r>
        <w:rPr>
          <w:sz w:val="24"/>
          <w:szCs w:val="24"/>
        </w:rPr>
        <w:t>xls</w:t>
      </w:r>
      <w:proofErr w:type="spellEnd"/>
      <w:r>
        <w:rPr>
          <w:sz w:val="24"/>
          <w:szCs w:val="24"/>
        </w:rPr>
        <w:t xml:space="preserve"> и </w:t>
      </w:r>
      <w:proofErr w:type="spellStart"/>
      <w:r>
        <w:rPr>
          <w:sz w:val="24"/>
          <w:szCs w:val="24"/>
        </w:rPr>
        <w:t>dwg</w:t>
      </w:r>
      <w:proofErr w:type="spellEnd"/>
      <w:r>
        <w:rPr>
          <w:sz w:val="24"/>
          <w:szCs w:val="24"/>
        </w:rPr>
        <w:t xml:space="preserve">, дополнительно: пояснительная записка в формате </w:t>
      </w:r>
      <w:proofErr w:type="spellStart"/>
      <w:r>
        <w:rPr>
          <w:sz w:val="24"/>
          <w:szCs w:val="24"/>
        </w:rPr>
        <w:t>doc</w:t>
      </w:r>
      <w:proofErr w:type="spellEnd"/>
      <w:r>
        <w:rPr>
          <w:sz w:val="24"/>
          <w:szCs w:val="24"/>
        </w:rPr>
        <w:t xml:space="preserve">, сводный план с инженерными сетями ‒ в формате </w:t>
      </w:r>
      <w:proofErr w:type="spellStart"/>
      <w:r>
        <w:rPr>
          <w:sz w:val="24"/>
          <w:szCs w:val="24"/>
        </w:rPr>
        <w:t>pdf</w:t>
      </w:r>
      <w:proofErr w:type="spellEnd"/>
      <w:r>
        <w:rPr>
          <w:sz w:val="24"/>
          <w:szCs w:val="24"/>
        </w:rPr>
        <w:t xml:space="preserve"> и </w:t>
      </w:r>
      <w:proofErr w:type="spellStart"/>
      <w:r>
        <w:rPr>
          <w:sz w:val="24"/>
          <w:szCs w:val="24"/>
        </w:rPr>
        <w:t>dwg</w:t>
      </w:r>
      <w:proofErr w:type="spellEnd"/>
      <w:r>
        <w:rPr>
          <w:sz w:val="24"/>
          <w:szCs w:val="24"/>
        </w:rPr>
        <w:t>.</w:t>
      </w:r>
    </w:p>
    <w:p w:rsidR="000320A0" w:rsidRDefault="000320A0" w:rsidP="000320A0">
      <w:pPr>
        <w:pStyle w:val="26"/>
        <w:ind w:firstLine="567"/>
        <w:rPr>
          <w:sz w:val="24"/>
          <w:szCs w:val="24"/>
        </w:rPr>
      </w:pPr>
      <w:r>
        <w:rPr>
          <w:sz w:val="24"/>
          <w:szCs w:val="24"/>
        </w:rPr>
        <w:t>4.3.  Заказчик в течение 3 (трех) календарных дней с даты получения документ</w:t>
      </w:r>
      <w:proofErr w:type="gramStart"/>
      <w:r>
        <w:rPr>
          <w:sz w:val="24"/>
          <w:szCs w:val="24"/>
        </w:rPr>
        <w:t>а(</w:t>
      </w:r>
      <w:proofErr w:type="spellStart"/>
      <w:proofErr w:type="gramEnd"/>
      <w:r>
        <w:rPr>
          <w:sz w:val="24"/>
          <w:szCs w:val="24"/>
        </w:rPr>
        <w:t>ов</w:t>
      </w:r>
      <w:proofErr w:type="spellEnd"/>
      <w:r>
        <w:rPr>
          <w:sz w:val="24"/>
          <w:szCs w:val="24"/>
        </w:rPr>
        <w:t>) подписывает документ(</w:t>
      </w:r>
      <w:proofErr w:type="spellStart"/>
      <w:r>
        <w:rPr>
          <w:sz w:val="24"/>
          <w:szCs w:val="24"/>
        </w:rPr>
        <w:t>ы</w:t>
      </w:r>
      <w:proofErr w:type="spellEnd"/>
      <w:r>
        <w:rPr>
          <w:sz w:val="24"/>
          <w:szCs w:val="24"/>
        </w:rPr>
        <w:t>) квалифицированной электронной подписью и отправляет его(их) Исполнителю – в том случае, если согласен с содержанием документа(</w:t>
      </w:r>
      <w:proofErr w:type="spellStart"/>
      <w:r>
        <w:rPr>
          <w:sz w:val="24"/>
          <w:szCs w:val="24"/>
        </w:rPr>
        <w:t>ов</w:t>
      </w:r>
      <w:proofErr w:type="spellEnd"/>
      <w:r>
        <w:rPr>
          <w:sz w:val="24"/>
          <w:szCs w:val="24"/>
        </w:rPr>
        <w:t>) или отказывает Исполнителю в подписании документа(</w:t>
      </w:r>
      <w:proofErr w:type="spellStart"/>
      <w:r>
        <w:rPr>
          <w:sz w:val="24"/>
          <w:szCs w:val="24"/>
        </w:rPr>
        <w:t>ов</w:t>
      </w:r>
      <w:proofErr w:type="spellEnd"/>
      <w:r>
        <w:rPr>
          <w:sz w:val="24"/>
          <w:szCs w:val="24"/>
        </w:rPr>
        <w:t>) - при несогласии с содержанием документа(</w:t>
      </w:r>
      <w:proofErr w:type="spellStart"/>
      <w:r>
        <w:rPr>
          <w:sz w:val="24"/>
          <w:szCs w:val="24"/>
        </w:rPr>
        <w:t>ов</w:t>
      </w:r>
      <w:proofErr w:type="spellEnd"/>
      <w:r>
        <w:rPr>
          <w:sz w:val="24"/>
          <w:szCs w:val="24"/>
        </w:rPr>
        <w:t>).</w:t>
      </w:r>
    </w:p>
    <w:p w:rsidR="000320A0" w:rsidRDefault="000320A0" w:rsidP="000320A0">
      <w:pPr>
        <w:pStyle w:val="26"/>
        <w:ind w:firstLine="567"/>
        <w:rPr>
          <w:sz w:val="24"/>
          <w:szCs w:val="24"/>
        </w:rPr>
      </w:pPr>
      <w:r>
        <w:rPr>
          <w:sz w:val="24"/>
          <w:szCs w:val="24"/>
        </w:rP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0320A0" w:rsidRDefault="000320A0" w:rsidP="000320A0">
      <w:pPr>
        <w:pStyle w:val="26"/>
        <w:ind w:firstLine="567"/>
        <w:rPr>
          <w:sz w:val="24"/>
          <w:szCs w:val="24"/>
        </w:rPr>
      </w:pPr>
      <w:r>
        <w:rPr>
          <w:sz w:val="24"/>
          <w:szCs w:val="24"/>
        </w:rPr>
        <w:t>4.4. Стороны подтверждают, что отсутствие ответных действий Заказчика не является согласием Заказчика (акцептом) с содержанием документ</w:t>
      </w:r>
      <w:proofErr w:type="gramStart"/>
      <w:r>
        <w:rPr>
          <w:sz w:val="24"/>
          <w:szCs w:val="24"/>
        </w:rPr>
        <w:t>а(</w:t>
      </w:r>
      <w:proofErr w:type="spellStart"/>
      <w:proofErr w:type="gramEnd"/>
      <w:r>
        <w:rPr>
          <w:sz w:val="24"/>
          <w:szCs w:val="24"/>
        </w:rPr>
        <w:t>ов</w:t>
      </w:r>
      <w:proofErr w:type="spellEnd"/>
      <w:r>
        <w:rPr>
          <w:sz w:val="24"/>
          <w:szCs w:val="24"/>
        </w:rPr>
        <w:t>) и не заменяет подписание документа(</w:t>
      </w:r>
      <w:proofErr w:type="spellStart"/>
      <w:r>
        <w:rPr>
          <w:sz w:val="24"/>
          <w:szCs w:val="24"/>
        </w:rPr>
        <w:t>ов</w:t>
      </w:r>
      <w:proofErr w:type="spellEnd"/>
      <w:r>
        <w:rPr>
          <w:sz w:val="24"/>
          <w:szCs w:val="24"/>
        </w:rPr>
        <w:t xml:space="preserve">) квалифицированной электронной подписью, если иное прямо не предусмотрено Сторонами в Договоре. </w:t>
      </w:r>
    </w:p>
    <w:p w:rsidR="000320A0" w:rsidRDefault="000320A0" w:rsidP="000320A0">
      <w:pPr>
        <w:pStyle w:val="26"/>
        <w:ind w:firstLine="567"/>
        <w:rPr>
          <w:sz w:val="24"/>
          <w:szCs w:val="24"/>
        </w:rPr>
      </w:pPr>
      <w:r>
        <w:rPr>
          <w:sz w:val="24"/>
          <w:szCs w:val="24"/>
        </w:rPr>
        <w:t xml:space="preserve">4.5.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 </w:t>
      </w:r>
    </w:p>
    <w:p w:rsidR="000320A0" w:rsidRDefault="000320A0" w:rsidP="000320A0">
      <w:pPr>
        <w:pStyle w:val="26"/>
        <w:ind w:firstLine="567"/>
        <w:rPr>
          <w:sz w:val="24"/>
          <w:szCs w:val="24"/>
        </w:rPr>
      </w:pPr>
      <w:r>
        <w:rPr>
          <w:sz w:val="24"/>
          <w:szCs w:val="24"/>
        </w:rPr>
        <w:t xml:space="preserve">4.6. </w:t>
      </w:r>
      <w:proofErr w:type="gramStart"/>
      <w:r>
        <w:rPr>
          <w:sz w:val="24"/>
          <w:szCs w:val="24"/>
        </w:rPr>
        <w:t>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roofErr w:type="gramEnd"/>
    </w:p>
    <w:p w:rsidR="000320A0" w:rsidRDefault="000320A0" w:rsidP="000320A0">
      <w:pPr>
        <w:pStyle w:val="26"/>
        <w:ind w:firstLine="567"/>
        <w:rPr>
          <w:sz w:val="24"/>
          <w:szCs w:val="24"/>
        </w:rPr>
      </w:pPr>
    </w:p>
    <w:p w:rsidR="000320A0" w:rsidRDefault="000320A0" w:rsidP="000320A0">
      <w:pPr>
        <w:pStyle w:val="26"/>
        <w:jc w:val="center"/>
        <w:rPr>
          <w:b/>
          <w:bCs/>
          <w:sz w:val="24"/>
          <w:szCs w:val="24"/>
        </w:rPr>
      </w:pPr>
      <w:r>
        <w:rPr>
          <w:b/>
          <w:bCs/>
          <w:sz w:val="24"/>
          <w:szCs w:val="24"/>
        </w:rPr>
        <w:t>5. Ответственность Сторон</w:t>
      </w:r>
    </w:p>
    <w:p w:rsidR="000320A0" w:rsidRDefault="000320A0" w:rsidP="000320A0">
      <w:pPr>
        <w:pStyle w:val="26"/>
        <w:ind w:firstLine="567"/>
        <w:rPr>
          <w:sz w:val="24"/>
          <w:szCs w:val="24"/>
        </w:rPr>
      </w:pPr>
      <w:r>
        <w:rPr>
          <w:sz w:val="24"/>
          <w:szCs w:val="24"/>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320A0" w:rsidRDefault="000320A0" w:rsidP="000320A0">
      <w:pPr>
        <w:pStyle w:val="26"/>
        <w:ind w:firstLine="567"/>
        <w:rPr>
          <w:i/>
          <w:iCs/>
          <w:sz w:val="24"/>
          <w:szCs w:val="24"/>
        </w:rPr>
      </w:pPr>
      <w:r>
        <w:rPr>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r>
        <w:rPr>
          <w:i/>
          <w:iCs/>
          <w:sz w:val="24"/>
          <w:szCs w:val="24"/>
        </w:rPr>
        <w:t>.</w:t>
      </w:r>
    </w:p>
    <w:p w:rsidR="000320A0" w:rsidRDefault="000320A0" w:rsidP="000320A0">
      <w:pPr>
        <w:pStyle w:val="26"/>
        <w:ind w:firstLine="567"/>
        <w:rPr>
          <w:sz w:val="24"/>
          <w:szCs w:val="24"/>
        </w:rPr>
      </w:pPr>
      <w:r>
        <w:rPr>
          <w:sz w:val="24"/>
          <w:szCs w:val="24"/>
        </w:rPr>
        <w:t>5.3.В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цены настоящего Договора.</w:t>
      </w:r>
    </w:p>
    <w:p w:rsidR="000320A0" w:rsidRDefault="000320A0" w:rsidP="000320A0">
      <w:pPr>
        <w:pStyle w:val="26"/>
        <w:ind w:firstLine="567"/>
        <w:rPr>
          <w:sz w:val="24"/>
          <w:szCs w:val="24"/>
        </w:rPr>
      </w:pPr>
      <w:r>
        <w:rPr>
          <w:sz w:val="24"/>
          <w:szCs w:val="24"/>
        </w:rPr>
        <w:t>В случае возникновения при этом у Заказчика каких-либо убытков Исполнитель возмещает такие убытки Заказчику в полном объеме.</w:t>
      </w:r>
    </w:p>
    <w:p w:rsidR="000320A0" w:rsidRDefault="000320A0" w:rsidP="000320A0">
      <w:pPr>
        <w:pStyle w:val="26"/>
        <w:ind w:firstLine="567"/>
        <w:rPr>
          <w:sz w:val="24"/>
          <w:szCs w:val="24"/>
        </w:rPr>
      </w:pPr>
      <w:r>
        <w:rPr>
          <w:sz w:val="24"/>
          <w:szCs w:val="24"/>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320A0" w:rsidRDefault="000320A0" w:rsidP="000320A0">
      <w:pPr>
        <w:pStyle w:val="26"/>
        <w:ind w:firstLine="567"/>
        <w:rPr>
          <w:sz w:val="24"/>
          <w:szCs w:val="24"/>
        </w:rPr>
      </w:pPr>
    </w:p>
    <w:p w:rsidR="000320A0" w:rsidRDefault="000320A0" w:rsidP="000320A0">
      <w:pPr>
        <w:pStyle w:val="26"/>
        <w:ind w:firstLine="567"/>
        <w:jc w:val="center"/>
        <w:rPr>
          <w:b/>
          <w:sz w:val="24"/>
          <w:szCs w:val="24"/>
        </w:rPr>
      </w:pPr>
      <w:r>
        <w:rPr>
          <w:b/>
          <w:sz w:val="24"/>
          <w:szCs w:val="24"/>
        </w:rPr>
        <w:t>6. Конфиденциальность</w:t>
      </w:r>
    </w:p>
    <w:p w:rsidR="000320A0" w:rsidRDefault="000320A0" w:rsidP="000320A0">
      <w:pPr>
        <w:pStyle w:val="26"/>
        <w:ind w:firstLine="567"/>
        <w:rPr>
          <w:sz w:val="24"/>
          <w:szCs w:val="24"/>
        </w:rPr>
      </w:pPr>
      <w:r>
        <w:rPr>
          <w:sz w:val="24"/>
          <w:szCs w:val="24"/>
        </w:rPr>
        <w:t>6.1. Информация, полученная Сторонами в ходе исполнения настоящего Договора, является конфиденциальной.</w:t>
      </w:r>
    </w:p>
    <w:p w:rsidR="000320A0" w:rsidRDefault="000320A0" w:rsidP="000320A0">
      <w:pPr>
        <w:pStyle w:val="26"/>
        <w:ind w:firstLine="567"/>
        <w:rPr>
          <w:sz w:val="24"/>
          <w:szCs w:val="24"/>
        </w:rPr>
      </w:pPr>
    </w:p>
    <w:p w:rsidR="000320A0" w:rsidRDefault="000320A0" w:rsidP="000320A0">
      <w:pPr>
        <w:pStyle w:val="26"/>
        <w:ind w:firstLine="0"/>
        <w:jc w:val="center"/>
        <w:rPr>
          <w:b/>
          <w:bCs/>
          <w:sz w:val="24"/>
          <w:szCs w:val="24"/>
        </w:rPr>
      </w:pPr>
      <w:r>
        <w:rPr>
          <w:b/>
          <w:bCs/>
          <w:sz w:val="24"/>
          <w:szCs w:val="24"/>
        </w:rPr>
        <w:t>7. Гарантийные обязательства</w:t>
      </w:r>
    </w:p>
    <w:p w:rsidR="000320A0" w:rsidRDefault="000320A0" w:rsidP="000320A0">
      <w:pPr>
        <w:pStyle w:val="26"/>
        <w:ind w:firstLine="567"/>
        <w:rPr>
          <w:sz w:val="24"/>
          <w:szCs w:val="24"/>
        </w:rPr>
      </w:pPr>
      <w:r>
        <w:rPr>
          <w:sz w:val="24"/>
          <w:szCs w:val="24"/>
        </w:rPr>
        <w:t xml:space="preserve">7.1. Исполнитель в течение 36 (тридцати шести) месяцев </w:t>
      </w:r>
      <w:proofErr w:type="gramStart"/>
      <w:r>
        <w:rPr>
          <w:sz w:val="24"/>
          <w:szCs w:val="24"/>
        </w:rPr>
        <w:t>с даты подписания</w:t>
      </w:r>
      <w:proofErr w:type="gramEnd"/>
      <w:r>
        <w:rPr>
          <w:sz w:val="24"/>
          <w:szCs w:val="24"/>
        </w:rPr>
        <w:t xml:space="preserve"> Сторонами Акта сдачи-приемки выполненных Работ гарантирует:</w:t>
      </w:r>
    </w:p>
    <w:p w:rsidR="000320A0" w:rsidRDefault="000320A0" w:rsidP="000320A0">
      <w:pPr>
        <w:pStyle w:val="26"/>
        <w:ind w:firstLine="567"/>
        <w:rPr>
          <w:sz w:val="24"/>
          <w:szCs w:val="24"/>
        </w:rPr>
      </w:pPr>
      <w:r>
        <w:rPr>
          <w:sz w:val="24"/>
          <w:szCs w:val="24"/>
        </w:rPr>
        <w:t>- надлежащее качество принятых в рабочей документации технических решений и их соответствие действующим нормативным документам, в том числе государственным стандартам и техническим условиям, сертификатами, техническими паспортам, а также иным документам, удостоверяющих их качество;</w:t>
      </w:r>
    </w:p>
    <w:p w:rsidR="000320A0" w:rsidRDefault="000320A0" w:rsidP="000320A0">
      <w:pPr>
        <w:pStyle w:val="26"/>
        <w:ind w:firstLine="567"/>
        <w:rPr>
          <w:sz w:val="24"/>
          <w:szCs w:val="24"/>
        </w:rPr>
      </w:pPr>
      <w:r>
        <w:rPr>
          <w:sz w:val="24"/>
          <w:szCs w:val="24"/>
        </w:rPr>
        <w:t>-  надлежащее качество применяемых в проекте материалов и оборудования, соответствие их государственным стандартам и техническим условиям, обеспеченность их соответствующими сертификатами, техническими паспортами и другими документами, удостоверяющими их качество;</w:t>
      </w:r>
    </w:p>
    <w:p w:rsidR="000320A0" w:rsidRDefault="000320A0" w:rsidP="000320A0">
      <w:pPr>
        <w:pStyle w:val="26"/>
        <w:ind w:firstLine="567"/>
        <w:rPr>
          <w:sz w:val="24"/>
          <w:szCs w:val="24"/>
        </w:rPr>
      </w:pPr>
      <w:r>
        <w:rPr>
          <w:sz w:val="24"/>
          <w:szCs w:val="24"/>
        </w:rPr>
        <w:t>-  своевременное устранение недостатков и дефектов, выявленных при приемке Работ;</w:t>
      </w:r>
    </w:p>
    <w:p w:rsidR="000320A0" w:rsidRDefault="000320A0" w:rsidP="000320A0">
      <w:pPr>
        <w:pStyle w:val="26"/>
        <w:ind w:firstLine="567"/>
        <w:rPr>
          <w:sz w:val="24"/>
          <w:szCs w:val="24"/>
        </w:rPr>
      </w:pPr>
      <w:r>
        <w:rPr>
          <w:sz w:val="24"/>
          <w:szCs w:val="24"/>
        </w:rPr>
        <w:t xml:space="preserve">-  соблюдение режима конфиденциальности в отношении результата Работ по настоящему Договору, а также всех сведений, ставших известными Исполнителю, в связи с исполнением настоящего Договора. </w:t>
      </w:r>
    </w:p>
    <w:p w:rsidR="000320A0" w:rsidRDefault="000320A0" w:rsidP="000320A0">
      <w:pPr>
        <w:pStyle w:val="26"/>
        <w:ind w:firstLine="567"/>
        <w:rPr>
          <w:sz w:val="24"/>
          <w:szCs w:val="24"/>
        </w:rPr>
      </w:pPr>
      <w:r>
        <w:rPr>
          <w:sz w:val="24"/>
          <w:szCs w:val="24"/>
        </w:rPr>
        <w:t xml:space="preserve">7.2. В случае, если в течение гарантийного периода в результатах Работ будут выявлены недостатки либо результат Работ не будет отвечать </w:t>
      </w:r>
      <w:proofErr w:type="gramStart"/>
      <w:r>
        <w:rPr>
          <w:sz w:val="24"/>
          <w:szCs w:val="24"/>
        </w:rPr>
        <w:t>целям</w:t>
      </w:r>
      <w:proofErr w:type="gramEnd"/>
      <w:r>
        <w:rPr>
          <w:sz w:val="24"/>
          <w:szCs w:val="24"/>
        </w:rPr>
        <w:t xml:space="preserve"> для которых он был создан, Исполнитель производит устранения выявленных недостатков и (или) несоответствий за свой счёт. </w:t>
      </w:r>
    </w:p>
    <w:p w:rsidR="000320A0" w:rsidRDefault="000320A0" w:rsidP="000320A0">
      <w:pPr>
        <w:pStyle w:val="26"/>
        <w:ind w:firstLine="567"/>
        <w:rPr>
          <w:sz w:val="24"/>
          <w:szCs w:val="24"/>
        </w:rPr>
      </w:pPr>
      <w:r>
        <w:rPr>
          <w:sz w:val="24"/>
          <w:szCs w:val="24"/>
        </w:rPr>
        <w:t>7.3. Заказчик направляет Исполнителю уведомление о необходимости устранения выявленных недостатков и (или) несоответствий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0320A0" w:rsidRDefault="000320A0" w:rsidP="000320A0">
      <w:pPr>
        <w:pStyle w:val="26"/>
        <w:ind w:firstLine="567"/>
        <w:rPr>
          <w:sz w:val="24"/>
          <w:szCs w:val="24"/>
        </w:rPr>
      </w:pPr>
      <w:r>
        <w:rPr>
          <w:sz w:val="24"/>
          <w:szCs w:val="24"/>
        </w:rPr>
        <w:t xml:space="preserve">7.4. Исполнитель обязан произвести устранение выявленных недостатков и (или) несоответствий результата Работ в течение 15 (пятнадцати) календарных дней </w:t>
      </w:r>
      <w:proofErr w:type="gramStart"/>
      <w:r>
        <w:rPr>
          <w:sz w:val="24"/>
          <w:szCs w:val="24"/>
        </w:rPr>
        <w:t>с даты получения</w:t>
      </w:r>
      <w:proofErr w:type="gramEnd"/>
      <w:r>
        <w:rPr>
          <w:sz w:val="24"/>
          <w:szCs w:val="24"/>
        </w:rPr>
        <w:t xml:space="preserve"> уведомления Исполнителя.</w:t>
      </w:r>
    </w:p>
    <w:p w:rsidR="000320A0" w:rsidRDefault="000320A0" w:rsidP="000320A0">
      <w:pPr>
        <w:pStyle w:val="26"/>
        <w:ind w:firstLine="567"/>
        <w:rPr>
          <w:sz w:val="24"/>
          <w:szCs w:val="24"/>
        </w:rPr>
      </w:pPr>
      <w:r>
        <w:rPr>
          <w:sz w:val="24"/>
          <w:szCs w:val="24"/>
        </w:rPr>
        <w:t>Расходы Исполнителя, связанные с устранением выявленных недостатков и (или) несоответствий результата Работ, Заказчиком не возмещаются.</w:t>
      </w:r>
    </w:p>
    <w:p w:rsidR="000320A0" w:rsidRDefault="000320A0" w:rsidP="000320A0">
      <w:pPr>
        <w:pStyle w:val="26"/>
        <w:ind w:firstLine="567"/>
        <w:rPr>
          <w:sz w:val="24"/>
          <w:szCs w:val="24"/>
        </w:rPr>
      </w:pPr>
      <w:r>
        <w:rPr>
          <w:sz w:val="24"/>
          <w:szCs w:val="24"/>
        </w:rPr>
        <w:t>Гарантийный срок продлевается на период устранения недостатков и (или) несоответствий результата Работ.</w:t>
      </w:r>
    </w:p>
    <w:p w:rsidR="000320A0" w:rsidRDefault="000320A0" w:rsidP="000320A0">
      <w:pPr>
        <w:pStyle w:val="26"/>
        <w:ind w:firstLine="567"/>
        <w:rPr>
          <w:sz w:val="24"/>
          <w:szCs w:val="24"/>
        </w:rPr>
      </w:pPr>
      <w:r>
        <w:rPr>
          <w:sz w:val="24"/>
          <w:szCs w:val="24"/>
        </w:rPr>
        <w:t xml:space="preserve">7.5. Заказчик вправе произвести устранение выявленных недостатков и (или) несоответствий результата Работ своими силами или силами третьих лиц </w:t>
      </w:r>
      <w:proofErr w:type="gramStart"/>
      <w:r>
        <w:rPr>
          <w:sz w:val="24"/>
          <w:szCs w:val="24"/>
        </w:rPr>
        <w:t>с</w:t>
      </w:r>
      <w:proofErr w:type="gramEnd"/>
      <w:r>
        <w:rPr>
          <w:sz w:val="24"/>
          <w:szCs w:val="24"/>
        </w:rPr>
        <w:t xml:space="preserve"> </w:t>
      </w:r>
      <w:proofErr w:type="gramStart"/>
      <w:r>
        <w:rPr>
          <w:sz w:val="24"/>
          <w:szCs w:val="24"/>
        </w:rPr>
        <w:t>последующем</w:t>
      </w:r>
      <w:proofErr w:type="gramEnd"/>
      <w:r>
        <w:rPr>
          <w:sz w:val="24"/>
          <w:szCs w:val="24"/>
        </w:rPr>
        <w:t xml:space="preserve"> возмещением Исполнителем понесенных Заказчиком расходов, при этом Заказчик направляет Исполнителю соответствующее уведомление об устранение выявленных недостатков и (или) несоответствий результата Работ своими силами. Исполнитель производит возмещение понесенных Заказчиком расходов на устранение выявленных недостатков и (или) несоответствий результата Работ в течение 5 (пяти) банковских дней </w:t>
      </w:r>
      <w:proofErr w:type="gramStart"/>
      <w:r>
        <w:rPr>
          <w:sz w:val="24"/>
          <w:szCs w:val="24"/>
        </w:rPr>
        <w:t>с даты направления</w:t>
      </w:r>
      <w:proofErr w:type="gramEnd"/>
      <w:r>
        <w:rPr>
          <w:sz w:val="24"/>
          <w:szCs w:val="24"/>
        </w:rPr>
        <w:t xml:space="preserve"> Исполнителю уведомления о возмещении понесенных расходов с приложением подтверждающих документов.</w:t>
      </w:r>
    </w:p>
    <w:p w:rsidR="000320A0" w:rsidRDefault="000320A0" w:rsidP="000320A0">
      <w:pPr>
        <w:pStyle w:val="26"/>
        <w:ind w:firstLine="567"/>
        <w:rPr>
          <w:sz w:val="24"/>
          <w:szCs w:val="24"/>
        </w:rPr>
      </w:pPr>
    </w:p>
    <w:p w:rsidR="000320A0" w:rsidRDefault="000320A0" w:rsidP="000320A0">
      <w:pPr>
        <w:pStyle w:val="ConsNormal"/>
        <w:keepNext/>
        <w:keepLines/>
        <w:widowControl/>
        <w:ind w:firstLine="567"/>
        <w:jc w:val="center"/>
        <w:rPr>
          <w:rFonts w:ascii="Times New Roman" w:hAnsi="Times New Roman"/>
          <w:b/>
          <w:sz w:val="24"/>
          <w:szCs w:val="24"/>
        </w:rPr>
      </w:pPr>
      <w:r>
        <w:rPr>
          <w:rFonts w:ascii="Times New Roman" w:hAnsi="Times New Roman"/>
          <w:b/>
          <w:sz w:val="24"/>
          <w:szCs w:val="24"/>
        </w:rPr>
        <w:t>8. Обстоятельства непреодолимой силы</w:t>
      </w:r>
    </w:p>
    <w:p w:rsidR="000320A0" w:rsidRDefault="000320A0" w:rsidP="000320A0">
      <w:pPr>
        <w:pStyle w:val="ConsNormal"/>
        <w:keepNext/>
        <w:keepLines/>
        <w:widowControl/>
        <w:ind w:firstLine="567"/>
        <w:jc w:val="both"/>
        <w:rPr>
          <w:rFonts w:ascii="Times New Roman" w:hAnsi="Times New Roman"/>
          <w:sz w:val="24"/>
          <w:szCs w:val="24"/>
        </w:rPr>
      </w:pPr>
      <w:r>
        <w:rPr>
          <w:rFonts w:ascii="Times New Roman" w:hAnsi="Times New Roman"/>
          <w:sz w:val="24"/>
          <w:szCs w:val="24"/>
        </w:rPr>
        <w:t xml:space="preserve">8.1.   </w:t>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320A0" w:rsidRDefault="000320A0" w:rsidP="000320A0">
      <w:pPr>
        <w:pStyle w:val="ConsNormal"/>
        <w:keepNext/>
        <w:keepLines/>
        <w:widowControl/>
        <w:ind w:firstLine="567"/>
        <w:jc w:val="both"/>
        <w:rPr>
          <w:rFonts w:ascii="Times New Roman" w:hAnsi="Times New Roman"/>
          <w:sz w:val="24"/>
          <w:szCs w:val="24"/>
        </w:rPr>
      </w:pPr>
      <w:r>
        <w:rPr>
          <w:rFonts w:ascii="Times New Roman" w:hAnsi="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320A0" w:rsidRDefault="000320A0" w:rsidP="000320A0">
      <w:pPr>
        <w:pStyle w:val="ConsNormal"/>
        <w:keepNext/>
        <w:keepLines/>
        <w:widowControl/>
        <w:ind w:firstLine="567"/>
        <w:jc w:val="both"/>
        <w:rPr>
          <w:rFonts w:ascii="Times New Roman" w:hAnsi="Times New Roman"/>
          <w:sz w:val="24"/>
          <w:szCs w:val="24"/>
        </w:rPr>
      </w:pPr>
      <w:r>
        <w:rPr>
          <w:rFonts w:ascii="Times New Roman" w:hAnsi="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320A0" w:rsidRDefault="000320A0" w:rsidP="000320A0">
      <w:pPr>
        <w:pStyle w:val="ConsNormal"/>
        <w:keepNext/>
        <w:keepLines/>
        <w:widowControl/>
        <w:ind w:firstLine="567"/>
        <w:jc w:val="both"/>
        <w:rPr>
          <w:rFonts w:ascii="Times New Roman" w:hAnsi="Times New Roman"/>
          <w:sz w:val="24"/>
          <w:szCs w:val="24"/>
        </w:rPr>
      </w:pPr>
      <w:r>
        <w:rPr>
          <w:rFonts w:ascii="Times New Roman" w:hAnsi="Times New Roman"/>
          <w:sz w:val="24"/>
          <w:szCs w:val="24"/>
        </w:rPr>
        <w:t xml:space="preserve">8.4.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либо в порядке, установленном пунктом 10.2 настоящего Договора.</w:t>
      </w:r>
    </w:p>
    <w:p w:rsidR="000320A0" w:rsidRDefault="000320A0" w:rsidP="000320A0">
      <w:pPr>
        <w:pStyle w:val="ConsNormal"/>
        <w:keepNext/>
        <w:keepLines/>
        <w:widowControl/>
        <w:ind w:firstLine="567"/>
        <w:rPr>
          <w:rFonts w:ascii="Times New Roman" w:hAnsi="Times New Roman"/>
          <w:i/>
          <w:iCs/>
          <w:sz w:val="24"/>
          <w:szCs w:val="24"/>
        </w:rPr>
      </w:pPr>
    </w:p>
    <w:p w:rsidR="000320A0" w:rsidRDefault="000320A0" w:rsidP="000320A0">
      <w:pPr>
        <w:pStyle w:val="ConsNormal"/>
        <w:keepNext/>
        <w:keepLines/>
        <w:widowControl/>
        <w:ind w:firstLine="567"/>
        <w:jc w:val="center"/>
        <w:rPr>
          <w:rFonts w:ascii="Times New Roman" w:hAnsi="Times New Roman"/>
          <w:b/>
          <w:sz w:val="24"/>
          <w:szCs w:val="24"/>
        </w:rPr>
      </w:pPr>
      <w:r>
        <w:rPr>
          <w:rFonts w:ascii="Times New Roman" w:hAnsi="Times New Roman"/>
          <w:b/>
          <w:sz w:val="24"/>
          <w:szCs w:val="24"/>
        </w:rPr>
        <w:t>9. Разрешение споров</w:t>
      </w:r>
    </w:p>
    <w:p w:rsidR="000320A0" w:rsidRDefault="000320A0" w:rsidP="000320A0">
      <w:pPr>
        <w:pStyle w:val="43"/>
        <w:keepNext/>
        <w:keepLines/>
        <w:ind w:firstLine="567"/>
        <w:jc w:val="both"/>
      </w:pPr>
      <w:r>
        <w:t>9.1. Все споры, возникающие при исполнении настоящего Договора, решаются Ст</w:t>
      </w:r>
      <w:r>
        <w:t>о</w:t>
      </w:r>
      <w:r>
        <w:t xml:space="preserve">ронами путем переговоров, которые могут проводиться как в устной, так и в письменной форме. </w:t>
      </w:r>
    </w:p>
    <w:p w:rsidR="000320A0" w:rsidRDefault="000320A0" w:rsidP="000320A0">
      <w:pPr>
        <w:pStyle w:val="43"/>
        <w:keepNext/>
        <w:keepLines/>
        <w:ind w:firstLine="567"/>
        <w:jc w:val="both"/>
      </w:pPr>
      <w:r>
        <w:t xml:space="preserve">Инициирование, вступление и проведение переговоров является правом Сторон. </w:t>
      </w:r>
    </w:p>
    <w:p w:rsidR="000320A0" w:rsidRDefault="000320A0" w:rsidP="000320A0">
      <w:pPr>
        <w:pStyle w:val="43"/>
        <w:keepNext/>
        <w:keepLines/>
        <w:ind w:firstLine="567"/>
        <w:jc w:val="both"/>
      </w:pPr>
      <w:r>
        <w:t>9.2. Если Стороны не придут к соглашению путем переговоров, все споры рассма</w:t>
      </w:r>
      <w:r>
        <w:t>т</w:t>
      </w:r>
      <w:r>
        <w:t xml:space="preserve">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0320A0" w:rsidRDefault="000320A0" w:rsidP="000320A0">
      <w:pPr>
        <w:pStyle w:val="43"/>
        <w:keepNext/>
        <w:keepLines/>
        <w:ind w:firstLine="567"/>
        <w:jc w:val="both"/>
      </w:pPr>
      <w:r>
        <w:t>9.3. Претензии оформляются в письменной форме, подписываются уполномоченн</w:t>
      </w:r>
      <w:r>
        <w:t>ы</w:t>
      </w:r>
      <w:r>
        <w:t xml:space="preserve">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0320A0" w:rsidRDefault="000320A0" w:rsidP="000320A0">
      <w:pPr>
        <w:pStyle w:val="43"/>
        <w:keepNext/>
        <w:keepLines/>
        <w:ind w:firstLine="567"/>
        <w:jc w:val="both"/>
      </w:pPr>
      <w:r>
        <w:t>9.3.1. Претензии направляются заказным письмом с уведомлением, нарочным по а</w:t>
      </w:r>
      <w:r>
        <w:t>д</w:t>
      </w:r>
      <w:r>
        <w:t xml:space="preserve">ресам Сторон, указанным в настоящем Договоре, либо предъявляются в электронном виде путем направления </w:t>
      </w:r>
      <w:proofErr w:type="spellStart"/>
      <w:proofErr w:type="gramStart"/>
      <w:r>
        <w:t>скан-копии</w:t>
      </w:r>
      <w:proofErr w:type="spellEnd"/>
      <w:proofErr w:type="gramEnd"/>
      <w:r>
        <w:t xml:space="preserve"> оформленной (подписанной) претензии и прилагаемых к ней документов по следующим адресам электронной почты:</w:t>
      </w:r>
    </w:p>
    <w:p w:rsidR="000320A0" w:rsidRDefault="000320A0" w:rsidP="000320A0">
      <w:pPr>
        <w:pStyle w:val="43"/>
        <w:keepNext/>
        <w:keepLines/>
        <w:ind w:firstLine="567"/>
        <w:jc w:val="both"/>
      </w:pPr>
      <w:r>
        <w:t xml:space="preserve">для Заказчика </w:t>
      </w:r>
      <w:proofErr w:type="spellStart"/>
      <w:r>
        <w:t>ural@trcont.ru</w:t>
      </w:r>
      <w:proofErr w:type="spellEnd"/>
      <w:r>
        <w:t>;</w:t>
      </w:r>
    </w:p>
    <w:p w:rsidR="000320A0" w:rsidRDefault="000320A0" w:rsidP="000320A0">
      <w:pPr>
        <w:pStyle w:val="43"/>
        <w:keepNext/>
        <w:keepLines/>
        <w:ind w:firstLine="567"/>
        <w:jc w:val="both"/>
      </w:pPr>
      <w:r>
        <w:t xml:space="preserve">для Исполнителя ________________________. </w:t>
      </w:r>
    </w:p>
    <w:p w:rsidR="000320A0" w:rsidRDefault="000320A0" w:rsidP="000320A0">
      <w:pPr>
        <w:pStyle w:val="43"/>
        <w:keepNext/>
        <w:keepLines/>
        <w:ind w:firstLine="567"/>
        <w:jc w:val="both"/>
      </w:pPr>
      <w:r>
        <w:t>9.3.2. В случае предъявления претензии в электронном виде посредством электро</w:t>
      </w:r>
      <w:r>
        <w:t>н</w:t>
      </w:r>
      <w:r>
        <w:t>ной почты:</w:t>
      </w:r>
    </w:p>
    <w:p w:rsidR="000320A0" w:rsidRDefault="000320A0" w:rsidP="000320A0">
      <w:pPr>
        <w:pStyle w:val="43"/>
        <w:keepNext/>
        <w:keepLines/>
        <w:ind w:firstLine="567"/>
        <w:jc w:val="both"/>
      </w:pPr>
      <w:r>
        <w:t>а) претензионный порядок считается соблюденным, а претензия полученной при у</w:t>
      </w:r>
      <w:r>
        <w:t>с</w:t>
      </w:r>
      <w:r>
        <w:t>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9.3.1 настоящего Договора.</w:t>
      </w:r>
    </w:p>
    <w:p w:rsidR="000320A0" w:rsidRDefault="000320A0" w:rsidP="000320A0">
      <w:pPr>
        <w:pStyle w:val="43"/>
        <w:keepNext/>
        <w:keepLines/>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0320A0" w:rsidRDefault="000320A0" w:rsidP="000320A0">
      <w:pPr>
        <w:pStyle w:val="43"/>
        <w:keepNext/>
        <w:keepLines/>
        <w:ind w:firstLine="567"/>
        <w:jc w:val="both"/>
      </w:pPr>
      <w:r>
        <w:t xml:space="preserve">В случае </w:t>
      </w:r>
      <w:proofErr w:type="spellStart"/>
      <w:r>
        <w:t>неуведомления</w:t>
      </w:r>
      <w:proofErr w:type="spellEnd"/>
      <w:r>
        <w:t xml:space="preserve"> / несвоевременного уведомления об изменении соответс</w:t>
      </w:r>
      <w:r>
        <w:t>т</w:t>
      </w:r>
      <w:r>
        <w:t>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0320A0" w:rsidRDefault="000320A0" w:rsidP="000320A0">
      <w:pPr>
        <w:pStyle w:val="43"/>
        <w:keepNext/>
        <w:keepLines/>
        <w:ind w:firstLine="567"/>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w:t>
      </w:r>
      <w:r>
        <w:t>о</w:t>
      </w:r>
      <w:r>
        <w:t>женными файлами претензии и приложений к ней;</w:t>
      </w:r>
    </w:p>
    <w:p w:rsidR="000320A0" w:rsidRDefault="000320A0" w:rsidP="000320A0">
      <w:pPr>
        <w:pStyle w:val="43"/>
        <w:keepNext/>
        <w:keepLines/>
        <w:ind w:firstLine="567"/>
        <w:jc w:val="both"/>
      </w:pPr>
      <w:r>
        <w:t>в) датой получения претензии / поступления претензии к Стороне-получателю пр</w:t>
      </w:r>
      <w:r>
        <w:t>е</w:t>
      </w:r>
      <w:r>
        <w:t>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0320A0" w:rsidRDefault="000320A0" w:rsidP="000320A0">
      <w:pPr>
        <w:pStyle w:val="43"/>
        <w:keepNext/>
        <w:keepLines/>
        <w:ind w:firstLine="567"/>
        <w:jc w:val="both"/>
      </w:pPr>
      <w:r>
        <w:t>г) при направлении претензии и прилагаемых к ней материалов несколькими соо</w:t>
      </w:r>
      <w:r>
        <w:t>б</w:t>
      </w:r>
      <w:r>
        <w:t xml:space="preserve">щениями в теме сообщений указывается объединяющий их признак, например, реквизиты претензии; </w:t>
      </w:r>
    </w:p>
    <w:p w:rsidR="000320A0" w:rsidRDefault="000320A0" w:rsidP="000320A0">
      <w:pPr>
        <w:pStyle w:val="43"/>
        <w:keepNext/>
        <w:keepLines/>
        <w:ind w:firstLine="567"/>
        <w:jc w:val="both"/>
      </w:pPr>
      <w:proofErr w:type="spellStart"/>
      <w:r>
        <w:t>д</w:t>
      </w:r>
      <w:proofErr w:type="spellEnd"/>
      <w:r>
        <w:t xml:space="preserve">) в случае возникновения сомнений в подлинности представленных документов, </w:t>
      </w:r>
      <w:proofErr w:type="spellStart"/>
      <w:r>
        <w:t>нечитаемости</w:t>
      </w:r>
      <w:proofErr w:type="spellEnd"/>
      <w: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0320A0" w:rsidRDefault="000320A0" w:rsidP="000320A0">
      <w:pPr>
        <w:pStyle w:val="43"/>
        <w:keepNext/>
        <w:keepLines/>
        <w:ind w:firstLine="567"/>
        <w:jc w:val="both"/>
      </w:pPr>
      <w:r>
        <w:t>е) во всех случаях Стороны сохраняют подлинные документы до разрешения спора.</w:t>
      </w:r>
    </w:p>
    <w:p w:rsidR="000320A0" w:rsidRDefault="000320A0" w:rsidP="000320A0">
      <w:pPr>
        <w:pStyle w:val="43"/>
        <w:keepNext/>
        <w:keepLines/>
        <w:ind w:firstLine="567"/>
        <w:jc w:val="both"/>
      </w:pPr>
      <w:r>
        <w:t>9.3.3. Ответ на претензию, как правило, направляется в порядке, аналогичном поря</w:t>
      </w:r>
      <w:r>
        <w:t>д</w:t>
      </w:r>
      <w:r>
        <w:t>ку предъявления претензии.</w:t>
      </w:r>
    </w:p>
    <w:p w:rsidR="000320A0" w:rsidRDefault="000320A0" w:rsidP="000320A0">
      <w:pPr>
        <w:pStyle w:val="43"/>
        <w:keepNext/>
        <w:keepLines/>
        <w:ind w:firstLine="567"/>
        <w:jc w:val="both"/>
      </w:pPr>
      <w:r>
        <w:t>К ответу на претензию, направляемому по электронной почте, применяются все п</w:t>
      </w:r>
      <w:r>
        <w:t>о</w:t>
      </w:r>
      <w:r>
        <w:t>ложения о предъявлении претензии, изложенные в п. 9.3.2 настоящего Договора, по аналогии.</w:t>
      </w:r>
    </w:p>
    <w:p w:rsidR="000320A0" w:rsidRDefault="000320A0" w:rsidP="000320A0">
      <w:pPr>
        <w:pStyle w:val="43"/>
        <w:keepNext/>
        <w:jc w:val="both"/>
        <w:rPr>
          <w:rFonts w:eastAsia="Calibri"/>
        </w:rPr>
      </w:pPr>
      <w:r>
        <w:t xml:space="preserve">         9.4.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w:t>
      </w:r>
      <w:r>
        <w:t>ж</w:t>
      </w:r>
      <w:r>
        <w:t>ный суд Свердловской области.</w:t>
      </w:r>
    </w:p>
    <w:p w:rsidR="000320A0" w:rsidRDefault="000320A0" w:rsidP="000320A0">
      <w:pPr>
        <w:pStyle w:val="ConsNormal"/>
        <w:keepNext/>
        <w:keepLines/>
        <w:widowControl/>
        <w:ind w:firstLine="567"/>
        <w:jc w:val="both"/>
        <w:rPr>
          <w:rFonts w:ascii="Times New Roman" w:hAnsi="Times New Roman"/>
          <w:i/>
          <w:sz w:val="24"/>
          <w:szCs w:val="24"/>
        </w:rPr>
      </w:pPr>
    </w:p>
    <w:p w:rsidR="000320A0" w:rsidRDefault="000320A0" w:rsidP="000320A0">
      <w:pPr>
        <w:pStyle w:val="ConsNormal"/>
        <w:keepNext/>
        <w:keepLines/>
        <w:widowControl/>
        <w:ind w:firstLine="567"/>
        <w:jc w:val="center"/>
        <w:rPr>
          <w:rFonts w:ascii="Times New Roman" w:hAnsi="Times New Roman"/>
          <w:b/>
          <w:sz w:val="24"/>
          <w:szCs w:val="24"/>
        </w:rPr>
      </w:pPr>
      <w:r>
        <w:rPr>
          <w:rFonts w:ascii="Times New Roman" w:hAnsi="Times New Roman"/>
          <w:b/>
          <w:sz w:val="24"/>
          <w:szCs w:val="24"/>
        </w:rPr>
        <w:t>10. Порядок внесения</w:t>
      </w:r>
    </w:p>
    <w:p w:rsidR="000320A0" w:rsidRDefault="000320A0" w:rsidP="000320A0">
      <w:pPr>
        <w:pStyle w:val="ConsNormal"/>
        <w:keepNext/>
        <w:keepLines/>
        <w:widowControl/>
        <w:ind w:firstLine="567"/>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0320A0" w:rsidRDefault="000320A0" w:rsidP="000320A0">
      <w:pPr>
        <w:pStyle w:val="ConsNormal"/>
        <w:keepNext/>
        <w:keepLines/>
        <w:widowControl/>
        <w:ind w:firstLine="567"/>
        <w:jc w:val="both"/>
        <w:rPr>
          <w:rFonts w:ascii="Times New Roman" w:hAnsi="Times New Roman"/>
          <w:sz w:val="24"/>
          <w:szCs w:val="24"/>
        </w:rPr>
      </w:pPr>
      <w:r>
        <w:rPr>
          <w:rFonts w:ascii="Times New Roman" w:hAnsi="Times New Roman"/>
          <w:sz w:val="24"/>
          <w:szCs w:val="24"/>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320A0" w:rsidRDefault="000320A0" w:rsidP="000320A0">
      <w:pPr>
        <w:pStyle w:val="ConsNormal"/>
        <w:keepNext/>
        <w:keepLines/>
        <w:widowControl/>
        <w:ind w:firstLine="567"/>
        <w:jc w:val="both"/>
        <w:rPr>
          <w:rFonts w:ascii="Times New Roman" w:hAnsi="Times New Roman"/>
          <w:sz w:val="24"/>
          <w:szCs w:val="24"/>
        </w:rPr>
      </w:pPr>
      <w:r>
        <w:rPr>
          <w:rFonts w:ascii="Times New Roman" w:hAnsi="Times New Roman"/>
          <w:sz w:val="24"/>
          <w:szCs w:val="24"/>
        </w:rPr>
        <w:t xml:space="preserve">10.2. Настоящий Договор может </w:t>
      </w:r>
      <w:proofErr w:type="gramStart"/>
      <w:r>
        <w:rPr>
          <w:rFonts w:ascii="Times New Roman" w:hAnsi="Times New Roman"/>
          <w:sz w:val="24"/>
          <w:szCs w:val="24"/>
        </w:rPr>
        <w:t>быть</w:t>
      </w:r>
      <w:proofErr w:type="gramEnd"/>
      <w:r>
        <w:rPr>
          <w:rFonts w:ascii="Times New Roman" w:hAnsi="Times New Roman"/>
          <w:sz w:val="24"/>
          <w:szCs w:val="24"/>
        </w:rPr>
        <w:t xml:space="preserve">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0320A0" w:rsidRDefault="000320A0" w:rsidP="000320A0">
      <w:pPr>
        <w:pStyle w:val="ConsNormal"/>
        <w:keepNext/>
        <w:keepLines/>
        <w:widowControl/>
        <w:ind w:firstLine="0"/>
        <w:rPr>
          <w:rFonts w:ascii="Times New Roman" w:hAnsi="Times New Roman"/>
          <w:b/>
          <w:sz w:val="24"/>
          <w:szCs w:val="24"/>
        </w:rPr>
      </w:pPr>
    </w:p>
    <w:p w:rsidR="000320A0" w:rsidRDefault="000320A0" w:rsidP="000320A0">
      <w:pPr>
        <w:pStyle w:val="ConsNormal"/>
        <w:keepNext/>
        <w:keepLines/>
        <w:widowControl/>
        <w:ind w:firstLine="567"/>
        <w:jc w:val="center"/>
        <w:rPr>
          <w:rFonts w:ascii="Times New Roman" w:hAnsi="Times New Roman"/>
          <w:b/>
          <w:sz w:val="24"/>
          <w:szCs w:val="24"/>
        </w:rPr>
      </w:pPr>
      <w:r>
        <w:rPr>
          <w:rFonts w:ascii="Times New Roman" w:hAnsi="Times New Roman"/>
          <w:b/>
          <w:sz w:val="24"/>
          <w:szCs w:val="24"/>
        </w:rPr>
        <w:t>11. Срок действия Договора</w:t>
      </w:r>
    </w:p>
    <w:p w:rsidR="000320A0" w:rsidRDefault="000320A0" w:rsidP="000320A0">
      <w:pPr>
        <w:pStyle w:val="ConsNormal"/>
        <w:keepNext/>
        <w:keepLines/>
        <w:widowControl/>
        <w:ind w:firstLine="567"/>
        <w:jc w:val="both"/>
        <w:rPr>
          <w:rFonts w:ascii="Times New Roman" w:hAnsi="Times New Roman"/>
          <w:b/>
          <w:bCs/>
          <w:sz w:val="24"/>
          <w:szCs w:val="24"/>
        </w:rPr>
      </w:pPr>
      <w:r>
        <w:rPr>
          <w:rFonts w:ascii="Times New Roman" w:hAnsi="Times New Roman"/>
          <w:sz w:val="24"/>
          <w:szCs w:val="24"/>
        </w:rPr>
        <w:t xml:space="preserve">11.1.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до полного исполнения Сторонами своих обязательств по настоящему Договору. </w:t>
      </w:r>
    </w:p>
    <w:p w:rsidR="000320A0" w:rsidRDefault="000320A0" w:rsidP="000320A0">
      <w:pPr>
        <w:pStyle w:val="ConsNormal"/>
        <w:keepNext/>
        <w:keepLines/>
        <w:widowControl/>
        <w:ind w:firstLine="567"/>
        <w:jc w:val="center"/>
        <w:rPr>
          <w:rFonts w:ascii="Times New Roman" w:hAnsi="Times New Roman"/>
          <w:b/>
          <w:bCs/>
          <w:sz w:val="24"/>
          <w:szCs w:val="24"/>
        </w:rPr>
      </w:pPr>
    </w:p>
    <w:p w:rsidR="000320A0" w:rsidRDefault="000320A0" w:rsidP="000320A0">
      <w:pPr>
        <w:pStyle w:val="ConsNormal"/>
        <w:keepNext/>
        <w:keepLines/>
        <w:widowControl/>
        <w:ind w:firstLine="567"/>
        <w:jc w:val="center"/>
        <w:rPr>
          <w:rFonts w:ascii="Times New Roman" w:hAnsi="Times New Roman" w:cs="Times New Roman"/>
          <w:b/>
          <w:bCs/>
          <w:sz w:val="24"/>
          <w:szCs w:val="24"/>
        </w:rPr>
      </w:pPr>
      <w:r>
        <w:rPr>
          <w:rFonts w:ascii="Times New Roman" w:hAnsi="Times New Roman" w:cs="Times New Roman"/>
          <w:b/>
          <w:bCs/>
          <w:sz w:val="24"/>
          <w:szCs w:val="24"/>
        </w:rPr>
        <w:t xml:space="preserve">12. </w:t>
      </w:r>
      <w:proofErr w:type="spellStart"/>
      <w:r>
        <w:rPr>
          <w:rFonts w:ascii="Times New Roman" w:hAnsi="Times New Roman" w:cs="Times New Roman"/>
          <w:b/>
          <w:bCs/>
          <w:sz w:val="24"/>
          <w:szCs w:val="24"/>
        </w:rPr>
        <w:t>Антикоррупционная</w:t>
      </w:r>
      <w:proofErr w:type="spellEnd"/>
      <w:r>
        <w:rPr>
          <w:rFonts w:ascii="Times New Roman" w:hAnsi="Times New Roman" w:cs="Times New Roman"/>
          <w:b/>
          <w:bCs/>
          <w:sz w:val="24"/>
          <w:szCs w:val="24"/>
        </w:rPr>
        <w:t xml:space="preserve"> оговорка</w:t>
      </w:r>
    </w:p>
    <w:p w:rsidR="000320A0" w:rsidRDefault="000320A0" w:rsidP="000320A0">
      <w:pPr>
        <w:pStyle w:val="1ff2"/>
        <w:keepNext/>
        <w:spacing w:line="240" w:lineRule="auto"/>
        <w:ind w:firstLine="567"/>
        <w:jc w:val="both"/>
        <w:rPr>
          <w:i w:val="0"/>
          <w:sz w:val="24"/>
          <w:szCs w:val="24"/>
        </w:rPr>
      </w:pPr>
      <w:r>
        <w:rPr>
          <w:i w:val="0"/>
          <w:sz w:val="24"/>
          <w:szCs w:val="24"/>
        </w:rPr>
        <w:t>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w:t>
      </w:r>
      <w:r>
        <w:rPr>
          <w:i w:val="0"/>
          <w:sz w:val="24"/>
          <w:szCs w:val="24"/>
        </w:rPr>
        <w:t>п</w:t>
      </w:r>
      <w:r>
        <w:rPr>
          <w:i w:val="0"/>
          <w:sz w:val="24"/>
          <w:szCs w:val="24"/>
        </w:rPr>
        <w:t xml:space="preserve">ции при осуществлении хозяйственной деятельности (далее – </w:t>
      </w:r>
      <w:proofErr w:type="spellStart"/>
      <w:r>
        <w:rPr>
          <w:i w:val="0"/>
          <w:sz w:val="24"/>
          <w:szCs w:val="24"/>
        </w:rPr>
        <w:t>антикоррупционные</w:t>
      </w:r>
      <w:proofErr w:type="spellEnd"/>
      <w:r>
        <w:rPr>
          <w:i w:val="0"/>
          <w:sz w:val="24"/>
          <w:szCs w:val="24"/>
        </w:rPr>
        <w:t xml:space="preserve">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w:t>
      </w:r>
      <w:proofErr w:type="spellStart"/>
      <w:r>
        <w:rPr>
          <w:i w:val="0"/>
          <w:sz w:val="24"/>
          <w:szCs w:val="24"/>
        </w:rPr>
        <w:t>аффилир</w:t>
      </w:r>
      <w:r>
        <w:rPr>
          <w:i w:val="0"/>
          <w:sz w:val="24"/>
          <w:szCs w:val="24"/>
        </w:rPr>
        <w:t>о</w:t>
      </w:r>
      <w:r>
        <w:rPr>
          <w:i w:val="0"/>
          <w:sz w:val="24"/>
          <w:szCs w:val="24"/>
        </w:rPr>
        <w:t>ванными</w:t>
      </w:r>
      <w:proofErr w:type="spellEnd"/>
      <w:r>
        <w:rPr>
          <w:i w:val="0"/>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0320A0" w:rsidRDefault="000320A0" w:rsidP="000320A0">
      <w:pPr>
        <w:pStyle w:val="1ff2"/>
        <w:keepNext/>
        <w:spacing w:line="240" w:lineRule="auto"/>
        <w:ind w:firstLine="567"/>
        <w:jc w:val="both"/>
        <w:rPr>
          <w:i w:val="0"/>
          <w:sz w:val="24"/>
          <w:szCs w:val="24"/>
        </w:rPr>
      </w:pPr>
      <w:r>
        <w:rPr>
          <w:i w:val="0"/>
          <w:sz w:val="24"/>
          <w:szCs w:val="24"/>
        </w:rPr>
        <w:t>12.2. Каждая Сторона настоящим подтверждает, что ни она, ни ее работники, пре</w:t>
      </w:r>
      <w:r>
        <w:rPr>
          <w:i w:val="0"/>
          <w:sz w:val="24"/>
          <w:szCs w:val="24"/>
        </w:rPr>
        <w:t>д</w:t>
      </w:r>
      <w:r>
        <w:rPr>
          <w:i w:val="0"/>
          <w:sz w:val="24"/>
          <w:szCs w:val="24"/>
        </w:rPr>
        <w:t xml:space="preserve">ставители, </w:t>
      </w:r>
      <w:proofErr w:type="spellStart"/>
      <w:r>
        <w:rPr>
          <w:i w:val="0"/>
          <w:sz w:val="24"/>
          <w:szCs w:val="24"/>
        </w:rPr>
        <w:t>аффилированные</w:t>
      </w:r>
      <w:proofErr w:type="spellEnd"/>
      <w:r>
        <w:rPr>
          <w:i w:val="0"/>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0320A0" w:rsidRDefault="000320A0" w:rsidP="000320A0">
      <w:pPr>
        <w:pStyle w:val="1ff2"/>
        <w:keepNext/>
        <w:spacing w:line="240" w:lineRule="auto"/>
        <w:ind w:firstLine="567"/>
        <w:jc w:val="both"/>
        <w:rPr>
          <w:i w:val="0"/>
          <w:sz w:val="24"/>
          <w:szCs w:val="24"/>
        </w:rPr>
      </w:pPr>
      <w:r>
        <w:rPr>
          <w:i w:val="0"/>
          <w:sz w:val="24"/>
          <w:szCs w:val="24"/>
        </w:rPr>
        <w:t xml:space="preserve">12.3. </w:t>
      </w:r>
      <w:proofErr w:type="gramStart"/>
      <w:r>
        <w:rPr>
          <w:i w:val="0"/>
          <w:sz w:val="24"/>
          <w:szCs w:val="24"/>
        </w:rPr>
        <w:t>При исполнении своих обязательств по настоящему Договору Стороны, их р</w:t>
      </w:r>
      <w:r>
        <w:rPr>
          <w:i w:val="0"/>
          <w:sz w:val="24"/>
          <w:szCs w:val="24"/>
        </w:rPr>
        <w:t>а</w:t>
      </w:r>
      <w:r>
        <w:rPr>
          <w:i w:val="0"/>
          <w:sz w:val="24"/>
          <w:szCs w:val="24"/>
        </w:rPr>
        <w:t xml:space="preserve">ботники, представители, </w:t>
      </w:r>
      <w:proofErr w:type="spellStart"/>
      <w:r>
        <w:rPr>
          <w:i w:val="0"/>
          <w:sz w:val="24"/>
          <w:szCs w:val="24"/>
        </w:rPr>
        <w:t>аффилированные</w:t>
      </w:r>
      <w:proofErr w:type="spellEnd"/>
      <w:r>
        <w:rPr>
          <w:i w:val="0"/>
          <w:sz w:val="24"/>
          <w:szCs w:val="24"/>
        </w:rPr>
        <w:t xml:space="preserve"> лица, посредники и иные лица, привлекаемые Сторонами к исполнению настоящего Договора, не совершают действия, квалифициру</w:t>
      </w:r>
      <w:r>
        <w:rPr>
          <w:i w:val="0"/>
          <w:sz w:val="24"/>
          <w:szCs w:val="24"/>
        </w:rPr>
        <w:t>е</w:t>
      </w:r>
      <w:r>
        <w:rPr>
          <w:i w:val="0"/>
          <w:sz w:val="24"/>
          <w:szCs w:val="24"/>
        </w:rPr>
        <w:t>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w:t>
      </w:r>
      <w:r>
        <w:rPr>
          <w:i w:val="0"/>
          <w:sz w:val="24"/>
          <w:szCs w:val="24"/>
        </w:rPr>
        <w:t>т</w:t>
      </w:r>
      <w:r>
        <w:rPr>
          <w:i w:val="0"/>
          <w:sz w:val="24"/>
          <w:szCs w:val="24"/>
        </w:rPr>
        <w:t>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w:t>
      </w:r>
      <w:r>
        <w:rPr>
          <w:i w:val="0"/>
          <w:sz w:val="24"/>
          <w:szCs w:val="24"/>
        </w:rPr>
        <w:t>у</w:t>
      </w:r>
      <w:r>
        <w:rPr>
          <w:i w:val="0"/>
          <w:sz w:val="24"/>
          <w:szCs w:val="24"/>
        </w:rPr>
        <w:t>ществ, оказания недружественного влияния или для достижения иных неправомерных целей.</w:t>
      </w:r>
    </w:p>
    <w:p w:rsidR="000320A0" w:rsidRDefault="000320A0" w:rsidP="000320A0">
      <w:pPr>
        <w:pStyle w:val="1ff2"/>
        <w:keepNext/>
        <w:spacing w:line="240" w:lineRule="auto"/>
        <w:ind w:firstLine="567"/>
        <w:jc w:val="both"/>
        <w:rPr>
          <w:i w:val="0"/>
          <w:sz w:val="24"/>
          <w:szCs w:val="24"/>
        </w:rPr>
      </w:pPr>
      <w:r>
        <w:rPr>
          <w:i w:val="0"/>
          <w:sz w:val="24"/>
          <w:szCs w:val="24"/>
        </w:rPr>
        <w:t xml:space="preserve">12.4. </w:t>
      </w:r>
      <w:proofErr w:type="gramStart"/>
      <w:r>
        <w:rPr>
          <w:i w:val="0"/>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w:t>
      </w:r>
      <w:r>
        <w:rPr>
          <w:i w:val="0"/>
          <w:sz w:val="24"/>
          <w:szCs w:val="24"/>
        </w:rPr>
        <w:t>в</w:t>
      </w:r>
      <w:r>
        <w:rPr>
          <w:i w:val="0"/>
          <w:sz w:val="24"/>
          <w:szCs w:val="24"/>
        </w:rPr>
        <w:t>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 w:val="0"/>
          <w:sz w:val="24"/>
          <w:szCs w:val="24"/>
        </w:rPr>
        <w:t xml:space="preserve"> </w:t>
      </w:r>
      <w:proofErr w:type="gramStart"/>
      <w:r>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w:t>
      </w:r>
      <w:r>
        <w:rPr>
          <w:i w:val="0"/>
          <w:sz w:val="24"/>
          <w:szCs w:val="24"/>
        </w:rPr>
        <w:t>у</w:t>
      </w:r>
      <w:r>
        <w:rPr>
          <w:i w:val="0"/>
          <w:sz w:val="24"/>
          <w:szCs w:val="24"/>
        </w:rPr>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0320A0" w:rsidRDefault="000320A0" w:rsidP="000320A0">
      <w:pPr>
        <w:pStyle w:val="1ff2"/>
        <w:keepNext/>
        <w:spacing w:line="240" w:lineRule="auto"/>
        <w:ind w:firstLine="567"/>
        <w:jc w:val="both"/>
        <w:rPr>
          <w:i w:val="0"/>
          <w:sz w:val="24"/>
          <w:szCs w:val="24"/>
        </w:rPr>
      </w:pPr>
      <w:r>
        <w:rPr>
          <w:i w:val="0"/>
          <w:sz w:val="24"/>
          <w:szCs w:val="24"/>
        </w:rPr>
        <w:t xml:space="preserve">12.5. </w:t>
      </w:r>
      <w:proofErr w:type="gramStart"/>
      <w:r>
        <w:rPr>
          <w:i w:val="0"/>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w:t>
      </w:r>
      <w:r>
        <w:rPr>
          <w:i w:val="0"/>
          <w:sz w:val="24"/>
          <w:szCs w:val="24"/>
        </w:rPr>
        <w:t>н</w:t>
      </w:r>
      <w:r>
        <w:rPr>
          <w:i w:val="0"/>
          <w:sz w:val="24"/>
          <w:szCs w:val="24"/>
        </w:rPr>
        <w:t>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w:t>
      </w:r>
      <w:r>
        <w:rPr>
          <w:i w:val="0"/>
          <w:sz w:val="24"/>
          <w:szCs w:val="24"/>
        </w:rPr>
        <w:t>а</w:t>
      </w:r>
      <w:r>
        <w:rPr>
          <w:i w:val="0"/>
          <w:sz w:val="24"/>
          <w:szCs w:val="24"/>
        </w:rPr>
        <w:t xml:space="preserve">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0320A0" w:rsidRDefault="000320A0" w:rsidP="000320A0">
      <w:pPr>
        <w:pStyle w:val="1ff2"/>
        <w:keepNext/>
        <w:spacing w:line="240" w:lineRule="auto"/>
        <w:ind w:firstLine="567"/>
        <w:jc w:val="both"/>
        <w:rPr>
          <w:i w:val="0"/>
          <w:sz w:val="24"/>
          <w:szCs w:val="24"/>
        </w:rPr>
      </w:pPr>
      <w:r>
        <w:rPr>
          <w:i w:val="0"/>
          <w:sz w:val="24"/>
          <w:szCs w:val="24"/>
        </w:rPr>
        <w:t xml:space="preserve">12.6.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 w:val="0"/>
          <w:sz w:val="24"/>
          <w:szCs w:val="24"/>
        </w:rPr>
        <w:t>позднее</w:t>
      </w:r>
      <w:proofErr w:type="gramEnd"/>
      <w:r>
        <w:rPr>
          <w:i w:val="0"/>
          <w:sz w:val="24"/>
          <w:szCs w:val="24"/>
        </w:rPr>
        <w:t xml:space="preserve"> чем за 10 (десять) календарных дней до даты прекращения действия настоящего Договора в следующих случаях:</w:t>
      </w:r>
    </w:p>
    <w:p w:rsidR="000320A0" w:rsidRDefault="000320A0" w:rsidP="000320A0">
      <w:pPr>
        <w:pStyle w:val="1ff2"/>
        <w:keepNext/>
        <w:spacing w:line="240" w:lineRule="auto"/>
        <w:ind w:firstLine="567"/>
        <w:jc w:val="both"/>
        <w:rPr>
          <w:i w:val="0"/>
          <w:sz w:val="24"/>
          <w:szCs w:val="24"/>
        </w:rPr>
      </w:pPr>
      <w:r>
        <w:rPr>
          <w:i w:val="0"/>
          <w:sz w:val="24"/>
          <w:szCs w:val="24"/>
        </w:rPr>
        <w:t>12.6.1. при наличии доказательств совершения уголовного преступления или адм</w:t>
      </w:r>
      <w:r>
        <w:rPr>
          <w:i w:val="0"/>
          <w:sz w:val="24"/>
          <w:szCs w:val="24"/>
        </w:rPr>
        <w:t>и</w:t>
      </w:r>
      <w:r>
        <w:rPr>
          <w:i w:val="0"/>
          <w:sz w:val="24"/>
          <w:szCs w:val="24"/>
        </w:rPr>
        <w:t>нистративного правонарушения коррупционной направленности другой Стороной;</w:t>
      </w:r>
    </w:p>
    <w:p w:rsidR="000320A0" w:rsidRDefault="000320A0" w:rsidP="000320A0">
      <w:pPr>
        <w:pStyle w:val="1ff2"/>
        <w:keepNext/>
        <w:spacing w:line="240" w:lineRule="auto"/>
        <w:ind w:firstLine="567"/>
        <w:jc w:val="both"/>
        <w:rPr>
          <w:i w:val="0"/>
          <w:sz w:val="24"/>
          <w:szCs w:val="24"/>
        </w:rPr>
      </w:pPr>
      <w:r>
        <w:rPr>
          <w:i w:val="0"/>
          <w:sz w:val="24"/>
          <w:szCs w:val="24"/>
        </w:rPr>
        <w:t>12.6.2. если в результате нарушения другой Стороной антикоррупционных требов</w:t>
      </w:r>
      <w:r>
        <w:rPr>
          <w:i w:val="0"/>
          <w:sz w:val="24"/>
          <w:szCs w:val="24"/>
        </w:rPr>
        <w:t>а</w:t>
      </w:r>
      <w:r>
        <w:rPr>
          <w:i w:val="0"/>
          <w:sz w:val="24"/>
          <w:szCs w:val="24"/>
        </w:rPr>
        <w:t>ний Стороне причинены убытки;</w:t>
      </w:r>
    </w:p>
    <w:p w:rsidR="000320A0" w:rsidRDefault="000320A0" w:rsidP="000320A0">
      <w:pPr>
        <w:pStyle w:val="1ff2"/>
        <w:keepNext/>
        <w:spacing w:line="240" w:lineRule="auto"/>
        <w:ind w:firstLine="567"/>
        <w:jc w:val="both"/>
        <w:rPr>
          <w:i w:val="0"/>
          <w:sz w:val="24"/>
          <w:szCs w:val="24"/>
        </w:rPr>
      </w:pPr>
      <w:r>
        <w:rPr>
          <w:i w:val="0"/>
          <w:sz w:val="24"/>
          <w:szCs w:val="24"/>
        </w:rPr>
        <w:t xml:space="preserve">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0320A0" w:rsidRDefault="000320A0" w:rsidP="000320A0">
      <w:pPr>
        <w:pStyle w:val="1ff2"/>
        <w:keepNext/>
        <w:spacing w:line="240" w:lineRule="auto"/>
        <w:ind w:firstLine="567"/>
        <w:jc w:val="both"/>
        <w:rPr>
          <w:i w:val="0"/>
          <w:sz w:val="24"/>
          <w:szCs w:val="24"/>
        </w:rPr>
      </w:pPr>
      <w:r>
        <w:rPr>
          <w:i w:val="0"/>
          <w:sz w:val="24"/>
          <w:szCs w:val="24"/>
        </w:rPr>
        <w:t xml:space="preserve">12.7. Сторона, нарушившая </w:t>
      </w:r>
      <w:proofErr w:type="spellStart"/>
      <w:r>
        <w:rPr>
          <w:i w:val="0"/>
          <w:sz w:val="24"/>
          <w:szCs w:val="24"/>
        </w:rPr>
        <w:t>антикоррупционные</w:t>
      </w:r>
      <w:proofErr w:type="spellEnd"/>
      <w:r>
        <w:rPr>
          <w:i w:val="0"/>
          <w:sz w:val="24"/>
          <w:szCs w:val="24"/>
        </w:rPr>
        <w:t xml:space="preserve"> требования и (или) условия насто</w:t>
      </w:r>
      <w:r>
        <w:rPr>
          <w:i w:val="0"/>
          <w:sz w:val="24"/>
          <w:szCs w:val="24"/>
        </w:rPr>
        <w:t>я</w:t>
      </w:r>
      <w:r>
        <w:rPr>
          <w:i w:val="0"/>
          <w:sz w:val="24"/>
          <w:szCs w:val="24"/>
        </w:rPr>
        <w:t>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0320A0" w:rsidRDefault="000320A0" w:rsidP="000320A0">
      <w:pPr>
        <w:pStyle w:val="1ff2"/>
        <w:keepNext/>
        <w:spacing w:line="240" w:lineRule="auto"/>
        <w:ind w:firstLine="567"/>
        <w:jc w:val="both"/>
        <w:rPr>
          <w:i w:val="0"/>
          <w:sz w:val="24"/>
          <w:szCs w:val="24"/>
        </w:rPr>
      </w:pPr>
      <w:r>
        <w:rPr>
          <w:i w:val="0"/>
          <w:sz w:val="24"/>
          <w:szCs w:val="24"/>
        </w:rPr>
        <w:t>12.8.  В случае нарушения одной Стороной обязательств по настоящей антикорру</w:t>
      </w:r>
      <w:r>
        <w:rPr>
          <w:i w:val="0"/>
          <w:sz w:val="24"/>
          <w:szCs w:val="24"/>
        </w:rPr>
        <w:t>п</w:t>
      </w:r>
      <w:r>
        <w:rPr>
          <w:i w:val="0"/>
          <w:sz w:val="24"/>
          <w:szCs w:val="24"/>
        </w:rPr>
        <w:t>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0320A0" w:rsidRDefault="000320A0" w:rsidP="000320A0">
      <w:pPr>
        <w:pStyle w:val="1ff2"/>
        <w:keepNext/>
        <w:spacing w:line="240" w:lineRule="auto"/>
        <w:ind w:firstLine="567"/>
        <w:jc w:val="both"/>
        <w:rPr>
          <w:i w:val="0"/>
          <w:sz w:val="24"/>
          <w:szCs w:val="24"/>
        </w:rPr>
      </w:pPr>
      <w:r>
        <w:rPr>
          <w:i w:val="0"/>
          <w:sz w:val="24"/>
          <w:szCs w:val="24"/>
        </w:rPr>
        <w:t xml:space="preserve">12.9. 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w:t>
      </w:r>
      <w:proofErr w:type="spellStart"/>
      <w:r>
        <w:rPr>
          <w:i w:val="0"/>
          <w:sz w:val="24"/>
          <w:szCs w:val="24"/>
        </w:rPr>
        <w:t>anticorr@trcont.ru</w:t>
      </w:r>
      <w:proofErr w:type="spellEnd"/>
      <w:r>
        <w:rPr>
          <w:i w:val="0"/>
          <w:sz w:val="24"/>
          <w:szCs w:val="24"/>
        </w:rPr>
        <w:t xml:space="preserve">.   </w:t>
      </w:r>
    </w:p>
    <w:p w:rsidR="000320A0" w:rsidRDefault="000320A0" w:rsidP="000320A0">
      <w:pPr>
        <w:pStyle w:val="1ff2"/>
        <w:keepNext/>
        <w:spacing w:line="240" w:lineRule="auto"/>
        <w:ind w:firstLine="567"/>
        <w:jc w:val="both"/>
        <w:rPr>
          <w:i w:val="0"/>
          <w:sz w:val="24"/>
          <w:szCs w:val="24"/>
        </w:rPr>
      </w:pPr>
      <w:r>
        <w:rPr>
          <w:i w:val="0"/>
          <w:sz w:val="24"/>
          <w:szCs w:val="24"/>
        </w:rPr>
        <w:t xml:space="preserve">Каналы уведомления Исполнителя о нарушениях антикоррупционных требований: тел.: _____________________________________________________________________________.   </w:t>
      </w:r>
    </w:p>
    <w:p w:rsidR="000320A0" w:rsidRDefault="000320A0" w:rsidP="000320A0">
      <w:pPr>
        <w:pStyle w:val="1ff2"/>
        <w:keepNext/>
        <w:spacing w:line="240" w:lineRule="auto"/>
        <w:ind w:firstLine="567"/>
        <w:jc w:val="both"/>
        <w:rPr>
          <w:i w:val="0"/>
          <w:sz w:val="24"/>
          <w:szCs w:val="24"/>
        </w:rPr>
      </w:pPr>
    </w:p>
    <w:p w:rsidR="000320A0" w:rsidRDefault="000320A0" w:rsidP="000320A0">
      <w:pPr>
        <w:pStyle w:val="43"/>
        <w:keepNext/>
        <w:keepLines/>
        <w:ind w:firstLine="709"/>
        <w:jc w:val="center"/>
        <w:rPr>
          <w:b/>
        </w:rPr>
      </w:pPr>
      <w:r>
        <w:rPr>
          <w:b/>
        </w:rPr>
        <w:t>13. Гарантии и заверения Исполнителя</w:t>
      </w:r>
    </w:p>
    <w:p w:rsidR="000320A0" w:rsidRDefault="000320A0" w:rsidP="00490CCD">
      <w:pPr>
        <w:pStyle w:val="aff7"/>
        <w:keepNext/>
        <w:keepLines/>
        <w:numPr>
          <w:ilvl w:val="1"/>
          <w:numId w:val="29"/>
        </w:numPr>
        <w:suppressAutoHyphens w:val="0"/>
        <w:ind w:left="0" w:firstLine="567"/>
        <w:contextualSpacing/>
        <w:jc w:val="both"/>
      </w:pPr>
      <w:r>
        <w:t>Исполнитель настоящим заверяет Заказчика и гарантирует, что на дату закл</w:t>
      </w:r>
      <w:r>
        <w:t>ю</w:t>
      </w:r>
      <w:r>
        <w:t>чения настоящего Договора:</w:t>
      </w:r>
    </w:p>
    <w:p w:rsidR="000320A0" w:rsidRDefault="000320A0" w:rsidP="00490CCD">
      <w:pPr>
        <w:pStyle w:val="aff7"/>
        <w:keepNext/>
        <w:keepLines/>
        <w:numPr>
          <w:ilvl w:val="2"/>
          <w:numId w:val="29"/>
        </w:numPr>
        <w:suppressAutoHyphens w:val="0"/>
        <w:ind w:left="0" w:firstLine="567"/>
        <w:contextualSpacing/>
        <w:jc w:val="both"/>
      </w:pPr>
      <w:r>
        <w:t xml:space="preserve">Исполнитель является надлежащим </w:t>
      </w:r>
      <w:proofErr w:type="gramStart"/>
      <w:r>
        <w:t>образом</w:t>
      </w:r>
      <w:proofErr w:type="gramEnd"/>
      <w:r>
        <w:t xml:space="preserve"> созданным юридическим л</w:t>
      </w:r>
      <w:r>
        <w:t>и</w:t>
      </w:r>
      <w:r>
        <w:t>цом, действующим в соответствии с законодательством Российской Федерации;</w:t>
      </w:r>
    </w:p>
    <w:p w:rsidR="000320A0" w:rsidRDefault="000320A0" w:rsidP="00490CCD">
      <w:pPr>
        <w:pStyle w:val="aff7"/>
        <w:keepNext/>
        <w:keepLines/>
        <w:numPr>
          <w:ilvl w:val="2"/>
          <w:numId w:val="29"/>
        </w:numPr>
        <w:suppressAutoHyphens w:val="0"/>
        <w:ind w:left="0" w:firstLine="567"/>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320A0" w:rsidRDefault="000320A0" w:rsidP="00490CCD">
      <w:pPr>
        <w:pStyle w:val="aff7"/>
        <w:keepNext/>
        <w:keepLines/>
        <w:numPr>
          <w:ilvl w:val="2"/>
          <w:numId w:val="29"/>
        </w:numPr>
        <w:suppressAutoHyphens w:val="0"/>
        <w:ind w:left="0" w:firstLine="567"/>
        <w:contextualSpacing/>
        <w:jc w:val="both"/>
      </w:pPr>
      <w:r>
        <w:t>настоящий Договор от имени Исполнителя подписан лицом, которое на</w:t>
      </w:r>
      <w:r>
        <w:t>д</w:t>
      </w:r>
      <w:r>
        <w:t>лежащим образом уполномочено совершать такие действия;</w:t>
      </w:r>
    </w:p>
    <w:p w:rsidR="000320A0" w:rsidRDefault="000320A0" w:rsidP="00490CCD">
      <w:pPr>
        <w:pStyle w:val="aff7"/>
        <w:keepNext/>
        <w:keepLines/>
        <w:numPr>
          <w:ilvl w:val="2"/>
          <w:numId w:val="29"/>
        </w:numPr>
        <w:suppressAutoHyphens w:val="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320A0" w:rsidRDefault="000320A0" w:rsidP="00490CCD">
      <w:pPr>
        <w:pStyle w:val="aff7"/>
        <w:keepNext/>
        <w:keepLines/>
        <w:numPr>
          <w:ilvl w:val="2"/>
          <w:numId w:val="29"/>
        </w:numPr>
        <w:suppressAutoHyphens w:val="0"/>
        <w:ind w:left="0" w:firstLine="567"/>
        <w:contextualSpacing/>
        <w:jc w:val="both"/>
      </w:pPr>
      <w:r>
        <w:t>не существует каких-либо обстоятельств, которые ограничивают, запр</w:t>
      </w:r>
      <w:r>
        <w:t>е</w:t>
      </w:r>
      <w:r>
        <w:t>щают исполнение Исполнителем обязательств по настоящему Договору.</w:t>
      </w:r>
    </w:p>
    <w:p w:rsidR="000320A0" w:rsidRDefault="000320A0" w:rsidP="00490CCD">
      <w:pPr>
        <w:pStyle w:val="aff7"/>
        <w:keepNext/>
        <w:keepLines/>
        <w:numPr>
          <w:ilvl w:val="2"/>
          <w:numId w:val="29"/>
        </w:numPr>
        <w:suppressAutoHyphens w:val="0"/>
        <w:ind w:left="0" w:firstLine="567"/>
        <w:contextualSpacing/>
        <w:jc w:val="both"/>
      </w:pPr>
      <w:r>
        <w:t>совокупный размер обязательств по соответствующим договорам стро</w:t>
      </w:r>
      <w:r>
        <w:t>и</w:t>
      </w:r>
      <w:r>
        <w:t xml:space="preserve">тельного подряда, заключенным Исполнителем с использованием конкурентных способов заключения договоров, не превышает предельный размер обязательств, </w:t>
      </w:r>
      <w:proofErr w:type="gramStart"/>
      <w:r>
        <w:t>исходя из котор</w:t>
      </w:r>
      <w:r>
        <w:t>о</w:t>
      </w:r>
      <w:r>
        <w:t>го Исполнителем был</w:t>
      </w:r>
      <w:proofErr w:type="gramEnd"/>
      <w:r>
        <w:t xml:space="preserve"> внесен взнос в компенсационный фонд обеспечения договорных обязательств СРО.</w:t>
      </w:r>
    </w:p>
    <w:p w:rsidR="000320A0" w:rsidRDefault="000320A0" w:rsidP="000320A0">
      <w:pPr>
        <w:pStyle w:val="1ff2"/>
        <w:keepNext/>
        <w:spacing w:line="240" w:lineRule="auto"/>
        <w:ind w:firstLine="567"/>
        <w:contextualSpacing/>
        <w:jc w:val="both"/>
        <w:rPr>
          <w:i w:val="0"/>
          <w:iCs w:val="0"/>
          <w:sz w:val="24"/>
          <w:szCs w:val="24"/>
        </w:rPr>
      </w:pPr>
      <w:r>
        <w:rPr>
          <w:i w:val="0"/>
          <w:iCs w:val="0"/>
          <w:color w:val="000000"/>
          <w:sz w:val="24"/>
          <w:szCs w:val="24"/>
          <w:shd w:val="clear" w:color="auto" w:fill="FFFFFF"/>
        </w:rPr>
        <w:t>13.2.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w:t>
      </w:r>
      <w:r>
        <w:rPr>
          <w:i w:val="0"/>
          <w:iCs w:val="0"/>
          <w:color w:val="000000"/>
          <w:sz w:val="24"/>
          <w:szCs w:val="24"/>
          <w:shd w:val="clear" w:color="auto" w:fill="FFFFFF"/>
        </w:rPr>
        <w:t>с</w:t>
      </w:r>
      <w:r>
        <w:rPr>
          <w:i w:val="0"/>
          <w:iCs w:val="0"/>
          <w:color w:val="000000"/>
          <w:sz w:val="24"/>
          <w:szCs w:val="24"/>
          <w:shd w:val="clear" w:color="auto" w:fill="FFFFFF"/>
        </w:rPr>
        <w:t>но приложению № 7 к настоящему Договору.</w:t>
      </w:r>
    </w:p>
    <w:p w:rsidR="000320A0" w:rsidRDefault="000320A0" w:rsidP="000320A0">
      <w:pPr>
        <w:pStyle w:val="ConsNormal"/>
        <w:keepNext/>
        <w:keepLines/>
        <w:widowControl/>
        <w:ind w:firstLine="567"/>
        <w:jc w:val="center"/>
        <w:rPr>
          <w:rFonts w:ascii="Times New Roman" w:hAnsi="Times New Roman"/>
          <w:b/>
          <w:bCs/>
          <w:sz w:val="24"/>
          <w:szCs w:val="24"/>
        </w:rPr>
      </w:pPr>
    </w:p>
    <w:p w:rsidR="000320A0" w:rsidRDefault="000320A0" w:rsidP="000320A0">
      <w:pPr>
        <w:pStyle w:val="ConsNormal"/>
        <w:keepNext/>
        <w:keepLines/>
        <w:widowControl/>
        <w:ind w:firstLine="567"/>
        <w:jc w:val="center"/>
        <w:rPr>
          <w:rFonts w:ascii="Times New Roman" w:hAnsi="Times New Roman"/>
          <w:b/>
          <w:bCs/>
          <w:sz w:val="24"/>
          <w:szCs w:val="24"/>
        </w:rPr>
      </w:pPr>
      <w:r>
        <w:rPr>
          <w:rFonts w:ascii="Times New Roman" w:hAnsi="Times New Roman"/>
          <w:b/>
          <w:bCs/>
          <w:sz w:val="24"/>
          <w:szCs w:val="24"/>
        </w:rPr>
        <w:t>14. Прочие условия</w:t>
      </w:r>
    </w:p>
    <w:p w:rsidR="000320A0" w:rsidRDefault="000320A0" w:rsidP="000320A0">
      <w:pPr>
        <w:pStyle w:val="1a"/>
        <w:keepNext/>
        <w:keepLines/>
        <w:ind w:firstLine="567"/>
        <w:rPr>
          <w:sz w:val="24"/>
          <w:szCs w:val="24"/>
        </w:rPr>
      </w:pPr>
      <w:r>
        <w:rPr>
          <w:sz w:val="24"/>
          <w:szCs w:val="24"/>
        </w:rPr>
        <w:t>14.1. Право собственности на результат Работ по настоящему Договору принадлежит Заказчику.</w:t>
      </w:r>
    </w:p>
    <w:p w:rsidR="000320A0" w:rsidRDefault="000320A0" w:rsidP="000320A0">
      <w:pPr>
        <w:pStyle w:val="1a"/>
        <w:keepNext/>
        <w:keepLines/>
        <w:ind w:firstLine="567"/>
        <w:rPr>
          <w:sz w:val="24"/>
          <w:szCs w:val="24"/>
        </w:rPr>
      </w:pPr>
      <w:r>
        <w:rPr>
          <w:sz w:val="24"/>
          <w:szCs w:val="24"/>
        </w:rPr>
        <w:t xml:space="preserve">14.2.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320A0" w:rsidRDefault="000320A0" w:rsidP="000320A0">
      <w:pPr>
        <w:pStyle w:val="ConsNormal"/>
        <w:keepNext/>
        <w:keepLines/>
        <w:widowControl/>
        <w:ind w:firstLine="567"/>
        <w:jc w:val="both"/>
        <w:rPr>
          <w:rFonts w:ascii="Times New Roman" w:hAnsi="Times New Roman"/>
          <w:sz w:val="24"/>
          <w:szCs w:val="24"/>
        </w:rPr>
      </w:pPr>
      <w:r>
        <w:rPr>
          <w:rFonts w:ascii="Times New Roman" w:hAnsi="Times New Roman"/>
          <w:sz w:val="24"/>
          <w:szCs w:val="24"/>
        </w:rPr>
        <w:t xml:space="preserve">14.3.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выполненных Работ, в течение 10 (десяти) календарных дней </w:t>
      </w:r>
      <w:proofErr w:type="gramStart"/>
      <w:r>
        <w:rPr>
          <w:rFonts w:ascii="Times New Roman" w:hAnsi="Times New Roman"/>
          <w:sz w:val="24"/>
          <w:szCs w:val="24"/>
        </w:rPr>
        <w:t>с даты расторжения</w:t>
      </w:r>
      <w:proofErr w:type="gramEnd"/>
      <w:r>
        <w:rPr>
          <w:rFonts w:ascii="Times New Roman" w:hAnsi="Times New Roman"/>
          <w:sz w:val="24"/>
          <w:szCs w:val="24"/>
        </w:rPr>
        <w:t xml:space="preserve"> настоящего Договора.  </w:t>
      </w:r>
    </w:p>
    <w:p w:rsidR="000320A0" w:rsidRDefault="000320A0" w:rsidP="000320A0">
      <w:pPr>
        <w:pStyle w:val="43"/>
        <w:keepNext/>
        <w:keepLines/>
        <w:ind w:firstLine="567"/>
        <w:jc w:val="both"/>
      </w:pPr>
      <w:r>
        <w:t xml:space="preserve"> 14.4.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w:t>
      </w:r>
      <w:r>
        <w:t>я</w:t>
      </w:r>
      <w:r>
        <w:t>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0320A0" w:rsidRDefault="000320A0" w:rsidP="000320A0">
      <w:pPr>
        <w:pStyle w:val="ConsNormal"/>
        <w:keepNext/>
        <w:keepLines/>
        <w:widowControl/>
        <w:ind w:firstLine="567"/>
        <w:jc w:val="both"/>
        <w:rPr>
          <w:rFonts w:ascii="Times New Roman" w:hAnsi="Times New Roman"/>
          <w:sz w:val="24"/>
          <w:szCs w:val="24"/>
        </w:rPr>
      </w:pPr>
      <w:r>
        <w:rPr>
          <w:rFonts w:ascii="Times New Roman" w:hAnsi="Times New Roman"/>
          <w:sz w:val="24"/>
          <w:szCs w:val="24"/>
        </w:rPr>
        <w:t>14.5. Все приложения к настоящему Договору являются его неотъемлемыми частями.</w:t>
      </w:r>
    </w:p>
    <w:p w:rsidR="000320A0" w:rsidRDefault="000320A0" w:rsidP="000320A0">
      <w:pPr>
        <w:pStyle w:val="ConsNormal"/>
        <w:keepNext/>
        <w:keepLines/>
        <w:widowControl/>
        <w:ind w:firstLine="567"/>
        <w:jc w:val="both"/>
        <w:rPr>
          <w:rFonts w:ascii="Times New Roman" w:hAnsi="Times New Roman"/>
          <w:sz w:val="24"/>
          <w:szCs w:val="24"/>
        </w:rPr>
      </w:pPr>
      <w:r>
        <w:rPr>
          <w:rFonts w:ascii="Times New Roman" w:hAnsi="Times New Roman"/>
          <w:sz w:val="24"/>
          <w:szCs w:val="24"/>
        </w:rPr>
        <w:t>14.6. Передача прав и обязанностей Исполнителя третьим лицам не допускается без письменного согласия Заказчика.</w:t>
      </w:r>
    </w:p>
    <w:p w:rsidR="000320A0" w:rsidRDefault="000320A0" w:rsidP="000320A0">
      <w:pPr>
        <w:pStyle w:val="ConsNormal"/>
        <w:keepNext/>
        <w:keepLines/>
        <w:widowControl/>
        <w:ind w:firstLine="567"/>
        <w:jc w:val="both"/>
        <w:rPr>
          <w:rFonts w:ascii="Times New Roman" w:hAnsi="Times New Roman"/>
          <w:sz w:val="24"/>
          <w:szCs w:val="24"/>
        </w:rPr>
      </w:pPr>
      <w:r>
        <w:rPr>
          <w:rFonts w:ascii="Times New Roman" w:hAnsi="Times New Roman"/>
          <w:sz w:val="24"/>
          <w:szCs w:val="24"/>
        </w:rPr>
        <w:t>14.7. Все вопросы, не предусмотренные настоящим Договором, регулируются законодательством Российской Федерации.</w:t>
      </w:r>
    </w:p>
    <w:p w:rsidR="000320A0" w:rsidRDefault="000320A0" w:rsidP="000320A0">
      <w:pPr>
        <w:pStyle w:val="ConsNormal"/>
        <w:keepNext/>
        <w:keepLines/>
        <w:widowControl/>
        <w:ind w:firstLine="567"/>
        <w:jc w:val="both"/>
        <w:rPr>
          <w:rFonts w:ascii="Times New Roman" w:hAnsi="Times New Roman"/>
          <w:sz w:val="24"/>
          <w:szCs w:val="24"/>
        </w:rPr>
      </w:pPr>
      <w:r>
        <w:rPr>
          <w:rFonts w:ascii="Times New Roman" w:hAnsi="Times New Roman"/>
          <w:sz w:val="24"/>
          <w:szCs w:val="24"/>
        </w:rPr>
        <w:t>14.8. Настоящий Договор составлен в двух экземплярах, имеющих одинаковую силу, по одному для каждой из Сторон.</w:t>
      </w:r>
    </w:p>
    <w:p w:rsidR="000320A0" w:rsidRDefault="000320A0" w:rsidP="000320A0">
      <w:pPr>
        <w:pStyle w:val="43"/>
        <w:keepNext/>
        <w:keepLines/>
        <w:ind w:firstLine="567"/>
        <w:jc w:val="both"/>
      </w:pPr>
      <w:r>
        <w:t>14.9. К настоящему Договору прилагаются:</w:t>
      </w:r>
    </w:p>
    <w:p w:rsidR="000320A0" w:rsidRDefault="000320A0" w:rsidP="000320A0">
      <w:pPr>
        <w:pStyle w:val="43"/>
        <w:keepNext/>
        <w:keepLines/>
        <w:ind w:firstLine="567"/>
        <w:jc w:val="both"/>
      </w:pPr>
      <w:r>
        <w:t>14.9.1. Техническое задание (приложение № 1);</w:t>
      </w:r>
    </w:p>
    <w:p w:rsidR="000320A0" w:rsidRDefault="000320A0" w:rsidP="000320A0">
      <w:pPr>
        <w:pStyle w:val="43"/>
        <w:keepNext/>
        <w:keepLines/>
        <w:ind w:firstLine="567"/>
        <w:jc w:val="both"/>
      </w:pPr>
      <w:r>
        <w:t>14.9.2. Календарный план (приложение № 2);</w:t>
      </w:r>
    </w:p>
    <w:p w:rsidR="000320A0" w:rsidRDefault="000320A0" w:rsidP="000320A0">
      <w:pPr>
        <w:pStyle w:val="43"/>
        <w:keepNext/>
        <w:keepLines/>
        <w:ind w:firstLine="567"/>
        <w:jc w:val="both"/>
      </w:pPr>
      <w:r>
        <w:t>14.9.3. Протокол согласования договорной цены (приложение № 3);</w:t>
      </w:r>
    </w:p>
    <w:p w:rsidR="000320A0" w:rsidRDefault="000320A0" w:rsidP="000320A0">
      <w:pPr>
        <w:pStyle w:val="43"/>
        <w:keepNext/>
        <w:keepLines/>
        <w:ind w:firstLine="567"/>
        <w:jc w:val="both"/>
      </w:pPr>
      <w:r>
        <w:t>14.9.4. Сводная смета на выполнение Работ (приложение № 4).</w:t>
      </w:r>
    </w:p>
    <w:p w:rsidR="000320A0" w:rsidRDefault="000320A0" w:rsidP="000320A0">
      <w:pPr>
        <w:pStyle w:val="43"/>
        <w:keepNext/>
        <w:keepLines/>
        <w:ind w:firstLine="567"/>
        <w:jc w:val="both"/>
      </w:pPr>
      <w:r>
        <w:t>14.9.5. Порядок электронного документооборота (приложение № 5);</w:t>
      </w:r>
    </w:p>
    <w:p w:rsidR="000320A0" w:rsidRDefault="000320A0" w:rsidP="000320A0">
      <w:pPr>
        <w:pStyle w:val="43"/>
        <w:keepNext/>
        <w:keepLines/>
        <w:ind w:firstLine="567"/>
        <w:jc w:val="both"/>
      </w:pPr>
      <w:r>
        <w:t>14.9.5.1. Перечень и формат электронных документов (приложение № 5а);</w:t>
      </w:r>
    </w:p>
    <w:p w:rsidR="000320A0" w:rsidRDefault="000320A0" w:rsidP="000320A0">
      <w:pPr>
        <w:pStyle w:val="43"/>
        <w:keepNext/>
        <w:keepLines/>
        <w:ind w:left="567"/>
        <w:jc w:val="both"/>
      </w:pPr>
      <w:r>
        <w:t xml:space="preserve">14.9.6. </w:t>
      </w:r>
      <w:r>
        <w:rPr>
          <w:highlight w:val="white"/>
        </w:rPr>
        <w:t>Порядок формирования протокола стоимости материалов/оборудования</w:t>
      </w:r>
      <w:r>
        <w:t xml:space="preserve"> (пр</w:t>
      </w:r>
      <w:r>
        <w:t>и</w:t>
      </w:r>
      <w:r>
        <w:t>ложение №6);</w:t>
      </w:r>
    </w:p>
    <w:p w:rsidR="000320A0" w:rsidRDefault="000320A0" w:rsidP="000320A0">
      <w:pPr>
        <w:pStyle w:val="43"/>
        <w:keepNext/>
        <w:keepLines/>
        <w:ind w:firstLine="567"/>
        <w:jc w:val="both"/>
      </w:pPr>
      <w:r>
        <w:t>14.9.7. Налоговая оговорка (приложение №7).</w:t>
      </w:r>
    </w:p>
    <w:p w:rsidR="000320A0" w:rsidRDefault="000320A0" w:rsidP="000320A0">
      <w:pPr>
        <w:pStyle w:val="43"/>
        <w:keepNext/>
        <w:keepLines/>
        <w:ind w:firstLine="567"/>
        <w:jc w:val="both"/>
        <w:rPr>
          <w:b/>
        </w:rPr>
      </w:pPr>
    </w:p>
    <w:p w:rsidR="000320A0" w:rsidRDefault="000320A0" w:rsidP="000320A0">
      <w:pPr>
        <w:pStyle w:val="43"/>
        <w:keepNext/>
        <w:keepLines/>
        <w:spacing w:line="276" w:lineRule="auto"/>
        <w:ind w:firstLine="851"/>
        <w:jc w:val="center"/>
      </w:pPr>
      <w:r>
        <w:rPr>
          <w:b/>
        </w:rPr>
        <w:t>15. Юридические адреса и платежные реквизиты Сторон</w:t>
      </w:r>
    </w:p>
    <w:p w:rsidR="000320A0" w:rsidRDefault="000320A0" w:rsidP="000320A0">
      <w:pPr>
        <w:pStyle w:val="afb"/>
        <w:keepNext/>
        <w:keepLines/>
        <w:rPr>
          <w:sz w:val="24"/>
          <w:szCs w:val="24"/>
        </w:rPr>
      </w:pPr>
      <w:r>
        <w:rPr>
          <w:b/>
          <w:sz w:val="24"/>
          <w:szCs w:val="24"/>
        </w:rPr>
        <w:t xml:space="preserve">Заказчик: </w:t>
      </w:r>
      <w:r>
        <w:rPr>
          <w:sz w:val="24"/>
          <w:szCs w:val="24"/>
        </w:rPr>
        <w:t xml:space="preserve"> Публичное акционерное общество «ТрансКонтейнер»</w:t>
      </w:r>
    </w:p>
    <w:p w:rsidR="000320A0" w:rsidRDefault="000320A0" w:rsidP="000320A0">
      <w:pPr>
        <w:pBdr>
          <w:top w:val="none" w:sz="4" w:space="0" w:color="000000"/>
          <w:left w:val="none" w:sz="4" w:space="0" w:color="000000"/>
          <w:bottom w:val="none" w:sz="4" w:space="0" w:color="000000"/>
          <w:right w:val="none" w:sz="4" w:space="0" w:color="000000"/>
        </w:pBdr>
      </w:pPr>
      <w:r>
        <w:rPr>
          <w:color w:val="000000"/>
        </w:rPr>
        <w:t>Юридический адрес (место нахождения): 141402, Московская область, ГО Химки, </w:t>
      </w:r>
    </w:p>
    <w:p w:rsidR="000320A0" w:rsidRDefault="000320A0" w:rsidP="000320A0">
      <w:pPr>
        <w:pBdr>
          <w:top w:val="none" w:sz="4" w:space="0" w:color="000000"/>
          <w:left w:val="none" w:sz="4" w:space="0" w:color="000000"/>
          <w:bottom w:val="none" w:sz="4" w:space="0" w:color="000000"/>
          <w:right w:val="none" w:sz="4" w:space="0" w:color="000000"/>
        </w:pBdr>
      </w:pPr>
      <w:r>
        <w:rPr>
          <w:color w:val="000000"/>
        </w:rPr>
        <w:t xml:space="preserve">город Химки, ул. </w:t>
      </w:r>
      <w:proofErr w:type="gramStart"/>
      <w:r>
        <w:rPr>
          <w:color w:val="000000"/>
        </w:rPr>
        <w:t>Ленинградская</w:t>
      </w:r>
      <w:proofErr w:type="gramEnd"/>
      <w:r>
        <w:rPr>
          <w:color w:val="000000"/>
        </w:rPr>
        <w:t>, владение 39, строение 6, офис 3 (этаж 6)</w:t>
      </w:r>
    </w:p>
    <w:p w:rsidR="000320A0" w:rsidRDefault="000320A0" w:rsidP="000320A0">
      <w:pPr>
        <w:pBdr>
          <w:top w:val="none" w:sz="4" w:space="0" w:color="000000"/>
          <w:left w:val="none" w:sz="4" w:space="0" w:color="000000"/>
          <w:bottom w:val="none" w:sz="4" w:space="0" w:color="000000"/>
          <w:right w:val="none" w:sz="4" w:space="0" w:color="000000"/>
        </w:pBdr>
      </w:pPr>
      <w:r>
        <w:rPr>
          <w:color w:val="000000"/>
        </w:rPr>
        <w:t>Почтовый адрес: 125047, город Москва, Оружейный переулок, дом 19</w:t>
      </w:r>
    </w:p>
    <w:p w:rsidR="000320A0" w:rsidRDefault="000320A0" w:rsidP="000320A0">
      <w:pPr>
        <w:pBdr>
          <w:top w:val="none" w:sz="4" w:space="0" w:color="000000"/>
          <w:left w:val="none" w:sz="4" w:space="0" w:color="000000"/>
          <w:bottom w:val="none" w:sz="4" w:space="0" w:color="000000"/>
          <w:right w:val="none" w:sz="4" w:space="0" w:color="000000"/>
        </w:pBdr>
      </w:pPr>
      <w:r>
        <w:rPr>
          <w:color w:val="000000"/>
        </w:rPr>
        <w:t>ОГРН 1067746341024 ИНН 7708591995 </w:t>
      </w:r>
    </w:p>
    <w:p w:rsidR="000320A0" w:rsidRDefault="000320A0" w:rsidP="000320A0">
      <w:pPr>
        <w:pBdr>
          <w:top w:val="none" w:sz="4" w:space="0" w:color="000000"/>
          <w:left w:val="none" w:sz="4" w:space="0" w:color="000000"/>
          <w:bottom w:val="none" w:sz="4" w:space="0" w:color="000000"/>
          <w:right w:val="none" w:sz="4" w:space="0" w:color="000000"/>
        </w:pBdr>
      </w:pPr>
      <w:r>
        <w:rPr>
          <w:color w:val="000000"/>
        </w:rPr>
        <w:t>КПП 997650001</w:t>
      </w:r>
    </w:p>
    <w:p w:rsidR="000320A0" w:rsidRDefault="000320A0" w:rsidP="000320A0">
      <w:pPr>
        <w:pBdr>
          <w:top w:val="none" w:sz="4" w:space="0" w:color="000000"/>
          <w:left w:val="none" w:sz="4" w:space="0" w:color="000000"/>
          <w:bottom w:val="none" w:sz="4" w:space="0" w:color="000000"/>
          <w:right w:val="none" w:sz="4" w:space="0" w:color="000000"/>
        </w:pBdr>
      </w:pPr>
      <w:r>
        <w:rPr>
          <w:color w:val="000000"/>
        </w:rPr>
        <w:t>Уральский филиал ПАО «ТрансКонтейнер» Место нахождения, фактический адрес: 620027, город Екатеринбург, улица Николая Никонова, дом 8</w:t>
      </w:r>
    </w:p>
    <w:p w:rsidR="000320A0" w:rsidRDefault="000320A0" w:rsidP="000320A0">
      <w:pPr>
        <w:pBdr>
          <w:top w:val="none" w:sz="4" w:space="0" w:color="000000"/>
          <w:left w:val="none" w:sz="4" w:space="0" w:color="000000"/>
          <w:bottom w:val="none" w:sz="4" w:space="0" w:color="000000"/>
          <w:right w:val="none" w:sz="4" w:space="0" w:color="000000"/>
        </w:pBdr>
      </w:pPr>
      <w:r>
        <w:rPr>
          <w:color w:val="000000"/>
        </w:rPr>
        <w:t>КПП 667843002</w:t>
      </w:r>
    </w:p>
    <w:p w:rsidR="000320A0" w:rsidRDefault="000320A0" w:rsidP="000320A0">
      <w:pPr>
        <w:pBdr>
          <w:top w:val="none" w:sz="4" w:space="0" w:color="000000"/>
          <w:left w:val="none" w:sz="4" w:space="0" w:color="000000"/>
          <w:bottom w:val="none" w:sz="4" w:space="0" w:color="000000"/>
          <w:right w:val="none" w:sz="4" w:space="0" w:color="000000"/>
        </w:pBdr>
      </w:pPr>
      <w:r>
        <w:rPr>
          <w:color w:val="000000"/>
        </w:rPr>
        <w:t>тел. (343) 224-80-07 (</w:t>
      </w:r>
      <w:proofErr w:type="spellStart"/>
      <w:r>
        <w:rPr>
          <w:color w:val="000000"/>
        </w:rPr>
        <w:t>доб</w:t>
      </w:r>
      <w:proofErr w:type="spellEnd"/>
      <w:r>
        <w:rPr>
          <w:color w:val="000000"/>
        </w:rPr>
        <w:t>. 5008), </w:t>
      </w:r>
    </w:p>
    <w:p w:rsidR="000320A0" w:rsidRDefault="000320A0" w:rsidP="000320A0">
      <w:pPr>
        <w:pBdr>
          <w:top w:val="none" w:sz="4" w:space="0" w:color="000000"/>
          <w:left w:val="none" w:sz="4" w:space="0" w:color="000000"/>
          <w:bottom w:val="none" w:sz="4" w:space="0" w:color="000000"/>
          <w:right w:val="none" w:sz="4" w:space="0" w:color="000000"/>
        </w:pBdr>
      </w:pPr>
      <w:proofErr w:type="spellStart"/>
      <w:r>
        <w:rPr>
          <w:color w:val="000000"/>
        </w:rPr>
        <w:t>e-mail</w:t>
      </w:r>
      <w:proofErr w:type="spellEnd"/>
      <w:r>
        <w:rPr>
          <w:color w:val="000000"/>
        </w:rPr>
        <w:t xml:space="preserve">: </w:t>
      </w:r>
      <w:hyperlink r:id="rId45" w:tooltip="mailto:ural@trcont.ru" w:history="1">
        <w:r>
          <w:rPr>
            <w:rStyle w:val="a7"/>
            <w:color w:val="000000"/>
          </w:rPr>
          <w:t>ural@trcont.ru</w:t>
        </w:r>
      </w:hyperlink>
      <w:r>
        <w:rPr>
          <w:color w:val="000000"/>
        </w:rPr>
        <w:t xml:space="preserve">  </w:t>
      </w:r>
    </w:p>
    <w:p w:rsidR="000320A0" w:rsidRDefault="000320A0" w:rsidP="000320A0">
      <w:pPr>
        <w:pBdr>
          <w:top w:val="none" w:sz="4" w:space="0" w:color="000000"/>
          <w:left w:val="none" w:sz="4" w:space="0" w:color="000000"/>
          <w:bottom w:val="none" w:sz="4" w:space="0" w:color="000000"/>
          <w:right w:val="none" w:sz="4" w:space="0" w:color="000000"/>
        </w:pBdr>
      </w:pPr>
      <w:r>
        <w:rPr>
          <w:color w:val="000000"/>
        </w:rPr>
        <w:t>Банковские реквизиты:</w:t>
      </w:r>
    </w:p>
    <w:p w:rsidR="000320A0" w:rsidRDefault="000320A0" w:rsidP="000320A0">
      <w:pPr>
        <w:pBdr>
          <w:top w:val="none" w:sz="4" w:space="0" w:color="000000"/>
          <w:left w:val="none" w:sz="4" w:space="0" w:color="000000"/>
          <w:bottom w:val="none" w:sz="4" w:space="0" w:color="000000"/>
          <w:right w:val="none" w:sz="4" w:space="0" w:color="000000"/>
        </w:pBdr>
      </w:pPr>
      <w:proofErr w:type="spellStart"/>
      <w:proofErr w:type="gramStart"/>
      <w:r>
        <w:rPr>
          <w:color w:val="000000"/>
        </w:rPr>
        <w:t>р</w:t>
      </w:r>
      <w:proofErr w:type="spellEnd"/>
      <w:proofErr w:type="gramEnd"/>
      <w:r>
        <w:rPr>
          <w:color w:val="000000"/>
        </w:rPr>
        <w:t>/</w:t>
      </w:r>
      <w:proofErr w:type="spellStart"/>
      <w:r>
        <w:rPr>
          <w:color w:val="000000"/>
        </w:rPr>
        <w:t>сч</w:t>
      </w:r>
      <w:proofErr w:type="spellEnd"/>
      <w:r>
        <w:rPr>
          <w:color w:val="000000"/>
        </w:rPr>
        <w:t>. 40702810916540080066</w:t>
      </w:r>
    </w:p>
    <w:p w:rsidR="000320A0" w:rsidRDefault="000320A0" w:rsidP="000320A0">
      <w:pPr>
        <w:pBdr>
          <w:top w:val="none" w:sz="4" w:space="0" w:color="000000"/>
          <w:left w:val="none" w:sz="4" w:space="0" w:color="000000"/>
          <w:bottom w:val="none" w:sz="4" w:space="0" w:color="000000"/>
          <w:right w:val="none" w:sz="4" w:space="0" w:color="000000"/>
        </w:pBdr>
      </w:pPr>
      <w:r>
        <w:rPr>
          <w:color w:val="000000"/>
        </w:rPr>
        <w:t>в Уральский Банк ПАО СБЕРБАНК</w:t>
      </w:r>
    </w:p>
    <w:p w:rsidR="000320A0" w:rsidRDefault="000320A0" w:rsidP="000320A0">
      <w:pPr>
        <w:pBdr>
          <w:top w:val="none" w:sz="4" w:space="0" w:color="000000"/>
          <w:left w:val="none" w:sz="4" w:space="0" w:color="000000"/>
          <w:bottom w:val="none" w:sz="4" w:space="0" w:color="000000"/>
          <w:right w:val="none" w:sz="4" w:space="0" w:color="000000"/>
        </w:pBdr>
      </w:pPr>
      <w:r>
        <w:rPr>
          <w:color w:val="000000"/>
        </w:rPr>
        <w:t>БИК 046577674</w:t>
      </w:r>
    </w:p>
    <w:p w:rsidR="000320A0" w:rsidRDefault="000320A0" w:rsidP="000320A0">
      <w:pPr>
        <w:pBdr>
          <w:top w:val="none" w:sz="4" w:space="0" w:color="000000"/>
          <w:left w:val="none" w:sz="4" w:space="0" w:color="000000"/>
          <w:bottom w:val="none" w:sz="4" w:space="0" w:color="000000"/>
          <w:right w:val="none" w:sz="4" w:space="0" w:color="000000"/>
        </w:pBdr>
      </w:pPr>
      <w:r>
        <w:rPr>
          <w:color w:val="000000"/>
        </w:rPr>
        <w:t>к/</w:t>
      </w:r>
      <w:proofErr w:type="spellStart"/>
      <w:r>
        <w:rPr>
          <w:color w:val="000000"/>
        </w:rPr>
        <w:t>сч</w:t>
      </w:r>
      <w:proofErr w:type="spellEnd"/>
      <w:r>
        <w:rPr>
          <w:color w:val="000000"/>
        </w:rPr>
        <w:t>. 30101810500000000674</w:t>
      </w:r>
    </w:p>
    <w:p w:rsidR="000320A0" w:rsidRDefault="000320A0" w:rsidP="000320A0">
      <w:pPr>
        <w:pStyle w:val="afb"/>
        <w:keepNext/>
        <w:keepLines/>
        <w:rPr>
          <w:sz w:val="24"/>
          <w:szCs w:val="24"/>
        </w:rPr>
      </w:pPr>
    </w:p>
    <w:p w:rsidR="000320A0" w:rsidRDefault="000320A0" w:rsidP="000320A0">
      <w:pPr>
        <w:pStyle w:val="afb"/>
        <w:keepNext/>
        <w:keepLines/>
        <w:rPr>
          <w:b/>
          <w:sz w:val="24"/>
          <w:szCs w:val="24"/>
        </w:rPr>
      </w:pPr>
    </w:p>
    <w:p w:rsidR="000320A0" w:rsidRDefault="000320A0" w:rsidP="000320A0">
      <w:pPr>
        <w:pStyle w:val="afb"/>
        <w:keepNext/>
        <w:keepLines/>
        <w:rPr>
          <w:sz w:val="24"/>
          <w:szCs w:val="24"/>
        </w:rPr>
      </w:pPr>
      <w:r>
        <w:rPr>
          <w:b/>
          <w:sz w:val="24"/>
          <w:szCs w:val="24"/>
        </w:rPr>
        <w:t>Исполнитель: ________________________________________</w:t>
      </w:r>
    </w:p>
    <w:p w:rsidR="000320A0" w:rsidRDefault="000320A0" w:rsidP="000320A0">
      <w:pPr>
        <w:pStyle w:val="afb"/>
        <w:keepNext/>
        <w:keepLines/>
        <w:rPr>
          <w:sz w:val="24"/>
          <w:szCs w:val="24"/>
        </w:rPr>
      </w:pPr>
      <w:r>
        <w:rPr>
          <w:color w:val="000000"/>
          <w:spacing w:val="5"/>
          <w:sz w:val="24"/>
          <w:szCs w:val="24"/>
        </w:rPr>
        <w:t>Место нахождения:</w:t>
      </w:r>
      <w:r>
        <w:rPr>
          <w:b/>
          <w:sz w:val="24"/>
          <w:szCs w:val="24"/>
        </w:rPr>
        <w:t xml:space="preserve"> ________________________________________</w:t>
      </w:r>
    </w:p>
    <w:p w:rsidR="000320A0" w:rsidRDefault="000320A0" w:rsidP="000320A0">
      <w:pPr>
        <w:pStyle w:val="afb"/>
        <w:keepNext/>
        <w:keepLines/>
        <w:rPr>
          <w:sz w:val="24"/>
          <w:szCs w:val="24"/>
        </w:rPr>
      </w:pPr>
      <w:r>
        <w:rPr>
          <w:sz w:val="24"/>
          <w:szCs w:val="24"/>
        </w:rPr>
        <w:t>Почтовый индекс</w:t>
      </w:r>
      <w:proofErr w:type="gramStart"/>
      <w:r>
        <w:rPr>
          <w:sz w:val="24"/>
          <w:szCs w:val="24"/>
        </w:rPr>
        <w:t xml:space="preserve">:  </w:t>
      </w:r>
      <w:proofErr w:type="spellStart"/>
      <w:r>
        <w:rPr>
          <w:sz w:val="24"/>
          <w:szCs w:val="24"/>
        </w:rPr>
        <w:t>_________,</w:t>
      </w:r>
      <w:proofErr w:type="gramEnd"/>
      <w:r>
        <w:rPr>
          <w:sz w:val="24"/>
          <w:szCs w:val="24"/>
        </w:rPr>
        <w:t>адрес</w:t>
      </w:r>
      <w:proofErr w:type="spellEnd"/>
      <w:r>
        <w:rPr>
          <w:sz w:val="24"/>
          <w:szCs w:val="24"/>
        </w:rPr>
        <w:t>:______________________________</w:t>
      </w:r>
    </w:p>
    <w:p w:rsidR="000320A0" w:rsidRDefault="000320A0" w:rsidP="000320A0">
      <w:pPr>
        <w:pStyle w:val="afb"/>
        <w:keepNext/>
        <w:keepLines/>
        <w:rPr>
          <w:sz w:val="24"/>
          <w:szCs w:val="24"/>
        </w:rPr>
      </w:pPr>
      <w:r>
        <w:rPr>
          <w:sz w:val="24"/>
          <w:szCs w:val="24"/>
        </w:rPr>
        <w:t xml:space="preserve">ОГРН_______________ИНН ______________, ОКПО ______________, </w:t>
      </w:r>
    </w:p>
    <w:p w:rsidR="000320A0" w:rsidRDefault="000320A0" w:rsidP="000320A0">
      <w:pPr>
        <w:pStyle w:val="afb"/>
        <w:keepNext/>
        <w:keepLines/>
        <w:rPr>
          <w:i/>
          <w:sz w:val="24"/>
          <w:szCs w:val="24"/>
        </w:rPr>
      </w:pPr>
      <w:r>
        <w:rPr>
          <w:sz w:val="24"/>
          <w:szCs w:val="24"/>
        </w:rPr>
        <w:t>КПП ______________</w:t>
      </w:r>
      <w:proofErr w:type="gramStart"/>
      <w:r>
        <w:rPr>
          <w:sz w:val="24"/>
          <w:szCs w:val="24"/>
        </w:rPr>
        <w:t xml:space="preserve"> ,</w:t>
      </w:r>
      <w:proofErr w:type="gramEnd"/>
    </w:p>
    <w:p w:rsidR="000320A0" w:rsidRDefault="000320A0" w:rsidP="000320A0">
      <w:pPr>
        <w:pStyle w:val="af8"/>
        <w:keepNext/>
        <w:keepLines/>
        <w:rPr>
          <w:i/>
          <w:iCs/>
          <w:sz w:val="24"/>
        </w:rPr>
      </w:pPr>
      <w:proofErr w:type="spellStart"/>
      <w:proofErr w:type="gramStart"/>
      <w:r>
        <w:rPr>
          <w:i/>
          <w:iCs/>
          <w:sz w:val="24"/>
        </w:rPr>
        <w:t>р</w:t>
      </w:r>
      <w:proofErr w:type="spellEnd"/>
      <w:proofErr w:type="gramEnd"/>
      <w:r>
        <w:rPr>
          <w:i/>
          <w:iCs/>
          <w:sz w:val="24"/>
        </w:rPr>
        <w:t xml:space="preserve">/счет  ______________________ в  ____________________,            к/счет _______________________ в  ___________________________, БИК _______________, </w:t>
      </w:r>
    </w:p>
    <w:p w:rsidR="000320A0" w:rsidRDefault="000320A0" w:rsidP="000320A0">
      <w:pPr>
        <w:pStyle w:val="afb"/>
        <w:keepNext/>
        <w:keepLines/>
        <w:rPr>
          <w:sz w:val="24"/>
          <w:szCs w:val="24"/>
        </w:rPr>
      </w:pPr>
      <w:r>
        <w:rPr>
          <w:iCs/>
          <w:sz w:val="24"/>
          <w:szCs w:val="24"/>
        </w:rPr>
        <w:t>тел.</w:t>
      </w:r>
      <w:r>
        <w:rPr>
          <w:i/>
          <w:sz w:val="24"/>
          <w:szCs w:val="24"/>
        </w:rPr>
        <w:t xml:space="preserve"> ________</w:t>
      </w:r>
      <w:r>
        <w:rPr>
          <w:sz w:val="24"/>
          <w:szCs w:val="24"/>
        </w:rPr>
        <w:t>, факс _____________,</w:t>
      </w:r>
    </w:p>
    <w:p w:rsidR="000320A0" w:rsidRDefault="000320A0" w:rsidP="000320A0">
      <w:pPr>
        <w:pStyle w:val="afb"/>
        <w:keepNext/>
        <w:keepLines/>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0320A0" w:rsidRDefault="000320A0" w:rsidP="000320A0">
      <w:pPr>
        <w:pStyle w:val="af8"/>
        <w:keepNext/>
        <w:keepLines/>
        <w:rPr>
          <w:i/>
          <w:sz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320A0" w:rsidTr="000320A0">
        <w:trPr>
          <w:trHeight w:val="2074"/>
        </w:trPr>
        <w:tc>
          <w:tcPr>
            <w:tcW w:w="4705" w:type="dxa"/>
            <w:tcBorders>
              <w:top w:val="none" w:sz="4" w:space="0" w:color="000000"/>
              <w:left w:val="none" w:sz="4" w:space="0" w:color="000000"/>
              <w:bottom w:val="none" w:sz="4" w:space="0" w:color="000000"/>
              <w:right w:val="none" w:sz="4" w:space="0" w:color="000000"/>
            </w:tcBorders>
          </w:tcPr>
          <w:p w:rsidR="000320A0" w:rsidRDefault="000320A0" w:rsidP="000320A0">
            <w:pPr>
              <w:pStyle w:val="43"/>
              <w:keepNext/>
              <w:keepLines/>
            </w:pPr>
            <w:r>
              <w:t>Заказчик:</w:t>
            </w:r>
          </w:p>
          <w:p w:rsidR="000320A0" w:rsidRDefault="000320A0" w:rsidP="000320A0">
            <w:pPr>
              <w:pStyle w:val="43"/>
              <w:keepNext/>
              <w:keepLines/>
            </w:pPr>
          </w:p>
          <w:p w:rsidR="000320A0" w:rsidRDefault="000320A0" w:rsidP="000320A0">
            <w:pPr>
              <w:pStyle w:val="43"/>
              <w:keepNext/>
              <w:keepLines/>
            </w:pPr>
            <w:r>
              <w:t>________    ______________</w:t>
            </w:r>
          </w:p>
          <w:p w:rsidR="000320A0" w:rsidRDefault="000320A0" w:rsidP="000320A0">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0320A0" w:rsidRDefault="000320A0" w:rsidP="000320A0">
            <w:pPr>
              <w:pStyle w:val="43"/>
              <w:keepNext/>
              <w:keepLines/>
            </w:pPr>
            <w:r>
              <w:t>Исполнитель:</w:t>
            </w:r>
          </w:p>
          <w:p w:rsidR="000320A0" w:rsidRDefault="000320A0" w:rsidP="000320A0">
            <w:pPr>
              <w:pStyle w:val="43"/>
              <w:keepNext/>
              <w:keepLines/>
            </w:pPr>
          </w:p>
          <w:p w:rsidR="000320A0" w:rsidRDefault="000320A0" w:rsidP="000320A0">
            <w:pPr>
              <w:pStyle w:val="43"/>
              <w:keepNext/>
              <w:keepLines/>
            </w:pPr>
            <w:r>
              <w:t>________    ______________</w:t>
            </w:r>
          </w:p>
          <w:p w:rsidR="000320A0" w:rsidRDefault="000320A0" w:rsidP="000320A0">
            <w:pPr>
              <w:pStyle w:val="43"/>
              <w:keepNext/>
              <w:keepLines/>
            </w:pPr>
            <w:r>
              <w:rPr>
                <w:vertAlign w:val="superscript"/>
              </w:rPr>
              <w:t xml:space="preserve">(подпись)                        (Ф.И.О.)                                                                      </w:t>
            </w:r>
          </w:p>
        </w:tc>
      </w:tr>
    </w:tbl>
    <w:p w:rsidR="000320A0" w:rsidRDefault="000320A0" w:rsidP="000320A0">
      <w:pPr>
        <w:pStyle w:val="ConsNormal"/>
        <w:keepNext/>
        <w:keepLines/>
        <w:widowControl/>
        <w:spacing w:line="276" w:lineRule="auto"/>
        <w:ind w:firstLine="0"/>
        <w:jc w:val="right"/>
        <w:rPr>
          <w:rFonts w:ascii="Times New Roman" w:hAnsi="Times New Roman"/>
          <w:sz w:val="24"/>
          <w:szCs w:val="24"/>
        </w:rPr>
      </w:pPr>
    </w:p>
    <w:p w:rsidR="000320A0" w:rsidRDefault="000320A0" w:rsidP="000320A0">
      <w:pPr>
        <w:pStyle w:val="43"/>
        <w:keepNext/>
        <w:spacing w:after="200" w:line="276" w:lineRule="auto"/>
      </w:pPr>
    </w:p>
    <w:p w:rsidR="000320A0" w:rsidRDefault="000320A0" w:rsidP="000320A0">
      <w:pPr>
        <w:pStyle w:val="ConsNormal"/>
        <w:keepNext/>
        <w:keepLines/>
        <w:widowControl/>
        <w:spacing w:after="200" w:line="276" w:lineRule="auto"/>
        <w:rPr>
          <w:sz w:val="24"/>
          <w:szCs w:val="24"/>
        </w:rPr>
      </w:pPr>
    </w:p>
    <w:p w:rsidR="000320A0" w:rsidRDefault="000320A0" w:rsidP="000320A0">
      <w:pPr>
        <w:shd w:val="nil"/>
      </w:pPr>
      <w:r>
        <w:br w:type="page" w:clear="all"/>
      </w:r>
    </w:p>
    <w:p w:rsidR="000320A0" w:rsidRDefault="000320A0" w:rsidP="000320A0">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1</w:t>
      </w:r>
    </w:p>
    <w:p w:rsidR="000320A0" w:rsidRDefault="000320A0" w:rsidP="000320A0">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0320A0" w:rsidRDefault="000320A0" w:rsidP="000320A0">
      <w:pPr>
        <w:pStyle w:val="ConsNormal"/>
        <w:keepNext/>
        <w:keepLines/>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УРАЛд</w:t>
      </w:r>
      <w:proofErr w:type="spellEnd"/>
      <w:r>
        <w:rPr>
          <w:rFonts w:ascii="Times New Roman" w:hAnsi="Times New Roman"/>
          <w:sz w:val="24"/>
          <w:szCs w:val="24"/>
        </w:rPr>
        <w:t>/23/___/___</w:t>
      </w:r>
    </w:p>
    <w:p w:rsidR="000320A0" w:rsidRDefault="000320A0" w:rsidP="000320A0">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«___»_________202_ г.</w:t>
      </w: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nformat"/>
        <w:keepNext/>
        <w:keepLines/>
        <w:widowControl/>
        <w:rPr>
          <w:rFonts w:ascii="Times New Roman" w:hAnsi="Times New Roman"/>
          <w:sz w:val="24"/>
          <w:szCs w:val="24"/>
        </w:rPr>
      </w:pPr>
    </w:p>
    <w:p w:rsidR="000320A0" w:rsidRDefault="000320A0" w:rsidP="000320A0">
      <w:pPr>
        <w:pStyle w:val="ConsNormal"/>
        <w:keepNext/>
        <w:keepLines/>
        <w:widowControl/>
        <w:ind w:firstLine="0"/>
        <w:jc w:val="center"/>
        <w:rPr>
          <w:rFonts w:ascii="Times New Roman" w:hAnsi="Times New Roman"/>
          <w:sz w:val="24"/>
          <w:szCs w:val="24"/>
        </w:rPr>
      </w:pPr>
      <w:r>
        <w:rPr>
          <w:rFonts w:ascii="Times New Roman" w:hAnsi="Times New Roman"/>
          <w:sz w:val="24"/>
          <w:szCs w:val="24"/>
        </w:rPr>
        <w:t>Техническое задание</w:t>
      </w:r>
    </w:p>
    <w:tbl>
      <w:tblPr>
        <w:tblW w:w="9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78"/>
        <w:gridCol w:w="6780"/>
      </w:tblGrid>
      <w:tr w:rsidR="000320A0" w:rsidTr="000320A0">
        <w:tc>
          <w:tcPr>
            <w:tcW w:w="2678" w:type="dxa"/>
            <w:vAlign w:val="center"/>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center"/>
              <w:rPr>
                <w:bCs/>
                <w:color w:val="000000"/>
              </w:rPr>
            </w:pPr>
            <w:r>
              <w:rPr>
                <w:b/>
                <w:color w:val="000000"/>
                <w:sz w:val="22"/>
                <w:szCs w:val="22"/>
              </w:rPr>
              <w:t>Перечень основных данных и требований</w:t>
            </w:r>
          </w:p>
        </w:tc>
        <w:tc>
          <w:tcPr>
            <w:tcW w:w="6780" w:type="dxa"/>
            <w:vAlign w:val="center"/>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center"/>
              <w:rPr>
                <w:bCs/>
                <w:color w:val="000000"/>
              </w:rPr>
            </w:pPr>
            <w:r>
              <w:rPr>
                <w:b/>
                <w:color w:val="000000"/>
                <w:sz w:val="22"/>
                <w:szCs w:val="22"/>
              </w:rPr>
              <w:t>Основные данные и требования</w:t>
            </w:r>
          </w:p>
        </w:tc>
      </w:tr>
      <w:tr w:rsidR="000320A0" w:rsidTr="000320A0">
        <w:tc>
          <w:tcPr>
            <w:tcW w:w="2678" w:type="dxa"/>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sz w:val="22"/>
                <w:szCs w:val="22"/>
              </w:rPr>
              <w:t>1. Основание для проектирования</w:t>
            </w:r>
          </w:p>
        </w:tc>
        <w:tc>
          <w:tcPr>
            <w:tcW w:w="6780" w:type="dxa"/>
            <w:tcMar>
              <w:top w:w="57" w:type="dxa"/>
              <w:left w:w="108" w:type="dxa"/>
              <w:bottom w:w="57" w:type="dxa"/>
              <w:right w:w="108" w:type="dxa"/>
            </w:tcMar>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sz w:val="22"/>
                <w:szCs w:val="22"/>
                <w:shd w:val="clear" w:color="auto" w:fill="FFFFFF"/>
              </w:rPr>
              <w:t>Перспектива экономического развития в регионе, прогнозируемый рост объёмов грузооборота (заявленные планы клиентов по увеличению объёмов грузов), возможность более эффективного использования оборудования и эксплуатации терминального хозяйства Компании.</w:t>
            </w:r>
          </w:p>
        </w:tc>
      </w:tr>
      <w:tr w:rsidR="000320A0" w:rsidTr="000320A0">
        <w:trPr>
          <w:trHeight w:val="344"/>
        </w:trPr>
        <w:tc>
          <w:tcPr>
            <w:tcW w:w="2678" w:type="dxa"/>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sz w:val="22"/>
                <w:szCs w:val="22"/>
              </w:rPr>
              <w:t>2. Заказчик</w:t>
            </w:r>
          </w:p>
        </w:tc>
        <w:tc>
          <w:tcPr>
            <w:tcW w:w="6780" w:type="dxa"/>
            <w:tcMar>
              <w:top w:w="57" w:type="dxa"/>
              <w:left w:w="108" w:type="dxa"/>
              <w:bottom w:w="57" w:type="dxa"/>
              <w:right w:w="108" w:type="dxa"/>
            </w:tcMar>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sz w:val="22"/>
                <w:szCs w:val="22"/>
              </w:rPr>
              <w:t>ПАО «ТрансКонтейнер» Уральский филиал</w:t>
            </w:r>
          </w:p>
        </w:tc>
      </w:tr>
      <w:tr w:rsidR="000320A0" w:rsidTr="000320A0">
        <w:tc>
          <w:tcPr>
            <w:tcW w:w="2678" w:type="dxa"/>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sz w:val="22"/>
                <w:szCs w:val="22"/>
              </w:rPr>
              <w:t>3. Местонахождение объекта</w:t>
            </w:r>
          </w:p>
        </w:tc>
        <w:tc>
          <w:tcPr>
            <w:tcW w:w="6780" w:type="dxa"/>
            <w:tcMar>
              <w:top w:w="57" w:type="dxa"/>
              <w:left w:w="108" w:type="dxa"/>
              <w:bottom w:w="57" w:type="dxa"/>
              <w:right w:w="108" w:type="dxa"/>
            </w:tcMar>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317"/>
              </w:tabs>
              <w:jc w:val="both"/>
            </w:pPr>
            <w:r>
              <w:rPr>
                <w:color w:val="000000"/>
                <w:sz w:val="22"/>
                <w:szCs w:val="22"/>
              </w:rPr>
              <w:t xml:space="preserve">Контейнерный терминал </w:t>
            </w:r>
            <w:proofErr w:type="gramStart"/>
            <w:r>
              <w:rPr>
                <w:color w:val="000000"/>
                <w:sz w:val="22"/>
                <w:szCs w:val="22"/>
              </w:rPr>
              <w:t>Блочная</w:t>
            </w:r>
            <w:proofErr w:type="gramEnd"/>
            <w:r>
              <w:rPr>
                <w:color w:val="000000"/>
                <w:sz w:val="22"/>
                <w:szCs w:val="22"/>
              </w:rPr>
              <w:t xml:space="preserve">. </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317"/>
              </w:tabs>
              <w:jc w:val="both"/>
              <w:rPr>
                <w:bCs/>
                <w:color w:val="000000"/>
              </w:rPr>
            </w:pPr>
            <w:r>
              <w:rPr>
                <w:color w:val="000000"/>
                <w:sz w:val="22"/>
                <w:szCs w:val="22"/>
              </w:rPr>
              <w:t xml:space="preserve">Российская Федерация, Пермский край, </w:t>
            </w:r>
            <w:proofErr w:type="gramStart"/>
            <w:r>
              <w:rPr>
                <w:color w:val="000000"/>
                <w:sz w:val="22"/>
                <w:szCs w:val="22"/>
              </w:rPr>
              <w:t>г</w:t>
            </w:r>
            <w:proofErr w:type="gramEnd"/>
            <w:r>
              <w:rPr>
                <w:color w:val="000000"/>
                <w:sz w:val="22"/>
                <w:szCs w:val="22"/>
              </w:rPr>
              <w:t>. Пермь, ул. Докучаева, дом № 60.</w:t>
            </w:r>
          </w:p>
        </w:tc>
      </w:tr>
      <w:tr w:rsidR="000320A0" w:rsidTr="000320A0">
        <w:tc>
          <w:tcPr>
            <w:tcW w:w="2678" w:type="dxa"/>
          </w:tcPr>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sz w:val="22"/>
                <w:szCs w:val="22"/>
              </w:rPr>
              <w:t>4. Вид строительства</w:t>
            </w:r>
          </w:p>
        </w:tc>
        <w:tc>
          <w:tcPr>
            <w:tcW w:w="6780" w:type="dxa"/>
            <w:tcMar>
              <w:top w:w="57" w:type="dxa"/>
              <w:left w:w="108" w:type="dxa"/>
              <w:bottom w:w="57" w:type="dxa"/>
              <w:right w:w="108" w:type="dxa"/>
            </w:tcMar>
          </w:tcPr>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sz w:val="22"/>
                <w:szCs w:val="22"/>
              </w:rPr>
              <w:t>Реконструкция действующего контейнерного терминала.</w:t>
            </w:r>
          </w:p>
        </w:tc>
      </w:tr>
      <w:tr w:rsidR="000320A0" w:rsidTr="000320A0">
        <w:tc>
          <w:tcPr>
            <w:tcW w:w="2678" w:type="dxa"/>
          </w:tcPr>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sz w:val="22"/>
                <w:szCs w:val="22"/>
              </w:rPr>
              <w:t>5. Источник финансирования</w:t>
            </w:r>
          </w:p>
        </w:tc>
        <w:tc>
          <w:tcPr>
            <w:tcW w:w="6780" w:type="dxa"/>
            <w:tcMar>
              <w:top w:w="57" w:type="dxa"/>
              <w:left w:w="108" w:type="dxa"/>
              <w:bottom w:w="57" w:type="dxa"/>
              <w:right w:w="108" w:type="dxa"/>
            </w:tcMar>
          </w:tcPr>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sz w:val="22"/>
                <w:szCs w:val="22"/>
              </w:rPr>
              <w:t>Инвестиционный бюджет ПАО «ТрансКонтейнер» на 2021-2024 г</w:t>
            </w:r>
            <w:r>
              <w:rPr>
                <w:sz w:val="22"/>
                <w:szCs w:val="22"/>
              </w:rPr>
              <w:t>г.</w:t>
            </w:r>
            <w:r>
              <w:rPr>
                <w:color w:val="000000"/>
                <w:sz w:val="22"/>
                <w:szCs w:val="22"/>
              </w:rPr>
              <w:t xml:space="preserve"> по титулу «Новое строительство, реконструкция и модернизация зданий и сооружений», проект: Реконструкция контейнерного терминала Блочная со строительством нового АБК.</w:t>
            </w:r>
          </w:p>
        </w:tc>
      </w:tr>
      <w:tr w:rsidR="000320A0" w:rsidTr="000320A0">
        <w:tc>
          <w:tcPr>
            <w:tcW w:w="2678" w:type="dxa"/>
          </w:tcPr>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sz w:val="22"/>
                <w:szCs w:val="22"/>
              </w:rPr>
              <w:t>6. Начальная (максимальная) цена договора</w:t>
            </w:r>
          </w:p>
        </w:tc>
        <w:tc>
          <w:tcPr>
            <w:tcW w:w="6780" w:type="dxa"/>
            <w:tcMar>
              <w:top w:w="57" w:type="dxa"/>
              <w:left w:w="108" w:type="dxa"/>
              <w:bottom w:w="57" w:type="dxa"/>
              <w:right w:w="108" w:type="dxa"/>
            </w:tcMar>
          </w:tcPr>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r>
              <w:rPr>
                <w:sz w:val="22"/>
                <w:szCs w:val="22"/>
              </w:rPr>
              <w:t xml:space="preserve">___________________ (_____________________) рублей </w:t>
            </w:r>
            <w:r>
              <w:rPr>
                <w:color w:val="000000"/>
                <w:sz w:val="22"/>
                <w:szCs w:val="22"/>
              </w:rPr>
              <w:t xml:space="preserve">___ копеек с учетом всех налогов (кроме НДС), с учетом всех затрат, расходов, связанных с выполнением работ, в том числе подрядных (при наличии). Сумма НДС и условия начисления определяются в соответствии с законодательством Российской Федерации. </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sz w:val="22"/>
                <w:szCs w:val="22"/>
              </w:rPr>
              <w:t>Начальная (максимальная) цена договора определена проектно-сметным методом</w:t>
            </w:r>
          </w:p>
        </w:tc>
      </w:tr>
      <w:tr w:rsidR="000320A0" w:rsidTr="000320A0">
        <w:tc>
          <w:tcPr>
            <w:tcW w:w="2678" w:type="dxa"/>
          </w:tcPr>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sz w:val="22"/>
                <w:szCs w:val="22"/>
              </w:rPr>
              <w:t>. Срок выполнения работ (срок проектирования)</w:t>
            </w:r>
          </w:p>
        </w:tc>
        <w:tc>
          <w:tcPr>
            <w:tcW w:w="6780" w:type="dxa"/>
            <w:tcMar>
              <w:top w:w="57" w:type="dxa"/>
              <w:left w:w="108" w:type="dxa"/>
              <w:bottom w:w="57" w:type="dxa"/>
              <w:right w:w="108" w:type="dxa"/>
            </w:tcMar>
          </w:tcPr>
          <w:p w:rsidR="000320A0" w:rsidRDefault="000320A0" w:rsidP="000320A0">
            <w:pPr>
              <w:pStyle w:val="1ff5"/>
              <w:spacing w:before="0" w:beforeAutospacing="0" w:after="0" w:afterAutospacing="0"/>
              <w:jc w:val="both"/>
            </w:pPr>
            <w:r>
              <w:rPr>
                <w:color w:val="000000"/>
                <w:sz w:val="22"/>
                <w:szCs w:val="22"/>
              </w:rPr>
              <w:t>не более</w:t>
            </w:r>
            <w:proofErr w:type="gramStart"/>
            <w:r>
              <w:rPr>
                <w:color w:val="000000"/>
                <w:sz w:val="22"/>
                <w:szCs w:val="22"/>
              </w:rPr>
              <w:t xml:space="preserve"> ____ (__________________) </w:t>
            </w:r>
            <w:proofErr w:type="gramEnd"/>
            <w:r>
              <w:rPr>
                <w:color w:val="000000"/>
                <w:sz w:val="22"/>
                <w:szCs w:val="22"/>
              </w:rPr>
              <w:t>календарных дней с даты подписания договора, включая этапы:</w:t>
            </w:r>
          </w:p>
          <w:p w:rsidR="000320A0" w:rsidRDefault="000320A0" w:rsidP="000320A0">
            <w:pPr>
              <w:pStyle w:val="1ff5"/>
              <w:spacing w:before="0" w:beforeAutospacing="0" w:after="0" w:afterAutospacing="0"/>
              <w:jc w:val="both"/>
            </w:pPr>
            <w:r>
              <w:rPr>
                <w:color w:val="000000"/>
                <w:sz w:val="22"/>
                <w:szCs w:val="22"/>
              </w:rPr>
              <w:t>1,2,3 этапы - Проектная документация (стадия проектирования П), включая инженерные изыскания, экспертизу проекта - не более</w:t>
            </w:r>
            <w:proofErr w:type="gramStart"/>
            <w:r>
              <w:rPr>
                <w:color w:val="000000"/>
                <w:sz w:val="22"/>
                <w:szCs w:val="22"/>
              </w:rPr>
              <w:t xml:space="preserve">  ___ (_______________) </w:t>
            </w:r>
            <w:proofErr w:type="gramEnd"/>
            <w:r>
              <w:rPr>
                <w:color w:val="000000"/>
                <w:sz w:val="22"/>
                <w:szCs w:val="22"/>
              </w:rPr>
              <w:t>календарных дней с даты подписания договора;</w:t>
            </w:r>
          </w:p>
          <w:p w:rsidR="000320A0" w:rsidRPr="00F1103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4,5,6 этапы - Проектная документация (стадия проектирования РД) - не более</w:t>
            </w:r>
            <w:proofErr w:type="gramStart"/>
            <w:r>
              <w:rPr>
                <w:color w:val="000000"/>
                <w:sz w:val="22"/>
                <w:szCs w:val="22"/>
              </w:rPr>
              <w:t xml:space="preserve"> ___ (________________) </w:t>
            </w:r>
            <w:proofErr w:type="gramEnd"/>
            <w:r>
              <w:rPr>
                <w:color w:val="000000"/>
                <w:sz w:val="22"/>
                <w:szCs w:val="22"/>
              </w:rPr>
              <w:t>календарных дней с даты подписания договора.</w:t>
            </w:r>
          </w:p>
        </w:tc>
      </w:tr>
      <w:tr w:rsidR="000320A0" w:rsidTr="000320A0">
        <w:tc>
          <w:tcPr>
            <w:tcW w:w="2678" w:type="dxa"/>
          </w:tcPr>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sz w:val="22"/>
                <w:szCs w:val="22"/>
              </w:rPr>
              <w:t>8. Объемы проектирования</w:t>
            </w:r>
          </w:p>
        </w:tc>
        <w:tc>
          <w:tcPr>
            <w:tcW w:w="6780" w:type="dxa"/>
            <w:tcMar>
              <w:top w:w="57" w:type="dxa"/>
              <w:left w:w="108" w:type="dxa"/>
              <w:bottom w:w="57" w:type="dxa"/>
              <w:right w:w="108" w:type="dxa"/>
            </w:tcMar>
          </w:tcPr>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8.1. Проектная документация.</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sz w:val="22"/>
                <w:szCs w:val="22"/>
              </w:rPr>
              <w:t>8.2. Рабочая документация.</w:t>
            </w:r>
          </w:p>
        </w:tc>
      </w:tr>
      <w:tr w:rsidR="000320A0" w:rsidTr="000320A0">
        <w:tc>
          <w:tcPr>
            <w:tcW w:w="2678" w:type="dxa"/>
          </w:tcPr>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sz w:val="22"/>
                <w:szCs w:val="22"/>
              </w:rPr>
              <w:t>9. Генеральная проектная организация</w:t>
            </w:r>
          </w:p>
        </w:tc>
        <w:tc>
          <w:tcPr>
            <w:tcW w:w="6780" w:type="dxa"/>
            <w:tcMar>
              <w:top w:w="57" w:type="dxa"/>
              <w:left w:w="108" w:type="dxa"/>
              <w:bottom w:w="57" w:type="dxa"/>
              <w:right w:w="108" w:type="dxa"/>
            </w:tcMar>
          </w:tcPr>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sz w:val="22"/>
                <w:szCs w:val="22"/>
              </w:rPr>
              <w:t>Определяется путём проведения конкурсных процедур.</w:t>
            </w:r>
          </w:p>
        </w:tc>
      </w:tr>
      <w:tr w:rsidR="000320A0" w:rsidTr="000320A0">
        <w:tc>
          <w:tcPr>
            <w:tcW w:w="2678" w:type="dxa"/>
          </w:tcPr>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sz w:val="22"/>
                <w:szCs w:val="22"/>
              </w:rPr>
              <w:t>10. Идентификационные признаки зданий и сооружений, согласно ст. 4 Федерального закона от 31.12.2009 № 384-ФЗ «Технический регламент о безопасности зданий и сооружений»</w:t>
            </w:r>
          </w:p>
        </w:tc>
        <w:tc>
          <w:tcPr>
            <w:tcW w:w="6780" w:type="dxa"/>
            <w:tcMar>
              <w:top w:w="57" w:type="dxa"/>
              <w:left w:w="108" w:type="dxa"/>
              <w:bottom w:w="57" w:type="dxa"/>
              <w:right w:w="108" w:type="dxa"/>
            </w:tcMar>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color w:val="000000"/>
                <w:sz w:val="22"/>
                <w:szCs w:val="22"/>
              </w:rPr>
              <w:t>10.1. Назначение по классификатору объектов капитального строительства (Приказ Минстроя России от 02.11.2022 N 928/</w:t>
            </w:r>
            <w:proofErr w:type="spellStart"/>
            <w:proofErr w:type="gramStart"/>
            <w:r>
              <w:rPr>
                <w:color w:val="000000"/>
                <w:sz w:val="22"/>
                <w:szCs w:val="22"/>
              </w:rPr>
              <w:t>пр</w:t>
            </w:r>
            <w:proofErr w:type="spellEnd"/>
            <w:proofErr w:type="gramEnd"/>
            <w:r>
              <w:rPr>
                <w:color w:val="000000"/>
                <w:sz w:val="22"/>
                <w:szCs w:val="22"/>
              </w:rPr>
              <w:t>):</w:t>
            </w:r>
          </w:p>
          <w:p w:rsidR="000320A0" w:rsidRDefault="000320A0" w:rsidP="000320A0">
            <w:pPr>
              <w:pStyle w:val="TableParagraph"/>
              <w:spacing w:before="19"/>
              <w:ind w:left="0"/>
              <w:jc w:val="left"/>
            </w:pPr>
            <w:r>
              <w:t>04.04.002.002 Сооружение погрузки, разгрузки (контейнерные площадки);</w:t>
            </w:r>
          </w:p>
          <w:p w:rsidR="000320A0" w:rsidRDefault="000320A0" w:rsidP="000320A0">
            <w:pPr>
              <w:tabs>
                <w:tab w:val="left" w:pos="282"/>
              </w:tabs>
              <w:jc w:val="both"/>
            </w:pPr>
            <w:r>
              <w:t>04.09.</w:t>
            </w:r>
            <w:r>
              <w:rPr>
                <w:color w:val="000000"/>
                <w:sz w:val="22"/>
                <w:szCs w:val="22"/>
              </w:rPr>
              <w:t>003.001 Административно-бытовое здание;</w:t>
            </w:r>
          </w:p>
          <w:p w:rsidR="000320A0" w:rsidRDefault="000320A0" w:rsidP="000320A0">
            <w:pPr>
              <w:tabs>
                <w:tab w:val="left" w:pos="282"/>
              </w:tabs>
              <w:jc w:val="both"/>
            </w:pPr>
            <w:r>
              <w:rPr>
                <w:color w:val="000000"/>
                <w:sz w:val="22"/>
                <w:szCs w:val="22"/>
              </w:rPr>
              <w:t>04.01.001.003 – Дорога подъездная;</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color w:val="000000"/>
                <w:sz w:val="22"/>
                <w:szCs w:val="22"/>
              </w:rPr>
              <w:t>05.05.003.002 Сооружение кабельной электрической линии;</w:t>
            </w:r>
          </w:p>
          <w:p w:rsidR="000320A0" w:rsidRDefault="000320A0" w:rsidP="000320A0">
            <w:pPr>
              <w:pStyle w:val="TableParagraph"/>
              <w:spacing w:before="19"/>
              <w:ind w:left="0"/>
              <w:jc w:val="left"/>
            </w:pPr>
            <w:r>
              <w:t>12.01.005.002 Объект инфраструктуры слаботочных сетей (сети связи, видеонаблюдения, пожарной сигнализации и др.).</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color w:val="000000"/>
                <w:sz w:val="22"/>
                <w:szCs w:val="22"/>
              </w:rPr>
              <w:t>10.2. Принадлежит к объектам транспортной инфраструктуры общего пользования.</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color w:val="000000"/>
                <w:sz w:val="22"/>
                <w:szCs w:val="22"/>
              </w:rPr>
              <w:t>10.3. Пожарную и взрывопожарную опасность конкретных зданий и сооружений определить и указать в проектной документации.</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10.4. Определить и указать в проектной документации помещения с постоянным пребыванием людей, указать категорию подъездной автодороги в соответствии с Постановлением Правительства от 28.09.2009 №767.</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sz w:val="22"/>
                <w:szCs w:val="22"/>
              </w:rPr>
              <w:t>10.5. Уровень ответственности объекта - нормальный.</w:t>
            </w:r>
          </w:p>
        </w:tc>
      </w:tr>
      <w:tr w:rsidR="000320A0" w:rsidTr="000320A0">
        <w:tc>
          <w:tcPr>
            <w:tcW w:w="2678" w:type="dxa"/>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sz w:val="22"/>
                <w:szCs w:val="22"/>
              </w:rPr>
              <w:t>11. Особые условия проектирования и строительства</w:t>
            </w:r>
          </w:p>
        </w:tc>
        <w:tc>
          <w:tcPr>
            <w:tcW w:w="6780" w:type="dxa"/>
            <w:tcMar>
              <w:top w:w="57" w:type="dxa"/>
              <w:left w:w="108" w:type="dxa"/>
              <w:bottom w:w="57" w:type="dxa"/>
              <w:right w:w="108" w:type="dxa"/>
            </w:tcMar>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11.1. Действующее, режимное предприятие.</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sz w:val="22"/>
                <w:szCs w:val="22"/>
              </w:rPr>
              <w:t xml:space="preserve">11.2. Категория контейнерного терминала по ГО – </w:t>
            </w:r>
            <w:r>
              <w:rPr>
                <w:color w:val="000000"/>
                <w:sz w:val="22"/>
                <w:szCs w:val="22"/>
                <w:lang w:val="en-US"/>
              </w:rPr>
              <w:t>II</w:t>
            </w:r>
            <w:r>
              <w:rPr>
                <w:color w:val="000000"/>
                <w:sz w:val="22"/>
                <w:szCs w:val="22"/>
              </w:rPr>
              <w:t>.</w:t>
            </w:r>
          </w:p>
        </w:tc>
      </w:tr>
      <w:tr w:rsidR="000320A0" w:rsidTr="000320A0">
        <w:tc>
          <w:tcPr>
            <w:tcW w:w="2678" w:type="dxa"/>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sz w:val="22"/>
                <w:szCs w:val="22"/>
              </w:rPr>
              <w:t>12. Требования к технико-экономическим показателям объекта проектирования, основным техническим решениям, перспективному расширению объекта строительства</w:t>
            </w:r>
          </w:p>
        </w:tc>
        <w:tc>
          <w:tcPr>
            <w:tcW w:w="6780" w:type="dxa"/>
            <w:tcMar>
              <w:top w:w="57" w:type="dxa"/>
              <w:left w:w="108" w:type="dxa"/>
              <w:bottom w:w="57" w:type="dxa"/>
              <w:right w:w="108" w:type="dxa"/>
            </w:tcMar>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 xml:space="preserve">12.1. Реконструируемые объекты расположены на земельном участке площадью 33 204 кв.м. кадастровый номер 59:01:0719231:1, находящемся в субаренде у ОАО «РЖД» по договору от 25.05.2010 №80/НОДРИ </w:t>
            </w:r>
            <w:proofErr w:type="gramStart"/>
            <w:r>
              <w:rPr>
                <w:color w:val="000000"/>
                <w:sz w:val="22"/>
                <w:szCs w:val="22"/>
              </w:rPr>
              <w:t>З</w:t>
            </w:r>
            <w:proofErr w:type="gramEnd"/>
            <w:r>
              <w:rPr>
                <w:color w:val="000000"/>
                <w:sz w:val="22"/>
                <w:szCs w:val="22"/>
              </w:rPr>
              <w:t>/627-2010.</w:t>
            </w:r>
          </w:p>
          <w:p w:rsidR="000320A0" w:rsidRDefault="000320A0" w:rsidP="000320A0">
            <w:pPr>
              <w:shd w:val="clear" w:color="auto" w:fill="FFFFFF"/>
              <w:jc w:val="both"/>
            </w:pPr>
            <w:r>
              <w:rPr>
                <w:sz w:val="22"/>
                <w:szCs w:val="22"/>
              </w:rPr>
              <w:t xml:space="preserve">12.2. Реконструируемые объекты входят в состав контейнерного терминала </w:t>
            </w:r>
            <w:proofErr w:type="gramStart"/>
            <w:r>
              <w:rPr>
                <w:sz w:val="22"/>
                <w:szCs w:val="22"/>
              </w:rPr>
              <w:t>Блочная</w:t>
            </w:r>
            <w:proofErr w:type="gramEnd"/>
            <w:r>
              <w:rPr>
                <w:sz w:val="22"/>
                <w:szCs w:val="22"/>
              </w:rPr>
              <w:t>, с текущим объемом переработки контейнеров по железнодорожным грузовым фронтам 30,5 тыс. ДФЭ в год, с учётом автотранспорта – 32,7 тыс. ДФЭ в год. Прогноз увеличения переработки контейнеров к 2026 году по железнодорожным грузовым фронтам – 80 тыс. ДФЭ в год, с учётом автотранспорта -  85 тыс. ДФЭ в год.</w:t>
            </w:r>
          </w:p>
          <w:p w:rsidR="000320A0" w:rsidRDefault="000320A0" w:rsidP="000320A0">
            <w:pPr>
              <w:shd w:val="clear" w:color="auto" w:fill="FFFFFF"/>
              <w:jc w:val="both"/>
            </w:pPr>
            <w:r>
              <w:rPr>
                <w:sz w:val="22"/>
                <w:szCs w:val="22"/>
              </w:rPr>
              <w:t>Текущая перерабатывающая способность терминала 44 400 тыс. ДФЭ в год.</w:t>
            </w:r>
          </w:p>
          <w:p w:rsidR="000320A0" w:rsidRDefault="000320A0" w:rsidP="000320A0">
            <w:pPr>
              <w:shd w:val="clear" w:color="auto" w:fill="FFFFFF"/>
              <w:jc w:val="both"/>
            </w:pPr>
            <w:r>
              <w:rPr>
                <w:sz w:val="22"/>
                <w:szCs w:val="22"/>
              </w:rPr>
              <w:t>Груз – 20-40 футовые контейнеры, доля 40-футовых контейнеров – до 54% общего грузопотока, средний срок хранения контейнера – 7 суток.</w:t>
            </w:r>
          </w:p>
          <w:p w:rsidR="000320A0" w:rsidRDefault="000320A0" w:rsidP="000320A0">
            <w:pPr>
              <w:shd w:val="clear" w:color="auto" w:fill="FFFFFF"/>
              <w:jc w:val="both"/>
            </w:pPr>
            <w:r>
              <w:rPr>
                <w:sz w:val="22"/>
                <w:szCs w:val="22"/>
              </w:rPr>
              <w:t xml:space="preserve">Подвижной состав – </w:t>
            </w:r>
            <w:proofErr w:type="spellStart"/>
            <w:r>
              <w:rPr>
                <w:sz w:val="22"/>
                <w:szCs w:val="22"/>
              </w:rPr>
              <w:t>фитинговые</w:t>
            </w:r>
            <w:proofErr w:type="spellEnd"/>
            <w:r>
              <w:rPr>
                <w:sz w:val="22"/>
                <w:szCs w:val="22"/>
              </w:rPr>
              <w:t xml:space="preserve"> платформы.</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12.3. Технические решения и параметры для реконструируемых объектов принять в соответствии с действующими нормативными документами, в том числе:</w:t>
            </w:r>
          </w:p>
          <w:p w:rsidR="000320A0" w:rsidRDefault="000320A0" w:rsidP="00490CCD">
            <w:pPr>
              <w:numPr>
                <w:ilvl w:val="0"/>
                <w:numId w:val="31"/>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sz w:val="22"/>
                <w:szCs w:val="22"/>
              </w:rPr>
              <w:t>СП 262.1325800.2016 «Контейнерные площадки и терм</w:t>
            </w:r>
            <w:r>
              <w:rPr>
                <w:color w:val="000000"/>
                <w:sz w:val="22"/>
                <w:szCs w:val="22"/>
              </w:rPr>
              <w:t>и</w:t>
            </w:r>
            <w:r>
              <w:rPr>
                <w:color w:val="000000"/>
                <w:sz w:val="22"/>
                <w:szCs w:val="22"/>
              </w:rPr>
              <w:t>нальные устройства на предприятиях промышленности и транспорта. Правила проектирования и строительства»;</w:t>
            </w:r>
          </w:p>
          <w:p w:rsidR="000320A0" w:rsidRDefault="000320A0" w:rsidP="00490CCD">
            <w:pPr>
              <w:numPr>
                <w:ilvl w:val="0"/>
                <w:numId w:val="31"/>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sz w:val="22"/>
                <w:szCs w:val="22"/>
              </w:rPr>
              <w:t>СП 316.1325800.2017 «Терминалы контейнерные. Правила проектирования»;</w:t>
            </w:r>
          </w:p>
          <w:p w:rsidR="000320A0" w:rsidRDefault="000320A0" w:rsidP="00490CCD">
            <w:pPr>
              <w:numPr>
                <w:ilvl w:val="0"/>
                <w:numId w:val="31"/>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sz w:val="22"/>
                <w:szCs w:val="22"/>
              </w:rPr>
              <w:t>СП 37.13330.2012 «Промышленный транспорт»;</w:t>
            </w:r>
          </w:p>
          <w:p w:rsidR="000320A0" w:rsidRDefault="000320A0" w:rsidP="00490CCD">
            <w:pPr>
              <w:numPr>
                <w:ilvl w:val="0"/>
                <w:numId w:val="31"/>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sz w:val="22"/>
                <w:szCs w:val="22"/>
              </w:rPr>
              <w:t>Методические рекомендации по проектированию жёстких дорожных одежд (взамен ВСН 197-91), распоряжение Ми</w:t>
            </w:r>
            <w:r>
              <w:rPr>
                <w:color w:val="000000"/>
                <w:sz w:val="22"/>
                <w:szCs w:val="22"/>
              </w:rPr>
              <w:t>н</w:t>
            </w:r>
            <w:r>
              <w:rPr>
                <w:color w:val="000000"/>
                <w:sz w:val="22"/>
                <w:szCs w:val="22"/>
              </w:rPr>
              <w:t>транса Российской Федерации от 03.12.2033 №ОС-1066-р;</w:t>
            </w:r>
          </w:p>
          <w:p w:rsidR="000320A0" w:rsidRDefault="000320A0" w:rsidP="00490CCD">
            <w:pPr>
              <w:numPr>
                <w:ilvl w:val="0"/>
                <w:numId w:val="31"/>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sz w:val="22"/>
                <w:szCs w:val="22"/>
              </w:rPr>
              <w:t>ОДМ 218.2.024-2012 Методические рекомендации по оценке прочности нежестких дорожных одежд»;</w:t>
            </w:r>
          </w:p>
          <w:p w:rsidR="000320A0" w:rsidRDefault="000320A0" w:rsidP="00490CCD">
            <w:pPr>
              <w:numPr>
                <w:ilvl w:val="0"/>
                <w:numId w:val="31"/>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color w:val="000000"/>
                <w:sz w:val="22"/>
                <w:szCs w:val="22"/>
              </w:rPr>
              <w:t>ОДМ 218.3.1.005-2021 «Проектирование нежёстких доро</w:t>
            </w:r>
            <w:r>
              <w:rPr>
                <w:color w:val="000000"/>
                <w:sz w:val="22"/>
                <w:szCs w:val="22"/>
              </w:rPr>
              <w:t>ж</w:t>
            </w:r>
            <w:r>
              <w:rPr>
                <w:color w:val="000000"/>
                <w:sz w:val="22"/>
                <w:szCs w:val="22"/>
              </w:rPr>
              <w:t>ных одежд. Методические рекомендации по расчёту параметров напряженно-деформированного состояния мн</w:t>
            </w:r>
            <w:r>
              <w:rPr>
                <w:color w:val="000000"/>
                <w:sz w:val="22"/>
                <w:szCs w:val="22"/>
              </w:rPr>
              <w:t>о</w:t>
            </w:r>
            <w:r>
              <w:rPr>
                <w:color w:val="000000"/>
                <w:sz w:val="22"/>
                <w:szCs w:val="22"/>
              </w:rPr>
              <w:t>гослойных конструкций при воздействии колёсной нагрузки».</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ind w:hanging="32"/>
              <w:jc w:val="both"/>
            </w:pPr>
            <w:r>
              <w:rPr>
                <w:color w:val="000000"/>
                <w:sz w:val="22"/>
                <w:szCs w:val="22"/>
              </w:rPr>
              <w:t xml:space="preserve">12.4. </w:t>
            </w:r>
            <w:proofErr w:type="gramStart"/>
            <w:r>
              <w:rPr>
                <w:color w:val="000000"/>
                <w:sz w:val="22"/>
                <w:szCs w:val="22"/>
              </w:rPr>
              <w:t>Проектные решения принимать на основании топографических данных, особых и климатических условий площадки строительства, с учётом экономичности и возможности снижения затрат на строительство (вариантные проработки для выбора оптимального проектного решения согласно п. 1.3.6.1.</w:t>
            </w:r>
            <w:proofErr w:type="gramEnd"/>
            <w:r>
              <w:rPr>
                <w:color w:val="000000"/>
                <w:sz w:val="22"/>
                <w:szCs w:val="22"/>
              </w:rPr>
              <w:t xml:space="preserve"> </w:t>
            </w:r>
            <w:proofErr w:type="gramStart"/>
            <w:r>
              <w:rPr>
                <w:color w:val="000000"/>
                <w:sz w:val="22"/>
                <w:szCs w:val="22"/>
              </w:rPr>
              <w:t>Методических указаний к Приказу Минрегионразвития от 29.12.2009 № 620).</w:t>
            </w:r>
            <w:proofErr w:type="gramEnd"/>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sz w:val="22"/>
                <w:szCs w:val="22"/>
              </w:rPr>
              <w:t xml:space="preserve">12.5. Проектные решения принимать с учётом рекомендаций ГОСТ </w:t>
            </w:r>
            <w:proofErr w:type="gramStart"/>
            <w:r>
              <w:rPr>
                <w:color w:val="000000"/>
                <w:sz w:val="22"/>
                <w:szCs w:val="22"/>
              </w:rPr>
              <w:t>Р</w:t>
            </w:r>
            <w:proofErr w:type="gramEnd"/>
            <w:r>
              <w:rPr>
                <w:color w:val="000000"/>
                <w:sz w:val="22"/>
                <w:szCs w:val="22"/>
              </w:rPr>
              <w:t xml:space="preserve"> ИСО 14001-2016.</w:t>
            </w:r>
          </w:p>
        </w:tc>
      </w:tr>
      <w:tr w:rsidR="000320A0" w:rsidTr="000320A0">
        <w:tc>
          <w:tcPr>
            <w:tcW w:w="2678" w:type="dxa"/>
          </w:tcPr>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sz w:val="22"/>
                <w:szCs w:val="22"/>
              </w:rPr>
              <w:t>13. Необходимость предварительного согласования отдельных проектных решений</w:t>
            </w:r>
          </w:p>
        </w:tc>
        <w:tc>
          <w:tcPr>
            <w:tcW w:w="6780" w:type="dxa"/>
            <w:tcMar>
              <w:top w:w="57" w:type="dxa"/>
              <w:left w:w="108" w:type="dxa"/>
              <w:bottom w:w="57" w:type="dxa"/>
              <w:right w:w="108" w:type="dxa"/>
            </w:tcMar>
          </w:tcPr>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sz w:val="22"/>
                <w:szCs w:val="22"/>
              </w:rPr>
              <w:t>13.1. Вариантные проработки проектных решений по каждому объекту реконструкции предварительно представить в Уральский филиала ПАО «ТрансКонтейнер» для согласования. К разработке разделов проекта приступать только после получения письменного согласования варианта проектного решения.</w:t>
            </w:r>
          </w:p>
        </w:tc>
      </w:tr>
      <w:tr w:rsidR="000320A0" w:rsidTr="000320A0">
        <w:tc>
          <w:tcPr>
            <w:tcW w:w="2678" w:type="dxa"/>
          </w:tcPr>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sz w:val="22"/>
                <w:szCs w:val="22"/>
              </w:rPr>
              <w:t>14. Необходимость выделения этапов строительства и ввода объекта в эксплуатацию.</w:t>
            </w:r>
          </w:p>
        </w:tc>
        <w:tc>
          <w:tcPr>
            <w:tcW w:w="6780" w:type="dxa"/>
            <w:tcMar>
              <w:top w:w="57" w:type="dxa"/>
              <w:left w:w="108" w:type="dxa"/>
              <w:bottom w:w="57" w:type="dxa"/>
              <w:right w:w="108" w:type="dxa"/>
            </w:tcMar>
          </w:tcPr>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14.1. Комплексная реконструкция контейнерного терминала Блочная включает в себя следующие проекты:</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14.1.1. Реконструкция контейнерного терминала Блочная (2 очередь).</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r>
              <w:rPr>
                <w:sz w:val="22"/>
                <w:szCs w:val="22"/>
              </w:rPr>
              <w:t>14.1.2. Строительство здания АБК.</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r>
              <w:rPr>
                <w:sz w:val="22"/>
                <w:szCs w:val="22"/>
              </w:rPr>
              <w:t>14.1.3. Реконструкция/строительство объекта ОАО «РЖД»: дорога контейнерной площадки №2,3.</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 xml:space="preserve">14.2. Необходимость выделения этапов строительства, их количество и состав определить проектом. </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sz w:val="22"/>
                <w:szCs w:val="22"/>
              </w:rPr>
              <w:t xml:space="preserve">14.3. </w:t>
            </w:r>
            <w:proofErr w:type="spellStart"/>
            <w:r>
              <w:rPr>
                <w:color w:val="000000"/>
                <w:sz w:val="22"/>
                <w:szCs w:val="22"/>
              </w:rPr>
              <w:t>Этапность</w:t>
            </w:r>
            <w:proofErr w:type="spellEnd"/>
            <w:r>
              <w:rPr>
                <w:color w:val="000000"/>
                <w:sz w:val="22"/>
                <w:szCs w:val="22"/>
              </w:rPr>
              <w:t xml:space="preserve"> реконструкции согласовать с Заказчиком.</w:t>
            </w:r>
          </w:p>
        </w:tc>
      </w:tr>
      <w:tr w:rsidR="000320A0" w:rsidTr="000320A0">
        <w:tc>
          <w:tcPr>
            <w:tcW w:w="2678" w:type="dxa"/>
          </w:tcPr>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sz w:val="22"/>
                <w:szCs w:val="22"/>
              </w:rPr>
              <w:t>15. Требования к архитектурно-строительным, объёмно-планировочным и конструктивным решениям.</w:t>
            </w:r>
          </w:p>
        </w:tc>
        <w:tc>
          <w:tcPr>
            <w:tcW w:w="6780" w:type="dxa"/>
            <w:tcMar>
              <w:top w:w="57" w:type="dxa"/>
              <w:left w:w="108" w:type="dxa"/>
              <w:bottom w:w="57" w:type="dxa"/>
              <w:right w:w="108" w:type="dxa"/>
            </w:tcMar>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color w:val="000000"/>
                <w:sz w:val="22"/>
                <w:szCs w:val="22"/>
              </w:rPr>
              <w:t xml:space="preserve">15.1. Проектные решения принять в соответствии с действующими нормативными документами в области архитектурно-строительного проектирования, с учётом зонирования территории по </w:t>
            </w:r>
            <w:r>
              <w:rPr>
                <w:sz w:val="22"/>
                <w:szCs w:val="22"/>
              </w:rPr>
              <w:t xml:space="preserve">функциональному использованию в соответствии со схемой контейнерного терминала </w:t>
            </w:r>
            <w:proofErr w:type="gramStart"/>
            <w:r>
              <w:rPr>
                <w:sz w:val="22"/>
                <w:szCs w:val="22"/>
              </w:rPr>
              <w:t>Блочная</w:t>
            </w:r>
            <w:proofErr w:type="gramEnd"/>
            <w:r>
              <w:rPr>
                <w:sz w:val="22"/>
                <w:szCs w:val="22"/>
              </w:rPr>
              <w:t xml:space="preserve"> (согласно приложению №7 к документации о закупке).</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color w:val="000000"/>
                <w:sz w:val="22"/>
                <w:szCs w:val="22"/>
              </w:rPr>
              <w:t xml:space="preserve">15.2. Использовать результаты выполненных ранее </w:t>
            </w:r>
            <w:proofErr w:type="spellStart"/>
            <w:r>
              <w:rPr>
                <w:color w:val="000000"/>
                <w:sz w:val="22"/>
                <w:szCs w:val="22"/>
              </w:rPr>
              <w:t>предпроектных</w:t>
            </w:r>
            <w:proofErr w:type="spellEnd"/>
            <w:r>
              <w:rPr>
                <w:color w:val="000000"/>
                <w:sz w:val="22"/>
                <w:szCs w:val="22"/>
              </w:rPr>
              <w:t xml:space="preserve"> работ – эскизный проект, шифр </w:t>
            </w:r>
            <w:proofErr w:type="spellStart"/>
            <w:r>
              <w:rPr>
                <w:sz w:val="22"/>
                <w:szCs w:val="22"/>
              </w:rPr>
              <w:t>УРАЛд</w:t>
            </w:r>
            <w:proofErr w:type="spellEnd"/>
            <w:r>
              <w:rPr>
                <w:sz w:val="22"/>
                <w:szCs w:val="22"/>
              </w:rPr>
              <w:t>/21/12/025-ЭП</w:t>
            </w:r>
            <w:r>
              <w:rPr>
                <w:color w:val="000000"/>
                <w:sz w:val="22"/>
                <w:szCs w:val="22"/>
              </w:rPr>
              <w:t xml:space="preserve">, 2022 год, разработчик ООО «АПС» и проект на 1 очередь реконструкции контейнерного терминала, шифр </w:t>
            </w:r>
            <w:proofErr w:type="spellStart"/>
            <w:r>
              <w:rPr>
                <w:color w:val="000000"/>
                <w:sz w:val="22"/>
                <w:szCs w:val="22"/>
              </w:rPr>
              <w:t>УРАЛд</w:t>
            </w:r>
            <w:proofErr w:type="spellEnd"/>
            <w:r>
              <w:rPr>
                <w:color w:val="000000"/>
                <w:sz w:val="22"/>
                <w:szCs w:val="22"/>
              </w:rPr>
              <w:t>/21/10/007, 2021 год.</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 xml:space="preserve">15.3. Технологические и пожарные проезды, места пересечения железнодорожных путей оборудовать в соответствии с нормами, вид покрытия, </w:t>
            </w:r>
            <w:proofErr w:type="spellStart"/>
            <w:r>
              <w:rPr>
                <w:color w:val="000000"/>
                <w:sz w:val="22"/>
                <w:szCs w:val="22"/>
              </w:rPr>
              <w:t>категорийность</w:t>
            </w:r>
            <w:proofErr w:type="spellEnd"/>
            <w:r>
              <w:rPr>
                <w:color w:val="000000"/>
                <w:sz w:val="22"/>
                <w:szCs w:val="22"/>
              </w:rPr>
              <w:t xml:space="preserve"> проездов определить проектом.</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color w:val="000000"/>
                <w:sz w:val="22"/>
                <w:szCs w:val="22"/>
              </w:rPr>
              <w:t>15.</w:t>
            </w:r>
            <w:r>
              <w:rPr>
                <w:sz w:val="22"/>
                <w:szCs w:val="22"/>
              </w:rPr>
              <w:t>4. Перечень объектов реконструкции:</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u w:val="single"/>
              </w:rPr>
              <w:t xml:space="preserve">156.4.1. </w:t>
            </w:r>
            <w:r>
              <w:rPr>
                <w:color w:val="000000"/>
                <w:sz w:val="22"/>
                <w:szCs w:val="22"/>
                <w:u w:val="single"/>
              </w:rPr>
              <w:t>Реконструкция контейнерного терминала Блочная (2 очередь):</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rPr>
              <w:t>1. Площадка контейнерная № 2, инв. № 009/01/00000577, кадастровый номер 59:01:0000000:15879 (поз. 2. на схеме КП №2), площадью 4590,9 кв.м. покрытие – из терминального камня.</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rPr>
              <w:t>Задачи реконструкции: увеличение площади площадки до 8869 кв.м. (уточнить проектом), выравнивание площадки в один уровень со смежными площадками, автодорогой и ж.д. путями.</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rPr>
              <w:t>Проектируемое покрытие Площадки – терминальный камень мощения на щебеночном основании.</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rPr>
              <w:t xml:space="preserve">Проектируемое основание и покрытие должны обеспечивать несущую способность при работе погрузчиков типа </w:t>
            </w:r>
            <w:proofErr w:type="spellStart"/>
            <w:r>
              <w:rPr>
                <w:sz w:val="22"/>
                <w:szCs w:val="22"/>
              </w:rPr>
              <w:t>ричстакер</w:t>
            </w:r>
            <w:proofErr w:type="spellEnd"/>
            <w:r>
              <w:rPr>
                <w:sz w:val="22"/>
                <w:szCs w:val="22"/>
              </w:rPr>
              <w:t xml:space="preserve">, (фронтальных погрузчиков), а также от складирования крупнотоннажных контейнеров в гружёном состоянии в 4 (четыре) яруса. Максимальная нагрузка на переднюю ось </w:t>
            </w:r>
            <w:proofErr w:type="spellStart"/>
            <w:r>
              <w:rPr>
                <w:sz w:val="22"/>
                <w:szCs w:val="22"/>
              </w:rPr>
              <w:t>ричстакера</w:t>
            </w:r>
            <w:proofErr w:type="spellEnd"/>
            <w:r>
              <w:rPr>
                <w:sz w:val="22"/>
                <w:szCs w:val="22"/>
              </w:rPr>
              <w:t xml:space="preserve"> ≈ 99,6 тс (на колесо 25 тс; нагрузку уточнить в проекте); давление в пневматиках 1,0 МПа (10кгс/см²). Расчёт дорожных одежд представить в проекте.</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rPr>
              <w:t>Необходимость отвода грунтовых вод уточнить проектом, с разработкой соответствующих мероприятий.</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rPr>
              <w:t>2. Ливневая канализация площадки контейнерной №2, инв. №009/02/00004208, протяженностью 148 м.</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rPr>
              <w:t xml:space="preserve">Задачи реконструкции: увеличение протяженности ливневой канализации, в связи с увеличением площади покрытия площадки для осуществления поверхностного водоотведения с площадок и проездов </w:t>
            </w:r>
            <w:proofErr w:type="spellStart"/>
            <w:r>
              <w:rPr>
                <w:sz w:val="22"/>
                <w:szCs w:val="22"/>
              </w:rPr>
              <w:t>разуклонкой</w:t>
            </w:r>
            <w:proofErr w:type="spellEnd"/>
            <w:r>
              <w:rPr>
                <w:sz w:val="22"/>
                <w:szCs w:val="22"/>
              </w:rPr>
              <w:t xml:space="preserve"> покрытия с последующим сбором в лотки ливневой канализации.</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rPr>
              <w:t>3. Контейнерная площадка № 3 из ж/б плит (лит</w:t>
            </w:r>
            <w:proofErr w:type="gramStart"/>
            <w:r>
              <w:rPr>
                <w:sz w:val="22"/>
                <w:szCs w:val="22"/>
              </w:rPr>
              <w:t>.Г</w:t>
            </w:r>
            <w:proofErr w:type="gramEnd"/>
            <w:r>
              <w:rPr>
                <w:sz w:val="22"/>
                <w:szCs w:val="22"/>
              </w:rPr>
              <w:t>7), инв. №</w:t>
            </w:r>
            <w:r>
              <w:t xml:space="preserve"> </w:t>
            </w:r>
            <w:r>
              <w:rPr>
                <w:sz w:val="22"/>
                <w:szCs w:val="22"/>
              </w:rPr>
              <w:t>009/01/00000578, кадастровый номер 59:01:0715039:744 (поз. 3. на схеме КП №3), площадью 4 620 кв.м., покрытие – плиты ПАГ-18.</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rPr>
              <w:t>Задачи реконструкции: увеличение площади до 20031 кв.м. (уточнить проектом), замена покрытия площадки, выравнивание площадки в один уровень со смежными площадками, автодорогой и ж.д. путями.</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rPr>
              <w:t>Проектируемое покрытие Площадки – терминальный камень мощения на щебеночном основании.</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rPr>
              <w:t xml:space="preserve">Проектируемое основание и покрытие должны обеспечивать несущую способность при работе погрузчиков типа </w:t>
            </w:r>
            <w:proofErr w:type="spellStart"/>
            <w:r>
              <w:rPr>
                <w:sz w:val="22"/>
                <w:szCs w:val="22"/>
              </w:rPr>
              <w:t>ричстакер</w:t>
            </w:r>
            <w:proofErr w:type="spellEnd"/>
            <w:r>
              <w:rPr>
                <w:sz w:val="22"/>
                <w:szCs w:val="22"/>
              </w:rPr>
              <w:t xml:space="preserve">, (фронтальных погрузчиков), а также от складирования крупнотоннажных контейнеров в гружёном состоянии в 4 (четыре) яруса. Максимальная нагрузка на переднюю ось </w:t>
            </w:r>
            <w:proofErr w:type="spellStart"/>
            <w:r>
              <w:rPr>
                <w:sz w:val="22"/>
                <w:szCs w:val="22"/>
              </w:rPr>
              <w:t>ричстакера</w:t>
            </w:r>
            <w:proofErr w:type="spellEnd"/>
            <w:r>
              <w:rPr>
                <w:sz w:val="22"/>
                <w:szCs w:val="22"/>
              </w:rPr>
              <w:t xml:space="preserve"> ≈ 99,6 тс (на колесо 25 тс; нагрузку уточнить в проекте); давление в пневматиках 1,0 МПа (10кгс/см²). Расчёт дорожных одежд представить в проекте.</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rPr>
              <w:t>Необходимость отвода грунтовых вод уточнить проектом, с разработкой соответствующих мероприятий.</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rPr>
              <w:t>4. Ливневая канализация контейнерной площадки № 3 – новое строительство.</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rPr>
              <w:t xml:space="preserve">Поверхностное водоотведение с площадок и проездов организовать </w:t>
            </w:r>
            <w:proofErr w:type="spellStart"/>
            <w:r>
              <w:rPr>
                <w:sz w:val="22"/>
                <w:szCs w:val="22"/>
              </w:rPr>
              <w:t>разуклонкой</w:t>
            </w:r>
            <w:proofErr w:type="spellEnd"/>
            <w:r>
              <w:rPr>
                <w:sz w:val="22"/>
                <w:szCs w:val="22"/>
              </w:rPr>
              <w:t xml:space="preserve"> покрытия с последующим сбором в лотки ливневой канализации, с учетом примыкания к ливневой канализации контейнерной площадки №2.</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rPr>
              <w:t>5. Система освещения контейнерной площадки № 3 из железобетонных плит (литер Г</w:t>
            </w:r>
            <w:proofErr w:type="gramStart"/>
            <w:r>
              <w:rPr>
                <w:sz w:val="22"/>
                <w:szCs w:val="22"/>
              </w:rPr>
              <w:t>7</w:t>
            </w:r>
            <w:proofErr w:type="gramEnd"/>
            <w:r>
              <w:rPr>
                <w:sz w:val="22"/>
                <w:szCs w:val="22"/>
              </w:rPr>
              <w:t>), 009/03/00004054.</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color w:val="000000"/>
                <w:sz w:val="22"/>
                <w:szCs w:val="22"/>
              </w:rPr>
              <w:t>Задачи реконструкции: освещение площадки выполнить согласно нормативам освещенности КТ, на основании светотехнического расчёта, с использованием мачт освещения ВМО-30, светодиодных источников освещения. Расстановку мачт освещения, оборудование и материалы письменно согласовать с Заказчиком, светотехнический расчёт представить в проекте. Энергоснабжение предусмотреть от ТП ОАО «РЖД».</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rPr>
              <w:t>6.  Система видеонаблюдения КТ Блочная – новое строительство.</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rPr>
              <w:t>Предусмотреть расстановку камер наблюдения на мачтах освещения контейнерного терминала, оборудовать пункт управления в здании АБК (поз. 21. на схеме). Передача сигнала посредством кабелей ВОЛС.</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u w:val="single"/>
              </w:rPr>
              <w:t>15.4.2. Строительство здания АБК (поз. 21. на схеме).</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rPr>
              <w:t>Проектируемое здание предназначено для размещения сотрудников участка грузовой работы, автотранспортного участка, участка по ремонту и обслуживанию оборудования терминала в количестве 40.</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rPr>
              <w:t xml:space="preserve">Конструктивные решения и описание объекта представлены в эскизном проекте, шифр </w:t>
            </w:r>
            <w:proofErr w:type="spellStart"/>
            <w:r>
              <w:rPr>
                <w:sz w:val="22"/>
                <w:szCs w:val="22"/>
              </w:rPr>
              <w:t>УРАЛд</w:t>
            </w:r>
            <w:proofErr w:type="spellEnd"/>
            <w:r>
              <w:rPr>
                <w:sz w:val="22"/>
                <w:szCs w:val="22"/>
              </w:rPr>
              <w:t>/21/12/025-ЭП-АБК.</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rPr>
              <w:t>Подключение к инженерным сетям выполнить на основании технических условий:</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color w:val="000000"/>
                <w:sz w:val="22"/>
                <w:szCs w:val="22"/>
              </w:rPr>
              <w:t>- энергоснабжение предусмотреть от ТП ОАО «РЖД»;</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color w:val="000000"/>
                <w:sz w:val="22"/>
                <w:szCs w:val="22"/>
              </w:rPr>
              <w:t xml:space="preserve">- </w:t>
            </w:r>
            <w:r>
              <w:rPr>
                <w:sz w:val="22"/>
                <w:szCs w:val="22"/>
              </w:rPr>
              <w:t>тепло-, водоснабжение и водоотведение</w:t>
            </w:r>
            <w:r>
              <w:rPr>
                <w:color w:val="000000"/>
                <w:sz w:val="22"/>
                <w:szCs w:val="22"/>
              </w:rPr>
              <w:t xml:space="preserve"> предусмотреть от ОАО «Центральный </w:t>
            </w:r>
            <w:proofErr w:type="spellStart"/>
            <w:r>
              <w:rPr>
                <w:color w:val="000000"/>
                <w:sz w:val="22"/>
                <w:szCs w:val="22"/>
              </w:rPr>
              <w:t>агроснаб</w:t>
            </w:r>
            <w:proofErr w:type="spellEnd"/>
            <w:r>
              <w:rPr>
                <w:color w:val="000000"/>
                <w:sz w:val="22"/>
                <w:szCs w:val="22"/>
              </w:rPr>
              <w:t>».</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rPr>
              <w:t>Внутренние отделочные работы и обустройство здания АБК выполнить в соответствии с «Общие требования к обустройству социально-бытовых объектов филиалов ПАО «ТрансКонтейнер» (приложение 8 к документации о закупке).</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rPr>
              <w:t>При необходимости предусмотреть в подвальном помещении устройство убежища для наибольшей работающей смены в военное время.</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u w:val="single"/>
              </w:rPr>
              <w:t xml:space="preserve">15.4.3. Реконструкция/строительство объекта ОАО «РЖД»: дорога контейнерной площадки №2,3 (кадастровый номер 59:01:0719231:113) </w:t>
            </w:r>
            <w:r>
              <w:rPr>
                <w:sz w:val="22"/>
                <w:szCs w:val="22"/>
              </w:rPr>
              <w:t>общей площадью 21668,3 кв.м., покрытие – асфальтобетон.</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rPr>
              <w:t xml:space="preserve">Задачи реконструкции: перенос автодороги (ликвидация автодороги, попадающей в зону реконструкции контейнерной площадки №2 и №3 и строительство нового участка).   </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rPr>
              <w:t xml:space="preserve">Проектные решения принять с учетом эскизного проекта, шифр </w:t>
            </w:r>
            <w:proofErr w:type="spellStart"/>
            <w:r>
              <w:rPr>
                <w:bCs/>
                <w:sz w:val="22"/>
                <w:szCs w:val="22"/>
              </w:rPr>
              <w:t>УРАЛд</w:t>
            </w:r>
            <w:proofErr w:type="spellEnd"/>
            <w:r>
              <w:rPr>
                <w:bCs/>
                <w:sz w:val="22"/>
                <w:szCs w:val="22"/>
              </w:rPr>
              <w:t>/21/12/025-ЭП-ПЗУ и техническим планом объекта.</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rPr>
              <w:t>Проектируемое основание и покрытие автодороги предварительно согласовать с ОАО «РЖД».</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rPr>
              <w:t>В проектной документации указать категорию автодороги в соответствии с нормативами дорожного законодательства.</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sz w:val="22"/>
                <w:szCs w:val="22"/>
              </w:rPr>
              <w:t>15.5. Предусмотреть защиту/переустройство инженерных сетей, попадающих в зону реконструкции, согласно техническим условиям балансодержателей.</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ind w:hanging="32"/>
              <w:jc w:val="both"/>
            </w:pPr>
            <w:r>
              <w:rPr>
                <w:color w:val="000000"/>
                <w:sz w:val="22"/>
                <w:szCs w:val="22"/>
              </w:rPr>
              <w:t>15.6. В составе проектной документации предусмотреть решения, направленные на предотвращение несанкционированного доступа на объект физических лиц, транспортных средств и грузов (шлагбаум у нового АБК).</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u w:val="single"/>
              </w:rPr>
            </w:pPr>
            <w:r>
              <w:rPr>
                <w:color w:val="000000"/>
                <w:sz w:val="22"/>
                <w:szCs w:val="22"/>
              </w:rPr>
              <w:t>15.7. Применяемые при проектировании материалы и оборудование должны соответствовать стандартам Российской Федерации и иметь сертификаты.</w:t>
            </w:r>
          </w:p>
        </w:tc>
      </w:tr>
      <w:tr w:rsidR="000320A0" w:rsidTr="000320A0">
        <w:tc>
          <w:tcPr>
            <w:tcW w:w="2678" w:type="dxa"/>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sz w:val="22"/>
                <w:szCs w:val="22"/>
              </w:rPr>
              <w:t>16. Требования к технологии и режиму работы предприятия.</w:t>
            </w:r>
          </w:p>
        </w:tc>
        <w:tc>
          <w:tcPr>
            <w:tcW w:w="6780" w:type="dxa"/>
            <w:tcMar>
              <w:top w:w="57" w:type="dxa"/>
              <w:left w:w="108" w:type="dxa"/>
              <w:bottom w:w="57" w:type="dxa"/>
              <w:right w:w="108" w:type="dxa"/>
            </w:tcMar>
          </w:tcPr>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ind w:hanging="32"/>
              <w:jc w:val="both"/>
              <w:rPr>
                <w:color w:val="000000"/>
              </w:rPr>
            </w:pPr>
            <w:r>
              <w:rPr>
                <w:color w:val="000000"/>
                <w:sz w:val="22"/>
                <w:szCs w:val="22"/>
              </w:rPr>
              <w:t xml:space="preserve">16.1. Режим работы – круглосуточный, круглогодичный, с учётом взаимодействия грузовой работы контейнерного терминала со станцией </w:t>
            </w:r>
            <w:proofErr w:type="gramStart"/>
            <w:r>
              <w:rPr>
                <w:color w:val="000000"/>
                <w:sz w:val="22"/>
                <w:szCs w:val="22"/>
              </w:rPr>
              <w:t>Блочная</w:t>
            </w:r>
            <w:proofErr w:type="gramEnd"/>
            <w:r>
              <w:rPr>
                <w:color w:val="000000"/>
                <w:sz w:val="22"/>
                <w:szCs w:val="22"/>
              </w:rPr>
              <w:t>.</w:t>
            </w:r>
          </w:p>
        </w:tc>
      </w:tr>
      <w:tr w:rsidR="000320A0" w:rsidTr="000320A0">
        <w:trPr>
          <w:trHeight w:val="1775"/>
        </w:trPr>
        <w:tc>
          <w:tcPr>
            <w:tcW w:w="2678" w:type="dxa"/>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sz w:val="22"/>
                <w:szCs w:val="22"/>
              </w:rPr>
              <w:t>17. Требования к мероприятиям по охране окружающей среды.</w:t>
            </w:r>
          </w:p>
        </w:tc>
        <w:tc>
          <w:tcPr>
            <w:tcW w:w="6780" w:type="dxa"/>
            <w:tcMar>
              <w:top w:w="57" w:type="dxa"/>
              <w:left w:w="108" w:type="dxa"/>
              <w:bottom w:w="57" w:type="dxa"/>
              <w:right w:w="108" w:type="dxa"/>
            </w:tcMar>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35"/>
              </w:tabs>
              <w:ind w:right="170"/>
              <w:jc w:val="both"/>
            </w:pPr>
            <w:r>
              <w:rPr>
                <w:color w:val="000000"/>
                <w:sz w:val="22"/>
                <w:szCs w:val="22"/>
              </w:rPr>
              <w:t>17.1. Раздел «Перечень мероприятий по охране окружающей среды» выполнить в объеме действующих норм и правил, а также в соответствии с техническими условиями и требованиями надзорных органов.</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sz w:val="22"/>
                <w:szCs w:val="22"/>
              </w:rPr>
              <w:t>17.2. При необходимости разработать технологический регламент обращения с отходами строительства и сноса объектов в соответствии с действующей нормативной документацией.</w:t>
            </w:r>
          </w:p>
        </w:tc>
      </w:tr>
      <w:tr w:rsidR="000320A0" w:rsidTr="000320A0">
        <w:trPr>
          <w:trHeight w:val="1534"/>
        </w:trPr>
        <w:tc>
          <w:tcPr>
            <w:tcW w:w="2678" w:type="dxa"/>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sz w:val="22"/>
                <w:szCs w:val="22"/>
              </w:rPr>
              <w:t>18. Требования к мероприятиям по обеспечению пожарной безопасности.</w:t>
            </w:r>
          </w:p>
        </w:tc>
        <w:tc>
          <w:tcPr>
            <w:tcW w:w="6780" w:type="dxa"/>
            <w:tcMar>
              <w:top w:w="57" w:type="dxa"/>
              <w:left w:w="108" w:type="dxa"/>
              <w:bottom w:w="57" w:type="dxa"/>
              <w:right w:w="108" w:type="dxa"/>
            </w:tcMar>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color w:val="000000"/>
                <w:sz w:val="22"/>
                <w:szCs w:val="22"/>
              </w:rPr>
              <w:t>18.1. Разработать в соответствии с Федеральным законом от 21.12.1994 № 69-ФЗ «О пожарной безопасности», Федеральным законом «Технический регламент о требованиях пожарной безопасности» № 123-ФЗ от 22.07.2008, СП 153.13130.2013 «Инфраструктура железнодорожного транспорта. Требования пожарной безопасности», другими действующими государственными нормативными документами.</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sz w:val="22"/>
                <w:szCs w:val="22"/>
              </w:rPr>
              <w:t>18.2. Идентификационные сведения о степени огнестойкости, классе конструктивной пожарной опасности, классе функциональной пожарной опасности определить в соответствии с Техническим регламентом о требованиях пожарной безопасности.</w:t>
            </w:r>
          </w:p>
        </w:tc>
      </w:tr>
      <w:tr w:rsidR="000320A0" w:rsidTr="000320A0">
        <w:tc>
          <w:tcPr>
            <w:tcW w:w="2678" w:type="dxa"/>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sz w:val="22"/>
                <w:szCs w:val="22"/>
              </w:rPr>
              <w:t>19. Требования к обеспечению безопасной эксплуатации объектов капитального строительства.</w:t>
            </w:r>
          </w:p>
        </w:tc>
        <w:tc>
          <w:tcPr>
            <w:tcW w:w="6780" w:type="dxa"/>
            <w:tcMar>
              <w:top w:w="57" w:type="dxa"/>
              <w:left w:w="108" w:type="dxa"/>
              <w:bottom w:w="57" w:type="dxa"/>
              <w:right w:w="108" w:type="dxa"/>
            </w:tcMar>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sz w:val="22"/>
                <w:szCs w:val="22"/>
              </w:rPr>
              <w:t>Проектными решениями предусмотреть мероприятия по обеспечению безопасной эксплуатации объектов капитального строительства в соответствии с действующими нормативными документами.</w:t>
            </w:r>
          </w:p>
        </w:tc>
      </w:tr>
      <w:tr w:rsidR="000320A0" w:rsidTr="000320A0">
        <w:trPr>
          <w:trHeight w:val="620"/>
        </w:trPr>
        <w:tc>
          <w:tcPr>
            <w:tcW w:w="2678" w:type="dxa"/>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sz w:val="22"/>
                <w:szCs w:val="22"/>
              </w:rPr>
              <w:t>20. Требование к разработке инженерно-технических мероприятий гражданской обороны и мероприятий по предупреждению чрезвычайных ситуаций природного и техногенного характера.</w:t>
            </w:r>
          </w:p>
        </w:tc>
        <w:tc>
          <w:tcPr>
            <w:tcW w:w="6780" w:type="dxa"/>
            <w:tcMar>
              <w:top w:w="57" w:type="dxa"/>
              <w:left w:w="108" w:type="dxa"/>
              <w:bottom w:w="57" w:type="dxa"/>
              <w:right w:w="108" w:type="dxa"/>
            </w:tcMar>
          </w:tcPr>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ind w:left="-32"/>
              <w:jc w:val="both"/>
            </w:pPr>
            <w:r>
              <w:rPr>
                <w:color w:val="000000"/>
                <w:sz w:val="22"/>
                <w:szCs w:val="22"/>
              </w:rPr>
              <w:t>Выполнить в соответствии с действующими нормативными документами (№ 116-ФЗ от 21.07.1997, № 28-ФЗ от 02.02.1998, № 68-ФЗ от 21.12.1994 и другими) и требованиями территориального управления МЧС России.</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ind w:left="-32"/>
              <w:jc w:val="both"/>
              <w:rPr>
                <w:color w:val="000000"/>
              </w:rPr>
            </w:pPr>
            <w:r>
              <w:rPr>
                <w:color w:val="000000"/>
                <w:sz w:val="22"/>
                <w:szCs w:val="22"/>
              </w:rPr>
              <w:t>Наибольшая работающая смена (</w:t>
            </w:r>
            <w:proofErr w:type="gramStart"/>
            <w:r>
              <w:rPr>
                <w:color w:val="000000"/>
                <w:sz w:val="22"/>
                <w:szCs w:val="22"/>
              </w:rPr>
              <w:t>м</w:t>
            </w:r>
            <w:proofErr w:type="gramEnd"/>
            <w:r>
              <w:rPr>
                <w:color w:val="000000"/>
                <w:sz w:val="22"/>
                <w:szCs w:val="22"/>
              </w:rPr>
              <w:t>/в) – 36/18 человек.</w:t>
            </w:r>
          </w:p>
        </w:tc>
      </w:tr>
      <w:tr w:rsidR="000320A0" w:rsidTr="000320A0">
        <w:tc>
          <w:tcPr>
            <w:tcW w:w="2678" w:type="dxa"/>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sz w:val="22"/>
                <w:szCs w:val="22"/>
              </w:rPr>
              <w:t>21. Требования к разработке мероприятий по обеспечению транспортной безопасности объекта и предотвращению террористических актов.</w:t>
            </w:r>
          </w:p>
        </w:tc>
        <w:tc>
          <w:tcPr>
            <w:tcW w:w="6780" w:type="dxa"/>
            <w:tcMar>
              <w:top w:w="57" w:type="dxa"/>
              <w:left w:w="108" w:type="dxa"/>
              <w:bottom w:w="57" w:type="dxa"/>
              <w:right w:w="108" w:type="dxa"/>
            </w:tcMar>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rPr>
                <w:color w:val="000000"/>
              </w:rPr>
            </w:pPr>
            <w:r>
              <w:rPr>
                <w:color w:val="000000"/>
                <w:sz w:val="22"/>
                <w:szCs w:val="22"/>
              </w:rPr>
              <w:t>Не требуется</w:t>
            </w:r>
          </w:p>
        </w:tc>
      </w:tr>
      <w:tr w:rsidR="000320A0" w:rsidTr="000320A0">
        <w:trPr>
          <w:trHeight w:val="1350"/>
        </w:trPr>
        <w:tc>
          <w:tcPr>
            <w:tcW w:w="2678" w:type="dxa"/>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sz w:val="22"/>
                <w:szCs w:val="22"/>
              </w:rPr>
              <w:t>22. Требования по энергетической эффективности проектируемых зданий и сооружений.</w:t>
            </w:r>
          </w:p>
        </w:tc>
        <w:tc>
          <w:tcPr>
            <w:tcW w:w="6780" w:type="dxa"/>
            <w:tcMar>
              <w:top w:w="57" w:type="dxa"/>
              <w:left w:w="108" w:type="dxa"/>
              <w:bottom w:w="57" w:type="dxa"/>
              <w:right w:w="108" w:type="dxa"/>
            </w:tcMar>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0"/>
              </w:tabs>
              <w:ind w:left="35" w:right="170"/>
              <w:jc w:val="both"/>
              <w:rPr>
                <w:color w:val="000000"/>
              </w:rPr>
            </w:pPr>
            <w:r>
              <w:rPr>
                <w:color w:val="000000"/>
                <w:sz w:val="22"/>
                <w:szCs w:val="22"/>
              </w:rPr>
              <w:t>При разработке проектных решений учесть соблюдение требований законодательства Российской Федерации к энергетической эффективности зданий и сооружений.</w:t>
            </w:r>
          </w:p>
        </w:tc>
      </w:tr>
      <w:tr w:rsidR="000320A0" w:rsidTr="000320A0">
        <w:tc>
          <w:tcPr>
            <w:tcW w:w="2678" w:type="dxa"/>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sz w:val="22"/>
                <w:szCs w:val="22"/>
              </w:rPr>
              <w:t>23. Технические условия, исходная и разрешительная документация.</w:t>
            </w:r>
          </w:p>
        </w:tc>
        <w:tc>
          <w:tcPr>
            <w:tcW w:w="6780" w:type="dxa"/>
            <w:tcMar>
              <w:top w:w="57" w:type="dxa"/>
              <w:left w:w="108" w:type="dxa"/>
              <w:bottom w:w="57" w:type="dxa"/>
              <w:right w:w="108" w:type="dxa"/>
            </w:tcMar>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color w:val="000000"/>
                <w:sz w:val="22"/>
                <w:szCs w:val="22"/>
              </w:rPr>
              <w:t>23.1. Сбор исходных данных, подготовку всей необходимой технической документации для получения технических условий, необходимых для разработки проектной и рабочей документации, осуществляет генеральная проектная организация.</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tabs>
                <w:tab w:val="left" w:pos="282"/>
              </w:tabs>
              <w:jc w:val="both"/>
            </w:pPr>
            <w:r>
              <w:rPr>
                <w:color w:val="000000"/>
                <w:sz w:val="22"/>
                <w:szCs w:val="22"/>
              </w:rPr>
              <w:t>23.2. Получение необходимых технических условий выполняет генеральная проектная организация при участии Заказчика. При подготовке запросов на получение технических условий учесть следующие документы:</w:t>
            </w:r>
          </w:p>
          <w:p w:rsidR="000320A0" w:rsidRDefault="000320A0" w:rsidP="00490CCD">
            <w:pPr>
              <w:widowControl w:val="0"/>
              <w:numPr>
                <w:ilvl w:val="0"/>
                <w:numId w:val="32"/>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sz w:val="22"/>
                <w:szCs w:val="22"/>
              </w:rPr>
              <w:t>ТУ ОАО «РЖД» от 04.10.2021 №27975/СВЕРД;</w:t>
            </w:r>
          </w:p>
          <w:p w:rsidR="000320A0" w:rsidRDefault="000320A0" w:rsidP="00490CCD">
            <w:pPr>
              <w:widowControl w:val="0"/>
              <w:numPr>
                <w:ilvl w:val="0"/>
                <w:numId w:val="32"/>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sz w:val="22"/>
                <w:szCs w:val="22"/>
              </w:rPr>
              <w:t>Ответ о выдаче ТУ АО «ПЗСП» от 01.04.2022 №450/02;</w:t>
            </w:r>
          </w:p>
          <w:p w:rsidR="000320A0" w:rsidRDefault="000320A0" w:rsidP="00490CCD">
            <w:pPr>
              <w:widowControl w:val="0"/>
              <w:numPr>
                <w:ilvl w:val="0"/>
                <w:numId w:val="32"/>
              </w:numPr>
              <w:pBdr>
                <w:top w:val="none" w:sz="4" w:space="0" w:color="000000"/>
                <w:left w:val="none" w:sz="4" w:space="0" w:color="000000"/>
                <w:bottom w:val="none" w:sz="4" w:space="0" w:color="000000"/>
                <w:right w:val="none" w:sz="4" w:space="0" w:color="000000"/>
                <w:between w:val="none" w:sz="4" w:space="0" w:color="000000"/>
              </w:pBdr>
              <w:suppressAutoHyphens w:val="0"/>
              <w:jc w:val="both"/>
            </w:pPr>
            <w:r>
              <w:rPr>
                <w:sz w:val="22"/>
                <w:szCs w:val="22"/>
              </w:rPr>
              <w:t xml:space="preserve">Ответ о выдаче ТУ ОАО «Центральный </w:t>
            </w:r>
            <w:proofErr w:type="spellStart"/>
            <w:r>
              <w:rPr>
                <w:sz w:val="22"/>
                <w:szCs w:val="22"/>
              </w:rPr>
              <w:t>Агроснаб</w:t>
            </w:r>
            <w:proofErr w:type="spellEnd"/>
            <w:r>
              <w:rPr>
                <w:sz w:val="22"/>
                <w:szCs w:val="22"/>
              </w:rPr>
              <w:t>» от 11.03.2022 №63.</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rPr>
                <w:color w:val="FF0000"/>
              </w:rPr>
            </w:pPr>
            <w:r>
              <w:rPr>
                <w:sz w:val="22"/>
                <w:szCs w:val="22"/>
              </w:rPr>
              <w:t>23.3. При проектировании подъездной автомобильной дороги собственности ОАО «РЖД» руководствоваться техническими условиями ОАО «РЖД», выданными на запрос ПАО «ТрансКонтейнер» от 05.05.2023 №592/НКП УРАЛ.</w:t>
            </w:r>
          </w:p>
        </w:tc>
      </w:tr>
      <w:tr w:rsidR="000320A0" w:rsidTr="000320A0">
        <w:tc>
          <w:tcPr>
            <w:tcW w:w="2678" w:type="dxa"/>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pPr>
            <w:r>
              <w:rPr>
                <w:sz w:val="22"/>
                <w:szCs w:val="22"/>
              </w:rPr>
              <w:t>24. Необходимость выполнения обследовательских работ и инженерных изысканий.</w:t>
            </w:r>
          </w:p>
        </w:tc>
        <w:tc>
          <w:tcPr>
            <w:tcW w:w="6780" w:type="dxa"/>
            <w:tcMar>
              <w:top w:w="57" w:type="dxa"/>
              <w:left w:w="108" w:type="dxa"/>
              <w:bottom w:w="57" w:type="dxa"/>
              <w:right w:w="108" w:type="dxa"/>
            </w:tcMar>
          </w:tcPr>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24.1.</w:t>
            </w:r>
            <w:r>
              <w:rPr>
                <w:sz w:val="22"/>
                <w:szCs w:val="22"/>
              </w:rPr>
              <w:t xml:space="preserve"> </w:t>
            </w:r>
            <w:r>
              <w:rPr>
                <w:color w:val="000000"/>
                <w:sz w:val="22"/>
                <w:szCs w:val="22"/>
              </w:rPr>
              <w:t xml:space="preserve">В Балтийской системе высот 1977 года и системе координат МСК-59 выполнить в необходимом для проектирования объёме инженерно-геодезические, инженерно-экологические, инженерно-гидрометеорологические (при необходимости) и инженерно-геологические изыскания в соответствии с требованиями СП 47.13330.2016, СП 11-102-97, СП 11-103-97, СП 11-105-97 ч.1. Программы работ согласовать с Заказчиком. По результатам изысканий представить технические отчеты в соответствии с требованиями ГОСТ </w:t>
            </w:r>
            <w:proofErr w:type="gramStart"/>
            <w:r>
              <w:rPr>
                <w:color w:val="000000"/>
                <w:sz w:val="22"/>
                <w:szCs w:val="22"/>
              </w:rPr>
              <w:t>Р</w:t>
            </w:r>
            <w:proofErr w:type="gramEnd"/>
            <w:r>
              <w:rPr>
                <w:color w:val="000000"/>
                <w:sz w:val="22"/>
                <w:szCs w:val="22"/>
              </w:rPr>
              <w:t xml:space="preserve"> 21.301-2021.</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ind w:firstLine="33"/>
              <w:jc w:val="both"/>
            </w:pPr>
            <w:r>
              <w:rPr>
                <w:color w:val="000000"/>
                <w:sz w:val="22"/>
                <w:szCs w:val="22"/>
              </w:rPr>
              <w:t>24.2. При создании планово-высотной съёмочной сети обеспечить возможность её дальнейшего использования в качестве геодезической разбивочной основы для строительства.</w:t>
            </w:r>
          </w:p>
          <w:p w:rsidR="000320A0" w:rsidRDefault="000320A0" w:rsidP="000320A0">
            <w:pPr>
              <w:spacing w:line="240" w:lineRule="atLeast"/>
              <w:jc w:val="both"/>
              <w:rPr>
                <w:color w:val="000000"/>
              </w:rPr>
            </w:pPr>
            <w:r>
              <w:rPr>
                <w:color w:val="000000"/>
                <w:sz w:val="22"/>
                <w:szCs w:val="22"/>
              </w:rPr>
              <w:t>24.3. Объём инженерных изысканий должен быть достаточным для последующего прохождения экспертизы</w:t>
            </w:r>
            <w:r>
              <w:rPr>
                <w:color w:val="FF0000"/>
                <w:sz w:val="22"/>
                <w:szCs w:val="22"/>
              </w:rPr>
              <w:t xml:space="preserve"> </w:t>
            </w:r>
            <w:r>
              <w:rPr>
                <w:sz w:val="22"/>
                <w:szCs w:val="22"/>
              </w:rPr>
              <w:t>результатов изысканий и проектной документации и получения положительного заключения.</w:t>
            </w:r>
          </w:p>
        </w:tc>
      </w:tr>
      <w:tr w:rsidR="000320A0" w:rsidTr="000320A0">
        <w:tc>
          <w:tcPr>
            <w:tcW w:w="2678" w:type="dxa"/>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sz w:val="22"/>
                <w:szCs w:val="22"/>
              </w:rPr>
              <w:t>25. Требования к составу и содержанию проектной документации.</w:t>
            </w:r>
          </w:p>
        </w:tc>
        <w:tc>
          <w:tcPr>
            <w:tcW w:w="6780" w:type="dxa"/>
            <w:tcMar>
              <w:top w:w="57" w:type="dxa"/>
              <w:left w:w="108" w:type="dxa"/>
              <w:bottom w:w="57" w:type="dxa"/>
              <w:right w:w="108" w:type="dxa"/>
            </w:tcMar>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25.1. Проектную документацию разработать в соответствии с требованиями действующих нормативных документов, санитарных норм, в том числе:</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 Постановление Правительства Российской Федерации от 16.02.2008 № 87 «О составе разделов проектной документации и требованиях к их содержанию», включая разделы «Проект организации строительства», «Проект организации демонтажа» и «Смета на строительство»;</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 xml:space="preserve">- ГОСТ </w:t>
            </w:r>
            <w:proofErr w:type="gramStart"/>
            <w:r>
              <w:rPr>
                <w:color w:val="000000"/>
                <w:sz w:val="22"/>
                <w:szCs w:val="22"/>
              </w:rPr>
              <w:t>Р</w:t>
            </w:r>
            <w:proofErr w:type="gramEnd"/>
            <w:r>
              <w:rPr>
                <w:color w:val="000000"/>
                <w:sz w:val="22"/>
                <w:szCs w:val="22"/>
              </w:rPr>
              <w:t xml:space="preserve"> 21.101-2020 «Основные требования к проектной и рабочей документации»;</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 ГОСТ 21.701-2013 «СПДС. Правила выполнения рабочей документации автомобильных дорог».</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25.2. В составе проектной документации предусмотреть:</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 сводную ведомость объёмов работ с разделением на этапы, в том числе демонтажных и пусконаладочных работ;</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 сводную спецификацию материалов, с разделением на этапы.</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25.3. В разделе «Проект организации строительства» также представить информацию об организации дорожного движения на терминале на период реконструкции.</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25.4</w:t>
            </w:r>
            <w:r>
              <w:rPr>
                <w:color w:val="FF0000"/>
                <w:sz w:val="22"/>
                <w:szCs w:val="22"/>
              </w:rPr>
              <w:t xml:space="preserve">. </w:t>
            </w:r>
            <w:r>
              <w:rPr>
                <w:sz w:val="22"/>
                <w:szCs w:val="22"/>
              </w:rPr>
              <w:t>В разделе «Проект организации работ по сносу (демонтажу) объектов капитального строительства» указать информацию об объектах, попадающих в зону реконструкции и подлежащих сносу:</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pPr>
            <w:r>
              <w:rPr>
                <w:sz w:val="22"/>
                <w:szCs w:val="22"/>
              </w:rPr>
              <w:t>- здание конторы контейнерной площадки №2, инв. №009/00/00000574, кадастровый номер</w:t>
            </w:r>
            <w:r>
              <w:rPr>
                <w:color w:val="000000"/>
                <w:sz w:val="22"/>
                <w:szCs w:val="22"/>
              </w:rPr>
              <w:t xml:space="preserve"> 59:01:1710769:1512, площадью 31 кв</w:t>
            </w:r>
            <w:proofErr w:type="gramStart"/>
            <w:r>
              <w:rPr>
                <w:color w:val="000000"/>
                <w:sz w:val="22"/>
                <w:szCs w:val="22"/>
              </w:rPr>
              <w:t>.м</w:t>
            </w:r>
            <w:proofErr w:type="gramEnd"/>
            <w:r>
              <w:rPr>
                <w:color w:val="000000"/>
                <w:sz w:val="22"/>
                <w:szCs w:val="22"/>
              </w:rPr>
              <w:t>, строительным объёмом 199 куб.м.;</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 здание приемосдатчиков 3-й контейнерной площадки, инв. №009/00/00000575, кадастровый номер 59:01:0000000:15859 площадью 55,20 кв</w:t>
            </w:r>
            <w:proofErr w:type="gramStart"/>
            <w:r>
              <w:rPr>
                <w:color w:val="000000"/>
                <w:sz w:val="22"/>
                <w:szCs w:val="22"/>
              </w:rPr>
              <w:t>.м</w:t>
            </w:r>
            <w:proofErr w:type="gramEnd"/>
            <w:r>
              <w:rPr>
                <w:color w:val="000000"/>
                <w:sz w:val="22"/>
                <w:szCs w:val="22"/>
              </w:rPr>
              <w:t>, строительным объёмом 264 куб.м.;</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 канализационная сеть к зданию 3-й контейнерной площадки, инв. №009/01/00003386, кадастровый номер 59:01:00000000:15855, протяжённостью 179 м.;</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 xml:space="preserve">- тротуар к 3-й контейнерной площадке, инв. №009/01/00003385, кадастровый номер 59:01:0000000:15858, </w:t>
            </w:r>
            <w:r>
              <w:rPr>
                <w:sz w:val="22"/>
                <w:szCs w:val="22"/>
              </w:rPr>
              <w:t>протяжённостью 170,70 м;</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pPr>
            <w:r>
              <w:rPr>
                <w:sz w:val="22"/>
                <w:szCs w:val="22"/>
              </w:rPr>
              <w:t>- троллейное питание (лит</w:t>
            </w:r>
            <w:proofErr w:type="gramStart"/>
            <w:r>
              <w:rPr>
                <w:sz w:val="22"/>
                <w:szCs w:val="22"/>
              </w:rPr>
              <w:t>.Г</w:t>
            </w:r>
            <w:proofErr w:type="gramEnd"/>
            <w:r>
              <w:rPr>
                <w:sz w:val="22"/>
                <w:szCs w:val="22"/>
              </w:rPr>
              <w:t>18), инв. №</w:t>
            </w:r>
            <w:r>
              <w:t xml:space="preserve"> </w:t>
            </w:r>
            <w:r>
              <w:rPr>
                <w:sz w:val="22"/>
                <w:szCs w:val="22"/>
              </w:rPr>
              <w:t>009/01/00003387, кадастровый номер 59:01:0000000:15850, протяженностью 208 м.</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25.5. Подготовить пакет документов в электронном виде для получения разрешения на строительство согласно части 7 пункта 3 статьи 51 Градостроительного кодекса Российской Федерации отдельно по каждому проекту, с учётом положений Постановления Правительства Российской Федерации от 12.11.2020 №1816.</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 xml:space="preserve">В связи с попаданием объектов реконструкции/строительства в зону с особыми условиями использования территории: </w:t>
            </w:r>
            <w:proofErr w:type="spellStart"/>
            <w:r>
              <w:rPr>
                <w:color w:val="000000"/>
                <w:sz w:val="22"/>
                <w:szCs w:val="22"/>
              </w:rPr>
              <w:t>приаэродромная</w:t>
            </w:r>
            <w:proofErr w:type="spellEnd"/>
            <w:r>
              <w:rPr>
                <w:color w:val="000000"/>
                <w:sz w:val="22"/>
                <w:szCs w:val="22"/>
              </w:rPr>
              <w:t xml:space="preserve"> территория аэропорта Большое Савино, для получения разрешения на строительство необходимо подготовить пакет документов для согласования размещения объекта от войсковой части 88503 и получения санитарно-эпидемиологического заключения, </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 xml:space="preserve">в силу части 12 статьи 4 Федерального закона от 1 июля 2017 г. № 135-ФЗ «О внесении изменений в отдельные законодательные акты Российской Федерации в части совершенствования порядка установления и использования </w:t>
            </w:r>
            <w:proofErr w:type="spellStart"/>
            <w:r>
              <w:rPr>
                <w:color w:val="000000"/>
                <w:sz w:val="22"/>
                <w:szCs w:val="22"/>
              </w:rPr>
              <w:t>Приаэродромной</w:t>
            </w:r>
            <w:proofErr w:type="spellEnd"/>
            <w:r>
              <w:rPr>
                <w:color w:val="000000"/>
                <w:sz w:val="22"/>
                <w:szCs w:val="22"/>
              </w:rPr>
              <w:t xml:space="preserve"> территории и санитарно-защитной зоны».</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sz w:val="22"/>
                <w:szCs w:val="22"/>
              </w:rPr>
              <w:t>25.6. Подготовить техническое задание на выполнение строительно-монтажных работ, для включения в конкурсную документацию, отдельно по каждому проекту.</w:t>
            </w:r>
          </w:p>
        </w:tc>
      </w:tr>
      <w:tr w:rsidR="000320A0" w:rsidTr="000320A0">
        <w:tc>
          <w:tcPr>
            <w:tcW w:w="2678" w:type="dxa"/>
          </w:tcPr>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pPr>
            <w:r>
              <w:rPr>
                <w:sz w:val="22"/>
                <w:szCs w:val="22"/>
              </w:rPr>
              <w:t>26. Требование к разработке сметной документации.</w:t>
            </w:r>
          </w:p>
        </w:tc>
        <w:tc>
          <w:tcPr>
            <w:tcW w:w="6780" w:type="dxa"/>
            <w:tcMar>
              <w:top w:w="57" w:type="dxa"/>
              <w:left w:w="108" w:type="dxa"/>
              <w:bottom w:w="57" w:type="dxa"/>
              <w:right w:w="108" w:type="dxa"/>
            </w:tcMar>
          </w:tcPr>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26.1. При подготовке сметных расчётов (смет) использовать сметные нормативы, включенные в федеральный реестр сметных нормативов, актуальный на дату составления сметной документации, включая, но не ограничиваясь:</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 федеральные единичные расценки ФЕР-2001 в редакции 2020 г., утвержденные приказом Минстроя России от 26.12.2019 № 876/</w:t>
            </w:r>
            <w:proofErr w:type="spellStart"/>
            <w:proofErr w:type="gramStart"/>
            <w:r>
              <w:rPr>
                <w:color w:val="000000"/>
                <w:sz w:val="22"/>
                <w:szCs w:val="22"/>
              </w:rPr>
              <w:t>пр</w:t>
            </w:r>
            <w:proofErr w:type="spellEnd"/>
            <w:proofErr w:type="gramEnd"/>
            <w:r>
              <w:rPr>
                <w:color w:val="000000"/>
                <w:sz w:val="22"/>
                <w:szCs w:val="22"/>
              </w:rPr>
              <w:t>, с учетом изменений и дополнений в соответствии с приказами Минстроя России № 172/</w:t>
            </w:r>
            <w:proofErr w:type="spellStart"/>
            <w:r>
              <w:rPr>
                <w:color w:val="000000"/>
                <w:sz w:val="22"/>
                <w:szCs w:val="22"/>
              </w:rPr>
              <w:t>пр</w:t>
            </w:r>
            <w:proofErr w:type="spellEnd"/>
            <w:r>
              <w:rPr>
                <w:color w:val="000000"/>
                <w:sz w:val="22"/>
                <w:szCs w:val="22"/>
              </w:rPr>
              <w:t xml:space="preserve"> от 30 марта 2020 г., № 294/</w:t>
            </w:r>
            <w:proofErr w:type="spellStart"/>
            <w:r>
              <w:rPr>
                <w:color w:val="000000"/>
                <w:sz w:val="22"/>
                <w:szCs w:val="22"/>
              </w:rPr>
              <w:t>пр</w:t>
            </w:r>
            <w:proofErr w:type="spellEnd"/>
            <w:r>
              <w:rPr>
                <w:color w:val="000000"/>
                <w:sz w:val="22"/>
                <w:szCs w:val="22"/>
              </w:rPr>
              <w:t xml:space="preserve"> от 01 июня 2020 г., № 352/</w:t>
            </w:r>
            <w:proofErr w:type="spellStart"/>
            <w:r>
              <w:rPr>
                <w:color w:val="000000"/>
                <w:sz w:val="22"/>
                <w:szCs w:val="22"/>
              </w:rPr>
              <w:t>пр</w:t>
            </w:r>
            <w:proofErr w:type="spellEnd"/>
            <w:r>
              <w:rPr>
                <w:color w:val="000000"/>
                <w:sz w:val="22"/>
                <w:szCs w:val="22"/>
              </w:rPr>
              <w:t xml:space="preserve"> от 30 июня 2020 г., № 636/</w:t>
            </w:r>
            <w:proofErr w:type="spellStart"/>
            <w:r>
              <w:rPr>
                <w:color w:val="000000"/>
                <w:sz w:val="22"/>
                <w:szCs w:val="22"/>
              </w:rPr>
              <w:t>пр</w:t>
            </w:r>
            <w:proofErr w:type="spellEnd"/>
            <w:r>
              <w:rPr>
                <w:color w:val="000000"/>
                <w:sz w:val="22"/>
                <w:szCs w:val="22"/>
              </w:rPr>
              <w:t xml:space="preserve"> от 20 октября 2020 г., № 51/</w:t>
            </w:r>
            <w:proofErr w:type="spellStart"/>
            <w:r>
              <w:rPr>
                <w:color w:val="000000"/>
                <w:sz w:val="22"/>
                <w:szCs w:val="22"/>
              </w:rPr>
              <w:t>пр</w:t>
            </w:r>
            <w:proofErr w:type="spellEnd"/>
            <w:r>
              <w:rPr>
                <w:color w:val="000000"/>
                <w:sz w:val="22"/>
                <w:szCs w:val="22"/>
              </w:rPr>
              <w:t xml:space="preserve"> от 09 февраля 2021 г., № 321/</w:t>
            </w:r>
            <w:proofErr w:type="spellStart"/>
            <w:proofErr w:type="gramStart"/>
            <w:r>
              <w:rPr>
                <w:color w:val="000000"/>
                <w:sz w:val="22"/>
                <w:szCs w:val="22"/>
              </w:rPr>
              <w:t>пр</w:t>
            </w:r>
            <w:proofErr w:type="spellEnd"/>
            <w:proofErr w:type="gramEnd"/>
            <w:r>
              <w:rPr>
                <w:color w:val="000000"/>
                <w:sz w:val="22"/>
                <w:szCs w:val="22"/>
              </w:rPr>
              <w:t xml:space="preserve"> от 24 мая 2021 г., № 408/</w:t>
            </w:r>
            <w:proofErr w:type="spellStart"/>
            <w:r>
              <w:rPr>
                <w:color w:val="000000"/>
                <w:sz w:val="22"/>
                <w:szCs w:val="22"/>
              </w:rPr>
              <w:t>пр</w:t>
            </w:r>
            <w:proofErr w:type="spellEnd"/>
            <w:r>
              <w:rPr>
                <w:color w:val="000000"/>
                <w:sz w:val="22"/>
                <w:szCs w:val="22"/>
              </w:rPr>
              <w:t xml:space="preserve"> от 14 октября 2021 г., № 746/</w:t>
            </w:r>
            <w:proofErr w:type="spellStart"/>
            <w:r>
              <w:rPr>
                <w:color w:val="000000"/>
                <w:sz w:val="22"/>
                <w:szCs w:val="22"/>
              </w:rPr>
              <w:t>пр</w:t>
            </w:r>
            <w:proofErr w:type="spellEnd"/>
            <w:r>
              <w:rPr>
                <w:color w:val="000000"/>
                <w:sz w:val="22"/>
                <w:szCs w:val="22"/>
              </w:rPr>
              <w:t xml:space="preserve"> от 14 октября 2021 г., .№ 962/</w:t>
            </w:r>
            <w:proofErr w:type="spellStart"/>
            <w:r>
              <w:rPr>
                <w:color w:val="000000"/>
                <w:sz w:val="22"/>
                <w:szCs w:val="22"/>
              </w:rPr>
              <w:t>пр</w:t>
            </w:r>
            <w:proofErr w:type="spellEnd"/>
            <w:r>
              <w:rPr>
                <w:color w:val="000000"/>
                <w:sz w:val="22"/>
                <w:szCs w:val="22"/>
              </w:rPr>
              <w:t xml:space="preserve"> от 20 декабря 2021 г.;</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 методики, утвержденные приказами Минстроя России № 421/</w:t>
            </w:r>
            <w:proofErr w:type="spellStart"/>
            <w:proofErr w:type="gramStart"/>
            <w:r>
              <w:rPr>
                <w:color w:val="000000"/>
                <w:sz w:val="22"/>
                <w:szCs w:val="22"/>
              </w:rPr>
              <w:t>пр</w:t>
            </w:r>
            <w:proofErr w:type="spellEnd"/>
            <w:proofErr w:type="gramEnd"/>
            <w:r>
              <w:rPr>
                <w:color w:val="000000"/>
                <w:sz w:val="22"/>
                <w:szCs w:val="22"/>
              </w:rPr>
              <w:t xml:space="preserve"> от 04 августа 2020 г., № 332/</w:t>
            </w:r>
            <w:proofErr w:type="spellStart"/>
            <w:r>
              <w:rPr>
                <w:color w:val="000000"/>
                <w:sz w:val="22"/>
                <w:szCs w:val="22"/>
              </w:rPr>
              <w:t>пр</w:t>
            </w:r>
            <w:proofErr w:type="spellEnd"/>
            <w:r>
              <w:rPr>
                <w:color w:val="000000"/>
                <w:sz w:val="22"/>
                <w:szCs w:val="22"/>
              </w:rPr>
              <w:t xml:space="preserve"> от 19 июня 2020 г., от 25 мая 2020 г. № 325/</w:t>
            </w:r>
            <w:proofErr w:type="spellStart"/>
            <w:r>
              <w:rPr>
                <w:color w:val="000000"/>
                <w:sz w:val="22"/>
                <w:szCs w:val="22"/>
              </w:rPr>
              <w:t>пр</w:t>
            </w:r>
            <w:proofErr w:type="spellEnd"/>
            <w:r>
              <w:rPr>
                <w:color w:val="000000"/>
                <w:sz w:val="22"/>
                <w:szCs w:val="22"/>
              </w:rPr>
              <w:t>, от 21 декабря 2020 г. № 812/</w:t>
            </w:r>
            <w:proofErr w:type="spellStart"/>
            <w:r>
              <w:rPr>
                <w:color w:val="000000"/>
                <w:sz w:val="22"/>
                <w:szCs w:val="22"/>
              </w:rPr>
              <w:t>пр</w:t>
            </w:r>
            <w:proofErr w:type="spellEnd"/>
            <w:r>
              <w:rPr>
                <w:color w:val="000000"/>
                <w:sz w:val="22"/>
                <w:szCs w:val="22"/>
              </w:rPr>
              <w:t>, от 11 декабря 2020 г. № 774/</w:t>
            </w:r>
            <w:proofErr w:type="spellStart"/>
            <w:r>
              <w:rPr>
                <w:color w:val="000000"/>
                <w:sz w:val="22"/>
                <w:szCs w:val="22"/>
              </w:rPr>
              <w:t>пр</w:t>
            </w:r>
            <w:proofErr w:type="spellEnd"/>
            <w:r>
              <w:rPr>
                <w:color w:val="000000"/>
                <w:sz w:val="22"/>
                <w:szCs w:val="22"/>
              </w:rPr>
              <w:t xml:space="preserve"> с учетом изменений и дополнений, актуальных на дату составления сметной документации.</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26.2. Сметную документацию выполнить в следующем объеме:</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 локальные, объектные расчёты (сметы) в базисном уровне цен на 1 января 2000 г и в текущем уровне цен;</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 сводный сметный расчёт в базисном уровне цен на 1 января 2000 г. и в текущих ценах. В сводном сметном расчёте, в главах 10 и 12, предусмотреть затраты на строительный контроль и авторский надзор соответственно;</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 сопроводительные материалы.</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 xml:space="preserve">26.3. Пересчет в текущие цены производить </w:t>
            </w:r>
            <w:proofErr w:type="spellStart"/>
            <w:r>
              <w:rPr>
                <w:color w:val="000000"/>
                <w:sz w:val="22"/>
                <w:szCs w:val="22"/>
              </w:rPr>
              <w:t>базисно-индексным</w:t>
            </w:r>
            <w:proofErr w:type="spellEnd"/>
            <w:r>
              <w:rPr>
                <w:color w:val="000000"/>
                <w:sz w:val="22"/>
                <w:szCs w:val="22"/>
              </w:rPr>
              <w:t xml:space="preserve"> методом с применением индексов изменения сметной стоимости по элементам прямых затрат по объектам строительства, опубликованных в письмах Минстроя России на дату (месяц/квартал/год) передачи сметной документации на проверку достоверности определения сметной стоимости. Предусмотреть прогнозный коэффициент инфляции на период строительства.</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sz w:val="22"/>
                <w:szCs w:val="22"/>
              </w:rPr>
              <w:t xml:space="preserve">26.4. При подготовке сметной документации использовать разработанный самостоятельно, при согласовании Заказчиком, конъюнктурный анализ либо предоставленный Заказчиком протокол стоимости для </w:t>
            </w:r>
            <w:proofErr w:type="spellStart"/>
            <w:r>
              <w:rPr>
                <w:color w:val="000000"/>
                <w:sz w:val="22"/>
                <w:szCs w:val="22"/>
              </w:rPr>
              <w:t>ценообразующих</w:t>
            </w:r>
            <w:proofErr w:type="spellEnd"/>
            <w:r>
              <w:rPr>
                <w:color w:val="000000"/>
                <w:sz w:val="22"/>
                <w:szCs w:val="22"/>
              </w:rPr>
              <w:t xml:space="preserve"> материалов/оборудования, стоимость которых в федеральных единичных расценках отсутствует или занижена относительно текущего рыночного уровня цен в регионе строительства. Для определения стоимости материала/оборудования, указанной в протоколе (конъюнктурном анализе), получить не менее трех коммерческих предложений на такой материал с учетом сопутствующих расходов и включить среднее арифметическое значение в сметный расчет.  Порядок формирования протокола стоимости материалов/оборудования (конъюнктурного анализа) описан </w:t>
            </w:r>
            <w:r>
              <w:rPr>
                <w:sz w:val="22"/>
                <w:szCs w:val="22"/>
              </w:rPr>
              <w:t>в проекте Договора (приложение №5 к документации о закупке).</w:t>
            </w:r>
          </w:p>
        </w:tc>
      </w:tr>
      <w:tr w:rsidR="000320A0" w:rsidTr="000320A0">
        <w:tc>
          <w:tcPr>
            <w:tcW w:w="2678" w:type="dxa"/>
          </w:tcPr>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sz w:val="22"/>
                <w:szCs w:val="22"/>
              </w:rPr>
              <w:t>27. Количество экземпляров проектной документации, передаваемой Заказчику. Оформление и формат предоставления электронной копии документов.</w:t>
            </w:r>
          </w:p>
        </w:tc>
        <w:tc>
          <w:tcPr>
            <w:tcW w:w="6780" w:type="dxa"/>
            <w:tcMar>
              <w:top w:w="57" w:type="dxa"/>
              <w:left w:w="108" w:type="dxa"/>
              <w:bottom w:w="57" w:type="dxa"/>
              <w:right w:w="108" w:type="dxa"/>
            </w:tcMar>
          </w:tcPr>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 xml:space="preserve">27.1. Оформление документации в бумажном виде выполнить в соответствии с ГОСТ </w:t>
            </w:r>
            <w:proofErr w:type="gramStart"/>
            <w:r>
              <w:rPr>
                <w:color w:val="000000"/>
                <w:sz w:val="22"/>
                <w:szCs w:val="22"/>
              </w:rPr>
              <w:t>Р</w:t>
            </w:r>
            <w:proofErr w:type="gramEnd"/>
            <w:r>
              <w:rPr>
                <w:color w:val="000000"/>
                <w:sz w:val="22"/>
                <w:szCs w:val="22"/>
              </w:rPr>
              <w:t xml:space="preserve"> 21.101-2020 «Основные требования к проектной и рабочей документации», ГОСТ 21.301-2014 «Основные требования к оформлению отчётной технической документации по инженерным изысканиям».</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Оформление документации в электронном виде выполнить согласно ГОСТ 2.051-2013 «Единая система конструкторской документации. Электронные документы. Общие положения».</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27.2. Проектная документация передаётся Заказчику:</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в 5 экз., в том числе:</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- 4 экз. ‒ на бумажном носителе;</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- 1 экз. ‒ на электронном носителе.</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 xml:space="preserve">Текстовый и графический материал ‒ в формате </w:t>
            </w:r>
            <w:proofErr w:type="spellStart"/>
            <w:r>
              <w:rPr>
                <w:color w:val="000000"/>
                <w:sz w:val="22"/>
                <w:szCs w:val="22"/>
              </w:rPr>
              <w:t>pdf</w:t>
            </w:r>
            <w:proofErr w:type="spellEnd"/>
            <w:r>
              <w:rPr>
                <w:color w:val="000000"/>
                <w:sz w:val="22"/>
                <w:szCs w:val="22"/>
              </w:rPr>
              <w:t xml:space="preserve">, </w:t>
            </w:r>
            <w:proofErr w:type="spellStart"/>
            <w:r>
              <w:rPr>
                <w:color w:val="000000"/>
                <w:sz w:val="22"/>
                <w:szCs w:val="22"/>
              </w:rPr>
              <w:t>xls</w:t>
            </w:r>
            <w:proofErr w:type="spellEnd"/>
            <w:r>
              <w:rPr>
                <w:color w:val="000000"/>
                <w:sz w:val="22"/>
                <w:szCs w:val="22"/>
              </w:rPr>
              <w:t xml:space="preserve"> и </w:t>
            </w:r>
            <w:proofErr w:type="spellStart"/>
            <w:r>
              <w:rPr>
                <w:color w:val="000000"/>
                <w:sz w:val="22"/>
                <w:szCs w:val="22"/>
              </w:rPr>
              <w:t>dwg</w:t>
            </w:r>
            <w:proofErr w:type="spellEnd"/>
            <w:r>
              <w:rPr>
                <w:color w:val="000000"/>
                <w:sz w:val="22"/>
                <w:szCs w:val="22"/>
              </w:rPr>
              <w:t xml:space="preserve">, дополнительно пояснительная записка раздела 1 (без приложений) в формате </w:t>
            </w:r>
            <w:proofErr w:type="spellStart"/>
            <w:r>
              <w:rPr>
                <w:color w:val="000000"/>
                <w:sz w:val="22"/>
                <w:szCs w:val="22"/>
              </w:rPr>
              <w:t>doc</w:t>
            </w:r>
            <w:proofErr w:type="spellEnd"/>
            <w:r>
              <w:rPr>
                <w:color w:val="000000"/>
                <w:sz w:val="22"/>
                <w:szCs w:val="22"/>
              </w:rPr>
              <w:t xml:space="preserve">, сводный план с инженерными сетями ‒ в формате </w:t>
            </w:r>
            <w:proofErr w:type="spellStart"/>
            <w:r>
              <w:rPr>
                <w:color w:val="000000"/>
                <w:sz w:val="22"/>
                <w:szCs w:val="22"/>
              </w:rPr>
              <w:t>dwg</w:t>
            </w:r>
            <w:proofErr w:type="spellEnd"/>
            <w:r>
              <w:rPr>
                <w:color w:val="000000"/>
                <w:sz w:val="22"/>
                <w:szCs w:val="22"/>
              </w:rPr>
              <w:t>.</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Формат файлов электронной версии должен соответствовать требованиям к формату электронных документов, утверждённым приказом Минстроя России от 12.05.2017 № 783/пр.</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Требования к электронной версии сметной документации.</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proofErr w:type="gramStart"/>
            <w:r>
              <w:rPr>
                <w:color w:val="000000"/>
                <w:sz w:val="22"/>
                <w:szCs w:val="22"/>
              </w:rPr>
              <w:t>На согласование предоставляется электронная версия сметной документации и обосновывающих материалов в следующих форматах: сметные расчеты в формате .</w:t>
            </w:r>
            <w:proofErr w:type="spellStart"/>
            <w:r>
              <w:rPr>
                <w:color w:val="000000"/>
                <w:sz w:val="22"/>
                <w:szCs w:val="22"/>
              </w:rPr>
              <w:t>xls</w:t>
            </w:r>
            <w:proofErr w:type="spellEnd"/>
            <w:r>
              <w:rPr>
                <w:color w:val="000000"/>
                <w:sz w:val="22"/>
                <w:szCs w:val="22"/>
              </w:rPr>
              <w:t>, при этом листы книги не должны иметь обновляемых связей с другой книгой, порядок листов книги должен соответствовать порядку их следования в документе, файл должен открываться на просмотр с первого листа книги в режиме «Разметка страницы» в масштабе «По ширине окна» для области</w:t>
            </w:r>
            <w:proofErr w:type="gramEnd"/>
            <w:r>
              <w:rPr>
                <w:color w:val="000000"/>
                <w:sz w:val="22"/>
                <w:szCs w:val="22"/>
              </w:rPr>
              <w:t xml:space="preserve"> печати, а также в форматах .</w:t>
            </w:r>
            <w:proofErr w:type="spellStart"/>
            <w:r>
              <w:rPr>
                <w:color w:val="000000"/>
                <w:sz w:val="22"/>
                <w:szCs w:val="22"/>
              </w:rPr>
              <w:t>esw</w:t>
            </w:r>
            <w:proofErr w:type="spellEnd"/>
            <w:r>
              <w:rPr>
                <w:color w:val="000000"/>
                <w:sz w:val="22"/>
                <w:szCs w:val="22"/>
              </w:rPr>
              <w:t xml:space="preserve"> (Турбо сметчик); обосновывающие материалы – в формате .</w:t>
            </w:r>
            <w:proofErr w:type="spellStart"/>
            <w:r>
              <w:rPr>
                <w:color w:val="000000"/>
                <w:sz w:val="22"/>
                <w:szCs w:val="22"/>
              </w:rPr>
              <w:t>doc</w:t>
            </w:r>
            <w:proofErr w:type="spellEnd"/>
            <w:r>
              <w:rPr>
                <w:color w:val="000000"/>
                <w:sz w:val="22"/>
                <w:szCs w:val="22"/>
              </w:rPr>
              <w:t>. Согласованные сметные расчеты и сопровождающие материалы должны быть заверены подписями ответственных лиц и предоставлены в формате .</w:t>
            </w:r>
            <w:proofErr w:type="spellStart"/>
            <w:r>
              <w:rPr>
                <w:color w:val="000000"/>
                <w:sz w:val="22"/>
                <w:szCs w:val="22"/>
              </w:rPr>
              <w:t>pdf</w:t>
            </w:r>
            <w:proofErr w:type="spellEnd"/>
            <w:r>
              <w:rPr>
                <w:color w:val="000000"/>
                <w:sz w:val="22"/>
                <w:szCs w:val="22"/>
              </w:rPr>
              <w:t>. Вся документация должна сопровождаться общим электронным перечнем передаваемой сметной документации.</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27.3. В случае корректировки проектных решений по замечаниям органа, ответственного за выдачу разрешения на реконструкцию откорректированная проектная документация передается Заказчику в 5 экз., в том числе:</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pPr>
            <w:r>
              <w:rPr>
                <w:color w:val="000000"/>
                <w:sz w:val="22"/>
                <w:szCs w:val="22"/>
              </w:rPr>
              <w:t>- 4 экз. ‒ на бумажном носителе;</w:t>
            </w:r>
          </w:p>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rPr>
            </w:pPr>
            <w:r>
              <w:rPr>
                <w:color w:val="000000"/>
                <w:sz w:val="22"/>
                <w:szCs w:val="22"/>
              </w:rPr>
              <w:t>- 1 экз. ‒ на электронном носителе.</w:t>
            </w:r>
          </w:p>
        </w:tc>
      </w:tr>
      <w:tr w:rsidR="000320A0" w:rsidTr="000320A0">
        <w:tc>
          <w:tcPr>
            <w:tcW w:w="2678" w:type="dxa"/>
          </w:tcPr>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rPr>
                <w:color w:val="000000"/>
              </w:rPr>
            </w:pPr>
            <w:r>
              <w:rPr>
                <w:color w:val="000000"/>
                <w:sz w:val="22"/>
                <w:szCs w:val="22"/>
              </w:rPr>
              <w:t>28. Требования к согласованию проектных решений.</w:t>
            </w:r>
          </w:p>
        </w:tc>
        <w:tc>
          <w:tcPr>
            <w:tcW w:w="6780" w:type="dxa"/>
            <w:tcMar>
              <w:top w:w="57" w:type="dxa"/>
              <w:left w:w="108" w:type="dxa"/>
              <w:bottom w:w="57" w:type="dxa"/>
              <w:right w:w="108" w:type="dxa"/>
            </w:tcMar>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ind w:left="34" w:firstLine="31"/>
              <w:jc w:val="both"/>
              <w:rPr>
                <w:color w:val="000000"/>
              </w:rPr>
            </w:pPr>
            <w:r>
              <w:rPr>
                <w:color w:val="000000"/>
                <w:sz w:val="22"/>
                <w:szCs w:val="22"/>
              </w:rPr>
              <w:t>Согласование разработанной проектной документации с причастными подразделениями ОАО «РЖД», компетентными государственными органами, органами местного самоуправления, а также организациями, выдающими технические условия на присоединение к инженерным сетям или переустройство принадлежащих им объектов, осуществляет генеральная проектная организация при участии Заказчика.</w:t>
            </w:r>
          </w:p>
        </w:tc>
      </w:tr>
      <w:tr w:rsidR="000320A0" w:rsidTr="000320A0">
        <w:tc>
          <w:tcPr>
            <w:tcW w:w="2678" w:type="dxa"/>
          </w:tcPr>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pPr>
            <w:r>
              <w:rPr>
                <w:sz w:val="22"/>
                <w:szCs w:val="22"/>
              </w:rPr>
              <w:t>29. Необходимость представления проектной документации на экспертизу.</w:t>
            </w:r>
          </w:p>
        </w:tc>
        <w:tc>
          <w:tcPr>
            <w:tcW w:w="6780" w:type="dxa"/>
            <w:tcMar>
              <w:top w:w="57" w:type="dxa"/>
              <w:left w:w="108" w:type="dxa"/>
              <w:bottom w:w="57" w:type="dxa"/>
              <w:right w:w="108" w:type="dxa"/>
            </w:tcMar>
          </w:tcPr>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pPr>
            <w:r>
              <w:rPr>
                <w:sz w:val="22"/>
                <w:szCs w:val="22"/>
              </w:rPr>
              <w:t>29.1. В рамках настоящего договора Исполнитель осуществляет проведение экспертизы проектной документации путём заключения отдельного договора с аккредитованной экспертной организацией на основании выданной ПАО «ТрансКонтейнер» доверенности. Выбор экспертной организации осуществляется по согласованию с Заказчиком. Срок проведения экспертизы проекта включен в срок выполнения работ по договору и не должен превышать срок, устанавливаемый Постановлением Правительства Российской Федерации от 05.03.2007 (в ред. от 31.12.2019) №145.</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pPr>
            <w:r>
              <w:rPr>
                <w:sz w:val="22"/>
                <w:szCs w:val="22"/>
              </w:rPr>
              <w:t xml:space="preserve">29.2. В случае </w:t>
            </w:r>
            <w:proofErr w:type="gramStart"/>
            <w:r>
              <w:rPr>
                <w:sz w:val="22"/>
                <w:szCs w:val="22"/>
              </w:rPr>
              <w:t>несоблюдения регламентных сроков исправления замечаний экспертной организации</w:t>
            </w:r>
            <w:proofErr w:type="gramEnd"/>
            <w:r>
              <w:rPr>
                <w:sz w:val="22"/>
                <w:szCs w:val="22"/>
              </w:rPr>
              <w:t xml:space="preserve"> по проекту повторная подача проектной документации на экспертизу производится за счёт проектной организации. </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pPr>
            <w:r>
              <w:rPr>
                <w:sz w:val="22"/>
                <w:szCs w:val="22"/>
              </w:rPr>
              <w:t>29.3. Результатом проведения экспертизы является положительное заключение. В связи с необходимостью разделения на отдельные проекты согласно п. 14.1. Исполнитель осуществляет проведение экспертизы по каждому проекту.</w:t>
            </w:r>
          </w:p>
        </w:tc>
      </w:tr>
      <w:tr w:rsidR="000320A0" w:rsidTr="000320A0">
        <w:tc>
          <w:tcPr>
            <w:tcW w:w="2678" w:type="dxa"/>
          </w:tcPr>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rPr>
                <w:color w:val="000000"/>
                <w:highlight w:val="yellow"/>
              </w:rPr>
            </w:pPr>
            <w:r>
              <w:rPr>
                <w:sz w:val="22"/>
                <w:szCs w:val="22"/>
              </w:rPr>
              <w:t>30. Гарантийные обязательства</w:t>
            </w:r>
          </w:p>
        </w:tc>
        <w:tc>
          <w:tcPr>
            <w:tcW w:w="6780" w:type="dxa"/>
            <w:tcMar>
              <w:top w:w="57" w:type="dxa"/>
              <w:left w:w="108" w:type="dxa"/>
              <w:bottom w:w="57" w:type="dxa"/>
              <w:right w:w="108" w:type="dxa"/>
            </w:tcMar>
          </w:tcPr>
          <w:p w:rsidR="000320A0" w:rsidRDefault="000320A0" w:rsidP="000320A0">
            <w:pPr>
              <w:widowControl w:val="0"/>
              <w:pBdr>
                <w:top w:val="none" w:sz="4" w:space="0" w:color="000000"/>
                <w:left w:val="none" w:sz="4" w:space="0" w:color="000000"/>
                <w:bottom w:val="none" w:sz="4" w:space="0" w:color="000000"/>
                <w:right w:val="none" w:sz="4" w:space="0" w:color="000000"/>
                <w:between w:val="none" w:sz="4" w:space="0" w:color="000000"/>
              </w:pBdr>
            </w:pPr>
            <w:r>
              <w:rPr>
                <w:sz w:val="22"/>
                <w:szCs w:val="22"/>
              </w:rPr>
              <w:t xml:space="preserve">30.1. Гарантийный срок – 36 (тридцать шесть) месяцев </w:t>
            </w:r>
            <w:proofErr w:type="gramStart"/>
            <w:r>
              <w:rPr>
                <w:sz w:val="22"/>
                <w:szCs w:val="22"/>
              </w:rPr>
              <w:t>с даты подписания</w:t>
            </w:r>
            <w:proofErr w:type="gramEnd"/>
            <w:r>
              <w:rPr>
                <w:sz w:val="22"/>
                <w:szCs w:val="22"/>
              </w:rPr>
              <w:t xml:space="preserve"> Сторонами Акта выполненных работ.</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pPr>
            <w:r>
              <w:rPr>
                <w:sz w:val="22"/>
                <w:szCs w:val="22"/>
              </w:rPr>
              <w:t>30.2. Замечания, выданные органом ответственным за выдачу разрешения на реконструкцию объекта, устраняются безвозмездно Генеральной проектной организацией по письменному обращению Заказчика</w:t>
            </w:r>
          </w:p>
          <w:p w:rsidR="000320A0" w:rsidRDefault="000320A0" w:rsidP="000320A0">
            <w:pPr>
              <w:pBdr>
                <w:top w:val="none" w:sz="4" w:space="0" w:color="000000"/>
                <w:left w:val="none" w:sz="4" w:space="0" w:color="000000"/>
                <w:bottom w:val="none" w:sz="4" w:space="0" w:color="000000"/>
                <w:right w:val="none" w:sz="4" w:space="0" w:color="000000"/>
                <w:between w:val="none" w:sz="4" w:space="0" w:color="000000"/>
              </w:pBdr>
              <w:jc w:val="both"/>
            </w:pPr>
            <w:r>
              <w:rPr>
                <w:sz w:val="22"/>
                <w:szCs w:val="22"/>
              </w:rPr>
              <w:t>30.3. Недостатки Проектной документации, обнаруженные впоследствии в ходе выполнения строительно-монтажных работ, устраняются безвозмездно Генеральной проектной организацией по письменному обращению Заказчика.</w:t>
            </w:r>
          </w:p>
        </w:tc>
      </w:tr>
    </w:tbl>
    <w:p w:rsidR="000320A0" w:rsidRDefault="000320A0" w:rsidP="000320A0"/>
    <w:p w:rsidR="000320A0" w:rsidRDefault="000320A0" w:rsidP="000320A0">
      <w:pPr>
        <w:pStyle w:val="ConsNormal"/>
        <w:keepNext/>
        <w:keepLines/>
        <w:widowControl/>
        <w:ind w:firstLine="540"/>
        <w:jc w:val="both"/>
        <w:rPr>
          <w:rFonts w:ascii="Times New Roman" w:hAnsi="Times New Roman"/>
          <w:sz w:val="24"/>
          <w:szCs w:val="24"/>
        </w:rPr>
      </w:pPr>
    </w:p>
    <w:p w:rsidR="000320A0" w:rsidRDefault="000320A0" w:rsidP="000320A0">
      <w:pPr>
        <w:pStyle w:val="ConsNonformat"/>
        <w:keepNext/>
        <w:keepLines/>
        <w:widowControl/>
        <w:rPr>
          <w:rFonts w:ascii="Times New Roman" w:hAnsi="Times New Roman"/>
          <w:sz w:val="24"/>
          <w:szCs w:val="24"/>
        </w:rPr>
      </w:pPr>
    </w:p>
    <w:p w:rsidR="000320A0" w:rsidRDefault="000320A0" w:rsidP="000320A0">
      <w:pPr>
        <w:pStyle w:val="ConsNonformat"/>
        <w:keepNext/>
        <w:widowControl/>
        <w:rPr>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320A0" w:rsidTr="000320A0">
        <w:trPr>
          <w:trHeight w:val="2074"/>
        </w:trPr>
        <w:tc>
          <w:tcPr>
            <w:tcW w:w="4705" w:type="dxa"/>
            <w:tcBorders>
              <w:top w:val="none" w:sz="4" w:space="0" w:color="000000"/>
              <w:left w:val="none" w:sz="4" w:space="0" w:color="000000"/>
              <w:bottom w:val="none" w:sz="4" w:space="0" w:color="000000"/>
              <w:right w:val="none" w:sz="4" w:space="0" w:color="000000"/>
            </w:tcBorders>
          </w:tcPr>
          <w:p w:rsidR="000320A0" w:rsidRDefault="000320A0" w:rsidP="000320A0">
            <w:pPr>
              <w:pStyle w:val="43"/>
              <w:keepNext/>
              <w:keepLines/>
            </w:pPr>
            <w:r>
              <w:t>От Заказчика:</w:t>
            </w:r>
          </w:p>
          <w:p w:rsidR="000320A0" w:rsidRDefault="000320A0" w:rsidP="000320A0">
            <w:pPr>
              <w:pStyle w:val="43"/>
              <w:keepNext/>
              <w:keepLines/>
            </w:pPr>
          </w:p>
          <w:p w:rsidR="000320A0" w:rsidRDefault="000320A0" w:rsidP="000320A0">
            <w:pPr>
              <w:pStyle w:val="43"/>
              <w:keepNext/>
              <w:keepLines/>
            </w:pPr>
            <w:r>
              <w:t>________    ______________</w:t>
            </w:r>
          </w:p>
          <w:p w:rsidR="000320A0" w:rsidRDefault="000320A0" w:rsidP="000320A0">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0320A0" w:rsidRDefault="000320A0" w:rsidP="000320A0">
            <w:pPr>
              <w:pStyle w:val="43"/>
              <w:keepNext/>
              <w:keepLines/>
            </w:pPr>
            <w:r>
              <w:t>От Исполнителя:</w:t>
            </w:r>
          </w:p>
          <w:p w:rsidR="000320A0" w:rsidRDefault="000320A0" w:rsidP="000320A0">
            <w:pPr>
              <w:pStyle w:val="43"/>
              <w:keepNext/>
              <w:keepLines/>
            </w:pPr>
          </w:p>
          <w:p w:rsidR="000320A0" w:rsidRDefault="000320A0" w:rsidP="000320A0">
            <w:pPr>
              <w:pStyle w:val="43"/>
              <w:keepNext/>
              <w:keepLines/>
            </w:pPr>
            <w:r>
              <w:t>________    ______________</w:t>
            </w:r>
          </w:p>
          <w:p w:rsidR="000320A0" w:rsidRDefault="000320A0" w:rsidP="000320A0">
            <w:pPr>
              <w:pStyle w:val="43"/>
              <w:keepNext/>
              <w:keepLines/>
            </w:pPr>
            <w:r>
              <w:rPr>
                <w:vertAlign w:val="superscript"/>
              </w:rPr>
              <w:t xml:space="preserve">(подпись)                        (Ф.И.О.)                                                                   </w:t>
            </w:r>
          </w:p>
        </w:tc>
      </w:tr>
    </w:tbl>
    <w:p w:rsidR="000320A0" w:rsidRDefault="000320A0" w:rsidP="000320A0">
      <w:pPr>
        <w:pStyle w:val="ConsNormal"/>
        <w:keepNext/>
        <w:keepLines/>
        <w:widowControl/>
        <w:spacing w:line="276" w:lineRule="auto"/>
        <w:ind w:firstLine="0"/>
        <w:rPr>
          <w:rFonts w:ascii="Times New Roman" w:hAnsi="Times New Roman"/>
          <w:sz w:val="24"/>
          <w:szCs w:val="24"/>
        </w:rPr>
      </w:pPr>
    </w:p>
    <w:p w:rsidR="000320A0" w:rsidRDefault="000320A0" w:rsidP="000320A0">
      <w:pPr>
        <w:pStyle w:val="ConsNormal"/>
        <w:keepNext/>
        <w:keepLines/>
        <w:widowControl/>
        <w:spacing w:line="276" w:lineRule="auto"/>
        <w:ind w:firstLine="0"/>
        <w:jc w:val="right"/>
        <w:rPr>
          <w:rFonts w:ascii="Times New Roman" w:hAnsi="Times New Roman"/>
          <w:sz w:val="24"/>
          <w:szCs w:val="24"/>
        </w:rPr>
      </w:pPr>
    </w:p>
    <w:p w:rsidR="000320A0" w:rsidRDefault="000320A0" w:rsidP="000320A0">
      <w:pPr>
        <w:pStyle w:val="ConsNormal"/>
        <w:keepNext/>
        <w:keepLines/>
        <w:widowControl/>
        <w:spacing w:line="276" w:lineRule="auto"/>
        <w:ind w:firstLine="0"/>
        <w:jc w:val="right"/>
        <w:rPr>
          <w:rFonts w:ascii="Times New Roman" w:hAnsi="Times New Roman"/>
          <w:sz w:val="24"/>
          <w:szCs w:val="24"/>
        </w:rPr>
      </w:pPr>
    </w:p>
    <w:p w:rsidR="000320A0" w:rsidRDefault="000320A0" w:rsidP="000320A0">
      <w:pPr>
        <w:pStyle w:val="ConsNormal"/>
        <w:keepNext/>
        <w:keepLines/>
        <w:widowControl/>
        <w:spacing w:line="276" w:lineRule="auto"/>
        <w:ind w:firstLine="0"/>
        <w:jc w:val="right"/>
        <w:rPr>
          <w:rFonts w:ascii="Times New Roman" w:hAnsi="Times New Roman"/>
          <w:sz w:val="24"/>
          <w:szCs w:val="24"/>
        </w:rPr>
        <w:sectPr w:rsidR="000320A0">
          <w:footerReference w:type="default" r:id="rId46"/>
          <w:pgSz w:w="11906" w:h="16838"/>
          <w:pgMar w:top="1134" w:right="850" w:bottom="1134" w:left="1701" w:header="708" w:footer="708" w:gutter="0"/>
          <w:cols w:space="708"/>
          <w:docGrid w:linePitch="360"/>
        </w:sectPr>
      </w:pPr>
    </w:p>
    <w:p w:rsidR="000320A0" w:rsidRDefault="000320A0" w:rsidP="000320A0">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2</w:t>
      </w:r>
    </w:p>
    <w:p w:rsidR="000320A0" w:rsidRDefault="000320A0" w:rsidP="000320A0">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0320A0" w:rsidRDefault="000320A0" w:rsidP="000320A0">
      <w:pPr>
        <w:pStyle w:val="ConsNormal"/>
        <w:keepNext/>
        <w:keepLines/>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УРАЛд</w:t>
      </w:r>
      <w:proofErr w:type="spellEnd"/>
      <w:r>
        <w:rPr>
          <w:rFonts w:ascii="Times New Roman" w:hAnsi="Times New Roman"/>
          <w:sz w:val="24"/>
          <w:szCs w:val="24"/>
        </w:rPr>
        <w:t>/23/___/___</w:t>
      </w:r>
    </w:p>
    <w:p w:rsidR="000320A0" w:rsidRDefault="000320A0" w:rsidP="000320A0">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«___»_________202_ г.</w:t>
      </w:r>
    </w:p>
    <w:p w:rsidR="000320A0" w:rsidRDefault="000320A0" w:rsidP="000320A0">
      <w:pPr>
        <w:pStyle w:val="ConsNonformat"/>
        <w:keepNext/>
        <w:keepLines/>
        <w:widowControl/>
        <w:rPr>
          <w:rFonts w:ascii="Times New Roman" w:hAnsi="Times New Roman"/>
          <w:sz w:val="24"/>
          <w:szCs w:val="24"/>
        </w:rPr>
      </w:pPr>
    </w:p>
    <w:p w:rsidR="000320A0" w:rsidRDefault="000320A0" w:rsidP="000320A0">
      <w:pPr>
        <w:pStyle w:val="ConsNormal"/>
        <w:keepNext/>
        <w:keepLines/>
        <w:widowControl/>
        <w:ind w:firstLine="0"/>
        <w:jc w:val="center"/>
        <w:rPr>
          <w:rFonts w:ascii="Times New Roman" w:hAnsi="Times New Roman"/>
          <w:sz w:val="24"/>
          <w:szCs w:val="24"/>
        </w:rPr>
      </w:pPr>
      <w:r>
        <w:rPr>
          <w:rFonts w:ascii="Times New Roman" w:hAnsi="Times New Roman"/>
          <w:sz w:val="24"/>
          <w:szCs w:val="24"/>
        </w:rPr>
        <w:t>Календарный план</w:t>
      </w:r>
    </w:p>
    <w:tbl>
      <w:tblPr>
        <w:tblW w:w="10065" w:type="dxa"/>
        <w:tblInd w:w="-356" w:type="dxa"/>
        <w:tblLayout w:type="fixed"/>
        <w:tblCellMar>
          <w:left w:w="70" w:type="dxa"/>
          <w:right w:w="70" w:type="dxa"/>
        </w:tblCellMar>
        <w:tblLook w:val="0000"/>
      </w:tblPr>
      <w:tblGrid>
        <w:gridCol w:w="3687"/>
        <w:gridCol w:w="2551"/>
        <w:gridCol w:w="3827"/>
      </w:tblGrid>
      <w:tr w:rsidR="000320A0" w:rsidTr="000320A0">
        <w:trPr>
          <w:trHeight w:val="480"/>
        </w:trPr>
        <w:tc>
          <w:tcPr>
            <w:tcW w:w="3687" w:type="dxa"/>
            <w:tcBorders>
              <w:top w:val="single" w:sz="6" w:space="0" w:color="auto"/>
              <w:left w:val="single" w:sz="6" w:space="0" w:color="auto"/>
              <w:bottom w:val="single" w:sz="6" w:space="0" w:color="auto"/>
              <w:right w:val="single" w:sz="6" w:space="0" w:color="auto"/>
            </w:tcBorders>
            <w:vAlign w:val="center"/>
          </w:tcPr>
          <w:p w:rsidR="000320A0" w:rsidRDefault="000320A0" w:rsidP="000320A0">
            <w:pPr>
              <w:pStyle w:val="ConsCell"/>
              <w:keepNext/>
              <w:keepLines/>
              <w:widowControl/>
              <w:jc w:val="center"/>
              <w:rPr>
                <w:rFonts w:ascii="Times New Roman" w:hAnsi="Times New Roman"/>
                <w:sz w:val="24"/>
                <w:szCs w:val="24"/>
              </w:rPr>
            </w:pPr>
            <w:r>
              <w:rPr>
                <w:rFonts w:ascii="Times New Roman" w:hAnsi="Times New Roman"/>
                <w:sz w:val="24"/>
                <w:szCs w:val="24"/>
              </w:rPr>
              <w:t xml:space="preserve">Наименование </w:t>
            </w:r>
            <w:r>
              <w:rPr>
                <w:rFonts w:ascii="Times New Roman" w:hAnsi="Times New Roman"/>
                <w:sz w:val="24"/>
                <w:szCs w:val="24"/>
              </w:rPr>
              <w:br/>
              <w:t>этапов Работ</w:t>
            </w:r>
          </w:p>
        </w:tc>
        <w:tc>
          <w:tcPr>
            <w:tcW w:w="2551" w:type="dxa"/>
            <w:tcBorders>
              <w:top w:val="single" w:sz="6" w:space="0" w:color="auto"/>
              <w:left w:val="single" w:sz="6" w:space="0" w:color="auto"/>
              <w:bottom w:val="single" w:sz="6" w:space="0" w:color="auto"/>
              <w:right w:val="single" w:sz="6" w:space="0" w:color="auto"/>
            </w:tcBorders>
            <w:vAlign w:val="center"/>
          </w:tcPr>
          <w:p w:rsidR="000320A0" w:rsidRDefault="000320A0" w:rsidP="000320A0">
            <w:pPr>
              <w:pStyle w:val="ConsCell"/>
              <w:keepNext/>
              <w:keepLines/>
              <w:widowControl/>
              <w:jc w:val="center"/>
              <w:rPr>
                <w:rFonts w:ascii="Times New Roman" w:hAnsi="Times New Roman"/>
                <w:sz w:val="24"/>
                <w:szCs w:val="24"/>
              </w:rPr>
            </w:pPr>
            <w:r>
              <w:rPr>
                <w:rFonts w:ascii="Times New Roman" w:hAnsi="Times New Roman"/>
                <w:sz w:val="24"/>
                <w:szCs w:val="24"/>
              </w:rPr>
              <w:t xml:space="preserve">Срок выполнения Работ     </w:t>
            </w:r>
            <w:r>
              <w:rPr>
                <w:rFonts w:ascii="Times New Roman" w:hAnsi="Times New Roman"/>
                <w:sz w:val="24"/>
                <w:szCs w:val="24"/>
              </w:rPr>
              <w:br/>
              <w:t xml:space="preserve">начало-окончание  </w:t>
            </w:r>
            <w:r>
              <w:rPr>
                <w:rFonts w:ascii="Times New Roman" w:hAnsi="Times New Roman"/>
                <w:sz w:val="24"/>
                <w:szCs w:val="24"/>
              </w:rPr>
              <w:br/>
              <w:t>(месяц, год)</w:t>
            </w:r>
          </w:p>
        </w:tc>
        <w:tc>
          <w:tcPr>
            <w:tcW w:w="3827" w:type="dxa"/>
            <w:tcBorders>
              <w:top w:val="single" w:sz="6" w:space="0" w:color="auto"/>
              <w:left w:val="single" w:sz="6" w:space="0" w:color="auto"/>
              <w:bottom w:val="single" w:sz="6" w:space="0" w:color="auto"/>
              <w:right w:val="single" w:sz="6" w:space="0" w:color="auto"/>
            </w:tcBorders>
            <w:vAlign w:val="center"/>
          </w:tcPr>
          <w:p w:rsidR="000320A0" w:rsidRDefault="000320A0" w:rsidP="000320A0">
            <w:pPr>
              <w:pStyle w:val="ConsCell"/>
              <w:keepNext/>
              <w:keepLines/>
              <w:widowControl/>
              <w:jc w:val="center"/>
              <w:rPr>
                <w:rFonts w:ascii="Times New Roman" w:hAnsi="Times New Roman"/>
                <w:sz w:val="24"/>
                <w:szCs w:val="24"/>
              </w:rPr>
            </w:pPr>
            <w:r>
              <w:rPr>
                <w:rFonts w:ascii="Times New Roman" w:hAnsi="Times New Roman"/>
                <w:sz w:val="24"/>
                <w:szCs w:val="24"/>
              </w:rPr>
              <w:t xml:space="preserve">Отчетные  </w:t>
            </w:r>
            <w:r>
              <w:rPr>
                <w:rFonts w:ascii="Times New Roman" w:hAnsi="Times New Roman"/>
                <w:sz w:val="24"/>
                <w:szCs w:val="24"/>
              </w:rPr>
              <w:br/>
              <w:t>документы</w:t>
            </w:r>
          </w:p>
          <w:p w:rsidR="000320A0" w:rsidRDefault="000320A0" w:rsidP="000320A0">
            <w:pPr>
              <w:pStyle w:val="ConsCell"/>
              <w:keepNext/>
              <w:keepLines/>
              <w:widowControl/>
              <w:jc w:val="center"/>
              <w:rPr>
                <w:rFonts w:ascii="Times New Roman" w:hAnsi="Times New Roman"/>
                <w:sz w:val="24"/>
                <w:szCs w:val="24"/>
              </w:rPr>
            </w:pPr>
          </w:p>
        </w:tc>
      </w:tr>
      <w:tr w:rsidR="000320A0" w:rsidTr="000320A0">
        <w:trPr>
          <w:trHeight w:val="480"/>
        </w:trPr>
        <w:tc>
          <w:tcPr>
            <w:tcW w:w="3687" w:type="dxa"/>
            <w:tcBorders>
              <w:top w:val="single" w:sz="6" w:space="0" w:color="auto"/>
              <w:left w:val="single" w:sz="6" w:space="0" w:color="auto"/>
              <w:bottom w:val="single" w:sz="6" w:space="0" w:color="auto"/>
              <w:right w:val="single" w:sz="6" w:space="0" w:color="auto"/>
            </w:tcBorders>
          </w:tcPr>
          <w:p w:rsidR="000320A0" w:rsidRDefault="000320A0" w:rsidP="000320A0">
            <w:pPr>
              <w:pStyle w:val="ConsCell"/>
              <w:keepNext/>
              <w:keepLines/>
              <w:widowControl/>
              <w:rPr>
                <w:rFonts w:ascii="Times New Roman" w:hAnsi="Times New Roman"/>
                <w:color w:val="000000"/>
              </w:rPr>
            </w:pPr>
            <w:r>
              <w:rPr>
                <w:rFonts w:ascii="Times New Roman" w:hAnsi="Times New Roman"/>
                <w:color w:val="000000"/>
              </w:rPr>
              <w:t xml:space="preserve">Проектная документация (стадия проектирования П), включая инженерные изыскания, экспертизу проекта, </w:t>
            </w:r>
          </w:p>
          <w:p w:rsidR="000320A0" w:rsidRDefault="000320A0" w:rsidP="000320A0">
            <w:pPr>
              <w:pStyle w:val="ConsCell"/>
              <w:keepNext/>
              <w:keepLines/>
              <w:widowControl/>
              <w:rPr>
                <w:rFonts w:ascii="Times New Roman" w:hAnsi="Times New Roman"/>
              </w:rPr>
            </w:pPr>
            <w:r>
              <w:rPr>
                <w:rFonts w:ascii="Times New Roman" w:hAnsi="Times New Roman"/>
                <w:color w:val="000000"/>
              </w:rPr>
              <w:t>в том числе по проектам:</w:t>
            </w:r>
          </w:p>
        </w:tc>
        <w:tc>
          <w:tcPr>
            <w:tcW w:w="2551" w:type="dxa"/>
            <w:vMerge w:val="restart"/>
            <w:tcBorders>
              <w:top w:val="single" w:sz="6" w:space="0" w:color="auto"/>
              <w:left w:val="single" w:sz="6" w:space="0" w:color="auto"/>
              <w:right w:val="single" w:sz="6" w:space="0" w:color="auto"/>
            </w:tcBorders>
          </w:tcPr>
          <w:p w:rsidR="000320A0" w:rsidRDefault="000320A0" w:rsidP="000320A0">
            <w:pPr>
              <w:pStyle w:val="ConsCell"/>
              <w:keepNext/>
              <w:keepLines/>
              <w:rPr>
                <w:rFonts w:ascii="Times New Roman" w:hAnsi="Times New Roman"/>
              </w:rPr>
            </w:pPr>
            <w:r>
              <w:rPr>
                <w:rFonts w:ascii="Times New Roman" w:hAnsi="Times New Roman"/>
              </w:rPr>
              <w:t xml:space="preserve">Срок начала выполнения Работ по 1,2,3 этапу Работ – </w:t>
            </w:r>
            <w:proofErr w:type="gramStart"/>
            <w:r>
              <w:rPr>
                <w:rFonts w:ascii="Times New Roman" w:hAnsi="Times New Roman"/>
              </w:rPr>
              <w:t>с даты подпис</w:t>
            </w:r>
            <w:r>
              <w:rPr>
                <w:rFonts w:ascii="Times New Roman" w:hAnsi="Times New Roman"/>
              </w:rPr>
              <w:t>а</w:t>
            </w:r>
            <w:r>
              <w:rPr>
                <w:rFonts w:ascii="Times New Roman" w:hAnsi="Times New Roman"/>
              </w:rPr>
              <w:t>ния</w:t>
            </w:r>
            <w:proofErr w:type="gramEnd"/>
            <w:r>
              <w:rPr>
                <w:rFonts w:ascii="Times New Roman" w:hAnsi="Times New Roman"/>
              </w:rPr>
              <w:t xml:space="preserve"> Договора.</w:t>
            </w:r>
          </w:p>
          <w:p w:rsidR="000320A0" w:rsidRDefault="000320A0" w:rsidP="000320A0">
            <w:pPr>
              <w:pStyle w:val="ConsCell"/>
              <w:keepNext/>
              <w:keepLines/>
              <w:widowControl/>
              <w:rPr>
                <w:rFonts w:ascii="Times New Roman" w:hAnsi="Times New Roman"/>
              </w:rPr>
            </w:pPr>
          </w:p>
          <w:p w:rsidR="000320A0" w:rsidRDefault="000320A0" w:rsidP="000320A0">
            <w:pPr>
              <w:pStyle w:val="ConsCell"/>
              <w:keepNext/>
              <w:keepLines/>
              <w:widowControl/>
              <w:rPr>
                <w:rFonts w:ascii="Times New Roman" w:hAnsi="Times New Roman"/>
              </w:rPr>
            </w:pPr>
            <w:r>
              <w:rPr>
                <w:rFonts w:ascii="Times New Roman" w:hAnsi="Times New Roman"/>
              </w:rPr>
              <w:t>Срок окончания выполнения 1,2,3 этапа Работ</w:t>
            </w:r>
            <w:proofErr w:type="gramStart"/>
            <w:r>
              <w:rPr>
                <w:rFonts w:ascii="Times New Roman" w:hAnsi="Times New Roman"/>
              </w:rPr>
              <w:t xml:space="preserve"> – _____(______)</w:t>
            </w:r>
            <w:proofErr w:type="gramEnd"/>
            <w:r>
              <w:rPr>
                <w:rFonts w:ascii="Times New Roman" w:hAnsi="Times New Roman"/>
              </w:rPr>
              <w:t>календарных дней с даты подпис</w:t>
            </w:r>
            <w:r>
              <w:rPr>
                <w:rFonts w:ascii="Times New Roman" w:hAnsi="Times New Roman"/>
              </w:rPr>
              <w:t>а</w:t>
            </w:r>
            <w:r>
              <w:rPr>
                <w:rFonts w:ascii="Times New Roman" w:hAnsi="Times New Roman"/>
              </w:rPr>
              <w:t>ния Договора.</w:t>
            </w:r>
          </w:p>
        </w:tc>
        <w:tc>
          <w:tcPr>
            <w:tcW w:w="3827" w:type="dxa"/>
            <w:vMerge w:val="restart"/>
            <w:tcBorders>
              <w:top w:val="single" w:sz="6" w:space="0" w:color="auto"/>
              <w:left w:val="single" w:sz="6" w:space="0" w:color="auto"/>
              <w:right w:val="single" w:sz="6" w:space="0" w:color="auto"/>
            </w:tcBorders>
          </w:tcPr>
          <w:p w:rsidR="000320A0" w:rsidRDefault="000320A0" w:rsidP="000320A0">
            <w:pPr>
              <w:pStyle w:val="ConsCell"/>
              <w:keepNext/>
              <w:keepLines/>
              <w:widowControl/>
              <w:rPr>
                <w:rFonts w:ascii="Times New Roman" w:hAnsi="Times New Roman"/>
              </w:rPr>
            </w:pPr>
            <w:r>
              <w:rPr>
                <w:rFonts w:ascii="Times New Roman" w:hAnsi="Times New Roman"/>
              </w:rPr>
              <w:t>Предоставляется по каждому этапу:</w:t>
            </w:r>
          </w:p>
          <w:p w:rsidR="000320A0" w:rsidRDefault="000320A0" w:rsidP="000320A0">
            <w:pPr>
              <w:pStyle w:val="ConsCell"/>
              <w:keepNext/>
              <w:keepLines/>
              <w:widowControl/>
              <w:rPr>
                <w:rFonts w:ascii="Times New Roman" w:hAnsi="Times New Roman"/>
              </w:rPr>
            </w:pPr>
            <w:r>
              <w:rPr>
                <w:rFonts w:ascii="Times New Roman" w:hAnsi="Times New Roman"/>
              </w:rPr>
              <w:t>1. Акт сдачи-приемки выполненных Работ, счет-фактура (либо УПД)</w:t>
            </w:r>
          </w:p>
          <w:p w:rsidR="000320A0" w:rsidRDefault="000320A0" w:rsidP="000320A0">
            <w:pPr>
              <w:pStyle w:val="ConsCell"/>
              <w:keepNext/>
              <w:keepLines/>
              <w:rPr>
                <w:rFonts w:ascii="Times New Roman" w:hAnsi="Times New Roman"/>
              </w:rPr>
            </w:pPr>
            <w:r>
              <w:rPr>
                <w:rFonts w:ascii="Times New Roman" w:hAnsi="Times New Roman"/>
              </w:rPr>
              <w:t>2. Проектная документация в 5 (пяти) экземплярах, в том числе: 4 (четыре) экземпляра на бумажном носителе и 1 (один) экземпляр на электронном носителе.</w:t>
            </w:r>
          </w:p>
          <w:p w:rsidR="000320A0" w:rsidRDefault="000320A0" w:rsidP="000320A0">
            <w:pPr>
              <w:pStyle w:val="ConsCell"/>
              <w:keepNext/>
              <w:keepLines/>
              <w:widowControl/>
              <w:rPr>
                <w:rFonts w:ascii="Times New Roman" w:hAnsi="Times New Roman"/>
              </w:rPr>
            </w:pPr>
            <w:r>
              <w:rPr>
                <w:rFonts w:ascii="Times New Roman" w:hAnsi="Times New Roman"/>
              </w:rPr>
              <w:t xml:space="preserve">Текстовый и графический материал ‒ в формате </w:t>
            </w:r>
            <w:proofErr w:type="spellStart"/>
            <w:r>
              <w:rPr>
                <w:rFonts w:ascii="Times New Roman" w:hAnsi="Times New Roman"/>
              </w:rPr>
              <w:t>pdf</w:t>
            </w:r>
            <w:proofErr w:type="spellEnd"/>
            <w:r>
              <w:rPr>
                <w:rFonts w:ascii="Times New Roman" w:hAnsi="Times New Roman"/>
              </w:rPr>
              <w:t xml:space="preserve">, </w:t>
            </w:r>
            <w:proofErr w:type="spellStart"/>
            <w:r>
              <w:rPr>
                <w:rFonts w:ascii="Times New Roman" w:hAnsi="Times New Roman"/>
              </w:rPr>
              <w:t>xls</w:t>
            </w:r>
            <w:proofErr w:type="spellEnd"/>
            <w:r>
              <w:rPr>
                <w:rFonts w:ascii="Times New Roman" w:hAnsi="Times New Roman"/>
              </w:rPr>
              <w:t xml:space="preserve"> и </w:t>
            </w:r>
            <w:proofErr w:type="spellStart"/>
            <w:r>
              <w:rPr>
                <w:rFonts w:ascii="Times New Roman" w:hAnsi="Times New Roman"/>
              </w:rPr>
              <w:t>dwg</w:t>
            </w:r>
            <w:proofErr w:type="spellEnd"/>
            <w:r>
              <w:rPr>
                <w:rFonts w:ascii="Times New Roman" w:hAnsi="Times New Roman"/>
              </w:rPr>
              <w:t>, дополн</w:t>
            </w:r>
            <w:r>
              <w:rPr>
                <w:rFonts w:ascii="Times New Roman" w:hAnsi="Times New Roman"/>
              </w:rPr>
              <w:t>и</w:t>
            </w:r>
            <w:r>
              <w:rPr>
                <w:rFonts w:ascii="Times New Roman" w:hAnsi="Times New Roman"/>
              </w:rPr>
              <w:t xml:space="preserve">тельно: пояснительная записка в формате </w:t>
            </w:r>
            <w:proofErr w:type="spellStart"/>
            <w:r>
              <w:rPr>
                <w:rFonts w:ascii="Times New Roman" w:hAnsi="Times New Roman"/>
              </w:rPr>
              <w:t>doc</w:t>
            </w:r>
            <w:proofErr w:type="spellEnd"/>
            <w:r>
              <w:rPr>
                <w:rFonts w:ascii="Times New Roman" w:hAnsi="Times New Roman"/>
              </w:rPr>
              <w:t>, сводный план с инж</w:t>
            </w:r>
            <w:r>
              <w:rPr>
                <w:rFonts w:ascii="Times New Roman" w:hAnsi="Times New Roman"/>
              </w:rPr>
              <w:t>е</w:t>
            </w:r>
            <w:r>
              <w:rPr>
                <w:rFonts w:ascii="Times New Roman" w:hAnsi="Times New Roman"/>
              </w:rPr>
              <w:t xml:space="preserve">нерными сетями ‒ в формате </w:t>
            </w:r>
            <w:proofErr w:type="spellStart"/>
            <w:r>
              <w:rPr>
                <w:rFonts w:ascii="Times New Roman" w:hAnsi="Times New Roman"/>
              </w:rPr>
              <w:t>pdf</w:t>
            </w:r>
            <w:proofErr w:type="spellEnd"/>
            <w:r>
              <w:rPr>
                <w:rFonts w:ascii="Times New Roman" w:hAnsi="Times New Roman"/>
              </w:rPr>
              <w:t xml:space="preserve"> и </w:t>
            </w:r>
            <w:proofErr w:type="spellStart"/>
            <w:r>
              <w:rPr>
                <w:rFonts w:ascii="Times New Roman" w:hAnsi="Times New Roman"/>
              </w:rPr>
              <w:t>dwg</w:t>
            </w:r>
            <w:proofErr w:type="spellEnd"/>
            <w:r>
              <w:rPr>
                <w:rFonts w:ascii="Times New Roman" w:hAnsi="Times New Roman"/>
              </w:rPr>
              <w:t>.</w:t>
            </w:r>
          </w:p>
          <w:p w:rsidR="000320A0" w:rsidRDefault="000320A0" w:rsidP="000320A0">
            <w:pPr>
              <w:pStyle w:val="ConsCell"/>
              <w:keepNext/>
              <w:keepLines/>
              <w:widowControl/>
              <w:rPr>
                <w:rFonts w:ascii="Times New Roman" w:hAnsi="Times New Roman"/>
              </w:rPr>
            </w:pPr>
            <w:r>
              <w:rPr>
                <w:rFonts w:ascii="Times New Roman" w:hAnsi="Times New Roman"/>
              </w:rPr>
              <w:t>3.Положительное заключение экспертизы проектной документации</w:t>
            </w:r>
          </w:p>
        </w:tc>
      </w:tr>
      <w:tr w:rsidR="000320A0" w:rsidTr="000320A0">
        <w:trPr>
          <w:trHeight w:val="884"/>
        </w:trPr>
        <w:tc>
          <w:tcPr>
            <w:tcW w:w="3687" w:type="dxa"/>
            <w:tcBorders>
              <w:top w:val="single" w:sz="6" w:space="0" w:color="auto"/>
              <w:left w:val="single" w:sz="6" w:space="0" w:color="auto"/>
              <w:bottom w:val="single" w:sz="6" w:space="0" w:color="auto"/>
              <w:right w:val="single" w:sz="6" w:space="0" w:color="auto"/>
            </w:tcBorders>
          </w:tcPr>
          <w:p w:rsidR="000320A0" w:rsidRDefault="000320A0" w:rsidP="000320A0">
            <w:pPr>
              <w:pStyle w:val="ConsCell"/>
              <w:keepNext/>
              <w:keepLines/>
              <w:widowControl/>
              <w:rPr>
                <w:rFonts w:ascii="Times New Roman" w:hAnsi="Times New Roman"/>
                <w:color w:val="000000"/>
              </w:rPr>
            </w:pPr>
            <w:r>
              <w:rPr>
                <w:rFonts w:ascii="Times New Roman" w:hAnsi="Times New Roman"/>
                <w:color w:val="000000"/>
              </w:rPr>
              <w:t>1 этап. Реконструкция контейнерн</w:t>
            </w:r>
            <w:r>
              <w:rPr>
                <w:rFonts w:ascii="Times New Roman" w:hAnsi="Times New Roman"/>
                <w:color w:val="000000"/>
              </w:rPr>
              <w:t>о</w:t>
            </w:r>
            <w:r>
              <w:rPr>
                <w:rFonts w:ascii="Times New Roman" w:hAnsi="Times New Roman"/>
                <w:color w:val="000000"/>
              </w:rPr>
              <w:t>го терминала Блочная (2 очередь)</w:t>
            </w:r>
          </w:p>
        </w:tc>
        <w:tc>
          <w:tcPr>
            <w:tcW w:w="2551" w:type="dxa"/>
            <w:vMerge/>
            <w:tcBorders>
              <w:left w:val="single" w:sz="6" w:space="0" w:color="auto"/>
              <w:right w:val="single" w:sz="6" w:space="0" w:color="auto"/>
            </w:tcBorders>
          </w:tcPr>
          <w:p w:rsidR="000320A0" w:rsidRDefault="000320A0" w:rsidP="000320A0">
            <w:pPr>
              <w:pStyle w:val="ConsCell"/>
              <w:keepNext/>
              <w:keepLines/>
              <w:widowControl/>
              <w:rPr>
                <w:rFonts w:ascii="Times New Roman" w:hAnsi="Times New Roman"/>
              </w:rPr>
            </w:pPr>
          </w:p>
        </w:tc>
        <w:tc>
          <w:tcPr>
            <w:tcW w:w="3827" w:type="dxa"/>
            <w:vMerge/>
            <w:tcBorders>
              <w:left w:val="single" w:sz="6" w:space="0" w:color="auto"/>
              <w:right w:val="single" w:sz="6" w:space="0" w:color="auto"/>
            </w:tcBorders>
          </w:tcPr>
          <w:p w:rsidR="000320A0" w:rsidRDefault="000320A0" w:rsidP="000320A0">
            <w:pPr>
              <w:pStyle w:val="ConsCell"/>
              <w:keepNext/>
              <w:keepLines/>
              <w:widowControl/>
              <w:rPr>
                <w:rFonts w:ascii="Times New Roman" w:hAnsi="Times New Roman"/>
              </w:rPr>
            </w:pPr>
          </w:p>
        </w:tc>
      </w:tr>
      <w:tr w:rsidR="000320A0" w:rsidTr="000320A0">
        <w:trPr>
          <w:trHeight w:val="778"/>
        </w:trPr>
        <w:tc>
          <w:tcPr>
            <w:tcW w:w="3687" w:type="dxa"/>
            <w:tcBorders>
              <w:top w:val="single" w:sz="6" w:space="0" w:color="auto"/>
              <w:left w:val="single" w:sz="6" w:space="0" w:color="auto"/>
              <w:bottom w:val="single" w:sz="6" w:space="0" w:color="auto"/>
              <w:right w:val="single" w:sz="6" w:space="0" w:color="auto"/>
            </w:tcBorders>
          </w:tcPr>
          <w:p w:rsidR="000320A0" w:rsidRDefault="000320A0" w:rsidP="000320A0">
            <w:pPr>
              <w:pStyle w:val="ConsCell"/>
              <w:keepNext/>
              <w:keepLines/>
              <w:widowControl/>
              <w:rPr>
                <w:rFonts w:ascii="Times New Roman" w:hAnsi="Times New Roman"/>
                <w:color w:val="000000"/>
              </w:rPr>
            </w:pPr>
            <w:r>
              <w:rPr>
                <w:rFonts w:ascii="Times New Roman" w:hAnsi="Times New Roman"/>
                <w:color w:val="000000"/>
              </w:rPr>
              <w:t>2 этап. Строительство здания АБК</w:t>
            </w:r>
          </w:p>
        </w:tc>
        <w:tc>
          <w:tcPr>
            <w:tcW w:w="2551" w:type="dxa"/>
            <w:vMerge/>
            <w:tcBorders>
              <w:left w:val="single" w:sz="6" w:space="0" w:color="auto"/>
              <w:right w:val="single" w:sz="6" w:space="0" w:color="auto"/>
            </w:tcBorders>
          </w:tcPr>
          <w:p w:rsidR="000320A0" w:rsidRDefault="000320A0" w:rsidP="000320A0">
            <w:pPr>
              <w:pStyle w:val="ConsCell"/>
              <w:keepNext/>
              <w:keepLines/>
              <w:widowControl/>
              <w:rPr>
                <w:rFonts w:ascii="Times New Roman" w:hAnsi="Times New Roman"/>
              </w:rPr>
            </w:pPr>
          </w:p>
        </w:tc>
        <w:tc>
          <w:tcPr>
            <w:tcW w:w="3827" w:type="dxa"/>
            <w:vMerge/>
            <w:tcBorders>
              <w:left w:val="single" w:sz="6" w:space="0" w:color="auto"/>
              <w:right w:val="single" w:sz="6" w:space="0" w:color="auto"/>
            </w:tcBorders>
          </w:tcPr>
          <w:p w:rsidR="000320A0" w:rsidRDefault="000320A0" w:rsidP="000320A0">
            <w:pPr>
              <w:pStyle w:val="ConsCell"/>
              <w:keepNext/>
              <w:keepLines/>
              <w:widowControl/>
              <w:rPr>
                <w:rFonts w:ascii="Times New Roman" w:hAnsi="Times New Roman"/>
              </w:rPr>
            </w:pPr>
          </w:p>
        </w:tc>
      </w:tr>
      <w:tr w:rsidR="000320A0" w:rsidTr="000320A0">
        <w:trPr>
          <w:trHeight w:val="480"/>
        </w:trPr>
        <w:tc>
          <w:tcPr>
            <w:tcW w:w="3687" w:type="dxa"/>
            <w:tcBorders>
              <w:top w:val="single" w:sz="6" w:space="0" w:color="auto"/>
              <w:left w:val="single" w:sz="6" w:space="0" w:color="auto"/>
              <w:bottom w:val="single" w:sz="6" w:space="0" w:color="auto"/>
              <w:right w:val="single" w:sz="6" w:space="0" w:color="auto"/>
            </w:tcBorders>
          </w:tcPr>
          <w:p w:rsidR="000320A0" w:rsidRDefault="000320A0" w:rsidP="000320A0">
            <w:pPr>
              <w:pStyle w:val="ConsCell"/>
              <w:keepNext/>
              <w:keepLines/>
              <w:widowControl/>
              <w:rPr>
                <w:rFonts w:ascii="Times New Roman" w:hAnsi="Times New Roman"/>
                <w:color w:val="000000"/>
              </w:rPr>
            </w:pPr>
            <w:r>
              <w:rPr>
                <w:rFonts w:ascii="Times New Roman" w:hAnsi="Times New Roman"/>
                <w:color w:val="000000"/>
              </w:rPr>
              <w:t>3 этап. Реконструкция/строительство объекта ОАО «РЖД»: дорога контейнерной площадки №2,3</w:t>
            </w:r>
          </w:p>
        </w:tc>
        <w:tc>
          <w:tcPr>
            <w:tcW w:w="2551" w:type="dxa"/>
            <w:vMerge/>
            <w:tcBorders>
              <w:left w:val="single" w:sz="6" w:space="0" w:color="auto"/>
              <w:bottom w:val="single" w:sz="6" w:space="0" w:color="auto"/>
              <w:right w:val="single" w:sz="6" w:space="0" w:color="auto"/>
            </w:tcBorders>
          </w:tcPr>
          <w:p w:rsidR="000320A0" w:rsidRDefault="000320A0" w:rsidP="000320A0">
            <w:pPr>
              <w:pStyle w:val="ConsCell"/>
              <w:keepNext/>
              <w:keepLines/>
              <w:widowControl/>
              <w:rPr>
                <w:rFonts w:ascii="Times New Roman" w:hAnsi="Times New Roman"/>
              </w:rPr>
            </w:pPr>
          </w:p>
        </w:tc>
        <w:tc>
          <w:tcPr>
            <w:tcW w:w="3827" w:type="dxa"/>
            <w:vMerge/>
            <w:tcBorders>
              <w:left w:val="single" w:sz="6" w:space="0" w:color="auto"/>
              <w:bottom w:val="single" w:sz="6" w:space="0" w:color="auto"/>
              <w:right w:val="single" w:sz="6" w:space="0" w:color="auto"/>
            </w:tcBorders>
          </w:tcPr>
          <w:p w:rsidR="000320A0" w:rsidRDefault="000320A0" w:rsidP="000320A0">
            <w:pPr>
              <w:pStyle w:val="ConsCell"/>
              <w:keepNext/>
              <w:keepLines/>
              <w:widowControl/>
              <w:rPr>
                <w:rFonts w:ascii="Times New Roman" w:hAnsi="Times New Roman"/>
              </w:rPr>
            </w:pPr>
          </w:p>
        </w:tc>
      </w:tr>
      <w:tr w:rsidR="000320A0" w:rsidTr="000320A0">
        <w:trPr>
          <w:trHeight w:val="240"/>
        </w:trPr>
        <w:tc>
          <w:tcPr>
            <w:tcW w:w="3687" w:type="dxa"/>
            <w:tcBorders>
              <w:top w:val="single" w:sz="6" w:space="0" w:color="auto"/>
              <w:left w:val="single" w:sz="6" w:space="0" w:color="auto"/>
              <w:bottom w:val="single" w:sz="6" w:space="0" w:color="auto"/>
              <w:right w:val="single" w:sz="6" w:space="0" w:color="auto"/>
            </w:tcBorders>
            <w:vAlign w:val="center"/>
          </w:tcPr>
          <w:p w:rsidR="000320A0" w:rsidRDefault="000320A0" w:rsidP="000320A0">
            <w:pPr>
              <w:pStyle w:val="ConsCell"/>
              <w:keepNext/>
              <w:keepLines/>
              <w:widowControl/>
              <w:rPr>
                <w:rFonts w:ascii="Times New Roman" w:hAnsi="Times New Roman"/>
                <w:color w:val="000000"/>
              </w:rPr>
            </w:pPr>
            <w:r>
              <w:rPr>
                <w:rFonts w:ascii="Times New Roman" w:hAnsi="Times New Roman"/>
                <w:color w:val="000000"/>
              </w:rPr>
              <w:t>Проектная документация (стадия проектирования РД), включая подготовку пакета документов для получения разрешения на реконс</w:t>
            </w:r>
            <w:r>
              <w:rPr>
                <w:rFonts w:ascii="Times New Roman" w:hAnsi="Times New Roman"/>
                <w:color w:val="000000"/>
              </w:rPr>
              <w:t>т</w:t>
            </w:r>
            <w:r>
              <w:rPr>
                <w:rFonts w:ascii="Times New Roman" w:hAnsi="Times New Roman"/>
                <w:color w:val="000000"/>
              </w:rPr>
              <w:t>рукцию,</w:t>
            </w:r>
          </w:p>
          <w:p w:rsidR="000320A0" w:rsidRDefault="000320A0" w:rsidP="000320A0">
            <w:pPr>
              <w:pStyle w:val="ConsCell"/>
              <w:keepNext/>
              <w:keepLines/>
              <w:widowControl/>
              <w:rPr>
                <w:rFonts w:ascii="Times New Roman" w:hAnsi="Times New Roman"/>
              </w:rPr>
            </w:pPr>
            <w:r>
              <w:rPr>
                <w:rFonts w:ascii="Times New Roman" w:hAnsi="Times New Roman"/>
                <w:color w:val="000000"/>
              </w:rPr>
              <w:t>в том числе по проектам:</w:t>
            </w:r>
          </w:p>
        </w:tc>
        <w:tc>
          <w:tcPr>
            <w:tcW w:w="2551" w:type="dxa"/>
            <w:vMerge w:val="restart"/>
            <w:tcBorders>
              <w:top w:val="single" w:sz="6" w:space="0" w:color="auto"/>
              <w:left w:val="single" w:sz="6" w:space="0" w:color="auto"/>
              <w:right w:val="single" w:sz="6" w:space="0" w:color="auto"/>
            </w:tcBorders>
          </w:tcPr>
          <w:p w:rsidR="000320A0" w:rsidRDefault="000320A0" w:rsidP="000320A0">
            <w:pPr>
              <w:pStyle w:val="ConsCell"/>
              <w:keepNext/>
              <w:keepLines/>
              <w:rPr>
                <w:rFonts w:ascii="Times New Roman" w:hAnsi="Times New Roman"/>
              </w:rPr>
            </w:pPr>
            <w:r>
              <w:rPr>
                <w:rFonts w:ascii="Times New Roman" w:hAnsi="Times New Roman"/>
              </w:rPr>
              <w:t xml:space="preserve">Срок начала выполнения Работ по 3,4,5 этапу Работ – </w:t>
            </w:r>
            <w:proofErr w:type="gramStart"/>
            <w:r>
              <w:rPr>
                <w:rFonts w:ascii="Times New Roman" w:hAnsi="Times New Roman"/>
              </w:rPr>
              <w:t>с даты подпис</w:t>
            </w:r>
            <w:r>
              <w:rPr>
                <w:rFonts w:ascii="Times New Roman" w:hAnsi="Times New Roman"/>
              </w:rPr>
              <w:t>а</w:t>
            </w:r>
            <w:r>
              <w:rPr>
                <w:rFonts w:ascii="Times New Roman" w:hAnsi="Times New Roman"/>
              </w:rPr>
              <w:t>ния</w:t>
            </w:r>
            <w:proofErr w:type="gramEnd"/>
            <w:r>
              <w:rPr>
                <w:rFonts w:ascii="Times New Roman" w:hAnsi="Times New Roman"/>
              </w:rPr>
              <w:t xml:space="preserve"> Договора.</w:t>
            </w:r>
          </w:p>
          <w:p w:rsidR="000320A0" w:rsidRDefault="000320A0" w:rsidP="000320A0">
            <w:pPr>
              <w:pStyle w:val="ConsCell"/>
              <w:keepNext/>
              <w:keepLines/>
              <w:widowControl/>
              <w:rPr>
                <w:rFonts w:ascii="Times New Roman" w:hAnsi="Times New Roman"/>
              </w:rPr>
            </w:pPr>
          </w:p>
          <w:p w:rsidR="000320A0" w:rsidRDefault="000320A0" w:rsidP="000320A0">
            <w:pPr>
              <w:pStyle w:val="afb"/>
              <w:keepNext/>
              <w:keepLines/>
              <w:ind w:firstLine="0"/>
              <w:rPr>
                <w:sz w:val="22"/>
                <w:szCs w:val="22"/>
              </w:rPr>
            </w:pPr>
            <w:r>
              <w:rPr>
                <w:sz w:val="20"/>
              </w:rPr>
              <w:t>Срок окончания выполнения 3,4,5 этапа Работ</w:t>
            </w:r>
            <w:proofErr w:type="gramStart"/>
            <w:r>
              <w:rPr>
                <w:sz w:val="20"/>
              </w:rPr>
              <w:t xml:space="preserve"> – _____(______) </w:t>
            </w:r>
            <w:proofErr w:type="gramEnd"/>
            <w:r>
              <w:rPr>
                <w:sz w:val="20"/>
              </w:rPr>
              <w:t>календарных дней с даты подписания Договора.</w:t>
            </w:r>
          </w:p>
        </w:tc>
        <w:tc>
          <w:tcPr>
            <w:tcW w:w="3827" w:type="dxa"/>
            <w:vMerge w:val="restart"/>
            <w:tcBorders>
              <w:top w:val="single" w:sz="6" w:space="0" w:color="auto"/>
              <w:left w:val="single" w:sz="6" w:space="0" w:color="auto"/>
              <w:right w:val="single" w:sz="6" w:space="0" w:color="auto"/>
            </w:tcBorders>
          </w:tcPr>
          <w:p w:rsidR="000320A0" w:rsidRDefault="000320A0" w:rsidP="000320A0">
            <w:pPr>
              <w:pStyle w:val="ConsCell"/>
              <w:keepNext/>
              <w:keepLines/>
              <w:widowControl/>
              <w:rPr>
                <w:rFonts w:ascii="Times New Roman" w:hAnsi="Times New Roman"/>
              </w:rPr>
            </w:pPr>
            <w:r>
              <w:rPr>
                <w:rFonts w:ascii="Times New Roman" w:hAnsi="Times New Roman"/>
              </w:rPr>
              <w:t>Предоставляется по каждому этапу:</w:t>
            </w:r>
          </w:p>
          <w:p w:rsidR="000320A0" w:rsidRDefault="000320A0" w:rsidP="000320A0">
            <w:pPr>
              <w:pStyle w:val="ConsCell"/>
              <w:keepNext/>
              <w:keepLines/>
              <w:widowControl/>
              <w:rPr>
                <w:rFonts w:ascii="Times New Roman" w:hAnsi="Times New Roman"/>
              </w:rPr>
            </w:pPr>
            <w:r>
              <w:rPr>
                <w:rFonts w:ascii="Times New Roman" w:hAnsi="Times New Roman"/>
              </w:rPr>
              <w:t>1. Акт сдачи-приемки выполненных Работ, счет-фактура (либо УПД)</w:t>
            </w:r>
          </w:p>
          <w:p w:rsidR="000320A0" w:rsidRDefault="000320A0" w:rsidP="000320A0">
            <w:pPr>
              <w:pStyle w:val="ConsCell"/>
              <w:keepNext/>
              <w:keepLines/>
              <w:rPr>
                <w:rFonts w:ascii="Times New Roman" w:hAnsi="Times New Roman"/>
              </w:rPr>
            </w:pPr>
            <w:r>
              <w:rPr>
                <w:rFonts w:ascii="Times New Roman" w:hAnsi="Times New Roman"/>
              </w:rPr>
              <w:t>2. Рабочая документация в 5 (пяти) экземплярах, в том числе: 4 (четыре) экземпляра на бумажном носителе и 1 (один) экземпляр на электронном носителе.</w:t>
            </w:r>
          </w:p>
          <w:p w:rsidR="000320A0" w:rsidRDefault="000320A0" w:rsidP="000320A0">
            <w:pPr>
              <w:pStyle w:val="ConsCell"/>
              <w:keepNext/>
              <w:keepLines/>
              <w:widowControl/>
              <w:rPr>
                <w:rFonts w:ascii="Times New Roman" w:hAnsi="Times New Roman"/>
              </w:rPr>
            </w:pPr>
            <w:r>
              <w:rPr>
                <w:rFonts w:ascii="Times New Roman" w:hAnsi="Times New Roman"/>
              </w:rPr>
              <w:t xml:space="preserve">Текстовый и графический материал ‒ в формате </w:t>
            </w:r>
            <w:proofErr w:type="spellStart"/>
            <w:r>
              <w:rPr>
                <w:rFonts w:ascii="Times New Roman" w:hAnsi="Times New Roman"/>
              </w:rPr>
              <w:t>pdf</w:t>
            </w:r>
            <w:proofErr w:type="spellEnd"/>
            <w:r>
              <w:rPr>
                <w:rFonts w:ascii="Times New Roman" w:hAnsi="Times New Roman"/>
              </w:rPr>
              <w:t xml:space="preserve">, </w:t>
            </w:r>
            <w:proofErr w:type="spellStart"/>
            <w:r>
              <w:rPr>
                <w:rFonts w:ascii="Times New Roman" w:hAnsi="Times New Roman"/>
              </w:rPr>
              <w:t>xls</w:t>
            </w:r>
            <w:proofErr w:type="spellEnd"/>
            <w:r>
              <w:rPr>
                <w:rFonts w:ascii="Times New Roman" w:hAnsi="Times New Roman"/>
              </w:rPr>
              <w:t xml:space="preserve"> и </w:t>
            </w:r>
            <w:proofErr w:type="spellStart"/>
            <w:r>
              <w:rPr>
                <w:rFonts w:ascii="Times New Roman" w:hAnsi="Times New Roman"/>
              </w:rPr>
              <w:t>dwg</w:t>
            </w:r>
            <w:proofErr w:type="spellEnd"/>
            <w:r>
              <w:rPr>
                <w:rFonts w:ascii="Times New Roman" w:hAnsi="Times New Roman"/>
              </w:rPr>
              <w:t>, дополн</w:t>
            </w:r>
            <w:r>
              <w:rPr>
                <w:rFonts w:ascii="Times New Roman" w:hAnsi="Times New Roman"/>
              </w:rPr>
              <w:t>и</w:t>
            </w:r>
            <w:r>
              <w:rPr>
                <w:rFonts w:ascii="Times New Roman" w:hAnsi="Times New Roman"/>
              </w:rPr>
              <w:t xml:space="preserve">тельно: пояснительная записка в формате </w:t>
            </w:r>
            <w:proofErr w:type="spellStart"/>
            <w:r>
              <w:rPr>
                <w:rFonts w:ascii="Times New Roman" w:hAnsi="Times New Roman"/>
              </w:rPr>
              <w:t>doc</w:t>
            </w:r>
            <w:proofErr w:type="spellEnd"/>
            <w:r>
              <w:rPr>
                <w:rFonts w:ascii="Times New Roman" w:hAnsi="Times New Roman"/>
              </w:rPr>
              <w:t>, сводный план с инж</w:t>
            </w:r>
            <w:r>
              <w:rPr>
                <w:rFonts w:ascii="Times New Roman" w:hAnsi="Times New Roman"/>
              </w:rPr>
              <w:t>е</w:t>
            </w:r>
            <w:r>
              <w:rPr>
                <w:rFonts w:ascii="Times New Roman" w:hAnsi="Times New Roman"/>
              </w:rPr>
              <w:t xml:space="preserve">нерными сетями ‒ в формате </w:t>
            </w:r>
            <w:proofErr w:type="spellStart"/>
            <w:r>
              <w:rPr>
                <w:rFonts w:ascii="Times New Roman" w:hAnsi="Times New Roman"/>
              </w:rPr>
              <w:t>pdf</w:t>
            </w:r>
            <w:proofErr w:type="spellEnd"/>
            <w:r>
              <w:rPr>
                <w:rFonts w:ascii="Times New Roman" w:hAnsi="Times New Roman"/>
              </w:rPr>
              <w:t xml:space="preserve"> и </w:t>
            </w:r>
            <w:proofErr w:type="spellStart"/>
            <w:r>
              <w:rPr>
                <w:rFonts w:ascii="Times New Roman" w:hAnsi="Times New Roman"/>
              </w:rPr>
              <w:t>dwg</w:t>
            </w:r>
            <w:proofErr w:type="spellEnd"/>
            <w:r>
              <w:rPr>
                <w:rFonts w:ascii="Times New Roman" w:hAnsi="Times New Roman"/>
              </w:rPr>
              <w:t>.</w:t>
            </w:r>
          </w:p>
          <w:p w:rsidR="000320A0" w:rsidRDefault="000320A0" w:rsidP="000320A0">
            <w:pPr>
              <w:pStyle w:val="ConsCell"/>
              <w:keepNext/>
              <w:keepLines/>
              <w:widowControl/>
              <w:rPr>
                <w:rFonts w:ascii="Times New Roman" w:hAnsi="Times New Roman"/>
              </w:rPr>
            </w:pPr>
            <w:r>
              <w:rPr>
                <w:rFonts w:ascii="Times New Roman" w:hAnsi="Times New Roman"/>
              </w:rPr>
              <w:t>3.</w:t>
            </w:r>
            <w:r>
              <w:t xml:space="preserve"> </w:t>
            </w:r>
            <w:r>
              <w:rPr>
                <w:rFonts w:ascii="Times New Roman" w:hAnsi="Times New Roman"/>
              </w:rPr>
              <w:t>Пакет документов в электронном виде для получения разрешения на строительство согласно части 7 пункта 3 статьи 51 Градостроительного кодекса Российской Федерации.</w:t>
            </w:r>
          </w:p>
          <w:p w:rsidR="000320A0" w:rsidRDefault="000320A0" w:rsidP="000320A0">
            <w:pPr>
              <w:pStyle w:val="ConsCell"/>
              <w:keepNext/>
              <w:keepLines/>
              <w:widowControl/>
              <w:rPr>
                <w:rFonts w:ascii="Times New Roman" w:hAnsi="Times New Roman"/>
              </w:rPr>
            </w:pPr>
            <w:r>
              <w:rPr>
                <w:rFonts w:ascii="Times New Roman" w:hAnsi="Times New Roman"/>
              </w:rPr>
              <w:t>4.</w:t>
            </w:r>
            <w:r>
              <w:t xml:space="preserve"> </w:t>
            </w:r>
            <w:r>
              <w:rPr>
                <w:rFonts w:ascii="Times New Roman" w:hAnsi="Times New Roman"/>
              </w:rPr>
              <w:t>Техническое задание на выполнение строительно-монтажных работ отдельно по каждому проекту</w:t>
            </w:r>
          </w:p>
        </w:tc>
      </w:tr>
      <w:tr w:rsidR="000320A0" w:rsidTr="000320A0">
        <w:trPr>
          <w:trHeight w:val="1211"/>
        </w:trPr>
        <w:tc>
          <w:tcPr>
            <w:tcW w:w="3687" w:type="dxa"/>
            <w:tcBorders>
              <w:top w:val="single" w:sz="6" w:space="0" w:color="auto"/>
              <w:left w:val="single" w:sz="6" w:space="0" w:color="auto"/>
              <w:bottom w:val="single" w:sz="6" w:space="0" w:color="auto"/>
              <w:right w:val="single" w:sz="6" w:space="0" w:color="auto"/>
            </w:tcBorders>
            <w:vAlign w:val="center"/>
          </w:tcPr>
          <w:p w:rsidR="000320A0" w:rsidRDefault="000320A0" w:rsidP="000320A0">
            <w:pPr>
              <w:pStyle w:val="ConsCell"/>
              <w:keepNext/>
              <w:keepLines/>
              <w:widowControl/>
              <w:rPr>
                <w:rFonts w:ascii="Times New Roman" w:hAnsi="Times New Roman"/>
                <w:color w:val="000000"/>
              </w:rPr>
            </w:pPr>
            <w:r>
              <w:rPr>
                <w:rFonts w:ascii="Times New Roman" w:hAnsi="Times New Roman"/>
                <w:color w:val="000000"/>
              </w:rPr>
              <w:t>4 этап. Реконструкция контейнерн</w:t>
            </w:r>
            <w:r>
              <w:rPr>
                <w:rFonts w:ascii="Times New Roman" w:hAnsi="Times New Roman"/>
                <w:color w:val="000000"/>
              </w:rPr>
              <w:t>о</w:t>
            </w:r>
            <w:r>
              <w:rPr>
                <w:rFonts w:ascii="Times New Roman" w:hAnsi="Times New Roman"/>
                <w:color w:val="000000"/>
              </w:rPr>
              <w:t>го терминала Блочная (2 очередь)</w:t>
            </w:r>
          </w:p>
        </w:tc>
        <w:tc>
          <w:tcPr>
            <w:tcW w:w="2551" w:type="dxa"/>
            <w:vMerge/>
            <w:tcBorders>
              <w:left w:val="single" w:sz="6" w:space="0" w:color="auto"/>
              <w:right w:val="single" w:sz="6" w:space="0" w:color="auto"/>
            </w:tcBorders>
          </w:tcPr>
          <w:p w:rsidR="000320A0" w:rsidRDefault="000320A0" w:rsidP="000320A0">
            <w:pPr>
              <w:pStyle w:val="afb"/>
              <w:keepNext/>
              <w:keepLines/>
              <w:ind w:firstLine="0"/>
              <w:rPr>
                <w:sz w:val="22"/>
                <w:szCs w:val="22"/>
              </w:rPr>
            </w:pPr>
          </w:p>
        </w:tc>
        <w:tc>
          <w:tcPr>
            <w:tcW w:w="3827" w:type="dxa"/>
            <w:vMerge/>
            <w:tcBorders>
              <w:left w:val="single" w:sz="6" w:space="0" w:color="auto"/>
              <w:right w:val="single" w:sz="6" w:space="0" w:color="auto"/>
            </w:tcBorders>
          </w:tcPr>
          <w:p w:rsidR="000320A0" w:rsidRDefault="000320A0" w:rsidP="000320A0">
            <w:pPr>
              <w:pStyle w:val="ConsCell"/>
              <w:keepNext/>
              <w:keepLines/>
              <w:widowControl/>
              <w:rPr>
                <w:rFonts w:ascii="Times New Roman" w:hAnsi="Times New Roman"/>
              </w:rPr>
            </w:pPr>
          </w:p>
        </w:tc>
      </w:tr>
      <w:tr w:rsidR="000320A0" w:rsidTr="000320A0">
        <w:trPr>
          <w:trHeight w:val="1406"/>
        </w:trPr>
        <w:tc>
          <w:tcPr>
            <w:tcW w:w="3687" w:type="dxa"/>
            <w:tcBorders>
              <w:top w:val="single" w:sz="6" w:space="0" w:color="auto"/>
              <w:left w:val="single" w:sz="6" w:space="0" w:color="auto"/>
              <w:bottom w:val="single" w:sz="6" w:space="0" w:color="auto"/>
              <w:right w:val="single" w:sz="6" w:space="0" w:color="auto"/>
            </w:tcBorders>
            <w:vAlign w:val="center"/>
          </w:tcPr>
          <w:p w:rsidR="000320A0" w:rsidRDefault="000320A0" w:rsidP="000320A0">
            <w:pPr>
              <w:pStyle w:val="ConsCell"/>
              <w:keepNext/>
              <w:keepLines/>
              <w:widowControl/>
              <w:rPr>
                <w:rFonts w:ascii="Times New Roman" w:hAnsi="Times New Roman"/>
                <w:color w:val="000000"/>
              </w:rPr>
            </w:pPr>
            <w:r>
              <w:rPr>
                <w:rFonts w:ascii="Times New Roman" w:hAnsi="Times New Roman"/>
                <w:color w:val="000000"/>
              </w:rPr>
              <w:t>5 этап. Строительство здания АБК</w:t>
            </w:r>
          </w:p>
        </w:tc>
        <w:tc>
          <w:tcPr>
            <w:tcW w:w="2551" w:type="dxa"/>
            <w:vMerge/>
            <w:tcBorders>
              <w:left w:val="single" w:sz="6" w:space="0" w:color="auto"/>
              <w:right w:val="single" w:sz="6" w:space="0" w:color="auto"/>
            </w:tcBorders>
          </w:tcPr>
          <w:p w:rsidR="000320A0" w:rsidRDefault="000320A0" w:rsidP="000320A0">
            <w:pPr>
              <w:pStyle w:val="afb"/>
              <w:keepNext/>
              <w:keepLines/>
              <w:ind w:firstLine="0"/>
              <w:rPr>
                <w:sz w:val="22"/>
                <w:szCs w:val="22"/>
              </w:rPr>
            </w:pPr>
          </w:p>
        </w:tc>
        <w:tc>
          <w:tcPr>
            <w:tcW w:w="3827" w:type="dxa"/>
            <w:vMerge/>
            <w:tcBorders>
              <w:left w:val="single" w:sz="6" w:space="0" w:color="auto"/>
              <w:right w:val="single" w:sz="6" w:space="0" w:color="auto"/>
            </w:tcBorders>
          </w:tcPr>
          <w:p w:rsidR="000320A0" w:rsidRDefault="000320A0" w:rsidP="000320A0">
            <w:pPr>
              <w:pStyle w:val="ConsCell"/>
              <w:keepNext/>
              <w:keepLines/>
              <w:widowControl/>
              <w:rPr>
                <w:rFonts w:ascii="Times New Roman" w:hAnsi="Times New Roman"/>
              </w:rPr>
            </w:pPr>
          </w:p>
        </w:tc>
      </w:tr>
      <w:tr w:rsidR="000320A0" w:rsidTr="000320A0">
        <w:trPr>
          <w:trHeight w:val="240"/>
        </w:trPr>
        <w:tc>
          <w:tcPr>
            <w:tcW w:w="3687" w:type="dxa"/>
            <w:tcBorders>
              <w:top w:val="single" w:sz="6" w:space="0" w:color="auto"/>
              <w:left w:val="single" w:sz="6" w:space="0" w:color="auto"/>
              <w:bottom w:val="single" w:sz="6" w:space="0" w:color="auto"/>
              <w:right w:val="single" w:sz="6" w:space="0" w:color="auto"/>
            </w:tcBorders>
            <w:vAlign w:val="center"/>
          </w:tcPr>
          <w:p w:rsidR="000320A0" w:rsidRDefault="000320A0" w:rsidP="000320A0">
            <w:pPr>
              <w:pStyle w:val="ConsCell"/>
              <w:keepNext/>
              <w:keepLines/>
              <w:widowControl/>
              <w:rPr>
                <w:rFonts w:ascii="Times New Roman" w:hAnsi="Times New Roman"/>
                <w:color w:val="000000"/>
              </w:rPr>
            </w:pPr>
            <w:r>
              <w:rPr>
                <w:rFonts w:ascii="Times New Roman" w:hAnsi="Times New Roman"/>
                <w:color w:val="000000"/>
              </w:rPr>
              <w:t>6 этап. Реконструкция/строительство  объекта ОАО «РЖД»: дорога контейнерной площадки №2,3</w:t>
            </w:r>
          </w:p>
        </w:tc>
        <w:tc>
          <w:tcPr>
            <w:tcW w:w="2551" w:type="dxa"/>
            <w:vMerge/>
            <w:tcBorders>
              <w:left w:val="single" w:sz="6" w:space="0" w:color="auto"/>
              <w:bottom w:val="single" w:sz="6" w:space="0" w:color="auto"/>
              <w:right w:val="single" w:sz="6" w:space="0" w:color="auto"/>
            </w:tcBorders>
          </w:tcPr>
          <w:p w:rsidR="000320A0" w:rsidRDefault="000320A0" w:rsidP="000320A0">
            <w:pPr>
              <w:pStyle w:val="afb"/>
              <w:keepNext/>
              <w:keepLines/>
              <w:ind w:firstLine="0"/>
              <w:rPr>
                <w:sz w:val="22"/>
                <w:szCs w:val="22"/>
              </w:rPr>
            </w:pPr>
          </w:p>
        </w:tc>
        <w:tc>
          <w:tcPr>
            <w:tcW w:w="3827" w:type="dxa"/>
            <w:vMerge/>
            <w:tcBorders>
              <w:left w:val="single" w:sz="6" w:space="0" w:color="auto"/>
              <w:bottom w:val="single" w:sz="6" w:space="0" w:color="auto"/>
              <w:right w:val="single" w:sz="6" w:space="0" w:color="auto"/>
            </w:tcBorders>
          </w:tcPr>
          <w:p w:rsidR="000320A0" w:rsidRDefault="000320A0" w:rsidP="000320A0">
            <w:pPr>
              <w:pStyle w:val="ConsCell"/>
              <w:keepNext/>
              <w:keepLines/>
              <w:widowControl/>
              <w:rPr>
                <w:rFonts w:ascii="Times New Roman" w:hAnsi="Times New Roman"/>
              </w:rPr>
            </w:pPr>
          </w:p>
        </w:tc>
      </w:tr>
    </w:tbl>
    <w:p w:rsidR="000320A0" w:rsidRDefault="000320A0" w:rsidP="000320A0">
      <w:pPr>
        <w:pStyle w:val="ConsNonformat"/>
        <w:keepNext/>
        <w:keepLines/>
        <w:widowControl/>
        <w:rPr>
          <w:rFonts w:ascii="Times New Roman" w:hAnsi="Times New Roman"/>
          <w:sz w:val="24"/>
          <w:szCs w:val="24"/>
        </w:rPr>
      </w:pPr>
    </w:p>
    <w:p w:rsidR="000320A0" w:rsidRDefault="000320A0" w:rsidP="000320A0">
      <w:pPr>
        <w:pStyle w:val="ConsNonformat"/>
        <w:keepNext/>
        <w:keepLines/>
        <w:widowControl/>
        <w:rPr>
          <w:rFonts w:ascii="Times New Roman" w:hAnsi="Times New Roman"/>
          <w:sz w:val="24"/>
          <w:szCs w:val="24"/>
        </w:rPr>
      </w:pPr>
    </w:p>
    <w:p w:rsidR="000320A0" w:rsidRDefault="000320A0" w:rsidP="000320A0">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320A0" w:rsidTr="000320A0">
        <w:trPr>
          <w:trHeight w:val="2074"/>
        </w:trPr>
        <w:tc>
          <w:tcPr>
            <w:tcW w:w="4705" w:type="dxa"/>
            <w:tcBorders>
              <w:top w:val="none" w:sz="4" w:space="0" w:color="000000"/>
              <w:left w:val="none" w:sz="4" w:space="0" w:color="000000"/>
              <w:bottom w:val="none" w:sz="4" w:space="0" w:color="000000"/>
              <w:right w:val="none" w:sz="4" w:space="0" w:color="000000"/>
            </w:tcBorders>
          </w:tcPr>
          <w:p w:rsidR="000320A0" w:rsidRDefault="000320A0" w:rsidP="000320A0">
            <w:pPr>
              <w:pStyle w:val="43"/>
              <w:keepNext/>
              <w:keepLines/>
            </w:pPr>
            <w:r>
              <w:t>Заказчик:</w:t>
            </w:r>
          </w:p>
          <w:p w:rsidR="000320A0" w:rsidRDefault="000320A0" w:rsidP="000320A0">
            <w:pPr>
              <w:pStyle w:val="43"/>
              <w:keepNext/>
              <w:keepLines/>
            </w:pPr>
          </w:p>
          <w:p w:rsidR="000320A0" w:rsidRDefault="000320A0" w:rsidP="000320A0">
            <w:pPr>
              <w:pStyle w:val="43"/>
              <w:keepNext/>
              <w:keepLines/>
            </w:pPr>
            <w:r>
              <w:t>________    ______________</w:t>
            </w:r>
          </w:p>
          <w:p w:rsidR="000320A0" w:rsidRDefault="000320A0" w:rsidP="000320A0">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0320A0" w:rsidRDefault="000320A0" w:rsidP="000320A0">
            <w:pPr>
              <w:pStyle w:val="43"/>
              <w:keepNext/>
              <w:keepLines/>
            </w:pPr>
            <w:r>
              <w:t>Исполнитель:</w:t>
            </w:r>
          </w:p>
          <w:p w:rsidR="000320A0" w:rsidRDefault="000320A0" w:rsidP="000320A0">
            <w:pPr>
              <w:pStyle w:val="43"/>
              <w:keepNext/>
              <w:keepLines/>
            </w:pPr>
          </w:p>
          <w:p w:rsidR="000320A0" w:rsidRDefault="000320A0" w:rsidP="000320A0">
            <w:pPr>
              <w:pStyle w:val="43"/>
              <w:keepNext/>
              <w:keepLines/>
            </w:pPr>
            <w:r>
              <w:t>________    ______________</w:t>
            </w:r>
          </w:p>
          <w:p w:rsidR="000320A0" w:rsidRDefault="000320A0" w:rsidP="000320A0">
            <w:pPr>
              <w:pStyle w:val="43"/>
              <w:keepNext/>
              <w:keepLines/>
            </w:pPr>
            <w:r>
              <w:rPr>
                <w:vertAlign w:val="superscript"/>
              </w:rPr>
              <w:t xml:space="preserve">(подпись)                        (Ф.И.О.)                                                                          </w:t>
            </w:r>
          </w:p>
        </w:tc>
      </w:tr>
    </w:tbl>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3</w:t>
      </w:r>
    </w:p>
    <w:p w:rsidR="000320A0" w:rsidRDefault="000320A0" w:rsidP="000320A0">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0320A0" w:rsidRDefault="000320A0" w:rsidP="000320A0">
      <w:pPr>
        <w:pStyle w:val="ConsNormal"/>
        <w:keepNext/>
        <w:keepLines/>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УРАЛд</w:t>
      </w:r>
      <w:proofErr w:type="spellEnd"/>
      <w:r>
        <w:rPr>
          <w:rFonts w:ascii="Times New Roman" w:hAnsi="Times New Roman"/>
          <w:sz w:val="24"/>
          <w:szCs w:val="24"/>
        </w:rPr>
        <w:t>/23/___/___</w:t>
      </w:r>
    </w:p>
    <w:p w:rsidR="000320A0" w:rsidRDefault="000320A0" w:rsidP="000320A0">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«___»_________202_г.</w:t>
      </w:r>
    </w:p>
    <w:p w:rsidR="000320A0" w:rsidRDefault="000320A0" w:rsidP="000320A0">
      <w:pPr>
        <w:pStyle w:val="ConsNonformat"/>
        <w:keepNext/>
        <w:keepLines/>
        <w:widowControl/>
        <w:rPr>
          <w:rFonts w:ascii="Times New Roman" w:hAnsi="Times New Roman"/>
          <w:sz w:val="24"/>
          <w:szCs w:val="24"/>
        </w:rPr>
      </w:pPr>
    </w:p>
    <w:p w:rsidR="000320A0" w:rsidRDefault="000320A0" w:rsidP="000320A0">
      <w:pPr>
        <w:pStyle w:val="ConsNormal"/>
        <w:keepNext/>
        <w:keepLines/>
        <w:widowControl/>
        <w:ind w:firstLine="0"/>
        <w:jc w:val="center"/>
        <w:rPr>
          <w:rFonts w:ascii="Times New Roman" w:hAnsi="Times New Roman"/>
          <w:sz w:val="24"/>
          <w:szCs w:val="24"/>
        </w:rPr>
      </w:pPr>
      <w:r>
        <w:rPr>
          <w:rFonts w:ascii="Times New Roman" w:hAnsi="Times New Roman"/>
          <w:sz w:val="24"/>
          <w:szCs w:val="24"/>
        </w:rPr>
        <w:t>Протокол</w:t>
      </w:r>
    </w:p>
    <w:p w:rsidR="000320A0" w:rsidRDefault="000320A0" w:rsidP="000320A0">
      <w:pPr>
        <w:pStyle w:val="ConsNormal"/>
        <w:keepNext/>
        <w:keepLines/>
        <w:widowControl/>
        <w:ind w:firstLine="0"/>
        <w:jc w:val="center"/>
        <w:rPr>
          <w:rFonts w:ascii="Times New Roman" w:hAnsi="Times New Roman"/>
          <w:sz w:val="24"/>
          <w:szCs w:val="24"/>
        </w:rPr>
      </w:pPr>
      <w:r>
        <w:rPr>
          <w:rFonts w:ascii="Times New Roman" w:hAnsi="Times New Roman"/>
          <w:sz w:val="24"/>
          <w:szCs w:val="24"/>
        </w:rPr>
        <w:t>согласования договорной цены</w:t>
      </w:r>
    </w:p>
    <w:p w:rsidR="000320A0" w:rsidRDefault="000320A0" w:rsidP="000320A0">
      <w:pPr>
        <w:pStyle w:val="ConsNonformat"/>
        <w:keepNext/>
        <w:keepLines/>
        <w:widowControl/>
        <w:rPr>
          <w:rFonts w:ascii="Times New Roman" w:hAnsi="Times New Roman"/>
          <w:sz w:val="24"/>
          <w:szCs w:val="24"/>
        </w:rPr>
      </w:pPr>
    </w:p>
    <w:p w:rsidR="000320A0" w:rsidRDefault="000320A0" w:rsidP="000320A0">
      <w:pPr>
        <w:pStyle w:val="ConsNonformat"/>
        <w:keepNext/>
        <w:keepLines/>
        <w:widowControl/>
        <w:rPr>
          <w:rFonts w:ascii="Times New Roman" w:hAnsi="Times New Roman"/>
          <w:sz w:val="24"/>
          <w:szCs w:val="24"/>
        </w:rPr>
      </w:pPr>
    </w:p>
    <w:p w:rsidR="000320A0" w:rsidRDefault="000320A0" w:rsidP="000320A0">
      <w:pPr>
        <w:pStyle w:val="ConsNonformat"/>
        <w:keepNext/>
        <w:keepLines/>
        <w:widowControl/>
        <w:rPr>
          <w:rFonts w:ascii="Times New Roman" w:hAnsi="Times New Roman"/>
          <w:sz w:val="24"/>
          <w:szCs w:val="24"/>
        </w:rPr>
      </w:pPr>
    </w:p>
    <w:p w:rsidR="000320A0" w:rsidRDefault="000320A0" w:rsidP="000320A0">
      <w:pPr>
        <w:pStyle w:val="ConsNormal"/>
        <w:keepNext/>
        <w:keepLines/>
        <w:widowControl/>
        <w:ind w:firstLine="540"/>
        <w:jc w:val="both"/>
        <w:rPr>
          <w:rFonts w:ascii="Times New Roman" w:hAnsi="Times New Roman"/>
          <w:sz w:val="24"/>
          <w:szCs w:val="24"/>
        </w:rPr>
      </w:pPr>
      <w:r>
        <w:rPr>
          <w:rFonts w:ascii="Times New Roman" w:hAnsi="Times New Roman"/>
          <w:sz w:val="24"/>
          <w:szCs w:val="24"/>
        </w:rPr>
        <w:t>Мы, нижеподписавшиеся,_____________ публичного акционерного общества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Pr>
          <w:rFonts w:ascii="Times New Roman" w:hAnsi="Times New Roman"/>
          <w:sz w:val="24"/>
          <w:szCs w:val="24"/>
        </w:rPr>
        <w:t xml:space="preserve"> (____%) ______(__________________________) </w:t>
      </w:r>
      <w:proofErr w:type="gramEnd"/>
      <w:r>
        <w:rPr>
          <w:rFonts w:ascii="Times New Roman" w:hAnsi="Times New Roman"/>
          <w:sz w:val="24"/>
          <w:szCs w:val="24"/>
        </w:rPr>
        <w:t>рублей.</w:t>
      </w:r>
    </w:p>
    <w:p w:rsidR="000320A0" w:rsidRDefault="000320A0" w:rsidP="000320A0">
      <w:pPr>
        <w:pStyle w:val="ConsNonformat"/>
        <w:keepNext/>
        <w:keepLines/>
        <w:widowControl/>
        <w:rPr>
          <w:rFonts w:ascii="Times New Roman" w:hAnsi="Times New Roman"/>
          <w:sz w:val="24"/>
          <w:szCs w:val="24"/>
        </w:rPr>
      </w:pPr>
    </w:p>
    <w:p w:rsidR="000320A0" w:rsidRDefault="000320A0" w:rsidP="000320A0">
      <w:pPr>
        <w:pStyle w:val="ConsNonformat"/>
        <w:keepNext/>
        <w:keepLines/>
        <w:widowControl/>
        <w:rPr>
          <w:rFonts w:ascii="Times New Roman" w:hAnsi="Times New Roman"/>
          <w:sz w:val="24"/>
          <w:szCs w:val="24"/>
        </w:rPr>
      </w:pPr>
    </w:p>
    <w:p w:rsidR="000320A0" w:rsidRDefault="000320A0" w:rsidP="000320A0">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320A0" w:rsidTr="000320A0">
        <w:trPr>
          <w:trHeight w:val="2074"/>
        </w:trPr>
        <w:tc>
          <w:tcPr>
            <w:tcW w:w="4705" w:type="dxa"/>
            <w:tcBorders>
              <w:top w:val="none" w:sz="4" w:space="0" w:color="000000"/>
              <w:left w:val="none" w:sz="4" w:space="0" w:color="000000"/>
              <w:bottom w:val="none" w:sz="4" w:space="0" w:color="000000"/>
              <w:right w:val="none" w:sz="4" w:space="0" w:color="000000"/>
            </w:tcBorders>
          </w:tcPr>
          <w:p w:rsidR="000320A0" w:rsidRDefault="000320A0" w:rsidP="000320A0">
            <w:pPr>
              <w:pStyle w:val="43"/>
              <w:keepNext/>
              <w:keepLines/>
            </w:pPr>
            <w:r>
              <w:t>Заказчик:</w:t>
            </w:r>
          </w:p>
          <w:p w:rsidR="000320A0" w:rsidRDefault="000320A0" w:rsidP="000320A0">
            <w:pPr>
              <w:pStyle w:val="43"/>
              <w:keepNext/>
              <w:keepLines/>
            </w:pPr>
          </w:p>
          <w:p w:rsidR="000320A0" w:rsidRDefault="000320A0" w:rsidP="000320A0">
            <w:pPr>
              <w:pStyle w:val="43"/>
              <w:keepNext/>
              <w:keepLines/>
            </w:pPr>
            <w:r>
              <w:t>________    ______________</w:t>
            </w:r>
          </w:p>
          <w:p w:rsidR="000320A0" w:rsidRDefault="000320A0" w:rsidP="000320A0">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0320A0" w:rsidRDefault="000320A0" w:rsidP="000320A0">
            <w:pPr>
              <w:pStyle w:val="43"/>
              <w:keepNext/>
              <w:keepLines/>
            </w:pPr>
            <w:r>
              <w:t>Исполнитель:</w:t>
            </w:r>
          </w:p>
          <w:p w:rsidR="000320A0" w:rsidRDefault="000320A0" w:rsidP="000320A0">
            <w:pPr>
              <w:pStyle w:val="43"/>
              <w:keepNext/>
              <w:keepLines/>
            </w:pPr>
          </w:p>
          <w:p w:rsidR="000320A0" w:rsidRDefault="000320A0" w:rsidP="000320A0">
            <w:pPr>
              <w:pStyle w:val="43"/>
              <w:keepNext/>
              <w:keepLines/>
            </w:pPr>
            <w:r>
              <w:t>________    ______________</w:t>
            </w:r>
          </w:p>
          <w:p w:rsidR="000320A0" w:rsidRDefault="000320A0" w:rsidP="000320A0">
            <w:pPr>
              <w:pStyle w:val="43"/>
              <w:keepNext/>
              <w:keepLines/>
            </w:pPr>
            <w:r>
              <w:rPr>
                <w:vertAlign w:val="superscript"/>
              </w:rPr>
              <w:t xml:space="preserve">(подпись)                        (Ф.И.О.)                                                                         </w:t>
            </w:r>
          </w:p>
        </w:tc>
      </w:tr>
    </w:tbl>
    <w:p w:rsidR="000320A0" w:rsidRDefault="000320A0" w:rsidP="000320A0">
      <w:pPr>
        <w:pStyle w:val="ConsNormal"/>
        <w:keepNext/>
        <w:keepLines/>
        <w:widowControl/>
        <w:ind w:firstLine="0"/>
        <w:jc w:val="both"/>
        <w:rPr>
          <w:rFonts w:ascii="Times New Roman" w:hAnsi="Times New Roman"/>
          <w:sz w:val="24"/>
          <w:szCs w:val="24"/>
        </w:rPr>
      </w:pPr>
      <w:r>
        <w:rPr>
          <w:rFonts w:ascii="Times New Roman" w:hAnsi="Times New Roman"/>
          <w:sz w:val="24"/>
          <w:szCs w:val="24"/>
        </w:rPr>
        <w:br/>
      </w:r>
    </w:p>
    <w:p w:rsidR="000320A0" w:rsidRDefault="000320A0" w:rsidP="000320A0">
      <w:pPr>
        <w:pStyle w:val="43"/>
        <w:keepNext/>
        <w:keepLines/>
      </w:pPr>
    </w:p>
    <w:p w:rsidR="000320A0" w:rsidRDefault="000320A0" w:rsidP="000320A0">
      <w:pPr>
        <w:pStyle w:val="43"/>
        <w:spacing w:after="200" w:line="276" w:lineRule="auto"/>
        <w:rPr>
          <w:rFonts w:eastAsia="Arial"/>
        </w:rPr>
      </w:pPr>
      <w:r>
        <w:br w:type="page" w:clear="all"/>
      </w:r>
    </w:p>
    <w:p w:rsidR="000320A0" w:rsidRDefault="000320A0" w:rsidP="000320A0">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4</w:t>
      </w:r>
    </w:p>
    <w:p w:rsidR="000320A0" w:rsidRDefault="000320A0" w:rsidP="000320A0">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0320A0" w:rsidRDefault="000320A0" w:rsidP="000320A0">
      <w:pPr>
        <w:pStyle w:val="ConsNormal"/>
        <w:keepNext/>
        <w:keepLines/>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УРАЛд</w:t>
      </w:r>
      <w:proofErr w:type="spellEnd"/>
      <w:r>
        <w:rPr>
          <w:rFonts w:ascii="Times New Roman" w:hAnsi="Times New Roman"/>
          <w:sz w:val="24"/>
          <w:szCs w:val="24"/>
        </w:rPr>
        <w:t>/23/___/___</w:t>
      </w:r>
    </w:p>
    <w:p w:rsidR="000320A0" w:rsidRDefault="000320A0" w:rsidP="000320A0">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«___»_________202_г.</w:t>
      </w: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ConsNormal"/>
        <w:keepNext/>
        <w:keepLines/>
        <w:widowControl/>
        <w:ind w:firstLine="0"/>
        <w:jc w:val="center"/>
        <w:rPr>
          <w:rFonts w:ascii="Times New Roman" w:hAnsi="Times New Roman"/>
          <w:sz w:val="24"/>
          <w:szCs w:val="24"/>
        </w:rPr>
      </w:pPr>
    </w:p>
    <w:p w:rsidR="000320A0" w:rsidRDefault="000320A0" w:rsidP="000320A0">
      <w:pPr>
        <w:pStyle w:val="ConsNormal"/>
        <w:keepNext/>
        <w:keepLines/>
        <w:widowControl/>
        <w:ind w:firstLine="0"/>
        <w:jc w:val="center"/>
        <w:rPr>
          <w:rFonts w:ascii="Times New Roman" w:hAnsi="Times New Roman"/>
          <w:sz w:val="24"/>
          <w:szCs w:val="24"/>
        </w:rPr>
      </w:pPr>
      <w:r>
        <w:rPr>
          <w:rFonts w:ascii="Times New Roman" w:hAnsi="Times New Roman"/>
          <w:sz w:val="24"/>
          <w:szCs w:val="24"/>
        </w:rPr>
        <w:t>Сводная смета на выполнение проектных работ</w:t>
      </w:r>
    </w:p>
    <w:p w:rsidR="000320A0" w:rsidRDefault="000320A0" w:rsidP="000320A0">
      <w:pPr>
        <w:pStyle w:val="ConsNonformat"/>
        <w:keepNext/>
        <w:keepLines/>
        <w:widowControl/>
        <w:rPr>
          <w:rFonts w:ascii="Times New Roman" w:hAnsi="Times New Roman"/>
          <w:sz w:val="24"/>
          <w:szCs w:val="24"/>
        </w:rPr>
      </w:pPr>
    </w:p>
    <w:p w:rsidR="000320A0" w:rsidRDefault="000320A0" w:rsidP="000320A0">
      <w:pPr>
        <w:pStyle w:val="ConsNonformat"/>
        <w:keepNext/>
        <w:keepLines/>
        <w:widowControl/>
        <w:rPr>
          <w:rFonts w:ascii="Times New Roman" w:hAnsi="Times New Roman"/>
          <w:sz w:val="24"/>
          <w:szCs w:val="24"/>
        </w:rPr>
      </w:pPr>
    </w:p>
    <w:p w:rsidR="000320A0" w:rsidRDefault="000320A0" w:rsidP="000320A0">
      <w:pPr>
        <w:pStyle w:val="ConsNonformat"/>
        <w:keepNext/>
        <w:keepLines/>
        <w:widowControl/>
        <w:rPr>
          <w:rFonts w:ascii="Times New Roman" w:hAnsi="Times New Roman"/>
          <w:sz w:val="24"/>
          <w:szCs w:val="24"/>
        </w:rPr>
      </w:pPr>
    </w:p>
    <w:p w:rsidR="000320A0" w:rsidRDefault="000320A0" w:rsidP="000320A0">
      <w:pPr>
        <w:pStyle w:val="ConsNonformat"/>
        <w:keepNext/>
        <w:keepLines/>
        <w:widowControl/>
        <w:rPr>
          <w:rFonts w:ascii="Times New Roman" w:hAnsi="Times New Roman"/>
          <w:sz w:val="24"/>
          <w:szCs w:val="24"/>
        </w:rPr>
      </w:pPr>
    </w:p>
    <w:p w:rsidR="000320A0" w:rsidRDefault="000320A0" w:rsidP="000320A0">
      <w:pPr>
        <w:pStyle w:val="ConsNonformat"/>
        <w:keepNext/>
        <w:keepLines/>
        <w:widowControl/>
        <w:rPr>
          <w:rFonts w:ascii="Times New Roman" w:hAnsi="Times New Roman"/>
          <w:sz w:val="24"/>
          <w:szCs w:val="24"/>
        </w:rPr>
      </w:pPr>
    </w:p>
    <w:p w:rsidR="000320A0" w:rsidRDefault="000320A0" w:rsidP="000320A0">
      <w:pPr>
        <w:pStyle w:val="ConsNonformat"/>
        <w:keepNext/>
        <w:keepLines/>
        <w:widowControl/>
        <w:rPr>
          <w:rFonts w:ascii="Times New Roman" w:hAnsi="Times New Roman"/>
          <w:sz w:val="24"/>
          <w:szCs w:val="24"/>
        </w:rPr>
      </w:pPr>
    </w:p>
    <w:p w:rsidR="000320A0" w:rsidRDefault="000320A0" w:rsidP="000320A0">
      <w:pPr>
        <w:pStyle w:val="ConsNonformat"/>
        <w:keepNext/>
        <w:keepLines/>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320A0" w:rsidTr="000320A0">
        <w:trPr>
          <w:trHeight w:val="2074"/>
        </w:trPr>
        <w:tc>
          <w:tcPr>
            <w:tcW w:w="4705" w:type="dxa"/>
            <w:tcBorders>
              <w:top w:val="none" w:sz="4" w:space="0" w:color="000000"/>
              <w:left w:val="none" w:sz="4" w:space="0" w:color="000000"/>
              <w:bottom w:val="none" w:sz="4" w:space="0" w:color="000000"/>
              <w:right w:val="none" w:sz="4" w:space="0" w:color="000000"/>
            </w:tcBorders>
          </w:tcPr>
          <w:p w:rsidR="000320A0" w:rsidRDefault="000320A0" w:rsidP="000320A0">
            <w:pPr>
              <w:pStyle w:val="43"/>
              <w:keepNext/>
              <w:keepLines/>
            </w:pPr>
            <w:r>
              <w:t>От Заказчика:</w:t>
            </w:r>
          </w:p>
          <w:p w:rsidR="000320A0" w:rsidRDefault="000320A0" w:rsidP="000320A0">
            <w:pPr>
              <w:pStyle w:val="43"/>
              <w:keepNext/>
              <w:keepLines/>
            </w:pPr>
          </w:p>
          <w:p w:rsidR="000320A0" w:rsidRDefault="000320A0" w:rsidP="000320A0">
            <w:pPr>
              <w:pStyle w:val="43"/>
              <w:keepNext/>
              <w:keepLines/>
            </w:pPr>
            <w:r>
              <w:t>________    ______________</w:t>
            </w:r>
          </w:p>
          <w:p w:rsidR="000320A0" w:rsidRDefault="000320A0" w:rsidP="000320A0">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0320A0" w:rsidRDefault="000320A0" w:rsidP="000320A0">
            <w:pPr>
              <w:pStyle w:val="43"/>
              <w:keepNext/>
              <w:keepLines/>
            </w:pPr>
            <w:r>
              <w:t>От Исполнителя:</w:t>
            </w:r>
          </w:p>
          <w:p w:rsidR="000320A0" w:rsidRDefault="000320A0" w:rsidP="000320A0">
            <w:pPr>
              <w:pStyle w:val="43"/>
              <w:keepNext/>
              <w:keepLines/>
            </w:pPr>
          </w:p>
          <w:p w:rsidR="000320A0" w:rsidRDefault="000320A0" w:rsidP="000320A0">
            <w:pPr>
              <w:pStyle w:val="43"/>
              <w:keepNext/>
              <w:keepLines/>
            </w:pPr>
            <w:r>
              <w:t>________    ______________</w:t>
            </w:r>
          </w:p>
          <w:p w:rsidR="000320A0" w:rsidRDefault="000320A0" w:rsidP="000320A0">
            <w:pPr>
              <w:pStyle w:val="43"/>
              <w:keepNext/>
              <w:keepLines/>
            </w:pPr>
            <w:r>
              <w:rPr>
                <w:vertAlign w:val="superscript"/>
              </w:rPr>
              <w:t xml:space="preserve">(подпись)                        (Ф.И.О.)                                                                          </w:t>
            </w:r>
          </w:p>
        </w:tc>
      </w:tr>
    </w:tbl>
    <w:p w:rsidR="000320A0" w:rsidRDefault="000320A0" w:rsidP="000320A0">
      <w:pPr>
        <w:shd w:val="nil"/>
      </w:pPr>
      <w:r>
        <w:br w:type="page" w:clear="all"/>
      </w:r>
    </w:p>
    <w:p w:rsidR="000320A0" w:rsidRDefault="000320A0" w:rsidP="000320A0">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5</w:t>
      </w:r>
    </w:p>
    <w:p w:rsidR="000320A0" w:rsidRDefault="000320A0" w:rsidP="000320A0">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0320A0" w:rsidRDefault="000320A0" w:rsidP="000320A0">
      <w:pPr>
        <w:pStyle w:val="ConsNormal"/>
        <w:keepNext/>
        <w:keepLines/>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УРАЛд</w:t>
      </w:r>
      <w:proofErr w:type="spellEnd"/>
      <w:r>
        <w:rPr>
          <w:rFonts w:ascii="Times New Roman" w:hAnsi="Times New Roman"/>
          <w:sz w:val="24"/>
          <w:szCs w:val="24"/>
        </w:rPr>
        <w:t>/23/___/___</w:t>
      </w:r>
    </w:p>
    <w:p w:rsidR="000320A0" w:rsidRDefault="000320A0" w:rsidP="000320A0">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«___»_________202_г.</w:t>
      </w:r>
    </w:p>
    <w:p w:rsidR="000320A0" w:rsidRDefault="000320A0" w:rsidP="000320A0">
      <w:pPr>
        <w:pStyle w:val="43"/>
        <w:keepNext/>
        <w:keepLines/>
        <w:pBdr>
          <w:top w:val="none" w:sz="4" w:space="0" w:color="000000"/>
          <w:left w:val="none" w:sz="4" w:space="0" w:color="000000"/>
          <w:bottom w:val="none" w:sz="4" w:space="0" w:color="000000"/>
          <w:right w:val="none" w:sz="4" w:space="0" w:color="000000"/>
          <w:between w:val="none" w:sz="4" w:space="0" w:color="000000"/>
        </w:pBdr>
        <w:ind w:left="4536" w:firstLine="2977"/>
      </w:pPr>
    </w:p>
    <w:p w:rsidR="000320A0" w:rsidRDefault="000320A0" w:rsidP="00490CCD">
      <w:pPr>
        <w:pStyle w:val="aff7"/>
        <w:keepNext/>
        <w:keepLines/>
        <w:numPr>
          <w:ilvl w:val="0"/>
          <w:numId w:val="30"/>
        </w:numPr>
        <w:suppressAutoHyphens w:val="0"/>
        <w:ind w:left="0" w:firstLine="0"/>
        <w:contextualSpacing/>
        <w:jc w:val="both"/>
      </w:pPr>
      <w:r>
        <w:t>Настоящее Приложение устанавливает порядок и условия организации между Сторон</w:t>
      </w:r>
      <w:r>
        <w:t>а</w:t>
      </w:r>
      <w:r>
        <w:t>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320A0" w:rsidRDefault="000320A0" w:rsidP="00490CCD">
      <w:pPr>
        <w:pStyle w:val="aff7"/>
        <w:keepNext/>
        <w:keepLines/>
        <w:numPr>
          <w:ilvl w:val="0"/>
          <w:numId w:val="30"/>
        </w:numPr>
        <w:suppressAutoHyphens w:val="0"/>
        <w:ind w:left="0" w:firstLine="0"/>
        <w:contextualSpacing/>
        <w:jc w:val="both"/>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5а к Договору  (далее – </w:t>
      </w:r>
      <w:r>
        <w:t>«</w:t>
      </w:r>
      <w:r>
        <w:rPr>
          <w:color w:val="000000"/>
        </w:rPr>
        <w:t>первичные документы</w:t>
      </w:r>
      <w:r>
        <w:t>»</w:t>
      </w:r>
      <w:r>
        <w:rPr>
          <w:color w:val="000000"/>
        </w:rPr>
        <w:t>).</w:t>
      </w:r>
    </w:p>
    <w:p w:rsidR="000320A0" w:rsidRDefault="000320A0" w:rsidP="00490CCD">
      <w:pPr>
        <w:pStyle w:val="aff7"/>
        <w:keepNext/>
        <w:keepLines/>
        <w:numPr>
          <w:ilvl w:val="0"/>
          <w:numId w:val="30"/>
        </w:numPr>
        <w:suppressAutoHyphens w:val="0"/>
        <w:ind w:left="0" w:firstLine="0"/>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7" w:tooltip="https://www.nalog.ru/rn77/taxation/submission_statements/operations/" w:history="1">
        <w:r>
          <w:rPr>
            <w:rStyle w:val="a7"/>
          </w:rPr>
          <w:t>https://www.nalog.gov.ru</w:t>
        </w:r>
      </w:hyperlink>
      <w:r>
        <w:t>).</w:t>
      </w:r>
    </w:p>
    <w:p w:rsidR="000320A0" w:rsidRDefault="000320A0" w:rsidP="00490CCD">
      <w:pPr>
        <w:pStyle w:val="aff7"/>
        <w:keepNext/>
        <w:keepLines/>
        <w:numPr>
          <w:ilvl w:val="0"/>
          <w:numId w:val="30"/>
        </w:numPr>
        <w:suppressAutoHyphens w:val="0"/>
        <w:ind w:left="0" w:firstLine="0"/>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w:t>
      </w:r>
      <w:r>
        <w:t>о</w:t>
      </w:r>
      <w:r>
        <w:t>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320A0" w:rsidRDefault="000320A0" w:rsidP="00490CCD">
      <w:pPr>
        <w:pStyle w:val="aff7"/>
        <w:keepNext/>
        <w:keepLines/>
        <w:numPr>
          <w:ilvl w:val="0"/>
          <w:numId w:val="30"/>
        </w:numPr>
        <w:suppressAutoHyphens w:val="0"/>
        <w:ind w:left="0" w:firstLine="0"/>
        <w:contextualSpacing/>
        <w:jc w:val="both"/>
      </w:pPr>
      <w:r>
        <w:t>Квалифицированная электронная подпись документа признается равнозначной собстве</w:t>
      </w:r>
      <w:r>
        <w:t>н</w:t>
      </w:r>
      <w:r>
        <w:t>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w:t>
      </w:r>
      <w:r>
        <w:t>т</w:t>
      </w:r>
      <w:r>
        <w:t>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320A0" w:rsidRDefault="000320A0" w:rsidP="00490CCD">
      <w:pPr>
        <w:pStyle w:val="aff7"/>
        <w:keepNext/>
        <w:keepLines/>
        <w:numPr>
          <w:ilvl w:val="0"/>
          <w:numId w:val="30"/>
        </w:numPr>
        <w:suppressAutoHyphens w:val="0"/>
        <w:ind w:left="0" w:firstLine="0"/>
        <w:contextualSpacing/>
        <w:jc w:val="both"/>
      </w:pPr>
      <w:r>
        <w:t>При соблюдении условий, приведенных в настоящем Приложении, первичные докуме</w:t>
      </w:r>
      <w:r>
        <w:t>н</w:t>
      </w:r>
      <w:r>
        <w:t>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w:t>
      </w:r>
      <w:r>
        <w:t>и</w:t>
      </w:r>
      <w:r>
        <w:t xml:space="preserve">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320A0" w:rsidRDefault="000320A0" w:rsidP="00490CCD">
      <w:pPr>
        <w:pStyle w:val="aff7"/>
        <w:keepNext/>
        <w:keepLines/>
        <w:numPr>
          <w:ilvl w:val="0"/>
          <w:numId w:val="30"/>
        </w:numPr>
        <w:suppressAutoHyphens w:val="0"/>
        <w:ind w:left="0" w:firstLine="0"/>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0320A0" w:rsidRDefault="000320A0" w:rsidP="00490CCD">
      <w:pPr>
        <w:pStyle w:val="aff7"/>
        <w:keepNext/>
        <w:keepLines/>
        <w:numPr>
          <w:ilvl w:val="0"/>
          <w:numId w:val="30"/>
        </w:numPr>
        <w:suppressAutoHyphens w:val="0"/>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320A0" w:rsidRDefault="000320A0" w:rsidP="00490CCD">
      <w:pPr>
        <w:pStyle w:val="aff7"/>
        <w:keepNext/>
        <w:keepLines/>
        <w:numPr>
          <w:ilvl w:val="0"/>
          <w:numId w:val="30"/>
        </w:numPr>
        <w:suppressAutoHyphens w:val="0"/>
        <w:ind w:left="0" w:firstLine="0"/>
        <w:contextualSpacing/>
        <w:jc w:val="both"/>
      </w:pPr>
      <w:r>
        <w:t>Стороны обязаны в течение 3 (трех) рабочих дней информировать друг друга о нево</w:t>
      </w:r>
      <w:r>
        <w:t>з</w:t>
      </w:r>
      <w:r>
        <w:t>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w:t>
      </w:r>
      <w:r>
        <w:t>з</w:t>
      </w:r>
      <w:r>
        <w:t>водят обмен первичными документами на бумажном носителе с подписанием собственноручной подписью.</w:t>
      </w:r>
    </w:p>
    <w:p w:rsidR="000320A0" w:rsidRDefault="000320A0" w:rsidP="00490CCD">
      <w:pPr>
        <w:pStyle w:val="aff7"/>
        <w:keepNext/>
        <w:keepLines/>
        <w:numPr>
          <w:ilvl w:val="0"/>
          <w:numId w:val="30"/>
        </w:numPr>
        <w:suppressAutoHyphens w:val="0"/>
        <w:ind w:left="0" w:firstLine="0"/>
        <w:contextualSpacing/>
        <w:jc w:val="both"/>
      </w:pPr>
      <w:r>
        <w:t>В отношениях, не урегулированных настоящим Приложением, Стороны руководствую</w:t>
      </w:r>
      <w:r>
        <w:t>т</w:t>
      </w:r>
      <w:r>
        <w:t xml:space="preserve">ся законодательством Российской Федерации. </w:t>
      </w:r>
    </w:p>
    <w:p w:rsidR="000320A0" w:rsidRDefault="000320A0" w:rsidP="000320A0">
      <w:pPr>
        <w:pStyle w:val="aff7"/>
        <w:keepNext/>
        <w:keepLines/>
        <w:ind w:left="426"/>
        <w:jc w:val="both"/>
      </w:pPr>
    </w:p>
    <w:p w:rsidR="000320A0" w:rsidRDefault="000320A0" w:rsidP="000320A0">
      <w:pPr>
        <w:pStyle w:val="aff7"/>
        <w:keepNext/>
        <w:keepLines/>
        <w:ind w:left="426"/>
        <w:jc w:val="both"/>
      </w:pPr>
    </w:p>
    <w:p w:rsidR="000320A0" w:rsidRDefault="000320A0" w:rsidP="000320A0">
      <w:pPr>
        <w:pStyle w:val="aff7"/>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0320A0" w:rsidTr="000320A0">
        <w:trPr>
          <w:trHeight w:val="2120"/>
        </w:trPr>
        <w:tc>
          <w:tcPr>
            <w:tcW w:w="5495" w:type="dxa"/>
            <w:tcBorders>
              <w:top w:val="none" w:sz="4" w:space="0" w:color="000000"/>
              <w:left w:val="none" w:sz="4" w:space="0" w:color="000000"/>
              <w:bottom w:val="none" w:sz="4" w:space="0" w:color="000000"/>
              <w:right w:val="none" w:sz="4" w:space="0" w:color="000000"/>
            </w:tcBorders>
          </w:tcPr>
          <w:p w:rsidR="000320A0" w:rsidRDefault="000320A0" w:rsidP="000320A0">
            <w:pPr>
              <w:pStyle w:val="43"/>
              <w:keepNext/>
              <w:keepLines/>
            </w:pPr>
            <w:r>
              <w:t>Заказчик:</w:t>
            </w:r>
          </w:p>
          <w:p w:rsidR="000320A0" w:rsidRDefault="000320A0" w:rsidP="000320A0">
            <w:pPr>
              <w:pStyle w:val="43"/>
              <w:keepNext/>
              <w:keepLines/>
            </w:pPr>
          </w:p>
          <w:p w:rsidR="000320A0" w:rsidRDefault="000320A0" w:rsidP="000320A0">
            <w:pPr>
              <w:pStyle w:val="43"/>
              <w:keepNext/>
              <w:keepLines/>
              <w:rPr>
                <w:vertAlign w:val="superscript"/>
              </w:rPr>
            </w:pPr>
            <w:r>
              <w:t>________    ______________</w:t>
            </w:r>
          </w:p>
          <w:p w:rsidR="000320A0" w:rsidRDefault="000320A0" w:rsidP="000320A0">
            <w:pPr>
              <w:pStyle w:val="43"/>
              <w:keepNext/>
              <w:keepLines/>
            </w:pPr>
            <w:r>
              <w:rPr>
                <w:vertAlign w:val="superscript"/>
              </w:rPr>
              <w:t xml:space="preserve">(подпись)                        (Ф.И.О.)                                     </w:t>
            </w:r>
          </w:p>
        </w:tc>
        <w:tc>
          <w:tcPr>
            <w:tcW w:w="4336" w:type="dxa"/>
            <w:tcBorders>
              <w:top w:val="none" w:sz="4" w:space="0" w:color="000000"/>
              <w:left w:val="none" w:sz="4" w:space="0" w:color="000000"/>
              <w:bottom w:val="none" w:sz="4" w:space="0" w:color="000000"/>
              <w:right w:val="none" w:sz="4" w:space="0" w:color="000000"/>
            </w:tcBorders>
          </w:tcPr>
          <w:p w:rsidR="000320A0" w:rsidRDefault="000320A0" w:rsidP="000320A0">
            <w:pPr>
              <w:pStyle w:val="43"/>
              <w:keepNext/>
              <w:keepLines/>
            </w:pPr>
            <w:r>
              <w:t>Исполнитель:</w:t>
            </w:r>
          </w:p>
          <w:p w:rsidR="000320A0" w:rsidRDefault="000320A0" w:rsidP="000320A0">
            <w:pPr>
              <w:pStyle w:val="43"/>
              <w:keepNext/>
              <w:keepLines/>
            </w:pPr>
          </w:p>
          <w:p w:rsidR="000320A0" w:rsidRDefault="000320A0" w:rsidP="000320A0">
            <w:pPr>
              <w:pStyle w:val="43"/>
              <w:keepNext/>
              <w:keepLines/>
              <w:rPr>
                <w:vertAlign w:val="superscript"/>
              </w:rPr>
            </w:pPr>
            <w:r>
              <w:t>________    ______________</w:t>
            </w:r>
          </w:p>
          <w:p w:rsidR="000320A0" w:rsidRDefault="000320A0" w:rsidP="000320A0">
            <w:pPr>
              <w:pStyle w:val="43"/>
              <w:keepNext/>
              <w:keepLines/>
            </w:pPr>
            <w:r>
              <w:rPr>
                <w:vertAlign w:val="superscript"/>
              </w:rPr>
              <w:t xml:space="preserve">(подпись)                        (Ф.И.О.)                                     </w:t>
            </w:r>
          </w:p>
        </w:tc>
      </w:tr>
    </w:tbl>
    <w:p w:rsidR="000320A0" w:rsidRDefault="000320A0" w:rsidP="000320A0">
      <w:pPr>
        <w:pStyle w:val="aff7"/>
        <w:keepNext/>
        <w:keepLines/>
        <w:ind w:left="0"/>
        <w:jc w:val="both"/>
      </w:pPr>
    </w:p>
    <w:p w:rsidR="000320A0" w:rsidRDefault="000320A0" w:rsidP="000320A0">
      <w:pPr>
        <w:pStyle w:val="aff7"/>
        <w:keepNext/>
        <w:keepLines/>
        <w:ind w:left="0"/>
        <w:jc w:val="both"/>
      </w:pPr>
    </w:p>
    <w:p w:rsidR="000320A0" w:rsidRDefault="000320A0" w:rsidP="000320A0">
      <w:pPr>
        <w:pStyle w:val="aff7"/>
        <w:keepNext/>
        <w:keepLines/>
        <w:ind w:left="0"/>
        <w:jc w:val="both"/>
      </w:pPr>
    </w:p>
    <w:p w:rsidR="000320A0" w:rsidRDefault="000320A0" w:rsidP="000320A0">
      <w:pPr>
        <w:pStyle w:val="aff7"/>
        <w:keepNext/>
        <w:keepLines/>
        <w:ind w:left="0"/>
        <w:jc w:val="both"/>
      </w:pPr>
    </w:p>
    <w:p w:rsidR="000320A0" w:rsidRDefault="000320A0" w:rsidP="000320A0">
      <w:pPr>
        <w:pStyle w:val="aff7"/>
        <w:keepNext/>
        <w:keepLines/>
        <w:ind w:left="0"/>
        <w:jc w:val="both"/>
      </w:pPr>
    </w:p>
    <w:p w:rsidR="000320A0" w:rsidRDefault="000320A0" w:rsidP="000320A0">
      <w:pPr>
        <w:pStyle w:val="aff7"/>
        <w:keepNext/>
        <w:keepLines/>
        <w:ind w:left="0"/>
        <w:jc w:val="both"/>
      </w:pPr>
    </w:p>
    <w:p w:rsidR="000320A0" w:rsidRDefault="000320A0" w:rsidP="000320A0">
      <w:pPr>
        <w:pStyle w:val="43"/>
        <w:spacing w:after="200" w:line="276" w:lineRule="auto"/>
        <w:rPr>
          <w:rFonts w:eastAsia="Arial"/>
        </w:rPr>
      </w:pPr>
      <w:r>
        <w:br w:type="page" w:clear="all"/>
      </w:r>
    </w:p>
    <w:p w:rsidR="000320A0" w:rsidRDefault="000320A0" w:rsidP="000320A0">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5а</w:t>
      </w:r>
    </w:p>
    <w:p w:rsidR="000320A0" w:rsidRDefault="000320A0" w:rsidP="000320A0">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0320A0" w:rsidRDefault="000320A0" w:rsidP="000320A0">
      <w:pPr>
        <w:pStyle w:val="ConsNormal"/>
        <w:keepNext/>
        <w:keepLines/>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УРАЛд</w:t>
      </w:r>
      <w:proofErr w:type="spellEnd"/>
      <w:r>
        <w:rPr>
          <w:rFonts w:ascii="Times New Roman" w:hAnsi="Times New Roman"/>
          <w:sz w:val="24"/>
          <w:szCs w:val="24"/>
        </w:rPr>
        <w:t>/23/___/___</w:t>
      </w:r>
    </w:p>
    <w:p w:rsidR="000320A0" w:rsidRDefault="000320A0" w:rsidP="000320A0">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«___»_________202_г.</w:t>
      </w:r>
    </w:p>
    <w:p w:rsidR="000320A0" w:rsidRDefault="000320A0" w:rsidP="000320A0">
      <w:pPr>
        <w:pStyle w:val="43"/>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p w:rsidR="000320A0" w:rsidRDefault="000320A0" w:rsidP="000320A0">
      <w:pPr>
        <w:pStyle w:val="43"/>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Перечень и формат электронных документов</w:t>
      </w:r>
    </w:p>
    <w:p w:rsidR="000320A0" w:rsidRDefault="000320A0" w:rsidP="000320A0">
      <w:pPr>
        <w:pStyle w:val="43"/>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tbl>
      <w:tblPr>
        <w:tblW w:w="9589"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5"/>
        <w:gridCol w:w="3402"/>
        <w:gridCol w:w="5482"/>
      </w:tblGrid>
      <w:tr w:rsidR="000320A0" w:rsidTr="000320A0">
        <w:trPr>
          <w:trHeight w:val="933"/>
        </w:trPr>
        <w:tc>
          <w:tcPr>
            <w:tcW w:w="705" w:type="dxa"/>
            <w:tcBorders>
              <w:top w:val="single" w:sz="4" w:space="0" w:color="000000"/>
              <w:left w:val="single" w:sz="4" w:space="0" w:color="000000"/>
              <w:bottom w:val="single" w:sz="4" w:space="0" w:color="000000"/>
              <w:right w:val="single" w:sz="4" w:space="0" w:color="000000"/>
            </w:tcBorders>
          </w:tcPr>
          <w:p w:rsidR="000320A0" w:rsidRDefault="000320A0" w:rsidP="000320A0">
            <w:pPr>
              <w:pStyle w:val="43"/>
              <w:ind w:left="30"/>
              <w:jc w:val="both"/>
            </w:pPr>
            <w:r>
              <w:t>№</w:t>
            </w:r>
          </w:p>
        </w:tc>
        <w:tc>
          <w:tcPr>
            <w:tcW w:w="3402" w:type="dxa"/>
            <w:tcBorders>
              <w:top w:val="single" w:sz="4" w:space="0" w:color="000000"/>
              <w:left w:val="single" w:sz="4" w:space="0" w:color="000000"/>
              <w:bottom w:val="single" w:sz="4" w:space="0" w:color="000000"/>
              <w:right w:val="single" w:sz="4" w:space="0" w:color="000000"/>
            </w:tcBorders>
          </w:tcPr>
          <w:p w:rsidR="000320A0" w:rsidRDefault="000320A0" w:rsidP="000320A0">
            <w:pPr>
              <w:pStyle w:val="43"/>
              <w:ind w:left="176"/>
              <w:jc w:val="both"/>
            </w:pPr>
            <w:r>
              <w:t>Наименование</w:t>
            </w:r>
          </w:p>
          <w:p w:rsidR="000320A0" w:rsidRDefault="000320A0" w:rsidP="000320A0">
            <w:pPr>
              <w:pStyle w:val="43"/>
              <w:ind w:left="176"/>
              <w:jc w:val="both"/>
            </w:pPr>
            <w:r>
              <w:t>электронного документа</w:t>
            </w:r>
          </w:p>
        </w:tc>
        <w:tc>
          <w:tcPr>
            <w:tcW w:w="5482" w:type="dxa"/>
            <w:tcBorders>
              <w:top w:val="single" w:sz="4" w:space="0" w:color="000000"/>
              <w:left w:val="single" w:sz="4" w:space="0" w:color="000000"/>
              <w:bottom w:val="single" w:sz="4" w:space="0" w:color="000000"/>
              <w:right w:val="single" w:sz="4" w:space="0" w:color="000000"/>
            </w:tcBorders>
          </w:tcPr>
          <w:p w:rsidR="000320A0" w:rsidRDefault="000320A0" w:rsidP="000320A0">
            <w:pPr>
              <w:pStyle w:val="43"/>
              <w:ind w:left="709"/>
              <w:jc w:val="both"/>
            </w:pPr>
            <w:r>
              <w:t>Формат электронного документа</w:t>
            </w:r>
          </w:p>
        </w:tc>
      </w:tr>
      <w:tr w:rsidR="000320A0" w:rsidTr="000320A0">
        <w:trPr>
          <w:trHeight w:val="2370"/>
        </w:trPr>
        <w:tc>
          <w:tcPr>
            <w:tcW w:w="705" w:type="dxa"/>
            <w:tcBorders>
              <w:top w:val="single" w:sz="4" w:space="0" w:color="000000"/>
              <w:left w:val="single" w:sz="4" w:space="0" w:color="000000"/>
              <w:right w:val="single" w:sz="4" w:space="0" w:color="000000"/>
            </w:tcBorders>
          </w:tcPr>
          <w:p w:rsidR="000320A0" w:rsidRDefault="000320A0" w:rsidP="000320A0">
            <w:pPr>
              <w:pStyle w:val="43"/>
              <w:ind w:left="30"/>
              <w:jc w:val="both"/>
            </w:pPr>
            <w:r>
              <w:t>1.</w:t>
            </w:r>
          </w:p>
          <w:p w:rsidR="000320A0" w:rsidRDefault="000320A0" w:rsidP="000320A0">
            <w:pPr>
              <w:pStyle w:val="43"/>
              <w:ind w:left="30"/>
            </w:pPr>
          </w:p>
        </w:tc>
        <w:tc>
          <w:tcPr>
            <w:tcW w:w="3402" w:type="dxa"/>
            <w:tcBorders>
              <w:top w:val="single" w:sz="4" w:space="0" w:color="000000"/>
              <w:left w:val="single" w:sz="4" w:space="0" w:color="000000"/>
              <w:bottom w:val="single" w:sz="4" w:space="0" w:color="000000"/>
              <w:right w:val="single" w:sz="4" w:space="0" w:color="000000"/>
            </w:tcBorders>
          </w:tcPr>
          <w:p w:rsidR="000320A0" w:rsidRDefault="000320A0" w:rsidP="000320A0">
            <w:pPr>
              <w:pStyle w:val="43"/>
              <w:ind w:left="176"/>
              <w:jc w:val="both"/>
              <w:rPr>
                <w:i/>
              </w:rPr>
            </w:pPr>
            <w:r>
              <w:rPr>
                <w:i/>
              </w:rPr>
              <w:t>Акт о приемке выполненных работ</w:t>
            </w:r>
          </w:p>
          <w:p w:rsidR="000320A0" w:rsidRDefault="000320A0" w:rsidP="000320A0">
            <w:pPr>
              <w:pStyle w:val="43"/>
              <w:ind w:left="176"/>
              <w:jc w:val="both"/>
              <w:rPr>
                <w:i/>
              </w:rPr>
            </w:pPr>
            <w:r>
              <w:rPr>
                <w:i/>
              </w:rPr>
              <w:t>или</w:t>
            </w:r>
          </w:p>
          <w:p w:rsidR="000320A0" w:rsidRDefault="000320A0" w:rsidP="000320A0">
            <w:pPr>
              <w:pStyle w:val="43"/>
              <w:ind w:left="176"/>
              <w:jc w:val="both"/>
              <w:rPr>
                <w:i/>
              </w:rPr>
            </w:pPr>
            <w:r>
              <w:rPr>
                <w:i/>
              </w:rPr>
              <w:t>Универсальный передато</w:t>
            </w:r>
            <w:r>
              <w:rPr>
                <w:i/>
              </w:rPr>
              <w:t>ч</w:t>
            </w:r>
            <w:r>
              <w:rPr>
                <w:i/>
              </w:rPr>
              <w:t>ный документ УПД</w:t>
            </w:r>
          </w:p>
          <w:p w:rsidR="000320A0" w:rsidRDefault="000320A0" w:rsidP="000320A0">
            <w:pPr>
              <w:pStyle w:val="43"/>
              <w:ind w:left="176"/>
              <w:jc w:val="both"/>
              <w:rPr>
                <w:i/>
              </w:rPr>
            </w:pPr>
          </w:p>
          <w:p w:rsidR="000320A0" w:rsidRDefault="000320A0" w:rsidP="000320A0">
            <w:pPr>
              <w:pStyle w:val="43"/>
              <w:ind w:left="176"/>
              <w:jc w:val="both"/>
              <w:rPr>
                <w:i/>
              </w:rPr>
            </w:pPr>
          </w:p>
          <w:p w:rsidR="000320A0" w:rsidRDefault="000320A0" w:rsidP="000320A0">
            <w:pPr>
              <w:pStyle w:val="43"/>
              <w:ind w:left="176"/>
              <w:jc w:val="both"/>
              <w:rPr>
                <w:i/>
              </w:rPr>
            </w:pPr>
          </w:p>
        </w:tc>
        <w:tc>
          <w:tcPr>
            <w:tcW w:w="5482" w:type="dxa"/>
            <w:tcBorders>
              <w:top w:val="single" w:sz="4" w:space="0" w:color="000000"/>
              <w:left w:val="single" w:sz="4" w:space="0" w:color="000000"/>
              <w:bottom w:val="single" w:sz="4" w:space="0" w:color="000000"/>
              <w:right w:val="single" w:sz="4" w:space="0" w:color="000000"/>
            </w:tcBorders>
          </w:tcPr>
          <w:p w:rsidR="000320A0" w:rsidRDefault="000320A0" w:rsidP="000320A0">
            <w:pPr>
              <w:pStyle w:val="43"/>
              <w:jc w:val="both"/>
            </w:pPr>
            <w:r>
              <w:t xml:space="preserve">XML, утв. приказом ФНС России от 19.12.2018 №ММВ-7-15/820@ с уточнениями. </w:t>
            </w:r>
          </w:p>
          <w:p w:rsidR="000320A0" w:rsidRDefault="000320A0" w:rsidP="000320A0">
            <w:pPr>
              <w:pStyle w:val="43"/>
              <w:jc w:val="both"/>
            </w:pPr>
            <w:r>
              <w:t xml:space="preserve">С обязательным заполнением в группе </w:t>
            </w:r>
          </w:p>
          <w:p w:rsidR="000320A0" w:rsidRDefault="000320A0" w:rsidP="000320A0">
            <w:pPr>
              <w:pStyle w:val="43"/>
              <w:jc w:val="both"/>
            </w:pPr>
            <w:r>
              <w:t>элемента «</w:t>
            </w:r>
            <w:proofErr w:type="spellStart"/>
            <w:r>
              <w:t>ОснПер</w:t>
            </w:r>
            <w:proofErr w:type="spellEnd"/>
            <w:r>
              <w:t>»:</w:t>
            </w:r>
          </w:p>
          <w:p w:rsidR="000320A0" w:rsidRDefault="000320A0" w:rsidP="000320A0">
            <w:pPr>
              <w:pStyle w:val="43"/>
              <w:jc w:val="both"/>
            </w:pPr>
            <w:r>
              <w:t>в поле «</w:t>
            </w:r>
            <w:proofErr w:type="spellStart"/>
            <w:r>
              <w:t>НаимОсн</w:t>
            </w:r>
            <w:proofErr w:type="spellEnd"/>
            <w:r>
              <w:t xml:space="preserve">» указать  «Договор», </w:t>
            </w:r>
          </w:p>
          <w:p w:rsidR="000320A0" w:rsidRDefault="000320A0" w:rsidP="000320A0">
            <w:pPr>
              <w:pStyle w:val="43"/>
              <w:jc w:val="both"/>
            </w:pPr>
            <w:r>
              <w:t>в поле "</w:t>
            </w:r>
            <w:proofErr w:type="spellStart"/>
            <w:r>
              <w:t>НомОсн</w:t>
            </w:r>
            <w:proofErr w:type="spellEnd"/>
            <w:r>
              <w:t xml:space="preserve">" указать  </w:t>
            </w:r>
          </w:p>
          <w:p w:rsidR="000320A0" w:rsidRDefault="000320A0" w:rsidP="000320A0">
            <w:pPr>
              <w:pStyle w:val="43"/>
              <w:jc w:val="both"/>
            </w:pPr>
            <w:r>
              <w:t>«</w:t>
            </w:r>
            <w:proofErr w:type="spellStart"/>
            <w:r>
              <w:t>УРАЛд</w:t>
            </w:r>
            <w:proofErr w:type="spellEnd"/>
            <w:r>
              <w:t>/23/__/00__»,</w:t>
            </w:r>
          </w:p>
          <w:p w:rsidR="000320A0" w:rsidRDefault="000320A0" w:rsidP="000320A0">
            <w:pPr>
              <w:pStyle w:val="43"/>
              <w:jc w:val="both"/>
            </w:pPr>
            <w:r>
              <w:t>в поле  "</w:t>
            </w:r>
            <w:proofErr w:type="spellStart"/>
            <w:r>
              <w:t>ДатаОсн</w:t>
            </w:r>
            <w:proofErr w:type="spellEnd"/>
            <w:r>
              <w:t>"» указать   «___.__.2023 г».</w:t>
            </w:r>
          </w:p>
        </w:tc>
      </w:tr>
      <w:tr w:rsidR="000320A0" w:rsidTr="000320A0">
        <w:trPr>
          <w:trHeight w:val="720"/>
        </w:trPr>
        <w:tc>
          <w:tcPr>
            <w:tcW w:w="705" w:type="dxa"/>
            <w:tcBorders>
              <w:top w:val="single" w:sz="4" w:space="0" w:color="000000"/>
              <w:left w:val="single" w:sz="4" w:space="0" w:color="000000"/>
              <w:bottom w:val="single" w:sz="4" w:space="0" w:color="000000"/>
              <w:right w:val="single" w:sz="4" w:space="0" w:color="000000"/>
            </w:tcBorders>
          </w:tcPr>
          <w:p w:rsidR="000320A0" w:rsidRDefault="000320A0" w:rsidP="000320A0">
            <w:pPr>
              <w:pStyle w:val="43"/>
              <w:ind w:left="30"/>
              <w:jc w:val="both"/>
            </w:pPr>
            <w:r>
              <w:t>2.</w:t>
            </w:r>
          </w:p>
        </w:tc>
        <w:tc>
          <w:tcPr>
            <w:tcW w:w="3402" w:type="dxa"/>
            <w:tcBorders>
              <w:top w:val="single" w:sz="4" w:space="0" w:color="000000"/>
              <w:left w:val="single" w:sz="4" w:space="0" w:color="000000"/>
              <w:bottom w:val="single" w:sz="4" w:space="0" w:color="000000"/>
              <w:right w:val="single" w:sz="4" w:space="0" w:color="000000"/>
            </w:tcBorders>
          </w:tcPr>
          <w:p w:rsidR="000320A0" w:rsidRDefault="000320A0" w:rsidP="000320A0">
            <w:pPr>
              <w:pStyle w:val="43"/>
              <w:ind w:left="176"/>
              <w:jc w:val="both"/>
              <w:rPr>
                <w:i/>
              </w:rPr>
            </w:pPr>
            <w:r>
              <w:rPr>
                <w:i/>
              </w:rPr>
              <w:t>Счет-фактура</w:t>
            </w:r>
          </w:p>
        </w:tc>
        <w:tc>
          <w:tcPr>
            <w:tcW w:w="5482" w:type="dxa"/>
            <w:tcBorders>
              <w:top w:val="single" w:sz="4" w:space="0" w:color="000000"/>
              <w:left w:val="single" w:sz="4" w:space="0" w:color="000000"/>
              <w:bottom w:val="single" w:sz="4" w:space="0" w:color="000000"/>
              <w:right w:val="single" w:sz="4" w:space="0" w:color="000000"/>
            </w:tcBorders>
          </w:tcPr>
          <w:p w:rsidR="000320A0" w:rsidRDefault="000320A0" w:rsidP="000320A0">
            <w:pPr>
              <w:pStyle w:val="43"/>
              <w:jc w:val="both"/>
            </w:pPr>
            <w:r>
              <w:t>XML, утв. приказом ФНС России от 19.12.2018 №ММВ-7-15/820@ с уточнениями.</w:t>
            </w:r>
          </w:p>
          <w:p w:rsidR="000320A0" w:rsidRDefault="000320A0" w:rsidP="000320A0">
            <w:pPr>
              <w:pStyle w:val="43"/>
              <w:jc w:val="both"/>
            </w:pPr>
          </w:p>
        </w:tc>
      </w:tr>
      <w:tr w:rsidR="000320A0" w:rsidTr="000320A0">
        <w:trPr>
          <w:trHeight w:val="720"/>
        </w:trPr>
        <w:tc>
          <w:tcPr>
            <w:tcW w:w="705" w:type="dxa"/>
            <w:tcBorders>
              <w:top w:val="single" w:sz="4" w:space="0" w:color="000000"/>
              <w:left w:val="single" w:sz="4" w:space="0" w:color="000000"/>
              <w:bottom w:val="single" w:sz="4" w:space="0" w:color="000000"/>
              <w:right w:val="single" w:sz="4" w:space="0" w:color="000000"/>
            </w:tcBorders>
          </w:tcPr>
          <w:p w:rsidR="000320A0" w:rsidRDefault="000320A0" w:rsidP="000320A0">
            <w:pPr>
              <w:pStyle w:val="43"/>
              <w:ind w:left="30"/>
              <w:jc w:val="both"/>
            </w:pPr>
            <w:r>
              <w:t>3.</w:t>
            </w:r>
          </w:p>
        </w:tc>
        <w:tc>
          <w:tcPr>
            <w:tcW w:w="3402" w:type="dxa"/>
            <w:tcBorders>
              <w:top w:val="single" w:sz="4" w:space="0" w:color="000000"/>
              <w:left w:val="single" w:sz="4" w:space="0" w:color="000000"/>
              <w:bottom w:val="single" w:sz="4" w:space="0" w:color="000000"/>
              <w:right w:val="single" w:sz="4" w:space="0" w:color="000000"/>
            </w:tcBorders>
          </w:tcPr>
          <w:p w:rsidR="000320A0" w:rsidRDefault="000320A0" w:rsidP="000320A0">
            <w:pPr>
              <w:pStyle w:val="43"/>
              <w:ind w:left="176"/>
              <w:jc w:val="both"/>
              <w:rPr>
                <w:i/>
              </w:rPr>
            </w:pPr>
            <w:r>
              <w:rPr>
                <w:i/>
              </w:rPr>
              <w:t>Универсальный корректир</w:t>
            </w:r>
            <w:r>
              <w:rPr>
                <w:i/>
              </w:rPr>
              <w:t>о</w:t>
            </w:r>
            <w:r>
              <w:rPr>
                <w:i/>
              </w:rPr>
              <w:t xml:space="preserve">вочный документ, </w:t>
            </w:r>
            <w:proofErr w:type="gramStart"/>
            <w:r>
              <w:rPr>
                <w:i/>
              </w:rPr>
              <w:t>корректировочная</w:t>
            </w:r>
            <w:proofErr w:type="gramEnd"/>
            <w:r>
              <w:rPr>
                <w:i/>
              </w:rPr>
              <w:t xml:space="preserve"> счет-фактура</w:t>
            </w:r>
          </w:p>
        </w:tc>
        <w:tc>
          <w:tcPr>
            <w:tcW w:w="5482" w:type="dxa"/>
            <w:tcBorders>
              <w:top w:val="single" w:sz="4" w:space="0" w:color="000000"/>
              <w:left w:val="single" w:sz="4" w:space="0" w:color="000000"/>
              <w:bottom w:val="single" w:sz="4" w:space="0" w:color="000000"/>
              <w:right w:val="single" w:sz="4" w:space="0" w:color="000000"/>
            </w:tcBorders>
          </w:tcPr>
          <w:p w:rsidR="000320A0" w:rsidRDefault="000320A0" w:rsidP="000320A0">
            <w:pPr>
              <w:pStyle w:val="43"/>
              <w:jc w:val="both"/>
            </w:pPr>
            <w:r>
              <w:t>XML, утв. приказом ФНС России от 12.10.2020 №ЕД-7-26/736@</w:t>
            </w:r>
          </w:p>
        </w:tc>
      </w:tr>
      <w:tr w:rsidR="000320A0" w:rsidTr="000320A0">
        <w:trPr>
          <w:trHeight w:val="720"/>
        </w:trPr>
        <w:tc>
          <w:tcPr>
            <w:tcW w:w="9589" w:type="dxa"/>
            <w:gridSpan w:val="3"/>
            <w:tcBorders>
              <w:top w:val="single" w:sz="4" w:space="0" w:color="000000"/>
              <w:left w:val="single" w:sz="4" w:space="0" w:color="000000"/>
              <w:bottom w:val="single" w:sz="4" w:space="0" w:color="000000"/>
              <w:right w:val="single" w:sz="4" w:space="0" w:color="000000"/>
            </w:tcBorders>
          </w:tcPr>
          <w:p w:rsidR="000320A0" w:rsidRDefault="000320A0" w:rsidP="000320A0">
            <w:pPr>
              <w:pStyle w:val="43"/>
              <w:ind w:left="30"/>
              <w:jc w:val="both"/>
            </w:pPr>
            <w:r>
              <w:t>Неформализованные документы (предоставляются пакетом с Актом о приемке выполне</w:t>
            </w:r>
            <w:r>
              <w:t>н</w:t>
            </w:r>
            <w:r>
              <w:t>ных работ)</w:t>
            </w:r>
          </w:p>
        </w:tc>
      </w:tr>
      <w:tr w:rsidR="000320A0" w:rsidTr="000320A0">
        <w:trPr>
          <w:trHeight w:val="720"/>
        </w:trPr>
        <w:tc>
          <w:tcPr>
            <w:tcW w:w="705" w:type="dxa"/>
            <w:tcBorders>
              <w:top w:val="single" w:sz="4" w:space="0" w:color="000000"/>
              <w:left w:val="single" w:sz="4" w:space="0" w:color="000000"/>
              <w:bottom w:val="single" w:sz="4" w:space="0" w:color="000000"/>
              <w:right w:val="single" w:sz="4" w:space="0" w:color="000000"/>
            </w:tcBorders>
          </w:tcPr>
          <w:p w:rsidR="000320A0" w:rsidRDefault="000320A0" w:rsidP="000320A0">
            <w:pPr>
              <w:pStyle w:val="43"/>
              <w:ind w:left="30"/>
              <w:jc w:val="both"/>
            </w:pPr>
            <w:r>
              <w:t>1.</w:t>
            </w:r>
          </w:p>
        </w:tc>
        <w:tc>
          <w:tcPr>
            <w:tcW w:w="3402" w:type="dxa"/>
            <w:tcBorders>
              <w:top w:val="single" w:sz="4" w:space="0" w:color="000000"/>
              <w:left w:val="single" w:sz="4" w:space="0" w:color="000000"/>
              <w:bottom w:val="single" w:sz="4" w:space="0" w:color="000000"/>
              <w:right w:val="single" w:sz="4" w:space="0" w:color="000000"/>
            </w:tcBorders>
          </w:tcPr>
          <w:p w:rsidR="000320A0" w:rsidRDefault="000320A0" w:rsidP="000320A0">
            <w:pPr>
              <w:pStyle w:val="43"/>
              <w:ind w:left="176"/>
              <w:jc w:val="both"/>
              <w:rPr>
                <w:i/>
              </w:rPr>
            </w:pPr>
            <w:r>
              <w:rPr>
                <w:i/>
              </w:rPr>
              <w:t xml:space="preserve">Акт о приемке выполненных работ форма </w:t>
            </w:r>
          </w:p>
        </w:tc>
        <w:tc>
          <w:tcPr>
            <w:tcW w:w="5482" w:type="dxa"/>
            <w:tcBorders>
              <w:top w:val="single" w:sz="4" w:space="0" w:color="000000"/>
              <w:left w:val="single" w:sz="4" w:space="0" w:color="000000"/>
              <w:bottom w:val="single" w:sz="4" w:space="0" w:color="000000"/>
              <w:right w:val="single" w:sz="4" w:space="0" w:color="000000"/>
            </w:tcBorders>
          </w:tcPr>
          <w:p w:rsidR="000320A0" w:rsidRDefault="000320A0" w:rsidP="000320A0">
            <w:pPr>
              <w:pStyle w:val="43"/>
              <w:ind w:left="709"/>
              <w:jc w:val="both"/>
            </w:pPr>
            <w:r>
              <w:t>PDF</w:t>
            </w:r>
          </w:p>
        </w:tc>
      </w:tr>
      <w:tr w:rsidR="000320A0" w:rsidTr="000320A0">
        <w:trPr>
          <w:trHeight w:val="720"/>
        </w:trPr>
        <w:tc>
          <w:tcPr>
            <w:tcW w:w="705" w:type="dxa"/>
            <w:tcBorders>
              <w:top w:val="single" w:sz="4" w:space="0" w:color="000000"/>
              <w:left w:val="single" w:sz="4" w:space="0" w:color="000000"/>
              <w:bottom w:val="single" w:sz="4" w:space="0" w:color="000000"/>
              <w:right w:val="single" w:sz="4" w:space="0" w:color="000000"/>
            </w:tcBorders>
          </w:tcPr>
          <w:p w:rsidR="000320A0" w:rsidRDefault="000320A0" w:rsidP="000320A0">
            <w:pPr>
              <w:pStyle w:val="43"/>
              <w:ind w:left="30"/>
              <w:jc w:val="both"/>
            </w:pPr>
            <w:r>
              <w:t>2.</w:t>
            </w:r>
          </w:p>
        </w:tc>
        <w:tc>
          <w:tcPr>
            <w:tcW w:w="3402" w:type="dxa"/>
            <w:tcBorders>
              <w:top w:val="single" w:sz="4" w:space="0" w:color="000000"/>
              <w:left w:val="single" w:sz="4" w:space="0" w:color="000000"/>
              <w:bottom w:val="single" w:sz="4" w:space="0" w:color="000000"/>
              <w:right w:val="single" w:sz="4" w:space="0" w:color="000000"/>
            </w:tcBorders>
          </w:tcPr>
          <w:p w:rsidR="000320A0" w:rsidRDefault="000320A0" w:rsidP="000320A0">
            <w:pPr>
              <w:pStyle w:val="43"/>
              <w:ind w:left="709" w:hanging="533"/>
              <w:jc w:val="both"/>
              <w:rPr>
                <w:i/>
              </w:rPr>
            </w:pPr>
            <w:r>
              <w:rPr>
                <w:i/>
              </w:rPr>
              <w:t>Счета на оплату</w:t>
            </w:r>
          </w:p>
        </w:tc>
        <w:tc>
          <w:tcPr>
            <w:tcW w:w="5482" w:type="dxa"/>
            <w:tcBorders>
              <w:top w:val="single" w:sz="4" w:space="0" w:color="000000"/>
              <w:left w:val="single" w:sz="4" w:space="0" w:color="000000"/>
              <w:bottom w:val="single" w:sz="4" w:space="0" w:color="000000"/>
              <w:right w:val="single" w:sz="4" w:space="0" w:color="000000"/>
            </w:tcBorders>
          </w:tcPr>
          <w:p w:rsidR="000320A0" w:rsidRDefault="000320A0" w:rsidP="000320A0">
            <w:pPr>
              <w:pStyle w:val="43"/>
              <w:ind w:left="709"/>
              <w:jc w:val="both"/>
            </w:pPr>
            <w:r>
              <w:t>PDF</w:t>
            </w:r>
          </w:p>
        </w:tc>
      </w:tr>
      <w:tr w:rsidR="000320A0" w:rsidTr="000320A0">
        <w:trPr>
          <w:trHeight w:val="720"/>
        </w:trPr>
        <w:tc>
          <w:tcPr>
            <w:tcW w:w="705" w:type="dxa"/>
            <w:tcBorders>
              <w:top w:val="single" w:sz="4" w:space="0" w:color="000000"/>
              <w:left w:val="single" w:sz="4" w:space="0" w:color="000000"/>
              <w:bottom w:val="single" w:sz="4" w:space="0" w:color="000000"/>
              <w:right w:val="single" w:sz="4" w:space="0" w:color="000000"/>
            </w:tcBorders>
          </w:tcPr>
          <w:p w:rsidR="000320A0" w:rsidRDefault="000320A0" w:rsidP="000320A0">
            <w:pPr>
              <w:pStyle w:val="43"/>
              <w:ind w:left="30"/>
              <w:jc w:val="both"/>
            </w:pPr>
            <w:r>
              <w:t>3.</w:t>
            </w:r>
          </w:p>
        </w:tc>
        <w:tc>
          <w:tcPr>
            <w:tcW w:w="3402" w:type="dxa"/>
            <w:tcBorders>
              <w:top w:val="single" w:sz="4" w:space="0" w:color="000000"/>
              <w:left w:val="single" w:sz="4" w:space="0" w:color="000000"/>
              <w:bottom w:val="single" w:sz="4" w:space="0" w:color="000000"/>
              <w:right w:val="single" w:sz="4" w:space="0" w:color="000000"/>
            </w:tcBorders>
          </w:tcPr>
          <w:p w:rsidR="000320A0" w:rsidRDefault="000320A0" w:rsidP="000320A0">
            <w:pPr>
              <w:pStyle w:val="43"/>
              <w:ind w:left="709" w:hanging="533"/>
              <w:jc w:val="both"/>
              <w:rPr>
                <w:i/>
              </w:rPr>
            </w:pPr>
            <w:r>
              <w:rPr>
                <w:i/>
              </w:rPr>
              <w:t xml:space="preserve">Акт сверки расчетов </w:t>
            </w:r>
          </w:p>
        </w:tc>
        <w:tc>
          <w:tcPr>
            <w:tcW w:w="5482" w:type="dxa"/>
            <w:tcBorders>
              <w:top w:val="single" w:sz="4" w:space="0" w:color="000000"/>
              <w:left w:val="single" w:sz="4" w:space="0" w:color="000000"/>
              <w:bottom w:val="single" w:sz="4" w:space="0" w:color="000000"/>
              <w:right w:val="single" w:sz="4" w:space="0" w:color="000000"/>
            </w:tcBorders>
          </w:tcPr>
          <w:p w:rsidR="000320A0" w:rsidRDefault="000320A0" w:rsidP="000320A0">
            <w:pPr>
              <w:pStyle w:val="43"/>
              <w:ind w:left="709"/>
              <w:jc w:val="both"/>
            </w:pPr>
            <w:r>
              <w:t>PDF</w:t>
            </w:r>
          </w:p>
        </w:tc>
      </w:tr>
    </w:tbl>
    <w:p w:rsidR="000320A0" w:rsidRDefault="000320A0" w:rsidP="000320A0">
      <w:pPr>
        <w:pStyle w:val="43"/>
        <w:keepNext/>
        <w:keepLines/>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0320A0" w:rsidTr="000320A0">
        <w:trPr>
          <w:trHeight w:val="1940"/>
        </w:trPr>
        <w:tc>
          <w:tcPr>
            <w:tcW w:w="5520" w:type="dxa"/>
            <w:tcBorders>
              <w:top w:val="none" w:sz="4" w:space="0" w:color="000000"/>
              <w:left w:val="none" w:sz="4" w:space="0" w:color="000000"/>
              <w:bottom w:val="none" w:sz="4" w:space="0" w:color="000000"/>
              <w:right w:val="none" w:sz="4" w:space="0" w:color="000000"/>
            </w:tcBorders>
          </w:tcPr>
          <w:p w:rsidR="000320A0" w:rsidRDefault="000320A0" w:rsidP="000320A0">
            <w:pPr>
              <w:pStyle w:val="43"/>
              <w:keepNext/>
              <w:keepLines/>
            </w:pPr>
          </w:p>
          <w:p w:rsidR="000320A0" w:rsidRDefault="000320A0" w:rsidP="000320A0">
            <w:pPr>
              <w:pStyle w:val="43"/>
              <w:keepNext/>
              <w:keepLines/>
            </w:pPr>
            <w:r>
              <w:t>Заказчик:</w:t>
            </w:r>
          </w:p>
          <w:p w:rsidR="000320A0" w:rsidRDefault="000320A0" w:rsidP="000320A0">
            <w:pPr>
              <w:pStyle w:val="43"/>
              <w:keepNext/>
              <w:keepLines/>
            </w:pPr>
          </w:p>
          <w:p w:rsidR="000320A0" w:rsidRDefault="000320A0" w:rsidP="000320A0">
            <w:pPr>
              <w:pStyle w:val="43"/>
              <w:keepNext/>
              <w:keepLines/>
              <w:rPr>
                <w:vertAlign w:val="superscript"/>
              </w:rPr>
            </w:pPr>
            <w:r>
              <w:t>________    ______________</w:t>
            </w:r>
          </w:p>
          <w:p w:rsidR="000320A0" w:rsidRDefault="000320A0" w:rsidP="000320A0">
            <w:pPr>
              <w:pStyle w:val="43"/>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tcPr>
          <w:p w:rsidR="000320A0" w:rsidRDefault="000320A0" w:rsidP="000320A0">
            <w:pPr>
              <w:pStyle w:val="43"/>
              <w:keepNext/>
              <w:keepLines/>
            </w:pPr>
          </w:p>
          <w:p w:rsidR="000320A0" w:rsidRDefault="000320A0" w:rsidP="000320A0">
            <w:pPr>
              <w:pStyle w:val="43"/>
              <w:keepNext/>
              <w:keepLines/>
            </w:pPr>
            <w:r>
              <w:t>Исполнитель:</w:t>
            </w:r>
          </w:p>
          <w:p w:rsidR="000320A0" w:rsidRDefault="000320A0" w:rsidP="000320A0">
            <w:pPr>
              <w:pStyle w:val="43"/>
              <w:keepNext/>
              <w:keepLines/>
            </w:pPr>
          </w:p>
          <w:p w:rsidR="000320A0" w:rsidRDefault="000320A0" w:rsidP="000320A0">
            <w:pPr>
              <w:pStyle w:val="43"/>
              <w:keepNext/>
              <w:keepLines/>
              <w:rPr>
                <w:vertAlign w:val="superscript"/>
              </w:rPr>
            </w:pPr>
            <w:r>
              <w:t>________    ______________</w:t>
            </w:r>
          </w:p>
          <w:p w:rsidR="000320A0" w:rsidRDefault="000320A0" w:rsidP="000320A0">
            <w:pPr>
              <w:pStyle w:val="43"/>
              <w:keepNext/>
              <w:keepLines/>
            </w:pPr>
            <w:r>
              <w:rPr>
                <w:vertAlign w:val="superscript"/>
              </w:rPr>
              <w:t xml:space="preserve">(подпись)                        (Ф.И.О.)                                     </w:t>
            </w:r>
          </w:p>
        </w:tc>
      </w:tr>
    </w:tbl>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43"/>
        <w:spacing w:after="200" w:line="276" w:lineRule="auto"/>
        <w:rPr>
          <w:rFonts w:eastAsia="Arial"/>
        </w:rPr>
      </w:pPr>
      <w:r>
        <w:br w:type="page" w:clear="all"/>
      </w:r>
    </w:p>
    <w:p w:rsidR="000320A0" w:rsidRDefault="000320A0" w:rsidP="000320A0">
      <w:pPr>
        <w:pStyle w:val="ConsNormal"/>
        <w:keepNext/>
        <w:keepLines/>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6</w:t>
      </w:r>
    </w:p>
    <w:p w:rsidR="000320A0" w:rsidRDefault="000320A0" w:rsidP="000320A0">
      <w:pPr>
        <w:pStyle w:val="ConsNormal"/>
        <w:keepNext/>
        <w:keepLines/>
        <w:widowControl/>
        <w:ind w:firstLine="0"/>
        <w:jc w:val="right"/>
        <w:rPr>
          <w:sz w:val="24"/>
          <w:szCs w:val="24"/>
        </w:rPr>
      </w:pPr>
      <w:r>
        <w:rPr>
          <w:rFonts w:ascii="Times New Roman" w:hAnsi="Times New Roman"/>
          <w:sz w:val="24"/>
          <w:szCs w:val="24"/>
        </w:rPr>
        <w:t>к Договору на выполнение работ</w:t>
      </w:r>
    </w:p>
    <w:p w:rsidR="000320A0" w:rsidRDefault="000320A0" w:rsidP="000320A0">
      <w:pPr>
        <w:pStyle w:val="ConsNormal"/>
        <w:keepNext/>
        <w:keepLines/>
        <w:widowControl/>
        <w:ind w:firstLine="0"/>
        <w:jc w:val="right"/>
        <w:rPr>
          <w:sz w:val="24"/>
          <w:szCs w:val="24"/>
        </w:rPr>
      </w:pPr>
      <w:r>
        <w:rPr>
          <w:rFonts w:ascii="Times New Roman" w:hAnsi="Times New Roman"/>
          <w:sz w:val="24"/>
          <w:szCs w:val="24"/>
        </w:rPr>
        <w:t>№</w:t>
      </w:r>
      <w:proofErr w:type="spellStart"/>
      <w:r>
        <w:rPr>
          <w:rFonts w:ascii="Times New Roman" w:hAnsi="Times New Roman"/>
          <w:sz w:val="24"/>
          <w:szCs w:val="24"/>
        </w:rPr>
        <w:t>УРАЛд</w:t>
      </w:r>
      <w:proofErr w:type="spellEnd"/>
      <w:r>
        <w:rPr>
          <w:rFonts w:ascii="Times New Roman" w:hAnsi="Times New Roman"/>
          <w:sz w:val="24"/>
          <w:szCs w:val="24"/>
        </w:rPr>
        <w:t>/23/___/___</w:t>
      </w:r>
    </w:p>
    <w:p w:rsidR="000320A0" w:rsidRDefault="000320A0" w:rsidP="000320A0">
      <w:pPr>
        <w:pStyle w:val="ConsNormal"/>
        <w:keepNext/>
        <w:keepLines/>
        <w:widowControl/>
        <w:ind w:firstLine="0"/>
        <w:jc w:val="right"/>
        <w:rPr>
          <w:sz w:val="24"/>
          <w:szCs w:val="24"/>
        </w:rPr>
      </w:pPr>
      <w:r>
        <w:rPr>
          <w:rFonts w:ascii="Times New Roman" w:hAnsi="Times New Roman"/>
          <w:sz w:val="24"/>
          <w:szCs w:val="24"/>
        </w:rPr>
        <w:t>от «___»_________202_г.</w:t>
      </w:r>
    </w:p>
    <w:p w:rsidR="000320A0" w:rsidRDefault="000320A0" w:rsidP="000320A0">
      <w:pPr>
        <w:pStyle w:val="ConsNonformat"/>
        <w:keepNext/>
        <w:keepLines/>
        <w:widowControl/>
        <w:rPr>
          <w:sz w:val="24"/>
          <w:szCs w:val="24"/>
        </w:rPr>
      </w:pPr>
    </w:p>
    <w:p w:rsidR="000320A0" w:rsidRDefault="000320A0" w:rsidP="000320A0">
      <w:pPr>
        <w:pStyle w:val="43"/>
        <w:spacing w:before="240" w:after="240"/>
        <w:ind w:firstLine="700"/>
        <w:jc w:val="center"/>
      </w:pPr>
      <w:r>
        <w:rPr>
          <w:b/>
        </w:rPr>
        <w:t xml:space="preserve">Порядок </w:t>
      </w:r>
      <w:proofErr w:type="gramStart"/>
      <w:r>
        <w:rPr>
          <w:b/>
        </w:rPr>
        <w:t>формирования протокола стоимости материалов/оборудования</w:t>
      </w:r>
      <w:proofErr w:type="gramEnd"/>
    </w:p>
    <w:p w:rsidR="000320A0" w:rsidRDefault="000320A0" w:rsidP="000320A0">
      <w:pPr>
        <w:pStyle w:val="43"/>
        <w:ind w:firstLine="700"/>
        <w:jc w:val="both"/>
      </w:pPr>
      <w:r>
        <w:rPr>
          <w:color w:val="2D2D2D"/>
          <w:highlight w:val="white"/>
        </w:rPr>
        <w:t>При подготовке сметного расчета в части анализа стоимости основных материалов необходимо руководствоваться соответствующими пунктами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w:t>
      </w:r>
      <w:r>
        <w:rPr>
          <w:color w:val="2D2D2D"/>
          <w:highlight w:val="white"/>
        </w:rPr>
        <w:t>и</w:t>
      </w:r>
      <w:r>
        <w:rPr>
          <w:color w:val="2D2D2D"/>
          <w:highlight w:val="white"/>
        </w:rPr>
        <w:t xml:space="preserve">ков истории и культуры) народов Российской Федерации на территории Российской Федерации (далее - Методика) и  следующими приоритетными </w:t>
      </w:r>
      <w:r>
        <w:rPr>
          <w:highlight w:val="white"/>
        </w:rPr>
        <w:t>указаниями:</w:t>
      </w:r>
    </w:p>
    <w:p w:rsidR="000320A0" w:rsidRDefault="000320A0" w:rsidP="000320A0">
      <w:pPr>
        <w:pStyle w:val="43"/>
        <w:ind w:firstLine="700"/>
        <w:jc w:val="both"/>
      </w:pPr>
      <w:r>
        <w:rPr>
          <w:highlight w:val="white"/>
        </w:rPr>
        <w:t>- общестроительные материалы, общая стоимость которых превышает 1% от суммы затрат итого локального сметного расчета, составленного в текущем уровне цен, без учета стоимости НДС должны быть проверены на предмет соответствия рыночной стоимости таких материалов в субъекте Российской Федерации, в котором предполагается производс</w:t>
      </w:r>
      <w:r>
        <w:rPr>
          <w:highlight w:val="white"/>
        </w:rPr>
        <w:t>т</w:t>
      </w:r>
      <w:r>
        <w:rPr>
          <w:highlight w:val="white"/>
        </w:rPr>
        <w:t>во работ;</w:t>
      </w:r>
    </w:p>
    <w:p w:rsidR="000320A0" w:rsidRDefault="000320A0" w:rsidP="000320A0">
      <w:pPr>
        <w:pStyle w:val="43"/>
        <w:ind w:firstLine="700"/>
        <w:jc w:val="both"/>
      </w:pPr>
      <w:r>
        <w:rPr>
          <w:highlight w:val="white"/>
        </w:rPr>
        <w:t>- общестроительные материалы, общая стоимость которых превышает 5% от суммы затрат итого локального сметного расчета, составленного в текущем уровне цен, без</w:t>
      </w:r>
      <w:r>
        <w:rPr>
          <w:color w:val="2D2D2D"/>
          <w:highlight w:val="white"/>
        </w:rPr>
        <w:t xml:space="preserve"> учета стоимости НДС, или объем/количество/масса которых превышает условный объем в 100 м3/1000 шт</w:t>
      </w:r>
      <w:proofErr w:type="gramStart"/>
      <w:r>
        <w:rPr>
          <w:color w:val="2D2D2D"/>
          <w:highlight w:val="white"/>
        </w:rPr>
        <w:t>.(</w:t>
      </w:r>
      <w:proofErr w:type="gramEnd"/>
      <w:r>
        <w:rPr>
          <w:color w:val="2D2D2D"/>
          <w:highlight w:val="white"/>
        </w:rPr>
        <w:t xml:space="preserve">за исключением метизов)/100 </w:t>
      </w:r>
      <w:proofErr w:type="spellStart"/>
      <w:r>
        <w:rPr>
          <w:color w:val="2D2D2D"/>
          <w:highlight w:val="white"/>
        </w:rPr>
        <w:t>тн</w:t>
      </w:r>
      <w:proofErr w:type="spellEnd"/>
      <w:r>
        <w:rPr>
          <w:color w:val="2D2D2D"/>
          <w:highlight w:val="white"/>
        </w:rPr>
        <w:t>. должны быть проверены на предмет соотве</w:t>
      </w:r>
      <w:r>
        <w:rPr>
          <w:color w:val="2D2D2D"/>
          <w:highlight w:val="white"/>
        </w:rPr>
        <w:t>т</w:t>
      </w:r>
      <w:r>
        <w:rPr>
          <w:color w:val="2D2D2D"/>
          <w:highlight w:val="white"/>
        </w:rPr>
        <w:t>ствия рыночной стоимости таких материалов в субъекте Российской Федерации, в котором предполагается производство работ с проработкой стоимости доставки от ближайших к месту производства работ производителей/поставщиков;</w:t>
      </w:r>
    </w:p>
    <w:p w:rsidR="000320A0" w:rsidRDefault="000320A0" w:rsidP="000320A0">
      <w:pPr>
        <w:pStyle w:val="43"/>
        <w:ind w:firstLine="700"/>
        <w:jc w:val="both"/>
      </w:pPr>
      <w:proofErr w:type="gramStart"/>
      <w:r>
        <w:rPr>
          <w:color w:val="2D2D2D"/>
          <w:highlight w:val="white"/>
        </w:rPr>
        <w:t>- для оборудования, марка/модель/изготовитель которого указаны в проекте и предп</w:t>
      </w:r>
      <w:r>
        <w:rPr>
          <w:color w:val="2D2D2D"/>
          <w:highlight w:val="white"/>
        </w:rPr>
        <w:t>о</w:t>
      </w:r>
      <w:r>
        <w:rPr>
          <w:color w:val="2D2D2D"/>
          <w:highlight w:val="white"/>
        </w:rPr>
        <w:t>лагаются к монтажу, необходимо по входящим в состав проектной документации опросным листам/наименованиям произвести аналогичную проверку на предмет соответствия рыно</w:t>
      </w:r>
      <w:r>
        <w:rPr>
          <w:color w:val="2D2D2D"/>
          <w:highlight w:val="white"/>
        </w:rPr>
        <w:t>ч</w:t>
      </w:r>
      <w:r>
        <w:rPr>
          <w:color w:val="2D2D2D"/>
          <w:highlight w:val="white"/>
        </w:rPr>
        <w:t>ной стоимости такого оборудования в субъекте Российской Федерации, в котором предполагается производство работ с получением счетов от производителя/поставщика и указанием сроков и стоимости доставки такого оборудования к месту производства работ;</w:t>
      </w:r>
      <w:proofErr w:type="gramEnd"/>
    </w:p>
    <w:p w:rsidR="000320A0" w:rsidRDefault="000320A0" w:rsidP="000320A0">
      <w:pPr>
        <w:pStyle w:val="43"/>
        <w:ind w:firstLine="700"/>
        <w:jc w:val="both"/>
      </w:pPr>
      <w:r>
        <w:rPr>
          <w:color w:val="2D2D2D"/>
          <w:highlight w:val="white"/>
        </w:rPr>
        <w:t>- балластный щебень, сыпучие материалы (щебень/песок) для оснований площадок и путей, плиты покрытий площадок, терминальный камень, мачты освещения, светильники, сборные щиты, асфальтобетонные смеси – проверяются всегда с учетом доставки на объект.</w:t>
      </w:r>
    </w:p>
    <w:p w:rsidR="000320A0" w:rsidRDefault="000320A0" w:rsidP="000320A0">
      <w:pPr>
        <w:pStyle w:val="43"/>
        <w:ind w:firstLine="700"/>
        <w:jc w:val="both"/>
      </w:pPr>
      <w:r>
        <w:rPr>
          <w:color w:val="2D2D2D"/>
          <w:highlight w:val="white"/>
        </w:rPr>
        <w:t>Конъюнктурный анализ проводится с учетом положений п. 14-17 Методики.</w:t>
      </w:r>
    </w:p>
    <w:p w:rsidR="000320A0" w:rsidRDefault="000320A0" w:rsidP="000320A0">
      <w:pPr>
        <w:pStyle w:val="43"/>
        <w:jc w:val="both"/>
      </w:pPr>
      <w:r>
        <w:rPr>
          <w:color w:val="2D2D2D"/>
          <w:highlight w:val="white"/>
        </w:rPr>
        <w:tab/>
        <w:t xml:space="preserve">Для остальных материалов, не подходящих к указанным выше категориям (итоговая стоимость более 5% сметы, количество, наименование) транспортные расходы определяются </w:t>
      </w:r>
      <w:proofErr w:type="gramStart"/>
      <w:r>
        <w:rPr>
          <w:color w:val="2D2D2D"/>
          <w:highlight w:val="white"/>
        </w:rPr>
        <w:t>согласно положений</w:t>
      </w:r>
      <w:proofErr w:type="gramEnd"/>
      <w:r>
        <w:rPr>
          <w:color w:val="2D2D2D"/>
          <w:highlight w:val="white"/>
        </w:rPr>
        <w:t xml:space="preserve"> Методики или принимаются в размере 3% от отпускных цен указанных материалов.</w:t>
      </w:r>
    </w:p>
    <w:p w:rsidR="000320A0" w:rsidRDefault="000320A0" w:rsidP="000320A0">
      <w:pPr>
        <w:pStyle w:val="43"/>
        <w:jc w:val="both"/>
      </w:pPr>
      <w:r>
        <w:rPr>
          <w:color w:val="2D2D2D"/>
          <w:highlight w:val="white"/>
        </w:rPr>
        <w:tab/>
        <w:t>Заготовительно-складские расходы определяются в соответствии с п. 92 Методики.</w:t>
      </w:r>
    </w:p>
    <w:p w:rsidR="000320A0" w:rsidRDefault="000320A0" w:rsidP="000320A0">
      <w:pPr>
        <w:pStyle w:val="43"/>
        <w:jc w:val="both"/>
        <w:rPr>
          <w:color w:val="2D2D2D"/>
          <w:highlight w:val="white"/>
        </w:rPr>
      </w:pPr>
      <w:r>
        <w:rPr>
          <w:color w:val="2D2D2D"/>
          <w:highlight w:val="white"/>
        </w:rPr>
        <w:tab/>
        <w:t>Данные материалы передаются на согласование Заказчику в оформленном согласно предоставленному примеру к настоящему документу или ином согласованном виде и являются по согласованию неотъемлемой частью проекта.</w:t>
      </w:r>
    </w:p>
    <w:p w:rsidR="000320A0" w:rsidRDefault="000320A0" w:rsidP="000320A0">
      <w:pPr>
        <w:pStyle w:val="43"/>
        <w:jc w:val="both"/>
        <w:rPr>
          <w:color w:val="2D2D2D"/>
          <w:highlight w:val="white"/>
        </w:rPr>
      </w:pPr>
    </w:p>
    <w:p w:rsidR="000320A0" w:rsidRDefault="000320A0" w:rsidP="000320A0">
      <w:pPr>
        <w:pStyle w:val="43"/>
        <w:jc w:val="both"/>
        <w:rPr>
          <w:color w:val="2D2D2D"/>
          <w:highlight w:val="white"/>
        </w:rPr>
      </w:pPr>
    </w:p>
    <w:p w:rsidR="000320A0" w:rsidRDefault="000320A0" w:rsidP="000320A0">
      <w:pPr>
        <w:pStyle w:val="43"/>
        <w:jc w:val="both"/>
        <w:rPr>
          <w:color w:val="2D2D2D"/>
          <w:highlight w:val="white"/>
        </w:rPr>
      </w:pPr>
    </w:p>
    <w:p w:rsidR="000320A0" w:rsidRDefault="000320A0" w:rsidP="000320A0">
      <w:pPr>
        <w:pStyle w:val="43"/>
        <w:jc w:val="both"/>
        <w:rPr>
          <w:color w:val="2D2D2D"/>
          <w:highlight w:val="white"/>
        </w:rPr>
      </w:pPr>
    </w:p>
    <w:p w:rsidR="000320A0" w:rsidRDefault="000320A0" w:rsidP="000320A0">
      <w:pPr>
        <w:pStyle w:val="43"/>
        <w:jc w:val="both"/>
        <w:rPr>
          <w:color w:val="2D2D2D"/>
          <w:highlight w:val="white"/>
        </w:rPr>
      </w:pPr>
    </w:p>
    <w:p w:rsidR="000320A0" w:rsidRDefault="000320A0" w:rsidP="000320A0">
      <w:pPr>
        <w:pStyle w:val="43"/>
        <w:jc w:val="both"/>
        <w:rPr>
          <w:color w:val="2D2D2D"/>
          <w:highlight w:val="white"/>
        </w:rPr>
      </w:pPr>
    </w:p>
    <w:p w:rsidR="000320A0" w:rsidRDefault="000320A0" w:rsidP="000320A0">
      <w:pPr>
        <w:pStyle w:val="43"/>
        <w:jc w:val="both"/>
        <w:rPr>
          <w:color w:val="2D2D2D"/>
          <w:highlight w:val="white"/>
        </w:rPr>
      </w:pPr>
    </w:p>
    <w:p w:rsidR="000320A0" w:rsidRDefault="000320A0" w:rsidP="000320A0">
      <w:pPr>
        <w:pStyle w:val="43"/>
        <w:spacing w:before="240" w:after="240" w:line="261" w:lineRule="auto"/>
        <w:jc w:val="both"/>
        <w:rPr>
          <w:b/>
          <w:color w:val="2D2D2D"/>
          <w:highlight w:val="white"/>
        </w:rPr>
      </w:pPr>
      <w:r>
        <w:rPr>
          <w:b/>
          <w:color w:val="2D2D2D"/>
        </w:rPr>
        <w:t>Пример формирования протокола стоимости материалов/оборудования (конъюнкту</w:t>
      </w:r>
      <w:r>
        <w:rPr>
          <w:b/>
          <w:color w:val="2D2D2D"/>
        </w:rPr>
        <w:t>р</w:t>
      </w:r>
      <w:r>
        <w:rPr>
          <w:b/>
          <w:color w:val="2D2D2D"/>
        </w:rPr>
        <w:t>ного анализа)</w:t>
      </w:r>
      <w:r>
        <w:rPr>
          <w:b/>
          <w:color w:val="2D2D2D"/>
          <w:highlight w:val="white"/>
        </w:rPr>
        <w:t xml:space="preserve">. </w:t>
      </w:r>
    </w:p>
    <w:p w:rsidR="000320A0" w:rsidRDefault="000320A0" w:rsidP="000320A0">
      <w:pPr>
        <w:pStyle w:val="43"/>
        <w:ind w:firstLine="697"/>
        <w:jc w:val="center"/>
        <w:rPr>
          <w:b/>
        </w:rPr>
      </w:pPr>
    </w:p>
    <w:p w:rsidR="000320A0" w:rsidRDefault="000320A0" w:rsidP="000320A0">
      <w:pPr>
        <w:pStyle w:val="43"/>
        <w:ind w:firstLine="697"/>
        <w:jc w:val="center"/>
        <w:rPr>
          <w:b/>
        </w:rPr>
      </w:pPr>
      <w:proofErr w:type="gramStart"/>
      <w:r>
        <w:rPr>
          <w:b/>
        </w:rPr>
        <w:t>П</w:t>
      </w:r>
      <w:proofErr w:type="gramEnd"/>
      <w:r>
        <w:rPr>
          <w:b/>
        </w:rPr>
        <w:t xml:space="preserve"> Р О Т О К О Л</w:t>
      </w:r>
    </w:p>
    <w:p w:rsidR="000320A0" w:rsidRDefault="000320A0" w:rsidP="000320A0">
      <w:pPr>
        <w:pStyle w:val="43"/>
        <w:ind w:firstLine="697"/>
        <w:jc w:val="center"/>
        <w:rPr>
          <w:b/>
        </w:rPr>
      </w:pPr>
      <w:r>
        <w:rPr>
          <w:b/>
        </w:rPr>
        <w:t xml:space="preserve">определения стоимости материалов и оборудования, используемых </w:t>
      </w:r>
      <w:proofErr w:type="gramStart"/>
      <w:r>
        <w:rPr>
          <w:b/>
        </w:rPr>
        <w:t>при</w:t>
      </w:r>
      <w:proofErr w:type="gramEnd"/>
    </w:p>
    <w:p w:rsidR="000320A0" w:rsidRDefault="000320A0" w:rsidP="000320A0">
      <w:pPr>
        <w:pStyle w:val="43"/>
        <w:ind w:firstLine="697"/>
        <w:jc w:val="center"/>
        <w:rPr>
          <w:b/>
        </w:rPr>
      </w:pPr>
      <w:r>
        <w:rPr>
          <w:b/>
        </w:rPr>
        <w:t>_____________________________________________________________</w:t>
      </w:r>
    </w:p>
    <w:p w:rsidR="000320A0" w:rsidRDefault="000320A0" w:rsidP="000320A0">
      <w:pPr>
        <w:pStyle w:val="43"/>
        <w:ind w:firstLine="697"/>
        <w:jc w:val="center"/>
        <w:rPr>
          <w:i/>
        </w:rPr>
      </w:pPr>
      <w:r>
        <w:rPr>
          <w:i/>
        </w:rPr>
        <w:t>(наименование объекта/проекта и вида выполняемых работ)</w:t>
      </w:r>
    </w:p>
    <w:p w:rsidR="000320A0" w:rsidRDefault="000320A0" w:rsidP="000320A0">
      <w:pPr>
        <w:pStyle w:val="43"/>
        <w:spacing w:before="240" w:after="240"/>
        <w:ind w:firstLine="700"/>
        <w:jc w:val="right"/>
      </w:pPr>
      <w:r>
        <w:t xml:space="preserve">«___» _______ 2023 года </w:t>
      </w:r>
    </w:p>
    <w:p w:rsidR="000320A0" w:rsidRDefault="000320A0" w:rsidP="000320A0">
      <w:pPr>
        <w:pStyle w:val="43"/>
        <w:ind w:firstLine="697"/>
        <w:jc w:val="right"/>
        <w:rPr>
          <w:b/>
        </w:rPr>
      </w:pPr>
    </w:p>
    <w:p w:rsidR="000320A0" w:rsidRDefault="000320A0" w:rsidP="000320A0">
      <w:pPr>
        <w:pStyle w:val="43"/>
        <w:ind w:firstLine="697"/>
        <w:rPr>
          <w:b/>
        </w:rPr>
      </w:pPr>
      <w:r>
        <w:rPr>
          <w:b/>
        </w:rPr>
        <w:t>Присутствовали:</w:t>
      </w:r>
    </w:p>
    <w:p w:rsidR="000320A0" w:rsidRDefault="000320A0" w:rsidP="000320A0">
      <w:pPr>
        <w:pStyle w:val="43"/>
        <w:ind w:firstLine="697"/>
        <w:jc w:val="both"/>
        <w:rPr>
          <w:i/>
        </w:rPr>
      </w:pPr>
      <w:r>
        <w:t xml:space="preserve">Выбор поставщика осуществляется для определения сметной стоимости и включения в сметный расчет (методом обратного счета). Предоставленные данные подготовлены в составе </w:t>
      </w:r>
      <w:proofErr w:type="spellStart"/>
      <w:r>
        <w:rPr>
          <w:i/>
        </w:rPr>
        <w:t>указатьреквизиты</w:t>
      </w:r>
      <w:proofErr w:type="spellEnd"/>
      <w:r>
        <w:rPr>
          <w:i/>
        </w:rPr>
        <w:t xml:space="preserve"> дефектного акта или наименование и шифр проекта, указать должность, организацию и ФИО подготовившего расчет в родительном падеже.</w:t>
      </w:r>
    </w:p>
    <w:p w:rsidR="000320A0" w:rsidRDefault="000320A0" w:rsidP="000320A0">
      <w:pPr>
        <w:pStyle w:val="43"/>
        <w:ind w:firstLine="697"/>
        <w:jc w:val="both"/>
      </w:pPr>
      <w:r>
        <w:t>К рассмотрению представлены следующие коммерческие предложения (обоснов</w:t>
      </w:r>
      <w:r>
        <w:t>ы</w:t>
      </w:r>
      <w:r>
        <w:t xml:space="preserve">вающие документы: счета, данные прайс-листов, </w:t>
      </w:r>
      <w:proofErr w:type="spellStart"/>
      <w:r>
        <w:t>скриншотов</w:t>
      </w:r>
      <w:proofErr w:type="spellEnd"/>
      <w:r>
        <w:t xml:space="preserve">, ссылок на сайты поставщиков) на указанные материалы и оборудование: </w:t>
      </w: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667"/>
        <w:gridCol w:w="1843"/>
        <w:gridCol w:w="992"/>
        <w:gridCol w:w="993"/>
        <w:gridCol w:w="992"/>
        <w:gridCol w:w="992"/>
        <w:gridCol w:w="992"/>
        <w:gridCol w:w="851"/>
        <w:gridCol w:w="1247"/>
      </w:tblGrid>
      <w:tr w:rsidR="000320A0" w:rsidTr="000320A0">
        <w:trPr>
          <w:trHeight w:val="279"/>
        </w:trPr>
        <w:tc>
          <w:tcPr>
            <w:tcW w:w="667" w:type="dxa"/>
            <w:vMerge w:val="restart"/>
            <w:tcMar>
              <w:top w:w="100" w:type="dxa"/>
              <w:left w:w="100" w:type="dxa"/>
              <w:bottom w:w="100" w:type="dxa"/>
              <w:right w:w="100" w:type="dxa"/>
            </w:tcMar>
          </w:tcPr>
          <w:p w:rsidR="000320A0" w:rsidRDefault="000320A0" w:rsidP="000320A0">
            <w:pPr>
              <w:pStyle w:val="43"/>
              <w:ind w:left="-142" w:right="-264"/>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1843" w:type="dxa"/>
            <w:vMerge w:val="restart"/>
            <w:tcMar>
              <w:top w:w="100" w:type="dxa"/>
              <w:left w:w="100" w:type="dxa"/>
              <w:bottom w:w="100" w:type="dxa"/>
              <w:right w:w="100" w:type="dxa"/>
            </w:tcMar>
          </w:tcPr>
          <w:p w:rsidR="000320A0" w:rsidRDefault="000320A0" w:rsidP="000320A0">
            <w:pPr>
              <w:pStyle w:val="43"/>
              <w:ind w:left="64"/>
              <w:jc w:val="center"/>
              <w:rPr>
                <w:b/>
              </w:rPr>
            </w:pPr>
            <w:r>
              <w:rPr>
                <w:b/>
              </w:rPr>
              <w:t>Наименов</w:t>
            </w:r>
            <w:r>
              <w:rPr>
                <w:b/>
              </w:rPr>
              <w:t>а</w:t>
            </w:r>
            <w:r>
              <w:rPr>
                <w:b/>
              </w:rPr>
              <w:t>ние  материала/</w:t>
            </w:r>
          </w:p>
          <w:p w:rsidR="000320A0" w:rsidRDefault="000320A0" w:rsidP="000320A0">
            <w:pPr>
              <w:pStyle w:val="43"/>
              <w:ind w:left="64"/>
              <w:jc w:val="center"/>
              <w:rPr>
                <w:b/>
              </w:rPr>
            </w:pPr>
            <w:r>
              <w:rPr>
                <w:b/>
              </w:rPr>
              <w:t>оборудования</w:t>
            </w:r>
          </w:p>
        </w:tc>
        <w:tc>
          <w:tcPr>
            <w:tcW w:w="1985" w:type="dxa"/>
            <w:gridSpan w:val="2"/>
            <w:tcMar>
              <w:top w:w="100" w:type="dxa"/>
              <w:left w:w="100" w:type="dxa"/>
              <w:bottom w:w="100" w:type="dxa"/>
              <w:right w:w="100" w:type="dxa"/>
            </w:tcMar>
          </w:tcPr>
          <w:p w:rsidR="000320A0" w:rsidRDefault="000320A0" w:rsidP="000320A0">
            <w:pPr>
              <w:pStyle w:val="43"/>
              <w:ind w:left="-880"/>
              <w:jc w:val="right"/>
              <w:rPr>
                <w:b/>
              </w:rPr>
            </w:pPr>
            <w:r>
              <w:rPr>
                <w:b/>
              </w:rPr>
              <w:t>Вариант № 1</w:t>
            </w:r>
          </w:p>
        </w:tc>
        <w:tc>
          <w:tcPr>
            <w:tcW w:w="1984" w:type="dxa"/>
            <w:gridSpan w:val="2"/>
            <w:shd w:val="clear" w:color="auto" w:fill="auto"/>
            <w:tcMar>
              <w:top w:w="100" w:type="dxa"/>
              <w:left w:w="100" w:type="dxa"/>
              <w:bottom w:w="100" w:type="dxa"/>
              <w:right w:w="100" w:type="dxa"/>
            </w:tcMar>
          </w:tcPr>
          <w:p w:rsidR="000320A0" w:rsidRDefault="000320A0" w:rsidP="000320A0">
            <w:pPr>
              <w:pStyle w:val="43"/>
              <w:ind w:left="-880"/>
              <w:jc w:val="right"/>
              <w:rPr>
                <w:b/>
              </w:rPr>
            </w:pPr>
            <w:r>
              <w:rPr>
                <w:b/>
              </w:rPr>
              <w:t>Вариант № 2</w:t>
            </w:r>
          </w:p>
        </w:tc>
        <w:tc>
          <w:tcPr>
            <w:tcW w:w="1843" w:type="dxa"/>
            <w:gridSpan w:val="2"/>
            <w:shd w:val="clear" w:color="auto" w:fill="auto"/>
            <w:tcMar>
              <w:top w:w="100" w:type="dxa"/>
              <w:left w:w="100" w:type="dxa"/>
              <w:bottom w:w="100" w:type="dxa"/>
              <w:right w:w="100" w:type="dxa"/>
            </w:tcMar>
          </w:tcPr>
          <w:p w:rsidR="000320A0" w:rsidRDefault="000320A0" w:rsidP="000320A0">
            <w:pPr>
              <w:pStyle w:val="43"/>
              <w:ind w:left="-880"/>
              <w:jc w:val="right"/>
              <w:rPr>
                <w:b/>
              </w:rPr>
            </w:pPr>
            <w:r>
              <w:rPr>
                <w:b/>
              </w:rPr>
              <w:t>Вариант № 3</w:t>
            </w:r>
          </w:p>
        </w:tc>
        <w:tc>
          <w:tcPr>
            <w:tcW w:w="1247" w:type="dxa"/>
            <w:vMerge w:val="restart"/>
            <w:shd w:val="clear" w:color="auto" w:fill="auto"/>
            <w:tcMar>
              <w:top w:w="100" w:type="dxa"/>
              <w:left w:w="100" w:type="dxa"/>
              <w:bottom w:w="100" w:type="dxa"/>
              <w:right w:w="100" w:type="dxa"/>
            </w:tcMar>
          </w:tcPr>
          <w:p w:rsidR="000320A0" w:rsidRDefault="000320A0" w:rsidP="000320A0">
            <w:pPr>
              <w:pStyle w:val="43"/>
              <w:ind w:left="67"/>
              <w:jc w:val="center"/>
              <w:rPr>
                <w:b/>
              </w:rPr>
            </w:pPr>
            <w:r>
              <w:rPr>
                <w:b/>
              </w:rPr>
              <w:t>Итого среднее значение руб./</w:t>
            </w:r>
            <w:proofErr w:type="spellStart"/>
            <w:r>
              <w:rPr>
                <w:b/>
              </w:rPr>
              <w:t>ед</w:t>
            </w:r>
            <w:proofErr w:type="gramStart"/>
            <w:r>
              <w:rPr>
                <w:b/>
              </w:rPr>
              <w:t>.и</w:t>
            </w:r>
            <w:proofErr w:type="gramEnd"/>
            <w:r>
              <w:rPr>
                <w:b/>
              </w:rPr>
              <w:t>зм</w:t>
            </w:r>
            <w:proofErr w:type="spellEnd"/>
            <w:r>
              <w:rPr>
                <w:b/>
              </w:rPr>
              <w:t>, без НДС</w:t>
            </w:r>
          </w:p>
        </w:tc>
      </w:tr>
      <w:tr w:rsidR="000320A0" w:rsidTr="000320A0">
        <w:trPr>
          <w:trHeight w:val="948"/>
        </w:trPr>
        <w:tc>
          <w:tcPr>
            <w:tcW w:w="667" w:type="dxa"/>
            <w:vMerge/>
            <w:shd w:val="clear" w:color="auto" w:fill="auto"/>
            <w:tcMar>
              <w:top w:w="100" w:type="dxa"/>
              <w:left w:w="100" w:type="dxa"/>
              <w:bottom w:w="100" w:type="dxa"/>
              <w:right w:w="100" w:type="dxa"/>
            </w:tcMar>
          </w:tcPr>
          <w:p w:rsidR="000320A0" w:rsidRDefault="000320A0" w:rsidP="000320A0">
            <w:pPr>
              <w:pStyle w:val="43"/>
              <w:ind w:left="-142" w:right="-264"/>
            </w:pPr>
          </w:p>
        </w:tc>
        <w:tc>
          <w:tcPr>
            <w:tcW w:w="1843" w:type="dxa"/>
            <w:vMerge/>
            <w:shd w:val="clear" w:color="auto" w:fill="auto"/>
            <w:tcMar>
              <w:top w:w="100" w:type="dxa"/>
              <w:left w:w="100" w:type="dxa"/>
              <w:bottom w:w="100" w:type="dxa"/>
              <w:right w:w="100" w:type="dxa"/>
            </w:tcMar>
          </w:tcPr>
          <w:p w:rsidR="000320A0" w:rsidRDefault="000320A0" w:rsidP="000320A0">
            <w:pPr>
              <w:pStyle w:val="43"/>
              <w:ind w:left="64"/>
            </w:pPr>
          </w:p>
        </w:tc>
        <w:tc>
          <w:tcPr>
            <w:tcW w:w="992" w:type="dxa"/>
            <w:shd w:val="clear" w:color="auto" w:fill="auto"/>
            <w:tcMar>
              <w:top w:w="100" w:type="dxa"/>
              <w:left w:w="100" w:type="dxa"/>
              <w:bottom w:w="100" w:type="dxa"/>
              <w:right w:w="100" w:type="dxa"/>
            </w:tcMar>
          </w:tcPr>
          <w:p w:rsidR="000320A0" w:rsidRDefault="000320A0" w:rsidP="000320A0">
            <w:pPr>
              <w:pStyle w:val="43"/>
              <w:spacing w:before="240" w:after="240"/>
              <w:ind w:left="96"/>
              <w:jc w:val="center"/>
            </w:pPr>
            <w:r>
              <w:t>обо</w:t>
            </w:r>
            <w:r>
              <w:t>с</w:t>
            </w:r>
            <w:r>
              <w:t>новыва</w:t>
            </w:r>
            <w:r>
              <w:t>ю</w:t>
            </w:r>
            <w:r>
              <w:t>щий  док</w:t>
            </w:r>
            <w:r>
              <w:t>у</w:t>
            </w:r>
            <w:r>
              <w:t>мент</w:t>
            </w:r>
          </w:p>
        </w:tc>
        <w:tc>
          <w:tcPr>
            <w:tcW w:w="993" w:type="dxa"/>
            <w:shd w:val="clear" w:color="auto" w:fill="auto"/>
            <w:tcMar>
              <w:top w:w="100" w:type="dxa"/>
              <w:left w:w="100" w:type="dxa"/>
              <w:bottom w:w="100" w:type="dxa"/>
              <w:right w:w="100" w:type="dxa"/>
            </w:tcMar>
          </w:tcPr>
          <w:p w:rsidR="000320A0" w:rsidRDefault="000320A0" w:rsidP="000320A0">
            <w:pPr>
              <w:pStyle w:val="43"/>
              <w:spacing w:before="240" w:after="240"/>
              <w:ind w:left="115"/>
              <w:jc w:val="right"/>
            </w:pPr>
            <w:r>
              <w:t>руб./</w:t>
            </w:r>
            <w:proofErr w:type="spellStart"/>
            <w:r>
              <w:t>ед</w:t>
            </w:r>
            <w:proofErr w:type="gramStart"/>
            <w:r>
              <w:t>.и</w:t>
            </w:r>
            <w:proofErr w:type="gramEnd"/>
            <w:r>
              <w:t>зм</w:t>
            </w:r>
            <w:proofErr w:type="spellEnd"/>
            <w:r>
              <w:t>, без НДС</w:t>
            </w:r>
          </w:p>
        </w:tc>
        <w:tc>
          <w:tcPr>
            <w:tcW w:w="992" w:type="dxa"/>
            <w:shd w:val="clear" w:color="auto" w:fill="auto"/>
            <w:tcMar>
              <w:top w:w="100" w:type="dxa"/>
              <w:left w:w="100" w:type="dxa"/>
              <w:bottom w:w="100" w:type="dxa"/>
              <w:right w:w="100" w:type="dxa"/>
            </w:tcMar>
          </w:tcPr>
          <w:p w:rsidR="000320A0" w:rsidRDefault="000320A0" w:rsidP="000320A0">
            <w:pPr>
              <w:pStyle w:val="43"/>
              <w:spacing w:before="240" w:after="240"/>
              <w:ind w:left="117"/>
              <w:jc w:val="center"/>
            </w:pPr>
            <w:r>
              <w:t>обо</w:t>
            </w:r>
            <w:r>
              <w:t>с</w:t>
            </w:r>
            <w:r>
              <w:t>новыва</w:t>
            </w:r>
            <w:r>
              <w:t>ю</w:t>
            </w:r>
            <w:r>
              <w:t>щий  док</w:t>
            </w:r>
            <w:r>
              <w:t>у</w:t>
            </w:r>
            <w:r>
              <w:t>мент</w:t>
            </w:r>
          </w:p>
        </w:tc>
        <w:tc>
          <w:tcPr>
            <w:tcW w:w="992" w:type="dxa"/>
            <w:shd w:val="clear" w:color="auto" w:fill="auto"/>
            <w:tcMar>
              <w:top w:w="100" w:type="dxa"/>
              <w:left w:w="100" w:type="dxa"/>
              <w:bottom w:w="100" w:type="dxa"/>
              <w:right w:w="100" w:type="dxa"/>
            </w:tcMar>
          </w:tcPr>
          <w:p w:rsidR="000320A0" w:rsidRDefault="000320A0" w:rsidP="000320A0">
            <w:pPr>
              <w:pStyle w:val="43"/>
              <w:spacing w:before="240" w:after="240"/>
              <w:ind w:left="136"/>
              <w:jc w:val="right"/>
            </w:pPr>
            <w:r>
              <w:t>руб./</w:t>
            </w:r>
            <w:proofErr w:type="spellStart"/>
            <w:r>
              <w:t>ед</w:t>
            </w:r>
            <w:proofErr w:type="gramStart"/>
            <w:r>
              <w:t>.и</w:t>
            </w:r>
            <w:proofErr w:type="gramEnd"/>
            <w:r>
              <w:t>зм</w:t>
            </w:r>
            <w:proofErr w:type="spellEnd"/>
            <w:r>
              <w:t>, без НДС</w:t>
            </w:r>
          </w:p>
        </w:tc>
        <w:tc>
          <w:tcPr>
            <w:tcW w:w="992" w:type="dxa"/>
            <w:shd w:val="clear" w:color="auto" w:fill="auto"/>
            <w:tcMar>
              <w:top w:w="100" w:type="dxa"/>
              <w:left w:w="100" w:type="dxa"/>
              <w:bottom w:w="100" w:type="dxa"/>
              <w:right w:w="100" w:type="dxa"/>
            </w:tcMar>
          </w:tcPr>
          <w:p w:rsidR="000320A0" w:rsidRDefault="000320A0" w:rsidP="000320A0">
            <w:pPr>
              <w:pStyle w:val="43"/>
              <w:spacing w:before="240" w:after="240"/>
              <w:ind w:left="67"/>
              <w:jc w:val="center"/>
            </w:pPr>
            <w:r>
              <w:t>обо</w:t>
            </w:r>
            <w:r>
              <w:t>с</w:t>
            </w:r>
            <w:r>
              <w:t>новыва</w:t>
            </w:r>
            <w:r>
              <w:t>ю</w:t>
            </w:r>
            <w:r>
              <w:t>щий  док</w:t>
            </w:r>
            <w:r>
              <w:t>у</w:t>
            </w:r>
            <w:r>
              <w:t>мент</w:t>
            </w:r>
          </w:p>
        </w:tc>
        <w:tc>
          <w:tcPr>
            <w:tcW w:w="851" w:type="dxa"/>
            <w:shd w:val="clear" w:color="auto" w:fill="auto"/>
            <w:tcMar>
              <w:top w:w="100" w:type="dxa"/>
              <w:left w:w="100" w:type="dxa"/>
              <w:bottom w:w="100" w:type="dxa"/>
              <w:right w:w="100" w:type="dxa"/>
            </w:tcMar>
          </w:tcPr>
          <w:p w:rsidR="000320A0" w:rsidRDefault="000320A0" w:rsidP="000320A0">
            <w:pPr>
              <w:pStyle w:val="43"/>
              <w:spacing w:before="240" w:after="240"/>
              <w:ind w:left="74"/>
              <w:jc w:val="right"/>
            </w:pPr>
            <w:r>
              <w:t>руб./</w:t>
            </w:r>
            <w:proofErr w:type="spellStart"/>
            <w:r>
              <w:t>ед</w:t>
            </w:r>
            <w:proofErr w:type="gramStart"/>
            <w:r>
              <w:t>.и</w:t>
            </w:r>
            <w:proofErr w:type="gramEnd"/>
            <w:r>
              <w:t>зм</w:t>
            </w:r>
            <w:proofErr w:type="spellEnd"/>
            <w:r>
              <w:t>, без НДС</w:t>
            </w:r>
          </w:p>
        </w:tc>
        <w:tc>
          <w:tcPr>
            <w:tcW w:w="1247" w:type="dxa"/>
            <w:vMerge/>
            <w:shd w:val="clear" w:color="auto" w:fill="auto"/>
            <w:tcMar>
              <w:top w:w="100" w:type="dxa"/>
              <w:left w:w="100" w:type="dxa"/>
              <w:bottom w:w="100" w:type="dxa"/>
              <w:right w:w="100" w:type="dxa"/>
            </w:tcMar>
          </w:tcPr>
          <w:p w:rsidR="000320A0" w:rsidRDefault="000320A0" w:rsidP="000320A0">
            <w:pPr>
              <w:pStyle w:val="43"/>
              <w:ind w:left="-880"/>
            </w:pPr>
          </w:p>
        </w:tc>
      </w:tr>
      <w:tr w:rsidR="000320A0" w:rsidTr="000320A0">
        <w:trPr>
          <w:trHeight w:val="500"/>
        </w:trPr>
        <w:tc>
          <w:tcPr>
            <w:tcW w:w="667" w:type="dxa"/>
            <w:shd w:val="clear" w:color="auto" w:fill="auto"/>
            <w:tcMar>
              <w:top w:w="100" w:type="dxa"/>
              <w:left w:w="100" w:type="dxa"/>
              <w:bottom w:w="100" w:type="dxa"/>
              <w:right w:w="100" w:type="dxa"/>
            </w:tcMar>
          </w:tcPr>
          <w:p w:rsidR="000320A0" w:rsidRDefault="000320A0" w:rsidP="000320A0">
            <w:pPr>
              <w:pStyle w:val="43"/>
              <w:ind w:left="-142" w:right="-264"/>
              <w:jc w:val="center"/>
            </w:pPr>
            <w:r>
              <w:t>1</w:t>
            </w:r>
          </w:p>
        </w:tc>
        <w:tc>
          <w:tcPr>
            <w:tcW w:w="1843" w:type="dxa"/>
            <w:shd w:val="clear" w:color="auto" w:fill="auto"/>
            <w:tcMar>
              <w:top w:w="100" w:type="dxa"/>
              <w:left w:w="100" w:type="dxa"/>
              <w:bottom w:w="100" w:type="dxa"/>
              <w:right w:w="100" w:type="dxa"/>
            </w:tcMar>
          </w:tcPr>
          <w:p w:rsidR="000320A0" w:rsidRDefault="000320A0" w:rsidP="000320A0">
            <w:pPr>
              <w:pStyle w:val="43"/>
              <w:ind w:left="64"/>
            </w:pPr>
          </w:p>
        </w:tc>
        <w:tc>
          <w:tcPr>
            <w:tcW w:w="992" w:type="dxa"/>
            <w:shd w:val="clear" w:color="auto" w:fill="auto"/>
            <w:tcMar>
              <w:top w:w="100" w:type="dxa"/>
              <w:left w:w="100" w:type="dxa"/>
              <w:bottom w:w="100" w:type="dxa"/>
              <w:right w:w="100" w:type="dxa"/>
            </w:tcMar>
          </w:tcPr>
          <w:p w:rsidR="000320A0" w:rsidRDefault="000320A0" w:rsidP="000320A0">
            <w:pPr>
              <w:pStyle w:val="43"/>
              <w:ind w:left="96"/>
              <w:jc w:val="center"/>
            </w:pPr>
            <w:r>
              <w:t xml:space="preserve"> Х</w:t>
            </w:r>
            <w:proofErr w:type="gramStart"/>
            <w:r>
              <w:t>1</w:t>
            </w:r>
            <w:proofErr w:type="gramEnd"/>
          </w:p>
        </w:tc>
        <w:tc>
          <w:tcPr>
            <w:tcW w:w="993" w:type="dxa"/>
            <w:shd w:val="clear" w:color="auto" w:fill="auto"/>
            <w:tcMar>
              <w:top w:w="100" w:type="dxa"/>
              <w:left w:w="100" w:type="dxa"/>
              <w:bottom w:w="100" w:type="dxa"/>
              <w:right w:w="100" w:type="dxa"/>
            </w:tcMar>
          </w:tcPr>
          <w:p w:rsidR="000320A0" w:rsidRDefault="000320A0" w:rsidP="000320A0">
            <w:pPr>
              <w:pStyle w:val="43"/>
              <w:ind w:left="115"/>
              <w:jc w:val="center"/>
            </w:pPr>
            <w:r>
              <w:t>У</w:t>
            </w:r>
            <w:proofErr w:type="gramStart"/>
            <w:r>
              <w:t>1</w:t>
            </w:r>
            <w:proofErr w:type="gramEnd"/>
            <w:r>
              <w:t xml:space="preserve">* </w:t>
            </w:r>
          </w:p>
        </w:tc>
        <w:tc>
          <w:tcPr>
            <w:tcW w:w="992" w:type="dxa"/>
            <w:shd w:val="clear" w:color="auto" w:fill="auto"/>
            <w:tcMar>
              <w:top w:w="100" w:type="dxa"/>
              <w:left w:w="100" w:type="dxa"/>
              <w:bottom w:w="100" w:type="dxa"/>
              <w:right w:w="100" w:type="dxa"/>
            </w:tcMar>
          </w:tcPr>
          <w:p w:rsidR="000320A0" w:rsidRDefault="000320A0" w:rsidP="000320A0">
            <w:pPr>
              <w:pStyle w:val="43"/>
              <w:ind w:left="117"/>
              <w:jc w:val="center"/>
            </w:pPr>
            <w:r>
              <w:t xml:space="preserve"> Х</w:t>
            </w:r>
            <w:proofErr w:type="gramStart"/>
            <w:r>
              <w:t>2</w:t>
            </w:r>
            <w:proofErr w:type="gramEnd"/>
          </w:p>
        </w:tc>
        <w:tc>
          <w:tcPr>
            <w:tcW w:w="992" w:type="dxa"/>
            <w:shd w:val="clear" w:color="auto" w:fill="auto"/>
            <w:tcMar>
              <w:top w:w="100" w:type="dxa"/>
              <w:left w:w="100" w:type="dxa"/>
              <w:bottom w:w="100" w:type="dxa"/>
              <w:right w:w="100" w:type="dxa"/>
            </w:tcMar>
          </w:tcPr>
          <w:p w:rsidR="000320A0" w:rsidRDefault="000320A0" w:rsidP="000320A0">
            <w:pPr>
              <w:pStyle w:val="43"/>
              <w:ind w:left="136"/>
              <w:jc w:val="center"/>
            </w:pPr>
            <w:r>
              <w:t xml:space="preserve"> У</w:t>
            </w:r>
            <w:proofErr w:type="gramStart"/>
            <w:r>
              <w:t>2</w:t>
            </w:r>
            <w:proofErr w:type="gramEnd"/>
            <w:r>
              <w:t>*</w:t>
            </w:r>
          </w:p>
        </w:tc>
        <w:tc>
          <w:tcPr>
            <w:tcW w:w="992" w:type="dxa"/>
            <w:shd w:val="clear" w:color="auto" w:fill="auto"/>
            <w:tcMar>
              <w:top w:w="100" w:type="dxa"/>
              <w:left w:w="100" w:type="dxa"/>
              <w:bottom w:w="100" w:type="dxa"/>
              <w:right w:w="100" w:type="dxa"/>
            </w:tcMar>
          </w:tcPr>
          <w:p w:rsidR="000320A0" w:rsidRDefault="000320A0" w:rsidP="000320A0">
            <w:pPr>
              <w:pStyle w:val="43"/>
              <w:ind w:left="67"/>
              <w:jc w:val="center"/>
            </w:pPr>
            <w:r>
              <w:t xml:space="preserve">Х3 </w:t>
            </w:r>
          </w:p>
        </w:tc>
        <w:tc>
          <w:tcPr>
            <w:tcW w:w="851" w:type="dxa"/>
            <w:shd w:val="clear" w:color="auto" w:fill="auto"/>
            <w:tcMar>
              <w:top w:w="100" w:type="dxa"/>
              <w:left w:w="100" w:type="dxa"/>
              <w:bottom w:w="100" w:type="dxa"/>
              <w:right w:w="100" w:type="dxa"/>
            </w:tcMar>
          </w:tcPr>
          <w:p w:rsidR="000320A0" w:rsidRDefault="000320A0" w:rsidP="000320A0">
            <w:pPr>
              <w:pStyle w:val="43"/>
              <w:ind w:left="74"/>
              <w:jc w:val="center"/>
            </w:pPr>
            <w:r>
              <w:t xml:space="preserve">У3* </w:t>
            </w:r>
          </w:p>
        </w:tc>
        <w:tc>
          <w:tcPr>
            <w:tcW w:w="1247" w:type="dxa"/>
            <w:shd w:val="clear" w:color="auto" w:fill="auto"/>
            <w:tcMar>
              <w:top w:w="100" w:type="dxa"/>
              <w:left w:w="100" w:type="dxa"/>
              <w:bottom w:w="100" w:type="dxa"/>
              <w:right w:w="100" w:type="dxa"/>
            </w:tcMar>
          </w:tcPr>
          <w:p w:rsidR="000320A0" w:rsidRDefault="000320A0" w:rsidP="000320A0">
            <w:pPr>
              <w:pStyle w:val="43"/>
              <w:ind w:left="67"/>
              <w:jc w:val="center"/>
            </w:pPr>
            <w:r>
              <w:t>(У</w:t>
            </w:r>
            <w:proofErr w:type="gramStart"/>
            <w:r>
              <w:t>1</w:t>
            </w:r>
            <w:proofErr w:type="gramEnd"/>
            <w:r>
              <w:t>+У2+У3)/3хКзср</w:t>
            </w:r>
          </w:p>
        </w:tc>
      </w:tr>
    </w:tbl>
    <w:p w:rsidR="000320A0" w:rsidRDefault="000320A0" w:rsidP="000320A0">
      <w:pPr>
        <w:pStyle w:val="43"/>
        <w:ind w:left="700"/>
        <w:jc w:val="both"/>
      </w:pPr>
      <w:r>
        <w:t xml:space="preserve">*- с учетом доставки </w:t>
      </w:r>
    </w:p>
    <w:p w:rsidR="000320A0" w:rsidRDefault="000320A0" w:rsidP="000320A0">
      <w:pPr>
        <w:pStyle w:val="43"/>
        <w:ind w:firstLine="700"/>
        <w:jc w:val="both"/>
      </w:pPr>
      <w:r>
        <w:t xml:space="preserve">Расчет стоимости материала/оборудования выполнен по среднему арифметическому значению и включает в себя стоимость доставки </w:t>
      </w:r>
      <w:proofErr w:type="gramStart"/>
      <w:r>
        <w:t>до</w:t>
      </w:r>
      <w:proofErr w:type="gramEnd"/>
      <w:r>
        <w:t xml:space="preserve"> </w:t>
      </w:r>
      <w:proofErr w:type="gramStart"/>
      <w:r>
        <w:rPr>
          <w:i/>
        </w:rPr>
        <w:t>наименование</w:t>
      </w:r>
      <w:proofErr w:type="gramEnd"/>
      <w:r>
        <w:rPr>
          <w:i/>
        </w:rPr>
        <w:t xml:space="preserve"> объекта, адрес объекта и </w:t>
      </w:r>
      <w:r>
        <w:t>заготовительно-складские расходы.</w:t>
      </w:r>
    </w:p>
    <w:p w:rsidR="000320A0" w:rsidRDefault="000320A0" w:rsidP="000320A0">
      <w:pPr>
        <w:pStyle w:val="43"/>
        <w:ind w:firstLine="700"/>
        <w:jc w:val="both"/>
      </w:pPr>
      <w:r>
        <w:t>Комиссия, рассмотрев предложения от поставщиков и расчеты стоимости на осно</w:t>
      </w:r>
      <w:r>
        <w:t>в</w:t>
      </w:r>
      <w:r>
        <w:t>ные материалы/оборудование, составленные на основании средних арифметических значений цен (метод сопоставимых рыночных цен), утвердила стоимость на указанные в таблице материалы/оборудование для включения в сметный расчет.</w:t>
      </w:r>
    </w:p>
    <w:p w:rsidR="000320A0" w:rsidRDefault="000320A0" w:rsidP="000320A0">
      <w:pPr>
        <w:pStyle w:val="43"/>
        <w:ind w:firstLine="700"/>
      </w:pPr>
      <w:r>
        <w:t>Подписи</w:t>
      </w:r>
    </w:p>
    <w:p w:rsidR="000320A0" w:rsidRDefault="000320A0" w:rsidP="000320A0">
      <w:pPr>
        <w:pStyle w:val="43"/>
        <w:ind w:firstLine="700"/>
      </w:pPr>
      <w:r>
        <w:t>Председатель комиссии</w:t>
      </w:r>
    </w:p>
    <w:p w:rsidR="000320A0" w:rsidRDefault="000320A0" w:rsidP="000320A0">
      <w:pPr>
        <w:pStyle w:val="43"/>
        <w:ind w:firstLine="700"/>
      </w:pPr>
      <w:r>
        <w:t>Члены комиссии</w:t>
      </w:r>
    </w:p>
    <w:p w:rsidR="000320A0" w:rsidRDefault="000320A0" w:rsidP="000320A0">
      <w:pPr>
        <w:pStyle w:val="43"/>
        <w:ind w:firstLine="700"/>
      </w:pPr>
    </w:p>
    <w:p w:rsidR="000320A0" w:rsidRDefault="000320A0" w:rsidP="000320A0">
      <w:pPr>
        <w:pStyle w:val="43"/>
        <w:ind w:firstLine="700"/>
        <w:rPr>
          <w:b/>
        </w:rPr>
      </w:pPr>
      <w:r>
        <w:rPr>
          <w:b/>
        </w:rPr>
        <w:t>Приложения</w:t>
      </w:r>
    </w:p>
    <w:p w:rsidR="000320A0" w:rsidRDefault="000320A0" w:rsidP="000320A0">
      <w:pPr>
        <w:pStyle w:val="43"/>
        <w:ind w:firstLine="700"/>
        <w:rPr>
          <w:i/>
        </w:rPr>
      </w:pPr>
      <w:r>
        <w:rPr>
          <w:i/>
        </w:rPr>
        <w:t>Копии счетов, прайс-листов, коммерческих предложений и прочих источников пр</w:t>
      </w:r>
      <w:r>
        <w:rPr>
          <w:i/>
        </w:rPr>
        <w:t>и</w:t>
      </w:r>
      <w:r>
        <w:rPr>
          <w:i/>
        </w:rPr>
        <w:t>сутствующих в расчете с указанием реквизитов.</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0320A0" w:rsidTr="000320A0">
        <w:trPr>
          <w:trHeight w:val="2074"/>
        </w:trPr>
        <w:tc>
          <w:tcPr>
            <w:tcW w:w="4705" w:type="dxa"/>
            <w:tcBorders>
              <w:top w:val="none" w:sz="4" w:space="0" w:color="000000"/>
              <w:left w:val="none" w:sz="4" w:space="0" w:color="000000"/>
              <w:bottom w:val="none" w:sz="4" w:space="0" w:color="000000"/>
              <w:right w:val="none" w:sz="4" w:space="0" w:color="000000"/>
            </w:tcBorders>
          </w:tcPr>
          <w:p w:rsidR="000320A0" w:rsidRDefault="000320A0" w:rsidP="000320A0">
            <w:pPr>
              <w:pStyle w:val="43"/>
              <w:keepNext/>
              <w:keepLines/>
            </w:pPr>
            <w:r>
              <w:t>От Заказчика:</w:t>
            </w:r>
          </w:p>
          <w:p w:rsidR="000320A0" w:rsidRDefault="000320A0" w:rsidP="000320A0">
            <w:pPr>
              <w:pStyle w:val="43"/>
              <w:keepNext/>
              <w:keepLines/>
            </w:pPr>
          </w:p>
          <w:p w:rsidR="000320A0" w:rsidRDefault="000320A0" w:rsidP="000320A0">
            <w:pPr>
              <w:pStyle w:val="43"/>
              <w:keepNext/>
              <w:keepLines/>
            </w:pPr>
            <w:r>
              <w:t>________    ______________</w:t>
            </w:r>
          </w:p>
          <w:p w:rsidR="000320A0" w:rsidRDefault="000320A0" w:rsidP="000320A0">
            <w:pPr>
              <w:pStyle w:val="43"/>
              <w:keepNext/>
              <w:keepLines/>
              <w:rPr>
                <w:vertAlign w:val="superscript"/>
              </w:rPr>
            </w:pPr>
            <w:r>
              <w:rPr>
                <w:vertAlign w:val="superscript"/>
              </w:rPr>
              <w:t xml:space="preserve">(подпись)                        (Ф.И.О.)                                                                          </w:t>
            </w:r>
          </w:p>
        </w:tc>
        <w:tc>
          <w:tcPr>
            <w:tcW w:w="4139" w:type="dxa"/>
            <w:tcBorders>
              <w:top w:val="none" w:sz="4" w:space="0" w:color="000000"/>
              <w:left w:val="none" w:sz="4" w:space="0" w:color="000000"/>
              <w:bottom w:val="none" w:sz="4" w:space="0" w:color="000000"/>
              <w:right w:val="none" w:sz="4" w:space="0" w:color="000000"/>
            </w:tcBorders>
          </w:tcPr>
          <w:p w:rsidR="000320A0" w:rsidRDefault="000320A0" w:rsidP="000320A0">
            <w:pPr>
              <w:pStyle w:val="43"/>
              <w:keepNext/>
              <w:keepLines/>
            </w:pPr>
            <w:r>
              <w:t>От Исполнителя:</w:t>
            </w:r>
          </w:p>
          <w:p w:rsidR="000320A0" w:rsidRDefault="000320A0" w:rsidP="000320A0">
            <w:pPr>
              <w:pStyle w:val="43"/>
              <w:keepNext/>
              <w:keepLines/>
            </w:pPr>
          </w:p>
          <w:p w:rsidR="000320A0" w:rsidRDefault="000320A0" w:rsidP="000320A0">
            <w:pPr>
              <w:pStyle w:val="43"/>
              <w:keepNext/>
              <w:keepLines/>
            </w:pPr>
            <w:r>
              <w:t>________    ______________</w:t>
            </w:r>
          </w:p>
          <w:p w:rsidR="000320A0" w:rsidRDefault="000320A0" w:rsidP="000320A0">
            <w:pPr>
              <w:pStyle w:val="43"/>
              <w:keepNext/>
              <w:keepLines/>
            </w:pPr>
            <w:r>
              <w:rPr>
                <w:vertAlign w:val="superscript"/>
              </w:rPr>
              <w:t xml:space="preserve">(подпись)                        (Ф.И.О.)                                                                          </w:t>
            </w:r>
          </w:p>
        </w:tc>
      </w:tr>
    </w:tbl>
    <w:p w:rsidR="000320A0" w:rsidRDefault="000320A0" w:rsidP="000320A0">
      <w:pPr>
        <w:pStyle w:val="43"/>
        <w:jc w:val="both"/>
        <w:rPr>
          <w:b/>
          <w:bCs/>
          <w:color w:val="2D2D2D"/>
          <w:highlight w:val="white"/>
        </w:rPr>
      </w:pPr>
    </w:p>
    <w:p w:rsidR="000320A0" w:rsidRDefault="000320A0" w:rsidP="000320A0">
      <w:pPr>
        <w:pStyle w:val="ConsNormal"/>
        <w:keepNext/>
        <w:keepLines/>
        <w:widowControl/>
        <w:ind w:firstLine="0"/>
        <w:jc w:val="right"/>
        <w:rPr>
          <w:rFonts w:ascii="Times New Roman" w:hAnsi="Times New Roman"/>
          <w:sz w:val="24"/>
          <w:szCs w:val="24"/>
        </w:rPr>
      </w:pPr>
      <w:r>
        <w:rPr>
          <w:rFonts w:ascii="Times New Roman" w:hAnsi="Times New Roman"/>
          <w:sz w:val="24"/>
          <w:szCs w:val="24"/>
        </w:rPr>
        <w:t>Приложение № 7</w:t>
      </w:r>
    </w:p>
    <w:p w:rsidR="000320A0" w:rsidRDefault="000320A0" w:rsidP="000320A0">
      <w:pPr>
        <w:pStyle w:val="ConsNormal"/>
        <w:keepNext/>
        <w:keepLines/>
        <w:widowControl/>
        <w:ind w:firstLine="0"/>
        <w:jc w:val="right"/>
        <w:rPr>
          <w:rFonts w:ascii="Times New Roman" w:hAnsi="Times New Roman"/>
          <w:sz w:val="24"/>
          <w:szCs w:val="24"/>
        </w:rPr>
      </w:pPr>
      <w:r>
        <w:rPr>
          <w:rFonts w:ascii="Times New Roman" w:hAnsi="Times New Roman"/>
          <w:sz w:val="24"/>
          <w:szCs w:val="24"/>
        </w:rPr>
        <w:t>к Договору на выполнение работ</w:t>
      </w:r>
    </w:p>
    <w:p w:rsidR="000320A0" w:rsidRDefault="000320A0" w:rsidP="000320A0">
      <w:pPr>
        <w:pStyle w:val="ConsNormal"/>
        <w:keepNext/>
        <w:keepLines/>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УРАЛд</w:t>
      </w:r>
      <w:proofErr w:type="spellEnd"/>
      <w:r>
        <w:rPr>
          <w:rFonts w:ascii="Times New Roman" w:hAnsi="Times New Roman"/>
          <w:sz w:val="24"/>
          <w:szCs w:val="24"/>
        </w:rPr>
        <w:t>/23/___/___</w:t>
      </w:r>
    </w:p>
    <w:p w:rsidR="000320A0" w:rsidRDefault="000320A0" w:rsidP="000320A0">
      <w:pPr>
        <w:pStyle w:val="ConsNormal"/>
        <w:keepNext/>
        <w:keepLines/>
        <w:widowControl/>
        <w:ind w:firstLine="0"/>
        <w:jc w:val="right"/>
        <w:rPr>
          <w:rFonts w:ascii="Times New Roman" w:hAnsi="Times New Roman"/>
          <w:sz w:val="24"/>
          <w:szCs w:val="24"/>
        </w:rPr>
      </w:pPr>
      <w:r>
        <w:rPr>
          <w:rFonts w:ascii="Times New Roman" w:hAnsi="Times New Roman"/>
          <w:sz w:val="24"/>
          <w:szCs w:val="24"/>
        </w:rPr>
        <w:t>от «___»_________202_ г.</w:t>
      </w:r>
    </w:p>
    <w:p w:rsidR="000320A0" w:rsidRDefault="000320A0" w:rsidP="000320A0">
      <w:pPr>
        <w:pStyle w:val="ConsNormal"/>
        <w:keepNext/>
        <w:keepLines/>
        <w:widowControl/>
        <w:ind w:firstLine="0"/>
        <w:jc w:val="right"/>
        <w:rPr>
          <w:rFonts w:ascii="Times New Roman" w:hAnsi="Times New Roman"/>
          <w:sz w:val="24"/>
          <w:szCs w:val="24"/>
        </w:rPr>
      </w:pPr>
    </w:p>
    <w:p w:rsidR="000320A0" w:rsidRDefault="000320A0" w:rsidP="000320A0">
      <w:pPr>
        <w:pStyle w:val="Style3"/>
        <w:keepNext/>
        <w:keepLines/>
        <w:widowControl/>
        <w:ind w:right="10"/>
        <w:jc w:val="center"/>
        <w:rPr>
          <w:rStyle w:val="FontStyle12"/>
          <w:rFonts w:eastAsia="MS Mincho"/>
          <w:sz w:val="24"/>
          <w:szCs w:val="24"/>
        </w:rPr>
      </w:pPr>
      <w:r>
        <w:rPr>
          <w:rStyle w:val="FontStyle12"/>
          <w:rFonts w:eastAsia="MS Mincho"/>
          <w:sz w:val="24"/>
          <w:szCs w:val="24"/>
        </w:rPr>
        <w:t>НАЛОГОВАЯ ОГОВОРКА</w:t>
      </w:r>
    </w:p>
    <w:p w:rsidR="000320A0" w:rsidRDefault="000320A0" w:rsidP="000320A0">
      <w:pPr>
        <w:pStyle w:val="Style2"/>
        <w:keepNext/>
        <w:keepLines/>
        <w:widowControl/>
        <w:spacing w:line="240" w:lineRule="auto"/>
        <w:ind w:right="43"/>
        <w:jc w:val="both"/>
      </w:pPr>
    </w:p>
    <w:p w:rsidR="000320A0" w:rsidRDefault="000320A0" w:rsidP="000320A0">
      <w:pPr>
        <w:pStyle w:val="Style2"/>
        <w:keepNext/>
        <w:keepLines/>
        <w:widowControl/>
        <w:spacing w:before="120" w:line="240" w:lineRule="auto"/>
        <w:ind w:right="43" w:firstLine="708"/>
        <w:jc w:val="both"/>
        <w:rPr>
          <w:rStyle w:val="FontStyle12"/>
          <w:rFonts w:eastAsia="MS Mincho"/>
          <w:sz w:val="24"/>
          <w:szCs w:val="24"/>
        </w:rPr>
      </w:pPr>
      <w:r>
        <w:rPr>
          <w:rStyle w:val="FontStyle12"/>
          <w:rFonts w:eastAsia="MS Mincho"/>
          <w:sz w:val="24"/>
          <w:szCs w:val="24"/>
        </w:rPr>
        <w:t>1. Исполнитель</w:t>
      </w:r>
      <w:r>
        <w:rPr>
          <w:rStyle w:val="FontStyle13"/>
          <w:rFonts w:eastAsia="MS Mincho"/>
        </w:rPr>
        <w:t xml:space="preserve"> на момент заключения и/или при исполнении </w:t>
      </w:r>
      <w:r>
        <w:rPr>
          <w:rStyle w:val="FontStyle12"/>
          <w:rFonts w:eastAsia="MS Mincho"/>
          <w:sz w:val="24"/>
          <w:szCs w:val="24"/>
        </w:rPr>
        <w:t xml:space="preserve">договора </w:t>
      </w:r>
      <w:r>
        <w:rPr>
          <w:rStyle w:val="FontStyle11"/>
          <w:rFonts w:hint="default"/>
        </w:rPr>
        <w:t>от«</w:t>
      </w:r>
      <w:r>
        <w:rPr>
          <w:rStyle w:val="FontStyle11"/>
          <w:rFonts w:hint="default"/>
        </w:rPr>
        <w:t>__</w:t>
      </w:r>
      <w:r>
        <w:rPr>
          <w:rStyle w:val="FontStyle11"/>
          <w:rFonts w:hint="default"/>
        </w:rPr>
        <w:t>»</w:t>
      </w:r>
      <w:r>
        <w:rPr>
          <w:rStyle w:val="FontStyle11"/>
          <w:rFonts w:hint="default"/>
        </w:rPr>
        <w:t xml:space="preserve"> ____________ 20__ </w:t>
      </w:r>
      <w:r>
        <w:rPr>
          <w:rStyle w:val="FontStyle11"/>
          <w:rFonts w:hint="default"/>
        </w:rPr>
        <w:t>г</w:t>
      </w:r>
      <w:r>
        <w:rPr>
          <w:rStyle w:val="FontStyle11"/>
          <w:rFonts w:hint="default"/>
        </w:rPr>
        <w:t xml:space="preserve">. </w:t>
      </w:r>
      <w:r>
        <w:rPr>
          <w:rStyle w:val="FontStyle12"/>
          <w:rFonts w:eastAsia="MS Mincho"/>
          <w:sz w:val="24"/>
          <w:szCs w:val="24"/>
        </w:rPr>
        <w:t xml:space="preserve">№ </w:t>
      </w:r>
      <w:proofErr w:type="spellStart"/>
      <w:r>
        <w:rPr>
          <w:rStyle w:val="FontStyle12"/>
          <w:rFonts w:eastAsia="MS Mincho"/>
          <w:sz w:val="24"/>
          <w:szCs w:val="24"/>
        </w:rPr>
        <w:t>УРАЛд</w:t>
      </w:r>
      <w:proofErr w:type="spellEnd"/>
      <w:r>
        <w:rPr>
          <w:rStyle w:val="FontStyle12"/>
          <w:rFonts w:eastAsia="MS Mincho"/>
          <w:sz w:val="24"/>
          <w:szCs w:val="24"/>
        </w:rPr>
        <w:t xml:space="preserve">/23/___/___, </w:t>
      </w:r>
      <w:r>
        <w:rPr>
          <w:rStyle w:val="FontStyle11"/>
          <w:rFonts w:hint="default"/>
        </w:rPr>
        <w:t>(</w:t>
      </w:r>
      <w:r>
        <w:rPr>
          <w:rStyle w:val="FontStyle11"/>
          <w:rFonts w:hint="default"/>
        </w:rPr>
        <w:t>далее</w:t>
      </w:r>
      <w:r>
        <w:rPr>
          <w:rStyle w:val="FontStyle11"/>
          <w:rFonts w:hint="default"/>
        </w:rPr>
        <w:t xml:space="preserve"> </w:t>
      </w:r>
      <w:proofErr w:type="gramStart"/>
      <w:r>
        <w:rPr>
          <w:rStyle w:val="FontStyle11"/>
          <w:rFonts w:hint="default"/>
        </w:rPr>
        <w:t>также–Договор</w:t>
      </w:r>
      <w:proofErr w:type="gramEnd"/>
      <w:r>
        <w:rPr>
          <w:rStyle w:val="FontStyle11"/>
          <w:rFonts w:hint="default"/>
        </w:rPr>
        <w:t xml:space="preserve">, </w:t>
      </w:r>
      <w:r>
        <w:rPr>
          <w:rStyle w:val="FontStyle11"/>
          <w:rFonts w:hint="default"/>
        </w:rPr>
        <w:t>настоящий</w:t>
      </w:r>
      <w:r>
        <w:rPr>
          <w:rStyle w:val="FontStyle11"/>
          <w:rFonts w:hint="default"/>
        </w:rPr>
        <w:t xml:space="preserve"> </w:t>
      </w:r>
      <w:r>
        <w:rPr>
          <w:rStyle w:val="FontStyle11"/>
          <w:rFonts w:hint="default"/>
        </w:rPr>
        <w:t>Договор</w:t>
      </w:r>
      <w:r>
        <w:rPr>
          <w:rStyle w:val="FontStyle11"/>
          <w:rFonts w:hint="default"/>
        </w:rPr>
        <w:t xml:space="preserve">) </w:t>
      </w:r>
      <w:r>
        <w:rPr>
          <w:rStyle w:val="FontStyle11"/>
          <w:rFonts w:hint="default"/>
        </w:rPr>
        <w:t>заключенного</w:t>
      </w:r>
      <w:r>
        <w:rPr>
          <w:rStyle w:val="FontStyle11"/>
          <w:rFonts w:hint="default"/>
        </w:rPr>
        <w:t xml:space="preserve"> </w:t>
      </w:r>
      <w:r>
        <w:rPr>
          <w:rStyle w:val="FontStyle11"/>
          <w:rFonts w:hint="default"/>
        </w:rPr>
        <w:t>с</w:t>
      </w:r>
      <w:r>
        <w:rPr>
          <w:rStyle w:val="FontStyle11"/>
          <w:rFonts w:hint="default"/>
        </w:rPr>
        <w:t xml:space="preserve"> </w:t>
      </w:r>
      <w:r>
        <w:rPr>
          <w:rStyle w:val="FontStyle11"/>
          <w:rFonts w:hint="default"/>
        </w:rPr>
        <w:t>ПАО</w:t>
      </w:r>
      <w:r>
        <w:rPr>
          <w:rStyle w:val="FontStyle11"/>
          <w:rFonts w:hint="default"/>
        </w:rPr>
        <w:t xml:space="preserve"> </w:t>
      </w:r>
      <w:r>
        <w:rPr>
          <w:rStyle w:val="FontStyle11"/>
          <w:rFonts w:hint="default"/>
        </w:rPr>
        <w:t>«ТрансКонтейнер»</w:t>
      </w:r>
      <w:r>
        <w:rPr>
          <w:rStyle w:val="FontStyle11"/>
          <w:rFonts w:hint="default"/>
        </w:rPr>
        <w:t xml:space="preserve"> (</w:t>
      </w:r>
      <w:r>
        <w:rPr>
          <w:rStyle w:val="FontStyle11"/>
          <w:rFonts w:hint="default"/>
        </w:rPr>
        <w:t>далее–Заказчик</w:t>
      </w:r>
      <w:r>
        <w:rPr>
          <w:rStyle w:val="FontStyle11"/>
          <w:rFonts w:hint="default"/>
        </w:rPr>
        <w:t xml:space="preserve">), </w:t>
      </w:r>
      <w:r>
        <w:rPr>
          <w:rStyle w:val="FontStyle12"/>
          <w:rFonts w:eastAsia="MS Mincho"/>
          <w:sz w:val="24"/>
          <w:szCs w:val="24"/>
        </w:rPr>
        <w:t>гарантирует (заверяет), что:</w:t>
      </w:r>
    </w:p>
    <w:p w:rsidR="000320A0" w:rsidRDefault="000320A0" w:rsidP="000320A0">
      <w:pPr>
        <w:pStyle w:val="Style1"/>
        <w:keepNext/>
        <w:keepLines/>
        <w:widowControl/>
        <w:spacing w:line="240" w:lineRule="auto"/>
        <w:ind w:firstLine="851"/>
        <w:rPr>
          <w:rStyle w:val="FontStyle12"/>
          <w:rFonts w:eastAsia="MS Mincho"/>
          <w:sz w:val="24"/>
          <w:szCs w:val="24"/>
        </w:rPr>
      </w:pPr>
      <w:r>
        <w:t xml:space="preserve">Исполнитель является надлежащим </w:t>
      </w:r>
      <w:proofErr w:type="gramStart"/>
      <w:r>
        <w:t>образом</w:t>
      </w:r>
      <w:proofErr w:type="gramEnd"/>
      <w:r>
        <w:t xml:space="preserve"> созданным юридическим лицом, дейс</w:t>
      </w:r>
      <w:r>
        <w:t>т</w:t>
      </w:r>
      <w:r>
        <w:t>вующим в соответствии с законодательством Российской Федерации;</w:t>
      </w:r>
    </w:p>
    <w:p w:rsidR="000320A0" w:rsidRDefault="000320A0" w:rsidP="000320A0">
      <w:pPr>
        <w:pStyle w:val="Style1"/>
        <w:keepNext/>
        <w:keepLines/>
        <w:widowControl/>
        <w:spacing w:before="5" w:line="240" w:lineRule="auto"/>
        <w:ind w:left="5" w:right="10" w:firstLine="854"/>
        <w:rPr>
          <w:rStyle w:val="FontStyle12"/>
          <w:rFonts w:eastAsia="MS Mincho"/>
          <w:sz w:val="24"/>
          <w:szCs w:val="24"/>
        </w:rPr>
      </w:pPr>
      <w:r>
        <w:rPr>
          <w:rStyle w:val="FontStyle12"/>
          <w:rFonts w:eastAsia="MS Mincho"/>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320A0" w:rsidRDefault="000320A0" w:rsidP="000320A0">
      <w:pPr>
        <w:pStyle w:val="Style1"/>
        <w:keepNext/>
        <w:keepLines/>
        <w:widowControl/>
        <w:spacing w:line="240" w:lineRule="auto"/>
        <w:ind w:left="10" w:right="14" w:firstLine="840"/>
        <w:rPr>
          <w:rStyle w:val="FontStyle12"/>
          <w:rFonts w:eastAsia="MS Mincho"/>
          <w:sz w:val="24"/>
          <w:szCs w:val="24"/>
        </w:rPr>
      </w:pPr>
      <w:r>
        <w:rPr>
          <w:rStyle w:val="FontStyle12"/>
          <w:rFonts w:eastAsia="MS Mincho"/>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320A0" w:rsidRDefault="000320A0" w:rsidP="000320A0">
      <w:pPr>
        <w:pStyle w:val="Style1"/>
        <w:keepNext/>
        <w:keepLines/>
        <w:widowControl/>
        <w:spacing w:line="240" w:lineRule="auto"/>
        <w:ind w:left="10" w:right="10"/>
        <w:rPr>
          <w:rStyle w:val="FontStyle12"/>
          <w:rFonts w:eastAsia="MS Mincho"/>
          <w:sz w:val="24"/>
          <w:szCs w:val="24"/>
        </w:rPr>
      </w:pPr>
      <w:r>
        <w:rPr>
          <w:rStyle w:val="FontStyle12"/>
          <w:rFonts w:eastAsia="MS Mincho"/>
          <w:sz w:val="24"/>
          <w:szCs w:val="24"/>
        </w:rPr>
        <w:t>располагает лицензиями, необходимыми для осуществления деятельности и испо</w:t>
      </w:r>
      <w:r>
        <w:rPr>
          <w:rStyle w:val="FontStyle12"/>
          <w:rFonts w:eastAsia="MS Mincho"/>
          <w:sz w:val="24"/>
          <w:szCs w:val="24"/>
        </w:rPr>
        <w:t>л</w:t>
      </w:r>
      <w:r>
        <w:rPr>
          <w:rStyle w:val="FontStyle12"/>
          <w:rFonts w:eastAsia="MS Mincho"/>
          <w:sz w:val="24"/>
          <w:szCs w:val="24"/>
        </w:rPr>
        <w:t>нения обязательств по Договору, если осуществляемая по Договору деятельность является лицензируемой;</w:t>
      </w:r>
    </w:p>
    <w:p w:rsidR="000320A0" w:rsidRDefault="000320A0" w:rsidP="000320A0">
      <w:pPr>
        <w:pStyle w:val="Style1"/>
        <w:keepNext/>
        <w:keepLines/>
        <w:widowControl/>
        <w:spacing w:line="240" w:lineRule="auto"/>
        <w:ind w:left="19" w:right="10" w:firstLine="835"/>
        <w:rPr>
          <w:rStyle w:val="FontStyle12"/>
          <w:rFonts w:eastAsia="MS Mincho"/>
          <w:sz w:val="24"/>
          <w:szCs w:val="24"/>
        </w:rPr>
      </w:pPr>
      <w:r>
        <w:rPr>
          <w:rStyle w:val="FontStyle12"/>
          <w:rFonts w:eastAsia="MS Mincho"/>
          <w:sz w:val="24"/>
          <w:szCs w:val="24"/>
        </w:rPr>
        <w:t xml:space="preserve">является членом </w:t>
      </w:r>
      <w:proofErr w:type="spellStart"/>
      <w:r>
        <w:rPr>
          <w:rStyle w:val="FontStyle12"/>
          <w:rFonts w:eastAsia="MS Mincho"/>
          <w:sz w:val="24"/>
          <w:szCs w:val="24"/>
        </w:rPr>
        <w:t>саморегулируемой</w:t>
      </w:r>
      <w:proofErr w:type="spellEnd"/>
      <w:r>
        <w:rPr>
          <w:rStyle w:val="FontStyle12"/>
          <w:rFonts w:eastAsia="MS Mincho"/>
          <w:sz w:val="24"/>
          <w:szCs w:val="24"/>
        </w:rPr>
        <w:t xml:space="preserve"> организации, если осуществляемая по Договору деятельность требует членства в </w:t>
      </w:r>
      <w:proofErr w:type="spellStart"/>
      <w:r>
        <w:rPr>
          <w:rStyle w:val="FontStyle12"/>
          <w:rFonts w:eastAsia="MS Mincho"/>
          <w:sz w:val="24"/>
          <w:szCs w:val="24"/>
        </w:rPr>
        <w:t>саморегулируемой</w:t>
      </w:r>
      <w:proofErr w:type="spellEnd"/>
      <w:r>
        <w:rPr>
          <w:rStyle w:val="FontStyle12"/>
          <w:rFonts w:eastAsia="MS Mincho"/>
          <w:sz w:val="24"/>
          <w:szCs w:val="24"/>
        </w:rPr>
        <w:t xml:space="preserve"> организации;</w:t>
      </w:r>
    </w:p>
    <w:p w:rsidR="000320A0" w:rsidRDefault="000320A0" w:rsidP="000320A0">
      <w:pPr>
        <w:pStyle w:val="Style1"/>
        <w:keepNext/>
        <w:keepLines/>
        <w:widowControl/>
        <w:spacing w:line="240" w:lineRule="auto"/>
        <w:ind w:left="19" w:right="10" w:firstLine="835"/>
        <w:rPr>
          <w:rStyle w:val="FontStyle12"/>
          <w:rFonts w:eastAsia="MS Mincho"/>
          <w:sz w:val="24"/>
          <w:szCs w:val="24"/>
        </w:rPr>
      </w:pPr>
      <w:proofErr w:type="gramStart"/>
      <w:r>
        <w:rPr>
          <w:rStyle w:val="FontStyle12"/>
          <w:rFonts w:eastAsia="MS Mincho"/>
          <w:sz w:val="24"/>
          <w:szCs w:val="24"/>
        </w:rPr>
        <w:t>не совершает сделок (операций) основной целью которых являются неуплата (н</w:t>
      </w:r>
      <w:r>
        <w:rPr>
          <w:rStyle w:val="FontStyle12"/>
          <w:rFonts w:eastAsia="MS Mincho"/>
          <w:sz w:val="24"/>
          <w:szCs w:val="24"/>
        </w:rPr>
        <w:t>е</w:t>
      </w:r>
      <w:r>
        <w:rPr>
          <w:rStyle w:val="FontStyle12"/>
          <w:rFonts w:eastAsia="MS Mincho"/>
          <w:sz w:val="24"/>
          <w:szCs w:val="24"/>
        </w:rPr>
        <w:t>полная уплата) и (или) зачет (возврат) суммы налога;</w:t>
      </w:r>
      <w:proofErr w:type="gramEnd"/>
    </w:p>
    <w:p w:rsidR="000320A0" w:rsidRDefault="000320A0" w:rsidP="000320A0">
      <w:pPr>
        <w:pStyle w:val="Style1"/>
        <w:keepNext/>
        <w:keepLines/>
        <w:widowControl/>
        <w:spacing w:line="240" w:lineRule="auto"/>
        <w:ind w:left="19" w:right="10" w:firstLine="840"/>
        <w:rPr>
          <w:rStyle w:val="FontStyle12"/>
          <w:rFonts w:eastAsia="MS Mincho"/>
          <w:sz w:val="24"/>
          <w:szCs w:val="24"/>
        </w:rPr>
      </w:pPr>
      <w:r>
        <w:rPr>
          <w:rStyle w:val="FontStyle12"/>
          <w:rFonts w:eastAsia="MS Mincho"/>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w:t>
      </w:r>
      <w:r>
        <w:rPr>
          <w:rStyle w:val="FontStyle12"/>
          <w:rFonts w:eastAsia="MS Mincho"/>
          <w:sz w:val="24"/>
          <w:szCs w:val="24"/>
        </w:rPr>
        <w:t>л</w:t>
      </w:r>
      <w:r>
        <w:rPr>
          <w:rStyle w:val="FontStyle12"/>
          <w:rFonts w:eastAsia="MS Mincho"/>
          <w:sz w:val="24"/>
          <w:szCs w:val="24"/>
        </w:rPr>
        <w:t>терскому учету, представляет годовую бухгалтерскую отчетность в налоговый орган;</w:t>
      </w:r>
    </w:p>
    <w:p w:rsidR="000320A0" w:rsidRDefault="000320A0" w:rsidP="000320A0">
      <w:pPr>
        <w:pStyle w:val="Style1"/>
        <w:keepNext/>
        <w:keepLines/>
        <w:widowControl/>
        <w:spacing w:line="240" w:lineRule="auto"/>
        <w:ind w:left="24" w:right="5" w:firstLine="845"/>
        <w:rPr>
          <w:rStyle w:val="FontStyle12"/>
          <w:rFonts w:eastAsia="MS Mincho"/>
          <w:sz w:val="24"/>
          <w:szCs w:val="24"/>
        </w:rPr>
      </w:pPr>
      <w:r>
        <w:rPr>
          <w:rStyle w:val="FontStyle12"/>
          <w:rFonts w:eastAsia="MS Mincho"/>
          <w:sz w:val="24"/>
          <w:szCs w:val="24"/>
        </w:rPr>
        <w:t>ведет налоговый учет и составляет налоговую отчетность в соответствии с законод</w:t>
      </w:r>
      <w:r>
        <w:rPr>
          <w:rStyle w:val="FontStyle12"/>
          <w:rFonts w:eastAsia="MS Mincho"/>
          <w:sz w:val="24"/>
          <w:szCs w:val="24"/>
        </w:rPr>
        <w:t>а</w:t>
      </w:r>
      <w:r>
        <w:rPr>
          <w:rStyle w:val="FontStyle12"/>
          <w:rFonts w:eastAsia="MS Mincho"/>
          <w:sz w:val="24"/>
          <w:szCs w:val="24"/>
        </w:rPr>
        <w:t>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320A0" w:rsidRDefault="000320A0" w:rsidP="000320A0">
      <w:pPr>
        <w:pStyle w:val="Style1"/>
        <w:keepNext/>
        <w:keepLines/>
        <w:widowControl/>
        <w:spacing w:line="240" w:lineRule="auto"/>
        <w:ind w:left="24" w:firstLine="845"/>
        <w:rPr>
          <w:rStyle w:val="FontStyle12"/>
          <w:rFonts w:eastAsia="MS Mincho"/>
          <w:sz w:val="24"/>
          <w:szCs w:val="24"/>
        </w:rPr>
      </w:pPr>
      <w:proofErr w:type="gramStart"/>
      <w:r>
        <w:rPr>
          <w:rStyle w:val="FontStyle12"/>
          <w:rFonts w:eastAsia="MS Mincho"/>
          <w:sz w:val="24"/>
          <w:szCs w:val="24"/>
        </w:rPr>
        <w:t>не допускает искажения сведений о фактах хозяйственной деятельности (совокупн</w:t>
      </w:r>
      <w:r>
        <w:rPr>
          <w:rStyle w:val="FontStyle12"/>
          <w:rFonts w:eastAsia="MS Mincho"/>
          <w:sz w:val="24"/>
          <w:szCs w:val="24"/>
        </w:rPr>
        <w:t>о</w:t>
      </w:r>
      <w:r>
        <w:rPr>
          <w:rStyle w:val="FontStyle12"/>
          <w:rFonts w:eastAsia="MS Mincho"/>
          <w:sz w:val="24"/>
          <w:szCs w:val="24"/>
        </w:rPr>
        <w:t>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w:t>
      </w:r>
      <w:r>
        <w:rPr>
          <w:rStyle w:val="FontStyle12"/>
          <w:rFonts w:eastAsia="MS Mincho"/>
          <w:sz w:val="24"/>
          <w:szCs w:val="24"/>
        </w:rPr>
        <w:t>р</w:t>
      </w:r>
      <w:r>
        <w:rPr>
          <w:rStyle w:val="FontStyle12"/>
          <w:rFonts w:eastAsia="MS Mincho"/>
          <w:sz w:val="24"/>
          <w:szCs w:val="24"/>
        </w:rPr>
        <w:t>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0320A0" w:rsidRDefault="000320A0" w:rsidP="000320A0">
      <w:pPr>
        <w:pStyle w:val="Style1"/>
        <w:keepNext/>
        <w:keepLines/>
        <w:widowControl/>
        <w:spacing w:line="240" w:lineRule="auto"/>
        <w:ind w:left="24" w:firstLine="684"/>
        <w:rPr>
          <w:rStyle w:val="FontStyle12"/>
          <w:rFonts w:eastAsia="MS Mincho"/>
          <w:sz w:val="24"/>
          <w:szCs w:val="24"/>
        </w:rPr>
      </w:pPr>
      <w:r>
        <w:rPr>
          <w:rStyle w:val="FontStyle12"/>
          <w:rFonts w:eastAsia="MS Mincho"/>
          <w:sz w:val="24"/>
          <w:szCs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w:t>
      </w:r>
      <w:r>
        <w:rPr>
          <w:rStyle w:val="FontStyle12"/>
          <w:rFonts w:eastAsia="MS Mincho"/>
          <w:sz w:val="24"/>
          <w:szCs w:val="24"/>
        </w:rPr>
        <w:t>е</w:t>
      </w:r>
      <w:r>
        <w:rPr>
          <w:rStyle w:val="FontStyle12"/>
          <w:rFonts w:eastAsia="MS Mincho"/>
          <w:sz w:val="24"/>
          <w:szCs w:val="24"/>
        </w:rPr>
        <w:t>нию сделки (операции) передано по договору или закону;</w:t>
      </w:r>
    </w:p>
    <w:p w:rsidR="000320A0" w:rsidRDefault="000320A0" w:rsidP="000320A0">
      <w:pPr>
        <w:pStyle w:val="Style1"/>
        <w:keepNext/>
        <w:keepLines/>
        <w:widowControl/>
        <w:spacing w:line="240" w:lineRule="auto"/>
        <w:ind w:left="24"/>
        <w:rPr>
          <w:rStyle w:val="FontStyle13"/>
          <w:rFonts w:eastAsia="MS Mincho"/>
        </w:rPr>
      </w:pPr>
      <w:r>
        <w:rPr>
          <w:rStyle w:val="FontStyle12"/>
          <w:rFonts w:eastAsia="MS Mincho"/>
          <w:sz w:val="24"/>
          <w:szCs w:val="24"/>
        </w:rPr>
        <w:t>своевременно и в полном объеме уплачивает налоги, сборы и страховые взносы; о</w:t>
      </w:r>
      <w:r>
        <w:rPr>
          <w:rStyle w:val="FontStyle12"/>
          <w:rFonts w:eastAsia="MS Mincho"/>
          <w:sz w:val="24"/>
          <w:szCs w:val="24"/>
        </w:rPr>
        <w:t>т</w:t>
      </w:r>
      <w:r>
        <w:rPr>
          <w:rStyle w:val="FontStyle12"/>
          <w:rFonts w:eastAsia="MS Mincho"/>
          <w:sz w:val="24"/>
          <w:szCs w:val="24"/>
        </w:rPr>
        <w:t>ражает в налоговой отчетности по НДС все суммы НДС, предъявленные Заказчику</w:t>
      </w:r>
      <w:r>
        <w:rPr>
          <w:rStyle w:val="FontStyle13"/>
          <w:rFonts w:eastAsia="MS Mincho"/>
        </w:rPr>
        <w:t>;</w:t>
      </w:r>
    </w:p>
    <w:p w:rsidR="000320A0" w:rsidRDefault="000320A0" w:rsidP="000320A0">
      <w:pPr>
        <w:pStyle w:val="Style1"/>
        <w:keepNext/>
        <w:keepLines/>
        <w:widowControl/>
        <w:spacing w:line="240" w:lineRule="auto"/>
        <w:ind w:left="14" w:right="19" w:firstLine="830"/>
        <w:rPr>
          <w:rStyle w:val="FontStyle12"/>
          <w:rFonts w:eastAsia="MS Mincho"/>
          <w:sz w:val="24"/>
          <w:szCs w:val="24"/>
        </w:rPr>
      </w:pPr>
      <w:r>
        <w:rPr>
          <w:rStyle w:val="FontStyle12"/>
          <w:rFonts w:eastAsia="MS Mincho"/>
          <w:sz w:val="24"/>
          <w:szCs w:val="24"/>
        </w:rPr>
        <w:t>лица, подписывающие от его имени первичные документы и счета-фактуры, имеют на это все необходимые полномочия.</w:t>
      </w:r>
    </w:p>
    <w:p w:rsidR="000320A0" w:rsidRDefault="000320A0" w:rsidP="000320A0">
      <w:pPr>
        <w:pStyle w:val="Style5"/>
        <w:keepNext/>
        <w:keepLines/>
        <w:widowControl/>
        <w:tabs>
          <w:tab w:val="left" w:pos="1272"/>
        </w:tabs>
        <w:spacing w:line="240" w:lineRule="auto"/>
        <w:ind w:right="14"/>
        <w:rPr>
          <w:rStyle w:val="FontStyle12"/>
          <w:rFonts w:eastAsia="MS Mincho"/>
          <w:sz w:val="24"/>
          <w:szCs w:val="24"/>
        </w:rPr>
      </w:pPr>
      <w:r>
        <w:rPr>
          <w:rStyle w:val="FontStyle12"/>
          <w:rFonts w:eastAsia="MS Mincho"/>
          <w:sz w:val="24"/>
          <w:szCs w:val="24"/>
        </w:rPr>
        <w:t xml:space="preserve">2. В соответствии со ст. 406.1 Гражданского кодекса Российской Федерации (далее </w:t>
      </w:r>
      <w:proofErr w:type="gramStart"/>
      <w:r>
        <w:rPr>
          <w:rStyle w:val="FontStyle11"/>
          <w:rFonts w:hint="default"/>
        </w:rPr>
        <w:t>–</w:t>
      </w:r>
      <w:r>
        <w:rPr>
          <w:rStyle w:val="FontStyle12"/>
          <w:rFonts w:eastAsia="MS Mincho"/>
          <w:sz w:val="24"/>
          <w:szCs w:val="24"/>
        </w:rPr>
        <w:t>Г</w:t>
      </w:r>
      <w:proofErr w:type="gramEnd"/>
      <w:r>
        <w:rPr>
          <w:rStyle w:val="FontStyle12"/>
          <w:rFonts w:eastAsia="MS Mincho"/>
          <w:sz w:val="24"/>
          <w:szCs w:val="24"/>
        </w:rPr>
        <w:t>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0320A0" w:rsidRDefault="000320A0" w:rsidP="000320A0">
      <w:pPr>
        <w:pStyle w:val="Style5"/>
        <w:keepNext/>
        <w:keepLines/>
        <w:widowControl/>
        <w:tabs>
          <w:tab w:val="left" w:pos="1272"/>
        </w:tabs>
        <w:spacing w:line="240" w:lineRule="auto"/>
        <w:ind w:right="14"/>
        <w:rPr>
          <w:rStyle w:val="FontStyle12"/>
          <w:rFonts w:eastAsia="MS Mincho"/>
          <w:sz w:val="24"/>
          <w:szCs w:val="24"/>
        </w:rPr>
      </w:pPr>
      <w:r>
        <w:rPr>
          <w:rStyle w:val="FontStyle12"/>
          <w:rFonts w:eastAsia="MS Mincho"/>
          <w:sz w:val="24"/>
          <w:szCs w:val="24"/>
        </w:rPr>
        <w:t>2.1.</w:t>
      </w:r>
      <w:r>
        <w:rPr>
          <w:rStyle w:val="FontStyle12"/>
          <w:rFonts w:eastAsia="MS Mincho"/>
          <w:sz w:val="24"/>
          <w:szCs w:val="24"/>
        </w:rPr>
        <w:tab/>
        <w:t xml:space="preserve"> установит получение Заказчиком необоснованной налоговой выгоды в связи с исполнением Договора и/или</w:t>
      </w:r>
    </w:p>
    <w:p w:rsidR="000320A0" w:rsidRDefault="000320A0" w:rsidP="000320A0">
      <w:pPr>
        <w:pStyle w:val="Style5"/>
        <w:keepNext/>
        <w:keepLines/>
        <w:widowControl/>
        <w:tabs>
          <w:tab w:val="left" w:pos="1272"/>
        </w:tabs>
        <w:spacing w:line="240" w:lineRule="auto"/>
        <w:ind w:right="14"/>
        <w:rPr>
          <w:rStyle w:val="FontStyle12"/>
          <w:rFonts w:eastAsia="MS Mincho"/>
          <w:sz w:val="24"/>
          <w:szCs w:val="24"/>
        </w:rPr>
      </w:pPr>
      <w:r>
        <w:rPr>
          <w:rStyle w:val="FontStyle12"/>
          <w:rFonts w:eastAsia="MS Mincho"/>
          <w:sz w:val="24"/>
          <w:szCs w:val="24"/>
        </w:rPr>
        <w:t>2.2.</w:t>
      </w:r>
      <w:r>
        <w:rPr>
          <w:rStyle w:val="FontStyle12"/>
          <w:rFonts w:eastAsia="MS Mincho"/>
          <w:sz w:val="24"/>
          <w:szCs w:val="24"/>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0320A0" w:rsidRDefault="000320A0" w:rsidP="000320A0">
      <w:pPr>
        <w:pStyle w:val="Style5"/>
        <w:keepNext/>
        <w:keepLines/>
        <w:widowControl/>
        <w:tabs>
          <w:tab w:val="left" w:pos="1272"/>
        </w:tabs>
        <w:spacing w:line="240" w:lineRule="auto"/>
        <w:ind w:right="14" w:firstLine="851"/>
        <w:rPr>
          <w:rStyle w:val="FontStyle12"/>
          <w:rFonts w:eastAsia="MS Mincho"/>
          <w:sz w:val="24"/>
          <w:szCs w:val="24"/>
        </w:rPr>
      </w:pPr>
      <w:r>
        <w:rPr>
          <w:rStyle w:val="FontStyle12"/>
          <w:rFonts w:eastAsia="MS Mincho"/>
          <w:sz w:val="24"/>
          <w:szCs w:val="24"/>
        </w:rPr>
        <w:t>2.3.</w:t>
      </w:r>
      <w:r>
        <w:rPr>
          <w:rStyle w:val="FontStyle12"/>
          <w:rFonts w:eastAsia="MS Mincho"/>
          <w:sz w:val="24"/>
          <w:szCs w:val="24"/>
        </w:rPr>
        <w:tab/>
        <w:t xml:space="preserve"> признает неправомерным применение Заказчиком налоговых вычетов в отн</w:t>
      </w:r>
      <w:r>
        <w:rPr>
          <w:rStyle w:val="FontStyle12"/>
          <w:rFonts w:eastAsia="MS Mincho"/>
          <w:sz w:val="24"/>
          <w:szCs w:val="24"/>
        </w:rPr>
        <w:t>о</w:t>
      </w:r>
      <w:r>
        <w:rPr>
          <w:rStyle w:val="FontStyle12"/>
          <w:rFonts w:eastAsia="MS Mincho"/>
          <w:sz w:val="24"/>
          <w:szCs w:val="24"/>
        </w:rPr>
        <w:t>шении сумм НДС</w:t>
      </w:r>
    </w:p>
    <w:p w:rsidR="000320A0" w:rsidRDefault="000320A0" w:rsidP="000320A0">
      <w:pPr>
        <w:pStyle w:val="Style5"/>
        <w:keepNext/>
        <w:keepLines/>
        <w:widowControl/>
        <w:tabs>
          <w:tab w:val="left" w:pos="1272"/>
        </w:tabs>
        <w:spacing w:line="240" w:lineRule="auto"/>
        <w:ind w:right="14" w:firstLine="851"/>
        <w:rPr>
          <w:rStyle w:val="FontStyle13"/>
          <w:rFonts w:eastAsia="MS Mincho"/>
          <w:i w:val="0"/>
        </w:rPr>
      </w:pPr>
      <w:r>
        <w:rPr>
          <w:rStyle w:val="FontStyle12"/>
          <w:rFonts w:eastAsia="MS Mincho"/>
          <w:sz w:val="24"/>
          <w:szCs w:val="24"/>
        </w:rPr>
        <w:t>в связи с тем, что Исполнитель</w:t>
      </w:r>
      <w:r>
        <w:rPr>
          <w:rStyle w:val="FontStyle13"/>
          <w:rFonts w:eastAsia="MS Mincho"/>
        </w:rPr>
        <w:t>:</w:t>
      </w:r>
    </w:p>
    <w:p w:rsidR="000320A0" w:rsidRDefault="000320A0" w:rsidP="000320A0">
      <w:pPr>
        <w:pStyle w:val="Style5"/>
        <w:keepNext/>
        <w:keepLines/>
        <w:widowControl/>
        <w:tabs>
          <w:tab w:val="left" w:pos="1272"/>
        </w:tabs>
        <w:spacing w:line="240" w:lineRule="auto"/>
        <w:ind w:right="14"/>
        <w:rPr>
          <w:rStyle w:val="FontStyle13"/>
          <w:rFonts w:eastAsia="MS Mincho"/>
          <w:i w:val="0"/>
        </w:rPr>
      </w:pPr>
      <w:r>
        <w:rPr>
          <w:rStyle w:val="FontStyle13"/>
          <w:rFonts w:eastAsia="MS Mincho"/>
        </w:rPr>
        <w:t>2.4.</w:t>
      </w:r>
      <w:r>
        <w:rPr>
          <w:rStyle w:val="FontStyle13"/>
          <w:rFonts w:eastAsia="MS Mincho"/>
        </w:rPr>
        <w:tab/>
        <w:t xml:space="preserve"> нарушал свои налоговые обязанности по отражению в качестве дохода сумм, полученных от </w:t>
      </w:r>
      <w:r>
        <w:rPr>
          <w:rStyle w:val="FontStyle12"/>
          <w:rFonts w:eastAsia="MS Mincho"/>
          <w:sz w:val="24"/>
          <w:szCs w:val="24"/>
        </w:rPr>
        <w:t xml:space="preserve">Заказчика </w:t>
      </w:r>
      <w:r>
        <w:rPr>
          <w:rStyle w:val="FontStyle13"/>
          <w:rFonts w:eastAsia="MS Mincho"/>
        </w:rPr>
        <w:t>по Договору, а равно по исчислению и перечислению в бюджет НДС и/или</w:t>
      </w:r>
    </w:p>
    <w:p w:rsidR="000320A0" w:rsidRDefault="000320A0" w:rsidP="000320A0">
      <w:pPr>
        <w:pStyle w:val="Style5"/>
        <w:keepNext/>
        <w:keepLines/>
        <w:widowControl/>
        <w:tabs>
          <w:tab w:val="left" w:pos="1272"/>
        </w:tabs>
        <w:spacing w:line="240" w:lineRule="auto"/>
        <w:ind w:right="14"/>
        <w:rPr>
          <w:rStyle w:val="FontStyle12"/>
          <w:rFonts w:eastAsia="MS Mincho"/>
          <w:sz w:val="24"/>
          <w:szCs w:val="24"/>
        </w:rPr>
      </w:pPr>
      <w:r>
        <w:rPr>
          <w:rStyle w:val="FontStyle13"/>
          <w:rFonts w:eastAsia="MS Mincho"/>
        </w:rPr>
        <w:t>2.5.</w:t>
      </w:r>
      <w:r>
        <w:rPr>
          <w:rStyle w:val="FontStyle13"/>
          <w:rFonts w:eastAsia="MS Mincho"/>
        </w:rPr>
        <w:tab/>
      </w:r>
      <w:r>
        <w:rPr>
          <w:rStyle w:val="FontStyle12"/>
          <w:rFonts w:eastAsia="MS Mincho"/>
          <w:sz w:val="24"/>
          <w:szCs w:val="24"/>
        </w:rPr>
        <w:t>при осуществлении своей деятельности допускал нарушение, указанных в пун</w:t>
      </w:r>
      <w:r>
        <w:rPr>
          <w:rStyle w:val="FontStyle12"/>
          <w:rFonts w:eastAsia="MS Mincho"/>
          <w:sz w:val="24"/>
          <w:szCs w:val="24"/>
        </w:rPr>
        <w:t>к</w:t>
      </w:r>
      <w:r>
        <w:rPr>
          <w:rStyle w:val="FontStyle12"/>
          <w:rFonts w:eastAsia="MS Mincho"/>
          <w:sz w:val="24"/>
          <w:szCs w:val="24"/>
        </w:rPr>
        <w:t>те 1 настоящей Налоговой оговорки, гарантий (заверений) (любой одной, нескольких или всех вместе)</w:t>
      </w:r>
    </w:p>
    <w:p w:rsidR="000320A0" w:rsidRDefault="000320A0" w:rsidP="000320A0">
      <w:pPr>
        <w:pStyle w:val="Style5"/>
        <w:keepNext/>
        <w:keepLines/>
        <w:widowControl/>
        <w:tabs>
          <w:tab w:val="left" w:pos="1272"/>
        </w:tabs>
        <w:spacing w:line="240" w:lineRule="auto"/>
        <w:ind w:right="14"/>
        <w:rPr>
          <w:rStyle w:val="FontStyle12"/>
          <w:rFonts w:eastAsia="MS Mincho"/>
          <w:sz w:val="24"/>
          <w:szCs w:val="24"/>
        </w:rPr>
      </w:pPr>
      <w:proofErr w:type="gramStart"/>
      <w:r>
        <w:rPr>
          <w:rStyle w:val="FontStyle12"/>
          <w:rFonts w:eastAsia="MS Mincho"/>
          <w:sz w:val="24"/>
          <w:szCs w:val="24"/>
        </w:rPr>
        <w:t>(обстоятельства, перечисленные в пунктах 2.1 - 2.3, возникшие в связи с обстоятел</w:t>
      </w:r>
      <w:r>
        <w:rPr>
          <w:rStyle w:val="FontStyle12"/>
          <w:rFonts w:eastAsia="MS Mincho"/>
          <w:sz w:val="24"/>
          <w:szCs w:val="24"/>
        </w:rPr>
        <w:t>ь</w:t>
      </w:r>
      <w:r>
        <w:rPr>
          <w:rStyle w:val="FontStyle12"/>
          <w:rFonts w:eastAsia="MS Mincho"/>
          <w:sz w:val="24"/>
          <w:szCs w:val="24"/>
        </w:rPr>
        <w:t xml:space="preserve">ствами, перечисленными в пунктах 2.4 - 2.5, 1 настоящей Налоговой оговорки – Эпизоды, связанные с Исполнителем, то Исполнитель </w:t>
      </w:r>
      <w:r>
        <w:rPr>
          <w:rStyle w:val="FontStyle13"/>
          <w:rFonts w:eastAsia="MS Mincho"/>
        </w:rPr>
        <w:t xml:space="preserve">вправе в течение 10 (десяти) рабочих дней с даты письменного предложения </w:t>
      </w:r>
      <w:r>
        <w:rPr>
          <w:rStyle w:val="FontStyle12"/>
          <w:rFonts w:eastAsia="MS Mincho"/>
          <w:sz w:val="24"/>
          <w:szCs w:val="24"/>
        </w:rPr>
        <w:t>Заказчика возместить последнему имущественные потери (далее также – Имущественные потери, связанные с налоговой проверкой), опред</w:t>
      </w:r>
      <w:r>
        <w:rPr>
          <w:rStyle w:val="FontStyle12"/>
          <w:rFonts w:eastAsia="MS Mincho"/>
          <w:sz w:val="24"/>
          <w:szCs w:val="24"/>
        </w:rPr>
        <w:t>е</w:t>
      </w:r>
      <w:r>
        <w:rPr>
          <w:rStyle w:val="FontStyle12"/>
          <w:rFonts w:eastAsia="MS Mincho"/>
          <w:sz w:val="24"/>
          <w:szCs w:val="24"/>
        </w:rPr>
        <w:t>ляемые как:</w:t>
      </w:r>
      <w:proofErr w:type="gramEnd"/>
    </w:p>
    <w:p w:rsidR="000320A0" w:rsidRDefault="000320A0" w:rsidP="000320A0">
      <w:pPr>
        <w:pStyle w:val="Style5"/>
        <w:keepNext/>
        <w:keepLines/>
        <w:widowControl/>
        <w:tabs>
          <w:tab w:val="left" w:pos="1272"/>
        </w:tabs>
        <w:spacing w:line="240" w:lineRule="auto"/>
        <w:ind w:right="14"/>
        <w:rPr>
          <w:rStyle w:val="FontStyle12"/>
          <w:rFonts w:eastAsia="MS Mincho"/>
          <w:sz w:val="24"/>
          <w:szCs w:val="24"/>
        </w:rPr>
      </w:pPr>
      <w:r>
        <w:rPr>
          <w:rStyle w:val="FontStyle12"/>
          <w:rFonts w:eastAsia="MS Mincho"/>
          <w:sz w:val="24"/>
          <w:szCs w:val="24"/>
        </w:rPr>
        <w:t>2.6.</w:t>
      </w:r>
      <w:r>
        <w:rPr>
          <w:rStyle w:val="FontStyle12"/>
          <w:rFonts w:eastAsia="MS Mincho"/>
          <w:sz w:val="24"/>
          <w:szCs w:val="24"/>
        </w:rPr>
        <w:tab/>
        <w:t xml:space="preserve"> сумма </w:t>
      </w:r>
      <w:proofErr w:type="spellStart"/>
      <w:r>
        <w:rPr>
          <w:rStyle w:val="FontStyle12"/>
          <w:rFonts w:eastAsia="MS Mincho"/>
          <w:sz w:val="24"/>
          <w:szCs w:val="24"/>
        </w:rPr>
        <w:t>доначисленного</w:t>
      </w:r>
      <w:proofErr w:type="spellEnd"/>
      <w:r>
        <w:rPr>
          <w:rStyle w:val="FontStyle12"/>
          <w:rFonts w:eastAsia="MS Mincho"/>
          <w:sz w:val="24"/>
          <w:szCs w:val="24"/>
        </w:rPr>
        <w:t xml:space="preserve"> Заказчику налоговым органом своим решением (далее – Решение налогового органа) налога на прибыль организаций и/или Н</w:t>
      </w:r>
      <w:proofErr w:type="gramStart"/>
      <w:r>
        <w:rPr>
          <w:rStyle w:val="FontStyle12"/>
          <w:rFonts w:eastAsia="MS Mincho"/>
          <w:sz w:val="24"/>
          <w:szCs w:val="24"/>
        </w:rPr>
        <w:t>ДС в св</w:t>
      </w:r>
      <w:proofErr w:type="gramEnd"/>
      <w:r>
        <w:rPr>
          <w:rStyle w:val="FontStyle12"/>
          <w:rFonts w:eastAsia="MS Mincho"/>
          <w:sz w:val="24"/>
          <w:szCs w:val="24"/>
        </w:rPr>
        <w:t>язи с Эпизод</w:t>
      </w:r>
      <w:r>
        <w:rPr>
          <w:rStyle w:val="FontStyle12"/>
          <w:rFonts w:eastAsia="MS Mincho"/>
          <w:sz w:val="24"/>
          <w:szCs w:val="24"/>
        </w:rPr>
        <w:t>а</w:t>
      </w:r>
      <w:r>
        <w:rPr>
          <w:rStyle w:val="FontStyle12"/>
          <w:rFonts w:eastAsia="MS Mincho"/>
          <w:sz w:val="24"/>
          <w:szCs w:val="24"/>
        </w:rPr>
        <w:t xml:space="preserve">ми, связанными с Исполнителем (далее – </w:t>
      </w:r>
      <w:proofErr w:type="spellStart"/>
      <w:r>
        <w:rPr>
          <w:rStyle w:val="FontStyle12"/>
          <w:rFonts w:eastAsia="MS Mincho"/>
          <w:sz w:val="24"/>
          <w:szCs w:val="24"/>
        </w:rPr>
        <w:t>Доначисленные</w:t>
      </w:r>
      <w:proofErr w:type="spellEnd"/>
      <w:r>
        <w:rPr>
          <w:rStyle w:val="FontStyle12"/>
          <w:rFonts w:eastAsia="MS Mincho"/>
          <w:sz w:val="24"/>
          <w:szCs w:val="24"/>
        </w:rPr>
        <w:t xml:space="preserve"> налоги); плюс</w:t>
      </w:r>
    </w:p>
    <w:p w:rsidR="000320A0" w:rsidRDefault="000320A0" w:rsidP="000320A0">
      <w:pPr>
        <w:pStyle w:val="Style5"/>
        <w:keepNext/>
        <w:keepLines/>
        <w:widowControl/>
        <w:tabs>
          <w:tab w:val="left" w:pos="1272"/>
        </w:tabs>
        <w:spacing w:line="240" w:lineRule="auto"/>
        <w:ind w:right="14"/>
        <w:rPr>
          <w:rStyle w:val="FontStyle12"/>
          <w:rFonts w:eastAsia="MS Mincho"/>
          <w:sz w:val="24"/>
          <w:szCs w:val="24"/>
        </w:rPr>
      </w:pPr>
      <w:r>
        <w:rPr>
          <w:rStyle w:val="FontStyle12"/>
          <w:rFonts w:eastAsia="MS Mincho"/>
          <w:sz w:val="24"/>
          <w:szCs w:val="24"/>
        </w:rPr>
        <w:t>2.7.</w:t>
      </w:r>
      <w:r>
        <w:rPr>
          <w:rStyle w:val="FontStyle12"/>
          <w:rFonts w:eastAsia="MS Mincho"/>
          <w:sz w:val="24"/>
          <w:szCs w:val="24"/>
        </w:rPr>
        <w:tab/>
        <w:t xml:space="preserve"> сумма начисленных Заказчику пеней на сумму </w:t>
      </w:r>
      <w:proofErr w:type="spellStart"/>
      <w:r>
        <w:rPr>
          <w:rStyle w:val="FontStyle12"/>
          <w:rFonts w:eastAsia="MS Mincho"/>
          <w:sz w:val="24"/>
          <w:szCs w:val="24"/>
        </w:rPr>
        <w:t>Доначисленных</w:t>
      </w:r>
      <w:proofErr w:type="spellEnd"/>
      <w:r>
        <w:rPr>
          <w:rStyle w:val="FontStyle12"/>
          <w:rFonts w:eastAsia="MS Mincho"/>
          <w:sz w:val="24"/>
          <w:szCs w:val="24"/>
        </w:rPr>
        <w:t xml:space="preserve"> налогов (далее – Пени); плюс</w:t>
      </w:r>
    </w:p>
    <w:p w:rsidR="000320A0" w:rsidRDefault="000320A0" w:rsidP="000320A0">
      <w:pPr>
        <w:pStyle w:val="Style1"/>
        <w:keepNext/>
        <w:keepLines/>
        <w:widowControl/>
        <w:spacing w:line="240" w:lineRule="auto"/>
        <w:ind w:left="10" w:right="10" w:firstLine="840"/>
        <w:rPr>
          <w:rStyle w:val="FontStyle12"/>
          <w:rFonts w:eastAsia="MS Mincho"/>
          <w:sz w:val="24"/>
          <w:szCs w:val="24"/>
        </w:rPr>
      </w:pPr>
      <w:r>
        <w:rPr>
          <w:rStyle w:val="FontStyle12"/>
          <w:rFonts w:eastAsia="MS Mincho"/>
          <w:sz w:val="24"/>
          <w:szCs w:val="24"/>
        </w:rPr>
        <w:t>2.8.</w:t>
      </w:r>
      <w:r>
        <w:rPr>
          <w:rStyle w:val="FontStyle12"/>
          <w:rFonts w:eastAsia="MS Mincho"/>
          <w:sz w:val="24"/>
          <w:szCs w:val="24"/>
        </w:rPr>
        <w:tab/>
        <w:t xml:space="preserve">штрафы начисленные Заказчику за соответствующие налоговые нарушения в связи с неуплатой ею </w:t>
      </w:r>
      <w:proofErr w:type="spellStart"/>
      <w:r>
        <w:rPr>
          <w:rStyle w:val="FontStyle12"/>
          <w:rFonts w:eastAsia="MS Mincho"/>
          <w:sz w:val="24"/>
          <w:szCs w:val="24"/>
        </w:rPr>
        <w:t>Доначисленных</w:t>
      </w:r>
      <w:proofErr w:type="spellEnd"/>
      <w:r>
        <w:rPr>
          <w:rStyle w:val="FontStyle12"/>
          <w:rFonts w:eastAsia="MS Mincho"/>
          <w:sz w:val="24"/>
          <w:szCs w:val="24"/>
        </w:rPr>
        <w:t xml:space="preserve"> налогов (далее – Штрафы).</w:t>
      </w:r>
    </w:p>
    <w:p w:rsidR="000320A0" w:rsidRDefault="000320A0" w:rsidP="000320A0">
      <w:pPr>
        <w:pStyle w:val="Style1"/>
        <w:keepNext/>
        <w:keepLines/>
        <w:widowControl/>
        <w:spacing w:line="240" w:lineRule="auto"/>
        <w:ind w:left="10" w:right="10" w:firstLine="840"/>
        <w:rPr>
          <w:rStyle w:val="FontStyle12"/>
          <w:rFonts w:eastAsia="MS Mincho"/>
          <w:sz w:val="24"/>
          <w:szCs w:val="24"/>
        </w:rPr>
      </w:pPr>
      <w:r>
        <w:rPr>
          <w:rStyle w:val="FontStyle12"/>
          <w:rFonts w:eastAsia="MS Mincho"/>
          <w:sz w:val="24"/>
          <w:szCs w:val="24"/>
        </w:rPr>
        <w:t>3.</w:t>
      </w:r>
      <w:r>
        <w:rPr>
          <w:rStyle w:val="FontStyle12"/>
          <w:rFonts w:eastAsia="MS Mincho"/>
          <w:sz w:val="24"/>
          <w:szCs w:val="24"/>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0320A0" w:rsidRDefault="000320A0" w:rsidP="000320A0">
      <w:pPr>
        <w:pStyle w:val="Style5"/>
        <w:keepNext/>
        <w:keepLines/>
        <w:widowControl/>
        <w:tabs>
          <w:tab w:val="left" w:pos="1272"/>
        </w:tabs>
        <w:spacing w:line="240" w:lineRule="auto"/>
        <w:ind w:right="14"/>
        <w:rPr>
          <w:rStyle w:val="FontStyle12"/>
          <w:rFonts w:eastAsia="MS Mincho"/>
          <w:sz w:val="24"/>
          <w:szCs w:val="24"/>
        </w:rPr>
      </w:pPr>
      <w:proofErr w:type="gramStart"/>
      <w:r>
        <w:rPr>
          <w:rStyle w:val="FontStyle12"/>
          <w:rFonts w:eastAsia="MS Mincho"/>
          <w:sz w:val="24"/>
          <w:szCs w:val="24"/>
        </w:rPr>
        <w:t>3.1.</w:t>
      </w:r>
      <w:r>
        <w:rPr>
          <w:rStyle w:val="FontStyle12"/>
          <w:rFonts w:eastAsia="MS Mincho"/>
          <w:sz w:val="24"/>
          <w:szCs w:val="24"/>
        </w:rPr>
        <w:tab/>
        <w:t xml:space="preserve"> о возмещении убытков и/или имущественных потерь исчисляемых как размер </w:t>
      </w:r>
      <w:proofErr w:type="spellStart"/>
      <w:r>
        <w:rPr>
          <w:rStyle w:val="FontStyle12"/>
          <w:rFonts w:eastAsia="MS Mincho"/>
          <w:sz w:val="24"/>
          <w:szCs w:val="24"/>
        </w:rPr>
        <w:t>доначисленных</w:t>
      </w:r>
      <w:proofErr w:type="spellEnd"/>
      <w:r>
        <w:rPr>
          <w:rStyle w:val="FontStyle12"/>
          <w:rFonts w:eastAsia="MS Mincho"/>
          <w:sz w:val="24"/>
          <w:szCs w:val="24"/>
        </w:rPr>
        <w:t xml:space="preserve"> по решению налогового органа, указанным третьим лицам либо их конт</w:t>
      </w:r>
      <w:r>
        <w:rPr>
          <w:rStyle w:val="FontStyle12"/>
          <w:rFonts w:eastAsia="MS Mincho"/>
          <w:sz w:val="24"/>
          <w:szCs w:val="24"/>
        </w:rPr>
        <w:t>р</w:t>
      </w:r>
      <w:r>
        <w:rPr>
          <w:rStyle w:val="FontStyle12"/>
          <w:rFonts w:eastAsia="MS Mincho"/>
          <w:sz w:val="24"/>
          <w:szCs w:val="24"/>
        </w:rPr>
        <w:t>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Style w:val="FontStyle12"/>
          <w:rFonts w:eastAsia="MS Mincho"/>
          <w:sz w:val="24"/>
          <w:szCs w:val="24"/>
        </w:rPr>
        <w:t xml:space="preserve"> имущественных прав третьих лиц)</w:t>
      </w:r>
    </w:p>
    <w:p w:rsidR="000320A0" w:rsidRDefault="000320A0" w:rsidP="000320A0">
      <w:pPr>
        <w:pStyle w:val="Style5"/>
        <w:keepNext/>
        <w:keepLines/>
        <w:widowControl/>
        <w:tabs>
          <w:tab w:val="left" w:pos="1272"/>
        </w:tabs>
        <w:spacing w:line="240" w:lineRule="auto"/>
        <w:ind w:right="14"/>
        <w:rPr>
          <w:rStyle w:val="FontStyle12"/>
          <w:rFonts w:eastAsia="MS Mincho"/>
          <w:sz w:val="24"/>
          <w:szCs w:val="24"/>
        </w:rPr>
      </w:pPr>
      <w:r>
        <w:rPr>
          <w:rStyle w:val="FontStyle12"/>
          <w:rFonts w:eastAsia="MS Mincho"/>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w:t>
      </w:r>
      <w:r>
        <w:rPr>
          <w:rStyle w:val="FontStyle13"/>
          <w:rFonts w:eastAsia="MS Mincho"/>
        </w:rPr>
        <w:t xml:space="preserve">обязан в течение 10 (десять) рабочих дней </w:t>
      </w:r>
      <w:proofErr w:type="gramStart"/>
      <w:r>
        <w:rPr>
          <w:rStyle w:val="FontStyle13"/>
          <w:rFonts w:eastAsia="MS Mincho"/>
        </w:rPr>
        <w:t>с даты</w:t>
      </w:r>
      <w:proofErr w:type="gramEnd"/>
      <w:r>
        <w:rPr>
          <w:rStyle w:val="FontStyle13"/>
          <w:rFonts w:eastAsia="MS Mincho"/>
        </w:rPr>
        <w:t xml:space="preserve"> письменного требования </w:t>
      </w:r>
      <w:r>
        <w:rPr>
          <w:rStyle w:val="FontStyle12"/>
          <w:rFonts w:eastAsia="MS Mincho"/>
          <w:sz w:val="24"/>
          <w:szCs w:val="24"/>
        </w:rPr>
        <w:t>Заказчика возместить после</w:t>
      </w:r>
      <w:r>
        <w:rPr>
          <w:rStyle w:val="FontStyle12"/>
          <w:rFonts w:eastAsia="MS Mincho"/>
          <w:sz w:val="24"/>
          <w:szCs w:val="24"/>
        </w:rPr>
        <w:t>д</w:t>
      </w:r>
      <w:r>
        <w:rPr>
          <w:rStyle w:val="FontStyle12"/>
          <w:rFonts w:eastAsia="MS Mincho"/>
          <w:sz w:val="24"/>
          <w:szCs w:val="24"/>
        </w:rPr>
        <w:t>нему Имущественные потери, связанные с нарушением имущественных прав третьих лиц.</w:t>
      </w:r>
    </w:p>
    <w:p w:rsidR="000320A0" w:rsidRDefault="000320A0" w:rsidP="000320A0">
      <w:pPr>
        <w:pStyle w:val="Style5"/>
        <w:keepNext/>
        <w:keepLines/>
        <w:widowControl/>
        <w:tabs>
          <w:tab w:val="left" w:pos="1133"/>
        </w:tabs>
        <w:spacing w:line="240" w:lineRule="auto"/>
        <w:ind w:left="5" w:firstLine="854"/>
        <w:rPr>
          <w:rStyle w:val="FontStyle12"/>
          <w:rFonts w:eastAsia="MS Mincho"/>
          <w:sz w:val="24"/>
          <w:szCs w:val="24"/>
        </w:rPr>
      </w:pPr>
      <w:r>
        <w:rPr>
          <w:rStyle w:val="FontStyle12"/>
          <w:rFonts w:eastAsia="MS Mincho"/>
          <w:sz w:val="24"/>
          <w:szCs w:val="24"/>
        </w:rPr>
        <w:t>4.</w:t>
      </w:r>
      <w:r>
        <w:rPr>
          <w:rStyle w:val="FontStyle12"/>
          <w:rFonts w:eastAsia="MS Mincho"/>
          <w:sz w:val="24"/>
          <w:szCs w:val="24"/>
        </w:rPr>
        <w:tab/>
      </w:r>
      <w:proofErr w:type="gramStart"/>
      <w:r>
        <w:rPr>
          <w:rStyle w:val="FontStyle12"/>
          <w:rFonts w:eastAsia="MS Mincho"/>
          <w:sz w:val="24"/>
          <w:szCs w:val="24"/>
        </w:rP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rStyle w:val="FontStyle12"/>
          <w:rFonts w:eastAsia="MS Mincho"/>
          <w:sz w:val="24"/>
          <w:szCs w:val="24"/>
          <w:u w:val="single"/>
        </w:rPr>
        <w:t>будет обязан</w:t>
      </w:r>
      <w:r>
        <w:rPr>
          <w:rStyle w:val="FontStyle12"/>
          <w:rFonts w:eastAsia="MS Mincho"/>
          <w:sz w:val="24"/>
          <w:szCs w:val="24"/>
        </w:rPr>
        <w:t xml:space="preserve"> возместить Заказчику имущественные потери, в течение 10 (десяти) рабочих дней</w:t>
      </w:r>
      <w:proofErr w:type="gramEnd"/>
      <w:r>
        <w:rPr>
          <w:rStyle w:val="FontStyle12"/>
          <w:rFonts w:eastAsia="MS Mincho"/>
          <w:sz w:val="24"/>
          <w:szCs w:val="24"/>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Style w:val="FontStyle12"/>
          <w:rFonts w:eastAsia="MS Mincho"/>
          <w:sz w:val="24"/>
          <w:szCs w:val="24"/>
        </w:rPr>
        <w:t xml:space="preserve"> (-</w:t>
      </w:r>
      <w:proofErr w:type="spellStart"/>
      <w:proofErr w:type="gramEnd"/>
      <w:r>
        <w:rPr>
          <w:rStyle w:val="FontStyle12"/>
          <w:rFonts w:eastAsia="MS Mincho"/>
          <w:sz w:val="24"/>
          <w:szCs w:val="24"/>
        </w:rPr>
        <w:t>ов</w:t>
      </w:r>
      <w:proofErr w:type="spellEnd"/>
      <w:r>
        <w:rPr>
          <w:rStyle w:val="FontStyle12"/>
          <w:rFonts w:eastAsia="MS Mincho"/>
          <w:sz w:val="24"/>
          <w:szCs w:val="24"/>
        </w:rPr>
        <w:t>), прин</w:t>
      </w:r>
      <w:r>
        <w:rPr>
          <w:rStyle w:val="FontStyle12"/>
          <w:rFonts w:eastAsia="MS Mincho"/>
          <w:sz w:val="24"/>
          <w:szCs w:val="24"/>
        </w:rPr>
        <w:t>я</w:t>
      </w:r>
      <w:r>
        <w:rPr>
          <w:rStyle w:val="FontStyle12"/>
          <w:rFonts w:eastAsia="MS Mincho"/>
          <w:sz w:val="24"/>
          <w:szCs w:val="24"/>
        </w:rPr>
        <w:t>того (-</w:t>
      </w:r>
      <w:proofErr w:type="spellStart"/>
      <w:r>
        <w:rPr>
          <w:rStyle w:val="FontStyle12"/>
          <w:rFonts w:eastAsia="MS Mincho"/>
          <w:sz w:val="24"/>
          <w:szCs w:val="24"/>
        </w:rPr>
        <w:t>ых</w:t>
      </w:r>
      <w:proofErr w:type="spellEnd"/>
      <w:r>
        <w:rPr>
          <w:rStyle w:val="FontStyle12"/>
          <w:rFonts w:eastAsia="MS Mincho"/>
          <w:sz w:val="24"/>
          <w:szCs w:val="24"/>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0320A0" w:rsidRDefault="000320A0" w:rsidP="000320A0">
      <w:pPr>
        <w:pStyle w:val="Style5"/>
        <w:keepNext/>
        <w:keepLines/>
        <w:widowControl/>
        <w:tabs>
          <w:tab w:val="left" w:pos="1133"/>
        </w:tabs>
        <w:spacing w:line="240" w:lineRule="auto"/>
        <w:ind w:left="5" w:firstLine="854"/>
        <w:rPr>
          <w:rStyle w:val="FontStyle12"/>
          <w:rFonts w:eastAsia="MS Mincho"/>
          <w:sz w:val="24"/>
          <w:szCs w:val="24"/>
        </w:rPr>
      </w:pPr>
      <w:r>
        <w:rPr>
          <w:rStyle w:val="FontStyle12"/>
          <w:rFonts w:eastAsia="MS Mincho"/>
          <w:sz w:val="24"/>
          <w:szCs w:val="24"/>
        </w:rPr>
        <w:t>4.1.</w:t>
      </w:r>
      <w:r>
        <w:rPr>
          <w:rStyle w:val="FontStyle12"/>
          <w:rFonts w:eastAsia="MS Mincho"/>
          <w:sz w:val="24"/>
          <w:szCs w:val="24"/>
        </w:rPr>
        <w:tab/>
        <w:t xml:space="preserve">такие </w:t>
      </w:r>
      <w:proofErr w:type="spellStart"/>
      <w:r>
        <w:rPr>
          <w:rStyle w:val="FontStyle12"/>
          <w:rFonts w:eastAsia="MS Mincho"/>
          <w:sz w:val="24"/>
          <w:szCs w:val="24"/>
        </w:rPr>
        <w:t>Доначисленные</w:t>
      </w:r>
      <w:proofErr w:type="spellEnd"/>
      <w:r>
        <w:rPr>
          <w:rStyle w:val="FontStyle12"/>
          <w:rFonts w:eastAsia="MS Mincho"/>
          <w:sz w:val="24"/>
          <w:szCs w:val="24"/>
        </w:rPr>
        <w:t xml:space="preserve"> налоги, Пени и Штрафы с учетом возможных корре</w:t>
      </w:r>
      <w:r>
        <w:rPr>
          <w:rStyle w:val="FontStyle12"/>
          <w:rFonts w:eastAsia="MS Mincho"/>
          <w:sz w:val="24"/>
          <w:szCs w:val="24"/>
        </w:rPr>
        <w:t>к</w:t>
      </w:r>
      <w:r>
        <w:rPr>
          <w:rStyle w:val="FontStyle12"/>
          <w:rFonts w:eastAsia="MS Mincho"/>
          <w:sz w:val="24"/>
          <w:szCs w:val="24"/>
        </w:rPr>
        <w:t>тировок в соответствии с вступившим в законную силу решением суда по делу</w:t>
      </w:r>
      <w:r>
        <w:rPr>
          <w:rStyle w:val="FontStyle12"/>
          <w:rFonts w:eastAsia="MS Mincho"/>
          <w:sz w:val="24"/>
          <w:szCs w:val="24"/>
        </w:rPr>
        <w:br/>
        <w:t>(-</w:t>
      </w:r>
      <w:proofErr w:type="spellStart"/>
      <w:r>
        <w:rPr>
          <w:rStyle w:val="FontStyle12"/>
          <w:rFonts w:eastAsia="MS Mincho"/>
          <w:sz w:val="24"/>
          <w:szCs w:val="24"/>
        </w:rPr>
        <w:t>ам</w:t>
      </w:r>
      <w:proofErr w:type="spellEnd"/>
      <w:r>
        <w:rPr>
          <w:rStyle w:val="FontStyle12"/>
          <w:rFonts w:eastAsia="MS Mincho"/>
          <w:sz w:val="24"/>
          <w:szCs w:val="24"/>
        </w:rPr>
        <w:t>), в рамках которого</w:t>
      </w:r>
      <w:proofErr w:type="gramStart"/>
      <w:r>
        <w:rPr>
          <w:rStyle w:val="FontStyle12"/>
          <w:rFonts w:eastAsia="MS Mincho"/>
          <w:sz w:val="24"/>
          <w:szCs w:val="24"/>
        </w:rPr>
        <w:t xml:space="preserve"> (-</w:t>
      </w:r>
      <w:proofErr w:type="spellStart"/>
      <w:proofErr w:type="gramEnd"/>
      <w:r>
        <w:rPr>
          <w:rStyle w:val="FontStyle12"/>
          <w:rFonts w:eastAsia="MS Mincho"/>
          <w:sz w:val="24"/>
          <w:szCs w:val="24"/>
        </w:rPr>
        <w:t>ых</w:t>
      </w:r>
      <w:proofErr w:type="spellEnd"/>
      <w:r>
        <w:rPr>
          <w:rStyle w:val="FontStyle12"/>
          <w:rFonts w:eastAsia="MS Mincho"/>
          <w:sz w:val="24"/>
          <w:szCs w:val="24"/>
        </w:rPr>
        <w:t>) Заказчик предпринял добросовестные усилия по оспариванию Решения налогового органа, а также</w:t>
      </w:r>
    </w:p>
    <w:p w:rsidR="000320A0" w:rsidRDefault="000320A0" w:rsidP="000320A0">
      <w:pPr>
        <w:pStyle w:val="Style5"/>
        <w:keepNext/>
        <w:keepLines/>
        <w:widowControl/>
        <w:tabs>
          <w:tab w:val="left" w:pos="1133"/>
        </w:tabs>
        <w:spacing w:line="240" w:lineRule="auto"/>
        <w:ind w:left="5" w:firstLine="854"/>
        <w:rPr>
          <w:rStyle w:val="FontStyle12"/>
          <w:rFonts w:eastAsia="MS Mincho"/>
          <w:sz w:val="24"/>
          <w:szCs w:val="24"/>
        </w:rPr>
      </w:pPr>
      <w:r>
        <w:rPr>
          <w:rStyle w:val="FontStyle12"/>
          <w:rFonts w:eastAsia="MS Mincho"/>
          <w:sz w:val="24"/>
          <w:szCs w:val="24"/>
        </w:rPr>
        <w:t>4.2.</w:t>
      </w:r>
      <w:r>
        <w:rPr>
          <w:rStyle w:val="FontStyle12"/>
          <w:rFonts w:eastAsia="MS Mincho"/>
          <w:sz w:val="24"/>
          <w:szCs w:val="24"/>
        </w:rPr>
        <w:tab/>
        <w:t>судебные расходы Заказчика в связи с оспариванием Решения налогового о</w:t>
      </w:r>
      <w:r>
        <w:rPr>
          <w:rStyle w:val="FontStyle12"/>
          <w:rFonts w:eastAsia="MS Mincho"/>
          <w:sz w:val="24"/>
          <w:szCs w:val="24"/>
        </w:rPr>
        <w:t>р</w:t>
      </w:r>
      <w:r>
        <w:rPr>
          <w:rStyle w:val="FontStyle12"/>
          <w:rFonts w:eastAsia="MS Mincho"/>
          <w:sz w:val="24"/>
          <w:szCs w:val="24"/>
        </w:rPr>
        <w:t>гана в полном размере.</w:t>
      </w:r>
    </w:p>
    <w:p w:rsidR="000320A0" w:rsidRDefault="000320A0" w:rsidP="000320A0">
      <w:pPr>
        <w:pStyle w:val="Style5"/>
        <w:keepNext/>
        <w:keepLines/>
        <w:widowControl/>
        <w:tabs>
          <w:tab w:val="left" w:pos="1133"/>
        </w:tabs>
        <w:spacing w:line="240" w:lineRule="auto"/>
        <w:ind w:left="5" w:firstLine="854"/>
        <w:rPr>
          <w:rStyle w:val="FontStyle12"/>
          <w:rFonts w:eastAsia="MS Mincho"/>
          <w:sz w:val="24"/>
          <w:szCs w:val="24"/>
        </w:rPr>
      </w:pPr>
      <w:r>
        <w:rPr>
          <w:rStyle w:val="FontStyle12"/>
          <w:rFonts w:eastAsia="MS Mincho"/>
          <w:sz w:val="24"/>
          <w:szCs w:val="24"/>
        </w:rPr>
        <w:t>5.</w:t>
      </w:r>
      <w:r>
        <w:rPr>
          <w:rStyle w:val="FontStyle12"/>
          <w:rFonts w:eastAsia="MS Mincho"/>
          <w:sz w:val="24"/>
          <w:szCs w:val="24"/>
        </w:rPr>
        <w:tab/>
        <w:t xml:space="preserve">Исполнитель признает и соглашается, что Заказчик вправе по своему усмотрению уплатить в бюджет </w:t>
      </w:r>
      <w:proofErr w:type="spellStart"/>
      <w:r>
        <w:rPr>
          <w:rStyle w:val="FontStyle12"/>
          <w:rFonts w:eastAsia="MS Mincho"/>
          <w:sz w:val="24"/>
          <w:szCs w:val="24"/>
        </w:rPr>
        <w:t>Доначисленные</w:t>
      </w:r>
      <w:proofErr w:type="spellEnd"/>
      <w:r>
        <w:rPr>
          <w:rStyle w:val="FontStyle12"/>
          <w:rFonts w:eastAsia="MS Mincho"/>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w:t>
      </w:r>
      <w:r>
        <w:rPr>
          <w:rStyle w:val="FontStyle12"/>
          <w:rFonts w:eastAsia="MS Mincho"/>
          <w:sz w:val="24"/>
          <w:szCs w:val="24"/>
        </w:rPr>
        <w:t>в</w:t>
      </w:r>
      <w:r>
        <w:rPr>
          <w:rStyle w:val="FontStyle12"/>
          <w:rFonts w:eastAsia="MS Mincho"/>
          <w:sz w:val="24"/>
          <w:szCs w:val="24"/>
        </w:rPr>
        <w:t>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0320A0" w:rsidRDefault="000320A0" w:rsidP="000320A0">
      <w:pPr>
        <w:pStyle w:val="Style5"/>
        <w:keepNext/>
        <w:keepLines/>
        <w:widowControl/>
        <w:tabs>
          <w:tab w:val="left" w:pos="1133"/>
        </w:tabs>
        <w:spacing w:line="240" w:lineRule="auto"/>
        <w:ind w:left="5" w:firstLine="854"/>
        <w:rPr>
          <w:rStyle w:val="FontStyle12"/>
          <w:rFonts w:eastAsia="MS Mincho"/>
          <w:sz w:val="24"/>
          <w:szCs w:val="24"/>
        </w:rPr>
      </w:pPr>
      <w:r>
        <w:rPr>
          <w:rStyle w:val="FontStyle12"/>
          <w:rFonts w:eastAsia="MS Mincho"/>
          <w:sz w:val="24"/>
          <w:szCs w:val="24"/>
        </w:rPr>
        <w:t>6.</w:t>
      </w:r>
      <w:r>
        <w:rPr>
          <w:rStyle w:val="FontStyle12"/>
          <w:rFonts w:eastAsia="MS Mincho"/>
          <w:sz w:val="24"/>
          <w:szCs w:val="24"/>
        </w:rPr>
        <w:tab/>
      </w:r>
      <w:proofErr w:type="gramStart"/>
      <w:r>
        <w:rPr>
          <w:rStyle w:val="FontStyle12"/>
          <w:rFonts w:eastAsia="MS Mincho"/>
          <w:sz w:val="24"/>
          <w:szCs w:val="24"/>
        </w:rPr>
        <w:t>В случае если Исполнитель возместит Заказчику Имущественные потери, связа</w:t>
      </w:r>
      <w:r>
        <w:rPr>
          <w:rStyle w:val="FontStyle12"/>
          <w:rFonts w:eastAsia="MS Mincho"/>
          <w:sz w:val="24"/>
          <w:szCs w:val="24"/>
        </w:rPr>
        <w:t>н</w:t>
      </w:r>
      <w:r>
        <w:rPr>
          <w:rStyle w:val="FontStyle12"/>
          <w:rFonts w:eastAsia="MS Mincho"/>
          <w:sz w:val="24"/>
          <w:szCs w:val="24"/>
        </w:rPr>
        <w:t xml:space="preserve">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Style w:val="FontStyle12"/>
          <w:rFonts w:eastAsia="MS Mincho"/>
          <w:sz w:val="24"/>
          <w:szCs w:val="24"/>
        </w:rPr>
        <w:t>Доначисленные</w:t>
      </w:r>
      <w:proofErr w:type="spellEnd"/>
      <w:r>
        <w:rPr>
          <w:rStyle w:val="FontStyle12"/>
          <w:rFonts w:eastAsia="MS Mincho"/>
          <w:sz w:val="24"/>
          <w:szCs w:val="24"/>
        </w:rPr>
        <w:t xml:space="preserve"> налоги, Пени и/или Штрафы (далее – Возвраще</w:t>
      </w:r>
      <w:r>
        <w:rPr>
          <w:rStyle w:val="FontStyle12"/>
          <w:rFonts w:eastAsia="MS Mincho"/>
          <w:sz w:val="24"/>
          <w:szCs w:val="24"/>
        </w:rPr>
        <w:t>н</w:t>
      </w:r>
      <w:r>
        <w:rPr>
          <w:rStyle w:val="FontStyle12"/>
          <w:rFonts w:eastAsia="MS Mincho"/>
          <w:sz w:val="24"/>
          <w:szCs w:val="24"/>
        </w:rPr>
        <w:t>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rStyle w:val="FontStyle12"/>
          <w:rFonts w:eastAsia="MS Mincho"/>
          <w:sz w:val="24"/>
          <w:szCs w:val="24"/>
        </w:rPr>
        <w:t xml:space="preserve"> сумм и уплатить ему Возвр</w:t>
      </w:r>
      <w:r>
        <w:rPr>
          <w:rStyle w:val="FontStyle12"/>
          <w:rFonts w:eastAsia="MS Mincho"/>
          <w:sz w:val="24"/>
          <w:szCs w:val="24"/>
        </w:rPr>
        <w:t>а</w:t>
      </w:r>
      <w:r>
        <w:rPr>
          <w:rStyle w:val="FontStyle12"/>
          <w:rFonts w:eastAsia="MS Mincho"/>
          <w:sz w:val="24"/>
          <w:szCs w:val="24"/>
        </w:rPr>
        <w:t xml:space="preserve">щенные суммы в течение 30 (тридцати) рабочих дней </w:t>
      </w:r>
      <w:proofErr w:type="gramStart"/>
      <w:r>
        <w:rPr>
          <w:rStyle w:val="FontStyle12"/>
          <w:rFonts w:eastAsia="MS Mincho"/>
          <w:sz w:val="24"/>
          <w:szCs w:val="24"/>
        </w:rPr>
        <w:t>с даты получения</w:t>
      </w:r>
      <w:proofErr w:type="gramEnd"/>
      <w:r>
        <w:rPr>
          <w:rStyle w:val="FontStyle12"/>
          <w:rFonts w:eastAsia="MS Mincho"/>
          <w:sz w:val="24"/>
          <w:szCs w:val="24"/>
        </w:rPr>
        <w:t xml:space="preserve"> письменного требования Исполнителя об этом.</w:t>
      </w:r>
    </w:p>
    <w:p w:rsidR="000320A0" w:rsidRDefault="000320A0" w:rsidP="000320A0">
      <w:pPr>
        <w:pStyle w:val="Style5"/>
        <w:keepNext/>
        <w:keepLines/>
        <w:widowControl/>
        <w:tabs>
          <w:tab w:val="left" w:pos="1133"/>
        </w:tabs>
        <w:spacing w:line="240" w:lineRule="auto"/>
        <w:ind w:left="5" w:firstLine="854"/>
        <w:rPr>
          <w:rStyle w:val="FontStyle12"/>
          <w:rFonts w:eastAsia="MS Mincho"/>
          <w:sz w:val="24"/>
          <w:szCs w:val="24"/>
        </w:rPr>
      </w:pPr>
      <w:r>
        <w:rPr>
          <w:rStyle w:val="FontStyle12"/>
          <w:rFonts w:eastAsia="MS Mincho"/>
          <w:sz w:val="24"/>
          <w:szCs w:val="24"/>
        </w:rPr>
        <w:t>7.</w:t>
      </w:r>
      <w:r>
        <w:rPr>
          <w:rStyle w:val="FontStyle12"/>
          <w:rFonts w:eastAsia="MS Mincho"/>
          <w:sz w:val="24"/>
          <w:szCs w:val="24"/>
        </w:rPr>
        <w:tab/>
      </w:r>
      <w:proofErr w:type="gramStart"/>
      <w:r>
        <w:rPr>
          <w:rStyle w:val="FontStyle12"/>
          <w:rFonts w:eastAsia="MS Mincho"/>
          <w:sz w:val="24"/>
          <w:szCs w:val="24"/>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w:t>
      </w:r>
      <w:r>
        <w:rPr>
          <w:rStyle w:val="FontStyle12"/>
          <w:rFonts w:eastAsia="MS Mincho"/>
          <w:sz w:val="24"/>
          <w:szCs w:val="24"/>
        </w:rPr>
        <w:t>а</w:t>
      </w:r>
      <w:r>
        <w:rPr>
          <w:rStyle w:val="FontStyle12"/>
          <w:rFonts w:eastAsia="MS Mincho"/>
          <w:sz w:val="24"/>
          <w:szCs w:val="24"/>
        </w:rPr>
        <w:t>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rStyle w:val="FontStyle12"/>
          <w:rFonts w:eastAsia="MS Mincho"/>
          <w:sz w:val="24"/>
          <w:szCs w:val="24"/>
        </w:rPr>
        <w:t xml:space="preserve"> Заказчику в сборе таких доказательств в ходе досудебного и судебного обжалования Эпиз</w:t>
      </w:r>
      <w:r>
        <w:rPr>
          <w:rStyle w:val="FontStyle12"/>
          <w:rFonts w:eastAsia="MS Mincho"/>
          <w:sz w:val="24"/>
          <w:szCs w:val="24"/>
        </w:rPr>
        <w:t>о</w:t>
      </w:r>
      <w:r>
        <w:rPr>
          <w:rStyle w:val="FontStyle12"/>
          <w:rFonts w:eastAsia="MS Mincho"/>
          <w:sz w:val="24"/>
          <w:szCs w:val="24"/>
        </w:rPr>
        <w:t>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0320A0" w:rsidRDefault="000320A0" w:rsidP="000320A0">
      <w:pPr>
        <w:pStyle w:val="Style5"/>
        <w:keepNext/>
        <w:keepLines/>
        <w:widowControl/>
        <w:tabs>
          <w:tab w:val="left" w:pos="1133"/>
        </w:tabs>
        <w:spacing w:line="240" w:lineRule="auto"/>
        <w:ind w:left="5" w:firstLine="854"/>
        <w:rPr>
          <w:rStyle w:val="FontStyle12"/>
          <w:rFonts w:eastAsia="MS Mincho"/>
          <w:i/>
          <w:sz w:val="24"/>
          <w:szCs w:val="24"/>
        </w:rPr>
      </w:pPr>
      <w:r>
        <w:rPr>
          <w:rStyle w:val="FontStyle12"/>
          <w:rFonts w:eastAsia="MS Mincho"/>
          <w:sz w:val="24"/>
          <w:szCs w:val="24"/>
        </w:rPr>
        <w:t>8.</w:t>
      </w:r>
      <w:r>
        <w:rPr>
          <w:rStyle w:val="FontStyle12"/>
          <w:rFonts w:eastAsia="MS Mincho"/>
          <w:sz w:val="24"/>
          <w:szCs w:val="24"/>
        </w:rPr>
        <w:tab/>
        <w:t>Исполнитель также подтверждает, что гарантии (заверения) достоверности о</w:t>
      </w:r>
      <w:r>
        <w:rPr>
          <w:rStyle w:val="FontStyle12"/>
          <w:rFonts w:eastAsia="MS Mincho"/>
          <w:sz w:val="24"/>
          <w:szCs w:val="24"/>
        </w:rPr>
        <w:t>б</w:t>
      </w:r>
      <w:r>
        <w:rPr>
          <w:rStyle w:val="FontStyle12"/>
          <w:rFonts w:eastAsia="MS Mincho"/>
          <w:sz w:val="24"/>
          <w:szCs w:val="24"/>
        </w:rPr>
        <w:t xml:space="preserve">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w:t>
      </w:r>
      <w:r>
        <w:rPr>
          <w:rStyle w:val="FontStyle13"/>
          <w:rFonts w:eastAsia="MS Mincho"/>
        </w:rPr>
        <w:t xml:space="preserve">обязан возместить </w:t>
      </w:r>
      <w:r>
        <w:rPr>
          <w:rStyle w:val="FontStyle12"/>
          <w:rFonts w:eastAsia="MS Mincho"/>
          <w:sz w:val="24"/>
          <w:szCs w:val="24"/>
        </w:rPr>
        <w:t xml:space="preserve">Заказчику </w:t>
      </w:r>
      <w:r>
        <w:rPr>
          <w:rStyle w:val="FontStyle13"/>
          <w:rFonts w:eastAsia="MS Mincho"/>
        </w:rPr>
        <w:t>по его требованию убытки, причиненные недостове</w:t>
      </w:r>
      <w:r>
        <w:rPr>
          <w:rStyle w:val="FontStyle13"/>
          <w:rFonts w:eastAsia="MS Mincho"/>
        </w:rPr>
        <w:t>р</w:t>
      </w:r>
      <w:r>
        <w:rPr>
          <w:rStyle w:val="FontStyle13"/>
          <w:rFonts w:eastAsia="MS Mincho"/>
        </w:rPr>
        <w:t>ностью таких заверений</w:t>
      </w:r>
      <w:r>
        <w:rPr>
          <w:rStyle w:val="FontStyle12"/>
          <w:rFonts w:eastAsia="MS Mincho"/>
          <w:sz w:val="24"/>
          <w:szCs w:val="24"/>
        </w:rPr>
        <w:t>.</w:t>
      </w:r>
    </w:p>
    <w:p w:rsidR="000320A0" w:rsidRDefault="000320A0" w:rsidP="000320A0">
      <w:pPr>
        <w:pStyle w:val="Style5"/>
        <w:keepNext/>
        <w:keepLines/>
        <w:widowControl/>
        <w:tabs>
          <w:tab w:val="left" w:pos="1133"/>
        </w:tabs>
        <w:spacing w:line="240" w:lineRule="auto"/>
        <w:ind w:left="5" w:firstLine="854"/>
        <w:rPr>
          <w:i/>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0320A0" w:rsidTr="000320A0">
        <w:trPr>
          <w:trHeight w:val="1940"/>
        </w:trPr>
        <w:tc>
          <w:tcPr>
            <w:tcW w:w="5520" w:type="dxa"/>
            <w:tcBorders>
              <w:top w:val="none" w:sz="4" w:space="0" w:color="000000"/>
              <w:left w:val="none" w:sz="4" w:space="0" w:color="000000"/>
              <w:bottom w:val="none" w:sz="4" w:space="0" w:color="000000"/>
              <w:right w:val="none" w:sz="4" w:space="0" w:color="000000"/>
            </w:tcBorders>
          </w:tcPr>
          <w:p w:rsidR="000320A0" w:rsidRDefault="000320A0" w:rsidP="000320A0">
            <w:pPr>
              <w:pStyle w:val="43"/>
              <w:keepNext/>
              <w:keepLines/>
            </w:pPr>
          </w:p>
          <w:p w:rsidR="000320A0" w:rsidRDefault="000320A0" w:rsidP="000320A0">
            <w:pPr>
              <w:pStyle w:val="43"/>
              <w:keepNext/>
              <w:keepLines/>
            </w:pPr>
            <w:r>
              <w:t>Заказчик:</w:t>
            </w:r>
          </w:p>
          <w:p w:rsidR="000320A0" w:rsidRDefault="000320A0" w:rsidP="000320A0">
            <w:pPr>
              <w:pStyle w:val="43"/>
              <w:keepNext/>
              <w:keepLines/>
            </w:pPr>
          </w:p>
          <w:p w:rsidR="000320A0" w:rsidRDefault="000320A0" w:rsidP="000320A0">
            <w:pPr>
              <w:pStyle w:val="43"/>
              <w:keepNext/>
              <w:keepLines/>
              <w:rPr>
                <w:vertAlign w:val="superscript"/>
              </w:rPr>
            </w:pPr>
            <w:r>
              <w:t>________    ______________</w:t>
            </w:r>
          </w:p>
          <w:p w:rsidR="000320A0" w:rsidRDefault="000320A0" w:rsidP="000320A0">
            <w:pPr>
              <w:pStyle w:val="43"/>
              <w:keepNext/>
              <w:keepLines/>
            </w:pPr>
            <w:r>
              <w:rPr>
                <w:vertAlign w:val="superscript"/>
              </w:rPr>
              <w:t xml:space="preserve">(подпись)                        (Ф.И.О.)                                     </w:t>
            </w:r>
          </w:p>
        </w:tc>
        <w:tc>
          <w:tcPr>
            <w:tcW w:w="4335" w:type="dxa"/>
            <w:tcBorders>
              <w:top w:val="none" w:sz="4" w:space="0" w:color="000000"/>
              <w:left w:val="none" w:sz="4" w:space="0" w:color="000000"/>
              <w:bottom w:val="none" w:sz="4" w:space="0" w:color="000000"/>
              <w:right w:val="none" w:sz="4" w:space="0" w:color="000000"/>
            </w:tcBorders>
          </w:tcPr>
          <w:p w:rsidR="000320A0" w:rsidRDefault="000320A0" w:rsidP="000320A0">
            <w:pPr>
              <w:pStyle w:val="43"/>
              <w:keepNext/>
              <w:keepLines/>
            </w:pPr>
          </w:p>
          <w:p w:rsidR="000320A0" w:rsidRDefault="000320A0" w:rsidP="000320A0">
            <w:pPr>
              <w:pStyle w:val="43"/>
              <w:keepNext/>
              <w:keepLines/>
            </w:pPr>
            <w:r>
              <w:t>Исполнитель:</w:t>
            </w:r>
          </w:p>
          <w:p w:rsidR="000320A0" w:rsidRDefault="000320A0" w:rsidP="000320A0">
            <w:pPr>
              <w:pStyle w:val="43"/>
              <w:keepNext/>
              <w:keepLines/>
            </w:pPr>
          </w:p>
          <w:p w:rsidR="000320A0" w:rsidRDefault="000320A0" w:rsidP="000320A0">
            <w:pPr>
              <w:pStyle w:val="43"/>
              <w:keepNext/>
              <w:keepLines/>
              <w:rPr>
                <w:vertAlign w:val="superscript"/>
              </w:rPr>
            </w:pPr>
            <w:r>
              <w:t>________    ______________</w:t>
            </w:r>
          </w:p>
          <w:p w:rsidR="000320A0" w:rsidRDefault="000320A0" w:rsidP="000320A0">
            <w:pPr>
              <w:pStyle w:val="43"/>
              <w:keepNext/>
              <w:keepLines/>
            </w:pPr>
            <w:r>
              <w:rPr>
                <w:vertAlign w:val="superscript"/>
              </w:rPr>
              <w:t xml:space="preserve">(подпись)                        (Ф.И.О.)                                     </w:t>
            </w:r>
          </w:p>
        </w:tc>
      </w:tr>
    </w:tbl>
    <w:p w:rsidR="000320A0" w:rsidRDefault="000320A0" w:rsidP="000320A0"/>
    <w:p w:rsidR="000320A0" w:rsidRDefault="000320A0" w:rsidP="000320A0">
      <w:pPr>
        <w:rPr>
          <w:b/>
          <w:i/>
          <w:iCs/>
        </w:rPr>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0320A0" w:rsidRDefault="000320A0">
      <w:pPr>
        <w:pStyle w:val="1a"/>
        <w:ind w:firstLine="0"/>
        <w:jc w:val="right"/>
        <w:outlineLvl w:val="0"/>
      </w:pPr>
    </w:p>
    <w:p w:rsidR="005B04FD" w:rsidRDefault="005B11CB">
      <w:pPr>
        <w:pStyle w:val="1a"/>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0320A0" w:rsidRDefault="000320A0" w:rsidP="000320A0">
      <w:pPr>
        <w:pStyle w:val="1a"/>
        <w:ind w:firstLine="0"/>
        <w:jc w:val="right"/>
        <w:outlineLvl w:val="0"/>
        <w:rPr>
          <w:b/>
          <w:i/>
          <w:iCs/>
        </w:rPr>
      </w:pPr>
      <w:r>
        <w:t>Приложение № 7</w:t>
      </w:r>
    </w:p>
    <w:p w:rsidR="000320A0" w:rsidRDefault="000320A0" w:rsidP="000320A0">
      <w:pPr>
        <w:jc w:val="right"/>
        <w:rPr>
          <w:sz w:val="28"/>
        </w:rPr>
      </w:pPr>
      <w:r>
        <w:rPr>
          <w:sz w:val="28"/>
        </w:rPr>
        <w:t>к документации о закупке</w:t>
      </w:r>
    </w:p>
    <w:p w:rsidR="000320A0" w:rsidRDefault="000320A0" w:rsidP="000320A0">
      <w:pPr>
        <w:jc w:val="right"/>
        <w:rPr>
          <w:sz w:val="28"/>
        </w:rPr>
      </w:pPr>
    </w:p>
    <w:p w:rsidR="000320A0" w:rsidRDefault="000320A0" w:rsidP="000320A0">
      <w:pPr>
        <w:jc w:val="right"/>
        <w:rPr>
          <w:sz w:val="28"/>
        </w:rPr>
      </w:pPr>
    </w:p>
    <w:p w:rsidR="000320A0" w:rsidRDefault="000320A0" w:rsidP="000320A0">
      <w:pPr>
        <w:jc w:val="center"/>
        <w:rPr>
          <w:sz w:val="28"/>
        </w:rPr>
      </w:pPr>
      <w:r>
        <w:rPr>
          <w:sz w:val="28"/>
        </w:rPr>
        <w:t>Схема КТ Блочная. План реконструкции.</w:t>
      </w:r>
    </w:p>
    <w:p w:rsidR="000320A0" w:rsidRDefault="000320A0" w:rsidP="000320A0">
      <w:pPr>
        <w:jc w:val="center"/>
        <w:rPr>
          <w:sz w:val="28"/>
        </w:rPr>
      </w:pPr>
      <w:r>
        <w:rPr>
          <w:sz w:val="28"/>
        </w:rPr>
        <w:t>(прилагается к настоящей конкурсной документации)</w:t>
      </w:r>
    </w:p>
    <w:p w:rsidR="000320A0" w:rsidRDefault="000320A0" w:rsidP="000320A0">
      <w:pPr>
        <w:jc w:val="center"/>
        <w:rPr>
          <w:sz w:val="28"/>
        </w:rPr>
      </w:pPr>
    </w:p>
    <w:p w:rsidR="000320A0" w:rsidRDefault="000320A0" w:rsidP="000320A0">
      <w:pPr>
        <w:jc w:val="center"/>
        <w:rPr>
          <w:sz w:val="28"/>
        </w:rPr>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490CCD" w:rsidRDefault="00490CCD" w:rsidP="000320A0">
      <w:pPr>
        <w:pStyle w:val="1a"/>
        <w:ind w:firstLine="0"/>
        <w:jc w:val="right"/>
        <w:outlineLvl w:val="0"/>
      </w:pPr>
    </w:p>
    <w:p w:rsidR="000320A0" w:rsidRDefault="000320A0" w:rsidP="000320A0">
      <w:pPr>
        <w:pStyle w:val="1a"/>
        <w:ind w:firstLine="0"/>
        <w:jc w:val="right"/>
        <w:outlineLvl w:val="0"/>
        <w:rPr>
          <w:b/>
          <w:i/>
          <w:iCs/>
        </w:rPr>
      </w:pPr>
      <w:r>
        <w:t>Приложение № 8</w:t>
      </w:r>
    </w:p>
    <w:p w:rsidR="000320A0" w:rsidRDefault="000320A0" w:rsidP="000320A0">
      <w:pPr>
        <w:jc w:val="right"/>
        <w:rPr>
          <w:sz w:val="28"/>
        </w:rPr>
      </w:pPr>
      <w:r>
        <w:rPr>
          <w:sz w:val="28"/>
        </w:rPr>
        <w:t>к документации о закупке</w:t>
      </w:r>
    </w:p>
    <w:p w:rsidR="000320A0" w:rsidRDefault="000320A0" w:rsidP="000320A0">
      <w:pPr>
        <w:jc w:val="right"/>
        <w:rPr>
          <w:sz w:val="28"/>
        </w:rPr>
      </w:pPr>
    </w:p>
    <w:p w:rsidR="000320A0" w:rsidRDefault="000320A0" w:rsidP="000320A0">
      <w:pPr>
        <w:jc w:val="right"/>
        <w:rPr>
          <w:sz w:val="28"/>
        </w:rPr>
      </w:pPr>
    </w:p>
    <w:p w:rsidR="000320A0" w:rsidRDefault="00490CCD" w:rsidP="000320A0">
      <w:pPr>
        <w:jc w:val="center"/>
        <w:rPr>
          <w:sz w:val="28"/>
        </w:rPr>
      </w:pPr>
      <w:r>
        <w:rPr>
          <w:sz w:val="28"/>
        </w:rPr>
        <w:t>Общие требования к обустройству социально-бытовых объектов филиалов ПАО «ТрансКонтейнер» на 2023 – 2025 гг.</w:t>
      </w:r>
    </w:p>
    <w:p w:rsidR="00490CCD" w:rsidRDefault="00490CCD" w:rsidP="00490CCD">
      <w:pPr>
        <w:jc w:val="center"/>
        <w:rPr>
          <w:sz w:val="28"/>
        </w:rPr>
      </w:pPr>
      <w:r>
        <w:rPr>
          <w:sz w:val="28"/>
        </w:rPr>
        <w:t>(прилагается к настоящей конкурсной документации)</w:t>
      </w:r>
    </w:p>
    <w:p w:rsidR="005B04FD" w:rsidRDefault="005B04FD">
      <w:pPr>
        <w:pStyle w:val="1a"/>
        <w:ind w:firstLine="0"/>
        <w:jc w:val="right"/>
        <w:outlineLvl w:val="0"/>
        <w:rPr>
          <w:b/>
          <w:i/>
          <w:iCs/>
        </w:rPr>
      </w:pPr>
    </w:p>
    <w:p w:rsidR="005B04FD" w:rsidRDefault="005B04FD">
      <w:pPr>
        <w:rPr>
          <w:b/>
          <w:i/>
          <w:iCs/>
        </w:rPr>
      </w:pPr>
    </w:p>
    <w:sectPr w:rsidR="005B04F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0A0" w:rsidRDefault="000320A0">
      <w:r>
        <w:separator/>
      </w:r>
    </w:p>
  </w:endnote>
  <w:endnote w:type="continuationSeparator" w:id="1">
    <w:p w:rsidR="000320A0" w:rsidRDefault="000320A0">
      <w:r>
        <w:continuationSeparator/>
      </w:r>
    </w:p>
  </w:endnote>
  <w:endnote w:type="continuationNotice" w:id="2">
    <w:p w:rsidR="000320A0" w:rsidRDefault="000320A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0A0" w:rsidRDefault="00A349F0" w:rsidP="00BF6892">
    <w:pPr>
      <w:pStyle w:val="afc"/>
      <w:framePr w:wrap="around" w:vAnchor="text" w:hAnchor="margin" w:xAlign="right" w:y="1"/>
      <w:rPr>
        <w:rStyle w:val="a5"/>
      </w:rPr>
    </w:pPr>
    <w:r>
      <w:rPr>
        <w:rStyle w:val="a5"/>
      </w:rPr>
      <w:fldChar w:fldCharType="begin"/>
    </w:r>
    <w:r w:rsidR="000320A0">
      <w:rPr>
        <w:rStyle w:val="a5"/>
      </w:rPr>
      <w:instrText xml:space="preserve">PAGE  </w:instrText>
    </w:r>
    <w:r>
      <w:rPr>
        <w:rStyle w:val="a5"/>
      </w:rPr>
      <w:fldChar w:fldCharType="separate"/>
    </w:r>
    <w:r w:rsidR="000320A0">
      <w:rPr>
        <w:rStyle w:val="a5"/>
        <w:noProof/>
      </w:rPr>
      <w:t>28</w:t>
    </w:r>
    <w:r>
      <w:rPr>
        <w:rStyle w:val="a5"/>
      </w:rPr>
      <w:fldChar w:fldCharType="end"/>
    </w:r>
  </w:p>
  <w:p w:rsidR="000320A0" w:rsidRDefault="000320A0"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0A0" w:rsidRDefault="000320A0">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0A0" w:rsidRDefault="00A349F0" w:rsidP="00BF6892">
    <w:pPr>
      <w:pStyle w:val="afc"/>
      <w:framePr w:wrap="around" w:vAnchor="text" w:hAnchor="margin" w:xAlign="right" w:y="1"/>
      <w:rPr>
        <w:rStyle w:val="a5"/>
      </w:rPr>
    </w:pPr>
    <w:r>
      <w:rPr>
        <w:rStyle w:val="a5"/>
      </w:rPr>
      <w:fldChar w:fldCharType="begin"/>
    </w:r>
    <w:r w:rsidR="000320A0">
      <w:rPr>
        <w:rStyle w:val="a5"/>
      </w:rPr>
      <w:instrText xml:space="preserve">PAGE  </w:instrText>
    </w:r>
    <w:r>
      <w:rPr>
        <w:rStyle w:val="a5"/>
      </w:rPr>
      <w:fldChar w:fldCharType="separate"/>
    </w:r>
    <w:r w:rsidR="000320A0">
      <w:rPr>
        <w:rStyle w:val="a5"/>
        <w:noProof/>
      </w:rPr>
      <w:t>28</w:t>
    </w:r>
    <w:r>
      <w:rPr>
        <w:rStyle w:val="a5"/>
      </w:rPr>
      <w:fldChar w:fldCharType="end"/>
    </w:r>
  </w:p>
  <w:p w:rsidR="000320A0" w:rsidRDefault="000320A0"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0A0" w:rsidRDefault="000320A0">
    <w:pPr>
      <w:pStyle w:val="afc"/>
      <w:jc w:val="center"/>
    </w:pPr>
  </w:p>
  <w:p w:rsidR="000320A0" w:rsidRDefault="000320A0"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0A0" w:rsidRDefault="000320A0">
    <w:pPr>
      <w:pStyle w:val="afc"/>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6381717"/>
      <w:docPartObj>
        <w:docPartGallery w:val="Page Numbers (Bottom of Page)"/>
        <w:docPartUnique/>
      </w:docPartObj>
    </w:sdtPr>
    <w:sdtContent>
      <w:p w:rsidR="000320A0" w:rsidRDefault="00A349F0">
        <w:pPr>
          <w:pStyle w:val="1ff4"/>
          <w:jc w:val="center"/>
        </w:pPr>
      </w:p>
    </w:sdtContent>
  </w:sdt>
  <w:p w:rsidR="000320A0" w:rsidRDefault="000320A0">
    <w:pPr>
      <w:pStyle w:val="1f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0A0" w:rsidRDefault="000320A0">
      <w:r>
        <w:separator/>
      </w:r>
    </w:p>
  </w:footnote>
  <w:footnote w:type="continuationSeparator" w:id="1">
    <w:p w:rsidR="000320A0" w:rsidRDefault="000320A0">
      <w:r>
        <w:continuationSeparator/>
      </w:r>
    </w:p>
  </w:footnote>
  <w:footnote w:type="continuationNotice" w:id="2">
    <w:p w:rsidR="000320A0" w:rsidRDefault="000320A0"/>
  </w:footnote>
  <w:footnote w:id="3">
    <w:p w:rsidR="000320A0" w:rsidRDefault="000320A0" w:rsidP="005B11CB">
      <w:pPr>
        <w:pStyle w:val="43"/>
        <w:widowControl w:val="0"/>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актов и др. в соответствии </w:t>
      </w:r>
      <w:r>
        <w:rPr>
          <w:sz w:val="20"/>
          <w:szCs w:val="20"/>
        </w:rPr>
        <w:t>с подпунктом 2.6, 2.7</w:t>
      </w:r>
      <w:r>
        <w:rPr>
          <w:color w:val="000000"/>
          <w:sz w:val="20"/>
          <w:szCs w:val="20"/>
        </w:rPr>
        <w:t xml:space="preserve">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0A0" w:rsidRDefault="00A349F0">
    <w:pPr>
      <w:pStyle w:val="afa"/>
      <w:jc w:val="center"/>
    </w:pPr>
    <w:fldSimple w:instr=" PAGE   \* MERGEFORMAT ">
      <w:r w:rsidR="000320A0">
        <w:rPr>
          <w:noProof/>
        </w:rPr>
        <w:t>28</w:t>
      </w:r>
    </w:fldSimple>
  </w:p>
  <w:p w:rsidR="000320A0" w:rsidRDefault="000320A0">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0A0" w:rsidRDefault="000320A0">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0A0" w:rsidRDefault="00A349F0" w:rsidP="00510148">
    <w:pPr>
      <w:pStyle w:val="afa"/>
      <w:jc w:val="center"/>
    </w:pPr>
    <w:fldSimple w:instr=" PAGE   \* MERGEFORMAT ">
      <w:r w:rsidR="00C45A3D">
        <w:rPr>
          <w:noProof/>
        </w:rPr>
        <w:t>54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0A0" w:rsidRDefault="000320A0">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6EA5510"/>
    <w:multiLevelType w:val="hybridMultilevel"/>
    <w:tmpl w:val="11D0D1B2"/>
    <w:lvl w:ilvl="0" w:tplc="1554816C">
      <w:start w:val="1"/>
      <w:numFmt w:val="none"/>
      <w:suff w:val="nothing"/>
      <w:lvlText w:val=""/>
      <w:lvlJc w:val="left"/>
      <w:pPr>
        <w:tabs>
          <w:tab w:val="num" w:pos="432"/>
        </w:tabs>
        <w:ind w:left="432" w:hanging="432"/>
      </w:pPr>
    </w:lvl>
    <w:lvl w:ilvl="1" w:tplc="7E2CD6B8">
      <w:start w:val="1"/>
      <w:numFmt w:val="none"/>
      <w:suff w:val="nothing"/>
      <w:lvlText w:val=""/>
      <w:lvlJc w:val="left"/>
      <w:pPr>
        <w:tabs>
          <w:tab w:val="num" w:pos="576"/>
        </w:tabs>
        <w:ind w:left="576" w:hanging="576"/>
      </w:pPr>
    </w:lvl>
    <w:lvl w:ilvl="2" w:tplc="EDCC309E">
      <w:start w:val="1"/>
      <w:numFmt w:val="none"/>
      <w:suff w:val="nothing"/>
      <w:lvlText w:val=""/>
      <w:lvlJc w:val="left"/>
      <w:pPr>
        <w:tabs>
          <w:tab w:val="num" w:pos="720"/>
        </w:tabs>
        <w:ind w:left="720" w:hanging="720"/>
      </w:pPr>
    </w:lvl>
    <w:lvl w:ilvl="3" w:tplc="77CC656C">
      <w:start w:val="1"/>
      <w:numFmt w:val="none"/>
      <w:suff w:val="nothing"/>
      <w:lvlText w:val=""/>
      <w:lvlJc w:val="left"/>
      <w:pPr>
        <w:tabs>
          <w:tab w:val="num" w:pos="864"/>
        </w:tabs>
        <w:ind w:left="864" w:hanging="864"/>
      </w:pPr>
    </w:lvl>
    <w:lvl w:ilvl="4" w:tplc="3744AF46">
      <w:start w:val="1"/>
      <w:numFmt w:val="none"/>
      <w:suff w:val="nothing"/>
      <w:lvlText w:val=""/>
      <w:lvlJc w:val="left"/>
      <w:pPr>
        <w:tabs>
          <w:tab w:val="num" w:pos="1008"/>
        </w:tabs>
        <w:ind w:left="1008" w:hanging="1008"/>
      </w:pPr>
    </w:lvl>
    <w:lvl w:ilvl="5" w:tplc="BD6C756C">
      <w:start w:val="1"/>
      <w:numFmt w:val="none"/>
      <w:suff w:val="nothing"/>
      <w:lvlText w:val=""/>
      <w:lvlJc w:val="left"/>
      <w:pPr>
        <w:tabs>
          <w:tab w:val="num" w:pos="1152"/>
        </w:tabs>
        <w:ind w:left="1152" w:hanging="1152"/>
      </w:pPr>
    </w:lvl>
    <w:lvl w:ilvl="6" w:tplc="14263B2E">
      <w:start w:val="1"/>
      <w:numFmt w:val="none"/>
      <w:suff w:val="nothing"/>
      <w:lvlText w:val=""/>
      <w:lvlJc w:val="left"/>
      <w:pPr>
        <w:tabs>
          <w:tab w:val="num" w:pos="1296"/>
        </w:tabs>
        <w:ind w:left="1296" w:hanging="1296"/>
      </w:pPr>
    </w:lvl>
    <w:lvl w:ilvl="7" w:tplc="9F805BB2">
      <w:start w:val="1"/>
      <w:numFmt w:val="none"/>
      <w:suff w:val="nothing"/>
      <w:lvlText w:val=""/>
      <w:lvlJc w:val="left"/>
      <w:pPr>
        <w:tabs>
          <w:tab w:val="num" w:pos="1440"/>
        </w:tabs>
        <w:ind w:left="1440" w:hanging="1440"/>
      </w:pPr>
    </w:lvl>
    <w:lvl w:ilvl="8" w:tplc="4476BAC8">
      <w:start w:val="1"/>
      <w:numFmt w:val="none"/>
      <w:suff w:val="nothing"/>
      <w:lvlText w:val=""/>
      <w:lvlJc w:val="left"/>
      <w:pPr>
        <w:tabs>
          <w:tab w:val="num" w:pos="1584"/>
        </w:tabs>
        <w:ind w:left="1584" w:hanging="1584"/>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E553B98"/>
    <w:multiLevelType w:val="hybridMultilevel"/>
    <w:tmpl w:val="0C4650AA"/>
    <w:lvl w:ilvl="0" w:tplc="F1E0A9FE">
      <w:start w:val="1"/>
      <w:numFmt w:val="bullet"/>
      <w:lvlText w:val=""/>
      <w:lvlJc w:val="left"/>
      <w:pPr>
        <w:ind w:left="720" w:hanging="360"/>
      </w:pPr>
      <w:rPr>
        <w:rFonts w:ascii="Symbol" w:hAnsi="Symbol"/>
        <w:color w:val="000000"/>
      </w:rPr>
    </w:lvl>
    <w:lvl w:ilvl="1" w:tplc="E44CE784">
      <w:start w:val="1"/>
      <w:numFmt w:val="bullet"/>
      <w:lvlText w:val="o"/>
      <w:lvlJc w:val="left"/>
      <w:pPr>
        <w:ind w:left="1440" w:hanging="360"/>
      </w:pPr>
      <w:rPr>
        <w:rFonts w:ascii="Courier New" w:hAnsi="Courier New" w:cs="Courier New"/>
      </w:rPr>
    </w:lvl>
    <w:lvl w:ilvl="2" w:tplc="70E8DF44">
      <w:start w:val="1"/>
      <w:numFmt w:val="bullet"/>
      <w:lvlText w:val=""/>
      <w:lvlJc w:val="left"/>
      <w:pPr>
        <w:ind w:left="2160" w:hanging="360"/>
      </w:pPr>
      <w:rPr>
        <w:rFonts w:ascii="Wingdings" w:hAnsi="Wingdings"/>
      </w:rPr>
    </w:lvl>
    <w:lvl w:ilvl="3" w:tplc="BD7E0B22">
      <w:start w:val="1"/>
      <w:numFmt w:val="bullet"/>
      <w:lvlText w:val=""/>
      <w:lvlJc w:val="left"/>
      <w:pPr>
        <w:ind w:left="2880" w:hanging="360"/>
      </w:pPr>
      <w:rPr>
        <w:rFonts w:ascii="Symbol" w:hAnsi="Symbol"/>
      </w:rPr>
    </w:lvl>
    <w:lvl w:ilvl="4" w:tplc="5D446354">
      <w:start w:val="1"/>
      <w:numFmt w:val="bullet"/>
      <w:lvlText w:val="o"/>
      <w:lvlJc w:val="left"/>
      <w:pPr>
        <w:ind w:left="3600" w:hanging="360"/>
      </w:pPr>
      <w:rPr>
        <w:rFonts w:ascii="Courier New" w:hAnsi="Courier New" w:cs="Courier New"/>
      </w:rPr>
    </w:lvl>
    <w:lvl w:ilvl="5" w:tplc="F692D724">
      <w:start w:val="1"/>
      <w:numFmt w:val="bullet"/>
      <w:lvlText w:val=""/>
      <w:lvlJc w:val="left"/>
      <w:pPr>
        <w:ind w:left="4320" w:hanging="360"/>
      </w:pPr>
      <w:rPr>
        <w:rFonts w:ascii="Wingdings" w:hAnsi="Wingdings"/>
      </w:rPr>
    </w:lvl>
    <w:lvl w:ilvl="6" w:tplc="F6C0E20A">
      <w:start w:val="1"/>
      <w:numFmt w:val="bullet"/>
      <w:lvlText w:val=""/>
      <w:lvlJc w:val="left"/>
      <w:pPr>
        <w:ind w:left="5040" w:hanging="360"/>
      </w:pPr>
      <w:rPr>
        <w:rFonts w:ascii="Symbol" w:hAnsi="Symbol"/>
      </w:rPr>
    </w:lvl>
    <w:lvl w:ilvl="7" w:tplc="2BA8281A">
      <w:start w:val="1"/>
      <w:numFmt w:val="bullet"/>
      <w:lvlText w:val="o"/>
      <w:lvlJc w:val="left"/>
      <w:pPr>
        <w:ind w:left="5760" w:hanging="360"/>
      </w:pPr>
      <w:rPr>
        <w:rFonts w:ascii="Courier New" w:hAnsi="Courier New" w:cs="Courier New"/>
      </w:rPr>
    </w:lvl>
    <w:lvl w:ilvl="8" w:tplc="D9181C56">
      <w:start w:val="1"/>
      <w:numFmt w:val="bullet"/>
      <w:lvlText w:val=""/>
      <w:lvlJc w:val="left"/>
      <w:pPr>
        <w:ind w:left="6480" w:hanging="360"/>
      </w:pPr>
      <w:rPr>
        <w:rFonts w:ascii="Wingdings" w:hAnsi="Wingdings"/>
      </w:rPr>
    </w:lvl>
  </w:abstractNum>
  <w:abstractNum w:abstractNumId="2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C3F0759"/>
    <w:multiLevelType w:val="hybridMultilevel"/>
    <w:tmpl w:val="5A40A2E4"/>
    <w:lvl w:ilvl="0" w:tplc="932C7460">
      <w:start w:val="1"/>
      <w:numFmt w:val="bullet"/>
      <w:lvlText w:val=""/>
      <w:lvlJc w:val="left"/>
      <w:pPr>
        <w:ind w:left="720" w:hanging="360"/>
      </w:pPr>
      <w:rPr>
        <w:rFonts w:ascii="Symbol" w:hAnsi="Symbol"/>
        <w:color w:val="000000"/>
      </w:rPr>
    </w:lvl>
    <w:lvl w:ilvl="1" w:tplc="2BFCB1C6">
      <w:start w:val="1"/>
      <w:numFmt w:val="bullet"/>
      <w:lvlText w:val="o"/>
      <w:lvlJc w:val="left"/>
      <w:pPr>
        <w:ind w:left="1440" w:hanging="360"/>
      </w:pPr>
      <w:rPr>
        <w:rFonts w:ascii="Courier New" w:hAnsi="Courier New" w:cs="Courier New"/>
      </w:rPr>
    </w:lvl>
    <w:lvl w:ilvl="2" w:tplc="A27E623A">
      <w:start w:val="1"/>
      <w:numFmt w:val="bullet"/>
      <w:lvlText w:val=""/>
      <w:lvlJc w:val="left"/>
      <w:pPr>
        <w:ind w:left="2160" w:hanging="360"/>
      </w:pPr>
      <w:rPr>
        <w:rFonts w:ascii="Wingdings" w:hAnsi="Wingdings"/>
      </w:rPr>
    </w:lvl>
    <w:lvl w:ilvl="3" w:tplc="A5A8B448">
      <w:start w:val="1"/>
      <w:numFmt w:val="bullet"/>
      <w:lvlText w:val=""/>
      <w:lvlJc w:val="left"/>
      <w:pPr>
        <w:ind w:left="2880" w:hanging="360"/>
      </w:pPr>
      <w:rPr>
        <w:rFonts w:ascii="Symbol" w:hAnsi="Symbol"/>
      </w:rPr>
    </w:lvl>
    <w:lvl w:ilvl="4" w:tplc="E4E26664">
      <w:start w:val="1"/>
      <w:numFmt w:val="bullet"/>
      <w:lvlText w:val="o"/>
      <w:lvlJc w:val="left"/>
      <w:pPr>
        <w:ind w:left="3600" w:hanging="360"/>
      </w:pPr>
      <w:rPr>
        <w:rFonts w:ascii="Courier New" w:hAnsi="Courier New" w:cs="Courier New"/>
      </w:rPr>
    </w:lvl>
    <w:lvl w:ilvl="5" w:tplc="A8EE5A8E">
      <w:start w:val="1"/>
      <w:numFmt w:val="bullet"/>
      <w:lvlText w:val=""/>
      <w:lvlJc w:val="left"/>
      <w:pPr>
        <w:ind w:left="4320" w:hanging="360"/>
      </w:pPr>
      <w:rPr>
        <w:rFonts w:ascii="Wingdings" w:hAnsi="Wingdings"/>
      </w:rPr>
    </w:lvl>
    <w:lvl w:ilvl="6" w:tplc="86C4A598">
      <w:start w:val="1"/>
      <w:numFmt w:val="bullet"/>
      <w:lvlText w:val=""/>
      <w:lvlJc w:val="left"/>
      <w:pPr>
        <w:ind w:left="5040" w:hanging="360"/>
      </w:pPr>
      <w:rPr>
        <w:rFonts w:ascii="Symbol" w:hAnsi="Symbol"/>
      </w:rPr>
    </w:lvl>
    <w:lvl w:ilvl="7" w:tplc="4AFC3458">
      <w:start w:val="1"/>
      <w:numFmt w:val="bullet"/>
      <w:lvlText w:val="o"/>
      <w:lvlJc w:val="left"/>
      <w:pPr>
        <w:ind w:left="5760" w:hanging="360"/>
      </w:pPr>
      <w:rPr>
        <w:rFonts w:ascii="Courier New" w:hAnsi="Courier New" w:cs="Courier New"/>
      </w:rPr>
    </w:lvl>
    <w:lvl w:ilvl="8" w:tplc="9D786B8E">
      <w:start w:val="1"/>
      <w:numFmt w:val="bullet"/>
      <w:lvlText w:val=""/>
      <w:lvlJc w:val="left"/>
      <w:pPr>
        <w:ind w:left="6480" w:hanging="360"/>
      </w:pPr>
      <w:rPr>
        <w:rFonts w:ascii="Wingdings" w:hAnsi="Wingdings"/>
      </w:rPr>
    </w:lvl>
  </w:abstractNum>
  <w:abstractNum w:abstractNumId="3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5">
    <w:nsid w:val="4BA365C4"/>
    <w:multiLevelType w:val="hybridMultilevel"/>
    <w:tmpl w:val="A35A31BC"/>
    <w:lvl w:ilvl="0" w:tplc="70F6ED82">
      <w:start w:val="1"/>
      <w:numFmt w:val="bullet"/>
      <w:lvlText w:val=""/>
      <w:lvlJc w:val="left"/>
      <w:pPr>
        <w:ind w:left="720" w:hanging="360"/>
      </w:pPr>
      <w:rPr>
        <w:rFonts w:ascii="Symbol" w:hAnsi="Symbol"/>
      </w:rPr>
    </w:lvl>
    <w:lvl w:ilvl="1" w:tplc="462EA544">
      <w:start w:val="1"/>
      <w:numFmt w:val="bullet"/>
      <w:lvlText w:val="o"/>
      <w:lvlJc w:val="left"/>
      <w:pPr>
        <w:ind w:left="1440" w:hanging="360"/>
      </w:pPr>
      <w:rPr>
        <w:rFonts w:ascii="Courier New" w:hAnsi="Courier New" w:cs="Courier New"/>
      </w:rPr>
    </w:lvl>
    <w:lvl w:ilvl="2" w:tplc="A5FEACAA">
      <w:start w:val="1"/>
      <w:numFmt w:val="bullet"/>
      <w:lvlText w:val=""/>
      <w:lvlJc w:val="left"/>
      <w:pPr>
        <w:ind w:left="2160" w:hanging="360"/>
      </w:pPr>
      <w:rPr>
        <w:rFonts w:ascii="Wingdings" w:hAnsi="Wingdings"/>
      </w:rPr>
    </w:lvl>
    <w:lvl w:ilvl="3" w:tplc="A5B220D0">
      <w:start w:val="1"/>
      <w:numFmt w:val="bullet"/>
      <w:lvlText w:val=""/>
      <w:lvlJc w:val="left"/>
      <w:pPr>
        <w:ind w:left="2880" w:hanging="360"/>
      </w:pPr>
      <w:rPr>
        <w:rFonts w:ascii="Symbol" w:hAnsi="Symbol"/>
      </w:rPr>
    </w:lvl>
    <w:lvl w:ilvl="4" w:tplc="56A215E8">
      <w:start w:val="1"/>
      <w:numFmt w:val="bullet"/>
      <w:lvlText w:val="o"/>
      <w:lvlJc w:val="left"/>
      <w:pPr>
        <w:ind w:left="3600" w:hanging="360"/>
      </w:pPr>
      <w:rPr>
        <w:rFonts w:ascii="Courier New" w:hAnsi="Courier New" w:cs="Courier New"/>
      </w:rPr>
    </w:lvl>
    <w:lvl w:ilvl="5" w:tplc="C30427BA">
      <w:start w:val="1"/>
      <w:numFmt w:val="bullet"/>
      <w:lvlText w:val=""/>
      <w:lvlJc w:val="left"/>
      <w:pPr>
        <w:ind w:left="4320" w:hanging="360"/>
      </w:pPr>
      <w:rPr>
        <w:rFonts w:ascii="Wingdings" w:hAnsi="Wingdings"/>
      </w:rPr>
    </w:lvl>
    <w:lvl w:ilvl="6" w:tplc="5C1E785E">
      <w:start w:val="1"/>
      <w:numFmt w:val="bullet"/>
      <w:lvlText w:val=""/>
      <w:lvlJc w:val="left"/>
      <w:pPr>
        <w:ind w:left="5040" w:hanging="360"/>
      </w:pPr>
      <w:rPr>
        <w:rFonts w:ascii="Symbol" w:hAnsi="Symbol"/>
      </w:rPr>
    </w:lvl>
    <w:lvl w:ilvl="7" w:tplc="125A5184">
      <w:start w:val="1"/>
      <w:numFmt w:val="bullet"/>
      <w:lvlText w:val="o"/>
      <w:lvlJc w:val="left"/>
      <w:pPr>
        <w:ind w:left="5760" w:hanging="360"/>
      </w:pPr>
      <w:rPr>
        <w:rFonts w:ascii="Courier New" w:hAnsi="Courier New" w:cs="Courier New"/>
      </w:rPr>
    </w:lvl>
    <w:lvl w:ilvl="8" w:tplc="C5109FDE">
      <w:start w:val="1"/>
      <w:numFmt w:val="bullet"/>
      <w:lvlText w:val=""/>
      <w:lvlJc w:val="left"/>
      <w:pPr>
        <w:ind w:left="6480" w:hanging="360"/>
      </w:pPr>
      <w:rPr>
        <w:rFonts w:ascii="Wingdings" w:hAnsi="Wingdings"/>
      </w:rPr>
    </w:lvl>
  </w:abstractNum>
  <w:abstractNum w:abstractNumId="3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554E5A3A"/>
    <w:multiLevelType w:val="hybridMultilevel"/>
    <w:tmpl w:val="78D649B6"/>
    <w:lvl w:ilvl="0" w:tplc="18D898CE">
      <w:start w:val="1"/>
      <w:numFmt w:val="bullet"/>
      <w:lvlText w:val=""/>
      <w:lvlJc w:val="left"/>
      <w:pPr>
        <w:ind w:left="720" w:hanging="360"/>
      </w:pPr>
      <w:rPr>
        <w:rFonts w:ascii="Symbol" w:hAnsi="Symbol"/>
      </w:rPr>
    </w:lvl>
    <w:lvl w:ilvl="1" w:tplc="BF165116">
      <w:start w:val="1"/>
      <w:numFmt w:val="bullet"/>
      <w:lvlText w:val="o"/>
      <w:lvlJc w:val="left"/>
      <w:pPr>
        <w:ind w:left="1440" w:hanging="360"/>
      </w:pPr>
      <w:rPr>
        <w:rFonts w:ascii="Courier New" w:hAnsi="Courier New" w:cs="Courier New"/>
      </w:rPr>
    </w:lvl>
    <w:lvl w:ilvl="2" w:tplc="0F00E94A">
      <w:start w:val="1"/>
      <w:numFmt w:val="bullet"/>
      <w:lvlText w:val=""/>
      <w:lvlJc w:val="left"/>
      <w:pPr>
        <w:ind w:left="2160" w:hanging="360"/>
      </w:pPr>
      <w:rPr>
        <w:rFonts w:ascii="Wingdings" w:hAnsi="Wingdings"/>
      </w:rPr>
    </w:lvl>
    <w:lvl w:ilvl="3" w:tplc="74B4A1B8">
      <w:start w:val="1"/>
      <w:numFmt w:val="bullet"/>
      <w:lvlText w:val=""/>
      <w:lvlJc w:val="left"/>
      <w:pPr>
        <w:ind w:left="2880" w:hanging="360"/>
      </w:pPr>
      <w:rPr>
        <w:rFonts w:ascii="Symbol" w:hAnsi="Symbol"/>
      </w:rPr>
    </w:lvl>
    <w:lvl w:ilvl="4" w:tplc="7F763BF8">
      <w:start w:val="1"/>
      <w:numFmt w:val="bullet"/>
      <w:lvlText w:val="o"/>
      <w:lvlJc w:val="left"/>
      <w:pPr>
        <w:ind w:left="3600" w:hanging="360"/>
      </w:pPr>
      <w:rPr>
        <w:rFonts w:ascii="Courier New" w:hAnsi="Courier New" w:cs="Courier New"/>
      </w:rPr>
    </w:lvl>
    <w:lvl w:ilvl="5" w:tplc="1F04665A">
      <w:start w:val="1"/>
      <w:numFmt w:val="bullet"/>
      <w:lvlText w:val=""/>
      <w:lvlJc w:val="left"/>
      <w:pPr>
        <w:ind w:left="4320" w:hanging="360"/>
      </w:pPr>
      <w:rPr>
        <w:rFonts w:ascii="Wingdings" w:hAnsi="Wingdings"/>
      </w:rPr>
    </w:lvl>
    <w:lvl w:ilvl="6" w:tplc="2906270E">
      <w:start w:val="1"/>
      <w:numFmt w:val="bullet"/>
      <w:lvlText w:val=""/>
      <w:lvlJc w:val="left"/>
      <w:pPr>
        <w:ind w:left="5040" w:hanging="360"/>
      </w:pPr>
      <w:rPr>
        <w:rFonts w:ascii="Symbol" w:hAnsi="Symbol"/>
      </w:rPr>
    </w:lvl>
    <w:lvl w:ilvl="7" w:tplc="D138F808">
      <w:start w:val="1"/>
      <w:numFmt w:val="bullet"/>
      <w:lvlText w:val="o"/>
      <w:lvlJc w:val="left"/>
      <w:pPr>
        <w:ind w:left="5760" w:hanging="360"/>
      </w:pPr>
      <w:rPr>
        <w:rFonts w:ascii="Courier New" w:hAnsi="Courier New" w:cs="Courier New"/>
      </w:rPr>
    </w:lvl>
    <w:lvl w:ilvl="8" w:tplc="D6B8DC92">
      <w:start w:val="1"/>
      <w:numFmt w:val="bullet"/>
      <w:lvlText w:val=""/>
      <w:lvlJc w:val="left"/>
      <w:pPr>
        <w:ind w:left="6480" w:hanging="360"/>
      </w:pPr>
      <w:rPr>
        <w:rFonts w:ascii="Wingdings" w:hAnsi="Wingdings"/>
      </w:rPr>
    </w:lvl>
  </w:abstractNum>
  <w:abstractNum w:abstractNumId="3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9BB4EF6"/>
    <w:multiLevelType w:val="multilevel"/>
    <w:tmpl w:val="33E68AC8"/>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47">
    <w:nsid w:val="7B4431E4"/>
    <w:multiLevelType w:val="hybridMultilevel"/>
    <w:tmpl w:val="6F1C1E2C"/>
    <w:lvl w:ilvl="0" w:tplc="C8A4F04E">
      <w:start w:val="1"/>
      <w:numFmt w:val="decimal"/>
      <w:lvlText w:val="%1."/>
      <w:lvlJc w:val="left"/>
      <w:pPr>
        <w:ind w:left="3196" w:hanging="360"/>
      </w:pPr>
    </w:lvl>
    <w:lvl w:ilvl="1" w:tplc="9698E876">
      <w:start w:val="1"/>
      <w:numFmt w:val="lowerLetter"/>
      <w:lvlText w:val="%2."/>
      <w:lvlJc w:val="left"/>
      <w:pPr>
        <w:ind w:left="3916" w:hanging="360"/>
      </w:pPr>
    </w:lvl>
    <w:lvl w:ilvl="2" w:tplc="ADE8115A">
      <w:start w:val="1"/>
      <w:numFmt w:val="lowerRoman"/>
      <w:lvlText w:val="%3."/>
      <w:lvlJc w:val="right"/>
      <w:pPr>
        <w:ind w:left="4636" w:hanging="180"/>
      </w:pPr>
    </w:lvl>
    <w:lvl w:ilvl="3" w:tplc="F4481BB6">
      <w:start w:val="1"/>
      <w:numFmt w:val="decimal"/>
      <w:lvlText w:val="%4."/>
      <w:lvlJc w:val="left"/>
      <w:pPr>
        <w:ind w:left="5356" w:hanging="360"/>
      </w:pPr>
    </w:lvl>
    <w:lvl w:ilvl="4" w:tplc="973C69C8">
      <w:start w:val="1"/>
      <w:numFmt w:val="lowerLetter"/>
      <w:lvlText w:val="%5."/>
      <w:lvlJc w:val="left"/>
      <w:pPr>
        <w:ind w:left="6076" w:hanging="360"/>
      </w:pPr>
    </w:lvl>
    <w:lvl w:ilvl="5" w:tplc="97901558">
      <w:start w:val="1"/>
      <w:numFmt w:val="lowerRoman"/>
      <w:lvlText w:val="%6."/>
      <w:lvlJc w:val="right"/>
      <w:pPr>
        <w:ind w:left="6796" w:hanging="180"/>
      </w:pPr>
    </w:lvl>
    <w:lvl w:ilvl="6" w:tplc="15000454">
      <w:start w:val="1"/>
      <w:numFmt w:val="decimal"/>
      <w:lvlText w:val="%7."/>
      <w:lvlJc w:val="left"/>
      <w:pPr>
        <w:ind w:left="7516" w:hanging="360"/>
      </w:pPr>
    </w:lvl>
    <w:lvl w:ilvl="7" w:tplc="85569C98">
      <w:start w:val="1"/>
      <w:numFmt w:val="lowerLetter"/>
      <w:lvlText w:val="%8."/>
      <w:lvlJc w:val="left"/>
      <w:pPr>
        <w:ind w:left="8236" w:hanging="360"/>
      </w:pPr>
    </w:lvl>
    <w:lvl w:ilvl="8" w:tplc="FFD2B394">
      <w:start w:val="1"/>
      <w:numFmt w:val="lowerRoman"/>
      <w:lvlText w:val="%9."/>
      <w:lvlJc w:val="right"/>
      <w:pPr>
        <w:ind w:left="8956" w:hanging="180"/>
      </w:pPr>
    </w:lvl>
  </w:abstractNum>
  <w:abstractNum w:abstractNumId="48">
    <w:nsid w:val="7B8F7733"/>
    <w:multiLevelType w:val="multilevel"/>
    <w:tmpl w:val="8F1A4ED6"/>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C5C230E"/>
    <w:multiLevelType w:val="multilevel"/>
    <w:tmpl w:val="B89CE550"/>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34"/>
  </w:num>
  <w:num w:numId="9">
    <w:abstractNumId w:val="49"/>
  </w:num>
  <w:num w:numId="10">
    <w:abstractNumId w:val="32"/>
  </w:num>
  <w:num w:numId="11">
    <w:abstractNumId w:val="33"/>
  </w:num>
  <w:num w:numId="12">
    <w:abstractNumId w:val="29"/>
  </w:num>
  <w:num w:numId="13">
    <w:abstractNumId w:val="30"/>
  </w:num>
  <w:num w:numId="14">
    <w:abstractNumId w:val="45"/>
  </w:num>
  <w:num w:numId="15">
    <w:abstractNumId w:val="25"/>
  </w:num>
  <w:num w:numId="16">
    <w:abstractNumId w:val="42"/>
  </w:num>
  <w:num w:numId="17">
    <w:abstractNumId w:val="39"/>
  </w:num>
  <w:num w:numId="18">
    <w:abstractNumId w:val="40"/>
  </w:num>
  <w:num w:numId="19">
    <w:abstractNumId w:val="24"/>
  </w:num>
  <w:num w:numId="20">
    <w:abstractNumId w:val="28"/>
  </w:num>
  <w:num w:numId="21">
    <w:abstractNumId w:val="36"/>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5"/>
  </w:num>
  <w:num w:numId="25">
    <w:abstractNumId w:val="31"/>
  </w:num>
  <w:num w:numId="26">
    <w:abstractNumId w:val="23"/>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num>
  <w:num w:numId="29">
    <w:abstractNumId w:val="48"/>
  </w:num>
  <w:num w:numId="30">
    <w:abstractNumId w:val="47"/>
  </w:num>
  <w:num w:numId="31">
    <w:abstractNumId w:val="37"/>
  </w:num>
  <w:num w:numId="32">
    <w:abstractNumId w:val="27"/>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0A0"/>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0CCD"/>
    <w:rsid w:val="00493AB2"/>
    <w:rsid w:val="00493F52"/>
    <w:rsid w:val="00494C14"/>
    <w:rsid w:val="004A0B79"/>
    <w:rsid w:val="004A103E"/>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04FD"/>
    <w:rsid w:val="005B11CB"/>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138"/>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9F0"/>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5A3D"/>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22A3"/>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paragraph" w:styleId="32">
    <w:name w:val="Body Text 3"/>
    <w:basedOn w:val="a"/>
    <w:link w:val="31"/>
    <w:rsid w:val="000954FB"/>
    <w:pPr>
      <w:suppressAutoHyphens w:val="0"/>
      <w:spacing w:after="120"/>
    </w:pPr>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paragraph" w:styleId="23">
    <w:name w:val="Body Text Indent 2"/>
    <w:basedOn w:val="a"/>
    <w:link w:val="22"/>
    <w:uiPriority w:val="99"/>
    <w:rsid w:val="000320A0"/>
    <w:pPr>
      <w:suppressAutoHyphens w:val="0"/>
      <w:spacing w:after="120" w:line="480" w:lineRule="auto"/>
      <w:ind w:left="283"/>
    </w:pPr>
    <w:rPr>
      <w:lang w:eastAsia="ru-RU"/>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character" w:customStyle="1" w:styleId="CharChar">
    <w:name w:val="Обычный Char Char"/>
    <w:link w:val="1a"/>
    <w:locked/>
    <w:rsid w:val="005F2FAA"/>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qFormat/>
    <w:rsid w:val="00F76448"/>
    <w:pPr>
      <w:keepNext/>
      <w:spacing w:before="240" w:after="60"/>
      <w:ind w:firstLine="0"/>
      <w:jc w:val="center"/>
    </w:pPr>
    <w:rPr>
      <w:b/>
      <w:kern w:val="1"/>
    </w:rPr>
  </w:style>
  <w:style w:type="paragraph" w:styleId="afa">
    <w:name w:val="header"/>
    <w:basedOn w:val="a"/>
    <w:link w:val="1c"/>
    <w:uiPriority w:val="99"/>
    <w:rsid w:val="00F76448"/>
  </w:style>
  <w:style w:type="character" w:customStyle="1" w:styleId="1c">
    <w:name w:val="Верхний колонтитул Знак1"/>
    <w:basedOn w:val="a0"/>
    <w:link w:val="afa"/>
    <w:uiPriority w:val="99"/>
    <w:rsid w:val="00D83DFB"/>
    <w:rPr>
      <w:sz w:val="24"/>
      <w:szCs w:val="24"/>
      <w:lang w:eastAsia="ar-SA"/>
    </w:rPr>
  </w:style>
  <w:style w:type="paragraph" w:styleId="afb">
    <w:name w:val="Body Text Indent"/>
    <w:basedOn w:val="a"/>
    <w:link w:val="1d"/>
    <w:rsid w:val="00F76448"/>
    <w:pPr>
      <w:ind w:firstLine="720"/>
    </w:pPr>
    <w:rPr>
      <w:sz w:val="28"/>
      <w:szCs w:val="20"/>
    </w:rPr>
  </w:style>
  <w:style w:type="character" w:customStyle="1" w:styleId="1d">
    <w:name w:val="Основной текст с отступом Знак1"/>
    <w:basedOn w:val="a0"/>
    <w:link w:val="afb"/>
    <w:rsid w:val="00A336B1"/>
    <w:rPr>
      <w:sz w:val="28"/>
      <w:lang w:eastAsia="ar-SA"/>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character" w:customStyle="1" w:styleId="1f2">
    <w:name w:val="Подзаголовок Знак1"/>
    <w:basedOn w:val="a0"/>
    <w:link w:val="aff0"/>
    <w:rsid w:val="00843621"/>
    <w:rPr>
      <w:b/>
      <w:bCs/>
      <w:sz w:val="24"/>
      <w:szCs w:val="24"/>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character" w:customStyle="1" w:styleId="1f4">
    <w:name w:val="Тема примечания Знак1"/>
    <w:basedOn w:val="1f5"/>
    <w:link w:val="aff4"/>
    <w:uiPriority w:val="99"/>
    <w:rsid w:val="00A336B1"/>
    <w:rPr>
      <w:b/>
      <w:bCs/>
      <w:lang w:eastAsia="ar-SA"/>
    </w:rPr>
  </w:style>
  <w:style w:type="character" w:customStyle="1" w:styleId="1f5">
    <w:name w:val="Текст примечания Знак1"/>
    <w:basedOn w:val="a0"/>
    <w:link w:val="aff5"/>
    <w:semiHidden/>
    <w:rsid w:val="009C211A"/>
    <w:rPr>
      <w:lang w:eastAsia="ar-SA"/>
    </w:rPr>
  </w:style>
  <w:style w:type="paragraph" w:styleId="aff5">
    <w:name w:val="annotation text"/>
    <w:basedOn w:val="a"/>
    <w:link w:val="1f5"/>
    <w:uiPriority w:val="99"/>
    <w:semiHidden/>
    <w:unhideWhenUsed/>
    <w:rsid w:val="009C211A"/>
    <w:rPr>
      <w:sz w:val="20"/>
      <w:szCs w:val="20"/>
    </w:rPr>
  </w:style>
  <w:style w:type="paragraph" w:styleId="aff6">
    <w:name w:val="Balloon Text"/>
    <w:basedOn w:val="a"/>
    <w:link w:val="1f6"/>
    <w:uiPriority w:val="99"/>
    <w:rsid w:val="00F76448"/>
    <w:rPr>
      <w:rFonts w:ascii="Tahoma" w:hAnsi="Tahoma"/>
      <w:sz w:val="16"/>
      <w:szCs w:val="16"/>
    </w:rPr>
  </w:style>
  <w:style w:type="character" w:customStyle="1" w:styleId="1f6">
    <w:name w:val="Текст выноски Знак1"/>
    <w:basedOn w:val="a0"/>
    <w:link w:val="aff6"/>
    <w:uiPriority w:val="99"/>
    <w:rsid w:val="00A336B1"/>
    <w:rPr>
      <w:rFonts w:ascii="Tahoma" w:hAnsi="Tahoma"/>
      <w:sz w:val="16"/>
      <w:szCs w:val="16"/>
      <w:lang w:eastAsia="ar-SA"/>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qFormat/>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d"/>
    <w:rsid w:val="00F76448"/>
    <w:rPr>
      <w:sz w:val="20"/>
      <w:szCs w:val="20"/>
    </w:rPr>
  </w:style>
  <w:style w:type="character" w:customStyle="1" w:styleId="1fd">
    <w:name w:val="Текст концевой сноски Знак1"/>
    <w:basedOn w:val="a0"/>
    <w:link w:val="affc"/>
    <w:rsid w:val="00A336B1"/>
    <w:rPr>
      <w:lang w:eastAsia="ar-SA"/>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8"/>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43">
    <w:name w:val="Обычный4"/>
    <w:rsid w:val="005B04FD"/>
    <w:rPr>
      <w:sz w:val="24"/>
      <w:szCs w:val="24"/>
    </w:rPr>
  </w:style>
  <w:style w:type="paragraph" w:customStyle="1" w:styleId="TableParagraph">
    <w:name w:val="Table Paragraph"/>
    <w:basedOn w:val="a"/>
    <w:uiPriority w:val="1"/>
    <w:qFormat/>
    <w:rsid w:val="005B11CB"/>
    <w:pPr>
      <w:widowControl w:val="0"/>
      <w:suppressAutoHyphens w:val="0"/>
      <w:ind w:left="112"/>
      <w:jc w:val="both"/>
    </w:pPr>
    <w:rPr>
      <w:sz w:val="22"/>
      <w:szCs w:val="22"/>
      <w:lang w:eastAsia="en-US"/>
    </w:rPr>
  </w:style>
  <w:style w:type="paragraph" w:customStyle="1" w:styleId="ConsCell">
    <w:name w:val="ConsCell"/>
    <w:link w:val="ConsCell0"/>
    <w:rsid w:val="005B11CB"/>
    <w:pPr>
      <w:widowControl w:val="0"/>
    </w:pPr>
    <w:rPr>
      <w:rFonts w:ascii="Arial" w:hAnsi="Arial"/>
      <w:sz w:val="22"/>
      <w:szCs w:val="22"/>
      <w:lang w:eastAsia="ar-SA"/>
    </w:rPr>
  </w:style>
  <w:style w:type="character" w:customStyle="1" w:styleId="ConsCell0">
    <w:name w:val="ConsCell Знак"/>
    <w:link w:val="ConsCell"/>
    <w:rsid w:val="005B11CB"/>
    <w:rPr>
      <w:rFonts w:ascii="Arial" w:hAnsi="Arial"/>
      <w:sz w:val="22"/>
      <w:szCs w:val="22"/>
      <w:lang w:eastAsia="ar-SA"/>
    </w:rPr>
  </w:style>
  <w:style w:type="character" w:customStyle="1" w:styleId="QuoteChar">
    <w:name w:val="Quote Char"/>
    <w:uiPriority w:val="29"/>
    <w:rsid w:val="000320A0"/>
    <w:rPr>
      <w:i/>
    </w:rPr>
  </w:style>
  <w:style w:type="character" w:customStyle="1" w:styleId="IntenseQuoteChar">
    <w:name w:val="Intense Quote Char"/>
    <w:uiPriority w:val="30"/>
    <w:rsid w:val="000320A0"/>
    <w:rPr>
      <w:i/>
    </w:rPr>
  </w:style>
  <w:style w:type="paragraph" w:customStyle="1" w:styleId="Heading1">
    <w:name w:val="Heading 1"/>
    <w:basedOn w:val="a"/>
    <w:next w:val="a"/>
    <w:link w:val="Heading1Char"/>
    <w:qFormat/>
    <w:rsid w:val="000320A0"/>
    <w:pPr>
      <w:keepNext/>
      <w:tabs>
        <w:tab w:val="num" w:pos="432"/>
      </w:tabs>
      <w:suppressAutoHyphens w:val="0"/>
      <w:spacing w:before="240" w:after="60"/>
      <w:ind w:left="540"/>
      <w:outlineLvl w:val="0"/>
    </w:pPr>
    <w:rPr>
      <w:rFonts w:eastAsia="MS Mincho" w:cs="Arial"/>
      <w:b/>
      <w:bCs/>
      <w:sz w:val="32"/>
      <w:szCs w:val="32"/>
    </w:rPr>
  </w:style>
  <w:style w:type="character" w:customStyle="1" w:styleId="Heading1Char">
    <w:name w:val="Heading 1 Char"/>
    <w:basedOn w:val="a0"/>
    <w:link w:val="Heading1"/>
    <w:rsid w:val="000320A0"/>
    <w:rPr>
      <w:rFonts w:eastAsia="MS Mincho" w:cs="Arial"/>
      <w:b/>
      <w:bCs/>
      <w:sz w:val="32"/>
      <w:szCs w:val="32"/>
      <w:lang w:eastAsia="ar-SA"/>
    </w:rPr>
  </w:style>
  <w:style w:type="paragraph" w:customStyle="1" w:styleId="Heading2">
    <w:name w:val="Heading 2"/>
    <w:basedOn w:val="a"/>
    <w:next w:val="a"/>
    <w:qFormat/>
    <w:rsid w:val="000320A0"/>
    <w:pPr>
      <w:keepNext/>
      <w:tabs>
        <w:tab w:val="num" w:pos="576"/>
      </w:tabs>
      <w:suppressAutoHyphens w:val="0"/>
      <w:spacing w:before="240" w:after="60"/>
      <w:ind w:left="576" w:hanging="576"/>
      <w:outlineLvl w:val="1"/>
    </w:pPr>
    <w:rPr>
      <w:rFonts w:cs="Arial"/>
      <w:b/>
      <w:bCs/>
      <w:i/>
      <w:iCs/>
      <w:sz w:val="28"/>
      <w:szCs w:val="28"/>
    </w:rPr>
  </w:style>
  <w:style w:type="paragraph" w:customStyle="1" w:styleId="Heading3">
    <w:name w:val="Heading 3"/>
    <w:basedOn w:val="a"/>
    <w:next w:val="a"/>
    <w:link w:val="Heading3Char"/>
    <w:qFormat/>
    <w:rsid w:val="000320A0"/>
    <w:pPr>
      <w:keepNext/>
      <w:tabs>
        <w:tab w:val="num" w:pos="720"/>
      </w:tabs>
      <w:suppressAutoHyphens w:val="0"/>
      <w:spacing w:before="240" w:after="60"/>
      <w:ind w:left="720" w:hanging="720"/>
      <w:outlineLvl w:val="2"/>
    </w:pPr>
    <w:rPr>
      <w:rFonts w:ascii="Arial" w:hAnsi="Arial"/>
      <w:b/>
      <w:bCs/>
      <w:sz w:val="26"/>
      <w:szCs w:val="26"/>
    </w:rPr>
  </w:style>
  <w:style w:type="character" w:customStyle="1" w:styleId="Heading3Char">
    <w:name w:val="Heading 3 Char"/>
    <w:basedOn w:val="a0"/>
    <w:link w:val="Heading3"/>
    <w:rsid w:val="000320A0"/>
    <w:rPr>
      <w:rFonts w:ascii="Arial" w:hAnsi="Arial"/>
      <w:b/>
      <w:bCs/>
      <w:sz w:val="26"/>
      <w:szCs w:val="26"/>
      <w:lang w:eastAsia="ar-SA"/>
    </w:rPr>
  </w:style>
  <w:style w:type="paragraph" w:customStyle="1" w:styleId="Heading4">
    <w:name w:val="Heading 4"/>
    <w:basedOn w:val="a"/>
    <w:next w:val="a"/>
    <w:link w:val="Heading4Char"/>
    <w:qFormat/>
    <w:rsid w:val="000320A0"/>
    <w:pPr>
      <w:keepNext/>
      <w:tabs>
        <w:tab w:val="num" w:pos="864"/>
      </w:tabs>
      <w:suppressAutoHyphens w:val="0"/>
      <w:spacing w:before="240" w:after="60"/>
      <w:ind w:left="864" w:hanging="864"/>
      <w:outlineLvl w:val="3"/>
    </w:pPr>
    <w:rPr>
      <w:b/>
      <w:bCs/>
      <w:sz w:val="28"/>
      <w:szCs w:val="28"/>
    </w:rPr>
  </w:style>
  <w:style w:type="character" w:customStyle="1" w:styleId="Heading4Char">
    <w:name w:val="Heading 4 Char"/>
    <w:basedOn w:val="a0"/>
    <w:link w:val="Heading4"/>
    <w:rsid w:val="000320A0"/>
    <w:rPr>
      <w:b/>
      <w:bCs/>
      <w:sz w:val="28"/>
      <w:szCs w:val="28"/>
      <w:lang w:eastAsia="ar-SA"/>
    </w:rPr>
  </w:style>
  <w:style w:type="character" w:customStyle="1" w:styleId="213">
    <w:name w:val="Основной текст с отступом 2 Знак1"/>
    <w:basedOn w:val="a0"/>
    <w:link w:val="23"/>
    <w:uiPriority w:val="99"/>
    <w:semiHidden/>
    <w:rsid w:val="000320A0"/>
    <w:rPr>
      <w:sz w:val="24"/>
      <w:szCs w:val="24"/>
      <w:lang w:eastAsia="ar-SA"/>
    </w:rPr>
  </w:style>
  <w:style w:type="paragraph" w:customStyle="1" w:styleId="Header">
    <w:name w:val="Header"/>
    <w:basedOn w:val="a"/>
    <w:uiPriority w:val="99"/>
    <w:rsid w:val="000320A0"/>
    <w:pPr>
      <w:suppressAutoHyphens w:val="0"/>
    </w:pPr>
  </w:style>
  <w:style w:type="paragraph" w:customStyle="1" w:styleId="Footer">
    <w:name w:val="Footer"/>
    <w:basedOn w:val="a"/>
    <w:uiPriority w:val="99"/>
    <w:rsid w:val="000320A0"/>
    <w:pPr>
      <w:widowControl w:val="0"/>
      <w:suppressAutoHyphens w:val="0"/>
      <w:spacing w:line="300" w:lineRule="auto"/>
      <w:ind w:left="72" w:firstLine="680"/>
      <w:jc w:val="both"/>
    </w:pPr>
    <w:rPr>
      <w:rFonts w:eastAsia="MS Mincho"/>
      <w:spacing w:val="-2"/>
    </w:rPr>
  </w:style>
  <w:style w:type="character" w:customStyle="1" w:styleId="1fe">
    <w:name w:val="Название Знак1"/>
    <w:basedOn w:val="a0"/>
    <w:rsid w:val="000320A0"/>
    <w:rPr>
      <w:rFonts w:ascii="Arial" w:hAnsi="Arial" w:cs="Arial"/>
      <w:b/>
      <w:bCs/>
      <w:sz w:val="32"/>
      <w:szCs w:val="32"/>
      <w:lang w:eastAsia="ar-SA"/>
    </w:rPr>
  </w:style>
  <w:style w:type="character" w:customStyle="1" w:styleId="Heading2Char">
    <w:name w:val="Heading 2 Char"/>
    <w:basedOn w:val="a0"/>
    <w:uiPriority w:val="9"/>
    <w:rsid w:val="000320A0"/>
    <w:rPr>
      <w:rFonts w:ascii="Arial" w:eastAsia="Arial" w:hAnsi="Arial" w:cs="Arial"/>
      <w:sz w:val="34"/>
    </w:rPr>
  </w:style>
  <w:style w:type="paragraph" w:customStyle="1" w:styleId="Heading5">
    <w:name w:val="Heading 5"/>
    <w:basedOn w:val="43"/>
    <w:next w:val="43"/>
    <w:link w:val="Heading5Char"/>
    <w:uiPriority w:val="9"/>
    <w:unhideWhenUsed/>
    <w:qFormat/>
    <w:rsid w:val="000320A0"/>
    <w:pPr>
      <w:keepNext/>
      <w:keepLines/>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0320A0"/>
    <w:rPr>
      <w:rFonts w:ascii="Arial" w:eastAsia="Arial" w:hAnsi="Arial" w:cs="Arial"/>
      <w:b/>
      <w:bCs/>
      <w:sz w:val="24"/>
      <w:szCs w:val="24"/>
    </w:rPr>
  </w:style>
  <w:style w:type="paragraph" w:customStyle="1" w:styleId="Heading6">
    <w:name w:val="Heading 6"/>
    <w:basedOn w:val="43"/>
    <w:next w:val="43"/>
    <w:link w:val="Heading6Char"/>
    <w:uiPriority w:val="9"/>
    <w:unhideWhenUsed/>
    <w:qFormat/>
    <w:rsid w:val="000320A0"/>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0320A0"/>
    <w:rPr>
      <w:rFonts w:ascii="Arial" w:eastAsia="Arial" w:hAnsi="Arial" w:cs="Arial"/>
      <w:b/>
      <w:bCs/>
      <w:sz w:val="22"/>
      <w:szCs w:val="22"/>
    </w:rPr>
  </w:style>
  <w:style w:type="paragraph" w:customStyle="1" w:styleId="Heading7">
    <w:name w:val="Heading 7"/>
    <w:basedOn w:val="43"/>
    <w:next w:val="43"/>
    <w:link w:val="Heading7Char"/>
    <w:uiPriority w:val="9"/>
    <w:unhideWhenUsed/>
    <w:qFormat/>
    <w:rsid w:val="000320A0"/>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0320A0"/>
    <w:rPr>
      <w:rFonts w:ascii="Arial" w:eastAsia="Arial" w:hAnsi="Arial" w:cs="Arial"/>
      <w:b/>
      <w:bCs/>
      <w:i/>
      <w:iCs/>
      <w:sz w:val="22"/>
      <w:szCs w:val="22"/>
    </w:rPr>
  </w:style>
  <w:style w:type="paragraph" w:customStyle="1" w:styleId="Heading8">
    <w:name w:val="Heading 8"/>
    <w:basedOn w:val="43"/>
    <w:next w:val="43"/>
    <w:link w:val="Heading8Char"/>
    <w:uiPriority w:val="9"/>
    <w:unhideWhenUsed/>
    <w:qFormat/>
    <w:rsid w:val="000320A0"/>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0320A0"/>
    <w:rPr>
      <w:rFonts w:ascii="Arial" w:eastAsia="Arial" w:hAnsi="Arial" w:cs="Arial"/>
      <w:i/>
      <w:iCs/>
      <w:sz w:val="22"/>
      <w:szCs w:val="22"/>
    </w:rPr>
  </w:style>
  <w:style w:type="paragraph" w:customStyle="1" w:styleId="Heading9">
    <w:name w:val="Heading 9"/>
    <w:basedOn w:val="43"/>
    <w:next w:val="43"/>
    <w:link w:val="Heading9Char"/>
    <w:uiPriority w:val="9"/>
    <w:unhideWhenUsed/>
    <w:qFormat/>
    <w:rsid w:val="000320A0"/>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0320A0"/>
    <w:rPr>
      <w:rFonts w:ascii="Arial" w:eastAsia="Arial" w:hAnsi="Arial" w:cs="Arial"/>
      <w:i/>
      <w:iCs/>
      <w:sz w:val="21"/>
      <w:szCs w:val="21"/>
    </w:rPr>
  </w:style>
  <w:style w:type="character" w:customStyle="1" w:styleId="TitleChar">
    <w:name w:val="Title Char"/>
    <w:basedOn w:val="a0"/>
    <w:uiPriority w:val="10"/>
    <w:rsid w:val="000320A0"/>
    <w:rPr>
      <w:sz w:val="48"/>
      <w:szCs w:val="48"/>
    </w:rPr>
  </w:style>
  <w:style w:type="character" w:customStyle="1" w:styleId="SubtitleChar">
    <w:name w:val="Subtitle Char"/>
    <w:basedOn w:val="a0"/>
    <w:uiPriority w:val="11"/>
    <w:rsid w:val="000320A0"/>
    <w:rPr>
      <w:sz w:val="24"/>
      <w:szCs w:val="24"/>
    </w:rPr>
  </w:style>
  <w:style w:type="paragraph" w:styleId="28">
    <w:name w:val="Quote"/>
    <w:basedOn w:val="43"/>
    <w:next w:val="43"/>
    <w:link w:val="29"/>
    <w:uiPriority w:val="29"/>
    <w:qFormat/>
    <w:rsid w:val="000320A0"/>
    <w:pPr>
      <w:ind w:left="720" w:right="720"/>
    </w:pPr>
    <w:rPr>
      <w:i/>
    </w:rPr>
  </w:style>
  <w:style w:type="character" w:customStyle="1" w:styleId="29">
    <w:name w:val="Цитата 2 Знак"/>
    <w:basedOn w:val="a0"/>
    <w:link w:val="28"/>
    <w:uiPriority w:val="29"/>
    <w:rsid w:val="000320A0"/>
    <w:rPr>
      <w:i/>
      <w:sz w:val="24"/>
      <w:szCs w:val="24"/>
    </w:rPr>
  </w:style>
  <w:style w:type="paragraph" w:styleId="afff4">
    <w:name w:val="Intense Quote"/>
    <w:basedOn w:val="43"/>
    <w:next w:val="43"/>
    <w:link w:val="afff5"/>
    <w:uiPriority w:val="30"/>
    <w:qFormat/>
    <w:rsid w:val="000320A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5">
    <w:name w:val="Выделенная цитата Знак"/>
    <w:basedOn w:val="a0"/>
    <w:link w:val="afff4"/>
    <w:uiPriority w:val="30"/>
    <w:rsid w:val="000320A0"/>
    <w:rPr>
      <w:i/>
      <w:sz w:val="24"/>
      <w:szCs w:val="24"/>
      <w:shd w:val="clear" w:color="auto" w:fill="F2F2F2"/>
    </w:rPr>
  </w:style>
  <w:style w:type="character" w:customStyle="1" w:styleId="HeaderChar">
    <w:name w:val="Header Char"/>
    <w:basedOn w:val="a0"/>
    <w:uiPriority w:val="99"/>
    <w:rsid w:val="000320A0"/>
  </w:style>
  <w:style w:type="character" w:customStyle="1" w:styleId="FooterChar">
    <w:name w:val="Footer Char"/>
    <w:basedOn w:val="a0"/>
    <w:uiPriority w:val="99"/>
    <w:rsid w:val="000320A0"/>
  </w:style>
  <w:style w:type="character" w:customStyle="1" w:styleId="CaptionChar">
    <w:name w:val="Caption Char"/>
    <w:uiPriority w:val="99"/>
    <w:rsid w:val="000320A0"/>
  </w:style>
  <w:style w:type="character" w:customStyle="1" w:styleId="EndnoteTextChar">
    <w:name w:val="Endnote Text Char"/>
    <w:uiPriority w:val="99"/>
    <w:rsid w:val="000320A0"/>
    <w:rPr>
      <w:sz w:val="20"/>
    </w:rPr>
  </w:style>
  <w:style w:type="paragraph" w:styleId="1ff">
    <w:name w:val="toc 1"/>
    <w:basedOn w:val="43"/>
    <w:next w:val="43"/>
    <w:uiPriority w:val="39"/>
    <w:unhideWhenUsed/>
    <w:rsid w:val="000320A0"/>
    <w:pPr>
      <w:spacing w:after="57"/>
    </w:pPr>
  </w:style>
  <w:style w:type="paragraph" w:styleId="2a">
    <w:name w:val="toc 2"/>
    <w:basedOn w:val="43"/>
    <w:next w:val="43"/>
    <w:uiPriority w:val="39"/>
    <w:unhideWhenUsed/>
    <w:rsid w:val="000320A0"/>
    <w:pPr>
      <w:spacing w:after="57"/>
      <w:ind w:left="283"/>
    </w:pPr>
  </w:style>
  <w:style w:type="paragraph" w:styleId="38">
    <w:name w:val="toc 3"/>
    <w:basedOn w:val="43"/>
    <w:next w:val="43"/>
    <w:uiPriority w:val="39"/>
    <w:unhideWhenUsed/>
    <w:rsid w:val="000320A0"/>
    <w:pPr>
      <w:spacing w:after="57"/>
      <w:ind w:left="567"/>
    </w:pPr>
  </w:style>
  <w:style w:type="paragraph" w:styleId="44">
    <w:name w:val="toc 4"/>
    <w:basedOn w:val="43"/>
    <w:next w:val="43"/>
    <w:uiPriority w:val="39"/>
    <w:unhideWhenUsed/>
    <w:rsid w:val="000320A0"/>
    <w:pPr>
      <w:spacing w:after="57"/>
      <w:ind w:left="850"/>
    </w:pPr>
  </w:style>
  <w:style w:type="paragraph" w:styleId="50">
    <w:name w:val="toc 5"/>
    <w:basedOn w:val="43"/>
    <w:next w:val="43"/>
    <w:uiPriority w:val="39"/>
    <w:unhideWhenUsed/>
    <w:rsid w:val="000320A0"/>
    <w:pPr>
      <w:spacing w:after="57"/>
      <w:ind w:left="1134"/>
    </w:pPr>
  </w:style>
  <w:style w:type="paragraph" w:styleId="60">
    <w:name w:val="toc 6"/>
    <w:basedOn w:val="43"/>
    <w:next w:val="43"/>
    <w:uiPriority w:val="39"/>
    <w:unhideWhenUsed/>
    <w:rsid w:val="000320A0"/>
    <w:pPr>
      <w:spacing w:after="57"/>
      <w:ind w:left="1417"/>
    </w:pPr>
  </w:style>
  <w:style w:type="paragraph" w:styleId="70">
    <w:name w:val="toc 7"/>
    <w:basedOn w:val="43"/>
    <w:next w:val="43"/>
    <w:uiPriority w:val="39"/>
    <w:unhideWhenUsed/>
    <w:rsid w:val="000320A0"/>
    <w:pPr>
      <w:spacing w:after="57"/>
      <w:ind w:left="1701"/>
    </w:pPr>
  </w:style>
  <w:style w:type="paragraph" w:styleId="80">
    <w:name w:val="toc 8"/>
    <w:basedOn w:val="43"/>
    <w:next w:val="43"/>
    <w:uiPriority w:val="39"/>
    <w:unhideWhenUsed/>
    <w:rsid w:val="000320A0"/>
    <w:pPr>
      <w:spacing w:after="57"/>
      <w:ind w:left="1984"/>
    </w:pPr>
  </w:style>
  <w:style w:type="paragraph" w:styleId="90">
    <w:name w:val="toc 9"/>
    <w:basedOn w:val="43"/>
    <w:next w:val="43"/>
    <w:uiPriority w:val="39"/>
    <w:unhideWhenUsed/>
    <w:rsid w:val="000320A0"/>
    <w:pPr>
      <w:spacing w:after="57"/>
      <w:ind w:left="2268"/>
    </w:pPr>
  </w:style>
  <w:style w:type="paragraph" w:styleId="afff6">
    <w:name w:val="TOC Heading"/>
    <w:uiPriority w:val="39"/>
    <w:unhideWhenUsed/>
    <w:rsid w:val="000320A0"/>
  </w:style>
  <w:style w:type="paragraph" w:styleId="afff7">
    <w:name w:val="table of figures"/>
    <w:basedOn w:val="43"/>
    <w:next w:val="43"/>
    <w:uiPriority w:val="99"/>
    <w:unhideWhenUsed/>
    <w:rsid w:val="000320A0"/>
  </w:style>
  <w:style w:type="paragraph" w:customStyle="1" w:styleId="afff8">
    <w:name w:val="Заголовок"/>
    <w:basedOn w:val="a"/>
    <w:next w:val="af8"/>
    <w:rsid w:val="000320A0"/>
    <w:pPr>
      <w:keepNext/>
      <w:suppressAutoHyphens w:val="0"/>
      <w:spacing w:before="240" w:after="120"/>
    </w:pPr>
    <w:rPr>
      <w:rFonts w:ascii="Arial" w:eastAsia="SimSun" w:hAnsi="Arial" w:cs="Mangal"/>
      <w:sz w:val="28"/>
      <w:szCs w:val="28"/>
    </w:rPr>
  </w:style>
  <w:style w:type="paragraph" w:customStyle="1" w:styleId="ConsNonformat">
    <w:name w:val="ConsNonformat"/>
    <w:rsid w:val="000320A0"/>
    <w:pPr>
      <w:widowControl w:val="0"/>
    </w:pPr>
    <w:rPr>
      <w:rFonts w:ascii="Courier New" w:eastAsia="Arial" w:hAnsi="Courier New"/>
      <w:lang w:eastAsia="ar-SA"/>
    </w:rPr>
  </w:style>
  <w:style w:type="paragraph" w:customStyle="1" w:styleId="Style1">
    <w:name w:val="Style1"/>
    <w:basedOn w:val="a"/>
    <w:uiPriority w:val="99"/>
    <w:rsid w:val="000320A0"/>
    <w:pPr>
      <w:widowControl w:val="0"/>
      <w:suppressAutoHyphens w:val="0"/>
      <w:spacing w:line="355" w:lineRule="exact"/>
      <w:ind w:firstLine="850"/>
      <w:jc w:val="both"/>
    </w:pPr>
    <w:rPr>
      <w:lang w:eastAsia="ru-RU"/>
    </w:rPr>
  </w:style>
  <w:style w:type="paragraph" w:customStyle="1" w:styleId="Style2">
    <w:name w:val="Style2"/>
    <w:basedOn w:val="a"/>
    <w:uiPriority w:val="99"/>
    <w:rsid w:val="000320A0"/>
    <w:pPr>
      <w:widowControl w:val="0"/>
      <w:suppressAutoHyphens w:val="0"/>
      <w:spacing w:line="360" w:lineRule="exact"/>
      <w:ind w:firstLine="854"/>
    </w:pPr>
    <w:rPr>
      <w:lang w:eastAsia="ru-RU"/>
    </w:rPr>
  </w:style>
  <w:style w:type="paragraph" w:customStyle="1" w:styleId="Style3">
    <w:name w:val="Style3"/>
    <w:basedOn w:val="a"/>
    <w:uiPriority w:val="99"/>
    <w:rsid w:val="000320A0"/>
    <w:pPr>
      <w:widowControl w:val="0"/>
      <w:suppressAutoHyphens w:val="0"/>
    </w:pPr>
    <w:rPr>
      <w:lang w:eastAsia="ru-RU"/>
    </w:rPr>
  </w:style>
  <w:style w:type="paragraph" w:customStyle="1" w:styleId="Style5">
    <w:name w:val="Style5"/>
    <w:basedOn w:val="a"/>
    <w:uiPriority w:val="99"/>
    <w:rsid w:val="000320A0"/>
    <w:pPr>
      <w:widowControl w:val="0"/>
      <w:suppressAutoHyphens w:val="0"/>
      <w:spacing w:line="360" w:lineRule="exact"/>
      <w:ind w:firstLine="850"/>
      <w:jc w:val="both"/>
    </w:pPr>
    <w:rPr>
      <w:lang w:eastAsia="ru-RU"/>
    </w:rPr>
  </w:style>
  <w:style w:type="character" w:customStyle="1" w:styleId="FontStyle12">
    <w:name w:val="Font Style12"/>
    <w:uiPriority w:val="99"/>
    <w:rsid w:val="000320A0"/>
    <w:rPr>
      <w:rFonts w:ascii="Times New Roman" w:hAnsi="Times New Roman" w:cs="Times New Roman" w:hint="default"/>
      <w:sz w:val="26"/>
      <w:szCs w:val="26"/>
    </w:rPr>
  </w:style>
  <w:style w:type="character" w:customStyle="1" w:styleId="FontStyle13">
    <w:name w:val="Font Style13"/>
    <w:uiPriority w:val="99"/>
    <w:rsid w:val="000320A0"/>
    <w:rPr>
      <w:rFonts w:ascii="Times New Roman" w:hAnsi="Times New Roman" w:cs="Times New Roman" w:hint="default"/>
      <w:i/>
      <w:iCs/>
      <w:sz w:val="26"/>
      <w:szCs w:val="26"/>
    </w:rPr>
  </w:style>
  <w:style w:type="character" w:customStyle="1" w:styleId="FontStyle11">
    <w:name w:val="Font Style11"/>
    <w:uiPriority w:val="99"/>
    <w:rsid w:val="000320A0"/>
    <w:rPr>
      <w:rFonts w:ascii="MS Mincho" w:eastAsia="MS Mincho" w:cs="MS Mincho" w:hint="eastAsia"/>
      <w:sz w:val="26"/>
      <w:szCs w:val="26"/>
    </w:rPr>
  </w:style>
  <w:style w:type="paragraph" w:styleId="2b">
    <w:name w:val="Body Text 2"/>
    <w:basedOn w:val="a"/>
    <w:link w:val="2c"/>
    <w:uiPriority w:val="99"/>
    <w:rsid w:val="000320A0"/>
    <w:pPr>
      <w:suppressAutoHyphens w:val="0"/>
      <w:spacing w:after="120" w:line="480" w:lineRule="auto"/>
    </w:pPr>
    <w:rPr>
      <w:sz w:val="20"/>
      <w:szCs w:val="20"/>
      <w:lang w:eastAsia="ru-RU"/>
    </w:rPr>
  </w:style>
  <w:style w:type="character" w:customStyle="1" w:styleId="2c">
    <w:name w:val="Основной текст 2 Знак"/>
    <w:basedOn w:val="a0"/>
    <w:link w:val="2b"/>
    <w:uiPriority w:val="99"/>
    <w:rsid w:val="000320A0"/>
  </w:style>
  <w:style w:type="paragraph" w:customStyle="1" w:styleId="1ff0">
    <w:name w:val="Стиль1"/>
    <w:basedOn w:val="af8"/>
    <w:link w:val="1ff1"/>
    <w:qFormat/>
    <w:rsid w:val="000320A0"/>
    <w:pPr>
      <w:tabs>
        <w:tab w:val="num" w:pos="720"/>
      </w:tabs>
      <w:suppressAutoHyphens w:val="0"/>
      <w:spacing w:before="240"/>
      <w:ind w:left="714" w:hanging="357"/>
      <w:jc w:val="center"/>
    </w:pPr>
    <w:rPr>
      <w:rFonts w:eastAsia="Times New Roman"/>
      <w:b/>
      <w:bCs/>
      <w:sz w:val="24"/>
      <w:lang w:eastAsia="ru-RU"/>
    </w:rPr>
  </w:style>
  <w:style w:type="character" w:customStyle="1" w:styleId="1ff1">
    <w:name w:val="Стиль1 Знак"/>
    <w:link w:val="1ff0"/>
    <w:rsid w:val="000320A0"/>
    <w:rPr>
      <w:b/>
      <w:bCs/>
      <w:sz w:val="24"/>
      <w:szCs w:val="24"/>
    </w:rPr>
  </w:style>
  <w:style w:type="character" w:customStyle="1" w:styleId="afff9">
    <w:name w:val="Основной текст_"/>
    <w:basedOn w:val="a0"/>
    <w:link w:val="1ff2"/>
    <w:rsid w:val="000320A0"/>
    <w:rPr>
      <w:i/>
      <w:iCs/>
      <w:sz w:val="28"/>
      <w:szCs w:val="28"/>
    </w:rPr>
  </w:style>
  <w:style w:type="paragraph" w:customStyle="1" w:styleId="1ff2">
    <w:name w:val="Основной текст1"/>
    <w:basedOn w:val="a"/>
    <w:link w:val="afff9"/>
    <w:rsid w:val="000320A0"/>
    <w:pPr>
      <w:widowControl w:val="0"/>
      <w:suppressAutoHyphens w:val="0"/>
      <w:spacing w:line="276" w:lineRule="auto"/>
      <w:ind w:firstLine="400"/>
    </w:pPr>
    <w:rPr>
      <w:i/>
      <w:iCs/>
      <w:sz w:val="28"/>
      <w:szCs w:val="28"/>
      <w:lang w:eastAsia="ru-RU"/>
    </w:rPr>
  </w:style>
  <w:style w:type="paragraph" w:customStyle="1" w:styleId="51">
    <w:name w:val="Заголовок 51"/>
    <w:basedOn w:val="43"/>
    <w:next w:val="43"/>
    <w:uiPriority w:val="9"/>
    <w:unhideWhenUsed/>
    <w:qFormat/>
    <w:rsid w:val="000320A0"/>
    <w:pPr>
      <w:keepNext/>
      <w:keepLines/>
      <w:spacing w:before="320" w:after="200"/>
      <w:outlineLvl w:val="4"/>
    </w:pPr>
    <w:rPr>
      <w:rFonts w:ascii="Arial" w:eastAsia="Arial" w:hAnsi="Arial" w:cs="Arial"/>
      <w:b/>
      <w:bCs/>
    </w:rPr>
  </w:style>
  <w:style w:type="paragraph" w:customStyle="1" w:styleId="61">
    <w:name w:val="Заголовок 61"/>
    <w:basedOn w:val="43"/>
    <w:next w:val="43"/>
    <w:uiPriority w:val="9"/>
    <w:unhideWhenUsed/>
    <w:qFormat/>
    <w:rsid w:val="000320A0"/>
    <w:pPr>
      <w:keepNext/>
      <w:keepLines/>
      <w:spacing w:before="320" w:after="200"/>
      <w:outlineLvl w:val="5"/>
    </w:pPr>
    <w:rPr>
      <w:rFonts w:ascii="Arial" w:eastAsia="Arial" w:hAnsi="Arial" w:cs="Arial"/>
      <w:b/>
      <w:bCs/>
      <w:sz w:val="22"/>
      <w:szCs w:val="22"/>
    </w:rPr>
  </w:style>
  <w:style w:type="paragraph" w:customStyle="1" w:styleId="71">
    <w:name w:val="Заголовок 71"/>
    <w:basedOn w:val="43"/>
    <w:next w:val="43"/>
    <w:uiPriority w:val="9"/>
    <w:unhideWhenUsed/>
    <w:qFormat/>
    <w:rsid w:val="000320A0"/>
    <w:pPr>
      <w:keepNext/>
      <w:keepLines/>
      <w:spacing w:before="320" w:after="200"/>
      <w:outlineLvl w:val="6"/>
    </w:pPr>
    <w:rPr>
      <w:rFonts w:ascii="Arial" w:eastAsia="Arial" w:hAnsi="Arial" w:cs="Arial"/>
      <w:b/>
      <w:bCs/>
      <w:i/>
      <w:iCs/>
      <w:sz w:val="22"/>
      <w:szCs w:val="22"/>
    </w:rPr>
  </w:style>
  <w:style w:type="paragraph" w:customStyle="1" w:styleId="81">
    <w:name w:val="Заголовок 81"/>
    <w:basedOn w:val="43"/>
    <w:next w:val="43"/>
    <w:uiPriority w:val="9"/>
    <w:unhideWhenUsed/>
    <w:qFormat/>
    <w:rsid w:val="000320A0"/>
    <w:pPr>
      <w:keepNext/>
      <w:keepLines/>
      <w:spacing w:before="320" w:after="200"/>
      <w:outlineLvl w:val="7"/>
    </w:pPr>
    <w:rPr>
      <w:rFonts w:ascii="Arial" w:eastAsia="Arial" w:hAnsi="Arial" w:cs="Arial"/>
      <w:i/>
      <w:iCs/>
      <w:sz w:val="22"/>
      <w:szCs w:val="22"/>
    </w:rPr>
  </w:style>
  <w:style w:type="paragraph" w:customStyle="1" w:styleId="91">
    <w:name w:val="Заголовок 91"/>
    <w:basedOn w:val="43"/>
    <w:next w:val="43"/>
    <w:uiPriority w:val="9"/>
    <w:unhideWhenUsed/>
    <w:qFormat/>
    <w:rsid w:val="000320A0"/>
    <w:pPr>
      <w:keepNext/>
      <w:keepLines/>
      <w:spacing w:before="320" w:after="200"/>
      <w:outlineLvl w:val="8"/>
    </w:pPr>
    <w:rPr>
      <w:rFonts w:ascii="Arial" w:eastAsia="Arial" w:hAnsi="Arial" w:cs="Arial"/>
      <w:i/>
      <w:iCs/>
      <w:sz w:val="21"/>
      <w:szCs w:val="21"/>
    </w:rPr>
  </w:style>
  <w:style w:type="paragraph" w:customStyle="1" w:styleId="214">
    <w:name w:val="Заголовок 21"/>
    <w:basedOn w:val="a"/>
    <w:next w:val="a"/>
    <w:qFormat/>
    <w:rsid w:val="000320A0"/>
    <w:pPr>
      <w:keepNext/>
      <w:tabs>
        <w:tab w:val="num" w:pos="576"/>
      </w:tabs>
      <w:suppressAutoHyphens w:val="0"/>
      <w:spacing w:before="240" w:after="60"/>
      <w:ind w:left="576" w:hanging="576"/>
      <w:outlineLvl w:val="1"/>
    </w:pPr>
    <w:rPr>
      <w:rFonts w:cs="Arial"/>
      <w:b/>
      <w:bCs/>
      <w:i/>
      <w:iCs/>
      <w:sz w:val="28"/>
      <w:szCs w:val="28"/>
    </w:rPr>
  </w:style>
  <w:style w:type="paragraph" w:customStyle="1" w:styleId="314">
    <w:name w:val="Заголовок 31"/>
    <w:basedOn w:val="a"/>
    <w:next w:val="a"/>
    <w:qFormat/>
    <w:rsid w:val="000320A0"/>
    <w:pPr>
      <w:keepNext/>
      <w:tabs>
        <w:tab w:val="num" w:pos="720"/>
      </w:tabs>
      <w:suppressAutoHyphens w:val="0"/>
      <w:spacing w:before="240" w:after="60"/>
      <w:ind w:left="720" w:hanging="720"/>
      <w:outlineLvl w:val="2"/>
    </w:pPr>
    <w:rPr>
      <w:rFonts w:ascii="Arial" w:eastAsiaTheme="minorHAnsi" w:hAnsi="Arial" w:cstheme="minorBidi"/>
      <w:b/>
      <w:bCs/>
      <w:sz w:val="26"/>
      <w:szCs w:val="26"/>
    </w:rPr>
  </w:style>
  <w:style w:type="paragraph" w:customStyle="1" w:styleId="410">
    <w:name w:val="Заголовок 41"/>
    <w:basedOn w:val="a"/>
    <w:next w:val="a"/>
    <w:qFormat/>
    <w:rsid w:val="000320A0"/>
    <w:pPr>
      <w:keepNext/>
      <w:tabs>
        <w:tab w:val="num" w:pos="864"/>
      </w:tabs>
      <w:suppressAutoHyphens w:val="0"/>
      <w:spacing w:before="240" w:after="60"/>
      <w:ind w:left="864" w:hanging="864"/>
      <w:outlineLvl w:val="3"/>
    </w:pPr>
    <w:rPr>
      <w:rFonts w:asciiTheme="minorHAnsi" w:eastAsiaTheme="minorHAnsi" w:hAnsiTheme="minorHAnsi" w:cstheme="minorBidi"/>
      <w:b/>
      <w:bCs/>
      <w:sz w:val="28"/>
      <w:szCs w:val="28"/>
    </w:rPr>
  </w:style>
  <w:style w:type="paragraph" w:customStyle="1" w:styleId="1ff3">
    <w:name w:val="Верхний колонтитул1"/>
    <w:basedOn w:val="a"/>
    <w:uiPriority w:val="99"/>
    <w:rsid w:val="000320A0"/>
    <w:pPr>
      <w:suppressAutoHyphens w:val="0"/>
    </w:pPr>
  </w:style>
  <w:style w:type="paragraph" w:customStyle="1" w:styleId="1ff4">
    <w:name w:val="Нижний колонтитул1"/>
    <w:basedOn w:val="a"/>
    <w:uiPriority w:val="99"/>
    <w:rsid w:val="000320A0"/>
    <w:pPr>
      <w:widowControl w:val="0"/>
      <w:suppressAutoHyphens w:val="0"/>
      <w:spacing w:line="300" w:lineRule="auto"/>
      <w:ind w:left="72" w:firstLine="680"/>
      <w:jc w:val="both"/>
    </w:pPr>
    <w:rPr>
      <w:rFonts w:eastAsia="MS Mincho"/>
      <w:spacing w:val="-2"/>
    </w:rPr>
  </w:style>
  <w:style w:type="paragraph" w:customStyle="1" w:styleId="1ff5">
    <w:name w:val="Обычный (веб)1"/>
    <w:uiPriority w:val="99"/>
    <w:unhideWhenUsed/>
    <w:rsid w:val="000320A0"/>
    <w:pPr>
      <w:pBdr>
        <w:top w:val="none" w:sz="4" w:space="0" w:color="000000"/>
        <w:left w:val="none" w:sz="4" w:space="0" w:color="000000"/>
        <w:bottom w:val="none" w:sz="4" w:space="0" w:color="000000"/>
        <w:right w:val="none" w:sz="4" w:space="0" w:color="000000"/>
        <w:between w:val="none" w:sz="4" w:space="0" w:color="000000"/>
      </w:pBdr>
      <w:shd w:val="nil"/>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image" Target="media/image8.emf"/><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hyperlink" Target="http://www.trcont.com/" TargetMode="External"/><Relationship Id="rId42" Type="http://schemas.openxmlformats.org/officeDocument/2006/relationships/header" Target="header4.xml"/><Relationship Id="rId47"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image" Target="media/image7.emf"/><Relationship Id="rId33" Type="http://schemas.openxmlformats.org/officeDocument/2006/relationships/footer" Target="footer2.xml"/><Relationship Id="rId38" Type="http://schemas.openxmlformats.org/officeDocument/2006/relationships/header" Target="header2.xml"/><Relationship Id="rId46"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image" Target="media/image2.emf"/><Relationship Id="rId29" Type="http://schemas.openxmlformats.org/officeDocument/2006/relationships/image" Target="media/image11.emf"/><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emf"/><Relationship Id="rId32" Type="http://schemas.openxmlformats.org/officeDocument/2006/relationships/footer" Target="footer1.xml"/><Relationship Id="rId37" Type="http://schemas.openxmlformats.org/officeDocument/2006/relationships/hyperlink" Target="mailto:info@otc.ru" TargetMode="External"/><Relationship Id="rId40" Type="http://schemas.openxmlformats.org/officeDocument/2006/relationships/footer" Target="footer3.xml"/><Relationship Id="rId45" Type="http://schemas.openxmlformats.org/officeDocument/2006/relationships/hyperlink" Target="mailto:ural@trcont.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image" Target="media/image5.emf"/><Relationship Id="rId28" Type="http://schemas.openxmlformats.org/officeDocument/2006/relationships/image" Target="media/image10.emf"/><Relationship Id="rId36" Type="http://schemas.openxmlformats.org/officeDocument/2006/relationships/hyperlink" Target="http://otc.ru/"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emf"/><Relationship Id="rId31" Type="http://schemas.openxmlformats.org/officeDocument/2006/relationships/header" Target="header1.xml"/><Relationship Id="rId44" Type="http://schemas.openxmlformats.org/officeDocument/2006/relationships/hyperlink" Target="https://trcont.com/the-company/procure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hyperlink" Target="http://otc.ru/" TargetMode="External"/><Relationship Id="rId43" Type="http://schemas.openxmlformats.org/officeDocument/2006/relationships/footer" Target="footer5.xml"/><Relationship Id="rId48"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8AEDB-CF5E-4D23-BCE0-65584708E83B}">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FDA22-CCAD-4183-B9DE-F07CB46CDAB4}">
  <ds:schemaRefs>
    <ds:schemaRef ds:uri="http://purl.org/dc/dcmitype/"/>
    <ds:schemaRef ds:uri="http://schemas.microsoft.com/office/2006/documentManagement/types"/>
    <ds:schemaRef ds:uri="http://www.w3.org/XML/1998/namespace"/>
    <ds:schemaRef ds:uri="http://schemas.microsoft.com/office/2006/metadata/properties"/>
    <ds:schemaRef ds:uri="021F9181-A199-4D55-B335-911D3DF93F0C"/>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4.xml><?xml version="1.0" encoding="utf-8"?>
<ds:datastoreItem xmlns:ds="http://schemas.openxmlformats.org/officeDocument/2006/customXml" ds:itemID="{23E071A0-35BF-4A63-94D1-2D668D877A19}">
  <ds:schemaRefs>
    <ds:schemaRef ds:uri="http://schemas.openxmlformats.org/officeDocument/2006/bibliography"/>
  </ds:schemaRefs>
</ds:datastoreItem>
</file>

<file path=customXml/itemProps5.xml><?xml version="1.0" encoding="utf-8"?>
<ds:datastoreItem xmlns:ds="http://schemas.openxmlformats.org/officeDocument/2006/customXml" ds:itemID="{5C0FB433-B931-4705-8CA6-E1EFB3944EF2}">
  <ds:schemaRefs>
    <ds:schemaRef ds:uri="http://schemas.openxmlformats.org/officeDocument/2006/bibliography"/>
  </ds:schemaRefs>
</ds:datastoreItem>
</file>

<file path=customXml/itemProps6.xml><?xml version="1.0" encoding="utf-8"?>
<ds:datastoreItem xmlns:ds="http://schemas.openxmlformats.org/officeDocument/2006/customXml" ds:itemID="{DD524CCF-196A-4F56-935A-E019C250B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111</Pages>
  <Words>34410</Words>
  <Characters>196137</Characters>
  <Application>Microsoft Office Word</Application>
  <DocSecurity>0</DocSecurity>
  <Lines>1634</Lines>
  <Paragraphs>460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230087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3</cp:revision>
  <cp:lastPrinted>2014-09-23T06:50:00Z</cp:lastPrinted>
  <dcterms:created xsi:type="dcterms:W3CDTF">2023-06-07T12:15:00Z</dcterms:created>
  <dcterms:modified xsi:type="dcterms:W3CDTF">2023-06-07T12:27:00Z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