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5B11CB" w:rsidP="005B11CB">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5B04FD" w:rsidRDefault="005B11C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B04FD" w:rsidRDefault="005B11CB">
      <w:pPr>
        <w:tabs>
          <w:tab w:val="left" w:pos="4962"/>
        </w:tabs>
        <w:ind w:left="4820"/>
        <w:rPr>
          <w:b/>
          <w:bCs/>
          <w:sz w:val="28"/>
        </w:rPr>
      </w:pPr>
      <w:r>
        <w:rPr>
          <w:b/>
          <w:bCs/>
          <w:sz w:val="28"/>
        </w:rPr>
        <w:t>«24»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B04FD" w:rsidRDefault="005B11CB">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ОКэ-СВЕРД-23-0009 по предмету закупки «Выполнение проектно-изыскательских работ по комплексной реконструкции контейнерного терминала Блочная Уральского филиала ПАО «ТрансКонтейнер» (II очередь</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rPr>
          <w:szCs w:val="28"/>
        </w:rPr>
        <w:lastRenderedPageBreak/>
        <w:t>«</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90CCD">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90CCD">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90CCD">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90CCD">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490CCD">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490CCD">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490CCD">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490CCD">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490CCD">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490CCD">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490CCD">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490CCD">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90CCD">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90CCD">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490CCD">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490CCD">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90CCD">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490CCD">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490CC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5B11C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90CC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90CC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5B11C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90CC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90CC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90CC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90CC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90CC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5B11C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90CCD">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90CC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90CCD">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90CC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90CC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90CCD">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5B11C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490CCD">
      <w:pPr>
        <w:pStyle w:val="1a"/>
        <w:numPr>
          <w:ilvl w:val="1"/>
          <w:numId w:val="18"/>
        </w:numPr>
        <w:ind w:left="0" w:firstLine="709"/>
        <w:outlineLvl w:val="1"/>
        <w:rPr>
          <w:b/>
          <w:szCs w:val="28"/>
        </w:rPr>
      </w:pPr>
      <w:r>
        <w:rPr>
          <w:b/>
        </w:rPr>
        <w:t>Порядок оформления Заявки</w:t>
      </w:r>
    </w:p>
    <w:p w:rsidR="00AA1400" w:rsidRDefault="00AA1400" w:rsidP="00490CCD">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90CCD">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90CCD">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5B11C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90CCD">
      <w:pPr>
        <w:pStyle w:val="af8"/>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90CCD">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90CCD">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5B11C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90CCD">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90CCD">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B04FD" w:rsidRDefault="00A349F0">
      <w:pPr>
        <w:pStyle w:val="af8"/>
        <w:rPr>
          <w:sz w:val="28"/>
        </w:rPr>
      </w:pPr>
      <w:r w:rsidRPr="00A349F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320A0" w:rsidRPr="007E6DE4" w:rsidRDefault="000320A0" w:rsidP="008F6343">
                  <w:pPr>
                    <w:jc w:val="center"/>
                    <w:rPr>
                      <w:b/>
                      <w:sz w:val="28"/>
                      <w:szCs w:val="28"/>
                    </w:rPr>
                  </w:pPr>
                  <w:r w:rsidRPr="007E6DE4">
                    <w:rPr>
                      <w:b/>
                      <w:sz w:val="28"/>
                      <w:szCs w:val="28"/>
                    </w:rPr>
                    <w:t xml:space="preserve">_____________________________________________, </w:t>
                  </w:r>
                </w:p>
                <w:p w:rsidR="000320A0" w:rsidRDefault="000320A0" w:rsidP="008F6343">
                  <w:pPr>
                    <w:jc w:val="center"/>
                    <w:rPr>
                      <w:sz w:val="28"/>
                      <w:szCs w:val="28"/>
                    </w:rPr>
                  </w:pPr>
                  <w:r w:rsidRPr="007E6DE4">
                    <w:rPr>
                      <w:i/>
                      <w:sz w:val="20"/>
                      <w:szCs w:val="20"/>
                    </w:rPr>
                    <w:t>наименование претендента</w:t>
                  </w:r>
                </w:p>
                <w:p w:rsidR="000320A0" w:rsidRPr="007E6DE4" w:rsidRDefault="000320A0" w:rsidP="008F6343">
                  <w:pPr>
                    <w:jc w:val="center"/>
                    <w:rPr>
                      <w:b/>
                      <w:sz w:val="28"/>
                      <w:szCs w:val="28"/>
                    </w:rPr>
                  </w:pPr>
                  <w:r w:rsidRPr="007E6DE4">
                    <w:rPr>
                      <w:b/>
                      <w:sz w:val="28"/>
                      <w:szCs w:val="28"/>
                    </w:rPr>
                    <w:t>________________________________________</w:t>
                  </w:r>
                </w:p>
                <w:p w:rsidR="000320A0" w:rsidRPr="007E6DE4" w:rsidRDefault="000320A0" w:rsidP="008F6343">
                  <w:pPr>
                    <w:jc w:val="center"/>
                    <w:rPr>
                      <w:i/>
                      <w:sz w:val="20"/>
                      <w:szCs w:val="20"/>
                    </w:rPr>
                  </w:pPr>
                  <w:r w:rsidRPr="007E6DE4">
                    <w:rPr>
                      <w:i/>
                      <w:sz w:val="20"/>
                      <w:szCs w:val="20"/>
                    </w:rPr>
                    <w:t>государство регистрации претендента</w:t>
                  </w:r>
                </w:p>
                <w:p w:rsidR="000320A0" w:rsidRPr="007E6DE4" w:rsidRDefault="000320A0" w:rsidP="008F6343">
                  <w:pPr>
                    <w:jc w:val="center"/>
                    <w:rPr>
                      <w:b/>
                      <w:sz w:val="28"/>
                      <w:szCs w:val="28"/>
                    </w:rPr>
                  </w:pPr>
                  <w:r w:rsidRPr="007E6DE4">
                    <w:rPr>
                      <w:b/>
                      <w:sz w:val="28"/>
                      <w:szCs w:val="28"/>
                    </w:rPr>
                    <w:t>_____________________________</w:t>
                  </w:r>
                  <w:r>
                    <w:rPr>
                      <w:b/>
                      <w:sz w:val="28"/>
                      <w:szCs w:val="28"/>
                    </w:rPr>
                    <w:t>__________________</w:t>
                  </w:r>
                </w:p>
                <w:p w:rsidR="000320A0" w:rsidRPr="007E6DE4" w:rsidRDefault="000320A0" w:rsidP="008F6343">
                  <w:pPr>
                    <w:jc w:val="center"/>
                    <w:rPr>
                      <w:i/>
                      <w:sz w:val="20"/>
                      <w:szCs w:val="20"/>
                    </w:rPr>
                  </w:pPr>
                  <w:r w:rsidRPr="007E6DE4">
                    <w:rPr>
                      <w:i/>
                      <w:sz w:val="20"/>
                      <w:szCs w:val="20"/>
                    </w:rPr>
                    <w:t>ИНН претендента (для претендентов-резидентов Российской Федерации)</w:t>
                  </w:r>
                </w:p>
                <w:p w:rsidR="000320A0" w:rsidRDefault="000320A0" w:rsidP="008F6343">
                  <w:pPr>
                    <w:jc w:val="both"/>
                  </w:pPr>
                </w:p>
                <w:p w:rsidR="000320A0" w:rsidRDefault="000320A0">
                  <w:pPr>
                    <w:jc w:val="center"/>
                    <w:rPr>
                      <w:b/>
                    </w:rPr>
                  </w:pPr>
                  <w:r>
                    <w:rPr>
                      <w:b/>
                    </w:rPr>
                    <w:t xml:space="preserve">ОБЕСПЕЧЕНИЕ ЗАЯВКИ НА УЧАСТИЕ В ОТКРЫТОМ КОНКУРСЕ </w:t>
                  </w:r>
                </w:p>
                <w:p w:rsidR="000320A0" w:rsidRDefault="000320A0">
                  <w:pPr>
                    <w:jc w:val="center"/>
                    <w:rPr>
                      <w:b/>
                    </w:rPr>
                  </w:pPr>
                  <w:r>
                    <w:rPr>
                      <w:b/>
                    </w:rPr>
                    <w:t>№ ОКэ-СВЕРД-23-0009</w:t>
                  </w:r>
                </w:p>
                <w:p w:rsidR="000320A0" w:rsidRPr="003C6269" w:rsidRDefault="000320A0" w:rsidP="008F6343">
                  <w:pPr>
                    <w:jc w:val="center"/>
                    <w:rPr>
                      <w:b/>
                    </w:rPr>
                  </w:pPr>
                  <w:r w:rsidRPr="003C6269">
                    <w:rPr>
                      <w:b/>
                    </w:rPr>
                    <w:t xml:space="preserve">(лот № _________) </w:t>
                  </w:r>
                </w:p>
                <w:p w:rsidR="000320A0" w:rsidRPr="006471D1" w:rsidRDefault="000320A0" w:rsidP="006471D1">
                  <w:pPr>
                    <w:jc w:val="center"/>
                    <w:rPr>
                      <w:i/>
                    </w:rPr>
                  </w:pPr>
                  <w:r w:rsidRPr="003C6269">
                    <w:rPr>
                      <w:i/>
                    </w:rPr>
                    <w:t>(указывается номер лота)</w:t>
                  </w:r>
                </w:p>
              </w:txbxContent>
            </v:textbox>
            <w10:wrap type="tight"/>
          </v:shape>
        </w:pict>
      </w:r>
      <w:r w:rsidR="005B11C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490CCD">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490CC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90CC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90CCD">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5B11C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5B11C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90CC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90CC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90CCD">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90CCD">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B04FD" w:rsidRDefault="005B11CB" w:rsidP="00490CCD">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90CCD">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B04FD" w:rsidRDefault="005B11C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B04FD" w:rsidRDefault="005B11C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90CCD">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90CCD">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B04FD" w:rsidRDefault="005B11C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B04FD" w:rsidRDefault="005B04FD">
      <w:pPr>
        <w:pStyle w:val="af8"/>
        <w:ind w:right="-1"/>
        <w:rPr>
          <w:sz w:val="28"/>
          <w:szCs w:val="28"/>
        </w:rPr>
      </w:pPr>
    </w:p>
    <w:p w:rsidR="00370C44" w:rsidRPr="004B366A" w:rsidRDefault="00370C44" w:rsidP="00490CC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90CC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90CC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90CC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90CC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5B11CB">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90CC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90CC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90CC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90CC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5B11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90CC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90CC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490CC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490CC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90CC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90CCD">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490CCD">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490CCD">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490CC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90CCD">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490CC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90CCD">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90CCD">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90CC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90CCD">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490CCD">
      <w:pPr>
        <w:pStyle w:val="Default"/>
        <w:numPr>
          <w:ilvl w:val="0"/>
          <w:numId w:val="9"/>
        </w:numPr>
        <w:ind w:left="0" w:firstLine="709"/>
        <w:jc w:val="both"/>
        <w:rPr>
          <w:sz w:val="28"/>
          <w:szCs w:val="28"/>
        </w:rPr>
      </w:pPr>
      <w:r>
        <w:rPr>
          <w:sz w:val="28"/>
          <w:szCs w:val="28"/>
        </w:rPr>
        <w:t>Протокол подлежит опубликованию</w:t>
      </w:r>
      <w:r w:rsidR="005B11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90CCD">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490CC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90CC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90CC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90CC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90CC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90CC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90CC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90CC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90CCD">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90CCD">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90CC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90CCD">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90CCD">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490CCD">
      <w:pPr>
        <w:pStyle w:val="1a"/>
        <w:numPr>
          <w:ilvl w:val="1"/>
          <w:numId w:val="18"/>
        </w:numPr>
        <w:ind w:left="0" w:firstLine="709"/>
        <w:outlineLvl w:val="1"/>
        <w:rPr>
          <w:b/>
          <w:szCs w:val="28"/>
        </w:rPr>
      </w:pPr>
      <w:r>
        <w:rPr>
          <w:b/>
          <w:szCs w:val="28"/>
        </w:rPr>
        <w:t>Заключение договора</w:t>
      </w:r>
    </w:p>
    <w:p w:rsidR="000A6133" w:rsidRDefault="000A6133" w:rsidP="00490CC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B04FD" w:rsidRDefault="005B11CB" w:rsidP="00490CC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90CCD">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90CCD">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490CCD">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490CC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90CCD">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90CC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90CC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90CC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490CC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90CC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490CCD">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490CCD">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90CCD">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490CCD">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90CCD">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90CCD">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90CC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90CCD">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90CC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90CCD">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90CCD">
      <w:pPr>
        <w:pStyle w:val="aff7"/>
        <w:numPr>
          <w:ilvl w:val="0"/>
          <w:numId w:val="15"/>
        </w:numPr>
        <w:ind w:left="0" w:firstLine="709"/>
        <w:jc w:val="both"/>
        <w:rPr>
          <w:sz w:val="28"/>
          <w:szCs w:val="28"/>
        </w:rPr>
      </w:pPr>
      <w:r>
        <w:rPr>
          <w:sz w:val="28"/>
          <w:szCs w:val="28"/>
        </w:rPr>
        <w:t>Если</w:t>
      </w:r>
      <w:r w:rsidR="005B11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90CCD">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5B11CB">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90CC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90CCD">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8"/>
        <w:gridCol w:w="6780"/>
      </w:tblGrid>
      <w:tr w:rsidR="005B11CB" w:rsidTr="005B11CB">
        <w:tc>
          <w:tcPr>
            <w:tcW w:w="2678" w:type="dxa"/>
            <w:vAlign w:val="cente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center"/>
              <w:rPr>
                <w:b/>
                <w:color w:val="000000"/>
                <w:sz w:val="22"/>
                <w:szCs w:val="22"/>
              </w:rPr>
            </w:pPr>
            <w:r>
              <w:rPr>
                <w:b/>
                <w:color w:val="000000"/>
                <w:sz w:val="22"/>
                <w:szCs w:val="22"/>
              </w:rPr>
              <w:t>Перечень основных данных и требований</w:t>
            </w:r>
          </w:p>
        </w:tc>
        <w:tc>
          <w:tcPr>
            <w:tcW w:w="6780" w:type="dxa"/>
            <w:vAlign w:val="cente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center"/>
              <w:rPr>
                <w:b/>
                <w:color w:val="000000"/>
                <w:sz w:val="22"/>
                <w:szCs w:val="22"/>
              </w:rPr>
            </w:pPr>
            <w:r>
              <w:rPr>
                <w:b/>
                <w:color w:val="000000"/>
                <w:sz w:val="22"/>
                <w:szCs w:val="22"/>
              </w:rPr>
              <w:t>Основные данные и требования</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shd w:val="clear" w:color="auto" w:fill="EA9999"/>
              </w:rPr>
            </w:pPr>
            <w:r>
              <w:rPr>
                <w:color w:val="000000"/>
                <w:sz w:val="22"/>
                <w:szCs w:val="22"/>
                <w:shd w:val="clear" w:color="auto" w:fill="FFFFFF"/>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tc>
      </w:tr>
      <w:tr w:rsidR="005B11CB" w:rsidTr="005B11CB">
        <w:trPr>
          <w:trHeight w:val="344"/>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 Заказчик</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ПАО «ТрансКонтейнер» Уральский филиал</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3. Местонахождение объекта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color w:val="000000"/>
                <w:sz w:val="22"/>
                <w:szCs w:val="22"/>
              </w:rPr>
            </w:pP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b/>
                <w:color w:val="000000"/>
                <w:sz w:val="22"/>
                <w:szCs w:val="22"/>
              </w:rPr>
            </w:pPr>
            <w:r>
              <w:rPr>
                <w:color w:val="000000"/>
                <w:sz w:val="22"/>
                <w:szCs w:val="22"/>
              </w:rPr>
              <w:t xml:space="preserve">Российская Федерация, Пермский край, </w:t>
            </w:r>
            <w:proofErr w:type="gramStart"/>
            <w:r>
              <w:rPr>
                <w:color w:val="000000"/>
                <w:sz w:val="22"/>
                <w:szCs w:val="22"/>
              </w:rPr>
              <w:t>г</w:t>
            </w:r>
            <w:proofErr w:type="gramEnd"/>
            <w:r>
              <w:rPr>
                <w:color w:val="000000"/>
                <w:sz w:val="22"/>
                <w:szCs w:val="22"/>
              </w:rPr>
              <w:t>. Пермь, ул. Докучаева, дом № 60.</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4. Вид строительства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Реконструкция действующего контейнерного терминала.</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5. Источник финансирования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Инвестиционный бюджет ПАО «ТрансКонтейнер» на 2021-2024 г</w:t>
            </w:r>
            <w:r>
              <w:rPr>
                <w:sz w:val="22"/>
                <w:szCs w:val="22"/>
              </w:rPr>
              <w:t>г.</w:t>
            </w:r>
            <w:r>
              <w:rPr>
                <w:color w:val="000000"/>
                <w:sz w:val="22"/>
                <w:szCs w:val="22"/>
              </w:rPr>
              <w:t xml:space="preserve"> по титулу «Новое строительство, реконструкция и модернизация зданий и сооружений», проект: Реконструкция контейнерного терминала Блочная со строительством нового АБК.</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6. Начальная (максимальная) цена договора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10 833 067 (десять миллионов восемьсот тридцать три тысячи шестьдесят семь) рублей 28</w:t>
            </w:r>
            <w:r>
              <w:rPr>
                <w:color w:val="000000"/>
                <w:sz w:val="22"/>
                <w:szCs w:val="22"/>
              </w:rPr>
              <w:t xml:space="preserve">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Начальная (максимальная) цена договора определена проектно-сметным методом (приложение 1 к Техническому заданию).</w:t>
            </w:r>
          </w:p>
        </w:tc>
      </w:tr>
      <w:tr w:rsidR="005B11CB" w:rsidTr="005B11CB">
        <w:trPr>
          <w:trHeight w:val="253"/>
        </w:trPr>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7. Порядок оплаты</w:t>
            </w:r>
          </w:p>
        </w:tc>
        <w:tc>
          <w:tcPr>
            <w:tcW w:w="6780" w:type="dxa"/>
            <w:tcMar>
              <w:top w:w="57" w:type="dxa"/>
              <w:left w:w="108" w:type="dxa"/>
              <w:bottom w:w="57" w:type="dxa"/>
              <w:right w:w="108" w:type="dxa"/>
            </w:tcMar>
          </w:tcPr>
          <w:p w:rsidR="005B11CB" w:rsidRDefault="005B11CB" w:rsidP="005B11CB">
            <w:pPr>
              <w:pStyle w:val="1a"/>
              <w:ind w:firstLine="0"/>
            </w:pPr>
            <w:r>
              <w:rPr>
                <w:sz w:val="24"/>
                <w:szCs w:val="24"/>
              </w:rPr>
              <w:t xml:space="preserve">Вариант 1. </w:t>
            </w:r>
          </w:p>
          <w:p w:rsidR="005B11CB" w:rsidRDefault="005B11CB" w:rsidP="005B11CB">
            <w:pPr>
              <w:pStyle w:val="1a"/>
              <w:ind w:firstLine="0"/>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5B11CB" w:rsidRDefault="005B11CB" w:rsidP="005B11CB">
            <w:pPr>
              <w:pStyle w:val="1a"/>
              <w:ind w:firstLine="0"/>
            </w:pPr>
            <w:r>
              <w:rPr>
                <w:sz w:val="24"/>
                <w:szCs w:val="24"/>
              </w:rPr>
              <w:t xml:space="preserve">Вариант 2. </w:t>
            </w:r>
          </w:p>
          <w:p w:rsidR="005B11CB" w:rsidRDefault="005B11CB" w:rsidP="005B11CB">
            <w:pPr>
              <w:pStyle w:val="1a"/>
              <w:ind w:firstLine="0"/>
            </w:pPr>
            <w:r>
              <w:rPr>
                <w:sz w:val="24"/>
                <w:szCs w:val="24"/>
              </w:rPr>
              <w:t>Может быть предусмотрен авансовый платеж перед началом работ:</w:t>
            </w:r>
          </w:p>
          <w:p w:rsidR="005B11CB" w:rsidRDefault="005B11CB" w:rsidP="005B11CB">
            <w:pPr>
              <w:pStyle w:val="1a"/>
              <w:ind w:firstLine="0"/>
            </w:pPr>
            <w:r>
              <w:rPr>
                <w:sz w:val="24"/>
                <w:szCs w:val="24"/>
              </w:rPr>
              <w:t xml:space="preserve">- не более 25% (двадцати пяти) процентов от цены договора в течение 20 (двадцати) календарных дней с даты заключения договора;  </w:t>
            </w:r>
          </w:p>
          <w:p w:rsidR="005B11CB" w:rsidRDefault="005B11CB" w:rsidP="005B11CB">
            <w:pPr>
              <w:pStyle w:val="1a"/>
              <w:ind w:firstLine="0"/>
              <w:rPr>
                <w:sz w:val="24"/>
                <w:szCs w:val="24"/>
              </w:rPr>
            </w:pPr>
            <w:proofErr w:type="gramStart"/>
            <w:r>
              <w:rPr>
                <w:sz w:val="24"/>
                <w:szCs w:val="24"/>
              </w:rPr>
              <w:t xml:space="preserve">- </w:t>
            </w:r>
            <w:r w:rsidRPr="002E0FD1">
              <w:rPr>
                <w:sz w:val="24"/>
                <w:szCs w:val="24"/>
              </w:rPr>
              <w:t>оплата 1 этапа работ производится путем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w:t>
            </w:r>
            <w:r>
              <w:rPr>
                <w:sz w:val="24"/>
                <w:szCs w:val="24"/>
              </w:rPr>
              <w:t>.</w:t>
            </w:r>
            <w:proofErr w:type="gramEnd"/>
          </w:p>
          <w:p w:rsidR="005B11CB" w:rsidRDefault="005B11CB" w:rsidP="005B11CB">
            <w:pPr>
              <w:pStyle w:val="1a"/>
              <w:ind w:firstLine="0"/>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8. Срок выполнения работ (срок проектирования)</w:t>
            </w:r>
          </w:p>
        </w:tc>
        <w:tc>
          <w:tcPr>
            <w:tcW w:w="6780" w:type="dxa"/>
            <w:tcMar>
              <w:top w:w="57" w:type="dxa"/>
              <w:bottom w:w="57" w:type="dxa"/>
            </w:tcMar>
          </w:tcPr>
          <w:p w:rsidR="005B11CB" w:rsidRDefault="005B11CB" w:rsidP="005B11CB">
            <w:pPr>
              <w:pStyle w:val="affb"/>
              <w:spacing w:before="0" w:after="0"/>
              <w:jc w:val="both"/>
              <w:rPr>
                <w:sz w:val="22"/>
                <w:szCs w:val="22"/>
              </w:rPr>
            </w:pPr>
            <w:r>
              <w:rPr>
                <w:color w:val="000000"/>
                <w:sz w:val="22"/>
                <w:szCs w:val="22"/>
              </w:rPr>
              <w:t xml:space="preserve">не более 180 (ста восьмидесяти)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 включая этапы:</w:t>
            </w:r>
          </w:p>
          <w:p w:rsidR="005B11CB" w:rsidRDefault="005B11CB" w:rsidP="005B11CB">
            <w:pPr>
              <w:pStyle w:val="affb"/>
              <w:spacing w:before="0" w:after="0"/>
              <w:jc w:val="both"/>
              <w:rPr>
                <w:color w:val="000000"/>
                <w:sz w:val="22"/>
                <w:szCs w:val="22"/>
              </w:rPr>
            </w:pPr>
            <w:r>
              <w:rPr>
                <w:color w:val="000000"/>
                <w:sz w:val="22"/>
                <w:szCs w:val="22"/>
              </w:rPr>
              <w:t xml:space="preserve">1,2,3 этапы - Проектная документация (стадия проектирования П), включая инженерные изыскания, экспертизу проекта - не более 150 (ста пятидесяти)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4,5,6 этапы - Проектная документация (стадия проектирования РД) - не более 180 (ста восьмидесяти)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Календарный план по объектам проектирования указан в приложении 2 к Техническому заданию.</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9. Объемы проектирования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9.1. Проектная документация.</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9.2. Рабочая документация.</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10. Генеральная проектная организация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Определяется путём проведения конкурсных процедур.</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11.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11.1. Назначение по классификатору объектов капитального строительства (Приказ Минстроя России от 02.11.2022 N 928/</w:t>
            </w:r>
            <w:proofErr w:type="spellStart"/>
            <w:proofErr w:type="gramStart"/>
            <w:r>
              <w:rPr>
                <w:color w:val="000000"/>
                <w:sz w:val="22"/>
                <w:szCs w:val="22"/>
              </w:rPr>
              <w:t>пр</w:t>
            </w:r>
            <w:proofErr w:type="spellEnd"/>
            <w:proofErr w:type="gramEnd"/>
            <w:r>
              <w:rPr>
                <w:color w:val="000000"/>
                <w:sz w:val="22"/>
                <w:szCs w:val="22"/>
              </w:rPr>
              <w:t>):</w:t>
            </w:r>
          </w:p>
          <w:p w:rsidR="005B11CB" w:rsidRDefault="005B11CB" w:rsidP="005B11CB">
            <w:pPr>
              <w:pStyle w:val="TableParagraph"/>
              <w:spacing w:before="19"/>
              <w:ind w:left="0"/>
              <w:jc w:val="left"/>
            </w:pPr>
            <w:r>
              <w:t>04.04.002.002 Сооружение погрузки, разгрузки (контейнерные площадки);</w:t>
            </w:r>
          </w:p>
          <w:p w:rsidR="005B11CB" w:rsidRDefault="005B11CB" w:rsidP="005B11CB">
            <w:pPr>
              <w:tabs>
                <w:tab w:val="left" w:pos="282"/>
              </w:tabs>
              <w:jc w:val="both"/>
              <w:rPr>
                <w:color w:val="000000"/>
                <w:sz w:val="22"/>
                <w:szCs w:val="22"/>
              </w:rPr>
            </w:pPr>
            <w:r>
              <w:t>04.09.</w:t>
            </w:r>
            <w:r>
              <w:rPr>
                <w:color w:val="000000"/>
                <w:sz w:val="22"/>
                <w:szCs w:val="22"/>
              </w:rPr>
              <w:t>003.001 Административно-бытовое здание;</w:t>
            </w:r>
          </w:p>
          <w:p w:rsidR="005B11CB" w:rsidRDefault="005B11CB" w:rsidP="005B11CB">
            <w:pPr>
              <w:tabs>
                <w:tab w:val="left" w:pos="282"/>
              </w:tabs>
              <w:jc w:val="both"/>
              <w:rPr>
                <w:color w:val="000000"/>
                <w:sz w:val="22"/>
                <w:szCs w:val="22"/>
              </w:rPr>
            </w:pPr>
            <w:r>
              <w:rPr>
                <w:color w:val="000000"/>
                <w:sz w:val="22"/>
                <w:szCs w:val="22"/>
              </w:rPr>
              <w:t>04.01.001.003 – Дорога подъездная;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05.05.003.002 Сооружение кабельной электрической линии;</w:t>
            </w:r>
          </w:p>
          <w:p w:rsidR="005B11CB" w:rsidRDefault="005B11CB" w:rsidP="005B11CB">
            <w:pPr>
              <w:pStyle w:val="TableParagraph"/>
              <w:spacing w:before="19"/>
              <w:ind w:left="0"/>
              <w:jc w:val="left"/>
            </w:pPr>
            <w:r>
              <w:t>12.01.005.002 Объект инфраструктуры слаботочных сетей (сети связи, видеонаблюдения, пожарной сигнализации и др.).</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11.2. Принадлежит к объектам транспортной инфраструктуры общего пользования.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11.3. Пожарную и взрывопожарную опасность конкретных зданий и сооружений определить и указать в проектной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11.4. Определить и указать в проектной документации помещения с постоянным пребыванием людей, указать категорию подъездной автодороги в соответствии с Постановлением Правительства от 28.09.2009 №767.</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11.5. Уровень ответственности объекта - нормальный.</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12. Особые условия проектирования и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12.1. Действующее, режимное предприятие.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12.2. Категория контейнерного терминала по ГО – </w:t>
            </w:r>
            <w:r>
              <w:rPr>
                <w:color w:val="000000"/>
                <w:sz w:val="22"/>
                <w:szCs w:val="22"/>
                <w:lang w:val="en-US"/>
              </w:rPr>
              <w:t>II</w:t>
            </w:r>
            <w:r>
              <w:rPr>
                <w:color w:val="000000"/>
                <w:sz w:val="22"/>
                <w:szCs w:val="22"/>
              </w:rPr>
              <w:t>.</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13.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13.1. Реконструируемые объекты расположены на земельном участке площадью 33 204 кв.м. кадастровый номер 59:01:0719231:1, находящемся в субаренде у ОАО «РЖД» по договору от 25.05.2010 №80/НОДРИ </w:t>
            </w:r>
            <w:proofErr w:type="gramStart"/>
            <w:r>
              <w:rPr>
                <w:color w:val="000000"/>
                <w:sz w:val="22"/>
                <w:szCs w:val="22"/>
              </w:rPr>
              <w:t>З</w:t>
            </w:r>
            <w:proofErr w:type="gramEnd"/>
            <w:r>
              <w:rPr>
                <w:color w:val="000000"/>
                <w:sz w:val="22"/>
                <w:szCs w:val="22"/>
              </w:rPr>
              <w:t>/627-2010.</w:t>
            </w:r>
          </w:p>
          <w:p w:rsidR="005B11CB" w:rsidRDefault="005B11CB" w:rsidP="005B11CB">
            <w:pPr>
              <w:shd w:val="clear" w:color="auto" w:fill="FFFFFF"/>
              <w:jc w:val="both"/>
              <w:rPr>
                <w:sz w:val="22"/>
                <w:szCs w:val="22"/>
              </w:rPr>
            </w:pPr>
            <w:r>
              <w:rPr>
                <w:sz w:val="22"/>
                <w:szCs w:val="22"/>
              </w:rPr>
              <w:t xml:space="preserve">13.2. Реконструируемые объекты входят в состав контейнерного терминала </w:t>
            </w:r>
            <w:proofErr w:type="gramStart"/>
            <w:r>
              <w:rPr>
                <w:sz w:val="22"/>
                <w:szCs w:val="22"/>
              </w:rPr>
              <w:t>Блочная</w:t>
            </w:r>
            <w:proofErr w:type="gramEnd"/>
            <w:r>
              <w:rPr>
                <w:sz w:val="22"/>
                <w:szCs w:val="22"/>
              </w:rPr>
              <w:t>, с текущим объемом переработки контейнеров по железнодорожным грузовым фронтам 30,5 тыс. ДФЭ в год, с учётом автотранспорта – 32,7 тыс. ДФЭ в год. Прогноз увеличения переработки контейнеров к 2026 году по железнодорожным грузовым фронтам – 80 тыс. ДФЭ в год, с учётом автотранспорта -  85 тыс. ДФЭ в год.</w:t>
            </w:r>
          </w:p>
          <w:p w:rsidR="005B11CB" w:rsidRDefault="005B11CB" w:rsidP="005B11CB">
            <w:pPr>
              <w:shd w:val="clear" w:color="auto" w:fill="FFFFFF"/>
              <w:jc w:val="both"/>
              <w:rPr>
                <w:sz w:val="22"/>
                <w:szCs w:val="22"/>
              </w:rPr>
            </w:pPr>
            <w:r>
              <w:rPr>
                <w:sz w:val="22"/>
                <w:szCs w:val="22"/>
              </w:rPr>
              <w:t>Текущая перерабатывающая способность терминала 44 400 тыс. ДФЭ в год.</w:t>
            </w:r>
          </w:p>
          <w:p w:rsidR="005B11CB" w:rsidRDefault="005B11CB" w:rsidP="005B11CB">
            <w:pPr>
              <w:shd w:val="clear" w:color="auto" w:fill="FFFFFF"/>
              <w:jc w:val="both"/>
              <w:rPr>
                <w:sz w:val="22"/>
                <w:szCs w:val="22"/>
              </w:rPr>
            </w:pPr>
            <w:r>
              <w:rPr>
                <w:sz w:val="22"/>
                <w:szCs w:val="22"/>
              </w:rPr>
              <w:t>Груз – 20-40 футовые контейнеры, доля 40-футовых контейнеров – до 54% общего грузопотока, средний срок хранения контейнера – 7 суток.</w:t>
            </w:r>
          </w:p>
          <w:p w:rsidR="005B11CB" w:rsidRDefault="005B11CB" w:rsidP="005B11CB">
            <w:pPr>
              <w:shd w:val="clear" w:color="auto" w:fill="FFFFFF"/>
              <w:jc w:val="both"/>
              <w:rPr>
                <w:sz w:val="22"/>
                <w:szCs w:val="22"/>
              </w:rPr>
            </w:pPr>
            <w:r>
              <w:rPr>
                <w:sz w:val="22"/>
                <w:szCs w:val="22"/>
              </w:rPr>
              <w:t xml:space="preserve">Подвижной состав – </w:t>
            </w:r>
            <w:proofErr w:type="spellStart"/>
            <w:r>
              <w:rPr>
                <w:sz w:val="22"/>
                <w:szCs w:val="22"/>
              </w:rPr>
              <w:t>фитинговые</w:t>
            </w:r>
            <w:proofErr w:type="spellEnd"/>
            <w:r>
              <w:rPr>
                <w:sz w:val="22"/>
                <w:szCs w:val="22"/>
              </w:rPr>
              <w:t xml:space="preserve"> платформы.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13.3. Технические решения и параметры для реконструируемых объектов принять в соответствии с действующими нормативными документами, в том числе:</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262.1325800.2016 «Контейнерные площадки и терм</w:t>
            </w:r>
            <w:r>
              <w:rPr>
                <w:color w:val="000000"/>
                <w:sz w:val="22"/>
                <w:szCs w:val="22"/>
              </w:rPr>
              <w:t>и</w:t>
            </w:r>
            <w:r>
              <w:rPr>
                <w:color w:val="000000"/>
                <w:sz w:val="22"/>
                <w:szCs w:val="22"/>
              </w:rPr>
              <w:t>нальные устройства на предприятиях промышленности и транспорта. Правила проектирования и строительства»;</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316.1325800.2017 «Терминалы контейнерные. Правила проектирования»;</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37.13330.2012 «Промышленный транспорт»;</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Методические рекомендации по проектированию жёстких дорожных одежд (взамен ВСН 197-91), распоряжение Ми</w:t>
            </w:r>
            <w:r>
              <w:rPr>
                <w:color w:val="000000"/>
                <w:sz w:val="22"/>
                <w:szCs w:val="22"/>
              </w:rPr>
              <w:t>н</w:t>
            </w:r>
            <w:r>
              <w:rPr>
                <w:color w:val="000000"/>
                <w:sz w:val="22"/>
                <w:szCs w:val="22"/>
              </w:rPr>
              <w:t>транса Российской Федерации от 03.12.2033 №ОС-1066-р;</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ОДМ 218.2.024-2012 Методические рекомендации по оценке прочности нежестких дорожных одежд»;</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ОДМ 218.3.1.005-2021 «Проектирование нежёстких доро</w:t>
            </w:r>
            <w:r>
              <w:rPr>
                <w:color w:val="000000"/>
                <w:sz w:val="22"/>
                <w:szCs w:val="22"/>
              </w:rPr>
              <w:t>ж</w:t>
            </w:r>
            <w:r>
              <w:rPr>
                <w:color w:val="000000"/>
                <w:sz w:val="22"/>
                <w:szCs w:val="22"/>
              </w:rPr>
              <w:t>ных одежд. Методические рекомендации по расчёту параметров напряженно-деформированного состояния мн</w:t>
            </w:r>
            <w:r>
              <w:rPr>
                <w:color w:val="000000"/>
                <w:sz w:val="22"/>
                <w:szCs w:val="22"/>
              </w:rPr>
              <w:t>о</w:t>
            </w:r>
            <w:r>
              <w:rPr>
                <w:color w:val="000000"/>
                <w:sz w:val="22"/>
                <w:szCs w:val="22"/>
              </w:rPr>
              <w:t>гослойных конструкций при воздействии колёсной нагрузки».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 xml:space="preserve">13.4. </w:t>
            </w:r>
            <w:proofErr w:type="gramStart"/>
            <w:r>
              <w:rPr>
                <w:color w:val="000000"/>
                <w:sz w:val="22"/>
                <w:szCs w:val="22"/>
              </w:rPr>
              <w:t>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sz w:val="22"/>
                <w:szCs w:val="22"/>
              </w:rPr>
              <w:t xml:space="preserve"> </w:t>
            </w:r>
            <w:proofErr w:type="gramStart"/>
            <w:r>
              <w:rPr>
                <w:color w:val="000000"/>
                <w:sz w:val="22"/>
                <w:szCs w:val="22"/>
              </w:rPr>
              <w:t>Методических указаний к Приказу Минрегионразвития от 29.12.2009 № 620).</w:t>
            </w:r>
            <w:proofErr w:type="gramEnd"/>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13.5. Проектные решения принимать с учётом рекомендаций ГОСТ </w:t>
            </w:r>
            <w:proofErr w:type="gramStart"/>
            <w:r>
              <w:rPr>
                <w:color w:val="000000"/>
                <w:sz w:val="22"/>
                <w:szCs w:val="22"/>
              </w:rPr>
              <w:t>Р</w:t>
            </w:r>
            <w:proofErr w:type="gramEnd"/>
            <w:r>
              <w:rPr>
                <w:color w:val="000000"/>
                <w:sz w:val="22"/>
                <w:szCs w:val="22"/>
              </w:rPr>
              <w:t xml:space="preserve"> ИСО 14001-2016.</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14. Необходимость предварительного согласования отдельных проектных решений</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14.1. Вариантные проработки проектных решений по каждому объекту реконструкции предварительно представить в Уральский филиала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15. Необходимость выделения этапов строительства и ввода объекта в эксплуатацию.</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15.1. Комплексная реконструкция контейнерного терминала Блочная включает в себя следующие проекты:</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15.1.1. Реконструкция контейнерного терминала Блочная (2 очередь).</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15.1.2. Строительство здания АБК.</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15.1.3. Реконструкция/строительство объекта ОАО «РЖД»: дорога контейнерной площадки №2,3.</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15.2. Необходимость выделения этапов строительства, их количество и состав определить проектом. </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15.3. </w:t>
            </w:r>
            <w:proofErr w:type="spellStart"/>
            <w:r>
              <w:rPr>
                <w:color w:val="000000"/>
                <w:sz w:val="22"/>
                <w:szCs w:val="22"/>
              </w:rPr>
              <w:t>Этапность</w:t>
            </w:r>
            <w:proofErr w:type="spellEnd"/>
            <w:r>
              <w:rPr>
                <w:color w:val="000000"/>
                <w:sz w:val="22"/>
                <w:szCs w:val="22"/>
              </w:rPr>
              <w:t xml:space="preserve"> реконструкции согласовать с Заказчиком.</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16. Требования к архитектурно-строительным, объёмно-планировочным и конструктивным решениям.</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FF0000"/>
                <w:sz w:val="22"/>
                <w:szCs w:val="22"/>
              </w:rPr>
            </w:pPr>
            <w:r>
              <w:rPr>
                <w:color w:val="000000"/>
                <w:sz w:val="22"/>
                <w:szCs w:val="22"/>
              </w:rPr>
              <w:t xml:space="preserve">16.1.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w:t>
            </w:r>
            <w:r>
              <w:rPr>
                <w:sz w:val="22"/>
                <w:szCs w:val="22"/>
              </w:rPr>
              <w:t xml:space="preserve">функциональному использованию в соответствии со схемой контейнерного терминала </w:t>
            </w:r>
            <w:proofErr w:type="gramStart"/>
            <w:r>
              <w:rPr>
                <w:sz w:val="22"/>
                <w:szCs w:val="22"/>
              </w:rPr>
              <w:t>Блочная</w:t>
            </w:r>
            <w:proofErr w:type="gramEnd"/>
            <w:r>
              <w:rPr>
                <w:sz w:val="22"/>
                <w:szCs w:val="22"/>
              </w:rPr>
              <w:t xml:space="preserve"> (согласно приложению №7 к документации о закупке).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 xml:space="preserve">16.2. Использовать результаты выполненных ранее </w:t>
            </w:r>
            <w:proofErr w:type="spellStart"/>
            <w:r>
              <w:rPr>
                <w:color w:val="000000"/>
                <w:sz w:val="22"/>
                <w:szCs w:val="22"/>
              </w:rPr>
              <w:t>предпроектных</w:t>
            </w:r>
            <w:proofErr w:type="spellEnd"/>
            <w:r>
              <w:rPr>
                <w:color w:val="000000"/>
                <w:sz w:val="22"/>
                <w:szCs w:val="22"/>
              </w:rPr>
              <w:t xml:space="preserve"> работ – эскизный проект, шифр </w:t>
            </w:r>
            <w:proofErr w:type="spellStart"/>
            <w:r>
              <w:rPr>
                <w:sz w:val="22"/>
                <w:szCs w:val="22"/>
              </w:rPr>
              <w:t>УРАЛд</w:t>
            </w:r>
            <w:proofErr w:type="spellEnd"/>
            <w:r>
              <w:rPr>
                <w:sz w:val="22"/>
                <w:szCs w:val="22"/>
              </w:rPr>
              <w:t>/21/12/025-ЭП</w:t>
            </w:r>
            <w:r>
              <w:rPr>
                <w:color w:val="000000"/>
                <w:sz w:val="22"/>
                <w:szCs w:val="22"/>
              </w:rPr>
              <w:t xml:space="preserve">, 2022 год, разработчик ООО «АПС» и проект на 1 очередь реконструкции контейнерного терминала, шифр </w:t>
            </w:r>
            <w:proofErr w:type="spellStart"/>
            <w:r>
              <w:rPr>
                <w:color w:val="000000"/>
                <w:sz w:val="22"/>
                <w:szCs w:val="22"/>
              </w:rPr>
              <w:t>УРАЛд</w:t>
            </w:r>
            <w:proofErr w:type="spellEnd"/>
            <w:r>
              <w:rPr>
                <w:color w:val="000000"/>
                <w:sz w:val="22"/>
                <w:szCs w:val="22"/>
              </w:rPr>
              <w:t>/21/10/007, 2021 год.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16.3. Технологические и пожарные проезды, места пересечения железнодорожных путей оборудовать в соответствии с нормами, вид покрытия, </w:t>
            </w:r>
            <w:proofErr w:type="spellStart"/>
            <w:r>
              <w:rPr>
                <w:color w:val="000000"/>
                <w:sz w:val="22"/>
                <w:szCs w:val="22"/>
              </w:rPr>
              <w:t>категорийность</w:t>
            </w:r>
            <w:proofErr w:type="spellEnd"/>
            <w:r>
              <w:rPr>
                <w:color w:val="000000"/>
                <w:sz w:val="22"/>
                <w:szCs w:val="22"/>
              </w:rPr>
              <w:t xml:space="preserve"> проездов определить проектом.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color w:val="000000"/>
                <w:sz w:val="22"/>
                <w:szCs w:val="22"/>
              </w:rPr>
              <w:t>16.</w:t>
            </w:r>
            <w:r>
              <w:rPr>
                <w:sz w:val="22"/>
                <w:szCs w:val="22"/>
              </w:rPr>
              <w:t>4. Перечень объектов реконструкции: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u w:val="single"/>
              </w:rPr>
            </w:pPr>
            <w:r>
              <w:rPr>
                <w:sz w:val="22"/>
                <w:szCs w:val="22"/>
                <w:u w:val="single"/>
              </w:rPr>
              <w:t xml:space="preserve">16.4.1. </w:t>
            </w:r>
            <w:r>
              <w:rPr>
                <w:color w:val="000000"/>
                <w:sz w:val="22"/>
                <w:szCs w:val="22"/>
                <w:u w:val="single"/>
              </w:rPr>
              <w:t>Реконструкция контейнерного терминала Блочная (2 очередь):</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1. Площадка контейнерная № 2, инв. № 009/01/00000577, кадастровый номер 59:01:0000000:15879 (поз. 2. на схеме КП №2), площадью 4590,9 кв.м. покрытие – из терминального камня.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Задачи реконструкции: увеличение площади площадки до 8869 кв.м. (уточнить проектом), выравнивание площадки в один уровень со смежными площадками, автодорогой и ж.д. путями.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покрытие Площадки – терминальный камень мощения на щебеночном основании.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Необходимость отвода грунтовых вод уточнить проектом, с разработкой соответствующих мероприятий.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2. Ливневая канализация площадки контейнерной №2, инв. №009/02/00004208, протяженностью 148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Задачи реконструкции: увеличение протяженности ливневой канализации, в связи с увеличением площади покрытия площадки для осуществления поверхностного водоотведения с площадок и проездов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3. Контейнерная площадка № 3 из ж/б плит (лит</w:t>
            </w:r>
            <w:proofErr w:type="gramStart"/>
            <w:r>
              <w:rPr>
                <w:sz w:val="22"/>
                <w:szCs w:val="22"/>
              </w:rPr>
              <w:t>.Г</w:t>
            </w:r>
            <w:proofErr w:type="gramEnd"/>
            <w:r>
              <w:rPr>
                <w:sz w:val="22"/>
                <w:szCs w:val="22"/>
              </w:rPr>
              <w:t>7), инв. №</w:t>
            </w:r>
            <w:r>
              <w:t xml:space="preserve"> </w:t>
            </w:r>
            <w:r>
              <w:rPr>
                <w:sz w:val="22"/>
                <w:szCs w:val="22"/>
              </w:rPr>
              <w:t>009/01/00000578, кадастровый номер 59:01:0715039:744 (поз. 3. на схеме КП №3), площадью 4 620 кв.м., покрытие – плиты ПАГ-18.</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Задачи реконструкции: увеличение площади до 20031 кв.м. (уточнить проектом), замена покрытия площадки, выравнивание площадки в один уровень со смежными площадками, автодорогой и ж.д. путями.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покрытие Площадки – терминальный камень мощения на щебеночном основании.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Необходимость отвода грунтовых вод уточнить проектом, с разработкой соответствующих мероприятий.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4. Ливневая канализация контейнерной площадки № 3 – новое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Поверхностное водоотведение с площадок и проездов организовать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 с учетом примыкания к ливневой канализации контейнерной площадки №2.</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5. Система освещения контейнерной площадки № 3 из железобетонных плит (литер Г</w:t>
            </w:r>
            <w:proofErr w:type="gramStart"/>
            <w:r>
              <w:rPr>
                <w:sz w:val="22"/>
                <w:szCs w:val="22"/>
              </w:rPr>
              <w:t>7</w:t>
            </w:r>
            <w:proofErr w:type="gramEnd"/>
            <w:r>
              <w:rPr>
                <w:sz w:val="22"/>
                <w:szCs w:val="22"/>
              </w:rPr>
              <w:t>), 009/03/00004054.</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Задачи реконструкции: освещение площадки выполнить согласно нормативам освещенности КТ, на основании светотехнического расчёта, с использованием мачт освещения ВМО-30, светодиодных источников освещения. Расстановку мачт освещения, оборудование и материалы письменно согласовать с Заказчиком, светотехнический расчёт представить в проекте. Энергоснабжение предусмотреть от ТП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6.  Система видеонаблюдения КТ Блочная – новое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Предусмотреть расстановку камер наблюдения на мачтах освещения контейнерного терминала, оборудовать пункт управления в здании АБК (поз. 21. на схеме). Передача сигнала посредством кабелей ВОЛС.</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u w:val="single"/>
              </w:rPr>
            </w:pPr>
            <w:r>
              <w:rPr>
                <w:sz w:val="22"/>
                <w:szCs w:val="22"/>
                <w:u w:val="single"/>
              </w:rPr>
              <w:t>16.4.2. Строительство здания АБК (поз. 21. на схеме).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здание предназначено для размещения сотрудников участка грузовой работы, автотранспортного участка, участка по ремонту и обслуживанию оборудования терминала в количестве 40.</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Конструктивные решения и описание объекта представлены в эскизном проекте, шифр </w:t>
            </w:r>
            <w:proofErr w:type="spellStart"/>
            <w:r>
              <w:rPr>
                <w:sz w:val="22"/>
                <w:szCs w:val="22"/>
              </w:rPr>
              <w:t>УРАЛд</w:t>
            </w:r>
            <w:proofErr w:type="spellEnd"/>
            <w:r>
              <w:rPr>
                <w:sz w:val="22"/>
                <w:szCs w:val="22"/>
              </w:rPr>
              <w:t>/21/12/025-ЭП-АБК.</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Подключение к инженерным сетям выполнить на основании технических условий: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 энергоснабжение предусмотреть от ТП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color w:val="000000"/>
                <w:sz w:val="22"/>
                <w:szCs w:val="22"/>
              </w:rPr>
              <w:t xml:space="preserve">- </w:t>
            </w:r>
            <w:r>
              <w:rPr>
                <w:sz w:val="22"/>
                <w:szCs w:val="22"/>
              </w:rPr>
              <w:t>тепло-, водоснабжение и водоотведение</w:t>
            </w:r>
            <w:r>
              <w:rPr>
                <w:color w:val="000000"/>
                <w:sz w:val="22"/>
                <w:szCs w:val="22"/>
              </w:rPr>
              <w:t xml:space="preserve"> предусмотреть от ОАО «Центральный </w:t>
            </w:r>
            <w:proofErr w:type="spellStart"/>
            <w:r>
              <w:rPr>
                <w:color w:val="000000"/>
                <w:sz w:val="22"/>
                <w:szCs w:val="22"/>
              </w:rPr>
              <w:t>агроснаб</w:t>
            </w:r>
            <w:proofErr w:type="spellEnd"/>
            <w:r>
              <w:rPr>
                <w:color w:val="000000"/>
                <w:sz w:val="22"/>
                <w:szCs w:val="22"/>
              </w:rPr>
              <w:t>».</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Внутренние отделочные работы и обустройство здания АБК выполнить в соответствии с «Общие требования к обустройству социально-бытовых объектов филиалов ПАО «ТрансКонтейнер» (приложение 8 к документации о закупке).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При необходимости предусмотреть в подвальном помещении устройство убежища для наибольшей работающей смены в военное время.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u w:val="single"/>
              </w:rPr>
              <w:t xml:space="preserve">16.4.3. Реконструкция/строительство объекта ОАО «РЖД»: дорога контейнерной площадки №2,3 (кадастровый номер 59:01:0719231:113) </w:t>
            </w:r>
            <w:r>
              <w:rPr>
                <w:sz w:val="22"/>
                <w:szCs w:val="22"/>
              </w:rPr>
              <w:t>общей площадью 21668,3 кв.м., покрытие – асфальтобетон.</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Задачи реконструкции: перенос автодороги (ликвидация автодороги, попадающей в зону реконструкции контейнерной площадки №2 и №3 и строительство нового участка).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bCs/>
                <w:sz w:val="22"/>
                <w:szCs w:val="22"/>
              </w:rPr>
            </w:pPr>
            <w:r>
              <w:rPr>
                <w:sz w:val="22"/>
                <w:szCs w:val="22"/>
              </w:rPr>
              <w:t xml:space="preserve">Проектные решения принять с учетом эскизного проекта, шифр </w:t>
            </w:r>
            <w:proofErr w:type="spellStart"/>
            <w:r>
              <w:rPr>
                <w:bCs/>
                <w:sz w:val="22"/>
                <w:szCs w:val="22"/>
              </w:rPr>
              <w:t>УРАЛд</w:t>
            </w:r>
            <w:proofErr w:type="spellEnd"/>
            <w:r>
              <w:rPr>
                <w:bCs/>
                <w:sz w:val="22"/>
                <w:szCs w:val="22"/>
              </w:rPr>
              <w:t>/21/12/025-ЭП-ПЗУ и техническим планом объекта.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основание и покрытие автодороги предварительно согласовать с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В проектной документации указать категорию автодороги в соответствии с нормативами дорожного законодательства.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16.5. Предусмотреть защиту/переустройство инженерных сетей, попадающих в зону реконструкции, согласно техническим условиям балансодержателей.</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16.6.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(шлагбаум у нового АБК).</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16.7. Применяемые при проектировании материалы и оборудование должны соответствовать стандартам Российской Федерации и иметь сертификаты.</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17. Требования к технологии и режиму работы предприятия.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 xml:space="preserve">17.1. Режим работы – круглосуточный, круглогодичный, с учётом взаимодействия грузовой работы контейнерного терминала со станцией </w:t>
            </w:r>
            <w:proofErr w:type="gramStart"/>
            <w:r>
              <w:rPr>
                <w:color w:val="000000"/>
                <w:sz w:val="22"/>
                <w:szCs w:val="22"/>
              </w:rPr>
              <w:t>Блочная</w:t>
            </w:r>
            <w:proofErr w:type="gramEnd"/>
            <w:r>
              <w:rPr>
                <w:color w:val="000000"/>
                <w:sz w:val="22"/>
                <w:szCs w:val="22"/>
              </w:rPr>
              <w:t>.</w:t>
            </w:r>
          </w:p>
        </w:tc>
      </w:tr>
      <w:tr w:rsidR="005B11CB" w:rsidTr="005B11CB">
        <w:trPr>
          <w:trHeight w:val="1775"/>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18. Требования к мероприятиям по охране окружающей среды.</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rPr>
                <w:color w:val="000000"/>
                <w:sz w:val="22"/>
                <w:szCs w:val="22"/>
              </w:rPr>
            </w:pPr>
            <w:r>
              <w:rPr>
                <w:color w:val="000000"/>
                <w:sz w:val="22"/>
                <w:szCs w:val="22"/>
              </w:rPr>
              <w:t>18.1.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18.2. При необходимости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5B11CB" w:rsidTr="005B11CB">
        <w:trPr>
          <w:trHeight w:val="1534"/>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19. Требования к мероприятиям по обеспечению пожарной безопасности.</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19.1.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19.2.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20. Требования к обеспечению безопасной эксплуатации объектов капитального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Проектными решениями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5B11CB" w:rsidTr="005B11CB">
        <w:trPr>
          <w:trHeight w:val="620"/>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21.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sz w:val="22"/>
                <w:szCs w:val="22"/>
              </w:rPr>
            </w:pPr>
            <w:r>
              <w:rPr>
                <w:color w:val="000000"/>
                <w:sz w:val="22"/>
                <w:szCs w:val="22"/>
              </w:rPr>
              <w:t>Выполнить в соответствии с действующими нормативными документами (№ 116-ФЗ от 21.07.1997, № 28-ФЗ от 02.02.1998, № 68-ФЗ от 21.12.1994 и другими) и требованиями территориального управления МЧС России.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sz w:val="22"/>
                <w:szCs w:val="22"/>
              </w:rPr>
            </w:pPr>
            <w:r>
              <w:rPr>
                <w:color w:val="000000"/>
                <w:sz w:val="22"/>
                <w:szCs w:val="22"/>
              </w:rPr>
              <w:t>Наибольшая работающая смена (</w:t>
            </w:r>
            <w:proofErr w:type="gramStart"/>
            <w:r>
              <w:rPr>
                <w:color w:val="000000"/>
                <w:sz w:val="22"/>
                <w:szCs w:val="22"/>
              </w:rPr>
              <w:t>м</w:t>
            </w:r>
            <w:proofErr w:type="gramEnd"/>
            <w:r>
              <w:rPr>
                <w:color w:val="000000"/>
                <w:sz w:val="22"/>
                <w:szCs w:val="22"/>
              </w:rPr>
              <w:t>/в) – 36/18 человек.</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22.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Не требуется</w:t>
            </w:r>
          </w:p>
        </w:tc>
      </w:tr>
      <w:tr w:rsidR="005B11CB" w:rsidTr="005B11CB">
        <w:trPr>
          <w:trHeight w:val="1350"/>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23. Требования по энергетической эффективности проектируемых зданий и сооружений.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0"/>
              </w:tabs>
              <w:ind w:left="35" w:right="170"/>
              <w:jc w:val="both"/>
              <w:rPr>
                <w:color w:val="000000"/>
                <w:sz w:val="22"/>
                <w:szCs w:val="22"/>
              </w:rPr>
            </w:pPr>
            <w:r>
              <w:rPr>
                <w:color w:val="000000"/>
                <w:sz w:val="22"/>
                <w:szCs w:val="22"/>
              </w:rPr>
              <w:t>При разработке проектных решений учесть соблюдение требований законодательства Российской Федерации к энергетической эффективности зданий и сооружений.</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24. Технические условия, исходная и разрешительная документация.</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24.1.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24.2. Получение необходимых технических условий выполняет генеральная проектная организация при участии Заказчика. При подготовке запросов на получение технических условий учесть следующие документы:</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2"/>
                <w:szCs w:val="22"/>
              </w:rPr>
            </w:pPr>
            <w:r>
              <w:rPr>
                <w:sz w:val="22"/>
                <w:szCs w:val="22"/>
              </w:rPr>
              <w:t>ТУ ОАО «РЖД» от 04.10.2021 №27975/СВЕРД;</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2"/>
                <w:szCs w:val="22"/>
              </w:rPr>
            </w:pPr>
            <w:r>
              <w:rPr>
                <w:sz w:val="22"/>
                <w:szCs w:val="22"/>
              </w:rPr>
              <w:t>Ответ о выдаче ТУ АО «ПЗСП» от 01.04.2022 №450/02;</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FF0000"/>
                <w:sz w:val="22"/>
                <w:szCs w:val="22"/>
              </w:rPr>
            </w:pPr>
            <w:r>
              <w:rPr>
                <w:sz w:val="22"/>
                <w:szCs w:val="22"/>
              </w:rPr>
              <w:t xml:space="preserve">Ответ о выдаче ТУ ОАО «Центральный </w:t>
            </w:r>
            <w:proofErr w:type="spellStart"/>
            <w:r>
              <w:rPr>
                <w:sz w:val="22"/>
                <w:szCs w:val="22"/>
              </w:rPr>
              <w:t>Агроснаб</w:t>
            </w:r>
            <w:proofErr w:type="spellEnd"/>
            <w:r>
              <w:rPr>
                <w:sz w:val="22"/>
                <w:szCs w:val="22"/>
              </w:rPr>
              <w:t>» от 11.03.2022 №63.</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24.3. При проектировании подъездной автомобильной дороги собственности ОАО «РЖД» руководствоваться техническими условиями ОАО «РЖД», выданными на запрос ПАО «ТрансКонтейнер» от 05.05.2023 №592/НКП УРАЛ.</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25. Необходимость выполнения обследовательских работ и инженерных изысканий.</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25.1.</w:t>
            </w:r>
            <w:r>
              <w:rPr>
                <w:sz w:val="22"/>
                <w:szCs w:val="22"/>
              </w:rPr>
              <w:t xml:space="preserve"> </w:t>
            </w:r>
            <w:r>
              <w:rPr>
                <w:color w:val="000000"/>
                <w:sz w:val="22"/>
                <w:szCs w:val="22"/>
              </w:rPr>
              <w:t xml:space="preserve">В Балтийской системе высот 1977 года и системе координат МСК-59 выполнить в необходимом для проектирования объёме инженерно-геодезические, инженерно-экологические, инженерно-гидрометеорологические (при необходимости) и инженерно-геологические изыскания в соответствии с требованиями СП 47.13330.2016, СП 11-102-97, СП 11-103-97, СП 11-105-97 ч.1. Программы работ согласовать с Заказчиком. По результатам изысканий представить технические отчеты в соответствии с требованиями ГОСТ </w:t>
            </w:r>
            <w:proofErr w:type="gramStart"/>
            <w:r>
              <w:rPr>
                <w:color w:val="000000"/>
                <w:sz w:val="22"/>
                <w:szCs w:val="22"/>
              </w:rPr>
              <w:t>Р</w:t>
            </w:r>
            <w:proofErr w:type="gramEnd"/>
            <w:r>
              <w:rPr>
                <w:color w:val="000000"/>
                <w:sz w:val="22"/>
                <w:szCs w:val="22"/>
              </w:rPr>
              <w:t xml:space="preserve"> 21.301-2021.</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ind w:firstLine="33"/>
              <w:jc w:val="both"/>
              <w:rPr>
                <w:color w:val="000000"/>
                <w:sz w:val="22"/>
                <w:szCs w:val="22"/>
              </w:rPr>
            </w:pPr>
            <w:r>
              <w:rPr>
                <w:color w:val="000000"/>
                <w:sz w:val="22"/>
                <w:szCs w:val="22"/>
              </w:rPr>
              <w:t>25.2. При создании планово-высотной съёмочной сети обеспечить возможность её дальнейшего использования в качестве геодезической разбивочной основы для строительства.</w:t>
            </w:r>
          </w:p>
          <w:p w:rsidR="005B11CB" w:rsidRDefault="005B11CB" w:rsidP="005B11CB">
            <w:pPr>
              <w:spacing w:line="240" w:lineRule="atLeast"/>
              <w:jc w:val="both"/>
              <w:rPr>
                <w:color w:val="FF0000"/>
                <w:sz w:val="22"/>
                <w:szCs w:val="22"/>
              </w:rPr>
            </w:pPr>
            <w:r>
              <w:rPr>
                <w:color w:val="000000"/>
                <w:sz w:val="22"/>
                <w:szCs w:val="22"/>
              </w:rPr>
              <w:t>25.3. Объём инженерных изысканий должен быть достаточным для последующего прохождения экспертизы</w:t>
            </w:r>
            <w:r>
              <w:rPr>
                <w:color w:val="FF0000"/>
                <w:sz w:val="22"/>
                <w:szCs w:val="22"/>
              </w:rPr>
              <w:t xml:space="preserve"> </w:t>
            </w:r>
            <w:r>
              <w:rPr>
                <w:sz w:val="22"/>
                <w:szCs w:val="22"/>
              </w:rPr>
              <w:t>результатов изысканий и проектной документации и получения положительного заключения.</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26. Требования к составу и содержанию проектной документации.</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26.1. Проектную документацию разработать в соответствии с требованиями действующих нормативных документов, санитарных норм, в том числе: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ГОСТ 21.701-2013 «СПДС. Правила выполнения рабочей документации автомобильных дорог».</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26.2. В составе проектной документации предусмотреть:</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сводную ведомость объёмов работ с разделением на этапы, в том числе демонтажных и пусконаладочных работ;</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сводную спецификацию материалов, с разделением на этапы.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26.4</w:t>
            </w:r>
            <w:r>
              <w:rPr>
                <w:color w:val="FF0000"/>
                <w:sz w:val="22"/>
                <w:szCs w:val="22"/>
              </w:rPr>
              <w:t xml:space="preserve">. </w:t>
            </w:r>
            <w:r>
              <w:rPr>
                <w:sz w:val="22"/>
                <w:szCs w:val="22"/>
              </w:rPr>
              <w:t>В разделе «Проект организации работ по сносу (демонтажу) объектов капитального строительства» указать информацию об объектах, попадающих в зону реконструкции и подлежащих сносу:</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 здание конторы контейнерной площадки №2, инв. №009/00/00000574, кадастровый номер</w:t>
            </w:r>
            <w:r>
              <w:rPr>
                <w:color w:val="000000"/>
                <w:sz w:val="22"/>
                <w:szCs w:val="22"/>
              </w:rPr>
              <w:t xml:space="preserve"> 59:01:1710769:1512, площадью 31 кв</w:t>
            </w:r>
            <w:proofErr w:type="gramStart"/>
            <w:r>
              <w:rPr>
                <w:color w:val="000000"/>
                <w:sz w:val="22"/>
                <w:szCs w:val="22"/>
              </w:rPr>
              <w:t>.м</w:t>
            </w:r>
            <w:proofErr w:type="gramEnd"/>
            <w:r>
              <w:rPr>
                <w:color w:val="000000"/>
                <w:sz w:val="22"/>
                <w:szCs w:val="22"/>
              </w:rPr>
              <w:t>, строительным объёмом 199 куб.м.;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здание приемосдатчиков 3-й контейнерной площадки, инв. №009/00/00000575, кадастровый номер 59:01:0000000:15859 площадью 55,20 кв</w:t>
            </w:r>
            <w:proofErr w:type="gramStart"/>
            <w:r>
              <w:rPr>
                <w:color w:val="000000"/>
                <w:sz w:val="22"/>
                <w:szCs w:val="22"/>
              </w:rPr>
              <w:t>.м</w:t>
            </w:r>
            <w:proofErr w:type="gramEnd"/>
            <w:r>
              <w:rPr>
                <w:color w:val="000000"/>
                <w:sz w:val="22"/>
                <w:szCs w:val="22"/>
              </w:rPr>
              <w:t>, строительным объёмом 264 куб.м.;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канализационная сеть к зданию 3-й контейнерной площадки, инв. №009/01/00003386, кадастровый номер 59:01:00000000:15855, протяжённостью 179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 xml:space="preserve">- тротуар к 3-й контейнерной площадке, инв. №009/01/00003385, кадастровый номер 59:01:0000000:15858, </w:t>
            </w:r>
            <w:r>
              <w:rPr>
                <w:sz w:val="22"/>
                <w:szCs w:val="22"/>
              </w:rPr>
              <w:t>протяжённостью 170,70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 троллейное питание (лит</w:t>
            </w:r>
            <w:proofErr w:type="gramStart"/>
            <w:r>
              <w:rPr>
                <w:sz w:val="22"/>
                <w:szCs w:val="22"/>
              </w:rPr>
              <w:t>.Г</w:t>
            </w:r>
            <w:proofErr w:type="gramEnd"/>
            <w:r>
              <w:rPr>
                <w:sz w:val="22"/>
                <w:szCs w:val="22"/>
              </w:rPr>
              <w:t>18), инв. №</w:t>
            </w:r>
            <w:r>
              <w:t xml:space="preserve"> </w:t>
            </w:r>
            <w:r>
              <w:rPr>
                <w:sz w:val="22"/>
                <w:szCs w:val="22"/>
              </w:rPr>
              <w:t>009/01/00003387, кадастровый номер 59:01:0000000:15850, протяженностью 208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 отдельно по каждому проекту, с учётом положений Постановления Правительства Российской Федерации от 12.11.2020 №1816.</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В связи с попаданием объектов реконструкции/строительства в зону с особыми условиями использования территории: </w:t>
            </w:r>
            <w:proofErr w:type="spellStart"/>
            <w:r>
              <w:rPr>
                <w:color w:val="000000"/>
                <w:sz w:val="22"/>
                <w:szCs w:val="22"/>
              </w:rPr>
              <w:t>приаэродромная</w:t>
            </w:r>
            <w:proofErr w:type="spellEnd"/>
            <w:r>
              <w:rPr>
                <w:color w:val="000000"/>
                <w:sz w:val="22"/>
                <w:szCs w:val="22"/>
              </w:rPr>
              <w:t xml:space="preserve"> территория аэропорта Большое Савино, для получения разрешения на строительство необходимо подготовить пакет документов для согласования размещения объекта от войсковой части 88503 и получения санитарно-эпидемиологического заключения,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Pr>
                <w:color w:val="000000"/>
                <w:sz w:val="22"/>
                <w:szCs w:val="22"/>
              </w:rPr>
              <w:t>Приаэродромной</w:t>
            </w:r>
            <w:proofErr w:type="spellEnd"/>
            <w:r>
              <w:rPr>
                <w:color w:val="000000"/>
                <w:sz w:val="22"/>
                <w:szCs w:val="22"/>
              </w:rPr>
              <w:t xml:space="preserve"> территории и санитарно-защитной зоны».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26.5. Подготовить техническое задание на выполнение строительно-монтажных работ, для включения в конкурсную документацию, отдельно по каждому проекту.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27. Требование к разработке сметной документации.</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27.1.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sz w:val="22"/>
                <w:szCs w:val="22"/>
              </w:rPr>
              <w:t>пр</w:t>
            </w:r>
            <w:proofErr w:type="spellEnd"/>
            <w:proofErr w:type="gramEnd"/>
            <w:r>
              <w:rPr>
                <w:color w:val="000000"/>
                <w:sz w:val="22"/>
                <w:szCs w:val="22"/>
              </w:rPr>
              <w:t>, с учетом изменений и дополнений в соответствии с приказами Минстроя России № 172/</w:t>
            </w:r>
            <w:proofErr w:type="spellStart"/>
            <w:r>
              <w:rPr>
                <w:color w:val="000000"/>
                <w:sz w:val="22"/>
                <w:szCs w:val="22"/>
              </w:rPr>
              <w:t>пр</w:t>
            </w:r>
            <w:proofErr w:type="spellEnd"/>
            <w:r>
              <w:rPr>
                <w:color w:val="000000"/>
                <w:sz w:val="22"/>
                <w:szCs w:val="22"/>
              </w:rPr>
              <w:t xml:space="preserve"> от 30 марта 2020 г., № 294/</w:t>
            </w:r>
            <w:proofErr w:type="spellStart"/>
            <w:r>
              <w:rPr>
                <w:color w:val="000000"/>
                <w:sz w:val="22"/>
                <w:szCs w:val="22"/>
              </w:rPr>
              <w:t>пр</w:t>
            </w:r>
            <w:proofErr w:type="spellEnd"/>
            <w:r>
              <w:rPr>
                <w:color w:val="000000"/>
                <w:sz w:val="22"/>
                <w:szCs w:val="22"/>
              </w:rPr>
              <w:t xml:space="preserve"> от 01 июня 2020 г., № 352/</w:t>
            </w:r>
            <w:proofErr w:type="spellStart"/>
            <w:r>
              <w:rPr>
                <w:color w:val="000000"/>
                <w:sz w:val="22"/>
                <w:szCs w:val="22"/>
              </w:rPr>
              <w:t>пр</w:t>
            </w:r>
            <w:proofErr w:type="spellEnd"/>
            <w:r>
              <w:rPr>
                <w:color w:val="000000"/>
                <w:sz w:val="22"/>
                <w:szCs w:val="22"/>
              </w:rPr>
              <w:t xml:space="preserve"> от 30 июня 2020 г., № 636/</w:t>
            </w:r>
            <w:proofErr w:type="spellStart"/>
            <w:r>
              <w:rPr>
                <w:color w:val="000000"/>
                <w:sz w:val="22"/>
                <w:szCs w:val="22"/>
              </w:rPr>
              <w:t>пр</w:t>
            </w:r>
            <w:proofErr w:type="spellEnd"/>
            <w:r>
              <w:rPr>
                <w:color w:val="000000"/>
                <w:sz w:val="22"/>
                <w:szCs w:val="22"/>
              </w:rPr>
              <w:t xml:space="preserve"> от 20 октября 2020 г., № 51/</w:t>
            </w:r>
            <w:proofErr w:type="spellStart"/>
            <w:r>
              <w:rPr>
                <w:color w:val="000000"/>
                <w:sz w:val="22"/>
                <w:szCs w:val="22"/>
              </w:rPr>
              <w:t>пр</w:t>
            </w:r>
            <w:proofErr w:type="spellEnd"/>
            <w:r>
              <w:rPr>
                <w:color w:val="000000"/>
                <w:sz w:val="22"/>
                <w:szCs w:val="22"/>
              </w:rPr>
              <w:t xml:space="preserve"> от 09 февраля 2021 г., № 321/</w:t>
            </w:r>
            <w:proofErr w:type="spellStart"/>
            <w:proofErr w:type="gramStart"/>
            <w:r>
              <w:rPr>
                <w:color w:val="000000"/>
                <w:sz w:val="22"/>
                <w:szCs w:val="22"/>
              </w:rPr>
              <w:t>пр</w:t>
            </w:r>
            <w:proofErr w:type="spellEnd"/>
            <w:proofErr w:type="gramEnd"/>
            <w:r>
              <w:rPr>
                <w:color w:val="000000"/>
                <w:sz w:val="22"/>
                <w:szCs w:val="22"/>
              </w:rPr>
              <w:t xml:space="preserve"> от 24 мая 2021 г., № 408/</w:t>
            </w:r>
            <w:proofErr w:type="spellStart"/>
            <w:r>
              <w:rPr>
                <w:color w:val="000000"/>
                <w:sz w:val="22"/>
                <w:szCs w:val="22"/>
              </w:rPr>
              <w:t>пр</w:t>
            </w:r>
            <w:proofErr w:type="spellEnd"/>
            <w:r>
              <w:rPr>
                <w:color w:val="000000"/>
                <w:sz w:val="22"/>
                <w:szCs w:val="22"/>
              </w:rPr>
              <w:t xml:space="preserve"> от 14 октября 2021 г., № 746/</w:t>
            </w:r>
            <w:proofErr w:type="spellStart"/>
            <w:r>
              <w:rPr>
                <w:color w:val="000000"/>
                <w:sz w:val="22"/>
                <w:szCs w:val="22"/>
              </w:rPr>
              <w:t>пр</w:t>
            </w:r>
            <w:proofErr w:type="spellEnd"/>
            <w:r>
              <w:rPr>
                <w:color w:val="000000"/>
                <w:sz w:val="22"/>
                <w:szCs w:val="22"/>
              </w:rPr>
              <w:t xml:space="preserve"> от 14 октября 2021 г., .№ 962/</w:t>
            </w:r>
            <w:proofErr w:type="spellStart"/>
            <w:r>
              <w:rPr>
                <w:color w:val="000000"/>
                <w:sz w:val="22"/>
                <w:szCs w:val="22"/>
              </w:rPr>
              <w:t>пр</w:t>
            </w:r>
            <w:proofErr w:type="spellEnd"/>
            <w:r>
              <w:rPr>
                <w:color w:val="000000"/>
                <w:sz w:val="22"/>
                <w:szCs w:val="22"/>
              </w:rPr>
              <w:t xml:space="preserve"> от 20 декабря 2021 г.;</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методики, утвержденные приказами Минстроя России № 421/</w:t>
            </w:r>
            <w:proofErr w:type="spellStart"/>
            <w:proofErr w:type="gramStart"/>
            <w:r>
              <w:rPr>
                <w:color w:val="000000"/>
                <w:sz w:val="22"/>
                <w:szCs w:val="22"/>
              </w:rPr>
              <w:t>пр</w:t>
            </w:r>
            <w:proofErr w:type="spellEnd"/>
            <w:proofErr w:type="gramEnd"/>
            <w:r>
              <w:rPr>
                <w:color w:val="000000"/>
                <w:sz w:val="22"/>
                <w:szCs w:val="22"/>
              </w:rPr>
              <w:t xml:space="preserve"> от 04 августа 2020 г., № 332/</w:t>
            </w:r>
            <w:proofErr w:type="spellStart"/>
            <w:r>
              <w:rPr>
                <w:color w:val="000000"/>
                <w:sz w:val="22"/>
                <w:szCs w:val="22"/>
              </w:rPr>
              <w:t>пр</w:t>
            </w:r>
            <w:proofErr w:type="spellEnd"/>
            <w:r>
              <w:rPr>
                <w:color w:val="000000"/>
                <w:sz w:val="22"/>
                <w:szCs w:val="22"/>
              </w:rPr>
              <w:t xml:space="preserve"> от 19 июня 2020 г., от 25 мая 2020 г. № 325/</w:t>
            </w:r>
            <w:proofErr w:type="spellStart"/>
            <w:r>
              <w:rPr>
                <w:color w:val="000000"/>
                <w:sz w:val="22"/>
                <w:szCs w:val="22"/>
              </w:rPr>
              <w:t>пр</w:t>
            </w:r>
            <w:proofErr w:type="spellEnd"/>
            <w:r>
              <w:rPr>
                <w:color w:val="000000"/>
                <w:sz w:val="22"/>
                <w:szCs w:val="22"/>
              </w:rPr>
              <w:t>, от 21 декабря 2020 г. № 812/</w:t>
            </w:r>
            <w:proofErr w:type="spellStart"/>
            <w:r>
              <w:rPr>
                <w:color w:val="000000"/>
                <w:sz w:val="22"/>
                <w:szCs w:val="22"/>
              </w:rPr>
              <w:t>пр</w:t>
            </w:r>
            <w:proofErr w:type="spellEnd"/>
            <w:r>
              <w:rPr>
                <w:color w:val="000000"/>
                <w:sz w:val="22"/>
                <w:szCs w:val="22"/>
              </w:rPr>
              <w:t>, от 11 декабря 2020 г. № 774/</w:t>
            </w:r>
            <w:proofErr w:type="spellStart"/>
            <w:r>
              <w:rPr>
                <w:color w:val="000000"/>
                <w:sz w:val="22"/>
                <w:szCs w:val="22"/>
              </w:rPr>
              <w:t>пр</w:t>
            </w:r>
            <w:proofErr w:type="spellEnd"/>
            <w:r>
              <w:rPr>
                <w:color w:val="000000"/>
                <w:sz w:val="22"/>
                <w:szCs w:val="22"/>
              </w:rPr>
              <w:t xml:space="preserve"> с учетом изменений и дополнений, актуальных на дату составления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27.2. Сметную документацию выполнить в следующем объеме: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локальные, объектные расчёты (сметы) в базисном уровне цен на 1 января 2000 г и в текущем уровне цен;</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сопроводительные материалы.</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27.3. Пересчет в текущие цены производить </w:t>
            </w:r>
            <w:proofErr w:type="spellStart"/>
            <w:r>
              <w:rPr>
                <w:color w:val="000000"/>
                <w:sz w:val="22"/>
                <w:szCs w:val="22"/>
              </w:rPr>
              <w:t>базисно-индексным</w:t>
            </w:r>
            <w:proofErr w:type="spellEnd"/>
            <w:r>
              <w:rPr>
                <w:color w:val="000000"/>
                <w:sz w:val="22"/>
                <w:szCs w:val="22"/>
              </w:rPr>
              <w:t xml:space="preserve"> методом с применением индексов изменения сметной стоимости по элементам прямых затрат по объектам строительства, опубликованных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 xml:space="preserve">27.4.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sz w:val="22"/>
                <w:szCs w:val="22"/>
              </w:rPr>
              <w:t>ценообразующих</w:t>
            </w:r>
            <w:proofErr w:type="spellEnd"/>
            <w:r>
              <w:rPr>
                <w:color w:val="000000"/>
                <w:sz w:val="22"/>
                <w:szCs w:val="22"/>
              </w:rPr>
              <w:t xml:space="preserve">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w:t>
            </w:r>
            <w:r>
              <w:rPr>
                <w:sz w:val="22"/>
                <w:szCs w:val="22"/>
              </w:rPr>
              <w:t>в проекте Договора (приложение №5 к документации о закупке).</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28.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28.1. Оформление документации в бумажном виде выполнить в соответствии с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28.2. Проектная документация передаётся Заказчику:</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в 5 экз., в том числе: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- 4 экз. ‒ на бумажном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- 1 экз. ‒ на электронном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Текстовый и графический материал ‒ в формате </w:t>
            </w:r>
            <w:proofErr w:type="spellStart"/>
            <w:r>
              <w:rPr>
                <w:color w:val="000000"/>
                <w:sz w:val="22"/>
                <w:szCs w:val="22"/>
              </w:rPr>
              <w:t>pdf</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и </w:t>
            </w:r>
            <w:proofErr w:type="spellStart"/>
            <w:r>
              <w:rPr>
                <w:color w:val="000000"/>
                <w:sz w:val="22"/>
                <w:szCs w:val="22"/>
              </w:rPr>
              <w:t>dwg</w:t>
            </w:r>
            <w:proofErr w:type="spellEnd"/>
            <w:r>
              <w:rPr>
                <w:color w:val="000000"/>
                <w:sz w:val="22"/>
                <w:szCs w:val="22"/>
              </w:rPr>
              <w:t xml:space="preserve">, дополнительно пояснительная записка раздела 1 (без приложений) в формате </w:t>
            </w:r>
            <w:proofErr w:type="spellStart"/>
            <w:r>
              <w:rPr>
                <w:color w:val="000000"/>
                <w:sz w:val="22"/>
                <w:szCs w:val="22"/>
              </w:rPr>
              <w:t>doc</w:t>
            </w:r>
            <w:proofErr w:type="spellEnd"/>
            <w:r>
              <w:rPr>
                <w:color w:val="000000"/>
                <w:sz w:val="22"/>
                <w:szCs w:val="22"/>
              </w:rPr>
              <w:t xml:space="preserve">, сводный план с инженерными сетями ‒ в формате </w:t>
            </w:r>
            <w:proofErr w:type="spellStart"/>
            <w:r>
              <w:rPr>
                <w:color w:val="000000"/>
                <w:sz w:val="22"/>
                <w:szCs w:val="22"/>
              </w:rPr>
              <w:t>dwg</w:t>
            </w:r>
            <w:proofErr w:type="spellEnd"/>
            <w:r>
              <w:rPr>
                <w:color w:val="000000"/>
                <w:sz w:val="22"/>
                <w:szCs w:val="22"/>
              </w:rPr>
              <w:t>.</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Требования к электронной версии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proofErr w:type="gramStart"/>
            <w:r>
              <w:rPr>
                <w:color w:val="000000"/>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Pr>
                <w:color w:val="000000"/>
                <w:sz w:val="22"/>
                <w:szCs w:val="22"/>
              </w:rPr>
              <w:t>xls</w:t>
            </w:r>
            <w:proofErr w:type="spellEnd"/>
            <w:r>
              <w:rPr>
                <w:color w:val="000000"/>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Pr>
                <w:color w:val="000000"/>
                <w:sz w:val="22"/>
                <w:szCs w:val="22"/>
              </w:rPr>
              <w:t xml:space="preserve"> печати, а также в форматах .</w:t>
            </w:r>
            <w:proofErr w:type="spellStart"/>
            <w:r>
              <w:rPr>
                <w:color w:val="000000"/>
                <w:sz w:val="22"/>
                <w:szCs w:val="22"/>
              </w:rPr>
              <w:t>esw</w:t>
            </w:r>
            <w:proofErr w:type="spellEnd"/>
            <w:r>
              <w:rPr>
                <w:color w:val="000000"/>
                <w:sz w:val="22"/>
                <w:szCs w:val="22"/>
              </w:rPr>
              <w:t xml:space="preserve"> (Турбо сметчик); обосновывающие материалы – в формате .</w:t>
            </w:r>
            <w:proofErr w:type="spellStart"/>
            <w:r>
              <w:rPr>
                <w:color w:val="000000"/>
                <w:sz w:val="22"/>
                <w:szCs w:val="22"/>
              </w:rPr>
              <w:t>doc</w:t>
            </w:r>
            <w:proofErr w:type="spellEnd"/>
            <w:r>
              <w:rPr>
                <w:color w:val="000000"/>
                <w:sz w:val="22"/>
                <w:szCs w:val="22"/>
              </w:rPr>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Pr>
                <w:color w:val="000000"/>
                <w:sz w:val="22"/>
                <w:szCs w:val="22"/>
              </w:rPr>
              <w:t>pdf</w:t>
            </w:r>
            <w:proofErr w:type="spellEnd"/>
            <w:r>
              <w:rPr>
                <w:color w:val="000000"/>
                <w:sz w:val="22"/>
                <w:szCs w:val="22"/>
              </w:rPr>
              <w:t>. Вся документация должна сопровождаться общим электронным перечнем передаваемой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28.3.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Заказчику в 5 экз., в том числе: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- 4 экз. ‒ на бумажном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- 1 экз. ‒ на электронном носителе.</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29. Требования к согласованию проектных решений.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ind w:left="34" w:firstLine="31"/>
              <w:jc w:val="both"/>
              <w:rPr>
                <w:color w:val="000000"/>
                <w:sz w:val="22"/>
                <w:szCs w:val="22"/>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30. Необходимость представления проектной документации на экспертизу.</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30.1.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 от 31.12.2019) №145.</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30.2. В случае </w:t>
            </w:r>
            <w:proofErr w:type="gramStart"/>
            <w:r>
              <w:rPr>
                <w:sz w:val="22"/>
                <w:szCs w:val="22"/>
              </w:rPr>
              <w:t>несоблюдения регламентных сроков исправления замечаний экспертной организации</w:t>
            </w:r>
            <w:proofErr w:type="gramEnd"/>
            <w:r>
              <w:rPr>
                <w:sz w:val="22"/>
                <w:szCs w:val="22"/>
              </w:rPr>
              <w:t xml:space="preserve"> по проекту повторная подача проектной документации на экспертизу производится за счёт проектной организации.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30.3. Результатом проведения экспертизы является положительное заключение. В связи с необходимостью разделения на отдельные проекты согласно п. 14.1. Исполнитель осуществляет проведение экспертизы по каждому проекту.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highlight w:val="yellow"/>
              </w:rPr>
            </w:pPr>
            <w:r>
              <w:rPr>
                <w:sz w:val="22"/>
                <w:szCs w:val="22"/>
              </w:rPr>
              <w:t>31. Гарантийные обязательства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31.1. Гарантийный срок – 36 (тридцать шесть) месяцев </w:t>
            </w:r>
            <w:proofErr w:type="gramStart"/>
            <w:r>
              <w:rPr>
                <w:sz w:val="22"/>
                <w:szCs w:val="22"/>
              </w:rPr>
              <w:t>с даты подписания</w:t>
            </w:r>
            <w:proofErr w:type="gramEnd"/>
            <w:r>
              <w:rPr>
                <w:sz w:val="22"/>
                <w:szCs w:val="22"/>
              </w:rPr>
              <w:t xml:space="preserve"> Сторонами Акта выполненных работ.</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31.2. Замечания, выданные органом ответственным за выдачу разрешения на реконструкцию объекта, устраняются безвозмездно Генеральной проектной организацией по письменному обращению Заказчика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31.3.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tc>
      </w:tr>
    </w:tbl>
    <w:p w:rsidR="005B11CB" w:rsidRDefault="005B11CB" w:rsidP="005B11CB"/>
    <w:p w:rsidR="005B11CB" w:rsidRDefault="005B11CB" w:rsidP="005B11CB">
      <w:pPr>
        <w:jc w:val="right"/>
        <w:sectPr w:rsidR="005B11CB">
          <w:pgSz w:w="11906" w:h="16838"/>
          <w:pgMar w:top="1134" w:right="850" w:bottom="1134" w:left="1701" w:header="708" w:footer="708" w:gutter="0"/>
          <w:cols w:space="708"/>
          <w:docGrid w:linePitch="360"/>
        </w:sectPr>
      </w:pPr>
    </w:p>
    <w:p w:rsidR="005B11CB" w:rsidRDefault="005B11CB" w:rsidP="005B11CB">
      <w:pPr>
        <w:jc w:val="right"/>
      </w:pPr>
      <w:r>
        <w:t>Приложение 1 к техническому заданию.</w:t>
      </w:r>
    </w:p>
    <w:p w:rsidR="005B11CB" w:rsidRDefault="00A349F0" w:rsidP="005B11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34075" cy="7734300"/>
            <wp:effectExtent l="19050" t="0" r="9525"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9"/>
                    <a:srcRect/>
                    <a:stretch>
                      <a:fillRect/>
                    </a:stretch>
                  </pic:blipFill>
                  <pic:spPr bwMode="auto">
                    <a:xfrm>
                      <a:off x="0" y="0"/>
                      <a:ext cx="5934075" cy="7734300"/>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5B11CB" w:rsidP="005B11CB">
      <w:pPr>
        <w:jc w:val="right"/>
      </w:pPr>
    </w:p>
    <w:p w:rsidR="00807138" w:rsidRDefault="00807138" w:rsidP="00807138">
      <w:r>
        <w:rPr>
          <w:noProof/>
          <w:lang w:eastAsia="ru-RU"/>
        </w:rPr>
        <w:drawing>
          <wp:inline distT="0" distB="0" distL="0" distR="0">
            <wp:extent cx="5943600" cy="97250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5943600" cy="9725025"/>
                    </a:xfrm>
                    <a:prstGeom prst="rect">
                      <a:avLst/>
                    </a:prstGeom>
                    <a:noFill/>
                    <a:ln w="9525">
                      <a:noFill/>
                      <a:miter lim="800000"/>
                      <a:headEnd/>
                      <a:tailEnd/>
                    </a:ln>
                  </pic:spPr>
                </pic:pic>
              </a:graphicData>
            </a:graphic>
          </wp:inline>
        </w:drawing>
      </w:r>
    </w:p>
    <w:p w:rsidR="00807138" w:rsidRDefault="00807138" w:rsidP="00807138">
      <w:r>
        <w:rPr>
          <w:noProof/>
          <w:lang w:eastAsia="ru-RU"/>
        </w:rPr>
        <w:drawing>
          <wp:inline distT="0" distB="0" distL="0" distR="0">
            <wp:extent cx="5943600" cy="564832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5943600" cy="564832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A349F0" w:rsidP="005B11CB">
      <w:pPr>
        <w:jc w:val="right"/>
      </w:pPr>
      <w:r>
        <w:pict>
          <v:shape id="_x0000_s1031" type="#_x0000_t75" style="position:absolute;left:0;text-align:left;margin-left:0;margin-top:0;width:50pt;height:50pt;z-index:251663360;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886450" cy="9248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886450" cy="9248775"/>
                    </a:xfrm>
                    <a:prstGeom prst="rect">
                      <a:avLst/>
                    </a:prstGeom>
                    <a:noFill/>
                    <a:ln w="9525">
                      <a:noFill/>
                      <a:miter lim="800000"/>
                      <a:headEnd/>
                      <a:tailEnd/>
                    </a:ln>
                  </pic:spPr>
                </pic:pic>
              </a:graphicData>
            </a:graphic>
          </wp:inline>
        </w:drawing>
      </w:r>
    </w:p>
    <w:p w:rsidR="005B11CB" w:rsidRDefault="00A349F0" w:rsidP="005B11CB">
      <w:pPr>
        <w:jc w:val="right"/>
      </w:pPr>
      <w:r>
        <w:pict>
          <v:shape id="_x0000_s1032" type="#_x0000_t75" style="position:absolute;left:0;text-align:left;margin-left:0;margin-top:0;width:50pt;height:50pt;z-index:251664384;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810250" cy="9248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5810250" cy="9248775"/>
                    </a:xfrm>
                    <a:prstGeom prst="rect">
                      <a:avLst/>
                    </a:prstGeom>
                    <a:noFill/>
                    <a:ln w="9525">
                      <a:noFill/>
                      <a:miter lim="800000"/>
                      <a:headEnd/>
                      <a:tailEnd/>
                    </a:ln>
                  </pic:spPr>
                </pic:pic>
              </a:graphicData>
            </a:graphic>
          </wp:inline>
        </w:drawing>
      </w:r>
    </w:p>
    <w:p w:rsidR="005B11CB" w:rsidRDefault="00A349F0" w:rsidP="005B11CB">
      <w:pPr>
        <w:jc w:val="right"/>
      </w:pPr>
      <w:r>
        <w:pict>
          <v:shape id="_x0000_s1033" type="#_x0000_t75" style="position:absolute;left:0;text-align:left;margin-left:0;margin-top:0;width:50pt;height:50pt;z-index:251665408;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34075" cy="8677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934075" cy="867727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A349F0" w:rsidP="005B11CB">
      <w:pPr>
        <w:jc w:val="right"/>
      </w:pPr>
      <w:r>
        <w:pict>
          <v:shape id="_x0000_s1034" type="#_x0000_t75" style="position:absolute;left:0;text-align:left;margin-left:0;margin-top:0;width:50pt;height:50pt;z-index:251666432;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572125" cy="9248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5572125" cy="9248775"/>
                    </a:xfrm>
                    <a:prstGeom prst="rect">
                      <a:avLst/>
                    </a:prstGeom>
                    <a:noFill/>
                    <a:ln w="9525">
                      <a:noFill/>
                      <a:miter lim="800000"/>
                      <a:headEnd/>
                      <a:tailEnd/>
                    </a:ln>
                  </pic:spPr>
                </pic:pic>
              </a:graphicData>
            </a:graphic>
          </wp:inline>
        </w:drawing>
      </w:r>
    </w:p>
    <w:p w:rsidR="005B11CB" w:rsidRDefault="00A349F0" w:rsidP="005B11CB">
      <w:pPr>
        <w:jc w:val="right"/>
      </w:pPr>
      <w:r>
        <w:pict>
          <v:shape id="_x0000_s1035" type="#_x0000_t75" style="position:absolute;left:0;text-align:left;margin-left:0;margin-top:0;width:50pt;height:50pt;z-index:251667456;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34075" cy="87153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5934075" cy="871537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A349F0" w:rsidP="005B11CB">
      <w:pPr>
        <w:jc w:val="right"/>
      </w:pPr>
      <w:r>
        <w:pict>
          <v:shape id="_x0000_s1036" type="#_x0000_t75" style="position:absolute;left:0;text-align:left;margin-left:0;margin-top:0;width:50pt;height:50pt;z-index:251668480;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43600" cy="8648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5943600" cy="8648700"/>
                    </a:xfrm>
                    <a:prstGeom prst="rect">
                      <a:avLst/>
                    </a:prstGeom>
                    <a:noFill/>
                    <a:ln w="9525">
                      <a:noFill/>
                      <a:miter lim="800000"/>
                      <a:headEnd/>
                      <a:tailEnd/>
                    </a:ln>
                  </pic:spPr>
                </pic:pic>
              </a:graphicData>
            </a:graphic>
          </wp:inline>
        </w:drawing>
      </w:r>
    </w:p>
    <w:p w:rsidR="005B11CB" w:rsidRDefault="00A349F0" w:rsidP="005B11CB">
      <w:pPr>
        <w:jc w:val="right"/>
      </w:pPr>
      <w:r>
        <w:pict>
          <v:shape id="_x0000_s1037" type="#_x0000_t75" style="position:absolute;left:0;text-align:left;margin-left:0;margin-top:0;width:50pt;height:50pt;z-index:251669504;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43600" cy="5486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5943600" cy="5486400"/>
                    </a:xfrm>
                    <a:prstGeom prst="rect">
                      <a:avLst/>
                    </a:prstGeom>
                    <a:noFill/>
                    <a:ln w="9525">
                      <a:noFill/>
                      <a:miter lim="800000"/>
                      <a:headEnd/>
                      <a:tailEnd/>
                    </a:ln>
                  </pic:spPr>
                </pic:pic>
              </a:graphicData>
            </a:graphic>
          </wp:inline>
        </w:drawing>
      </w:r>
    </w:p>
    <w:p w:rsidR="005B11CB" w:rsidRDefault="00A349F0" w:rsidP="005B11CB">
      <w:pPr>
        <w:jc w:val="right"/>
      </w:pPr>
      <w:r>
        <w:pict>
          <v:shape id="_x0000_s1038" type="#_x0000_t75" style="position:absolute;left:0;text-align:left;margin-left:0;margin-top:0;width:50pt;height:50pt;z-index:251670528;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591175" cy="92487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5591175" cy="9248775"/>
                    </a:xfrm>
                    <a:prstGeom prst="rect">
                      <a:avLst/>
                    </a:prstGeom>
                    <a:noFill/>
                    <a:ln w="9525">
                      <a:noFill/>
                      <a:miter lim="800000"/>
                      <a:headEnd/>
                      <a:tailEnd/>
                    </a:ln>
                  </pic:spPr>
                </pic:pic>
              </a:graphicData>
            </a:graphic>
          </wp:inline>
        </w:drawing>
      </w:r>
    </w:p>
    <w:p w:rsidR="005B11CB" w:rsidRDefault="00A349F0" w:rsidP="005B11CB">
      <w:pPr>
        <w:jc w:val="right"/>
      </w:pPr>
      <w:r>
        <w:pict>
          <v:shape id="_x0000_s1039" type="#_x0000_t75" style="position:absolute;left:0;text-align:left;margin-left:0;margin-top:0;width:50pt;height:50pt;z-index:251671552;visibility:hidden" filled="t" stroked="t">
            <v:stroke joinstyle="round"/>
            <v:path o:extrusionok="t" gradientshapeok="f" o:connecttype="segments"/>
            <o:lock v:ext="edit" aspectratio="f" selection="t"/>
          </v:shape>
        </w:pict>
      </w:r>
      <w:r w:rsidR="005B11CB">
        <w:rPr>
          <w:noProof/>
          <w:lang w:eastAsia="ru-RU"/>
        </w:rPr>
        <w:drawing>
          <wp:inline distT="0" distB="0" distL="0" distR="0">
            <wp:extent cx="5934075" cy="4762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5934075" cy="4762500"/>
                    </a:xfrm>
                    <a:prstGeom prst="rect">
                      <a:avLst/>
                    </a:prstGeom>
                    <a:noFill/>
                    <a:ln w="9525">
                      <a:noFill/>
                      <a:miter lim="800000"/>
                      <a:headEnd/>
                      <a:tailEnd/>
                    </a:ln>
                  </pic:spPr>
                </pic:pic>
              </a:graphicData>
            </a:graphic>
          </wp:inline>
        </w:drawing>
      </w:r>
    </w:p>
    <w:p w:rsidR="005B11CB" w:rsidRDefault="005B11CB" w:rsidP="005B11CB">
      <w:pPr>
        <w:jc w:val="right"/>
        <w:sectPr w:rsidR="005B11CB">
          <w:pgSz w:w="11906" w:h="16838"/>
          <w:pgMar w:top="1134" w:right="850" w:bottom="1134" w:left="1701" w:header="708" w:footer="708" w:gutter="0"/>
          <w:cols w:space="708"/>
          <w:docGrid w:linePitch="360"/>
        </w:sectPr>
      </w:pPr>
    </w:p>
    <w:p w:rsidR="005B11CB" w:rsidRDefault="005B11CB" w:rsidP="005B11CB">
      <w:pPr>
        <w:jc w:val="right"/>
      </w:pPr>
      <w:r>
        <w:t>Приложение 2 к техническому заданию</w:t>
      </w:r>
    </w:p>
    <w:p w:rsidR="005B11CB" w:rsidRDefault="005B11CB" w:rsidP="005B11CB">
      <w:pPr>
        <w:jc w:val="right"/>
      </w:pPr>
    </w:p>
    <w:p w:rsidR="005B11CB" w:rsidRDefault="005B11CB" w:rsidP="005B11C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5B11CB" w:rsidRDefault="005B11CB" w:rsidP="005B11CB">
      <w:pPr>
        <w:pStyle w:val="ConsNormal"/>
        <w:keepNext/>
        <w:keepLines/>
        <w:widowControl/>
        <w:ind w:firstLine="0"/>
        <w:jc w:val="center"/>
        <w:rPr>
          <w:rFonts w:ascii="Times New Roman" w:hAnsi="Times New Roman"/>
          <w:sz w:val="24"/>
          <w:szCs w:val="24"/>
        </w:rPr>
      </w:pPr>
    </w:p>
    <w:tbl>
      <w:tblPr>
        <w:tblW w:w="10065" w:type="dxa"/>
        <w:tblInd w:w="-356" w:type="dxa"/>
        <w:tblLayout w:type="fixed"/>
        <w:tblCellMar>
          <w:left w:w="70" w:type="dxa"/>
          <w:right w:w="70" w:type="dxa"/>
        </w:tblCellMar>
        <w:tblLook w:val="04A0"/>
      </w:tblPr>
      <w:tblGrid>
        <w:gridCol w:w="3687"/>
        <w:gridCol w:w="2551"/>
        <w:gridCol w:w="3827"/>
      </w:tblGrid>
      <w:tr w:rsidR="005B11CB" w:rsidTr="005B11CB">
        <w:trPr>
          <w:trHeight w:val="48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ype="textWrapping" w:clear="all"/>
              <w:t>этапов Работ</w:t>
            </w:r>
          </w:p>
        </w:tc>
        <w:tc>
          <w:tcPr>
            <w:tcW w:w="2551"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Срок выполнения Работ     </w:t>
            </w:r>
            <w:r>
              <w:rPr>
                <w:rFonts w:ascii="Times New Roman" w:hAnsi="Times New Roman"/>
                <w:sz w:val="24"/>
                <w:szCs w:val="24"/>
              </w:rPr>
              <w:br w:type="textWrapping" w:clear="all"/>
              <w:t xml:space="preserve">начало-окончание  </w:t>
            </w:r>
            <w:r>
              <w:rPr>
                <w:rFonts w:ascii="Times New Roman" w:hAnsi="Times New Roman"/>
                <w:sz w:val="24"/>
                <w:szCs w:val="24"/>
              </w:rPr>
              <w:br w:type="textWrapping" w:clear="all"/>
              <w:t>(месяц, год)</w:t>
            </w:r>
          </w:p>
        </w:tc>
        <w:tc>
          <w:tcPr>
            <w:tcW w:w="382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ype="textWrapping" w:clear="all"/>
              <w:t>документы</w:t>
            </w:r>
          </w:p>
          <w:p w:rsidR="005B11CB" w:rsidRDefault="005B11CB" w:rsidP="005B11CB">
            <w:pPr>
              <w:pStyle w:val="ConsCell"/>
              <w:keepNext/>
              <w:keepLines/>
              <w:widowControl/>
              <w:jc w:val="center"/>
              <w:rPr>
                <w:rFonts w:ascii="Times New Roman" w:hAnsi="Times New Roman"/>
                <w:sz w:val="24"/>
                <w:szCs w:val="24"/>
              </w:rPr>
            </w:pPr>
          </w:p>
        </w:tc>
      </w:tr>
      <w:tr w:rsidR="005B11CB" w:rsidTr="005B11CB">
        <w:trPr>
          <w:cantSplit/>
          <w:trHeight w:val="480"/>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 xml:space="preserve">Проектная документация (стадия проектирования П), включая инженерные изыскания, экспертизу проекта, </w:t>
            </w:r>
          </w:p>
          <w:p w:rsidR="005B11CB" w:rsidRDefault="005B11CB" w:rsidP="005B11CB">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rPr>
                <w:rFonts w:ascii="Times New Roman" w:hAnsi="Times New Roman"/>
              </w:rPr>
            </w:pPr>
            <w:r>
              <w:rPr>
                <w:rFonts w:ascii="Times New Roman" w:hAnsi="Times New Roman"/>
              </w:rPr>
              <w:t>Срок начала выполнения Работ по</w:t>
            </w:r>
            <w:proofErr w:type="gramStart"/>
            <w:r>
              <w:rPr>
                <w:rFonts w:ascii="Times New Roman" w:hAnsi="Times New Roman"/>
              </w:rPr>
              <w:t>1</w:t>
            </w:r>
            <w:proofErr w:type="gramEnd"/>
            <w:r>
              <w:rPr>
                <w:rFonts w:ascii="Times New Roman" w:hAnsi="Times New Roman"/>
              </w:rPr>
              <w:t>,2,3 этапу Работ – с даты подпис</w:t>
            </w:r>
            <w:r>
              <w:rPr>
                <w:rFonts w:ascii="Times New Roman" w:hAnsi="Times New Roman"/>
              </w:rPr>
              <w:t>а</w:t>
            </w:r>
            <w:r>
              <w:rPr>
                <w:rFonts w:ascii="Times New Roman" w:hAnsi="Times New Roman"/>
              </w:rPr>
              <w:t>ния Договора.</w:t>
            </w:r>
          </w:p>
          <w:p w:rsidR="005B11CB" w:rsidRDefault="005B11CB" w:rsidP="005B11CB">
            <w:pPr>
              <w:pStyle w:val="ConsCell"/>
              <w:keepNext/>
              <w:keepLines/>
              <w:widowControl/>
              <w:rPr>
                <w:rFonts w:ascii="Times New Roman" w:hAnsi="Times New Roman"/>
              </w:rPr>
            </w:pPr>
          </w:p>
          <w:p w:rsidR="005B11CB" w:rsidRDefault="005B11CB" w:rsidP="005B11CB">
            <w:pPr>
              <w:pStyle w:val="ConsCell"/>
              <w:keepNext/>
              <w:keepLines/>
              <w:widowControl/>
              <w:rPr>
                <w:rFonts w:ascii="Times New Roman" w:hAnsi="Times New Roman"/>
              </w:rPr>
            </w:pPr>
            <w:r>
              <w:rPr>
                <w:rFonts w:ascii="Times New Roman" w:hAnsi="Times New Roman"/>
              </w:rPr>
              <w:t xml:space="preserve">Срок окончания выполнения 1,2,3 этапа Работ -  не позднее 150 (ста пятидесяти) 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w:t>
            </w:r>
          </w:p>
        </w:tc>
        <w:tc>
          <w:tcPr>
            <w:tcW w:w="3827"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r>
              <w:rPr>
                <w:rFonts w:ascii="Times New Roman" w:hAnsi="Times New Roman"/>
              </w:rPr>
              <w:t>Предоставляется по каждому этапу:</w:t>
            </w:r>
          </w:p>
          <w:p w:rsidR="005B11CB" w:rsidRDefault="005B11CB" w:rsidP="005B11CB">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5B11CB" w:rsidRDefault="005B11CB" w:rsidP="005B11CB">
            <w:pPr>
              <w:pStyle w:val="ConsCell"/>
              <w:keepNext/>
              <w:keepLines/>
              <w:rPr>
                <w:rFonts w:ascii="Times New Roman" w:hAnsi="Times New Roman"/>
              </w:rPr>
            </w:pPr>
            <w:r>
              <w:rPr>
                <w:rFonts w:ascii="Times New Roman" w:hAnsi="Times New Roman"/>
              </w:rPr>
              <w:t>2. Проектная документация в 5 (пяти) экземплярах, в том числе: 4 (четыре) экземпляра на бумажном носителе и 1 (один) экземпляр на электронном носителе.</w:t>
            </w:r>
          </w:p>
          <w:p w:rsidR="005B11CB" w:rsidRDefault="005B11CB" w:rsidP="005B11CB">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5B11CB" w:rsidRDefault="005B11CB" w:rsidP="005B11CB">
            <w:pPr>
              <w:pStyle w:val="ConsCell"/>
              <w:keepNext/>
              <w:keepLines/>
              <w:widowControl/>
              <w:rPr>
                <w:rFonts w:ascii="Times New Roman" w:hAnsi="Times New Roman"/>
              </w:rPr>
            </w:pPr>
            <w:r>
              <w:rPr>
                <w:rFonts w:ascii="Times New Roman" w:hAnsi="Times New Roman"/>
              </w:rPr>
              <w:t xml:space="preserve">3.Положительное заключение экспертизы проектной документации </w:t>
            </w:r>
          </w:p>
        </w:tc>
      </w:tr>
      <w:tr w:rsidR="005B11CB" w:rsidTr="005B11CB">
        <w:trPr>
          <w:cantSplit/>
          <w:trHeight w:val="884"/>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1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778"/>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2 этап. Строительство здания АБК</w:t>
            </w:r>
          </w:p>
        </w:tc>
        <w:tc>
          <w:tcPr>
            <w:tcW w:w="2551"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480"/>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3 этап. Реконструкция/строительство объекта ОАО «РЖД»: дорога контейнерной площадки №2,3</w:t>
            </w:r>
          </w:p>
        </w:tc>
        <w:tc>
          <w:tcPr>
            <w:tcW w:w="2551"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24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Проектная документация (стадия проектирования РД), включая подготовку пакета документов для получения разрешения на реконс</w:t>
            </w:r>
            <w:r>
              <w:rPr>
                <w:rFonts w:ascii="Times New Roman" w:hAnsi="Times New Roman"/>
                <w:color w:val="000000"/>
              </w:rPr>
              <w:t>т</w:t>
            </w:r>
            <w:r>
              <w:rPr>
                <w:rFonts w:ascii="Times New Roman" w:hAnsi="Times New Roman"/>
                <w:color w:val="000000"/>
              </w:rPr>
              <w:t>рукцию,</w:t>
            </w:r>
          </w:p>
          <w:p w:rsidR="005B11CB" w:rsidRDefault="005B11CB" w:rsidP="005B11CB">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rPr>
                <w:rFonts w:ascii="Times New Roman" w:hAnsi="Times New Roman"/>
              </w:rPr>
            </w:pPr>
            <w:r>
              <w:rPr>
                <w:rFonts w:ascii="Times New Roman" w:hAnsi="Times New Roman"/>
              </w:rPr>
              <w:t xml:space="preserve">Срок начала выполнения Работ по 4,5,6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5B11CB" w:rsidRDefault="005B11CB" w:rsidP="005B11CB">
            <w:pPr>
              <w:pStyle w:val="ConsCell"/>
              <w:keepNext/>
              <w:keepLines/>
              <w:widowControl/>
              <w:rPr>
                <w:rFonts w:ascii="Times New Roman" w:hAnsi="Times New Roman"/>
              </w:rPr>
            </w:pPr>
          </w:p>
          <w:p w:rsidR="005B11CB" w:rsidRDefault="005B11CB" w:rsidP="005B11CB">
            <w:pPr>
              <w:pStyle w:val="afb"/>
              <w:keepNext/>
              <w:keepLines/>
              <w:ind w:firstLine="0"/>
              <w:rPr>
                <w:sz w:val="22"/>
                <w:szCs w:val="22"/>
              </w:rPr>
            </w:pPr>
            <w:r>
              <w:rPr>
                <w:sz w:val="22"/>
                <w:szCs w:val="22"/>
              </w:rPr>
              <w:t xml:space="preserve">Срок окончания выполнения 4,5,6 этапа Работ -  не позднее 180 (ста восьмидесяти) календарных дней </w:t>
            </w:r>
            <w:proofErr w:type="gramStart"/>
            <w:r>
              <w:rPr>
                <w:sz w:val="22"/>
                <w:szCs w:val="22"/>
              </w:rPr>
              <w:t>с даты подписания</w:t>
            </w:r>
            <w:proofErr w:type="gramEnd"/>
            <w:r>
              <w:rPr>
                <w:sz w:val="22"/>
                <w:szCs w:val="22"/>
              </w:rPr>
              <w:t xml:space="preserve"> Договора.</w:t>
            </w:r>
          </w:p>
        </w:tc>
        <w:tc>
          <w:tcPr>
            <w:tcW w:w="3827"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r>
              <w:rPr>
                <w:rFonts w:ascii="Times New Roman" w:hAnsi="Times New Roman"/>
              </w:rPr>
              <w:t>Предоставляется по каждому этапу:</w:t>
            </w:r>
          </w:p>
          <w:p w:rsidR="005B11CB" w:rsidRDefault="005B11CB" w:rsidP="005B11CB">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5B11CB" w:rsidRDefault="005B11CB" w:rsidP="005B11CB">
            <w:pPr>
              <w:pStyle w:val="ConsCell"/>
              <w:keepNext/>
              <w:keepLines/>
              <w:rPr>
                <w:rFonts w:ascii="Times New Roman" w:hAnsi="Times New Roman"/>
              </w:rPr>
            </w:pPr>
            <w:r>
              <w:rPr>
                <w:rFonts w:ascii="Times New Roman" w:hAnsi="Times New Roman"/>
              </w:rPr>
              <w:t>2. Рабочая документация в 5 (пяти) экземплярах, в том числе: 4 (четыре) экземпляра на бумажном носителе и 1 (один) экземпляр на электронном носителе.</w:t>
            </w:r>
          </w:p>
          <w:p w:rsidR="005B11CB" w:rsidRDefault="005B11CB" w:rsidP="005B11CB">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5B11CB" w:rsidRDefault="005B11CB" w:rsidP="005B11CB">
            <w:pPr>
              <w:pStyle w:val="ConsCell"/>
              <w:keepNext/>
              <w:keepLines/>
              <w:widowControl/>
              <w:rPr>
                <w:rFonts w:ascii="Times New Roman" w:hAnsi="Times New Roman"/>
              </w:rPr>
            </w:pPr>
            <w:r>
              <w:rPr>
                <w:rFonts w:ascii="Times New Roman" w:hAnsi="Times New Roman"/>
              </w:rPr>
              <w:t>3.</w:t>
            </w:r>
            <w:r>
              <w:rPr>
                <w:rFonts w:cs="Arial"/>
              </w:rPr>
              <w:t xml:space="preserve"> </w:t>
            </w:r>
            <w:r>
              <w:rPr>
                <w:rFonts w:ascii="Times New Roman" w:hAnsi="Times New Roman"/>
              </w:rPr>
              <w:t>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5B11CB" w:rsidRDefault="005B11CB" w:rsidP="005B11CB">
            <w:pPr>
              <w:pStyle w:val="ConsCell"/>
              <w:keepNext/>
              <w:keepLines/>
              <w:widowControl/>
              <w:rPr>
                <w:rFonts w:ascii="Times New Roman" w:hAnsi="Times New Roman"/>
              </w:rPr>
            </w:pPr>
            <w:r>
              <w:rPr>
                <w:rFonts w:ascii="Times New Roman" w:hAnsi="Times New Roman"/>
              </w:rPr>
              <w:t>4.</w:t>
            </w:r>
            <w:r>
              <w:rPr>
                <w:rFonts w:cs="Arial"/>
              </w:rPr>
              <w:t xml:space="preserve"> </w:t>
            </w:r>
            <w:r>
              <w:rPr>
                <w:rFonts w:ascii="Times New Roman" w:hAnsi="Times New Roman"/>
              </w:rPr>
              <w:t>Техническое задание на выполнение строительно-монтажных работ отдельно по каждому проекту</w:t>
            </w:r>
          </w:p>
        </w:tc>
      </w:tr>
      <w:tr w:rsidR="005B11CB" w:rsidTr="005B11CB">
        <w:trPr>
          <w:cantSplit/>
          <w:trHeight w:val="1211"/>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4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1406"/>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5 этап.  Строительство здания АБК</w:t>
            </w:r>
          </w:p>
        </w:tc>
        <w:tc>
          <w:tcPr>
            <w:tcW w:w="2551" w:type="dxa"/>
            <w:vMerge/>
            <w:tcBorders>
              <w:left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24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6 этап.  Реконструкция/ строительс</w:t>
            </w:r>
            <w:r>
              <w:rPr>
                <w:rFonts w:ascii="Times New Roman" w:hAnsi="Times New Roman"/>
                <w:color w:val="000000"/>
              </w:rPr>
              <w:t>т</w:t>
            </w:r>
            <w:r>
              <w:rPr>
                <w:rFonts w:ascii="Times New Roman" w:hAnsi="Times New Roman"/>
                <w:color w:val="000000"/>
              </w:rPr>
              <w:t>во  объекта ОАО «РЖД»: дорога контейнерной площадки №2,3</w:t>
            </w:r>
          </w:p>
        </w:tc>
        <w:tc>
          <w:tcPr>
            <w:tcW w:w="2551" w:type="dxa"/>
            <w:vMerge/>
            <w:tcBorders>
              <w:left w:val="single" w:sz="6" w:space="0" w:color="000000"/>
              <w:bottom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bl>
    <w:p w:rsidR="005B11CB" w:rsidRDefault="005B11CB" w:rsidP="005B11CB"/>
    <w:p w:rsidR="00D83DFB" w:rsidRDefault="00D83DFB" w:rsidP="00D83DFB">
      <w:pPr>
        <w:spacing w:after="120"/>
        <w:outlineLvl w:val="0"/>
        <w:rPr>
          <w:rFonts w:eastAsia="MS Mincho"/>
          <w:szCs w:val="28"/>
        </w:rPr>
        <w:sectPr w:rsidR="00D83DFB" w:rsidSect="00C61911">
          <w:headerReference w:type="default" r:id="rId31"/>
          <w:footerReference w:type="even" r:id="rId32"/>
          <w:footerReference w:type="default" r:id="rId3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B04FD" w:rsidRDefault="005B11CB" w:rsidP="005B11CB">
            <w:pPr>
              <w:pStyle w:val="1a"/>
              <w:ind w:firstLine="397"/>
              <w:rPr>
                <w:sz w:val="24"/>
                <w:szCs w:val="24"/>
              </w:rPr>
            </w:pPr>
            <w:r>
              <w:rPr>
                <w:sz w:val="24"/>
                <w:szCs w:val="24"/>
              </w:rPr>
              <w:t>Открытый конкурс в электронной форме № ОКэ-СВЕРД-23-0009 по предмету закупки «Выполнение проектно-изыскательских работ по комплексной реконструкции контейнерного терминала Блочная Уральского филиала ПАО «ТрансКонтейнер» (II очередь)».</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B04FD" w:rsidRDefault="005B11C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B11CB" w:rsidRDefault="005B11CB">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B04FD" w:rsidRDefault="005B11CB">
            <w:pPr>
              <w:pStyle w:val="1a"/>
              <w:ind w:firstLine="0"/>
              <w:rPr>
                <w:sz w:val="24"/>
                <w:szCs w:val="24"/>
              </w:rPr>
            </w:pPr>
            <w:r>
              <w:rPr>
                <w:sz w:val="24"/>
                <w:szCs w:val="24"/>
              </w:rPr>
              <w:t>Адрес: Российская Федерация, 620027, г. Екатеринбург, ул. Николая Никонова, д.8</w:t>
            </w:r>
          </w:p>
          <w:p w:rsidR="005B11CB" w:rsidRDefault="005B11CB">
            <w:pPr>
              <w:pStyle w:val="1a"/>
              <w:ind w:firstLine="0"/>
              <w:rPr>
                <w:sz w:val="24"/>
                <w:szCs w:val="24"/>
              </w:rPr>
            </w:pPr>
          </w:p>
          <w:p w:rsidR="005B11CB" w:rsidRDefault="005B11CB">
            <w:r>
              <w:t>Контактно</w:t>
            </w:r>
            <w:proofErr w:type="gramStart"/>
            <w:r>
              <w:t>е(</w:t>
            </w:r>
            <w:proofErr w:type="gramEnd"/>
            <w:r>
              <w:t>-</w:t>
            </w:r>
            <w:proofErr w:type="spellStart"/>
            <w:r>
              <w:t>ые</w:t>
            </w:r>
            <w:proofErr w:type="spellEnd"/>
            <w:r>
              <w:t xml:space="preserve">) лицо(-а) Заказчика: </w:t>
            </w:r>
          </w:p>
          <w:p w:rsidR="005B11CB" w:rsidRDefault="005B11CB" w:rsidP="005B11CB">
            <w:pPr>
              <w:pStyle w:val="43"/>
            </w:pPr>
            <w:r>
              <w:t>Ладейщикова Елена Сергеевна, тел.  8 (343) 224-80-07 (</w:t>
            </w:r>
            <w:proofErr w:type="spellStart"/>
            <w:r>
              <w:t>доб</w:t>
            </w:r>
            <w:proofErr w:type="spellEnd"/>
            <w:r>
              <w:t>. 5505), электронный адрес: ladeyshchikovaes@trcont.ru</w:t>
            </w:r>
          </w:p>
          <w:p w:rsidR="005B04FD" w:rsidRDefault="005B11CB" w:rsidP="005B11CB">
            <w:pPr>
              <w:pStyle w:val="1a"/>
              <w:ind w:firstLine="0"/>
              <w:rPr>
                <w:sz w:val="24"/>
                <w:szCs w:val="24"/>
              </w:rPr>
            </w:pPr>
            <w:r>
              <w:rPr>
                <w:sz w:val="24"/>
                <w:szCs w:val="24"/>
              </w:rPr>
              <w:t>Ербягина Марина Валерьевна, тел. 8 (343) 224-80-07 (</w:t>
            </w:r>
            <w:proofErr w:type="spellStart"/>
            <w:r>
              <w:rPr>
                <w:sz w:val="24"/>
                <w:szCs w:val="24"/>
              </w:rPr>
              <w:t>доб</w:t>
            </w:r>
            <w:proofErr w:type="spellEnd"/>
            <w:r>
              <w:rPr>
                <w:sz w:val="24"/>
                <w:szCs w:val="24"/>
              </w:rPr>
              <w:t xml:space="preserve">. 5052), электронный адрес </w:t>
            </w:r>
            <w:r>
              <w:rPr>
                <w:sz w:val="24"/>
                <w:szCs w:val="24"/>
                <w:lang w:val="en-US"/>
              </w:rPr>
              <w:t>erbiaginamv</w:t>
            </w:r>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B11CB" w:rsidRDefault="005B11CB" w:rsidP="005B11CB">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5B04FD" w:rsidRDefault="005B11CB" w:rsidP="005B11CB">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4"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3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3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B11CB" w:rsidRDefault="005B11CB" w:rsidP="005B11CB">
            <w:pPr>
              <w:pStyle w:val="1a"/>
              <w:ind w:firstLine="397"/>
              <w:rPr>
                <w:sz w:val="24"/>
                <w:szCs w:val="24"/>
              </w:rPr>
            </w:pPr>
            <w:r>
              <w:rPr>
                <w:sz w:val="24"/>
                <w:szCs w:val="24"/>
              </w:rPr>
              <w:t xml:space="preserve">Начальная (максимальная) цена договора составляет 10 833 067,28 (десять миллионов восемьсот тридцать три тысячи шестьдесят семь) рублей 28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5B04FD" w:rsidRDefault="005B11CB" w:rsidP="005B11CB">
            <w:pPr>
              <w:pStyle w:val="1a"/>
              <w:ind w:firstLine="397"/>
              <w:rPr>
                <w:sz w:val="24"/>
                <w:szCs w:val="24"/>
              </w:rPr>
            </w:pPr>
            <w:r>
              <w:rPr>
                <w:sz w:val="24"/>
                <w:szCs w:val="24"/>
              </w:rPr>
              <w:t>Начальная (максимальная) цена договора определена проектно-сметным методом (приложение 1 к Техническому заданию).</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B04FD" w:rsidRDefault="005B11CB">
            <w:pPr>
              <w:jc w:val="both"/>
              <w:rPr>
                <w:b/>
              </w:rPr>
            </w:pPr>
            <w:r>
              <w:t>«24» мая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B04FD" w:rsidRDefault="005B11CB" w:rsidP="00C45A3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C45A3D">
              <w:rPr>
                <w:sz w:val="24"/>
                <w:szCs w:val="24"/>
              </w:rPr>
              <w:t>20</w:t>
            </w:r>
            <w:r>
              <w:rPr>
                <w:sz w:val="24"/>
                <w:szCs w:val="24"/>
              </w:rPr>
              <w:t>» июня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B04FD" w:rsidRDefault="005B11CB" w:rsidP="00C45A3D">
            <w:pPr>
              <w:pStyle w:val="1a"/>
              <w:ind w:firstLine="397"/>
              <w:rPr>
                <w:sz w:val="24"/>
                <w:szCs w:val="24"/>
                <w:highlight w:val="cyan"/>
              </w:rPr>
            </w:pPr>
            <w:r>
              <w:rPr>
                <w:sz w:val="24"/>
                <w:szCs w:val="24"/>
              </w:rPr>
              <w:t>Рассмотрение, оценка и сопоставление Заявок состоится «</w:t>
            </w:r>
            <w:r w:rsidR="00C45A3D">
              <w:rPr>
                <w:sz w:val="24"/>
                <w:szCs w:val="24"/>
              </w:rPr>
              <w:t>21</w:t>
            </w:r>
            <w:r>
              <w:rPr>
                <w:sz w:val="24"/>
                <w:szCs w:val="24"/>
              </w:rPr>
              <w:t>» июня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B04FD" w:rsidRDefault="005B11CB" w:rsidP="00C45A3D">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w:t>
            </w:r>
            <w:r w:rsidR="00C45A3D">
              <w:rPr>
                <w:sz w:val="24"/>
                <w:szCs w:val="24"/>
              </w:rPr>
              <w:t>20</w:t>
            </w:r>
            <w:r>
              <w:rPr>
                <w:sz w:val="24"/>
                <w:szCs w:val="24"/>
              </w:rPr>
              <w:t>» июля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B04FD" w:rsidRDefault="005B11C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B04FD" w:rsidRPr="005B11CB" w:rsidRDefault="005B11CB">
            <w:pPr>
              <w:pStyle w:val="afd"/>
              <w:jc w:val="both"/>
              <w:rPr>
                <w:sz w:val="24"/>
                <w:szCs w:val="24"/>
              </w:rPr>
            </w:pPr>
            <w:r w:rsidRPr="005B11C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B04FD" w:rsidRDefault="005B11C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320A0" w:rsidRDefault="005B11CB">
            <w:pPr>
              <w:pStyle w:val="1a"/>
              <w:ind w:firstLine="0"/>
              <w:rPr>
                <w:sz w:val="24"/>
                <w:szCs w:val="24"/>
              </w:rPr>
            </w:pPr>
            <w:r>
              <w:rPr>
                <w:sz w:val="24"/>
                <w:szCs w:val="24"/>
              </w:rPr>
              <w:t xml:space="preserve">Вариант 1.  </w:t>
            </w:r>
          </w:p>
          <w:p w:rsidR="005B11CB" w:rsidRDefault="005B11CB">
            <w:pPr>
              <w:pStyle w:val="1a"/>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0320A0" w:rsidRDefault="005B11CB">
            <w:pPr>
              <w:pStyle w:val="1a"/>
              <w:ind w:firstLine="0"/>
              <w:rPr>
                <w:sz w:val="24"/>
                <w:szCs w:val="24"/>
              </w:rPr>
            </w:pPr>
            <w:r>
              <w:rPr>
                <w:sz w:val="24"/>
                <w:szCs w:val="24"/>
              </w:rPr>
              <w:t xml:space="preserve">Вариант 2.  </w:t>
            </w:r>
          </w:p>
          <w:p w:rsidR="005B11CB" w:rsidRDefault="005B11CB">
            <w:pPr>
              <w:pStyle w:val="1a"/>
              <w:ind w:firstLine="0"/>
              <w:rPr>
                <w:sz w:val="24"/>
                <w:szCs w:val="24"/>
              </w:rPr>
            </w:pPr>
            <w:r>
              <w:rPr>
                <w:sz w:val="24"/>
                <w:szCs w:val="24"/>
              </w:rPr>
              <w:t xml:space="preserve">Может быть предусмотрен авансовый платеж перед началом работ: </w:t>
            </w:r>
          </w:p>
          <w:p w:rsidR="005B11CB" w:rsidRDefault="005B11CB">
            <w:pPr>
              <w:pStyle w:val="1a"/>
              <w:ind w:firstLine="0"/>
              <w:rPr>
                <w:sz w:val="24"/>
                <w:szCs w:val="24"/>
              </w:rPr>
            </w:pPr>
            <w:r>
              <w:rPr>
                <w:sz w:val="24"/>
                <w:szCs w:val="24"/>
              </w:rPr>
              <w:t xml:space="preserve">- не более 25% (двадцати пяти) процентов от цены договора в течение 20 (двадцати) календарных дней с даты заключения договора;   </w:t>
            </w:r>
          </w:p>
          <w:p w:rsidR="005B11CB" w:rsidRDefault="005B11CB">
            <w:pPr>
              <w:pStyle w:val="1a"/>
              <w:ind w:firstLine="0"/>
              <w:rPr>
                <w:sz w:val="24"/>
                <w:szCs w:val="24"/>
              </w:rPr>
            </w:pPr>
            <w:proofErr w:type="gramStart"/>
            <w:r>
              <w:rPr>
                <w:sz w:val="24"/>
                <w:szCs w:val="24"/>
              </w:rPr>
              <w:t>- оплата 1 этапа работ производится путем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w:t>
            </w:r>
            <w:proofErr w:type="gramEnd"/>
          </w:p>
          <w:p w:rsidR="005B04FD" w:rsidRDefault="005B11CB" w:rsidP="005B11CB">
            <w:pPr>
              <w:pStyle w:val="1a"/>
              <w:ind w:firstLine="0"/>
              <w:rPr>
                <w:sz w:val="24"/>
                <w:szCs w:val="24"/>
              </w:rPr>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320A0" w:rsidRDefault="005B11C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180 (ста восьмидесяти) календарных дней </w:t>
            </w:r>
            <w:proofErr w:type="gramStart"/>
            <w:r>
              <w:t>с даты подписания</w:t>
            </w:r>
            <w:proofErr w:type="gramEnd"/>
            <w:r>
              <w:t xml:space="preserve"> договора, включая этапы: </w:t>
            </w:r>
          </w:p>
          <w:p w:rsidR="000320A0" w:rsidRDefault="005B11CB">
            <w:pPr>
              <w:pStyle w:val="Default"/>
              <w:jc w:val="both"/>
            </w:pPr>
            <w:r>
              <w:t xml:space="preserve">1,2,3 этапы - Проектная документация (стадия проектирования П), включая инженерные изыскания, экспертизу проекта - не более 150 (ста пятидесяти) календарных дней </w:t>
            </w:r>
            <w:proofErr w:type="gramStart"/>
            <w:r>
              <w:t>с даты подписания</w:t>
            </w:r>
            <w:proofErr w:type="gramEnd"/>
            <w:r>
              <w:t xml:space="preserve"> договора; </w:t>
            </w:r>
          </w:p>
          <w:p w:rsidR="000320A0" w:rsidRDefault="005B11CB">
            <w:pPr>
              <w:pStyle w:val="Default"/>
              <w:jc w:val="both"/>
            </w:pPr>
            <w:r>
              <w:t xml:space="preserve">4,5,6 этапы - Проектная документация (стадия проектирования РД) - не более 180 (ста восьмидесяти) календарных дней </w:t>
            </w:r>
            <w:proofErr w:type="gramStart"/>
            <w:r>
              <w:t>с даты подписания</w:t>
            </w:r>
            <w:proofErr w:type="gramEnd"/>
            <w:r>
              <w:t xml:space="preserve"> договора. </w:t>
            </w:r>
          </w:p>
          <w:p w:rsidR="005B04FD" w:rsidRDefault="005B11CB">
            <w:pPr>
              <w:pStyle w:val="Default"/>
              <w:jc w:val="both"/>
            </w:pPr>
            <w:r>
              <w:t>Календарный план по объектам проектирования указан в приложении 2 к Техническому заданию.</w:t>
            </w:r>
          </w:p>
          <w:p w:rsidR="00685C56" w:rsidRPr="00F86FAA" w:rsidRDefault="00685C56" w:rsidP="00685C56">
            <w:pPr>
              <w:pStyle w:val="Default"/>
              <w:jc w:val="both"/>
            </w:pPr>
          </w:p>
          <w:p w:rsidR="005B04FD" w:rsidRDefault="005B11C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gramStart"/>
            <w:r>
              <w:t>Блочная</w:t>
            </w:r>
            <w:proofErr w:type="gramEnd"/>
            <w:r>
              <w:t xml:space="preserve">. Российская Федерация, Пермский край, </w:t>
            </w:r>
            <w:proofErr w:type="gramStart"/>
            <w:r>
              <w:t>г</w:t>
            </w:r>
            <w:proofErr w:type="gramEnd"/>
            <w:r>
              <w:t>. Пермь, ул. Докучаева, дом № 60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B04FD" w:rsidRDefault="005B11C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B04FD" w:rsidRDefault="005B11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B04FD" w:rsidRDefault="005B11C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B04FD" w:rsidRDefault="005B11CB">
                  <w:pPr>
                    <w:snapToGrid w:val="0"/>
                    <w:rPr>
                      <w:sz w:val="22"/>
                      <w:szCs w:val="22"/>
                    </w:rPr>
                  </w:pPr>
                  <w:r>
                    <w:rPr>
                      <w:sz w:val="22"/>
                      <w:szCs w:val="22"/>
                    </w:rPr>
                    <w:t>87</w:t>
                  </w:r>
                </w:p>
              </w:tc>
            </w:tr>
          </w:tbl>
          <w:p w:rsidR="005B04FD" w:rsidRDefault="005B04FD"/>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90CCD">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B04FD" w:rsidRPr="005B11CB" w:rsidRDefault="005B11CB" w:rsidP="00490CCD">
            <w:pPr>
              <w:pStyle w:val="aff7"/>
              <w:numPr>
                <w:ilvl w:val="1"/>
                <w:numId w:val="14"/>
              </w:numPr>
              <w:ind w:left="601" w:hanging="426"/>
              <w:jc w:val="both"/>
            </w:pPr>
            <w:r w:rsidRPr="005B11C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B04FD" w:rsidRPr="005B11CB" w:rsidRDefault="005B11CB" w:rsidP="00490CCD">
            <w:pPr>
              <w:pStyle w:val="aff7"/>
              <w:numPr>
                <w:ilvl w:val="1"/>
                <w:numId w:val="14"/>
              </w:numPr>
              <w:ind w:left="601" w:hanging="426"/>
              <w:jc w:val="both"/>
            </w:pPr>
            <w:r w:rsidRPr="005B11C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B04FD" w:rsidRPr="005B11CB" w:rsidRDefault="005B11CB" w:rsidP="00490CCD">
            <w:pPr>
              <w:pStyle w:val="aff7"/>
              <w:numPr>
                <w:ilvl w:val="1"/>
                <w:numId w:val="14"/>
              </w:numPr>
              <w:ind w:left="601" w:hanging="426"/>
              <w:jc w:val="both"/>
            </w:pPr>
            <w:r w:rsidRPr="005B11CB">
              <w:t>наличие за 2021-2023 годы опыта выполнения проектно-изыскательских работ в части автодорожного проектирования, производственных площадок, административных и производственных зданий, с суммарной стоимостью договор</w:t>
            </w:r>
            <w:proofErr w:type="gramStart"/>
            <w:r w:rsidRPr="005B11CB">
              <w:t>а(</w:t>
            </w:r>
            <w:proofErr w:type="gramEnd"/>
            <w:r w:rsidRPr="005B11CB">
              <w:t>-</w:t>
            </w:r>
            <w:proofErr w:type="spellStart"/>
            <w:r w:rsidRPr="005B11CB">
              <w:t>ов</w:t>
            </w:r>
            <w:proofErr w:type="spellEnd"/>
            <w:r w:rsidRPr="005B11CB">
              <w:t>) не менее 20 % от начальной (максимальной) цены договора/цены лота;</w:t>
            </w:r>
          </w:p>
          <w:p w:rsidR="005B04FD" w:rsidRPr="005B11CB" w:rsidRDefault="005B11CB" w:rsidP="00490CCD">
            <w:pPr>
              <w:pStyle w:val="aff7"/>
              <w:numPr>
                <w:ilvl w:val="1"/>
                <w:numId w:val="14"/>
              </w:numPr>
              <w:ind w:left="601" w:hanging="426"/>
              <w:jc w:val="both"/>
            </w:pPr>
            <w:r w:rsidRPr="005B11CB">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 является членом </w:t>
            </w:r>
            <w:proofErr w:type="spellStart"/>
            <w:r w:rsidRPr="005B11CB">
              <w:t>саморегулируемой</w:t>
            </w:r>
            <w:proofErr w:type="spellEnd"/>
            <w:r w:rsidRPr="005B11CB">
              <w:t xml:space="preserve"> организации в области архитектурно-строительного проектирования;  -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 </w:t>
            </w:r>
            <w:proofErr w:type="gramStart"/>
            <w:r w:rsidRPr="005B11CB">
              <w:t xml:space="preserve">наличие у </w:t>
            </w:r>
            <w:proofErr w:type="spellStart"/>
            <w:r w:rsidRPr="005B11CB">
              <w:t>саморегулируемой</w:t>
            </w:r>
            <w:proofErr w:type="spellEnd"/>
            <w:r w:rsidRPr="005B11CB">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roofErr w:type="gramEnd"/>
          </w:p>
          <w:p w:rsidR="005B04FD" w:rsidRPr="005B11CB" w:rsidRDefault="005B11CB" w:rsidP="00490CCD">
            <w:pPr>
              <w:pStyle w:val="aff7"/>
              <w:numPr>
                <w:ilvl w:val="1"/>
                <w:numId w:val="14"/>
              </w:numPr>
              <w:ind w:left="601" w:hanging="426"/>
              <w:jc w:val="both"/>
            </w:pPr>
            <w:proofErr w:type="gramStart"/>
            <w:r w:rsidRPr="005B11CB">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 является членом </w:t>
            </w:r>
            <w:proofErr w:type="spellStart"/>
            <w:r w:rsidRPr="005B11CB">
              <w:t>саморегулируемой</w:t>
            </w:r>
            <w:proofErr w:type="spellEnd"/>
            <w:r w:rsidRPr="005B11CB">
              <w:t xml:space="preserve"> организации в области инженерных изысканий;  -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w:t>
            </w:r>
            <w:proofErr w:type="gramEnd"/>
            <w:r w:rsidRPr="005B11CB">
              <w:t xml:space="preserve">  - наличие у </w:t>
            </w:r>
            <w:proofErr w:type="spellStart"/>
            <w:r w:rsidRPr="005B11CB">
              <w:t>саморегулируемой</w:t>
            </w:r>
            <w:proofErr w:type="spellEnd"/>
            <w:r w:rsidRPr="005B11CB">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5B04FD" w:rsidRPr="005B11CB" w:rsidRDefault="005B11CB" w:rsidP="00490CCD">
            <w:pPr>
              <w:pStyle w:val="aff7"/>
              <w:numPr>
                <w:ilvl w:val="1"/>
                <w:numId w:val="14"/>
              </w:numPr>
              <w:ind w:left="601" w:hanging="426"/>
              <w:jc w:val="both"/>
            </w:pPr>
            <w:r w:rsidRPr="005B11C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B11CB">
              <w:t>://</w:t>
            </w:r>
            <w:r>
              <w:rPr>
                <w:lang w:val="en-US"/>
              </w:rPr>
              <w:t>www</w:t>
            </w:r>
            <w:r w:rsidRPr="005B11CB">
              <w:t>.</w:t>
            </w:r>
            <w:proofErr w:type="spellStart"/>
            <w:r>
              <w:rPr>
                <w:lang w:val="en-US"/>
              </w:rPr>
              <w:t>nalog</w:t>
            </w:r>
            <w:proofErr w:type="spellEnd"/>
            <w:r w:rsidRPr="005B11CB">
              <w:t>.</w:t>
            </w:r>
            <w:proofErr w:type="spellStart"/>
            <w:r>
              <w:rPr>
                <w:lang w:val="en-US"/>
              </w:rPr>
              <w:t>ru</w:t>
            </w:r>
            <w:proofErr w:type="spellEnd"/>
            <w:r w:rsidRPr="005B11CB">
              <w:t>) на условиях, изложенных в проекте договора (приложение № 5 к документации о закупке).</w:t>
            </w:r>
          </w:p>
          <w:p w:rsidR="006D2B87" w:rsidRPr="00286B26" w:rsidRDefault="006D2B87" w:rsidP="00490CCD">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B04FD" w:rsidRPr="005B11CB" w:rsidRDefault="005B11CB" w:rsidP="00490CCD">
            <w:pPr>
              <w:pStyle w:val="aff7"/>
              <w:numPr>
                <w:ilvl w:val="1"/>
                <w:numId w:val="14"/>
              </w:numPr>
              <w:ind w:left="601" w:hanging="426"/>
              <w:jc w:val="both"/>
            </w:pPr>
            <w:r w:rsidRPr="005B11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B04FD" w:rsidRPr="005B11CB" w:rsidRDefault="005B11CB" w:rsidP="00490CCD">
            <w:pPr>
              <w:pStyle w:val="aff7"/>
              <w:numPr>
                <w:ilvl w:val="1"/>
                <w:numId w:val="14"/>
              </w:numPr>
              <w:ind w:left="601" w:hanging="426"/>
              <w:jc w:val="both"/>
            </w:pPr>
            <w:proofErr w:type="gramStart"/>
            <w:r w:rsidRPr="005B11C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B11CB">
              <w:t>://</w:t>
            </w:r>
            <w:r>
              <w:rPr>
                <w:lang w:val="en-US"/>
              </w:rPr>
              <w:t>service</w:t>
            </w:r>
            <w:r w:rsidRPr="005B11CB">
              <w:t>.</w:t>
            </w:r>
            <w:proofErr w:type="spellStart"/>
            <w:r>
              <w:rPr>
                <w:lang w:val="en-US"/>
              </w:rPr>
              <w:t>nalog</w:t>
            </w:r>
            <w:proofErr w:type="spellEnd"/>
            <w:r w:rsidRPr="005B11CB">
              <w:t>.</w:t>
            </w:r>
            <w:proofErr w:type="spellStart"/>
            <w:r>
              <w:rPr>
                <w:lang w:val="en-US"/>
              </w:rPr>
              <w:t>ru</w:t>
            </w:r>
            <w:proofErr w:type="spellEnd"/>
            <w:r w:rsidRPr="005B11CB">
              <w:t>/</w:t>
            </w:r>
            <w:proofErr w:type="spellStart"/>
            <w:r>
              <w:rPr>
                <w:lang w:val="en-US"/>
              </w:rPr>
              <w:t>zd</w:t>
            </w:r>
            <w:proofErr w:type="spellEnd"/>
            <w:r w:rsidRPr="005B11CB">
              <w:t>.</w:t>
            </w:r>
            <w:r>
              <w:rPr>
                <w:lang w:val="en-US"/>
              </w:rPr>
              <w:t>do</w:t>
            </w:r>
            <w:r w:rsidRPr="005B11CB">
              <w:t>).</w:t>
            </w:r>
            <w:proofErr w:type="gramEnd"/>
            <w:r w:rsidRPr="005B11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B11CB">
              <w:t>://</w:t>
            </w:r>
            <w:r>
              <w:rPr>
                <w:lang w:val="en-US"/>
              </w:rPr>
              <w:t>service</w:t>
            </w:r>
            <w:r w:rsidRPr="005B11CB">
              <w:t>.</w:t>
            </w:r>
            <w:proofErr w:type="spellStart"/>
            <w:r>
              <w:rPr>
                <w:lang w:val="en-US"/>
              </w:rPr>
              <w:t>nalog</w:t>
            </w:r>
            <w:proofErr w:type="spellEnd"/>
            <w:r w:rsidRPr="005B11CB">
              <w:t>.</w:t>
            </w:r>
            <w:proofErr w:type="spellStart"/>
            <w:r>
              <w:rPr>
                <w:lang w:val="en-US"/>
              </w:rPr>
              <w:t>ru</w:t>
            </w:r>
            <w:proofErr w:type="spellEnd"/>
            <w:r w:rsidRPr="005B11CB">
              <w:t>/</w:t>
            </w:r>
            <w:proofErr w:type="spellStart"/>
            <w:r>
              <w:rPr>
                <w:lang w:val="en-US"/>
              </w:rPr>
              <w:t>zd</w:t>
            </w:r>
            <w:proofErr w:type="spellEnd"/>
            <w:r w:rsidRPr="005B11CB">
              <w:t>.</w:t>
            </w:r>
            <w:r>
              <w:rPr>
                <w:lang w:val="en-US"/>
              </w:rPr>
              <w:t>do</w:t>
            </w:r>
            <w:r w:rsidRPr="005B11CB">
              <w:t>);</w:t>
            </w:r>
          </w:p>
          <w:p w:rsidR="005B04FD" w:rsidRPr="005B11CB" w:rsidRDefault="005B11CB" w:rsidP="00490CCD">
            <w:pPr>
              <w:pStyle w:val="aff7"/>
              <w:numPr>
                <w:ilvl w:val="1"/>
                <w:numId w:val="14"/>
              </w:numPr>
              <w:ind w:left="601" w:hanging="426"/>
              <w:jc w:val="both"/>
            </w:pPr>
            <w:proofErr w:type="gramStart"/>
            <w:r w:rsidRPr="005B11C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B11CB">
              <w:t>неприостановлении</w:t>
            </w:r>
            <w:proofErr w:type="spellEnd"/>
            <w:r w:rsidRPr="005B11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B11CB">
              <w:t>://</w:t>
            </w:r>
            <w:proofErr w:type="spellStart"/>
            <w:r>
              <w:rPr>
                <w:lang w:val="en-US"/>
              </w:rPr>
              <w:t>fssprus</w:t>
            </w:r>
            <w:proofErr w:type="spellEnd"/>
            <w:r w:rsidRPr="005B11CB">
              <w:t>.</w:t>
            </w:r>
            <w:proofErr w:type="spellStart"/>
            <w:r>
              <w:rPr>
                <w:lang w:val="en-US"/>
              </w:rPr>
              <w:t>ru</w:t>
            </w:r>
            <w:proofErr w:type="spellEnd"/>
            <w:r w:rsidRPr="005B11CB">
              <w:t>/</w:t>
            </w:r>
            <w:proofErr w:type="spellStart"/>
            <w:r>
              <w:rPr>
                <w:lang w:val="en-US"/>
              </w:rPr>
              <w:t>iss</w:t>
            </w:r>
            <w:proofErr w:type="spellEnd"/>
            <w:r w:rsidRPr="005B11CB">
              <w:t>/</w:t>
            </w:r>
            <w:proofErr w:type="spellStart"/>
            <w:r>
              <w:rPr>
                <w:lang w:val="en-US"/>
              </w:rPr>
              <w:t>ip</w:t>
            </w:r>
            <w:proofErr w:type="spellEnd"/>
            <w:r w:rsidRPr="005B11CB">
              <w:t>), а также информации в едином</w:t>
            </w:r>
            <w:proofErr w:type="gramEnd"/>
            <w:r w:rsidRPr="005B11CB">
              <w:t xml:space="preserve"> </w:t>
            </w:r>
            <w:proofErr w:type="gramStart"/>
            <w:r w:rsidRPr="005B11C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B11CB">
              <w:t>://</w:t>
            </w:r>
            <w:r>
              <w:rPr>
                <w:lang w:val="en-US"/>
              </w:rPr>
              <w:t>www</w:t>
            </w:r>
            <w:r w:rsidRPr="005B11CB">
              <w:t>.</w:t>
            </w:r>
            <w:proofErr w:type="spellStart"/>
            <w:r>
              <w:rPr>
                <w:lang w:val="en-US"/>
              </w:rPr>
              <w:t>fedresurs</w:t>
            </w:r>
            <w:proofErr w:type="spellEnd"/>
            <w:r w:rsidRPr="005B11CB">
              <w:t>.</w:t>
            </w:r>
            <w:proofErr w:type="spellStart"/>
            <w:r>
              <w:rPr>
                <w:lang w:val="en-US"/>
              </w:rPr>
              <w:t>ru</w:t>
            </w:r>
            <w:proofErr w:type="spellEnd"/>
            <w:r w:rsidRPr="005B11C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5B11CB">
              <w:t>, заверенные претендентом постановления о прекращении исполнительного производства и т.п.)</w:t>
            </w:r>
            <w:proofErr w:type="gramStart"/>
            <w:r w:rsidRPr="005B11CB">
              <w:t>.О</w:t>
            </w:r>
            <w:proofErr w:type="gramEnd"/>
            <w:r w:rsidRPr="005B11CB">
              <w:t xml:space="preserve">рганизатором на день рассмотрения Заявок проверяется информация о наличии исполнительных производств и/или </w:t>
            </w:r>
            <w:proofErr w:type="spellStart"/>
            <w:r w:rsidRPr="005B11CB">
              <w:t>неприостановлении</w:t>
            </w:r>
            <w:proofErr w:type="spellEnd"/>
            <w:r w:rsidRPr="005B11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B04FD" w:rsidRPr="005B11CB" w:rsidRDefault="005B11CB" w:rsidP="00490CCD">
            <w:pPr>
              <w:pStyle w:val="aff7"/>
              <w:numPr>
                <w:ilvl w:val="1"/>
                <w:numId w:val="14"/>
              </w:numPr>
              <w:ind w:left="601" w:hanging="426"/>
              <w:jc w:val="both"/>
            </w:pPr>
            <w:r w:rsidRPr="005B11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B04FD" w:rsidRPr="005B11CB" w:rsidRDefault="005B11CB" w:rsidP="00490CCD">
            <w:pPr>
              <w:pStyle w:val="aff7"/>
              <w:numPr>
                <w:ilvl w:val="1"/>
                <w:numId w:val="14"/>
              </w:numPr>
              <w:ind w:left="601" w:hanging="426"/>
              <w:jc w:val="both"/>
            </w:pPr>
            <w:r w:rsidRPr="005B11CB">
              <w:t xml:space="preserve">документ по форме приложения № 4 к документации о </w:t>
            </w:r>
            <w:proofErr w:type="gramStart"/>
            <w:r w:rsidRPr="005B11CB">
              <w:t>закупке</w:t>
            </w:r>
            <w:proofErr w:type="gramEnd"/>
            <w:r w:rsidRPr="005B11CB">
              <w:t xml:space="preserve"> о наличии опыта поставки товара, выполнения работ, оказания услуг, указанного в подпункте 1.3 части 1 пункта 17 Информационной карты;</w:t>
            </w:r>
          </w:p>
          <w:p w:rsidR="005B04FD" w:rsidRPr="005B11CB" w:rsidRDefault="005B11CB" w:rsidP="00490CCD">
            <w:pPr>
              <w:pStyle w:val="aff7"/>
              <w:numPr>
                <w:ilvl w:val="1"/>
                <w:numId w:val="14"/>
              </w:numPr>
              <w:ind w:left="601" w:hanging="426"/>
              <w:jc w:val="both"/>
            </w:pPr>
            <w:r w:rsidRPr="005B11CB">
              <w:t xml:space="preserve">копии договоров, указанных в документе по форме приложения № 4 к документации о </w:t>
            </w:r>
            <w:proofErr w:type="gramStart"/>
            <w:r w:rsidRPr="005B11CB">
              <w:t>закупке</w:t>
            </w:r>
            <w:proofErr w:type="gramEnd"/>
            <w:r w:rsidRPr="005B11CB">
              <w:t xml:space="preserve"> о наличии опыта поставки товаров, выполнения работ, оказания услуг;</w:t>
            </w:r>
          </w:p>
          <w:p w:rsidR="005B04FD" w:rsidRDefault="005B11CB" w:rsidP="00490CCD">
            <w:pPr>
              <w:pStyle w:val="aff7"/>
              <w:numPr>
                <w:ilvl w:val="1"/>
                <w:numId w:val="14"/>
              </w:numPr>
              <w:ind w:left="601" w:hanging="426"/>
              <w:jc w:val="both"/>
              <w:rPr>
                <w:lang w:val="en-US"/>
              </w:rPr>
            </w:pPr>
            <w:r w:rsidRPr="005B11C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B04FD" w:rsidRPr="005B11CB" w:rsidRDefault="005B11CB" w:rsidP="00490CCD">
            <w:pPr>
              <w:pStyle w:val="aff7"/>
              <w:numPr>
                <w:ilvl w:val="1"/>
                <w:numId w:val="14"/>
              </w:numPr>
              <w:ind w:left="601" w:hanging="426"/>
              <w:jc w:val="both"/>
            </w:pPr>
            <w:r w:rsidRPr="005B11CB">
              <w:t xml:space="preserve">действующую на дату рассмотрения, оценки и сопоставления Заявок выписку из реестра членов </w:t>
            </w:r>
            <w:proofErr w:type="spellStart"/>
            <w:r w:rsidRPr="005B11CB">
              <w:t>саморегулируемой</w:t>
            </w:r>
            <w:proofErr w:type="spellEnd"/>
            <w:r w:rsidRPr="005B11CB">
              <w:t xml:space="preserve"> организации в области архитектурно-строительного проектирования, выданную указанной </w:t>
            </w:r>
            <w:proofErr w:type="spellStart"/>
            <w:r w:rsidRPr="005B11CB">
              <w:t>саморегулируемой</w:t>
            </w:r>
            <w:proofErr w:type="spellEnd"/>
            <w:r w:rsidRPr="005B11CB">
              <w:t xml:space="preserve"> организацией (срок действия выписки из реестра членов СРО один месяц </w:t>
            </w:r>
            <w:proofErr w:type="gramStart"/>
            <w:r w:rsidRPr="005B11CB">
              <w:t>с даты</w:t>
            </w:r>
            <w:proofErr w:type="gramEnd"/>
            <w:r w:rsidRPr="005B11CB">
              <w:t xml:space="preserve"> ее выдачи);</w:t>
            </w:r>
          </w:p>
          <w:p w:rsidR="005B04FD" w:rsidRPr="005B11CB" w:rsidRDefault="005B11CB" w:rsidP="00490CCD">
            <w:pPr>
              <w:pStyle w:val="aff7"/>
              <w:numPr>
                <w:ilvl w:val="1"/>
                <w:numId w:val="14"/>
              </w:numPr>
              <w:ind w:left="601" w:hanging="426"/>
              <w:jc w:val="both"/>
            </w:pPr>
            <w:r w:rsidRPr="005B11CB">
              <w:t xml:space="preserve">действующую на дату рассмотрения, оценки и сопоставление Заявок выписку из реестра членов </w:t>
            </w:r>
            <w:proofErr w:type="spellStart"/>
            <w:r w:rsidRPr="005B11CB">
              <w:t>саморегулируемой</w:t>
            </w:r>
            <w:proofErr w:type="spellEnd"/>
            <w:r w:rsidRPr="005B11CB">
              <w:t xml:space="preserve"> организации в области инженерных изысканий, выданную указанной </w:t>
            </w:r>
            <w:proofErr w:type="spellStart"/>
            <w:r w:rsidRPr="005B11CB">
              <w:t>саморегулируемой</w:t>
            </w:r>
            <w:proofErr w:type="spellEnd"/>
            <w:r w:rsidRPr="005B11CB">
              <w:t xml:space="preserve"> организацией (срок действия выписки из реестра членов СРО один месяц </w:t>
            </w:r>
            <w:proofErr w:type="gramStart"/>
            <w:r w:rsidRPr="005B11CB">
              <w:t>с даты</w:t>
            </w:r>
            <w:proofErr w:type="gramEnd"/>
            <w:r w:rsidRPr="005B11CB">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изысканиям будет привлечена субподрядная организация являющаяся членом </w:t>
            </w:r>
            <w:proofErr w:type="spellStart"/>
            <w:r w:rsidRPr="005B11CB">
              <w:t>саморегулируемой</w:t>
            </w:r>
            <w:proofErr w:type="spellEnd"/>
            <w:r w:rsidRPr="005B11CB">
              <w:t xml:space="preserve"> организации в области инженерных изысканий;</w:t>
            </w:r>
          </w:p>
          <w:p w:rsidR="005B04FD" w:rsidRPr="005B11CB" w:rsidRDefault="005B11CB" w:rsidP="00490CCD">
            <w:pPr>
              <w:pStyle w:val="aff7"/>
              <w:numPr>
                <w:ilvl w:val="1"/>
                <w:numId w:val="14"/>
              </w:numPr>
              <w:ind w:left="601" w:hanging="426"/>
              <w:jc w:val="both"/>
            </w:pPr>
            <w:r w:rsidRPr="005B11CB">
              <w:t>Организатором на день рассмотрения Заявок на официальном сайте РОСТЕХНАДЗОРА (</w:t>
            </w:r>
            <w:r>
              <w:rPr>
                <w:lang w:val="en-US"/>
              </w:rPr>
              <w:t>https</w:t>
            </w:r>
            <w:r w:rsidRPr="005B11CB">
              <w:t>://</w:t>
            </w:r>
            <w:proofErr w:type="spellStart"/>
            <w:r>
              <w:rPr>
                <w:lang w:val="en-US"/>
              </w:rPr>
              <w:t>sro</w:t>
            </w:r>
            <w:proofErr w:type="spellEnd"/>
            <w:r w:rsidRPr="005B11CB">
              <w:t>.</w:t>
            </w:r>
            <w:proofErr w:type="spellStart"/>
            <w:r>
              <w:rPr>
                <w:lang w:val="en-US"/>
              </w:rPr>
              <w:t>gosnadzor</w:t>
            </w:r>
            <w:proofErr w:type="spellEnd"/>
            <w:r w:rsidRPr="005B11CB">
              <w:t>.</w:t>
            </w:r>
            <w:proofErr w:type="spellStart"/>
            <w:r>
              <w:rPr>
                <w:lang w:val="en-US"/>
              </w:rPr>
              <w:t>ru</w:t>
            </w:r>
            <w:proofErr w:type="spellEnd"/>
            <w:r w:rsidRPr="005B11CB">
              <w:t>/), сайте НОСТРОЙ (</w:t>
            </w:r>
            <w:r>
              <w:rPr>
                <w:lang w:val="en-US"/>
              </w:rPr>
              <w:t>https</w:t>
            </w:r>
            <w:r w:rsidRPr="005B11CB">
              <w:t>://</w:t>
            </w:r>
            <w:proofErr w:type="spellStart"/>
            <w:r>
              <w:rPr>
                <w:lang w:val="en-US"/>
              </w:rPr>
              <w:t>nostroy</w:t>
            </w:r>
            <w:proofErr w:type="spellEnd"/>
            <w:r w:rsidRPr="005B11CB">
              <w:t>.</w:t>
            </w:r>
            <w:proofErr w:type="spellStart"/>
            <w:r>
              <w:rPr>
                <w:lang w:val="en-US"/>
              </w:rPr>
              <w:t>ru</w:t>
            </w:r>
            <w:proofErr w:type="spellEnd"/>
            <w:r w:rsidRPr="005B11CB">
              <w:t xml:space="preserve">/) проверяется информация о соответствии претендента и </w:t>
            </w:r>
            <w:proofErr w:type="spellStart"/>
            <w:r w:rsidRPr="005B11CB">
              <w:t>саморегулируемых</w:t>
            </w:r>
            <w:proofErr w:type="spellEnd"/>
            <w:r w:rsidRPr="005B11CB">
              <w:t xml:space="preserve"> организаций (СРО)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p w:rsidR="005B04FD" w:rsidRPr="005B11CB" w:rsidRDefault="005B11CB" w:rsidP="00490CCD">
            <w:pPr>
              <w:pStyle w:val="aff7"/>
              <w:numPr>
                <w:ilvl w:val="1"/>
                <w:numId w:val="14"/>
              </w:numPr>
              <w:ind w:left="601" w:hanging="426"/>
              <w:jc w:val="both"/>
            </w:pPr>
            <w:r w:rsidRPr="005B11C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5B04FD" w:rsidRPr="005B11CB" w:rsidRDefault="005B11CB" w:rsidP="00490CCD">
            <w:pPr>
              <w:pStyle w:val="aff7"/>
              <w:numPr>
                <w:ilvl w:val="1"/>
                <w:numId w:val="14"/>
              </w:numPr>
              <w:ind w:left="601" w:hanging="426"/>
              <w:jc w:val="both"/>
            </w:pPr>
            <w:r w:rsidRPr="005B11CB">
              <w:t>Организатором на день рассмотрения Заявок на сайте ГИС Единый государственный реестр заключений (</w:t>
            </w:r>
            <w:r>
              <w:rPr>
                <w:lang w:val="en-US"/>
              </w:rPr>
              <w:t>https</w:t>
            </w:r>
            <w:r w:rsidRPr="005B11CB">
              <w:t>://</w:t>
            </w:r>
            <w:proofErr w:type="spellStart"/>
            <w:r>
              <w:rPr>
                <w:lang w:val="en-US"/>
              </w:rPr>
              <w:t>egrz</w:t>
            </w:r>
            <w:proofErr w:type="spellEnd"/>
            <w:r w:rsidRPr="005B11CB">
              <w:t>.</w:t>
            </w:r>
            <w:proofErr w:type="spellStart"/>
            <w:r>
              <w:rPr>
                <w:lang w:val="en-US"/>
              </w:rPr>
              <w:t>ru</w:t>
            </w:r>
            <w:proofErr w:type="spellEnd"/>
            <w:r w:rsidRPr="005B11CB">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B04FD" w:rsidRDefault="005B11C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E048E8" w:rsidTr="00D022A3">
              <w:tc>
                <w:tcPr>
                  <w:tcW w:w="4423" w:type="dxa"/>
                </w:tcPr>
                <w:p w:rsidR="006D2B87" w:rsidRPr="00D022A3" w:rsidRDefault="006D2B87" w:rsidP="006D2B87">
                  <w:pPr>
                    <w:pStyle w:val="af8"/>
                    <w:rPr>
                      <w:b/>
                      <w:sz w:val="24"/>
                    </w:rPr>
                  </w:pPr>
                  <w:r w:rsidRPr="00D022A3">
                    <w:rPr>
                      <w:b/>
                      <w:sz w:val="24"/>
                    </w:rPr>
                    <w:t>Критерий оценки</w:t>
                  </w:r>
                </w:p>
              </w:tc>
              <w:tc>
                <w:tcPr>
                  <w:tcW w:w="2551" w:type="dxa"/>
                </w:tcPr>
                <w:p w:rsidR="006D2B87" w:rsidRPr="00D022A3" w:rsidRDefault="006D2B87" w:rsidP="006D2B87">
                  <w:pPr>
                    <w:pStyle w:val="af8"/>
                    <w:ind w:firstLine="0"/>
                    <w:rPr>
                      <w:b/>
                      <w:sz w:val="24"/>
                    </w:rPr>
                  </w:pPr>
                  <w:r w:rsidRPr="00D022A3">
                    <w:rPr>
                      <w:b/>
                      <w:sz w:val="24"/>
                    </w:rPr>
                    <w:t xml:space="preserve">Значение </w:t>
                  </w:r>
                  <w:proofErr w:type="spellStart"/>
                  <w:r w:rsidRPr="00D022A3">
                    <w:rPr>
                      <w:b/>
                      <w:sz w:val="24"/>
                    </w:rPr>
                    <w:t>Кз</w:t>
                  </w:r>
                  <w:proofErr w:type="spellEnd"/>
                </w:p>
              </w:tc>
            </w:tr>
            <w:tr w:rsidR="006D2B87" w:rsidRPr="00514332" w:rsidTr="00D022A3">
              <w:tc>
                <w:tcPr>
                  <w:tcW w:w="4423" w:type="dxa"/>
                </w:tcPr>
                <w:p w:rsidR="005B04FD" w:rsidRPr="00D022A3" w:rsidRDefault="005B11CB">
                  <w:pPr>
                    <w:pStyle w:val="af8"/>
                    <w:ind w:firstLine="0"/>
                    <w:rPr>
                      <w:sz w:val="24"/>
                    </w:rPr>
                  </w:pPr>
                  <w:r w:rsidRPr="00D022A3">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5B04FD" w:rsidRPr="00D022A3" w:rsidRDefault="005B11CB">
                  <w:pPr>
                    <w:pStyle w:val="af8"/>
                    <w:ind w:firstLine="0"/>
                    <w:rPr>
                      <w:sz w:val="24"/>
                      <w:lang w:val="en-US"/>
                    </w:rPr>
                  </w:pPr>
                  <w:r w:rsidRPr="00D022A3">
                    <w:rPr>
                      <w:sz w:val="24"/>
                      <w:lang w:val="en-US"/>
                    </w:rPr>
                    <w:t>0,50</w:t>
                  </w:r>
                </w:p>
              </w:tc>
            </w:tr>
            <w:tr w:rsidR="006D2B87" w:rsidRPr="00514332" w:rsidTr="00D022A3">
              <w:tc>
                <w:tcPr>
                  <w:tcW w:w="4423" w:type="dxa"/>
                </w:tcPr>
                <w:p w:rsidR="005B04FD" w:rsidRPr="00D022A3" w:rsidRDefault="005B11CB">
                  <w:pPr>
                    <w:pStyle w:val="af8"/>
                    <w:ind w:firstLine="0"/>
                    <w:rPr>
                      <w:sz w:val="24"/>
                    </w:rPr>
                  </w:pPr>
                  <w:r w:rsidRPr="00D022A3">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5B04FD" w:rsidRPr="00D022A3" w:rsidRDefault="005B11CB">
                  <w:pPr>
                    <w:pStyle w:val="af8"/>
                    <w:ind w:firstLine="0"/>
                    <w:rPr>
                      <w:sz w:val="24"/>
                      <w:lang w:val="en-US"/>
                    </w:rPr>
                  </w:pPr>
                  <w:r w:rsidRPr="00D022A3">
                    <w:rPr>
                      <w:sz w:val="24"/>
                      <w:lang w:val="en-US"/>
                    </w:rPr>
                    <w:t>0,20</w:t>
                  </w:r>
                </w:p>
              </w:tc>
            </w:tr>
            <w:tr w:rsidR="006D2B87" w:rsidRPr="00514332" w:rsidTr="00D022A3">
              <w:tc>
                <w:tcPr>
                  <w:tcW w:w="4423" w:type="dxa"/>
                </w:tcPr>
                <w:p w:rsidR="005B04FD" w:rsidRPr="00D022A3" w:rsidRDefault="005B11CB">
                  <w:pPr>
                    <w:pStyle w:val="af8"/>
                    <w:ind w:firstLine="0"/>
                    <w:rPr>
                      <w:sz w:val="24"/>
                    </w:rPr>
                  </w:pPr>
                  <w:proofErr w:type="gramStart"/>
                  <w:r w:rsidRPr="00D022A3">
                    <w:rPr>
                      <w:sz w:val="24"/>
                    </w:rPr>
                    <w:t>Размер аванса в %. Наилучшим признается наименьший процент, предложенный претендентом.</w:t>
                  </w:r>
                  <w:proofErr w:type="gramEnd"/>
                </w:p>
              </w:tc>
              <w:tc>
                <w:tcPr>
                  <w:tcW w:w="2551" w:type="dxa"/>
                </w:tcPr>
                <w:p w:rsidR="005B04FD" w:rsidRPr="00D022A3" w:rsidRDefault="005B11CB">
                  <w:pPr>
                    <w:pStyle w:val="af8"/>
                    <w:ind w:firstLine="0"/>
                    <w:rPr>
                      <w:sz w:val="24"/>
                      <w:lang w:val="en-US"/>
                    </w:rPr>
                  </w:pPr>
                  <w:r w:rsidRPr="00D022A3">
                    <w:rPr>
                      <w:sz w:val="24"/>
                      <w:lang w:val="en-US"/>
                    </w:rPr>
                    <w:t>0,15</w:t>
                  </w:r>
                </w:p>
              </w:tc>
            </w:tr>
            <w:tr w:rsidR="006D2B87" w:rsidRPr="00514332" w:rsidTr="00D022A3">
              <w:tc>
                <w:tcPr>
                  <w:tcW w:w="4423" w:type="dxa"/>
                </w:tcPr>
                <w:p w:rsidR="005B04FD" w:rsidRPr="00D022A3" w:rsidRDefault="005B11CB">
                  <w:pPr>
                    <w:pStyle w:val="af8"/>
                    <w:ind w:firstLine="0"/>
                    <w:rPr>
                      <w:sz w:val="24"/>
                    </w:rPr>
                  </w:pPr>
                  <w:proofErr w:type="gramStart"/>
                  <w:r w:rsidRPr="00D022A3">
                    <w:rPr>
                      <w:sz w:val="24"/>
                    </w:rPr>
                    <w:t>Количество полученных положительных заключений экспертизы проектной документации по договорам, аналогичным предмету Открытого конкурса, в соответствии с подпунктом 2.12. части 2 пункта 17  Информационной карты).</w:t>
                  </w:r>
                  <w:proofErr w:type="gramEnd"/>
                  <w:r w:rsidRPr="00D022A3">
                    <w:rPr>
                      <w:sz w:val="24"/>
                    </w:rPr>
                    <w:t xml:space="preserve"> Наилучшим признается участник, подтвердивший наибольшее количество полученных заключений.</w:t>
                  </w:r>
                </w:p>
              </w:tc>
              <w:tc>
                <w:tcPr>
                  <w:tcW w:w="2551" w:type="dxa"/>
                </w:tcPr>
                <w:p w:rsidR="005B04FD" w:rsidRPr="00D022A3" w:rsidRDefault="005B11CB">
                  <w:pPr>
                    <w:pStyle w:val="af8"/>
                    <w:ind w:firstLine="0"/>
                    <w:rPr>
                      <w:sz w:val="24"/>
                      <w:lang w:val="en-US"/>
                    </w:rPr>
                  </w:pPr>
                  <w:r w:rsidRPr="00D022A3">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3D3C71" w:rsidRPr="00E048E8" w:rsidTr="00D022A3">
              <w:tc>
                <w:tcPr>
                  <w:tcW w:w="6974" w:type="dxa"/>
                  <w:tcBorders>
                    <w:top w:val="single" w:sz="4" w:space="0" w:color="auto"/>
                    <w:left w:val="single" w:sz="4" w:space="0" w:color="auto"/>
                    <w:bottom w:val="single" w:sz="4" w:space="0" w:color="auto"/>
                    <w:right w:val="single" w:sz="4" w:space="0" w:color="auto"/>
                  </w:tcBorders>
                </w:tcPr>
                <w:p w:rsidR="0089300C" w:rsidRPr="00D022A3" w:rsidRDefault="0089300C" w:rsidP="0089300C">
                  <w:pPr>
                    <w:pStyle w:val="-3"/>
                    <w:tabs>
                      <w:tab w:val="clear" w:pos="1985"/>
                    </w:tabs>
                    <w:suppressAutoHyphens/>
                    <w:ind w:left="629" w:firstLine="0"/>
                    <w:rPr>
                      <w:b/>
                      <w:sz w:val="24"/>
                    </w:rPr>
                  </w:pPr>
                  <w:r w:rsidRPr="00D022A3">
                    <w:rPr>
                      <w:b/>
                      <w:sz w:val="24"/>
                    </w:rPr>
                    <w:t>I. Внесение изменений в договор:</w:t>
                  </w:r>
                </w:p>
                <w:p w:rsidR="005B04FD" w:rsidRPr="00D022A3" w:rsidRDefault="005B11CB">
                  <w:pPr>
                    <w:pStyle w:val="-3"/>
                    <w:tabs>
                      <w:tab w:val="clear" w:pos="1985"/>
                    </w:tabs>
                    <w:suppressAutoHyphens/>
                    <w:rPr>
                      <w:sz w:val="24"/>
                    </w:rPr>
                  </w:pPr>
                  <w:r w:rsidRPr="00D022A3">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D022A3" w:rsidRDefault="0089300C" w:rsidP="0089300C">
                  <w:pPr>
                    <w:pStyle w:val="-3"/>
                    <w:numPr>
                      <w:ilvl w:val="2"/>
                      <w:numId w:val="0"/>
                    </w:numPr>
                    <w:tabs>
                      <w:tab w:val="num" w:pos="1985"/>
                    </w:tabs>
                    <w:suppressAutoHyphens/>
                    <w:ind w:left="34" w:firstLine="567"/>
                    <w:rPr>
                      <w:sz w:val="24"/>
                    </w:rPr>
                  </w:pPr>
                  <w:r w:rsidRPr="00D022A3">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D022A3" w:rsidRDefault="0089300C" w:rsidP="0089300C">
                  <w:pPr>
                    <w:pStyle w:val="-3"/>
                    <w:numPr>
                      <w:ilvl w:val="2"/>
                      <w:numId w:val="0"/>
                    </w:numPr>
                    <w:tabs>
                      <w:tab w:val="num" w:pos="1985"/>
                    </w:tabs>
                    <w:suppressAutoHyphens/>
                    <w:ind w:left="34" w:firstLine="567"/>
                    <w:rPr>
                      <w:sz w:val="24"/>
                    </w:rPr>
                  </w:pPr>
                  <w:r w:rsidRPr="00D022A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D022A3" w:rsidRDefault="0089300C" w:rsidP="0089300C">
                  <w:pPr>
                    <w:pStyle w:val="-3"/>
                    <w:numPr>
                      <w:ilvl w:val="2"/>
                      <w:numId w:val="0"/>
                    </w:numPr>
                    <w:tabs>
                      <w:tab w:val="num" w:pos="1985"/>
                    </w:tabs>
                    <w:suppressAutoHyphens/>
                    <w:ind w:left="34" w:firstLine="567"/>
                    <w:rPr>
                      <w:sz w:val="24"/>
                    </w:rPr>
                  </w:pPr>
                  <w:r w:rsidRPr="00D022A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Pr="00D022A3" w:rsidRDefault="0089300C" w:rsidP="0089300C">
                  <w:pPr>
                    <w:pStyle w:val="-3"/>
                    <w:tabs>
                      <w:tab w:val="clear" w:pos="1985"/>
                    </w:tabs>
                    <w:suppressAutoHyphens/>
                    <w:ind w:firstLine="629"/>
                    <w:rPr>
                      <w:sz w:val="24"/>
                    </w:rPr>
                  </w:pPr>
                  <w:r w:rsidRPr="00D022A3">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B04FD" w:rsidRPr="00D022A3" w:rsidRDefault="005B11CB" w:rsidP="000320A0">
                  <w:pPr>
                    <w:pStyle w:val="-3"/>
                    <w:tabs>
                      <w:tab w:val="clear" w:pos="1985"/>
                    </w:tabs>
                    <w:suppressAutoHyphens/>
                    <w:ind w:firstLine="629"/>
                    <w:rPr>
                      <w:sz w:val="24"/>
                    </w:rPr>
                  </w:pPr>
                  <w:r w:rsidRPr="00D022A3">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0320A0" w:rsidRPr="00D022A3">
                    <w:rPr>
                      <w:sz w:val="24"/>
                    </w:rPr>
                    <w:t xml:space="preserve"> </w:t>
                  </w:r>
                  <w:r w:rsidRPr="00D022A3">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320A0" w:rsidRPr="00E048E8" w:rsidTr="00D022A3">
              <w:tc>
                <w:tcPr>
                  <w:tcW w:w="6974" w:type="dxa"/>
                  <w:tcBorders>
                    <w:top w:val="single" w:sz="4" w:space="0" w:color="auto"/>
                    <w:left w:val="single" w:sz="4" w:space="0" w:color="auto"/>
                    <w:bottom w:val="single" w:sz="4" w:space="0" w:color="auto"/>
                    <w:right w:val="single" w:sz="4" w:space="0" w:color="auto"/>
                  </w:tcBorders>
                </w:tcPr>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left="850" w:hanging="221"/>
                    <w:jc w:val="both"/>
                    <w:rPr>
                      <w:b/>
                    </w:rPr>
                  </w:pPr>
                  <w:r w:rsidRPr="00D022A3">
                    <w:rPr>
                      <w:b/>
                    </w:rPr>
                    <w:t>II. Иные особенности заключения договора:</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rsidRPr="00D022A3">
                    <w:rPr>
                      <w:highlight w:val="white"/>
                    </w:rPr>
                    <w:t xml:space="preserve">Участник, признанный победителем Открытого конкурса, в случае </w:t>
                  </w:r>
                  <w:r w:rsidRPr="00D022A3">
                    <w:t xml:space="preserve">привлечения субподрядных организаций на выполнение инженерных изысканий, </w:t>
                  </w:r>
                  <w:r w:rsidRPr="00D022A3">
                    <w:rPr>
                      <w:highlight w:val="white"/>
                    </w:rPr>
                    <w:t xml:space="preserve">до заключения договора должен предоставить Заказчику </w:t>
                  </w:r>
                  <w:r w:rsidRPr="00D022A3">
                    <w:t xml:space="preserve">выписку из реестра членов </w:t>
                  </w:r>
                  <w:proofErr w:type="spellStart"/>
                  <w:r w:rsidRPr="00D022A3">
                    <w:t>саморегул</w:t>
                  </w:r>
                  <w:r w:rsidRPr="00D022A3">
                    <w:t>и</w:t>
                  </w:r>
                  <w:r w:rsidRPr="00D022A3">
                    <w:t>руемой</w:t>
                  </w:r>
                  <w:proofErr w:type="spellEnd"/>
                  <w:r w:rsidRPr="00D022A3">
                    <w:t xml:space="preserve"> организации в области инженерных изысканий</w:t>
                  </w:r>
                  <w:r w:rsidRPr="00D022A3">
                    <w:rPr>
                      <w:highlight w:val="white"/>
                    </w:rPr>
                    <w:t>, выданную привлекаемой субподрядной организации и подтве</w:t>
                  </w:r>
                  <w:r w:rsidRPr="00D022A3">
                    <w:rPr>
                      <w:highlight w:val="white"/>
                    </w:rPr>
                    <w:t>р</w:t>
                  </w:r>
                  <w:r w:rsidRPr="00D022A3">
                    <w:rPr>
                      <w:highlight w:val="white"/>
                    </w:rPr>
                    <w:t xml:space="preserve">ждающую </w:t>
                  </w:r>
                  <w:r w:rsidRPr="00D022A3">
                    <w:t>соответствие требованиям, установленным законодательством Российской Федерации, а именно:</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rsidRPr="00D022A3">
                    <w:t xml:space="preserve">- является членом </w:t>
                  </w:r>
                  <w:proofErr w:type="spellStart"/>
                  <w:r w:rsidRPr="00D022A3">
                    <w:t>саморегулируемой</w:t>
                  </w:r>
                  <w:proofErr w:type="spellEnd"/>
                  <w:r w:rsidRPr="00D022A3">
                    <w:t xml:space="preserve"> организации в обла</w:t>
                  </w:r>
                  <w:r w:rsidRPr="00D022A3">
                    <w:t>с</w:t>
                  </w:r>
                  <w:r w:rsidRPr="00D022A3">
                    <w:t xml:space="preserve">ти инженерных изысканий;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rsidRPr="00D022A3">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highlight w:val="white"/>
                    </w:rPr>
                  </w:pPr>
                  <w:r w:rsidRPr="00D022A3">
                    <w:t xml:space="preserve">- наличие у </w:t>
                  </w:r>
                  <w:proofErr w:type="spellStart"/>
                  <w:r w:rsidRPr="00D022A3">
                    <w:t>саморегулируемой</w:t>
                  </w:r>
                  <w:proofErr w:type="spellEnd"/>
                  <w:r w:rsidRPr="00D022A3">
                    <w:t xml:space="preserve"> организации, членом кот</w:t>
                  </w:r>
                  <w:r w:rsidRPr="00D022A3">
                    <w:t>о</w:t>
                  </w:r>
                  <w:r w:rsidRPr="00D022A3">
                    <w:t>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D022A3">
                    <w:rPr>
                      <w:highlight w:val="white"/>
                    </w:rPr>
                    <w:t xml:space="preserve">.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b/>
                      <w:color w:val="000000"/>
                    </w:rPr>
                  </w:pPr>
                  <w:r w:rsidRPr="00D022A3">
                    <w:rPr>
                      <w:highlight w:val="white"/>
                    </w:rPr>
                    <w:t>В случае не предоставления указанных документов он пр</w:t>
                  </w:r>
                  <w:r w:rsidRPr="00D022A3">
                    <w:rPr>
                      <w:highlight w:val="white"/>
                    </w:rPr>
                    <w:t>и</w:t>
                  </w:r>
                  <w:r w:rsidRPr="00D022A3">
                    <w:rPr>
                      <w:highlight w:val="white"/>
                    </w:rPr>
                    <w:t>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0320A0" w:rsidRPr="00514332" w:rsidTr="00D022A3">
              <w:tc>
                <w:tcPr>
                  <w:tcW w:w="6974" w:type="dxa"/>
                  <w:tcBorders>
                    <w:top w:val="single" w:sz="4" w:space="0" w:color="auto"/>
                    <w:left w:val="single" w:sz="4" w:space="0" w:color="auto"/>
                    <w:bottom w:val="single" w:sz="4" w:space="0" w:color="auto"/>
                    <w:right w:val="single" w:sz="4" w:space="0" w:color="auto"/>
                  </w:tcBorders>
                </w:tcPr>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left="629"/>
                    <w:jc w:val="both"/>
                    <w:rPr>
                      <w:b/>
                      <w:color w:val="000000"/>
                    </w:rPr>
                  </w:pPr>
                  <w:r w:rsidRPr="00D022A3">
                    <w:rPr>
                      <w:b/>
                      <w:color w:val="000000"/>
                    </w:rPr>
                    <w:t>III. Увеличение цены договора:</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9"/>
                    <w:jc w:val="both"/>
                    <w:rPr>
                      <w:color w:val="000000"/>
                    </w:rPr>
                  </w:pPr>
                  <w:r w:rsidRPr="00D022A3">
                    <w:rPr>
                      <w:color w:val="000000"/>
                    </w:rPr>
                    <w:t>Увеличение общей цены на выполнение работ (цена дог</w:t>
                  </w:r>
                  <w:r w:rsidRPr="00D022A3">
                    <w:rPr>
                      <w:color w:val="000000"/>
                    </w:rPr>
                    <w:t>о</w:t>
                  </w:r>
                  <w:r w:rsidRPr="00D022A3">
                    <w:rPr>
                      <w:color w:val="000000"/>
                    </w:rPr>
                    <w:t>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color w:val="000000"/>
                    </w:rPr>
                  </w:pPr>
                  <w:r w:rsidRPr="00D022A3">
                    <w:rPr>
                      <w:color w:val="222222"/>
                    </w:rPr>
                    <w:t xml:space="preserve">- </w:t>
                  </w:r>
                  <w:r w:rsidRPr="00D022A3">
                    <w:rPr>
                      <w:color w:val="000000"/>
                    </w:rPr>
                    <w:t>метод расчета стоимости работы остается неизменным;</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color w:val="000000"/>
                    </w:rPr>
                  </w:pPr>
                  <w:r w:rsidRPr="00D022A3">
                    <w:rPr>
                      <w:color w:val="000000"/>
                    </w:rPr>
                    <w:t>- 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B04FD" w:rsidRDefault="005B11C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B04FD" w:rsidRDefault="005B11C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B04FD" w:rsidRDefault="005B11CB">
            <w:pPr>
              <w:pStyle w:val="1a"/>
              <w:ind w:firstLine="0"/>
              <w:rPr>
                <w:sz w:val="24"/>
                <w:szCs w:val="24"/>
              </w:rPr>
            </w:pPr>
            <w:r>
              <w:rPr>
                <w:sz w:val="24"/>
                <w:szCs w:val="24"/>
              </w:rPr>
              <w:t>Не предусмотрено.</w:t>
            </w:r>
          </w:p>
          <w:p w:rsidR="005B04FD" w:rsidRDefault="005B04FD">
            <w:pPr>
              <w:pStyle w:val="1a"/>
              <w:ind w:firstLine="397"/>
              <w:rPr>
                <w:sz w:val="24"/>
                <w:szCs w:val="24"/>
              </w:rPr>
            </w:pPr>
          </w:p>
          <w:p w:rsidR="005B04FD" w:rsidRDefault="005B04FD">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5B04FD" w:rsidRDefault="005B11C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B04FD" w:rsidRDefault="005B11CB">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38"/>
          <w:headerReference w:type="default" r:id="rId39"/>
          <w:footerReference w:type="even" r:id="rId40"/>
          <w:footerReference w:type="default" r:id="rId41"/>
          <w:headerReference w:type="first" r:id="rId42"/>
          <w:footerReference w:type="first" r:id="rId43"/>
          <w:pgSz w:w="11907" w:h="16840" w:code="9"/>
          <w:pgMar w:top="1134" w:right="851" w:bottom="1134" w:left="1418" w:header="794" w:footer="794" w:gutter="0"/>
          <w:cols w:space="720"/>
          <w:titlePg/>
          <w:docGrid w:linePitch="326"/>
        </w:sectPr>
      </w:pPr>
    </w:p>
    <w:p w:rsidR="005B04FD" w:rsidRDefault="005B11C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0320A0">
        <w:rPr>
          <w:b/>
          <w:sz w:val="28"/>
        </w:rPr>
        <w:t>СВЕРД</w:t>
      </w:r>
      <w:r>
        <w:rPr>
          <w:b/>
          <w:sz w:val="28"/>
        </w:rPr>
        <w:t>-</w:t>
      </w:r>
      <w:r w:rsidR="000320A0">
        <w:rPr>
          <w:b/>
          <w:sz w:val="28"/>
        </w:rPr>
        <w:t>23</w:t>
      </w:r>
      <w:r>
        <w:rPr>
          <w:b/>
          <w:sz w:val="28"/>
        </w:rPr>
        <w:t>-</w:t>
      </w:r>
      <w:r w:rsidR="000320A0">
        <w:rPr>
          <w:b/>
          <w:sz w:val="28"/>
        </w:rPr>
        <w:t>0009</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0320A0">
        <w:rPr>
          <w:szCs w:val="28"/>
        </w:rPr>
        <w:t xml:space="preserve"> </w:t>
      </w:r>
      <w:r>
        <w:rPr>
          <w:szCs w:val="28"/>
        </w:rPr>
        <w:t>Открытом конкурсе (далее – Заявка) № ОКэ-</w:t>
      </w:r>
      <w:r w:rsidR="000320A0">
        <w:rPr>
          <w:szCs w:val="28"/>
        </w:rPr>
        <w:t>СВЕРД</w:t>
      </w:r>
      <w:r>
        <w:rPr>
          <w:szCs w:val="28"/>
        </w:rPr>
        <w:t>-</w:t>
      </w:r>
      <w:r w:rsidR="000320A0">
        <w:rPr>
          <w:szCs w:val="28"/>
        </w:rPr>
        <w:t>23</w:t>
      </w:r>
      <w:r>
        <w:rPr>
          <w:szCs w:val="28"/>
        </w:rPr>
        <w:t>-</w:t>
      </w:r>
      <w:r w:rsidR="000320A0">
        <w:rPr>
          <w:szCs w:val="28"/>
        </w:rPr>
        <w:t>0009</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490CCD">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490CCD">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490CCD">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490CCD">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490CCD">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490CCD">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490CCD">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490CCD">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490CCD">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490CCD">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490CCD">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490CCD">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490CCD">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490CCD">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490CCD">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490CCD">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490CCD">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490CCD">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490CCD">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490CC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490CC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5B04FD" w:rsidRDefault="005B11C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0320A0">
        <w:rPr>
          <w:sz w:val="28"/>
          <w:szCs w:val="28"/>
        </w:rPr>
        <w:t>______________________________________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490CCD">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B04FD" w:rsidRDefault="005B11C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ОКэ-СВЕРД-23-00</w:t>
      </w:r>
      <w:r w:rsidR="000320A0">
        <w:rPr>
          <w:color w:val="000000"/>
          <w:sz w:val="28"/>
          <w:szCs w:val="28"/>
        </w:rPr>
        <w:t>09</w:t>
      </w:r>
      <w:r>
        <w:rPr>
          <w:color w:val="000000"/>
          <w:sz w:val="28"/>
          <w:szCs w:val="28"/>
        </w:rPr>
        <w:t xml:space="preserve"> (далее – Открытый конкурс)</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781" w:type="dxa"/>
        <w:tblInd w:w="108" w:type="dxa"/>
        <w:tblLayout w:type="fixed"/>
        <w:tblLook w:val="0000"/>
      </w:tblPr>
      <w:tblGrid>
        <w:gridCol w:w="709"/>
        <w:gridCol w:w="2835"/>
        <w:gridCol w:w="1559"/>
        <w:gridCol w:w="2835"/>
        <w:gridCol w:w="1843"/>
      </w:tblGrid>
      <w:tr w:rsidR="000320A0" w:rsidRPr="00D718C3" w:rsidTr="000320A0">
        <w:trPr>
          <w:trHeight w:val="1541"/>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 xml:space="preserve">№ </w:t>
            </w:r>
            <w:proofErr w:type="spellStart"/>
            <w:proofErr w:type="gramStart"/>
            <w:r w:rsidRPr="00D718C3">
              <w:rPr>
                <w:sz w:val="20"/>
                <w:szCs w:val="20"/>
              </w:rPr>
              <w:t>п</w:t>
            </w:r>
            <w:proofErr w:type="spellEnd"/>
            <w:proofErr w:type="gramEnd"/>
            <w:r w:rsidRPr="00D718C3">
              <w:rPr>
                <w:sz w:val="20"/>
                <w:szCs w:val="20"/>
              </w:rPr>
              <w:t>/</w:t>
            </w:r>
            <w:proofErr w:type="spellStart"/>
            <w:r w:rsidRPr="00D718C3">
              <w:rPr>
                <w:sz w:val="20"/>
                <w:szCs w:val="20"/>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Наименование Этапа работ</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Цена работ в руб., без учета НДС</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Срок выполнения работ, календарные дни</w:t>
            </w: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Форма, сроки и порядок оплаты в соответствии с пунктом 13 Информационной карты настоящей документации о закупке</w:t>
            </w:r>
          </w:p>
        </w:tc>
      </w:tr>
      <w:tr w:rsidR="000320A0" w:rsidRPr="00D718C3" w:rsidTr="000320A0">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5</w:t>
            </w:r>
          </w:p>
        </w:tc>
      </w:tr>
      <w:tr w:rsidR="000320A0" w:rsidRPr="00D718C3" w:rsidTr="000320A0">
        <w:trPr>
          <w:trHeight w:val="142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w:t>
            </w:r>
            <w:r>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color w:val="000000" w:themeColor="text1"/>
                <w:sz w:val="20"/>
                <w:szCs w:val="20"/>
              </w:rPr>
            </w:pPr>
            <w:r w:rsidRPr="00D718C3">
              <w:rPr>
                <w:color w:val="000000" w:themeColor="text1"/>
                <w:sz w:val="20"/>
                <w:szCs w:val="20"/>
              </w:rPr>
              <w:t xml:space="preserve">Проектная документация (стадия проектирования П), включая инженерные изыскания, экспертизу проекта, </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i/>
                <w:sz w:val="20"/>
                <w:szCs w:val="20"/>
              </w:rPr>
            </w:pPr>
            <w:r w:rsidRPr="00D718C3">
              <w:rPr>
                <w:i/>
                <w:color w:val="000000" w:themeColor="text1"/>
                <w:sz w:val="20"/>
                <w:szCs w:val="20"/>
              </w:rPr>
              <w:t>в том числе по проектам:</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320A0"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r>
              <w:rPr>
                <w:sz w:val="20"/>
                <w:szCs w:val="20"/>
              </w:rPr>
              <w:t>Вариант оплаты №__</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r>
              <w:rPr>
                <w:sz w:val="20"/>
                <w:szCs w:val="20"/>
              </w:rPr>
              <w:t xml:space="preserve">Аванс - ___% </w:t>
            </w:r>
            <w:r w:rsidRPr="00D718C3">
              <w:rPr>
                <w:i/>
                <w:sz w:val="20"/>
                <w:szCs w:val="20"/>
              </w:rPr>
              <w:t>(не более 25% от цены договора)</w:t>
            </w:r>
          </w:p>
        </w:tc>
      </w:tr>
      <w:tr w:rsidR="000320A0" w:rsidRPr="00D718C3" w:rsidTr="000320A0">
        <w:trPr>
          <w:trHeight w:val="69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1 этап. </w:t>
            </w:r>
            <w:r w:rsidRPr="00D718C3">
              <w:rPr>
                <w:color w:val="000000"/>
                <w:sz w:val="20"/>
                <w:szCs w:val="20"/>
              </w:rPr>
              <w:t>Реконструкция контейнерного терминала Блочная (2 очередь)</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2 этап. </w:t>
            </w:r>
            <w:r w:rsidRPr="00D718C3">
              <w:rPr>
                <w:color w:val="000000"/>
                <w:sz w:val="20"/>
                <w:szCs w:val="20"/>
              </w:rPr>
              <w:t>Строительство здания АБК</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41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3 этап. </w:t>
            </w:r>
            <w:r w:rsidRPr="00D718C3">
              <w:rPr>
                <w:color w:val="000000"/>
                <w:sz w:val="20"/>
                <w:szCs w:val="20"/>
              </w:rPr>
              <w:t>Реконструкция/</w:t>
            </w:r>
            <w:r>
              <w:rPr>
                <w:color w:val="000000"/>
                <w:sz w:val="20"/>
                <w:szCs w:val="20"/>
              </w:rPr>
              <w:t xml:space="preserve"> </w:t>
            </w:r>
            <w:r w:rsidRPr="00D718C3">
              <w:rPr>
                <w:color w:val="000000"/>
                <w:sz w:val="20"/>
                <w:szCs w:val="20"/>
              </w:rPr>
              <w:t>строительство объекта ОАО «РЖД»: дорога контейнерной площадки №2,3</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w:t>
            </w:r>
            <w:r>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color w:val="000000" w:themeColor="text1"/>
                <w:sz w:val="20"/>
                <w:szCs w:val="20"/>
              </w:rPr>
            </w:pPr>
            <w:r w:rsidRPr="00D718C3">
              <w:rPr>
                <w:color w:val="000000" w:themeColor="text1"/>
                <w:sz w:val="20"/>
                <w:szCs w:val="20"/>
              </w:rPr>
              <w:t>Проектная документация (стадия проектирования РД), включая подготовку пакета документов для получения разрешения на реконстру</w:t>
            </w:r>
            <w:r w:rsidRPr="00D718C3">
              <w:rPr>
                <w:color w:val="000000" w:themeColor="text1"/>
                <w:sz w:val="20"/>
                <w:szCs w:val="20"/>
              </w:rPr>
              <w:t>к</w:t>
            </w:r>
            <w:r w:rsidRPr="00D718C3">
              <w:rPr>
                <w:color w:val="000000" w:themeColor="text1"/>
                <w:sz w:val="20"/>
                <w:szCs w:val="20"/>
              </w:rPr>
              <w:t>цию,</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i/>
                <w:sz w:val="20"/>
                <w:szCs w:val="20"/>
              </w:rPr>
            </w:pPr>
            <w:r w:rsidRPr="00D718C3">
              <w:rPr>
                <w:i/>
                <w:color w:val="000000" w:themeColor="text1"/>
                <w:sz w:val="20"/>
                <w:szCs w:val="20"/>
              </w:rPr>
              <w:t>в том числе по проектам:</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4 этап. </w:t>
            </w:r>
            <w:r w:rsidRPr="00D718C3">
              <w:rPr>
                <w:color w:val="000000"/>
                <w:sz w:val="20"/>
                <w:szCs w:val="20"/>
              </w:rPr>
              <w:t>Реконструкция контейнерного терминала Блочная (2 очередь)</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2.2.</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5 этап. </w:t>
            </w:r>
            <w:r w:rsidRPr="00D718C3">
              <w:rPr>
                <w:color w:val="000000"/>
                <w:sz w:val="20"/>
                <w:szCs w:val="20"/>
              </w:rPr>
              <w:t>Строительство здания АБК</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2.3.</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6 этап. </w:t>
            </w:r>
            <w:r w:rsidRPr="00D718C3">
              <w:rPr>
                <w:color w:val="000000"/>
                <w:sz w:val="20"/>
                <w:szCs w:val="20"/>
              </w:rPr>
              <w:t>Реконструкция/</w:t>
            </w:r>
            <w:r>
              <w:rPr>
                <w:color w:val="000000"/>
                <w:sz w:val="20"/>
                <w:szCs w:val="20"/>
              </w:rPr>
              <w:t xml:space="preserve"> </w:t>
            </w:r>
            <w:r w:rsidRPr="00D718C3">
              <w:rPr>
                <w:color w:val="000000"/>
                <w:sz w:val="20"/>
                <w:szCs w:val="20"/>
              </w:rPr>
              <w:t>строительство объекта ОАО «РЖД»: дорога контейнерной площадки №2,3</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r>
    </w:tbl>
    <w:p w:rsidR="000320A0" w:rsidRDefault="000320A0"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w:t>
      </w:r>
      <w:r>
        <w:rPr>
          <w:color w:val="000000"/>
          <w:sz w:val="28"/>
          <w:szCs w:val="28"/>
        </w:rPr>
        <w:t>а</w:t>
      </w:r>
      <w:r>
        <w:rPr>
          <w:color w:val="000000"/>
          <w:sz w:val="28"/>
          <w:szCs w:val="28"/>
        </w:rPr>
        <w:t xml:space="preserve">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5B04FD" w:rsidRDefault="005B04FD" w:rsidP="005B11CB">
      <w:pPr>
        <w:pStyle w:val="43"/>
        <w:ind w:firstLine="709"/>
        <w:jc w:val="both"/>
        <w:rPr>
          <w:color w:val="000000"/>
          <w:sz w:val="28"/>
          <w:szCs w:val="28"/>
        </w:rPr>
      </w:pPr>
      <w:r>
        <w:rPr>
          <w:color w:val="000000"/>
          <w:sz w:val="28"/>
          <w:szCs w:val="28"/>
        </w:rPr>
        <w:t>2. Осуществлять электронный документооборот (далее – ЭДО) на услов</w:t>
      </w:r>
      <w:r>
        <w:rPr>
          <w:color w:val="000000"/>
          <w:sz w:val="28"/>
          <w:szCs w:val="28"/>
        </w:rPr>
        <w:t>и</w:t>
      </w:r>
      <w:r>
        <w:rPr>
          <w:color w:val="000000"/>
          <w:sz w:val="28"/>
          <w:szCs w:val="28"/>
        </w:rPr>
        <w:t xml:space="preserve">ях, изложенных в приложениях № 5, 5a к проекту договора (приложение № 5) к документации о закупке </w:t>
      </w:r>
      <w:r>
        <w:rPr>
          <w:b/>
          <w:color w:val="000000"/>
          <w:sz w:val="28"/>
          <w:szCs w:val="28"/>
        </w:rPr>
        <w:t>согласны</w:t>
      </w:r>
      <w:r>
        <w:rPr>
          <w:color w:val="000000"/>
          <w:sz w:val="28"/>
          <w:szCs w:val="28"/>
        </w:rPr>
        <w:t>.</w:t>
      </w:r>
    </w:p>
    <w:p w:rsidR="005B04FD" w:rsidRDefault="005B04FD" w:rsidP="005B11CB">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w:t>
      </w:r>
      <w:r>
        <w:rPr>
          <w:color w:val="000000"/>
          <w:sz w:val="28"/>
          <w:szCs w:val="28"/>
        </w:rPr>
        <w:t>а</w:t>
      </w:r>
      <w:r>
        <w:rPr>
          <w:color w:val="000000"/>
          <w:sz w:val="28"/>
          <w:szCs w:val="28"/>
        </w:rPr>
        <w:t>ми (ниже удалить лишние строки):</w:t>
      </w:r>
    </w:p>
    <w:p w:rsidR="005B04FD" w:rsidRDefault="005B04FD" w:rsidP="005B11CB">
      <w:pPr>
        <w:pStyle w:val="43"/>
        <w:ind w:left="993" w:hanging="284"/>
        <w:jc w:val="both"/>
        <w:rPr>
          <w:color w:val="000000"/>
          <w:sz w:val="28"/>
          <w:szCs w:val="28"/>
        </w:rPr>
      </w:pPr>
      <w:r>
        <w:rPr>
          <w:color w:val="000000"/>
          <w:sz w:val="28"/>
          <w:szCs w:val="28"/>
        </w:rPr>
        <w:t xml:space="preserve">- акт о приемке выполненных работ; </w:t>
      </w:r>
    </w:p>
    <w:p w:rsidR="005B04FD" w:rsidRDefault="005B04FD" w:rsidP="005B11CB">
      <w:pPr>
        <w:pStyle w:val="43"/>
        <w:ind w:firstLine="709"/>
        <w:jc w:val="both"/>
        <w:rPr>
          <w:color w:val="000000"/>
          <w:sz w:val="28"/>
          <w:szCs w:val="28"/>
        </w:rPr>
      </w:pPr>
      <w:r>
        <w:rPr>
          <w:color w:val="000000"/>
          <w:sz w:val="28"/>
          <w:szCs w:val="28"/>
        </w:rPr>
        <w:t>- универсальный передаточный документ (УПД);</w:t>
      </w:r>
    </w:p>
    <w:p w:rsidR="005B04FD" w:rsidRDefault="005B04FD" w:rsidP="005B11CB">
      <w:pPr>
        <w:pStyle w:val="43"/>
        <w:ind w:firstLine="709"/>
        <w:jc w:val="both"/>
        <w:rPr>
          <w:color w:val="000000"/>
          <w:sz w:val="28"/>
          <w:szCs w:val="28"/>
        </w:rPr>
      </w:pPr>
      <w:r>
        <w:rPr>
          <w:color w:val="000000"/>
          <w:sz w:val="28"/>
          <w:szCs w:val="28"/>
        </w:rPr>
        <w:t>- счет-фактура;</w:t>
      </w:r>
    </w:p>
    <w:p w:rsidR="005B04FD" w:rsidRDefault="005B04FD" w:rsidP="005B11CB">
      <w:pPr>
        <w:pStyle w:val="43"/>
        <w:ind w:firstLine="709"/>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5B04FD" w:rsidRDefault="005B04FD" w:rsidP="005B11CB">
      <w:pPr>
        <w:pStyle w:val="43"/>
        <w:ind w:firstLine="709"/>
        <w:jc w:val="both"/>
        <w:rPr>
          <w:color w:val="000000"/>
          <w:sz w:val="28"/>
          <w:szCs w:val="28"/>
        </w:rPr>
      </w:pPr>
      <w:r>
        <w:rPr>
          <w:color w:val="000000"/>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w:t>
      </w:r>
      <w:r>
        <w:rPr>
          <w:color w:val="000000"/>
          <w:sz w:val="28"/>
          <w:szCs w:val="28"/>
        </w:rPr>
        <w:t>н</w:t>
      </w:r>
      <w:r>
        <w:rPr>
          <w:color w:val="000000"/>
          <w:sz w:val="28"/>
          <w:szCs w:val="28"/>
        </w:rPr>
        <w:t xml:space="preserve">тации о закупке ________(полное наименование претендента) обязуется предоставить требуемые документы не позднее 5 рабочих дней </w:t>
      </w:r>
      <w:proofErr w:type="gramStart"/>
      <w:r>
        <w:rPr>
          <w:color w:val="000000"/>
          <w:sz w:val="28"/>
          <w:szCs w:val="28"/>
        </w:rPr>
        <w:t>с даты подпис</w:t>
      </w:r>
      <w:r>
        <w:rPr>
          <w:color w:val="000000"/>
          <w:sz w:val="28"/>
          <w:szCs w:val="28"/>
        </w:rPr>
        <w:t>а</w:t>
      </w:r>
      <w:r>
        <w:rPr>
          <w:color w:val="000000"/>
          <w:sz w:val="28"/>
          <w:szCs w:val="28"/>
        </w:rPr>
        <w:t>ния</w:t>
      </w:r>
      <w:proofErr w:type="gramEnd"/>
      <w:r>
        <w:rPr>
          <w:color w:val="000000"/>
          <w:sz w:val="28"/>
          <w:szCs w:val="28"/>
        </w:rPr>
        <w:t xml:space="preserve"> договора.</w:t>
      </w:r>
    </w:p>
    <w:p w:rsidR="005B04FD" w:rsidRDefault="005B04FD" w:rsidP="005B11CB">
      <w:pPr>
        <w:pStyle w:val="43"/>
        <w:ind w:firstLine="709"/>
        <w:jc w:val="both"/>
        <w:rPr>
          <w:color w:val="000000"/>
          <w:sz w:val="28"/>
          <w:szCs w:val="28"/>
        </w:rPr>
      </w:pPr>
      <w:r>
        <w:rPr>
          <w:color w:val="000000"/>
          <w:sz w:val="28"/>
          <w:szCs w:val="28"/>
        </w:rPr>
        <w:t>4. Срок действия настоящего финансово-коммерческого предложения с</w:t>
      </w:r>
      <w:r>
        <w:rPr>
          <w:color w:val="000000"/>
          <w:sz w:val="28"/>
          <w:szCs w:val="28"/>
        </w:rPr>
        <w:t>о</w:t>
      </w:r>
      <w:r>
        <w:rPr>
          <w:color w:val="000000"/>
          <w:sz w:val="28"/>
          <w:szCs w:val="28"/>
        </w:rPr>
        <w:t xml:space="preserve">ставляет _______________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5B04FD" w:rsidRDefault="005B04FD" w:rsidP="005B11CB">
      <w:pPr>
        <w:pStyle w:val="43"/>
        <w:ind w:firstLine="709"/>
        <w:jc w:val="both"/>
        <w:rPr>
          <w:color w:val="000000"/>
          <w:sz w:val="28"/>
          <w:szCs w:val="28"/>
        </w:rPr>
      </w:pPr>
      <w:r>
        <w:rPr>
          <w:color w:val="000000"/>
          <w:sz w:val="28"/>
          <w:szCs w:val="28"/>
        </w:rPr>
        <w:t>5. Если предложения, изложенные в финансово-коммерческом предлож</w:t>
      </w:r>
      <w:r>
        <w:rPr>
          <w:color w:val="000000"/>
          <w:sz w:val="28"/>
          <w:szCs w:val="28"/>
        </w:rPr>
        <w:t>е</w:t>
      </w:r>
      <w:r>
        <w:rPr>
          <w:color w:val="000000"/>
          <w:sz w:val="28"/>
          <w:szCs w:val="28"/>
        </w:rPr>
        <w:t>нии, будут приняты Заказчиком, ________(полное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5B04FD" w:rsidRDefault="005B04FD" w:rsidP="005B11CB">
      <w:pPr>
        <w:pStyle w:val="43"/>
        <w:ind w:firstLine="709"/>
        <w:jc w:val="both"/>
        <w:rPr>
          <w:color w:val="000000"/>
          <w:sz w:val="28"/>
          <w:szCs w:val="28"/>
        </w:rPr>
      </w:pPr>
      <w:r>
        <w:rPr>
          <w:color w:val="000000"/>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w:t>
      </w:r>
      <w:r>
        <w:rPr>
          <w:color w:val="000000"/>
          <w:sz w:val="28"/>
          <w:szCs w:val="28"/>
        </w:rPr>
        <w:t>е</w:t>
      </w:r>
      <w:r>
        <w:rPr>
          <w:color w:val="000000"/>
          <w:sz w:val="28"/>
          <w:szCs w:val="28"/>
        </w:rPr>
        <w:t>го финансово-коммерческого предложения и в соответствии с протоколом Конкурсной комиссии.</w:t>
      </w:r>
    </w:p>
    <w:p w:rsidR="005B04FD" w:rsidRDefault="005B04FD" w:rsidP="005B11CB">
      <w:pPr>
        <w:pStyle w:val="43"/>
        <w:ind w:firstLine="709"/>
        <w:jc w:val="both"/>
        <w:rPr>
          <w:color w:val="000000"/>
          <w:sz w:val="28"/>
          <w:szCs w:val="28"/>
        </w:rPr>
      </w:pPr>
      <w:proofErr w:type="gramStart"/>
      <w:r>
        <w:rPr>
          <w:color w:val="000000"/>
          <w:sz w:val="28"/>
          <w:szCs w:val="28"/>
        </w:rPr>
        <w:t>7. ________(полное наименование претендента) согласно с тем, что в сл</w:t>
      </w:r>
      <w:r>
        <w:rPr>
          <w:color w:val="000000"/>
          <w:sz w:val="28"/>
          <w:szCs w:val="28"/>
        </w:rPr>
        <w:t>у</w:t>
      </w:r>
      <w:r>
        <w:rPr>
          <w:color w:val="000000"/>
          <w:sz w:val="28"/>
          <w:szCs w:val="28"/>
        </w:rPr>
        <w:t>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B04FD" w:rsidRDefault="005B04FD" w:rsidP="005B11CB">
      <w:pPr>
        <w:pStyle w:val="43"/>
        <w:ind w:firstLine="709"/>
        <w:jc w:val="both"/>
        <w:rPr>
          <w:color w:val="000000"/>
          <w:sz w:val="28"/>
          <w:szCs w:val="28"/>
        </w:rPr>
      </w:pPr>
      <w:r>
        <w:rPr>
          <w:color w:val="000000"/>
          <w:sz w:val="28"/>
          <w:szCs w:val="28"/>
        </w:rPr>
        <w:t>8. ________(полное наименование претендента) объявляет, что до подп</w:t>
      </w:r>
      <w:r>
        <w:rPr>
          <w:color w:val="000000"/>
          <w:sz w:val="28"/>
          <w:szCs w:val="28"/>
        </w:rPr>
        <w:t>и</w:t>
      </w:r>
      <w:r>
        <w:rPr>
          <w:color w:val="000000"/>
          <w:sz w:val="28"/>
          <w:szCs w:val="28"/>
        </w:rPr>
        <w:t>сания договора, настоящее коммерческое предложение и информация о нашей победе будут считаться имеющими силу договора между нами.</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w:t>
      </w:r>
      <w:r>
        <w:rPr>
          <w:color w:val="000000"/>
          <w:sz w:val="28"/>
          <w:szCs w:val="28"/>
        </w:rPr>
        <w:t>и</w:t>
      </w:r>
      <w:r>
        <w:rPr>
          <w:color w:val="000000"/>
          <w:sz w:val="28"/>
          <w:szCs w:val="28"/>
        </w:rPr>
        <w:t>нансово-коммерческого предложения:</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проектных работ</w:t>
      </w:r>
      <w:r>
        <w:rPr>
          <w:color w:val="000000"/>
          <w:sz w:val="28"/>
          <w:szCs w:val="28"/>
        </w:rPr>
        <w:t>)</w:t>
      </w:r>
      <w:r>
        <w:rPr>
          <w:sz w:val="28"/>
          <w:szCs w:val="28"/>
        </w:rPr>
        <w:t xml:space="preserve"> </w:t>
      </w:r>
      <w:r>
        <w:rPr>
          <w:color w:val="000000"/>
          <w:sz w:val="28"/>
          <w:szCs w:val="28"/>
        </w:rPr>
        <w:t>на ___ ли</w:t>
      </w:r>
      <w:r>
        <w:rPr>
          <w:color w:val="000000"/>
          <w:sz w:val="28"/>
          <w:szCs w:val="28"/>
        </w:rPr>
        <w:t>с</w:t>
      </w:r>
      <w:r>
        <w:rPr>
          <w:color w:val="000000"/>
          <w:sz w:val="28"/>
          <w:szCs w:val="28"/>
        </w:rPr>
        <w:t>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szCs w:val="28"/>
        </w:rPr>
      </w:pPr>
      <w:r>
        <w:t xml:space="preserve"> </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5B04FD" w:rsidRDefault="005B11CB">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 </w:t>
      </w:r>
      <w:r>
        <w:rPr>
          <w:color w:val="000000"/>
          <w:sz w:val="28"/>
          <w:szCs w:val="28"/>
        </w:rPr>
        <w:t>ОКэ-СВЕРД-23-00</w:t>
      </w:r>
      <w:r w:rsidR="000320A0">
        <w:rPr>
          <w:color w:val="000000"/>
          <w:sz w:val="28"/>
          <w:szCs w:val="28"/>
        </w:rPr>
        <w:t>09</w:t>
      </w:r>
      <w:r>
        <w:rPr>
          <w:b/>
          <w:color w:val="000000"/>
          <w:sz w:val="28"/>
          <w:szCs w:val="28"/>
        </w:rPr>
        <w:t>,  выполненных_________________________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994"/>
        <w:gridCol w:w="1842"/>
        <w:gridCol w:w="1117"/>
        <w:gridCol w:w="1134"/>
        <w:gridCol w:w="1435"/>
        <w:gridCol w:w="1276"/>
        <w:gridCol w:w="1276"/>
      </w:tblGrid>
      <w:tr w:rsidR="005B04FD" w:rsidTr="005B11CB">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Дата и номер дог</w:t>
            </w:r>
            <w:r>
              <w:t>о</w:t>
            </w:r>
            <w:r>
              <w:t>вора</w:t>
            </w:r>
            <w:r>
              <w:rPr>
                <w:vertAlign w:val="superscript"/>
              </w:rPr>
              <w:footnoteReference w:id="3"/>
            </w:r>
          </w:p>
        </w:tc>
        <w:tc>
          <w:tcPr>
            <w:tcW w:w="1842" w:type="dxa"/>
            <w:tcBorders>
              <w:top w:val="single" w:sz="4" w:space="0" w:color="000000"/>
              <w:left w:val="single" w:sz="4" w:space="0" w:color="000000"/>
              <w:bottom w:val="single" w:sz="4" w:space="0" w:color="000000"/>
              <w:right w:val="single" w:sz="4" w:space="0" w:color="000000"/>
            </w:tcBorders>
            <w:vAlign w:val="center"/>
          </w:tcPr>
          <w:p w:rsidR="005B04FD" w:rsidRPr="005243BE" w:rsidRDefault="005B04FD" w:rsidP="005B11CB">
            <w:pPr>
              <w:pStyle w:val="43"/>
              <w:jc w:val="center"/>
              <w:rPr>
                <w:i/>
              </w:rPr>
            </w:pPr>
            <w:proofErr w:type="gramStart"/>
            <w:r>
              <w:t>Предмет договора (</w:t>
            </w:r>
            <w:r>
              <w:rPr>
                <w:i/>
              </w:rPr>
              <w:t>указываются договоры с предметом, аналогичном указанному в пункте 1.3. п. 17 информац</w:t>
            </w:r>
            <w:r>
              <w:rPr>
                <w:i/>
              </w:rPr>
              <w:t>и</w:t>
            </w:r>
            <w:r>
              <w:rPr>
                <w:i/>
              </w:rPr>
              <w:t xml:space="preserve">онной карты </w:t>
            </w:r>
            <w:proofErr w:type="gramEnd"/>
          </w:p>
          <w:p w:rsidR="005B04FD" w:rsidRDefault="005B04FD" w:rsidP="005B11CB">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Сроки дейс</w:t>
            </w:r>
            <w:r>
              <w:t>т</w:t>
            </w:r>
            <w:r>
              <w:t>вия догов</w:t>
            </w:r>
            <w:r>
              <w:t>о</w:t>
            </w:r>
            <w:r>
              <w:t xml:space="preserve">ра, </w:t>
            </w:r>
            <w:r>
              <w:rPr>
                <w:i/>
                <w:sz w:val="20"/>
                <w:szCs w:val="20"/>
              </w:rPr>
              <w:t>(месяц/год начала и оконч</w:t>
            </w:r>
            <w:r>
              <w:rPr>
                <w:i/>
                <w:sz w:val="20"/>
                <w:szCs w:val="20"/>
              </w:rPr>
              <w:t>а</w:t>
            </w:r>
            <w:r>
              <w:rPr>
                <w:i/>
                <w:sz w:val="20"/>
                <w:szCs w:val="20"/>
              </w:rPr>
              <w:t>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Наим</w:t>
            </w:r>
            <w:r>
              <w:t>е</w:t>
            </w:r>
            <w:r>
              <w:t>нование конт</w:t>
            </w:r>
            <w:r>
              <w:t>р</w:t>
            </w:r>
            <w:r>
              <w:t>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5B04FD" w:rsidRPr="0023476F"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w:t>
            </w:r>
            <w:r>
              <w:t>н</w:t>
            </w:r>
            <w:r>
              <w:t>там, подтве</w:t>
            </w:r>
            <w:r>
              <w:t>р</w:t>
            </w:r>
            <w:r>
              <w:t>ждающим факт реализ</w:t>
            </w:r>
            <w:r>
              <w:t>а</w:t>
            </w:r>
            <w:r>
              <w:t>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w:t>
            </w:r>
            <w:r>
              <w:rPr>
                <w:color w:val="000000"/>
              </w:rPr>
              <w:t>р</w:t>
            </w:r>
            <w:r>
              <w:rPr>
                <w:color w:val="000000"/>
              </w:rPr>
              <w:t>ждения заключ</w:t>
            </w:r>
            <w:r>
              <w:rPr>
                <w:color w:val="000000"/>
              </w:rPr>
              <w:t>е</w:t>
            </w:r>
            <w:r>
              <w:rPr>
                <w:color w:val="000000"/>
              </w:rPr>
              <w:t>ния эксперт</w:t>
            </w:r>
            <w:r>
              <w:rPr>
                <w:color w:val="000000"/>
              </w:rPr>
              <w:t>и</w:t>
            </w:r>
            <w:r>
              <w:rPr>
                <w:color w:val="000000"/>
              </w:rPr>
              <w:t>зы</w:t>
            </w:r>
          </w:p>
        </w:tc>
      </w:tr>
      <w:tr w:rsidR="005B04FD" w:rsidTr="005B11CB">
        <w:trPr>
          <w:trHeight w:val="274"/>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B04FD" w:rsidTr="005B11CB">
        <w:trPr>
          <w:trHeight w:val="262"/>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B04FD" w:rsidTr="005B11CB">
        <w:trPr>
          <w:trHeight w:val="207"/>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докуме</w:t>
            </w:r>
            <w:r>
              <w:rPr>
                <w:i/>
                <w:sz w:val="20"/>
                <w:szCs w:val="20"/>
              </w:rPr>
              <w:t>н</w:t>
            </w:r>
            <w:r>
              <w:rPr>
                <w:i/>
                <w:sz w:val="20"/>
                <w:szCs w:val="20"/>
              </w:rPr>
              <w:t>там.</w:t>
            </w: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w:t>
      </w:r>
      <w:r>
        <w:rPr>
          <w:color w:val="000000"/>
        </w:rPr>
        <w:t>н</w:t>
      </w:r>
      <w:r>
        <w:rPr>
          <w:color w:val="000000"/>
        </w:rPr>
        <w:t>ную в строке 1, на 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w:t>
      </w:r>
      <w:r>
        <w:rPr>
          <w:color w:val="000000"/>
        </w:rPr>
        <w:t>н</w:t>
      </w:r>
      <w:r>
        <w:rPr>
          <w:color w:val="000000"/>
        </w:rPr>
        <w:t>ную в строке 2, на 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5B04FD" w:rsidRDefault="005B04FD" w:rsidP="005B11CB">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5B04FD" w:rsidRDefault="005B04FD" w:rsidP="005B11CB">
      <w:pPr>
        <w:pStyle w:val="ConsNormal"/>
        <w:keepNext/>
        <w:keepLines/>
        <w:widowControl/>
        <w:ind w:firstLine="0"/>
        <w:rPr>
          <w:b/>
          <w:i/>
          <w:iCs/>
        </w:rPr>
      </w:pPr>
    </w:p>
    <w:p w:rsidR="005B04FD" w:rsidRDefault="005B04FD">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320A0" w:rsidRPr="000320A0" w:rsidRDefault="000320A0" w:rsidP="000320A0">
      <w:pPr>
        <w:pStyle w:val="ConsNormal"/>
        <w:keepNext/>
        <w:keepLines/>
        <w:widowControl/>
        <w:ind w:firstLine="0"/>
        <w:jc w:val="right"/>
        <w:rPr>
          <w:rFonts w:ascii="Times New Roman" w:hAnsi="Times New Roman"/>
          <w:sz w:val="28"/>
          <w:szCs w:val="28"/>
        </w:rPr>
      </w:pPr>
      <w:r w:rsidRPr="000320A0">
        <w:rPr>
          <w:rFonts w:ascii="Times New Roman" w:hAnsi="Times New Roman"/>
          <w:sz w:val="28"/>
          <w:szCs w:val="28"/>
        </w:rPr>
        <w:t>Приложение № 5</w:t>
      </w:r>
    </w:p>
    <w:p w:rsidR="000320A0" w:rsidRDefault="000320A0" w:rsidP="000320A0">
      <w:pPr>
        <w:pStyle w:val="ConsNormal"/>
        <w:keepNext/>
        <w:keepLines/>
        <w:widowControl/>
        <w:ind w:firstLine="0"/>
        <w:jc w:val="right"/>
        <w:rPr>
          <w:rFonts w:ascii="Times New Roman" w:hAnsi="Times New Roman"/>
          <w:b/>
          <w:sz w:val="24"/>
          <w:szCs w:val="24"/>
        </w:rPr>
      </w:pPr>
      <w:r w:rsidRPr="000320A0">
        <w:rPr>
          <w:rFonts w:ascii="Times New Roman" w:hAnsi="Times New Roman"/>
          <w:sz w:val="28"/>
          <w:szCs w:val="28"/>
        </w:rPr>
        <w:t>к документации о закупке</w:t>
      </w:r>
    </w:p>
    <w:p w:rsidR="000320A0" w:rsidRDefault="000320A0" w:rsidP="000320A0">
      <w:pPr>
        <w:pStyle w:val="ConsNormal"/>
        <w:keepNext/>
        <w:keepLines/>
        <w:widowControl/>
        <w:ind w:firstLine="0"/>
        <w:jc w:val="center"/>
        <w:rPr>
          <w:rFonts w:ascii="Times New Roman" w:hAnsi="Times New Roman"/>
          <w:b/>
          <w:sz w:val="24"/>
          <w:szCs w:val="24"/>
        </w:rPr>
      </w:pPr>
    </w:p>
    <w:p w:rsidR="000320A0" w:rsidRDefault="000320A0" w:rsidP="000320A0">
      <w:pPr>
        <w:pStyle w:val="ConsNormal"/>
        <w:keepNext/>
        <w:keepLines/>
        <w:widowControl/>
        <w:ind w:firstLine="0"/>
        <w:jc w:val="center"/>
        <w:rPr>
          <w:rFonts w:ascii="Times New Roman" w:hAnsi="Times New Roman"/>
          <w:b/>
          <w:sz w:val="24"/>
          <w:szCs w:val="24"/>
        </w:rPr>
      </w:pPr>
    </w:p>
    <w:p w:rsidR="000320A0" w:rsidRDefault="000320A0" w:rsidP="000320A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ПРОЕКТ ДОГОВОРА</w:t>
      </w:r>
    </w:p>
    <w:p w:rsidR="000320A0" w:rsidRDefault="000320A0" w:rsidP="000320A0">
      <w:pPr>
        <w:pStyle w:val="afb"/>
        <w:keepNext/>
        <w:keepLines/>
        <w:ind w:firstLine="567"/>
        <w:rPr>
          <w:sz w:val="23"/>
          <w:szCs w:val="23"/>
        </w:rPr>
      </w:pPr>
    </w:p>
    <w:p w:rsidR="000320A0" w:rsidRDefault="000320A0" w:rsidP="000320A0">
      <w:pPr>
        <w:pStyle w:val="43"/>
        <w:keepNext/>
        <w:keepLines/>
        <w:spacing w:line="276" w:lineRule="auto"/>
        <w:jc w:val="center"/>
        <w:rPr>
          <w:b/>
          <w:bCs/>
        </w:rPr>
      </w:pPr>
      <w:r>
        <w:rPr>
          <w:b/>
          <w:bCs/>
        </w:rPr>
        <w:t>Договор  №</w:t>
      </w:r>
      <w:proofErr w:type="spellStart"/>
      <w:r>
        <w:rPr>
          <w:b/>
          <w:bCs/>
        </w:rPr>
        <w:t>УРАЛд</w:t>
      </w:r>
      <w:proofErr w:type="spellEnd"/>
      <w:r>
        <w:rPr>
          <w:b/>
          <w:bCs/>
        </w:rPr>
        <w:t>/23/___/___</w:t>
      </w:r>
    </w:p>
    <w:p w:rsidR="000320A0" w:rsidRDefault="000320A0" w:rsidP="000320A0">
      <w:pPr>
        <w:pStyle w:val="43"/>
        <w:keepNext/>
        <w:keepLines/>
        <w:spacing w:line="276" w:lineRule="auto"/>
        <w:jc w:val="center"/>
      </w:pPr>
      <w:r>
        <w:rPr>
          <w:b/>
          <w:bCs/>
        </w:rPr>
        <w:t>на выполнение работ</w:t>
      </w:r>
    </w:p>
    <w:p w:rsidR="000320A0" w:rsidRDefault="000320A0" w:rsidP="000320A0">
      <w:pPr>
        <w:pStyle w:val="43"/>
        <w:keepNext/>
        <w:keepLines/>
        <w:spacing w:line="276" w:lineRule="auto"/>
        <w:jc w:val="both"/>
      </w:pPr>
    </w:p>
    <w:p w:rsidR="000320A0" w:rsidRDefault="000320A0" w:rsidP="000320A0">
      <w:pPr>
        <w:pStyle w:val="43"/>
        <w:keepNext/>
        <w:keepLines/>
        <w:spacing w:line="276" w:lineRule="auto"/>
        <w:jc w:val="both"/>
      </w:pPr>
      <w:r>
        <w:t>г. Екатеринбург                                                                                       «___»_________ 2023 г.</w:t>
      </w:r>
    </w:p>
    <w:p w:rsidR="000320A0" w:rsidRDefault="000320A0" w:rsidP="000320A0">
      <w:pPr>
        <w:pStyle w:val="43"/>
        <w:keepNext/>
        <w:keepLines/>
        <w:spacing w:line="276" w:lineRule="auto"/>
        <w:ind w:firstLine="851"/>
        <w:jc w:val="both"/>
      </w:pPr>
    </w:p>
    <w:p w:rsidR="000320A0" w:rsidRDefault="000320A0" w:rsidP="000320A0">
      <w:pPr>
        <w:pStyle w:val="43"/>
        <w:keepNext/>
        <w:keepLines/>
        <w:ind w:firstLine="851"/>
        <w:jc w:val="both"/>
      </w:pPr>
      <w:r>
        <w:t>Публичное акционерное общество «ТрансКонтейнер» (ПАО «ТрансКонтейнер»), именуемое в дальнейшем «Заказчик», в лице  __________________________,  действу</w:t>
      </w:r>
      <w:r>
        <w:t>ю</w:t>
      </w:r>
      <w:r>
        <w:t xml:space="preserve">щего  на  основании                                                                                              </w:t>
      </w:r>
      <w:r>
        <w:rPr>
          <w:i/>
          <w:iCs/>
          <w:vertAlign w:val="superscript"/>
        </w:rPr>
        <w:t>(должность, Ф.И.О. – полностью)</w:t>
      </w:r>
    </w:p>
    <w:p w:rsidR="000320A0" w:rsidRDefault="000320A0" w:rsidP="000320A0">
      <w:pPr>
        <w:pStyle w:val="43"/>
        <w:keepNext/>
        <w:keepLines/>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320A0" w:rsidRDefault="000320A0" w:rsidP="000320A0">
      <w:pPr>
        <w:pStyle w:val="43"/>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20A0" w:rsidRDefault="000320A0" w:rsidP="000320A0">
      <w:pPr>
        <w:pStyle w:val="43"/>
        <w:keepNext/>
        <w:keepLines/>
        <w:jc w:val="both"/>
      </w:pPr>
      <w:r>
        <w:t xml:space="preserve">именуемое в дальнейшем «Исполнитель», в лице __________________________________, </w:t>
      </w:r>
    </w:p>
    <w:p w:rsidR="000320A0" w:rsidRDefault="000320A0" w:rsidP="000320A0">
      <w:pPr>
        <w:pStyle w:val="43"/>
        <w:keepNext/>
        <w:keepLines/>
        <w:ind w:firstLine="851"/>
        <w:jc w:val="both"/>
      </w:pPr>
      <w:r>
        <w:rPr>
          <w:i/>
          <w:vertAlign w:val="superscript"/>
        </w:rPr>
        <w:t xml:space="preserve">                                                                                                  (должность, Ф.И.О. - полностью)</w:t>
      </w:r>
    </w:p>
    <w:p w:rsidR="000320A0" w:rsidRDefault="000320A0" w:rsidP="000320A0">
      <w:pPr>
        <w:pStyle w:val="43"/>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320A0" w:rsidRDefault="000320A0" w:rsidP="000320A0">
      <w:pPr>
        <w:pStyle w:val="43"/>
        <w:keepNext/>
        <w:keepLines/>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320A0" w:rsidRDefault="000320A0" w:rsidP="000320A0">
      <w:pPr>
        <w:pStyle w:val="43"/>
        <w:keepNext/>
        <w:keepLines/>
        <w:spacing w:line="276" w:lineRule="auto"/>
        <w:ind w:firstLine="851"/>
        <w:jc w:val="both"/>
      </w:pPr>
    </w:p>
    <w:p w:rsidR="000320A0" w:rsidRDefault="000320A0" w:rsidP="000320A0">
      <w:pPr>
        <w:pStyle w:val="43"/>
        <w:keepNext/>
        <w:keepLines/>
        <w:spacing w:line="276" w:lineRule="auto"/>
        <w:ind w:firstLine="567"/>
        <w:jc w:val="center"/>
        <w:rPr>
          <w:b/>
        </w:rPr>
      </w:pPr>
      <w:r>
        <w:rPr>
          <w:b/>
        </w:rPr>
        <w:t>1. Предмет Договора</w:t>
      </w:r>
    </w:p>
    <w:p w:rsidR="000320A0" w:rsidRDefault="000320A0" w:rsidP="00490CCD">
      <w:pPr>
        <w:pStyle w:val="43"/>
        <w:keepNext/>
        <w:keepLines/>
        <w:numPr>
          <w:ilvl w:val="1"/>
          <w:numId w:val="27"/>
        </w:numPr>
        <w:tabs>
          <w:tab w:val="clear" w:pos="1174"/>
          <w:tab w:val="num" w:pos="0"/>
          <w:tab w:val="num" w:pos="360"/>
        </w:tabs>
        <w:ind w:left="0" w:firstLine="567"/>
        <w:jc w:val="both"/>
      </w:pPr>
      <w:r>
        <w:t>Заказчик поручает и обязуется оплатить, а Исполнитель  принимает  на  себя  обязательства по выполнению проектно-изыскательских работ по комплексной реконс</w:t>
      </w:r>
      <w:r>
        <w:t>т</w:t>
      </w:r>
      <w:r>
        <w:t xml:space="preserve">рукции контейнерного терминала Блочная Уральского филиала ПАО «ТрансКонтейнер» в соответствии с инвестиционным проектом «Реконструкция контейнерного терминала Блочная со строительством нового АБК», расположенного по адресу: </w:t>
      </w:r>
      <w:proofErr w:type="gramStart"/>
      <w:r>
        <w:t>Российская Федер</w:t>
      </w:r>
      <w:r>
        <w:t>а</w:t>
      </w:r>
      <w:r>
        <w:t>ция, Пермский край, г. Пермь, ул. Докучаева, дом № 60 (далее – «Работы»).</w:t>
      </w:r>
      <w:proofErr w:type="gramEnd"/>
    </w:p>
    <w:p w:rsidR="000320A0" w:rsidRDefault="000320A0" w:rsidP="000320A0">
      <w:pPr>
        <w:pStyle w:val="afb"/>
        <w:keepNext/>
        <w:keepLines/>
        <w:ind w:firstLine="567"/>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и Календарном плане (приложение № 2), являющимися неотъемлемой частью настоящего Договора.</w:t>
      </w:r>
      <w:proofErr w:type="gramEnd"/>
    </w:p>
    <w:p w:rsidR="000320A0" w:rsidRDefault="000320A0" w:rsidP="000320A0">
      <w:pPr>
        <w:pStyle w:val="afb"/>
        <w:keepNext/>
        <w:keepLines/>
        <w:ind w:firstLine="567"/>
        <w:jc w:val="both"/>
        <w:rPr>
          <w:i/>
          <w:iCs/>
          <w:sz w:val="24"/>
          <w:szCs w:val="24"/>
        </w:rPr>
      </w:pPr>
      <w:r>
        <w:rPr>
          <w:sz w:val="24"/>
          <w:szCs w:val="24"/>
        </w:rPr>
        <w:t xml:space="preserve">1.3. Срок начала выполнения Работ по настоящему Договору - _______________. </w:t>
      </w:r>
    </w:p>
    <w:p w:rsidR="000320A0" w:rsidRDefault="000320A0" w:rsidP="000320A0">
      <w:pPr>
        <w:pStyle w:val="afb"/>
        <w:keepNext/>
        <w:keepLines/>
        <w:ind w:firstLine="567"/>
        <w:jc w:val="both"/>
        <w:rPr>
          <w:i/>
          <w:iCs/>
          <w:sz w:val="24"/>
          <w:szCs w:val="24"/>
        </w:rPr>
      </w:pPr>
      <w:r>
        <w:rPr>
          <w:sz w:val="24"/>
          <w:szCs w:val="24"/>
        </w:rPr>
        <w:t xml:space="preserve">Срок окончания выполнения Работ по настоящему Договору -  _______________. </w:t>
      </w:r>
    </w:p>
    <w:p w:rsidR="000320A0" w:rsidRDefault="000320A0" w:rsidP="000320A0">
      <w:pPr>
        <w:pStyle w:val="afb"/>
        <w:keepNext/>
        <w:keepLines/>
        <w:ind w:firstLine="567"/>
        <w:jc w:val="both"/>
        <w:rPr>
          <w:i/>
          <w:iCs/>
          <w:sz w:val="24"/>
          <w:szCs w:val="24"/>
        </w:rPr>
      </w:pPr>
      <w:r>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0320A0" w:rsidRDefault="000320A0" w:rsidP="000320A0">
      <w:pPr>
        <w:pStyle w:val="43"/>
        <w:keepNext/>
        <w:keepLines/>
        <w:tabs>
          <w:tab w:val="num" w:pos="450"/>
        </w:tabs>
        <w:ind w:firstLine="567"/>
        <w:jc w:val="both"/>
      </w:pPr>
      <w:r>
        <w:t>1.4. Результатом Работ по настоящему Договору является разработанная Исполнит</w:t>
      </w:r>
      <w:r>
        <w:t>е</w:t>
      </w:r>
      <w:r>
        <w:t>лем и прошедшая экспертизу в соответствии с требованиями Технического задания Проектная Документация (включает проектную документацию (стадия П) и рабочую документацию (стадия РД)) для выполнения работ по реконструкции контейнерного терминала Блочная (далее – «Проектная документация»)</w:t>
      </w:r>
      <w:proofErr w:type="gramStart"/>
      <w:r>
        <w:t>.П</w:t>
      </w:r>
      <w:proofErr w:type="gramEnd"/>
      <w:r>
        <w:t xml:space="preserve">роектная документация предназначена </w:t>
      </w:r>
      <w:r>
        <w:rPr>
          <w:color w:val="000000"/>
        </w:rPr>
        <w:t xml:space="preserve">для использования Заказчиком в целях </w:t>
      </w:r>
      <w:r>
        <w:t>реконструкции контейнерного терминала Блочная Уральского филиала ПАО «ТрансКонтейнер»</w:t>
      </w:r>
      <w:r>
        <w:rPr>
          <w:color w:val="000000"/>
        </w:rPr>
        <w:t xml:space="preserve">. </w:t>
      </w:r>
      <w:r>
        <w:t>Результат Работ по настоящему Договору должен отвечать указанным целям использования рабочей док</w:t>
      </w:r>
      <w:r>
        <w:t>у</w:t>
      </w:r>
      <w:r>
        <w:t>ментации.</w:t>
      </w:r>
    </w:p>
    <w:p w:rsidR="000320A0" w:rsidRDefault="000320A0" w:rsidP="000320A0">
      <w:pPr>
        <w:pStyle w:val="afb"/>
        <w:keepNext/>
        <w:keepLines/>
        <w:spacing w:line="276" w:lineRule="auto"/>
        <w:ind w:firstLine="567"/>
        <w:rPr>
          <w:sz w:val="24"/>
          <w:szCs w:val="24"/>
        </w:rPr>
      </w:pPr>
    </w:p>
    <w:p w:rsidR="000320A0" w:rsidRDefault="000320A0" w:rsidP="00490CCD">
      <w:pPr>
        <w:pStyle w:val="1ff0"/>
        <w:keepNext/>
        <w:keepLines/>
        <w:numPr>
          <w:ilvl w:val="0"/>
          <w:numId w:val="27"/>
        </w:numPr>
        <w:tabs>
          <w:tab w:val="clear" w:pos="450"/>
          <w:tab w:val="num" w:pos="0"/>
        </w:tabs>
        <w:spacing w:before="0" w:line="276" w:lineRule="auto"/>
        <w:ind w:left="0" w:firstLine="567"/>
      </w:pPr>
      <w:r>
        <w:t>Права и обязанности Сторон</w:t>
      </w:r>
    </w:p>
    <w:p w:rsidR="000320A0" w:rsidRDefault="000320A0" w:rsidP="000320A0">
      <w:pPr>
        <w:pStyle w:val="af8"/>
        <w:keepNext/>
        <w:keepLines/>
        <w:tabs>
          <w:tab w:val="num" w:pos="0"/>
        </w:tabs>
        <w:spacing w:line="276" w:lineRule="auto"/>
        <w:ind w:firstLine="567"/>
        <w:rPr>
          <w:b/>
          <w:bCs/>
          <w:sz w:val="24"/>
        </w:rPr>
      </w:pPr>
      <w:r>
        <w:rPr>
          <w:b/>
          <w:bCs/>
          <w:sz w:val="24"/>
        </w:rPr>
        <w:t>2.1. Заказчик обязан:</w:t>
      </w:r>
    </w:p>
    <w:p w:rsidR="000320A0" w:rsidRDefault="000320A0" w:rsidP="000320A0">
      <w:pPr>
        <w:pStyle w:val="afb"/>
        <w:keepNext/>
        <w:keepLines/>
        <w:tabs>
          <w:tab w:val="num" w:pos="0"/>
        </w:tabs>
        <w:ind w:firstLine="567"/>
        <w:rPr>
          <w:sz w:val="24"/>
          <w:szCs w:val="24"/>
        </w:rPr>
      </w:pPr>
      <w:r>
        <w:rPr>
          <w:sz w:val="24"/>
          <w:szCs w:val="24"/>
        </w:rPr>
        <w:t>2.1.1. Принять результаты Работ и оплатить их в установленный срок в соответствии с условиями настоящего Договора.</w:t>
      </w:r>
    </w:p>
    <w:p w:rsidR="000320A0" w:rsidRDefault="000320A0" w:rsidP="000320A0">
      <w:pPr>
        <w:pStyle w:val="afb"/>
        <w:keepNext/>
        <w:keepLines/>
        <w:tabs>
          <w:tab w:val="num" w:pos="0"/>
        </w:tabs>
        <w:ind w:firstLine="567"/>
        <w:jc w:val="both"/>
        <w:rPr>
          <w:sz w:val="24"/>
          <w:szCs w:val="24"/>
        </w:rPr>
      </w:pPr>
      <w:r>
        <w:rPr>
          <w:sz w:val="24"/>
          <w:szCs w:val="24"/>
        </w:rPr>
        <w:t xml:space="preserve">2.1.2.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320A0" w:rsidRDefault="000320A0" w:rsidP="000320A0">
      <w:pPr>
        <w:pStyle w:val="43"/>
        <w:keepNext/>
        <w:keepLines/>
        <w:tabs>
          <w:tab w:val="num" w:pos="0"/>
        </w:tabs>
        <w:ind w:firstLine="567"/>
        <w:jc w:val="both"/>
      </w:pPr>
      <w:r>
        <w:t>2.1.3.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w:t>
      </w:r>
      <w:r>
        <w:t>е</w:t>
      </w:r>
      <w:r>
        <w:t xml:space="preserve">лем. </w:t>
      </w:r>
    </w:p>
    <w:p w:rsidR="000320A0" w:rsidRDefault="000320A0" w:rsidP="000320A0">
      <w:pPr>
        <w:pStyle w:val="43"/>
        <w:keepNext/>
        <w:keepLines/>
        <w:ind w:firstLine="567"/>
        <w:jc w:val="both"/>
      </w:pPr>
      <w:r>
        <w:t>2.1.4. Обеспечить доступ работников Исполнителя к месту проведения Работ.</w:t>
      </w:r>
    </w:p>
    <w:p w:rsidR="000320A0" w:rsidRDefault="000320A0" w:rsidP="000320A0">
      <w:pPr>
        <w:pStyle w:val="1a"/>
        <w:keepNext/>
        <w:keepLines/>
        <w:ind w:firstLine="567"/>
        <w:rPr>
          <w:b/>
          <w:bCs/>
          <w:sz w:val="24"/>
          <w:szCs w:val="24"/>
        </w:rPr>
      </w:pPr>
      <w:r>
        <w:rPr>
          <w:b/>
          <w:sz w:val="24"/>
          <w:szCs w:val="24"/>
        </w:rPr>
        <w:t>2.2. Заказчик вправе:</w:t>
      </w:r>
    </w:p>
    <w:p w:rsidR="000320A0" w:rsidRDefault="000320A0" w:rsidP="000320A0">
      <w:pPr>
        <w:pStyle w:val="1a"/>
        <w:keepNext/>
        <w:keepLines/>
        <w:ind w:firstLine="567"/>
        <w:rPr>
          <w:b/>
          <w:bCs/>
          <w:sz w:val="24"/>
          <w:szCs w:val="24"/>
        </w:rPr>
      </w:pPr>
      <w:r>
        <w:rPr>
          <w:b/>
          <w:sz w:val="24"/>
          <w:szCs w:val="24"/>
        </w:rPr>
        <w:t xml:space="preserve">2.2.1. </w:t>
      </w:r>
      <w:r>
        <w:rPr>
          <w:rFonts w:eastAsia="Times New Roman"/>
          <w:color w:val="000000"/>
          <w:sz w:val="24"/>
        </w:rPr>
        <w:t xml:space="preserve">Осуществлять </w:t>
      </w:r>
      <w:proofErr w:type="gramStart"/>
      <w:r>
        <w:rPr>
          <w:rFonts w:eastAsia="Times New Roman"/>
          <w:color w:val="000000"/>
          <w:sz w:val="24"/>
        </w:rPr>
        <w:t>контроль за</w:t>
      </w:r>
      <w:proofErr w:type="gramEnd"/>
      <w:r>
        <w:rPr>
          <w:rFonts w:eastAsia="Times New Roman"/>
          <w:color w:val="000000"/>
          <w:sz w:val="24"/>
        </w:rPr>
        <w:t xml:space="preserve"> ходом и качеством выполняемых Исполнителем Работ, соблюдением сроков их выполнения.</w:t>
      </w:r>
    </w:p>
    <w:p w:rsidR="000320A0" w:rsidRDefault="000320A0" w:rsidP="000320A0">
      <w:pPr>
        <w:pStyle w:val="1a"/>
        <w:keepNext/>
        <w:keepLines/>
        <w:ind w:firstLine="567"/>
        <w:rPr>
          <w:b/>
          <w:bCs/>
          <w:sz w:val="24"/>
          <w:szCs w:val="24"/>
        </w:rPr>
      </w:pPr>
      <w:r>
        <w:rPr>
          <w:b/>
          <w:sz w:val="24"/>
          <w:szCs w:val="24"/>
        </w:rPr>
        <w:t xml:space="preserve">2.2.2. </w:t>
      </w:r>
      <w:r>
        <w:rPr>
          <w:rFonts w:eastAsia="Times New Roman"/>
          <w:color w:val="000000"/>
          <w:sz w:val="24"/>
        </w:rPr>
        <w:t>Использовать переданные Исполнителем результаты выполненных работ по своему усмотрению.</w:t>
      </w:r>
    </w:p>
    <w:p w:rsidR="000320A0" w:rsidRDefault="000320A0" w:rsidP="000320A0">
      <w:pPr>
        <w:pStyle w:val="43"/>
        <w:keepNext/>
        <w:keepLines/>
        <w:ind w:firstLine="567"/>
        <w:jc w:val="both"/>
      </w:pPr>
      <w:r>
        <w:t>2.2.3.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w:t>
      </w:r>
    </w:p>
    <w:p w:rsidR="000320A0" w:rsidRDefault="000320A0" w:rsidP="000320A0">
      <w:pPr>
        <w:pStyle w:val="43"/>
        <w:keepNext/>
        <w:keepLines/>
        <w:ind w:firstLine="567"/>
        <w:jc w:val="both"/>
      </w:pPr>
      <w:r>
        <w:t>2.2.4. Досрочно принять и оплатить результат выполненных Работ.</w:t>
      </w:r>
    </w:p>
    <w:p w:rsidR="000320A0" w:rsidRDefault="000320A0" w:rsidP="000320A0">
      <w:pPr>
        <w:pStyle w:val="43"/>
        <w:keepNext/>
        <w:keepLines/>
        <w:ind w:firstLine="567"/>
        <w:jc w:val="both"/>
      </w:pPr>
      <w:r>
        <w:t xml:space="preserve">2.2.5. </w:t>
      </w:r>
      <w:proofErr w:type="gramStart"/>
      <w:r>
        <w:t>Потребовать от Исполнителя предоставить информацию о том, что совоку</w:t>
      </w:r>
      <w:r>
        <w:t>п</w:t>
      </w:r>
      <w:r>
        <w:t xml:space="preserve">ный размер обязательств по соответствующим договорам </w:t>
      </w:r>
      <w:r>
        <w:rPr>
          <w:color w:val="000000"/>
        </w:rPr>
        <w:t>в</w:t>
      </w:r>
      <w:r>
        <w:t xml:space="preserve"> областях архитектурно-строительного проектирования</w:t>
      </w:r>
      <w:r>
        <w:rPr>
          <w:color w:val="000000"/>
        </w:rPr>
        <w:t xml:space="preserve"> и </w:t>
      </w:r>
      <w:r>
        <w:t>проектно-изыскательских работ, заключенным Исполн</w:t>
      </w:r>
      <w:r>
        <w:t>и</w:t>
      </w:r>
      <w:r>
        <w:t xml:space="preserve">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w:t>
      </w:r>
      <w:proofErr w:type="spellStart"/>
      <w:r>
        <w:t>саморегулируемой</w:t>
      </w:r>
      <w:proofErr w:type="spellEnd"/>
      <w:r>
        <w:t xml:space="preserve"> организации в сфере строительства (далее – СРО).</w:t>
      </w:r>
      <w:proofErr w:type="gramEnd"/>
    </w:p>
    <w:p w:rsidR="000320A0" w:rsidRDefault="000320A0" w:rsidP="000320A0">
      <w:pPr>
        <w:pStyle w:val="43"/>
        <w:keepNext/>
        <w:keepLines/>
        <w:ind w:firstLine="567"/>
        <w:jc w:val="both"/>
        <w:rPr>
          <w:b/>
        </w:rPr>
      </w:pPr>
      <w:r>
        <w:rPr>
          <w:b/>
        </w:rPr>
        <w:t>2.3.  Исполнитель обязан:</w:t>
      </w:r>
    </w:p>
    <w:p w:rsidR="000320A0" w:rsidRDefault="000320A0" w:rsidP="000320A0">
      <w:pPr>
        <w:pStyle w:val="afb"/>
        <w:keepNext/>
        <w:keepLines/>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0320A0" w:rsidRDefault="000320A0" w:rsidP="000320A0">
      <w:pPr>
        <w:pStyle w:val="afb"/>
        <w:keepNext/>
        <w:keepLines/>
        <w:tabs>
          <w:tab w:val="num" w:pos="0"/>
        </w:tabs>
        <w:ind w:firstLine="567"/>
        <w:jc w:val="both"/>
        <w:rPr>
          <w:sz w:val="24"/>
          <w:szCs w:val="24"/>
        </w:rPr>
      </w:pPr>
      <w:r>
        <w:rPr>
          <w:color w:val="000000"/>
          <w:sz w:val="24"/>
          <w:szCs w:val="24"/>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Техническому заданию (Приложению № 1 к Договору), а также требованиям, обычно предъявляемым к данному виду работ</w:t>
      </w:r>
      <w:r>
        <w:rPr>
          <w:sz w:val="24"/>
          <w:szCs w:val="24"/>
        </w:rPr>
        <w:t xml:space="preserve">. </w:t>
      </w:r>
    </w:p>
    <w:p w:rsidR="000320A0" w:rsidRDefault="000320A0" w:rsidP="000320A0">
      <w:pPr>
        <w:pStyle w:val="afb"/>
        <w:keepNext/>
        <w:keepLines/>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rsidR="000320A0" w:rsidRDefault="000320A0" w:rsidP="000320A0">
      <w:pPr>
        <w:pStyle w:val="afb"/>
        <w:keepNext/>
        <w:keepLines/>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0320A0" w:rsidRDefault="000320A0" w:rsidP="000320A0">
      <w:pPr>
        <w:pStyle w:val="afb"/>
        <w:keepNext/>
        <w:keepLines/>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320A0" w:rsidRDefault="000320A0" w:rsidP="000320A0">
      <w:pPr>
        <w:pStyle w:val="afb"/>
        <w:keepNext/>
        <w:keepLines/>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0320A0" w:rsidRDefault="000320A0" w:rsidP="000320A0">
      <w:pPr>
        <w:pStyle w:val="af8"/>
        <w:keepNext/>
        <w:keepLines/>
        <w:tabs>
          <w:tab w:val="left" w:pos="1276"/>
        </w:tabs>
        <w:ind w:firstLine="567"/>
        <w:rPr>
          <w:sz w:val="24"/>
          <w:vertAlign w:val="superscript"/>
        </w:rPr>
      </w:pPr>
      <w:r>
        <w:rPr>
          <w:sz w:val="24"/>
        </w:rPr>
        <w:t xml:space="preserve">2.3.6. </w:t>
      </w:r>
      <w:r>
        <w:rPr>
          <w:color w:val="000000" w:themeColor="text1"/>
          <w:sz w:val="24"/>
        </w:rPr>
        <w:t>Обеспечить доступ представителя Заказчика к Объекту или его части в рабочее время для осуществления контроля над ходом выполнения Работ</w:t>
      </w:r>
      <w:r>
        <w:rPr>
          <w:sz w:val="24"/>
        </w:rPr>
        <w:t xml:space="preserve">.           </w:t>
      </w:r>
    </w:p>
    <w:p w:rsidR="000320A0" w:rsidRDefault="000320A0" w:rsidP="000320A0">
      <w:pPr>
        <w:pStyle w:val="43"/>
        <w:keepNext/>
        <w:keepLines/>
        <w:ind w:firstLine="567"/>
        <w:jc w:val="both"/>
      </w:pPr>
      <w:r>
        <w:t>2.3.7. Осуществлять устранение недостатков в результатах Работ в период Гара</w:t>
      </w:r>
      <w:r>
        <w:t>н</w:t>
      </w:r>
      <w:r>
        <w:t xml:space="preserve">тийного срока по настоящему Договору - 36 (тридцать шесть) месяцев </w:t>
      </w:r>
      <w:proofErr w:type="gramStart"/>
      <w:r>
        <w:t>с даты подписания</w:t>
      </w:r>
      <w:proofErr w:type="gramEnd"/>
      <w:r>
        <w:t xml:space="preserve"> Акта сдачи-приемки выполненных Работ.</w:t>
      </w:r>
    </w:p>
    <w:p w:rsidR="000320A0" w:rsidRDefault="000320A0" w:rsidP="000320A0">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 xml:space="preserve">2.3.8. Нести ответственность перед Заказчиком за действия или бездействия третьей стороны (соисполнителей), привлекаемых для выполнения работ по Договору.  </w:t>
      </w:r>
    </w:p>
    <w:p w:rsidR="000320A0" w:rsidRDefault="000320A0" w:rsidP="000320A0">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2.3.9. Исполнитель и привлекаемые им Соисполнители должны иметь все необходимые лицензии, сертификаты, допуски СРО и разрешения государственных органов, которые требуются для оказания ими работ по настоящему Договору. Исполнитель несет ответственность за проверку наличия разрешительных документов у привлекаемых им Соисполнителей и предоставляет надлежащим образом заверенные копии указанных документов по требованию Заказчика, в том числе при сдаче-приемке выполненных работ.</w:t>
      </w:r>
    </w:p>
    <w:p w:rsidR="000320A0" w:rsidRDefault="000320A0" w:rsidP="000320A0">
      <w:pPr>
        <w:keepLines/>
        <w:pBdr>
          <w:top w:val="none" w:sz="4" w:space="0" w:color="000000"/>
          <w:left w:val="none" w:sz="4" w:space="0" w:color="000000"/>
          <w:bottom w:val="none" w:sz="4" w:space="0" w:color="000000"/>
          <w:right w:val="none" w:sz="4" w:space="0" w:color="000000"/>
        </w:pBdr>
        <w:tabs>
          <w:tab w:val="left" w:pos="1560"/>
        </w:tabs>
        <w:ind w:firstLine="567"/>
      </w:pPr>
      <w:r>
        <w:t xml:space="preserve">2.3.10. </w:t>
      </w:r>
      <w:r>
        <w:rPr>
          <w:color w:val="000000"/>
        </w:rPr>
        <w:t>. Вернуть полученную от Заказчика документацию, за исключением аннулированных документов, переданных государственным органам при выполнении работ.</w:t>
      </w:r>
    </w:p>
    <w:p w:rsidR="000320A0" w:rsidRDefault="000320A0" w:rsidP="000320A0">
      <w:pPr>
        <w:pStyle w:val="43"/>
        <w:keepNext/>
        <w:keepLines/>
        <w:ind w:firstLine="567"/>
        <w:jc w:val="both"/>
      </w:pPr>
      <w:r>
        <w:t>2.4. Исполнитель вправе:</w:t>
      </w:r>
    </w:p>
    <w:p w:rsidR="000320A0" w:rsidRDefault="000320A0" w:rsidP="000320A0">
      <w:pPr>
        <w:pStyle w:val="43"/>
        <w:keepNext/>
        <w:keepLines/>
        <w:ind w:firstLine="567"/>
        <w:jc w:val="both"/>
      </w:pPr>
      <w:r>
        <w:t>2.4.2. Выполнить Работы по настоящему Договору до истечения срока, установле</w:t>
      </w:r>
      <w:r>
        <w:t>н</w:t>
      </w:r>
      <w:r>
        <w:t xml:space="preserve">ного п.1.3 настоящего Договора. При досрочном выполнении Работ Исполнитель сообщает Заказчику о дате окончания выполнения Работ дополнительно. </w:t>
      </w:r>
    </w:p>
    <w:p w:rsidR="000320A0" w:rsidRDefault="000320A0" w:rsidP="000320A0">
      <w:pPr>
        <w:pStyle w:val="43"/>
        <w:keepNext/>
        <w:keepLines/>
        <w:ind w:firstLine="567"/>
        <w:rPr>
          <w:vertAlign w:val="superscript"/>
        </w:rPr>
      </w:pPr>
    </w:p>
    <w:p w:rsidR="000320A0" w:rsidRDefault="000320A0" w:rsidP="000320A0">
      <w:pPr>
        <w:pStyle w:val="43"/>
        <w:keepNext/>
        <w:keepLines/>
        <w:spacing w:line="276" w:lineRule="auto"/>
        <w:ind w:firstLine="567"/>
        <w:jc w:val="center"/>
        <w:rPr>
          <w:b/>
        </w:rPr>
      </w:pPr>
      <w:r>
        <w:rPr>
          <w:b/>
        </w:rPr>
        <w:t>3. Цена Работ и порядок оплаты</w:t>
      </w:r>
    </w:p>
    <w:p w:rsidR="000320A0" w:rsidRDefault="000320A0" w:rsidP="000320A0">
      <w:pPr>
        <w:pStyle w:val="43"/>
        <w:keepNext/>
        <w:keepLines/>
        <w:ind w:firstLine="567"/>
        <w:jc w:val="both"/>
      </w:pPr>
      <w:r>
        <w:t>3.1. За выполненные по настоящему Договору Работы Заказчик, в соответствии с Протоколом согласования договорной цены (приложение № 3), являющимся неотъемл</w:t>
      </w:r>
      <w:r>
        <w:t>е</w:t>
      </w:r>
      <w:r>
        <w:t>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20% ___ (____________) рублей. </w:t>
      </w:r>
    </w:p>
    <w:p w:rsidR="000320A0" w:rsidRDefault="000320A0" w:rsidP="000320A0">
      <w:pPr>
        <w:pStyle w:val="43"/>
        <w:keepNext/>
        <w:keepLines/>
        <w:jc w:val="both"/>
      </w:pPr>
      <w:r>
        <w:rPr>
          <w:i/>
          <w:iCs/>
        </w:rPr>
        <w:t xml:space="preserve">Цена Работ и сумма налога указываются цифрами и в скобках прописью. </w:t>
      </w:r>
    </w:p>
    <w:p w:rsidR="000320A0" w:rsidRDefault="000320A0" w:rsidP="000320A0">
      <w:pPr>
        <w:pStyle w:val="43"/>
        <w:keepNext/>
        <w:keepLines/>
        <w:ind w:firstLine="567"/>
        <w:jc w:val="both"/>
      </w:pPr>
      <w:r>
        <w:t>Смета на выполнение Работ (приложение № 4) является неотъемлемой частью н</w:t>
      </w:r>
      <w:r>
        <w:t>а</w:t>
      </w:r>
      <w:r>
        <w:t>стоящего Договора.</w:t>
      </w:r>
    </w:p>
    <w:p w:rsidR="000320A0" w:rsidRDefault="000320A0" w:rsidP="000320A0">
      <w:pPr>
        <w:pStyle w:val="afb"/>
        <w:keepNext/>
        <w:keepLines/>
        <w:ind w:firstLine="567"/>
        <w:rPr>
          <w:sz w:val="24"/>
          <w:szCs w:val="24"/>
        </w:rPr>
      </w:pPr>
      <w:r>
        <w:rPr>
          <w:sz w:val="24"/>
          <w:szCs w:val="24"/>
        </w:rPr>
        <w:t xml:space="preserve">3.2. Оплата выполненных Работ (Этапа Работ) производится:  </w:t>
      </w:r>
    </w:p>
    <w:p w:rsidR="000320A0" w:rsidRPr="00133F69" w:rsidRDefault="000320A0" w:rsidP="000320A0">
      <w:pPr>
        <w:pStyle w:val="1a"/>
        <w:ind w:firstLine="0"/>
        <w:rPr>
          <w:i/>
          <w:iCs/>
          <w:sz w:val="24"/>
          <w:szCs w:val="24"/>
        </w:rPr>
      </w:pPr>
      <w:r>
        <w:rPr>
          <w:i/>
          <w:iCs/>
          <w:sz w:val="24"/>
          <w:szCs w:val="24"/>
        </w:rPr>
        <w:t xml:space="preserve"> </w:t>
      </w:r>
      <w:proofErr w:type="gramStart"/>
      <w:r>
        <w:rPr>
          <w:i/>
          <w:iCs/>
          <w:sz w:val="24"/>
          <w:szCs w:val="24"/>
        </w:rPr>
        <w:t xml:space="preserve">путем перечисления Заказчиком аванса в размере _______(______) процентов от цены договора </w:t>
      </w:r>
      <w:r w:rsidRPr="00221295">
        <w:rPr>
          <w:i/>
          <w:iCs/>
          <w:sz w:val="24"/>
          <w:szCs w:val="24"/>
        </w:rPr>
        <w:t>в течение 20 (двадцати) календарных дней с даты заключения договора;  (в случае наличия авансового платеж</w:t>
      </w:r>
      <w:r>
        <w:rPr>
          <w:i/>
          <w:iCs/>
          <w:sz w:val="24"/>
          <w:szCs w:val="24"/>
        </w:rPr>
        <w:t>а.</w:t>
      </w:r>
      <w:proofErr w:type="gramEnd"/>
    </w:p>
    <w:p w:rsidR="000320A0" w:rsidRDefault="000320A0" w:rsidP="000320A0">
      <w:pPr>
        <w:pStyle w:val="afb"/>
        <w:keepNext/>
        <w:keepLines/>
        <w:ind w:firstLine="397"/>
        <w:jc w:val="both"/>
        <w:rPr>
          <w:bCs/>
          <w:i/>
          <w:sz w:val="24"/>
          <w:szCs w:val="24"/>
        </w:rPr>
      </w:pPr>
      <w:proofErr w:type="gramStart"/>
      <w:r>
        <w:rPr>
          <w:sz w:val="24"/>
          <w:szCs w:val="24"/>
        </w:rPr>
        <w:t xml:space="preserve">- оплата 1 этапа работ производится путем перечисления Заказчиком денежных средств в размере 100 % (ста процентов) стоимости 1 этапа работ, </w:t>
      </w:r>
      <w:r>
        <w:rPr>
          <w:i/>
          <w:iCs/>
          <w:sz w:val="24"/>
          <w:szCs w:val="24"/>
        </w:rPr>
        <w:t>за  вычетом всей суммы авансового платежа</w:t>
      </w:r>
      <w:r>
        <w:rPr>
          <w:sz w:val="24"/>
          <w:szCs w:val="24"/>
        </w:rPr>
        <w:t xml:space="preserve">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 </w:t>
      </w:r>
      <w:proofErr w:type="gramEnd"/>
    </w:p>
    <w:p w:rsidR="000320A0" w:rsidRDefault="000320A0" w:rsidP="000320A0">
      <w:pPr>
        <w:pStyle w:val="26"/>
        <w:rPr>
          <w:sz w:val="24"/>
          <w:szCs w:val="24"/>
        </w:rPr>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p w:rsidR="000320A0" w:rsidRDefault="000320A0" w:rsidP="000320A0">
      <w:pPr>
        <w:pStyle w:val="26"/>
        <w:ind w:firstLine="567"/>
        <w:rPr>
          <w:sz w:val="24"/>
          <w:szCs w:val="24"/>
        </w:rPr>
      </w:pPr>
      <w:r>
        <w:rPr>
          <w:sz w:val="24"/>
          <w:szCs w:val="24"/>
        </w:rPr>
        <w:t>Оплата работ производится по безналичному расчету.</w:t>
      </w:r>
    </w:p>
    <w:p w:rsidR="000320A0" w:rsidRDefault="000320A0" w:rsidP="000320A0">
      <w:pPr>
        <w:pStyle w:val="26"/>
        <w:ind w:firstLine="567"/>
        <w:rPr>
          <w:sz w:val="24"/>
          <w:szCs w:val="24"/>
        </w:rPr>
      </w:pPr>
      <w:r>
        <w:rPr>
          <w:sz w:val="24"/>
          <w:szCs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320A0" w:rsidRDefault="000320A0" w:rsidP="000320A0">
      <w:pPr>
        <w:pStyle w:val="26"/>
        <w:ind w:firstLine="567"/>
        <w:rPr>
          <w:sz w:val="24"/>
          <w:szCs w:val="24"/>
        </w:rPr>
      </w:pPr>
      <w:r>
        <w:rPr>
          <w:sz w:val="24"/>
          <w:szCs w:val="24"/>
        </w:rPr>
        <w:t>- метод расчета стоимости работ остается неизменным;</w:t>
      </w:r>
    </w:p>
    <w:p w:rsidR="000320A0" w:rsidRDefault="000320A0" w:rsidP="000320A0">
      <w:pPr>
        <w:pStyle w:val="26"/>
        <w:ind w:firstLine="567"/>
        <w:rPr>
          <w:sz w:val="24"/>
          <w:szCs w:val="24"/>
        </w:rPr>
      </w:pPr>
      <w:r>
        <w:rPr>
          <w:sz w:val="24"/>
          <w:szCs w:val="24"/>
        </w:rPr>
        <w:t>- увеличение общей цены договора не превышает 10 % от первоначальной цены договора за весь срок действия договора.</w:t>
      </w:r>
    </w:p>
    <w:p w:rsidR="000320A0" w:rsidRDefault="000320A0" w:rsidP="000320A0">
      <w:pPr>
        <w:pStyle w:val="26"/>
        <w:ind w:firstLine="567"/>
        <w:rPr>
          <w:sz w:val="24"/>
          <w:szCs w:val="24"/>
        </w:rPr>
      </w:pPr>
    </w:p>
    <w:p w:rsidR="000320A0" w:rsidRDefault="000320A0" w:rsidP="000320A0">
      <w:pPr>
        <w:pStyle w:val="26"/>
        <w:jc w:val="center"/>
        <w:rPr>
          <w:b/>
          <w:bCs/>
          <w:sz w:val="24"/>
          <w:szCs w:val="24"/>
        </w:rPr>
      </w:pPr>
      <w:r>
        <w:rPr>
          <w:b/>
          <w:bCs/>
          <w:sz w:val="24"/>
          <w:szCs w:val="24"/>
        </w:rPr>
        <w:t>4. Порядок сдачи и приемки Работ</w:t>
      </w:r>
    </w:p>
    <w:p w:rsidR="000320A0" w:rsidRDefault="000320A0" w:rsidP="000320A0">
      <w:pPr>
        <w:pStyle w:val="26"/>
        <w:ind w:firstLine="567"/>
        <w:rPr>
          <w:sz w:val="24"/>
          <w:szCs w:val="24"/>
        </w:rPr>
      </w:pPr>
      <w:r>
        <w:rPr>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0320A0" w:rsidRDefault="000320A0" w:rsidP="000320A0">
      <w:pPr>
        <w:pStyle w:val="26"/>
        <w:ind w:firstLine="567"/>
        <w:rPr>
          <w:sz w:val="24"/>
          <w:szCs w:val="24"/>
        </w:rPr>
      </w:pPr>
      <w:r>
        <w:rPr>
          <w:sz w:val="24"/>
          <w:szCs w:val="24"/>
        </w:rPr>
        <w:t>Перечень и формат документов определен приложением № 5а к настоящему Договору (далее – первичные документы).</w:t>
      </w:r>
    </w:p>
    <w:p w:rsidR="000320A0" w:rsidRDefault="000320A0" w:rsidP="000320A0">
      <w:pPr>
        <w:pStyle w:val="26"/>
        <w:ind w:firstLine="567"/>
        <w:rPr>
          <w:sz w:val="24"/>
          <w:szCs w:val="24"/>
        </w:rPr>
      </w:pPr>
      <w:r>
        <w:rPr>
          <w:sz w:val="24"/>
          <w:szCs w:val="24"/>
        </w:rPr>
        <w:t>4.2. После подготовки проекта рабочей документации Исполнитель должен направить данный документ ответственному работнику Заказчика на адрес ladeyshchikovaes@trcont.ru для проверки и согласования (предварительное рабочее согласование). Заказчик в течение 10 (десяти) календарных дней рассматривает и при отсутствии замечаний к документу согласовывает предоставленный проект рабочей документации или направляет Исполнителю замечания к проекту рабочей документации и возвращает его на доработку. После исправления Исполнителем всех полученных замечаний, доработанная версия проекта рабочей документации снова направляется на согласование Заказчику.</w:t>
      </w:r>
    </w:p>
    <w:p w:rsidR="000320A0" w:rsidRDefault="000320A0" w:rsidP="000320A0">
      <w:pPr>
        <w:pStyle w:val="26"/>
        <w:ind w:firstLine="567"/>
        <w:rPr>
          <w:sz w:val="24"/>
          <w:szCs w:val="24"/>
        </w:rPr>
      </w:pPr>
      <w:r>
        <w:rPr>
          <w:sz w:val="24"/>
          <w:szCs w:val="24"/>
        </w:rPr>
        <w:t>После согласования Заказчиком проекта рабочей документации, Исполнитель  в течение 2 (двух) календарных дней формирует докумен</w:t>
      </w:r>
      <w:proofErr w:type="gramStart"/>
      <w:r>
        <w:rPr>
          <w:sz w:val="24"/>
          <w:szCs w:val="24"/>
        </w:rPr>
        <w:t>т(</w:t>
      </w:r>
      <w:proofErr w:type="spellStart"/>
      <w:proofErr w:type="gramEnd"/>
      <w:r>
        <w:rPr>
          <w:sz w:val="24"/>
          <w:szCs w:val="24"/>
        </w:rPr>
        <w:t>ы</w:t>
      </w:r>
      <w:proofErr w:type="spellEnd"/>
      <w:r>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Исполнителю по телекоммуникационным каналам связи одновременно с результатом Работ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26"/>
        <w:ind w:firstLine="567"/>
        <w:rPr>
          <w:sz w:val="24"/>
          <w:szCs w:val="24"/>
        </w:rPr>
      </w:pPr>
      <w:r>
        <w:rPr>
          <w:sz w:val="24"/>
          <w:szCs w:val="24"/>
        </w:rPr>
        <w:t xml:space="preserve">Текстовый и графический материал ‒ в формате </w:t>
      </w:r>
      <w:proofErr w:type="spellStart"/>
      <w:r>
        <w:rPr>
          <w:sz w:val="24"/>
          <w:szCs w:val="24"/>
        </w:rPr>
        <w:t>pdf</w:t>
      </w:r>
      <w:proofErr w:type="spellEnd"/>
      <w:r>
        <w:rPr>
          <w:sz w:val="24"/>
          <w:szCs w:val="24"/>
        </w:rPr>
        <w:t xml:space="preserve">, </w:t>
      </w:r>
      <w:proofErr w:type="spellStart"/>
      <w:r>
        <w:rPr>
          <w:sz w:val="24"/>
          <w:szCs w:val="24"/>
        </w:rPr>
        <w:t>xls</w:t>
      </w:r>
      <w:proofErr w:type="spellEnd"/>
      <w:r>
        <w:rPr>
          <w:sz w:val="24"/>
          <w:szCs w:val="24"/>
        </w:rPr>
        <w:t xml:space="preserve"> и </w:t>
      </w:r>
      <w:proofErr w:type="spellStart"/>
      <w:r>
        <w:rPr>
          <w:sz w:val="24"/>
          <w:szCs w:val="24"/>
        </w:rPr>
        <w:t>dwg</w:t>
      </w:r>
      <w:proofErr w:type="spellEnd"/>
      <w:r>
        <w:rPr>
          <w:sz w:val="24"/>
          <w:szCs w:val="24"/>
        </w:rPr>
        <w:t xml:space="preserve">, дополнительно: пояснительная записка в формате </w:t>
      </w:r>
      <w:proofErr w:type="spellStart"/>
      <w:r>
        <w:rPr>
          <w:sz w:val="24"/>
          <w:szCs w:val="24"/>
        </w:rPr>
        <w:t>doc</w:t>
      </w:r>
      <w:proofErr w:type="spellEnd"/>
      <w:r>
        <w:rPr>
          <w:sz w:val="24"/>
          <w:szCs w:val="24"/>
        </w:rPr>
        <w:t xml:space="preserve">, сводный план с инженерными сетями ‒ в формате </w:t>
      </w:r>
      <w:proofErr w:type="spellStart"/>
      <w:r>
        <w:rPr>
          <w:sz w:val="24"/>
          <w:szCs w:val="24"/>
        </w:rPr>
        <w:t>pdf</w:t>
      </w:r>
      <w:proofErr w:type="spellEnd"/>
      <w:r>
        <w:rPr>
          <w:sz w:val="24"/>
          <w:szCs w:val="24"/>
        </w:rPr>
        <w:t xml:space="preserve"> и </w:t>
      </w:r>
      <w:proofErr w:type="spellStart"/>
      <w:r>
        <w:rPr>
          <w:sz w:val="24"/>
          <w:szCs w:val="24"/>
        </w:rPr>
        <w:t>dwg</w:t>
      </w:r>
      <w:proofErr w:type="spellEnd"/>
      <w:r>
        <w:rPr>
          <w:sz w:val="24"/>
          <w:szCs w:val="24"/>
        </w:rPr>
        <w:t>.</w:t>
      </w:r>
    </w:p>
    <w:p w:rsidR="000320A0" w:rsidRDefault="000320A0" w:rsidP="000320A0">
      <w:pPr>
        <w:pStyle w:val="26"/>
        <w:ind w:firstLine="567"/>
        <w:rPr>
          <w:sz w:val="24"/>
          <w:szCs w:val="24"/>
        </w:rPr>
      </w:pPr>
      <w:r>
        <w:rPr>
          <w:sz w:val="24"/>
          <w:szCs w:val="24"/>
        </w:rPr>
        <w:t>4.3.  Заказчик в течение 3 (трех)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0320A0" w:rsidRDefault="000320A0" w:rsidP="000320A0">
      <w:pPr>
        <w:pStyle w:val="26"/>
        <w:ind w:firstLine="567"/>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0320A0" w:rsidRDefault="000320A0" w:rsidP="000320A0">
      <w:pPr>
        <w:pStyle w:val="26"/>
        <w:ind w:firstLine="567"/>
        <w:rPr>
          <w:sz w:val="24"/>
          <w:szCs w:val="24"/>
        </w:rPr>
      </w:pPr>
      <w:r>
        <w:rPr>
          <w:sz w:val="24"/>
          <w:szCs w:val="24"/>
        </w:rPr>
        <w:t>4.4.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xml:space="preserve">) квалифицированной электронной подписью, если иное прямо не предусмотрено Сторонами в Договоре. </w:t>
      </w:r>
    </w:p>
    <w:p w:rsidR="000320A0" w:rsidRDefault="000320A0" w:rsidP="000320A0">
      <w:pPr>
        <w:pStyle w:val="26"/>
        <w:ind w:firstLine="567"/>
        <w:rPr>
          <w:sz w:val="24"/>
          <w:szCs w:val="24"/>
        </w:rPr>
      </w:pPr>
      <w:r>
        <w:rPr>
          <w:sz w:val="24"/>
          <w:szCs w:val="24"/>
        </w:rPr>
        <w:t xml:space="preserve">4.5.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0320A0" w:rsidRDefault="000320A0" w:rsidP="000320A0">
      <w:pPr>
        <w:pStyle w:val="26"/>
        <w:ind w:firstLine="567"/>
        <w:rPr>
          <w:sz w:val="24"/>
          <w:szCs w:val="24"/>
        </w:rPr>
      </w:pPr>
      <w:r>
        <w:rPr>
          <w:sz w:val="24"/>
          <w:szCs w:val="24"/>
        </w:rPr>
        <w:t xml:space="preserve">4.6. </w:t>
      </w:r>
      <w:proofErr w:type="gramStart"/>
      <w:r>
        <w:rPr>
          <w:sz w:val="24"/>
          <w:szCs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roofErr w:type="gramEnd"/>
    </w:p>
    <w:p w:rsidR="000320A0" w:rsidRDefault="000320A0" w:rsidP="000320A0">
      <w:pPr>
        <w:pStyle w:val="26"/>
        <w:ind w:firstLine="567"/>
        <w:rPr>
          <w:sz w:val="24"/>
          <w:szCs w:val="24"/>
        </w:rPr>
      </w:pPr>
    </w:p>
    <w:p w:rsidR="000320A0" w:rsidRDefault="000320A0" w:rsidP="000320A0">
      <w:pPr>
        <w:pStyle w:val="26"/>
        <w:jc w:val="center"/>
        <w:rPr>
          <w:b/>
          <w:bCs/>
          <w:sz w:val="24"/>
          <w:szCs w:val="24"/>
        </w:rPr>
      </w:pPr>
      <w:r>
        <w:rPr>
          <w:b/>
          <w:bCs/>
          <w:sz w:val="24"/>
          <w:szCs w:val="24"/>
        </w:rPr>
        <w:t>5. Ответственность Сторон</w:t>
      </w:r>
    </w:p>
    <w:p w:rsidR="000320A0" w:rsidRDefault="000320A0" w:rsidP="000320A0">
      <w:pPr>
        <w:pStyle w:val="26"/>
        <w:ind w:firstLine="567"/>
        <w:rPr>
          <w:sz w:val="24"/>
          <w:szCs w:val="24"/>
        </w:rPr>
      </w:pPr>
      <w:r>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0A0" w:rsidRDefault="000320A0" w:rsidP="000320A0">
      <w:pPr>
        <w:pStyle w:val="26"/>
        <w:ind w:firstLine="567"/>
        <w:rPr>
          <w:i/>
          <w:iCs/>
          <w:sz w:val="24"/>
          <w:szCs w:val="24"/>
        </w:rPr>
      </w:pPr>
      <w:r>
        <w:rPr>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sz w:val="24"/>
          <w:szCs w:val="24"/>
        </w:rPr>
        <w:t>.</w:t>
      </w:r>
    </w:p>
    <w:p w:rsidR="000320A0" w:rsidRDefault="000320A0" w:rsidP="000320A0">
      <w:pPr>
        <w:pStyle w:val="26"/>
        <w:ind w:firstLine="567"/>
        <w:rPr>
          <w:sz w:val="24"/>
          <w:szCs w:val="24"/>
        </w:rPr>
      </w:pPr>
      <w:r>
        <w:rPr>
          <w:sz w:val="24"/>
          <w:szCs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0320A0" w:rsidRDefault="000320A0" w:rsidP="000320A0">
      <w:pPr>
        <w:pStyle w:val="26"/>
        <w:ind w:firstLine="567"/>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0320A0" w:rsidRDefault="000320A0" w:rsidP="000320A0">
      <w:pPr>
        <w:pStyle w:val="26"/>
        <w:ind w:firstLine="567"/>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20A0" w:rsidRDefault="000320A0" w:rsidP="000320A0">
      <w:pPr>
        <w:pStyle w:val="26"/>
        <w:ind w:firstLine="567"/>
        <w:rPr>
          <w:sz w:val="24"/>
          <w:szCs w:val="24"/>
        </w:rPr>
      </w:pPr>
    </w:p>
    <w:p w:rsidR="000320A0" w:rsidRDefault="000320A0" w:rsidP="000320A0">
      <w:pPr>
        <w:pStyle w:val="26"/>
        <w:ind w:firstLine="567"/>
        <w:jc w:val="center"/>
        <w:rPr>
          <w:b/>
          <w:sz w:val="24"/>
          <w:szCs w:val="24"/>
        </w:rPr>
      </w:pPr>
      <w:r>
        <w:rPr>
          <w:b/>
          <w:sz w:val="24"/>
          <w:szCs w:val="24"/>
        </w:rPr>
        <w:t>6. Конфиденциальность</w:t>
      </w:r>
    </w:p>
    <w:p w:rsidR="000320A0" w:rsidRDefault="000320A0" w:rsidP="000320A0">
      <w:pPr>
        <w:pStyle w:val="26"/>
        <w:ind w:firstLine="567"/>
        <w:rPr>
          <w:sz w:val="24"/>
          <w:szCs w:val="24"/>
        </w:rPr>
      </w:pPr>
      <w:r>
        <w:rPr>
          <w:sz w:val="24"/>
          <w:szCs w:val="24"/>
        </w:rPr>
        <w:t>6.1. Информация, полученная Сторонами в ходе исполнения настоящего Договора, является конфиденциальной.</w:t>
      </w:r>
    </w:p>
    <w:p w:rsidR="000320A0" w:rsidRDefault="000320A0" w:rsidP="000320A0">
      <w:pPr>
        <w:pStyle w:val="26"/>
        <w:ind w:firstLine="567"/>
        <w:rPr>
          <w:sz w:val="24"/>
          <w:szCs w:val="24"/>
        </w:rPr>
      </w:pPr>
    </w:p>
    <w:p w:rsidR="000320A0" w:rsidRDefault="000320A0" w:rsidP="000320A0">
      <w:pPr>
        <w:pStyle w:val="26"/>
        <w:ind w:firstLine="0"/>
        <w:jc w:val="center"/>
        <w:rPr>
          <w:b/>
          <w:bCs/>
          <w:sz w:val="24"/>
          <w:szCs w:val="24"/>
        </w:rPr>
      </w:pPr>
      <w:r>
        <w:rPr>
          <w:b/>
          <w:bCs/>
          <w:sz w:val="24"/>
          <w:szCs w:val="24"/>
        </w:rPr>
        <w:t>7. Гарантийные обязательства</w:t>
      </w:r>
    </w:p>
    <w:p w:rsidR="000320A0" w:rsidRDefault="000320A0" w:rsidP="000320A0">
      <w:pPr>
        <w:pStyle w:val="26"/>
        <w:ind w:firstLine="567"/>
        <w:rPr>
          <w:sz w:val="24"/>
          <w:szCs w:val="24"/>
        </w:rPr>
      </w:pPr>
      <w:r>
        <w:rPr>
          <w:sz w:val="24"/>
          <w:szCs w:val="24"/>
        </w:rPr>
        <w:t xml:space="preserve">7.1. Исполнитель в течение 36 (тридцати шести) месяцев </w:t>
      </w:r>
      <w:proofErr w:type="gramStart"/>
      <w:r>
        <w:rPr>
          <w:sz w:val="24"/>
          <w:szCs w:val="24"/>
        </w:rPr>
        <w:t>с даты подписания</w:t>
      </w:r>
      <w:proofErr w:type="gramEnd"/>
      <w:r>
        <w:rPr>
          <w:sz w:val="24"/>
          <w:szCs w:val="24"/>
        </w:rPr>
        <w:t xml:space="preserve"> Сторонами Акта сдачи-приемки выполненных Работ гарантирует:</w:t>
      </w:r>
    </w:p>
    <w:p w:rsidR="000320A0" w:rsidRDefault="000320A0" w:rsidP="000320A0">
      <w:pPr>
        <w:pStyle w:val="26"/>
        <w:ind w:firstLine="567"/>
        <w:rPr>
          <w:sz w:val="24"/>
          <w:szCs w:val="24"/>
        </w:rPr>
      </w:pPr>
      <w:r>
        <w:rPr>
          <w:sz w:val="24"/>
          <w:szCs w:val="24"/>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0320A0" w:rsidRDefault="000320A0" w:rsidP="000320A0">
      <w:pPr>
        <w:pStyle w:val="26"/>
        <w:ind w:firstLine="567"/>
        <w:rPr>
          <w:sz w:val="24"/>
          <w:szCs w:val="24"/>
        </w:rPr>
      </w:pPr>
      <w:r>
        <w:rPr>
          <w:sz w:val="24"/>
          <w:szCs w:val="24"/>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20A0" w:rsidRDefault="000320A0" w:rsidP="000320A0">
      <w:pPr>
        <w:pStyle w:val="26"/>
        <w:ind w:firstLine="567"/>
        <w:rPr>
          <w:sz w:val="24"/>
          <w:szCs w:val="24"/>
        </w:rPr>
      </w:pPr>
      <w:r>
        <w:rPr>
          <w:sz w:val="24"/>
          <w:szCs w:val="24"/>
        </w:rPr>
        <w:t>-  своевременное устранение недостатков и дефектов, выявленных при приемке Работ;</w:t>
      </w:r>
    </w:p>
    <w:p w:rsidR="000320A0" w:rsidRDefault="000320A0" w:rsidP="000320A0">
      <w:pPr>
        <w:pStyle w:val="26"/>
        <w:ind w:firstLine="567"/>
        <w:rPr>
          <w:sz w:val="24"/>
          <w:szCs w:val="24"/>
        </w:rPr>
      </w:pPr>
      <w:r>
        <w:rPr>
          <w:sz w:val="24"/>
          <w:szCs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0320A0" w:rsidRDefault="000320A0" w:rsidP="000320A0">
      <w:pPr>
        <w:pStyle w:val="26"/>
        <w:ind w:firstLine="567"/>
        <w:rPr>
          <w:sz w:val="24"/>
          <w:szCs w:val="24"/>
        </w:rPr>
      </w:pPr>
      <w:r>
        <w:rPr>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Pr>
          <w:sz w:val="24"/>
          <w:szCs w:val="24"/>
        </w:rPr>
        <w:t>целям</w:t>
      </w:r>
      <w:proofErr w:type="gramEnd"/>
      <w:r>
        <w:rPr>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0320A0" w:rsidRDefault="000320A0" w:rsidP="000320A0">
      <w:pPr>
        <w:pStyle w:val="26"/>
        <w:ind w:firstLine="567"/>
        <w:rPr>
          <w:sz w:val="24"/>
          <w:szCs w:val="24"/>
        </w:rPr>
      </w:pPr>
      <w:r>
        <w:rPr>
          <w:sz w:val="24"/>
          <w:szCs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320A0" w:rsidRDefault="000320A0" w:rsidP="000320A0">
      <w:pPr>
        <w:pStyle w:val="26"/>
        <w:ind w:firstLine="567"/>
        <w:rPr>
          <w:sz w:val="24"/>
          <w:szCs w:val="24"/>
        </w:rPr>
      </w:pPr>
      <w:r>
        <w:rPr>
          <w:sz w:val="24"/>
          <w:szCs w:val="24"/>
        </w:rPr>
        <w:t xml:space="preserve">7.4. Исполнитель обязан произвести устранение выявленных недостатков и (или) несоответствий результата Работ в течение 15 (пятнадцати) календарных дней </w:t>
      </w:r>
      <w:proofErr w:type="gramStart"/>
      <w:r>
        <w:rPr>
          <w:sz w:val="24"/>
          <w:szCs w:val="24"/>
        </w:rPr>
        <w:t>с даты получения</w:t>
      </w:r>
      <w:proofErr w:type="gramEnd"/>
      <w:r>
        <w:rPr>
          <w:sz w:val="24"/>
          <w:szCs w:val="24"/>
        </w:rPr>
        <w:t xml:space="preserve"> уведомления Исполнителя.</w:t>
      </w:r>
    </w:p>
    <w:p w:rsidR="000320A0" w:rsidRDefault="000320A0" w:rsidP="000320A0">
      <w:pPr>
        <w:pStyle w:val="26"/>
        <w:ind w:firstLine="567"/>
        <w:rPr>
          <w:sz w:val="24"/>
          <w:szCs w:val="24"/>
        </w:rPr>
      </w:pPr>
      <w:r>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0320A0" w:rsidRDefault="000320A0" w:rsidP="000320A0">
      <w:pPr>
        <w:pStyle w:val="26"/>
        <w:ind w:firstLine="567"/>
        <w:rPr>
          <w:sz w:val="24"/>
          <w:szCs w:val="24"/>
        </w:rPr>
      </w:pPr>
      <w:r>
        <w:rPr>
          <w:sz w:val="24"/>
          <w:szCs w:val="24"/>
        </w:rPr>
        <w:t>Гарантийный срок продлевается на период устранения недостатков и (или) несоответствий результата Работ.</w:t>
      </w:r>
    </w:p>
    <w:p w:rsidR="000320A0" w:rsidRDefault="000320A0" w:rsidP="000320A0">
      <w:pPr>
        <w:pStyle w:val="26"/>
        <w:ind w:firstLine="567"/>
        <w:rPr>
          <w:sz w:val="24"/>
          <w:szCs w:val="24"/>
        </w:rPr>
      </w:pPr>
      <w:r>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Pr>
          <w:sz w:val="24"/>
          <w:szCs w:val="24"/>
        </w:rPr>
        <w:t>с</w:t>
      </w:r>
      <w:proofErr w:type="gramEnd"/>
      <w:r>
        <w:rPr>
          <w:sz w:val="24"/>
          <w:szCs w:val="24"/>
        </w:rPr>
        <w:t xml:space="preserve"> </w:t>
      </w:r>
      <w:proofErr w:type="gramStart"/>
      <w:r>
        <w:rPr>
          <w:sz w:val="24"/>
          <w:szCs w:val="24"/>
        </w:rPr>
        <w:t>последующем</w:t>
      </w:r>
      <w:proofErr w:type="gramEnd"/>
      <w:r>
        <w:rPr>
          <w:sz w:val="24"/>
          <w:szCs w:val="24"/>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Pr>
          <w:sz w:val="24"/>
          <w:szCs w:val="24"/>
        </w:rPr>
        <w:t>с даты направления</w:t>
      </w:r>
      <w:proofErr w:type="gramEnd"/>
      <w:r>
        <w:rPr>
          <w:sz w:val="24"/>
          <w:szCs w:val="24"/>
        </w:rPr>
        <w:t xml:space="preserve"> Исполнителю уведомления о возмещении понесенных расходов с приложением подтверждающих документов.</w:t>
      </w:r>
    </w:p>
    <w:p w:rsidR="000320A0" w:rsidRDefault="000320A0" w:rsidP="000320A0">
      <w:pPr>
        <w:pStyle w:val="26"/>
        <w:ind w:firstLine="567"/>
        <w:rPr>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10.2 настоящего Договора.</w:t>
      </w:r>
    </w:p>
    <w:p w:rsidR="000320A0" w:rsidRDefault="000320A0" w:rsidP="000320A0">
      <w:pPr>
        <w:pStyle w:val="ConsNormal"/>
        <w:keepNext/>
        <w:keepLines/>
        <w:widowControl/>
        <w:ind w:firstLine="567"/>
        <w:rPr>
          <w:rFonts w:ascii="Times New Roman" w:hAnsi="Times New Roman"/>
          <w:i/>
          <w:iCs/>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9. Разрешение споров</w:t>
      </w:r>
    </w:p>
    <w:p w:rsidR="000320A0" w:rsidRDefault="000320A0" w:rsidP="000320A0">
      <w:pPr>
        <w:pStyle w:val="43"/>
        <w:keepNext/>
        <w:keepLines/>
        <w:ind w:firstLine="567"/>
        <w:jc w:val="both"/>
      </w:pPr>
      <w:r>
        <w:t>9.1.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rsidR="000320A0" w:rsidRDefault="000320A0" w:rsidP="000320A0">
      <w:pPr>
        <w:pStyle w:val="43"/>
        <w:keepNext/>
        <w:keepLines/>
        <w:ind w:firstLine="567"/>
        <w:jc w:val="both"/>
      </w:pPr>
      <w:r>
        <w:t xml:space="preserve">Инициирование, вступление и проведение переговоров является правом Сторон. </w:t>
      </w:r>
    </w:p>
    <w:p w:rsidR="000320A0" w:rsidRDefault="000320A0" w:rsidP="000320A0">
      <w:pPr>
        <w:pStyle w:val="43"/>
        <w:keepNext/>
        <w:keepLines/>
        <w:ind w:firstLine="567"/>
        <w:jc w:val="both"/>
      </w:pPr>
      <w:r>
        <w:t>9.2.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0320A0" w:rsidRDefault="000320A0" w:rsidP="000320A0">
      <w:pPr>
        <w:pStyle w:val="43"/>
        <w:keepNext/>
        <w:keepLines/>
        <w:ind w:firstLine="567"/>
        <w:jc w:val="both"/>
      </w:pPr>
      <w:r>
        <w:t>9.3. Претензии оформляются в письменной форме, подписываются уполномоченн</w:t>
      </w:r>
      <w:r>
        <w:t>ы</w:t>
      </w:r>
      <w:r>
        <w:t xml:space="preserve">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320A0" w:rsidRDefault="000320A0" w:rsidP="000320A0">
      <w:pPr>
        <w:pStyle w:val="43"/>
        <w:keepNext/>
        <w:keepLines/>
        <w:ind w:firstLine="567"/>
        <w:jc w:val="both"/>
      </w:pPr>
      <w:r>
        <w:t>9.3.1. Претензии направляются заказным письмом с уведомлением, нарочным по а</w:t>
      </w:r>
      <w:r>
        <w:t>д</w:t>
      </w:r>
      <w:r>
        <w:t xml:space="preserve">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0320A0" w:rsidRDefault="000320A0" w:rsidP="000320A0">
      <w:pPr>
        <w:pStyle w:val="43"/>
        <w:keepNext/>
        <w:keepLines/>
        <w:ind w:firstLine="567"/>
        <w:jc w:val="both"/>
      </w:pPr>
      <w:r>
        <w:t xml:space="preserve">для Заказчика </w:t>
      </w:r>
      <w:proofErr w:type="spellStart"/>
      <w:r>
        <w:t>ural@trcont.ru</w:t>
      </w:r>
      <w:proofErr w:type="spellEnd"/>
      <w:r>
        <w:t>;</w:t>
      </w:r>
    </w:p>
    <w:p w:rsidR="000320A0" w:rsidRDefault="000320A0" w:rsidP="000320A0">
      <w:pPr>
        <w:pStyle w:val="43"/>
        <w:keepNext/>
        <w:keepLines/>
        <w:ind w:firstLine="567"/>
        <w:jc w:val="both"/>
      </w:pPr>
      <w:r>
        <w:t xml:space="preserve">для Исполнителя ________________________. </w:t>
      </w:r>
    </w:p>
    <w:p w:rsidR="000320A0" w:rsidRDefault="000320A0" w:rsidP="000320A0">
      <w:pPr>
        <w:pStyle w:val="43"/>
        <w:keepNext/>
        <w:keepLines/>
        <w:ind w:firstLine="567"/>
        <w:jc w:val="both"/>
      </w:pPr>
      <w:r>
        <w:t>9.3.2. В случае предъявления претензии в электронном виде посредством электро</w:t>
      </w:r>
      <w:r>
        <w:t>н</w:t>
      </w:r>
      <w:r>
        <w:t>ной почты:</w:t>
      </w:r>
    </w:p>
    <w:p w:rsidR="000320A0" w:rsidRDefault="000320A0" w:rsidP="000320A0">
      <w:pPr>
        <w:pStyle w:val="43"/>
        <w:keepNext/>
        <w:keepLines/>
        <w:ind w:firstLine="567"/>
        <w:jc w:val="both"/>
      </w:pPr>
      <w:r>
        <w:t>а) претензионный порядок считается соблюденным, а претензия полученной при у</w:t>
      </w:r>
      <w:r>
        <w:t>с</w:t>
      </w:r>
      <w:r>
        <w:t>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0320A0" w:rsidRDefault="000320A0" w:rsidP="000320A0">
      <w:pPr>
        <w:pStyle w:val="43"/>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320A0" w:rsidRDefault="000320A0" w:rsidP="000320A0">
      <w:pPr>
        <w:pStyle w:val="43"/>
        <w:keepNext/>
        <w:keepLines/>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w:t>
      </w:r>
      <w:r>
        <w:t>т</w:t>
      </w:r>
      <w:r>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320A0" w:rsidRDefault="000320A0" w:rsidP="000320A0">
      <w:pPr>
        <w:pStyle w:val="43"/>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w:t>
      </w:r>
      <w:r>
        <w:t>о</w:t>
      </w:r>
      <w:r>
        <w:t>женными файлами претензии и приложений к ней;</w:t>
      </w:r>
    </w:p>
    <w:p w:rsidR="000320A0" w:rsidRDefault="000320A0" w:rsidP="000320A0">
      <w:pPr>
        <w:pStyle w:val="43"/>
        <w:keepNext/>
        <w:keepLines/>
        <w:ind w:firstLine="567"/>
        <w:jc w:val="both"/>
      </w:pPr>
      <w:r>
        <w:t>в) датой получения претензии / поступления претензии к Стороне-получателю пр</w:t>
      </w:r>
      <w:r>
        <w:t>е</w:t>
      </w:r>
      <w:r>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320A0" w:rsidRDefault="000320A0" w:rsidP="000320A0">
      <w:pPr>
        <w:pStyle w:val="43"/>
        <w:keepNext/>
        <w:keepLines/>
        <w:ind w:firstLine="567"/>
        <w:jc w:val="both"/>
      </w:pPr>
      <w:r>
        <w:t>г) при направлении претензии и прилагаемых к ней материалов несколькими соо</w:t>
      </w:r>
      <w:r>
        <w:t>б</w:t>
      </w:r>
      <w:r>
        <w:t xml:space="preserve">щениями в теме сообщений указывается объединяющий их признак, например, реквизиты претензии; </w:t>
      </w:r>
    </w:p>
    <w:p w:rsidR="000320A0" w:rsidRDefault="000320A0" w:rsidP="000320A0">
      <w:pPr>
        <w:pStyle w:val="43"/>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0320A0" w:rsidRDefault="000320A0" w:rsidP="000320A0">
      <w:pPr>
        <w:pStyle w:val="43"/>
        <w:keepNext/>
        <w:keepLines/>
        <w:ind w:firstLine="567"/>
        <w:jc w:val="both"/>
      </w:pPr>
      <w:r>
        <w:t>е) во всех случаях Стороны сохраняют подлинные документы до разрешения спора.</w:t>
      </w:r>
    </w:p>
    <w:p w:rsidR="000320A0" w:rsidRDefault="000320A0" w:rsidP="000320A0">
      <w:pPr>
        <w:pStyle w:val="43"/>
        <w:keepNext/>
        <w:keepLines/>
        <w:ind w:firstLine="567"/>
        <w:jc w:val="both"/>
      </w:pPr>
      <w:r>
        <w:t>9.3.3. Ответ на претензию, как правило, направляется в порядке, аналогичном поря</w:t>
      </w:r>
      <w:r>
        <w:t>д</w:t>
      </w:r>
      <w:r>
        <w:t>ку предъявления претензии.</w:t>
      </w:r>
    </w:p>
    <w:p w:rsidR="000320A0" w:rsidRDefault="000320A0" w:rsidP="000320A0">
      <w:pPr>
        <w:pStyle w:val="43"/>
        <w:keepNext/>
        <w:keepLines/>
        <w:ind w:firstLine="567"/>
        <w:jc w:val="both"/>
      </w:pPr>
      <w:r>
        <w:t>К ответу на претензию, направляемому по электронной почте, применяются все п</w:t>
      </w:r>
      <w:r>
        <w:t>о</w:t>
      </w:r>
      <w:r>
        <w:t>ложения о предъявлении претензии, изложенные в п. 9.3.2 настоящего Договора, по аналогии.</w:t>
      </w:r>
    </w:p>
    <w:p w:rsidR="000320A0" w:rsidRDefault="000320A0" w:rsidP="000320A0">
      <w:pPr>
        <w:pStyle w:val="43"/>
        <w:keepNext/>
        <w:jc w:val="both"/>
        <w:rPr>
          <w:rFonts w:eastAsia="Calibri"/>
        </w:rPr>
      </w:pPr>
      <w:r>
        <w:t xml:space="preserve">         9.4.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w:t>
      </w:r>
      <w:r>
        <w:t>ж</w:t>
      </w:r>
      <w:r>
        <w:t>ный суд Свердловской области.</w:t>
      </w:r>
    </w:p>
    <w:p w:rsidR="000320A0" w:rsidRDefault="000320A0" w:rsidP="000320A0">
      <w:pPr>
        <w:pStyle w:val="ConsNormal"/>
        <w:keepNext/>
        <w:keepLines/>
        <w:widowControl/>
        <w:ind w:firstLine="567"/>
        <w:jc w:val="both"/>
        <w:rPr>
          <w:rFonts w:ascii="Times New Roman" w:hAnsi="Times New Roman"/>
          <w:i/>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10. Порядок внесения</w:t>
      </w: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10.2.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320A0" w:rsidRDefault="000320A0" w:rsidP="000320A0">
      <w:pPr>
        <w:pStyle w:val="ConsNormal"/>
        <w:keepNext/>
        <w:keepLines/>
        <w:widowControl/>
        <w:ind w:firstLine="0"/>
        <w:rPr>
          <w:rFonts w:ascii="Times New Roman" w:hAnsi="Times New Roman"/>
          <w:b/>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11. Срок действия Договора</w:t>
      </w:r>
    </w:p>
    <w:p w:rsidR="000320A0" w:rsidRDefault="000320A0" w:rsidP="000320A0">
      <w:pPr>
        <w:pStyle w:val="ConsNormal"/>
        <w:keepNext/>
        <w:keepLines/>
        <w:widowControl/>
        <w:ind w:firstLine="567"/>
        <w:jc w:val="both"/>
        <w:rPr>
          <w:rFonts w:ascii="Times New Roman" w:hAnsi="Times New Roman"/>
          <w:b/>
          <w:bCs/>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по настоящему Договору. </w:t>
      </w:r>
    </w:p>
    <w:p w:rsidR="000320A0" w:rsidRDefault="000320A0" w:rsidP="000320A0">
      <w:pPr>
        <w:pStyle w:val="ConsNormal"/>
        <w:keepNext/>
        <w:keepLines/>
        <w:widowControl/>
        <w:ind w:firstLine="567"/>
        <w:jc w:val="center"/>
        <w:rPr>
          <w:rFonts w:ascii="Times New Roman" w:hAnsi="Times New Roman"/>
          <w:b/>
          <w:bCs/>
          <w:sz w:val="24"/>
          <w:szCs w:val="24"/>
        </w:rPr>
      </w:pPr>
    </w:p>
    <w:p w:rsidR="000320A0" w:rsidRDefault="000320A0" w:rsidP="000320A0">
      <w:pPr>
        <w:pStyle w:val="ConsNormal"/>
        <w:keepNext/>
        <w:keepLines/>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0320A0" w:rsidRDefault="000320A0" w:rsidP="000320A0">
      <w:pPr>
        <w:pStyle w:val="1ff2"/>
        <w:keepNext/>
        <w:spacing w:line="240" w:lineRule="auto"/>
        <w:ind w:firstLine="567"/>
        <w:jc w:val="both"/>
        <w:rPr>
          <w:i w:val="0"/>
          <w:sz w:val="24"/>
          <w:szCs w:val="24"/>
        </w:rPr>
      </w:pPr>
      <w:r>
        <w:rPr>
          <w:i w:val="0"/>
          <w:sz w:val="24"/>
          <w:szCs w:val="24"/>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320A0" w:rsidRDefault="000320A0" w:rsidP="000320A0">
      <w:pPr>
        <w:pStyle w:val="1ff2"/>
        <w:keepNext/>
        <w:spacing w:line="240" w:lineRule="auto"/>
        <w:ind w:firstLine="567"/>
        <w:jc w:val="both"/>
        <w:rPr>
          <w:i w:val="0"/>
          <w:sz w:val="24"/>
          <w:szCs w:val="24"/>
        </w:rPr>
      </w:pPr>
      <w:r>
        <w:rPr>
          <w:i w:val="0"/>
          <w:sz w:val="24"/>
          <w:szCs w:val="24"/>
        </w:rPr>
        <w:t>12.2.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320A0" w:rsidRDefault="000320A0" w:rsidP="000320A0">
      <w:pPr>
        <w:pStyle w:val="1ff2"/>
        <w:keepNext/>
        <w:spacing w:line="240" w:lineRule="auto"/>
        <w:ind w:firstLine="567"/>
        <w:jc w:val="both"/>
        <w:rPr>
          <w:i w:val="0"/>
          <w:sz w:val="24"/>
          <w:szCs w:val="24"/>
        </w:rPr>
      </w:pPr>
      <w:r>
        <w:rPr>
          <w:i w:val="0"/>
          <w:sz w:val="24"/>
          <w:szCs w:val="24"/>
        </w:rPr>
        <w:t xml:space="preserve">12.3.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w:t>
      </w:r>
      <w:r>
        <w:rPr>
          <w:i w:val="0"/>
          <w:sz w:val="24"/>
          <w:szCs w:val="24"/>
        </w:rPr>
        <w:t>е</w:t>
      </w:r>
      <w:r>
        <w:rPr>
          <w:i w:val="0"/>
          <w:sz w:val="24"/>
          <w:szCs w:val="24"/>
        </w:rPr>
        <w:t>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w:t>
      </w:r>
      <w:r>
        <w:rPr>
          <w:i w:val="0"/>
          <w:sz w:val="24"/>
          <w:szCs w:val="24"/>
        </w:rPr>
        <w:t>т</w:t>
      </w:r>
      <w:r>
        <w:rPr>
          <w:i w:val="0"/>
          <w:sz w:val="24"/>
          <w:szCs w:val="24"/>
        </w:rPr>
        <w:t>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i w:val="0"/>
          <w:sz w:val="24"/>
          <w:szCs w:val="24"/>
        </w:rPr>
        <w:t>у</w:t>
      </w:r>
      <w:r>
        <w:rPr>
          <w:i w:val="0"/>
          <w:sz w:val="24"/>
          <w:szCs w:val="24"/>
        </w:rPr>
        <w:t>ществ, оказания недружественного влияния или для достижения иных неправомерных целей.</w:t>
      </w:r>
    </w:p>
    <w:p w:rsidR="000320A0" w:rsidRDefault="000320A0" w:rsidP="000320A0">
      <w:pPr>
        <w:pStyle w:val="1ff2"/>
        <w:keepNext/>
        <w:spacing w:line="240" w:lineRule="auto"/>
        <w:ind w:firstLine="567"/>
        <w:jc w:val="both"/>
        <w:rPr>
          <w:i w:val="0"/>
          <w:sz w:val="24"/>
          <w:szCs w:val="24"/>
        </w:rPr>
      </w:pPr>
      <w:r>
        <w:rPr>
          <w:i w:val="0"/>
          <w:sz w:val="24"/>
          <w:szCs w:val="24"/>
        </w:rPr>
        <w:t xml:space="preserve">12.4.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320A0" w:rsidRDefault="000320A0" w:rsidP="000320A0">
      <w:pPr>
        <w:pStyle w:val="1ff2"/>
        <w:keepNext/>
        <w:spacing w:line="240" w:lineRule="auto"/>
        <w:ind w:firstLine="567"/>
        <w:jc w:val="both"/>
        <w:rPr>
          <w:i w:val="0"/>
          <w:sz w:val="24"/>
          <w:szCs w:val="24"/>
        </w:rPr>
      </w:pPr>
      <w:r>
        <w:rPr>
          <w:i w:val="0"/>
          <w:sz w:val="24"/>
          <w:szCs w:val="24"/>
        </w:rPr>
        <w:t xml:space="preserve">12.5.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i w:val="0"/>
          <w:sz w:val="24"/>
          <w:szCs w:val="24"/>
        </w:rPr>
        <w:t>н</w:t>
      </w:r>
      <w:r>
        <w:rPr>
          <w:i w:val="0"/>
          <w:sz w:val="24"/>
          <w:szCs w:val="24"/>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320A0" w:rsidRDefault="000320A0" w:rsidP="000320A0">
      <w:pPr>
        <w:pStyle w:val="1ff2"/>
        <w:keepNext/>
        <w:spacing w:line="240" w:lineRule="auto"/>
        <w:ind w:firstLine="567"/>
        <w:jc w:val="both"/>
        <w:rPr>
          <w:i w:val="0"/>
          <w:sz w:val="24"/>
          <w:szCs w:val="24"/>
        </w:rPr>
      </w:pPr>
      <w:r>
        <w:rPr>
          <w:i w:val="0"/>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0320A0" w:rsidRDefault="000320A0" w:rsidP="000320A0">
      <w:pPr>
        <w:pStyle w:val="1ff2"/>
        <w:keepNext/>
        <w:spacing w:line="240" w:lineRule="auto"/>
        <w:ind w:firstLine="567"/>
        <w:jc w:val="both"/>
        <w:rPr>
          <w:i w:val="0"/>
          <w:sz w:val="24"/>
          <w:szCs w:val="24"/>
        </w:rPr>
      </w:pPr>
      <w:r>
        <w:rPr>
          <w:i w:val="0"/>
          <w:sz w:val="24"/>
          <w:szCs w:val="24"/>
        </w:rPr>
        <w:t>12.6.1.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0320A0" w:rsidRDefault="000320A0" w:rsidP="000320A0">
      <w:pPr>
        <w:pStyle w:val="1ff2"/>
        <w:keepNext/>
        <w:spacing w:line="240" w:lineRule="auto"/>
        <w:ind w:firstLine="567"/>
        <w:jc w:val="both"/>
        <w:rPr>
          <w:i w:val="0"/>
          <w:sz w:val="24"/>
          <w:szCs w:val="24"/>
        </w:rPr>
      </w:pPr>
      <w:r>
        <w:rPr>
          <w:i w:val="0"/>
          <w:sz w:val="24"/>
          <w:szCs w:val="24"/>
        </w:rPr>
        <w:t>12.6.2.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0320A0" w:rsidRDefault="000320A0" w:rsidP="000320A0">
      <w:pPr>
        <w:pStyle w:val="1ff2"/>
        <w:keepNext/>
        <w:spacing w:line="240" w:lineRule="auto"/>
        <w:ind w:firstLine="567"/>
        <w:jc w:val="both"/>
        <w:rPr>
          <w:i w:val="0"/>
          <w:sz w:val="24"/>
          <w:szCs w:val="24"/>
        </w:rPr>
      </w:pPr>
      <w:r>
        <w:rPr>
          <w:i w:val="0"/>
          <w:sz w:val="24"/>
          <w:szCs w:val="24"/>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0320A0" w:rsidRDefault="000320A0" w:rsidP="000320A0">
      <w:pPr>
        <w:pStyle w:val="1ff2"/>
        <w:keepNext/>
        <w:spacing w:line="240" w:lineRule="auto"/>
        <w:ind w:firstLine="567"/>
        <w:jc w:val="both"/>
        <w:rPr>
          <w:i w:val="0"/>
          <w:sz w:val="24"/>
          <w:szCs w:val="24"/>
        </w:rPr>
      </w:pPr>
      <w:r>
        <w:rPr>
          <w:i w:val="0"/>
          <w:sz w:val="24"/>
          <w:szCs w:val="24"/>
        </w:rPr>
        <w:t xml:space="preserve">12.7.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320A0" w:rsidRDefault="000320A0" w:rsidP="000320A0">
      <w:pPr>
        <w:pStyle w:val="1ff2"/>
        <w:keepNext/>
        <w:spacing w:line="240" w:lineRule="auto"/>
        <w:ind w:firstLine="567"/>
        <w:jc w:val="both"/>
        <w:rPr>
          <w:i w:val="0"/>
          <w:sz w:val="24"/>
          <w:szCs w:val="24"/>
        </w:rPr>
      </w:pPr>
      <w:r>
        <w:rPr>
          <w:i w:val="0"/>
          <w:sz w:val="24"/>
          <w:szCs w:val="24"/>
        </w:rPr>
        <w:t>12.8.  В случае нарушения одной Стороной обязательств по настоящей антикорру</w:t>
      </w:r>
      <w:r>
        <w:rPr>
          <w:i w:val="0"/>
          <w:sz w:val="24"/>
          <w:szCs w:val="24"/>
        </w:rPr>
        <w:t>п</w:t>
      </w:r>
      <w:r>
        <w:rPr>
          <w:i w:val="0"/>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320A0" w:rsidRDefault="000320A0" w:rsidP="000320A0">
      <w:pPr>
        <w:pStyle w:val="1ff2"/>
        <w:keepNext/>
        <w:spacing w:line="240" w:lineRule="auto"/>
        <w:ind w:firstLine="567"/>
        <w:jc w:val="both"/>
        <w:rPr>
          <w:i w:val="0"/>
          <w:sz w:val="24"/>
          <w:szCs w:val="24"/>
        </w:rPr>
      </w:pPr>
      <w:r>
        <w:rPr>
          <w:i w:val="0"/>
          <w:sz w:val="24"/>
          <w:szCs w:val="24"/>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0320A0" w:rsidRDefault="000320A0" w:rsidP="000320A0">
      <w:pPr>
        <w:pStyle w:val="1ff2"/>
        <w:keepNext/>
        <w:spacing w:line="240" w:lineRule="auto"/>
        <w:ind w:firstLine="567"/>
        <w:jc w:val="both"/>
        <w:rPr>
          <w:i w:val="0"/>
          <w:sz w:val="24"/>
          <w:szCs w:val="24"/>
        </w:rPr>
      </w:pPr>
      <w:r>
        <w:rPr>
          <w:i w:val="0"/>
          <w:sz w:val="24"/>
          <w:szCs w:val="24"/>
        </w:rPr>
        <w:t xml:space="preserve">Каналы уведомления Исполнителя о нарушениях антикоррупционных требований: тел.: _____________________________________________________________________________.   </w:t>
      </w:r>
    </w:p>
    <w:p w:rsidR="000320A0" w:rsidRDefault="000320A0" w:rsidP="000320A0">
      <w:pPr>
        <w:pStyle w:val="1ff2"/>
        <w:keepNext/>
        <w:spacing w:line="240" w:lineRule="auto"/>
        <w:ind w:firstLine="567"/>
        <w:jc w:val="both"/>
        <w:rPr>
          <w:i w:val="0"/>
          <w:sz w:val="24"/>
          <w:szCs w:val="24"/>
        </w:rPr>
      </w:pPr>
    </w:p>
    <w:p w:rsidR="000320A0" w:rsidRDefault="000320A0" w:rsidP="000320A0">
      <w:pPr>
        <w:pStyle w:val="43"/>
        <w:keepNext/>
        <w:keepLines/>
        <w:ind w:firstLine="709"/>
        <w:jc w:val="center"/>
        <w:rPr>
          <w:b/>
        </w:rPr>
      </w:pPr>
      <w:r>
        <w:rPr>
          <w:b/>
        </w:rPr>
        <w:t>13. Гарантии и заверения Исполнителя</w:t>
      </w:r>
    </w:p>
    <w:p w:rsidR="000320A0" w:rsidRDefault="000320A0" w:rsidP="00490CCD">
      <w:pPr>
        <w:pStyle w:val="aff7"/>
        <w:keepNext/>
        <w:keepLines/>
        <w:numPr>
          <w:ilvl w:val="1"/>
          <w:numId w:val="29"/>
        </w:numPr>
        <w:suppressAutoHyphens w:val="0"/>
        <w:ind w:left="0" w:firstLine="567"/>
        <w:contextualSpacing/>
        <w:jc w:val="both"/>
      </w:pPr>
      <w:r>
        <w:t>Исполнитель настоящим заверяет Заказчика и гарантирует, что на дату закл</w:t>
      </w:r>
      <w:r>
        <w:t>ю</w:t>
      </w:r>
      <w:r>
        <w:t>чения настоящего Договора:</w:t>
      </w:r>
    </w:p>
    <w:p w:rsidR="000320A0" w:rsidRDefault="000320A0" w:rsidP="00490CCD">
      <w:pPr>
        <w:pStyle w:val="aff7"/>
        <w:keepNext/>
        <w:keepLines/>
        <w:numPr>
          <w:ilvl w:val="2"/>
          <w:numId w:val="29"/>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0320A0" w:rsidRDefault="000320A0" w:rsidP="00490CCD">
      <w:pPr>
        <w:pStyle w:val="aff7"/>
        <w:keepNext/>
        <w:keepLines/>
        <w:numPr>
          <w:ilvl w:val="2"/>
          <w:numId w:val="29"/>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20A0" w:rsidRDefault="000320A0" w:rsidP="00490CCD">
      <w:pPr>
        <w:pStyle w:val="aff7"/>
        <w:keepNext/>
        <w:keepLines/>
        <w:numPr>
          <w:ilvl w:val="2"/>
          <w:numId w:val="29"/>
        </w:numPr>
        <w:suppressAutoHyphens w:val="0"/>
        <w:ind w:left="0" w:firstLine="567"/>
        <w:contextualSpacing/>
        <w:jc w:val="both"/>
      </w:pPr>
      <w:r>
        <w:t>настоящий Договор от имени Исполнителя подписан лицом, которое на</w:t>
      </w:r>
      <w:r>
        <w:t>д</w:t>
      </w:r>
      <w:r>
        <w:t>лежащим образом уполномочено совершать такие действия;</w:t>
      </w:r>
    </w:p>
    <w:p w:rsidR="000320A0" w:rsidRDefault="000320A0" w:rsidP="00490CCD">
      <w:pPr>
        <w:pStyle w:val="aff7"/>
        <w:keepNext/>
        <w:keepLines/>
        <w:numPr>
          <w:ilvl w:val="2"/>
          <w:numId w:val="29"/>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20A0" w:rsidRDefault="000320A0" w:rsidP="00490CCD">
      <w:pPr>
        <w:pStyle w:val="aff7"/>
        <w:keepNext/>
        <w:keepLines/>
        <w:numPr>
          <w:ilvl w:val="2"/>
          <w:numId w:val="29"/>
        </w:numPr>
        <w:suppressAutoHyphens w:val="0"/>
        <w:ind w:left="0" w:firstLine="567"/>
        <w:contextualSpacing/>
        <w:jc w:val="both"/>
      </w:pPr>
      <w:r>
        <w:t>не существует каких-либо обстоятельств, которые ограничивают, запр</w:t>
      </w:r>
      <w:r>
        <w:t>е</w:t>
      </w:r>
      <w:r>
        <w:t>щают исполнение Исполнителем обязательств по настоящему Договору.</w:t>
      </w:r>
    </w:p>
    <w:p w:rsidR="000320A0" w:rsidRDefault="000320A0" w:rsidP="00490CCD">
      <w:pPr>
        <w:pStyle w:val="aff7"/>
        <w:keepNext/>
        <w:keepLines/>
        <w:numPr>
          <w:ilvl w:val="2"/>
          <w:numId w:val="29"/>
        </w:numPr>
        <w:suppressAutoHyphens w:val="0"/>
        <w:ind w:left="0" w:firstLine="567"/>
        <w:contextualSpacing/>
        <w:jc w:val="both"/>
      </w:pPr>
      <w:r>
        <w:t>совокупный размер обязательств по соответствующим договорам стро</w:t>
      </w:r>
      <w:r>
        <w:t>и</w:t>
      </w:r>
      <w:r>
        <w:t xml:space="preserve">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t>исходя из котор</w:t>
      </w:r>
      <w:r>
        <w:t>о</w:t>
      </w:r>
      <w:r>
        <w:t>го Исполнителем был</w:t>
      </w:r>
      <w:proofErr w:type="gramEnd"/>
      <w:r>
        <w:t xml:space="preserve"> внесен взнос в компенсационный фонд обеспечения договорных обязательств СРО.</w:t>
      </w:r>
    </w:p>
    <w:p w:rsidR="000320A0" w:rsidRDefault="000320A0" w:rsidP="000320A0">
      <w:pPr>
        <w:pStyle w:val="1ff2"/>
        <w:keepNext/>
        <w:spacing w:line="240" w:lineRule="auto"/>
        <w:ind w:firstLine="567"/>
        <w:contextualSpacing/>
        <w:jc w:val="both"/>
        <w:rPr>
          <w:i w:val="0"/>
          <w:iCs w:val="0"/>
          <w:sz w:val="24"/>
          <w:szCs w:val="24"/>
        </w:rPr>
      </w:pPr>
      <w:r>
        <w:rPr>
          <w:i w:val="0"/>
          <w:iCs w:val="0"/>
          <w:color w:val="000000"/>
          <w:sz w:val="24"/>
          <w:szCs w:val="24"/>
          <w:shd w:val="clear" w:color="auto" w:fill="FFFFFF"/>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rPr>
          <w:i w:val="0"/>
          <w:iCs w:val="0"/>
          <w:color w:val="000000"/>
          <w:sz w:val="24"/>
          <w:szCs w:val="24"/>
          <w:shd w:val="clear" w:color="auto" w:fill="FFFFFF"/>
        </w:rPr>
        <w:t>с</w:t>
      </w:r>
      <w:r>
        <w:rPr>
          <w:i w:val="0"/>
          <w:iCs w:val="0"/>
          <w:color w:val="000000"/>
          <w:sz w:val="24"/>
          <w:szCs w:val="24"/>
          <w:shd w:val="clear" w:color="auto" w:fill="FFFFFF"/>
        </w:rPr>
        <w:t>но приложению № 7 к настоящему Договору.</w:t>
      </w:r>
    </w:p>
    <w:p w:rsidR="000320A0" w:rsidRDefault="000320A0" w:rsidP="000320A0">
      <w:pPr>
        <w:pStyle w:val="ConsNormal"/>
        <w:keepNext/>
        <w:keepLines/>
        <w:widowControl/>
        <w:ind w:firstLine="567"/>
        <w:jc w:val="center"/>
        <w:rPr>
          <w:rFonts w:ascii="Times New Roman" w:hAnsi="Times New Roman"/>
          <w:b/>
          <w:bCs/>
          <w:sz w:val="24"/>
          <w:szCs w:val="24"/>
        </w:rPr>
      </w:pPr>
    </w:p>
    <w:p w:rsidR="000320A0" w:rsidRDefault="000320A0" w:rsidP="000320A0">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0320A0" w:rsidRDefault="000320A0" w:rsidP="000320A0">
      <w:pPr>
        <w:pStyle w:val="1a"/>
        <w:keepNext/>
        <w:keepLines/>
        <w:ind w:firstLine="567"/>
        <w:rPr>
          <w:sz w:val="24"/>
          <w:szCs w:val="24"/>
        </w:rPr>
      </w:pPr>
      <w:r>
        <w:rPr>
          <w:sz w:val="24"/>
          <w:szCs w:val="24"/>
        </w:rPr>
        <w:t>14.1. Право собственности на результат Работ по настоящему Договору принадлежит Заказчику.</w:t>
      </w:r>
    </w:p>
    <w:p w:rsidR="000320A0" w:rsidRDefault="000320A0" w:rsidP="000320A0">
      <w:pPr>
        <w:pStyle w:val="1a"/>
        <w:keepNext/>
        <w:keepLines/>
        <w:ind w:firstLine="567"/>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0320A0" w:rsidRDefault="000320A0" w:rsidP="000320A0">
      <w:pPr>
        <w:pStyle w:val="43"/>
        <w:keepNext/>
        <w:keepLines/>
        <w:ind w:firstLine="567"/>
        <w:jc w:val="both"/>
      </w:pPr>
      <w:r>
        <w:t xml:space="preserve"> 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w:t>
      </w:r>
      <w:r>
        <w:t>я</w:t>
      </w:r>
      <w:r>
        <w:t>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14.5. Все приложения к настоящему Договору являются его неотъемлемыми частями.</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14.6. Передача прав и обязанностей Исполнителя третьим лицам не допускается без письменного согласия Заказчика.</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14.7. Все вопросы, не предусмотренные настоящим Договором, регулируются законодательством Российской Федерации.</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14.8. Настоящий Договор составлен в двух экземплярах, имеющих одинаковую силу, по одному для каждой из Сторон.</w:t>
      </w:r>
    </w:p>
    <w:p w:rsidR="000320A0" w:rsidRDefault="000320A0" w:rsidP="000320A0">
      <w:pPr>
        <w:pStyle w:val="43"/>
        <w:keepNext/>
        <w:keepLines/>
        <w:ind w:firstLine="567"/>
        <w:jc w:val="both"/>
      </w:pPr>
      <w:r>
        <w:t>14.9. К настоящему Договору прилагаются:</w:t>
      </w:r>
    </w:p>
    <w:p w:rsidR="000320A0" w:rsidRDefault="000320A0" w:rsidP="000320A0">
      <w:pPr>
        <w:pStyle w:val="43"/>
        <w:keepNext/>
        <w:keepLines/>
        <w:ind w:firstLine="567"/>
        <w:jc w:val="both"/>
      </w:pPr>
      <w:r>
        <w:t>14.9.1. Техническое задание (приложение № 1);</w:t>
      </w:r>
    </w:p>
    <w:p w:rsidR="000320A0" w:rsidRDefault="000320A0" w:rsidP="000320A0">
      <w:pPr>
        <w:pStyle w:val="43"/>
        <w:keepNext/>
        <w:keepLines/>
        <w:ind w:firstLine="567"/>
        <w:jc w:val="both"/>
      </w:pPr>
      <w:r>
        <w:t>14.9.2. Календарный план (приложение № 2);</w:t>
      </w:r>
    </w:p>
    <w:p w:rsidR="000320A0" w:rsidRDefault="000320A0" w:rsidP="000320A0">
      <w:pPr>
        <w:pStyle w:val="43"/>
        <w:keepNext/>
        <w:keepLines/>
        <w:ind w:firstLine="567"/>
        <w:jc w:val="both"/>
      </w:pPr>
      <w:r>
        <w:t>14.9.3. Протокол согласования договорной цены (приложение № 3);</w:t>
      </w:r>
    </w:p>
    <w:p w:rsidR="000320A0" w:rsidRDefault="000320A0" w:rsidP="000320A0">
      <w:pPr>
        <w:pStyle w:val="43"/>
        <w:keepNext/>
        <w:keepLines/>
        <w:ind w:firstLine="567"/>
        <w:jc w:val="both"/>
      </w:pPr>
      <w:r>
        <w:t>14.9.4. Сводная смета на выполнение Работ (приложение № 4).</w:t>
      </w:r>
    </w:p>
    <w:p w:rsidR="000320A0" w:rsidRDefault="000320A0" w:rsidP="000320A0">
      <w:pPr>
        <w:pStyle w:val="43"/>
        <w:keepNext/>
        <w:keepLines/>
        <w:ind w:firstLine="567"/>
        <w:jc w:val="both"/>
      </w:pPr>
      <w:r>
        <w:t>14.9.5. Порядок электронного документооборота (приложение № 5);</w:t>
      </w:r>
    </w:p>
    <w:p w:rsidR="000320A0" w:rsidRDefault="000320A0" w:rsidP="000320A0">
      <w:pPr>
        <w:pStyle w:val="43"/>
        <w:keepNext/>
        <w:keepLines/>
        <w:ind w:firstLine="567"/>
        <w:jc w:val="both"/>
      </w:pPr>
      <w:r>
        <w:t>14.9.5.1. Перечень и формат электронных документов (приложение № 5а);</w:t>
      </w:r>
    </w:p>
    <w:p w:rsidR="000320A0" w:rsidRDefault="000320A0" w:rsidP="000320A0">
      <w:pPr>
        <w:pStyle w:val="43"/>
        <w:keepNext/>
        <w:keepLines/>
        <w:ind w:left="567"/>
        <w:jc w:val="both"/>
      </w:pPr>
      <w:r>
        <w:t xml:space="preserve">14.9.6. </w:t>
      </w:r>
      <w:r>
        <w:rPr>
          <w:highlight w:val="white"/>
        </w:rPr>
        <w:t>Порядок формирования протокола стоимости материалов/оборудования</w:t>
      </w:r>
      <w:r>
        <w:t xml:space="preserve"> (пр</w:t>
      </w:r>
      <w:r>
        <w:t>и</w:t>
      </w:r>
      <w:r>
        <w:t>ложение №6);</w:t>
      </w:r>
    </w:p>
    <w:p w:rsidR="000320A0" w:rsidRDefault="000320A0" w:rsidP="000320A0">
      <w:pPr>
        <w:pStyle w:val="43"/>
        <w:keepNext/>
        <w:keepLines/>
        <w:ind w:firstLine="567"/>
        <w:jc w:val="both"/>
      </w:pPr>
      <w:r>
        <w:t>14.9.7. Налоговая оговорка (приложение №7).</w:t>
      </w:r>
    </w:p>
    <w:p w:rsidR="000320A0" w:rsidRDefault="000320A0" w:rsidP="000320A0">
      <w:pPr>
        <w:pStyle w:val="43"/>
        <w:keepNext/>
        <w:keepLines/>
        <w:ind w:firstLine="567"/>
        <w:jc w:val="both"/>
        <w:rPr>
          <w:b/>
        </w:rPr>
      </w:pPr>
    </w:p>
    <w:p w:rsidR="000320A0" w:rsidRDefault="000320A0" w:rsidP="000320A0">
      <w:pPr>
        <w:pStyle w:val="43"/>
        <w:keepNext/>
        <w:keepLines/>
        <w:spacing w:line="276" w:lineRule="auto"/>
        <w:ind w:firstLine="851"/>
        <w:jc w:val="center"/>
      </w:pPr>
      <w:r>
        <w:rPr>
          <w:b/>
        </w:rPr>
        <w:t>15. Юридические адреса и платежные реквизиты Сторон</w:t>
      </w:r>
    </w:p>
    <w:p w:rsidR="000320A0" w:rsidRDefault="000320A0" w:rsidP="000320A0">
      <w:pPr>
        <w:pStyle w:val="afb"/>
        <w:keepNext/>
        <w:keepLines/>
        <w:rPr>
          <w:sz w:val="24"/>
          <w:szCs w:val="24"/>
        </w:rPr>
      </w:pPr>
      <w:r>
        <w:rPr>
          <w:b/>
          <w:sz w:val="24"/>
          <w:szCs w:val="24"/>
        </w:rPr>
        <w:t xml:space="preserve">Заказчик: </w:t>
      </w:r>
      <w:r>
        <w:rPr>
          <w:sz w:val="24"/>
          <w:szCs w:val="24"/>
        </w:rPr>
        <w:t xml:space="preserve"> Публичное акционерное общество «ТрансКонтейнер»</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Юридический адрес (место нахождения): 141402, Московская область, ГО Химки,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 xml:space="preserve">город Химки, ул. </w:t>
      </w:r>
      <w:proofErr w:type="gramStart"/>
      <w:r>
        <w:rPr>
          <w:color w:val="000000"/>
        </w:rPr>
        <w:t>Ленинградская</w:t>
      </w:r>
      <w:proofErr w:type="gramEnd"/>
      <w:r>
        <w:rPr>
          <w:color w:val="000000"/>
        </w:rPr>
        <w:t>, владение 39, строение 6, офис 3 (этаж 6)</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Почтовый адрес: 125047, город Москва, Оружейный переулок, дом 19</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ОГРН 1067746341024 ИНН 7708591995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КПП 997650001</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Уральский филиал ПАО «ТрансКонтейнер» Место нахождения, фактический адрес: 620027, город Екатеринбург, улица Николая Никонова, дом 8</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КПП 667843002</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тел. (343) 224-80-07 (</w:t>
      </w:r>
      <w:proofErr w:type="spellStart"/>
      <w:r>
        <w:rPr>
          <w:color w:val="000000"/>
        </w:rPr>
        <w:t>доб</w:t>
      </w:r>
      <w:proofErr w:type="spellEnd"/>
      <w:r>
        <w:rPr>
          <w:color w:val="000000"/>
        </w:rPr>
        <w:t>. 5008), </w:t>
      </w:r>
    </w:p>
    <w:p w:rsidR="000320A0" w:rsidRDefault="000320A0" w:rsidP="000320A0">
      <w:pPr>
        <w:pBdr>
          <w:top w:val="none" w:sz="4" w:space="0" w:color="000000"/>
          <w:left w:val="none" w:sz="4" w:space="0" w:color="000000"/>
          <w:bottom w:val="none" w:sz="4" w:space="0" w:color="000000"/>
          <w:right w:val="none" w:sz="4" w:space="0" w:color="000000"/>
        </w:pBdr>
      </w:pPr>
      <w:proofErr w:type="spellStart"/>
      <w:r>
        <w:rPr>
          <w:color w:val="000000"/>
        </w:rPr>
        <w:t>e-mail</w:t>
      </w:r>
      <w:proofErr w:type="spellEnd"/>
      <w:r>
        <w:rPr>
          <w:color w:val="000000"/>
        </w:rPr>
        <w:t xml:space="preserve">: </w:t>
      </w:r>
      <w:hyperlink r:id="rId45" w:tooltip="mailto:ural@trcont.ru" w:history="1">
        <w:r>
          <w:rPr>
            <w:rStyle w:val="a7"/>
            <w:color w:val="000000"/>
          </w:rPr>
          <w:t>ural@trcont.ru</w:t>
        </w:r>
      </w:hyperlink>
      <w:r>
        <w:rPr>
          <w:color w:val="000000"/>
        </w:rPr>
        <w:t xml:space="preserve">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Банковские реквизиты:</w:t>
      </w:r>
    </w:p>
    <w:p w:rsidR="000320A0" w:rsidRDefault="000320A0" w:rsidP="000320A0">
      <w:pPr>
        <w:pBdr>
          <w:top w:val="none" w:sz="4" w:space="0" w:color="000000"/>
          <w:left w:val="none" w:sz="4" w:space="0" w:color="000000"/>
          <w:bottom w:val="none" w:sz="4" w:space="0" w:color="000000"/>
          <w:right w:val="none" w:sz="4" w:space="0" w:color="000000"/>
        </w:pBdr>
      </w:pPr>
      <w:proofErr w:type="spellStart"/>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40702810916540080066</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в Уральский Банк ПАО СБЕРБАНК</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БИК 046577674</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w:t>
      </w:r>
      <w:proofErr w:type="spellStart"/>
      <w:r>
        <w:rPr>
          <w:color w:val="000000"/>
        </w:rPr>
        <w:t>сч</w:t>
      </w:r>
      <w:proofErr w:type="spellEnd"/>
      <w:r>
        <w:rPr>
          <w:color w:val="000000"/>
        </w:rPr>
        <w:t>. 30101810500000000674</w:t>
      </w:r>
    </w:p>
    <w:p w:rsidR="000320A0" w:rsidRDefault="000320A0" w:rsidP="000320A0">
      <w:pPr>
        <w:pStyle w:val="afb"/>
        <w:keepNext/>
        <w:keepLines/>
        <w:rPr>
          <w:sz w:val="24"/>
          <w:szCs w:val="24"/>
        </w:rPr>
      </w:pPr>
    </w:p>
    <w:p w:rsidR="000320A0" w:rsidRDefault="000320A0" w:rsidP="000320A0">
      <w:pPr>
        <w:pStyle w:val="afb"/>
        <w:keepNext/>
        <w:keepLines/>
        <w:rPr>
          <w:b/>
          <w:sz w:val="24"/>
          <w:szCs w:val="24"/>
        </w:rPr>
      </w:pPr>
    </w:p>
    <w:p w:rsidR="000320A0" w:rsidRDefault="000320A0" w:rsidP="000320A0">
      <w:pPr>
        <w:pStyle w:val="afb"/>
        <w:keepNext/>
        <w:keepLines/>
        <w:rPr>
          <w:sz w:val="24"/>
          <w:szCs w:val="24"/>
        </w:rPr>
      </w:pPr>
      <w:r>
        <w:rPr>
          <w:b/>
          <w:sz w:val="24"/>
          <w:szCs w:val="24"/>
        </w:rPr>
        <w:t>Исполнитель: ________________________________________</w:t>
      </w:r>
    </w:p>
    <w:p w:rsidR="000320A0" w:rsidRDefault="000320A0" w:rsidP="000320A0">
      <w:pPr>
        <w:pStyle w:val="afb"/>
        <w:keepNext/>
        <w:keepLines/>
        <w:rPr>
          <w:sz w:val="24"/>
          <w:szCs w:val="24"/>
        </w:rPr>
      </w:pPr>
      <w:r>
        <w:rPr>
          <w:color w:val="000000"/>
          <w:spacing w:val="5"/>
          <w:sz w:val="24"/>
          <w:szCs w:val="24"/>
        </w:rPr>
        <w:t>Место нахождения:</w:t>
      </w:r>
      <w:r>
        <w:rPr>
          <w:b/>
          <w:sz w:val="24"/>
          <w:szCs w:val="24"/>
        </w:rPr>
        <w:t xml:space="preserve"> ________________________________________</w:t>
      </w:r>
    </w:p>
    <w:p w:rsidR="000320A0" w:rsidRDefault="000320A0" w:rsidP="000320A0">
      <w:pPr>
        <w:pStyle w:val="afb"/>
        <w:keepNext/>
        <w:keepLines/>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0320A0" w:rsidRDefault="000320A0" w:rsidP="000320A0">
      <w:pPr>
        <w:pStyle w:val="afb"/>
        <w:keepNext/>
        <w:keepLines/>
        <w:rPr>
          <w:sz w:val="24"/>
          <w:szCs w:val="24"/>
        </w:rPr>
      </w:pPr>
      <w:r>
        <w:rPr>
          <w:sz w:val="24"/>
          <w:szCs w:val="24"/>
        </w:rPr>
        <w:t xml:space="preserve">ОГРН_______________ИНН ______________, ОКПО ______________, </w:t>
      </w:r>
    </w:p>
    <w:p w:rsidR="000320A0" w:rsidRDefault="000320A0" w:rsidP="000320A0">
      <w:pPr>
        <w:pStyle w:val="afb"/>
        <w:keepNext/>
        <w:keepLines/>
        <w:rPr>
          <w:i/>
          <w:sz w:val="24"/>
          <w:szCs w:val="24"/>
        </w:rPr>
      </w:pPr>
      <w:r>
        <w:rPr>
          <w:sz w:val="24"/>
          <w:szCs w:val="24"/>
        </w:rPr>
        <w:t>КПП ______________</w:t>
      </w:r>
      <w:proofErr w:type="gramStart"/>
      <w:r>
        <w:rPr>
          <w:sz w:val="24"/>
          <w:szCs w:val="24"/>
        </w:rPr>
        <w:t xml:space="preserve"> ,</w:t>
      </w:r>
      <w:proofErr w:type="gramEnd"/>
    </w:p>
    <w:p w:rsidR="000320A0" w:rsidRDefault="000320A0" w:rsidP="000320A0">
      <w:pPr>
        <w:pStyle w:val="af8"/>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320A0" w:rsidRDefault="000320A0" w:rsidP="000320A0">
      <w:pPr>
        <w:pStyle w:val="afb"/>
        <w:keepNext/>
        <w:keepLines/>
        <w:rPr>
          <w:sz w:val="24"/>
          <w:szCs w:val="24"/>
        </w:rPr>
      </w:pPr>
      <w:r>
        <w:rPr>
          <w:iCs/>
          <w:sz w:val="24"/>
          <w:szCs w:val="24"/>
        </w:rPr>
        <w:t>тел.</w:t>
      </w:r>
      <w:r>
        <w:rPr>
          <w:i/>
          <w:sz w:val="24"/>
          <w:szCs w:val="24"/>
        </w:rPr>
        <w:t xml:space="preserve"> ________</w:t>
      </w:r>
      <w:r>
        <w:rPr>
          <w:sz w:val="24"/>
          <w:szCs w:val="24"/>
        </w:rPr>
        <w:t>, факс _____________,</w:t>
      </w:r>
    </w:p>
    <w:p w:rsidR="000320A0" w:rsidRDefault="000320A0" w:rsidP="000320A0">
      <w:pPr>
        <w:pStyle w:val="afb"/>
        <w:keepNext/>
        <w:keepLines/>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0320A0" w:rsidRDefault="000320A0" w:rsidP="000320A0">
      <w:pPr>
        <w:pStyle w:val="af8"/>
        <w:keepNext/>
        <w:keepLines/>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43"/>
        <w:keepNext/>
        <w:spacing w:after="200" w:line="276" w:lineRule="auto"/>
      </w:pPr>
    </w:p>
    <w:p w:rsidR="000320A0" w:rsidRDefault="000320A0" w:rsidP="000320A0">
      <w:pPr>
        <w:pStyle w:val="ConsNormal"/>
        <w:keepNext/>
        <w:keepLines/>
        <w:widowControl/>
        <w:spacing w:after="200" w:line="276" w:lineRule="auto"/>
        <w:rPr>
          <w:sz w:val="24"/>
          <w:szCs w:val="24"/>
        </w:rPr>
      </w:pPr>
    </w:p>
    <w:p w:rsidR="000320A0" w:rsidRDefault="000320A0" w:rsidP="000320A0">
      <w:pPr>
        <w:shd w:val="nil"/>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8"/>
        <w:gridCol w:w="6780"/>
      </w:tblGrid>
      <w:tr w:rsidR="000320A0" w:rsidTr="000320A0">
        <w:tc>
          <w:tcPr>
            <w:tcW w:w="2678" w:type="dxa"/>
            <w:vAlign w:val="cente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center"/>
              <w:rPr>
                <w:bCs/>
                <w:color w:val="000000"/>
              </w:rPr>
            </w:pPr>
            <w:r>
              <w:rPr>
                <w:b/>
                <w:color w:val="000000"/>
                <w:sz w:val="22"/>
                <w:szCs w:val="22"/>
              </w:rPr>
              <w:t>Перечень основных данных и требований</w:t>
            </w:r>
          </w:p>
        </w:tc>
        <w:tc>
          <w:tcPr>
            <w:tcW w:w="6780" w:type="dxa"/>
            <w:vAlign w:val="cente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center"/>
              <w:rPr>
                <w:bCs/>
                <w:color w:val="000000"/>
              </w:rPr>
            </w:pPr>
            <w:r>
              <w:rPr>
                <w:b/>
                <w:color w:val="000000"/>
                <w:sz w:val="22"/>
                <w:szCs w:val="22"/>
              </w:rPr>
              <w:t>Основные данные и требования</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 Основание для проектирования</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shd w:val="clear" w:color="auto" w:fill="FFFFFF"/>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tc>
      </w:tr>
      <w:tr w:rsidR="000320A0" w:rsidTr="000320A0">
        <w:trPr>
          <w:trHeight w:val="344"/>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 Заказчик</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ПАО «ТрансКонтейнер» Уральский филиал</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3. Местонахождение объекта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17"/>
              </w:tabs>
              <w:jc w:val="both"/>
            </w:pP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bCs/>
                <w:color w:val="000000"/>
              </w:rPr>
            </w:pPr>
            <w:r>
              <w:rPr>
                <w:color w:val="000000"/>
                <w:sz w:val="22"/>
                <w:szCs w:val="22"/>
              </w:rPr>
              <w:t xml:space="preserve">Российская Федерация, Пермский край, </w:t>
            </w:r>
            <w:proofErr w:type="gramStart"/>
            <w:r>
              <w:rPr>
                <w:color w:val="000000"/>
                <w:sz w:val="22"/>
                <w:szCs w:val="22"/>
              </w:rPr>
              <w:t>г</w:t>
            </w:r>
            <w:proofErr w:type="gramEnd"/>
            <w:r>
              <w:rPr>
                <w:color w:val="000000"/>
                <w:sz w:val="22"/>
                <w:szCs w:val="22"/>
              </w:rPr>
              <w:t>. Пермь, ул. Докучаева, дом № 60.</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4. Вид строительства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Реконструкция действующего контейнерного терминала.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5. Источник финансирования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Инвестиционный бюджет ПАО «ТрансКонтейнер» на 2021-2024 г</w:t>
            </w:r>
            <w:r>
              <w:rPr>
                <w:sz w:val="22"/>
                <w:szCs w:val="22"/>
              </w:rPr>
              <w:t>г.</w:t>
            </w:r>
            <w:r>
              <w:rPr>
                <w:color w:val="000000"/>
                <w:sz w:val="22"/>
                <w:szCs w:val="22"/>
              </w:rPr>
              <w:t xml:space="preserve"> по титулу «Новое строительство, реконструкция и модернизация зданий и сооружений», проект: Реконструкция контейнерного терминала Блочная со строительством нового АБК.</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6. Начальная (максимальная) цена договора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xml:space="preserve">___________________ (_____________________) рублей </w:t>
            </w:r>
            <w:r>
              <w:rPr>
                <w:color w:val="000000"/>
                <w:sz w:val="22"/>
                <w:szCs w:val="22"/>
              </w:rPr>
              <w:t xml:space="preserve">___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Начальная (максимальная) цена договора определена проектно-сметным методом</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 Срок выполнения работ (срок проектирования)</w:t>
            </w:r>
          </w:p>
        </w:tc>
        <w:tc>
          <w:tcPr>
            <w:tcW w:w="6780" w:type="dxa"/>
            <w:tcMar>
              <w:top w:w="57" w:type="dxa"/>
              <w:left w:w="108" w:type="dxa"/>
              <w:bottom w:w="57" w:type="dxa"/>
              <w:right w:w="108" w:type="dxa"/>
            </w:tcMar>
          </w:tcPr>
          <w:p w:rsidR="000320A0" w:rsidRDefault="000320A0" w:rsidP="000320A0">
            <w:pPr>
              <w:pStyle w:val="1ff5"/>
              <w:spacing w:before="0" w:beforeAutospacing="0" w:after="0" w:afterAutospacing="0"/>
              <w:jc w:val="both"/>
            </w:pPr>
            <w:r>
              <w:rPr>
                <w:color w:val="000000"/>
                <w:sz w:val="22"/>
                <w:szCs w:val="22"/>
              </w:rPr>
              <w:t>не более</w:t>
            </w:r>
            <w:proofErr w:type="gramStart"/>
            <w:r>
              <w:rPr>
                <w:color w:val="000000"/>
                <w:sz w:val="22"/>
                <w:szCs w:val="22"/>
              </w:rPr>
              <w:t xml:space="preserve"> ____ (__________________) </w:t>
            </w:r>
            <w:proofErr w:type="gramEnd"/>
            <w:r>
              <w:rPr>
                <w:color w:val="000000"/>
                <w:sz w:val="22"/>
                <w:szCs w:val="22"/>
              </w:rPr>
              <w:t>календарных дней с даты подписания договора, включая этапы:</w:t>
            </w:r>
          </w:p>
          <w:p w:rsidR="000320A0" w:rsidRDefault="000320A0" w:rsidP="000320A0">
            <w:pPr>
              <w:pStyle w:val="1ff5"/>
              <w:spacing w:before="0" w:beforeAutospacing="0" w:after="0" w:afterAutospacing="0"/>
              <w:jc w:val="both"/>
            </w:pPr>
            <w:r>
              <w:rPr>
                <w:color w:val="000000"/>
                <w:sz w:val="22"/>
                <w:szCs w:val="22"/>
              </w:rPr>
              <w:t>1,2,3 этапы - Проектная документация (стадия проектирования П), включая инженерные изыскания, экспертизу проекта - не более</w:t>
            </w:r>
            <w:proofErr w:type="gramStart"/>
            <w:r>
              <w:rPr>
                <w:color w:val="000000"/>
                <w:sz w:val="22"/>
                <w:szCs w:val="22"/>
              </w:rPr>
              <w:t xml:space="preserve">  ___ (_______________) </w:t>
            </w:r>
            <w:proofErr w:type="gramEnd"/>
            <w:r>
              <w:rPr>
                <w:color w:val="000000"/>
                <w:sz w:val="22"/>
                <w:szCs w:val="22"/>
              </w:rPr>
              <w:t>календарных дней с даты подписания договора;</w:t>
            </w:r>
          </w:p>
          <w:p w:rsidR="000320A0" w:rsidRPr="00F1103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4,5,6 этапы - Проектная документация (стадия проектирования РД) - не более</w:t>
            </w:r>
            <w:proofErr w:type="gramStart"/>
            <w:r>
              <w:rPr>
                <w:color w:val="000000"/>
                <w:sz w:val="22"/>
                <w:szCs w:val="22"/>
              </w:rPr>
              <w:t xml:space="preserve"> ___ (________________) </w:t>
            </w:r>
            <w:proofErr w:type="gramEnd"/>
            <w:r>
              <w:rPr>
                <w:color w:val="000000"/>
                <w:sz w:val="22"/>
                <w:szCs w:val="22"/>
              </w:rPr>
              <w:t>календарных дней с даты подписания договора.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8. Объемы проектирования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8.1. Проектная документация.</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8.2. Рабочая документация.</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9. Генеральная проектная организация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Определяется путём проведения конкурсных процедур.</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10.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10.1. Назначение по классификатору объектов капитального строительства (Приказ Минстроя России от 02.11.2022 N 928/</w:t>
            </w:r>
            <w:proofErr w:type="spellStart"/>
            <w:proofErr w:type="gramStart"/>
            <w:r>
              <w:rPr>
                <w:color w:val="000000"/>
                <w:sz w:val="22"/>
                <w:szCs w:val="22"/>
              </w:rPr>
              <w:t>пр</w:t>
            </w:r>
            <w:proofErr w:type="spellEnd"/>
            <w:proofErr w:type="gramEnd"/>
            <w:r>
              <w:rPr>
                <w:color w:val="000000"/>
                <w:sz w:val="22"/>
                <w:szCs w:val="22"/>
              </w:rPr>
              <w:t>):</w:t>
            </w:r>
          </w:p>
          <w:p w:rsidR="000320A0" w:rsidRDefault="000320A0" w:rsidP="000320A0">
            <w:pPr>
              <w:pStyle w:val="TableParagraph"/>
              <w:spacing w:before="19"/>
              <w:ind w:left="0"/>
              <w:jc w:val="left"/>
            </w:pPr>
            <w:r>
              <w:t>04.04.002.002 Сооружение погрузки, разгрузки (контейнерные площадки);</w:t>
            </w:r>
          </w:p>
          <w:p w:rsidR="000320A0" w:rsidRDefault="000320A0" w:rsidP="000320A0">
            <w:pPr>
              <w:tabs>
                <w:tab w:val="left" w:pos="282"/>
              </w:tabs>
              <w:jc w:val="both"/>
            </w:pPr>
            <w:r>
              <w:t>04.09.</w:t>
            </w:r>
            <w:r>
              <w:rPr>
                <w:color w:val="000000"/>
                <w:sz w:val="22"/>
                <w:szCs w:val="22"/>
              </w:rPr>
              <w:t>003.001 Административно-бытовое здание;</w:t>
            </w:r>
          </w:p>
          <w:p w:rsidR="000320A0" w:rsidRDefault="000320A0" w:rsidP="000320A0">
            <w:pPr>
              <w:tabs>
                <w:tab w:val="left" w:pos="282"/>
              </w:tabs>
              <w:jc w:val="both"/>
            </w:pPr>
            <w:r>
              <w:rPr>
                <w:color w:val="000000"/>
                <w:sz w:val="22"/>
                <w:szCs w:val="22"/>
              </w:rPr>
              <w:t>04.01.001.003 – Дорога подъездная;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05.05.003.002 Сооружение кабельной электрической линии;</w:t>
            </w:r>
          </w:p>
          <w:p w:rsidR="000320A0" w:rsidRDefault="000320A0" w:rsidP="000320A0">
            <w:pPr>
              <w:pStyle w:val="TableParagraph"/>
              <w:spacing w:before="19"/>
              <w:ind w:left="0"/>
              <w:jc w:val="left"/>
            </w:pPr>
            <w:r>
              <w:t>12.01.005.002 Объект инфраструктуры слаботочных сетей (сети связи, видеонаблюдения, пожарной сигнализации и др.).</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10.2. Принадлежит к объектам транспортной инфраструктуры общего пользования.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10.3. Пожарную и взрывопожарную опасность конкретных зданий и сооружений определить и указать в проектной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10.4. Определить и указать в проектной документации помещения с постоянным пребыванием людей, указать категорию подъездной автодороги в соответствии с Постановлением Правительства от 28.09.2009 №767.</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10.5. Уровень ответственности объекта - нормальный.</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11. Особые условия проектирования и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11.1. Действующее, режимное предприятие.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11.2. Категория контейнерного терминала по ГО – </w:t>
            </w:r>
            <w:r>
              <w:rPr>
                <w:color w:val="000000"/>
                <w:sz w:val="22"/>
                <w:szCs w:val="22"/>
                <w:lang w:val="en-US"/>
              </w:rPr>
              <w:t>II</w:t>
            </w:r>
            <w:r>
              <w:rPr>
                <w:color w:val="000000"/>
                <w:sz w:val="22"/>
                <w:szCs w:val="22"/>
              </w:rPr>
              <w:t>.</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12.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12.1. Реконструируемые объекты расположены на земельном участке площадью 33 204 кв.м. кадастровый номер 59:01:0719231:1, находящемся в субаренде у ОАО «РЖД» по договору от 25.05.2010 №80/НОДРИ </w:t>
            </w:r>
            <w:proofErr w:type="gramStart"/>
            <w:r>
              <w:rPr>
                <w:color w:val="000000"/>
                <w:sz w:val="22"/>
                <w:szCs w:val="22"/>
              </w:rPr>
              <w:t>З</w:t>
            </w:r>
            <w:proofErr w:type="gramEnd"/>
            <w:r>
              <w:rPr>
                <w:color w:val="000000"/>
                <w:sz w:val="22"/>
                <w:szCs w:val="22"/>
              </w:rPr>
              <w:t>/627-2010.</w:t>
            </w:r>
          </w:p>
          <w:p w:rsidR="000320A0" w:rsidRDefault="000320A0" w:rsidP="000320A0">
            <w:pPr>
              <w:shd w:val="clear" w:color="auto" w:fill="FFFFFF"/>
              <w:jc w:val="both"/>
            </w:pPr>
            <w:r>
              <w:rPr>
                <w:sz w:val="22"/>
                <w:szCs w:val="22"/>
              </w:rPr>
              <w:t xml:space="preserve">12.2. Реконструируемые объекты входят в состав контейнерного терминала </w:t>
            </w:r>
            <w:proofErr w:type="gramStart"/>
            <w:r>
              <w:rPr>
                <w:sz w:val="22"/>
                <w:szCs w:val="22"/>
              </w:rPr>
              <w:t>Блочная</w:t>
            </w:r>
            <w:proofErr w:type="gramEnd"/>
            <w:r>
              <w:rPr>
                <w:sz w:val="22"/>
                <w:szCs w:val="22"/>
              </w:rPr>
              <w:t>, с текущим объемом переработки контейнеров по железнодорожным грузовым фронтам 30,5 тыс. ДФЭ в год, с учётом автотранспорта – 32,7 тыс. ДФЭ в год. Прогноз увеличения переработки контейнеров к 2026 году по железнодорожным грузовым фронтам – 80 тыс. ДФЭ в год, с учётом автотранспорта -  85 тыс. ДФЭ в год.</w:t>
            </w:r>
          </w:p>
          <w:p w:rsidR="000320A0" w:rsidRDefault="000320A0" w:rsidP="000320A0">
            <w:pPr>
              <w:shd w:val="clear" w:color="auto" w:fill="FFFFFF"/>
              <w:jc w:val="both"/>
            </w:pPr>
            <w:r>
              <w:rPr>
                <w:sz w:val="22"/>
                <w:szCs w:val="22"/>
              </w:rPr>
              <w:t>Текущая перерабатывающая способность терминала 44 400 тыс. ДФЭ в год.</w:t>
            </w:r>
          </w:p>
          <w:p w:rsidR="000320A0" w:rsidRDefault="000320A0" w:rsidP="000320A0">
            <w:pPr>
              <w:shd w:val="clear" w:color="auto" w:fill="FFFFFF"/>
              <w:jc w:val="both"/>
            </w:pPr>
            <w:r>
              <w:rPr>
                <w:sz w:val="22"/>
                <w:szCs w:val="22"/>
              </w:rPr>
              <w:t>Груз – 20-40 футовые контейнеры, доля 40-футовых контейнеров – до 54% общего грузопотока, средний срок хранения контейнера – 7 суток.</w:t>
            </w:r>
          </w:p>
          <w:p w:rsidR="000320A0" w:rsidRDefault="000320A0" w:rsidP="000320A0">
            <w:pPr>
              <w:shd w:val="clear" w:color="auto" w:fill="FFFFFF"/>
              <w:jc w:val="both"/>
            </w:pPr>
            <w:r>
              <w:rPr>
                <w:sz w:val="22"/>
                <w:szCs w:val="22"/>
              </w:rPr>
              <w:t xml:space="preserve">Подвижной состав – </w:t>
            </w:r>
            <w:proofErr w:type="spellStart"/>
            <w:r>
              <w:rPr>
                <w:sz w:val="22"/>
                <w:szCs w:val="22"/>
              </w:rPr>
              <w:t>фитинговые</w:t>
            </w:r>
            <w:proofErr w:type="spellEnd"/>
            <w:r>
              <w:rPr>
                <w:sz w:val="22"/>
                <w:szCs w:val="22"/>
              </w:rPr>
              <w:t xml:space="preserve"> платформы.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262.1325800.2016 «Контейнерные площадки и терм</w:t>
            </w:r>
            <w:r>
              <w:rPr>
                <w:color w:val="000000"/>
                <w:sz w:val="22"/>
                <w:szCs w:val="22"/>
              </w:rPr>
              <w:t>и</w:t>
            </w:r>
            <w:r>
              <w:rPr>
                <w:color w:val="000000"/>
                <w:sz w:val="22"/>
                <w:szCs w:val="22"/>
              </w:rPr>
              <w:t>нальные устройства на предприятиях промышленности и транспорта. Правила проектирования и строительства»;</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316.1325800.2017 «Терминалы контейнерные. Правила проектирования»;</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37.13330.2012 «Промышленный транспорт»;</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Методические рекомендации по проектированию жёстких дорожных одежд (взамен ВСН 197-91), распоряжение Ми</w:t>
            </w:r>
            <w:r>
              <w:rPr>
                <w:color w:val="000000"/>
                <w:sz w:val="22"/>
                <w:szCs w:val="22"/>
              </w:rPr>
              <w:t>н</w:t>
            </w:r>
            <w:r>
              <w:rPr>
                <w:color w:val="000000"/>
                <w:sz w:val="22"/>
                <w:szCs w:val="22"/>
              </w:rPr>
              <w:t>транса Российской Федерации от 03.12.2033 №ОС-1066-р;</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ОДМ 218.2.024-2012 Методические рекомендации по оценке прочности нежестких дорожных одежд»;</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ОДМ 218.3.1.005-2021 «Проектирование нежёстких доро</w:t>
            </w:r>
            <w:r>
              <w:rPr>
                <w:color w:val="000000"/>
                <w:sz w:val="22"/>
                <w:szCs w:val="22"/>
              </w:rPr>
              <w:t>ж</w:t>
            </w:r>
            <w:r>
              <w:rPr>
                <w:color w:val="000000"/>
                <w:sz w:val="22"/>
                <w:szCs w:val="22"/>
              </w:rPr>
              <w:t>ных одежд. Методические рекомендации по расчёту параметров напряженно-деформированного состояния мн</w:t>
            </w:r>
            <w:r>
              <w:rPr>
                <w:color w:val="000000"/>
                <w:sz w:val="22"/>
                <w:szCs w:val="22"/>
              </w:rPr>
              <w:t>о</w:t>
            </w:r>
            <w:r>
              <w:rPr>
                <w:color w:val="000000"/>
                <w:sz w:val="22"/>
                <w:szCs w:val="22"/>
              </w:rPr>
              <w:t>гослойных конструкций при воздействии колёсной нагрузки».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pPr>
            <w:r>
              <w:rPr>
                <w:color w:val="000000"/>
                <w:sz w:val="22"/>
                <w:szCs w:val="22"/>
              </w:rPr>
              <w:t xml:space="preserve">12.4. </w:t>
            </w:r>
            <w:proofErr w:type="gramStart"/>
            <w:r>
              <w:rPr>
                <w:color w:val="000000"/>
                <w:sz w:val="22"/>
                <w:szCs w:val="22"/>
              </w:rPr>
              <w:t>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sz w:val="22"/>
                <w:szCs w:val="22"/>
              </w:rPr>
              <w:t xml:space="preserve"> </w:t>
            </w:r>
            <w:proofErr w:type="gramStart"/>
            <w:r>
              <w:rPr>
                <w:color w:val="000000"/>
                <w:sz w:val="22"/>
                <w:szCs w:val="22"/>
              </w:rPr>
              <w:t>Методических указаний к Приказу Минрегионразвития от 29.12.2009 № 620).</w:t>
            </w:r>
            <w:proofErr w:type="gramEnd"/>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12.5. Проектные решения принимать с учётом рекомендаций ГОСТ </w:t>
            </w:r>
            <w:proofErr w:type="gramStart"/>
            <w:r>
              <w:rPr>
                <w:color w:val="000000"/>
                <w:sz w:val="22"/>
                <w:szCs w:val="22"/>
              </w:rPr>
              <w:t>Р</w:t>
            </w:r>
            <w:proofErr w:type="gramEnd"/>
            <w:r>
              <w:rPr>
                <w:color w:val="000000"/>
                <w:sz w:val="22"/>
                <w:szCs w:val="22"/>
              </w:rPr>
              <w:t xml:space="preserve"> ИСО 14001-2016.</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13. Необходимость предварительного согласования отдельных проектных решений</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13.1. Вариантные проработки проектных решений по каждому объекту реконструкции предварительно представить в Уральский филиала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14. Необходимость выделения этапов строительства и ввода объекта в эксплуатацию.</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14.1. Комплексная реконструкция контейнерного терминала Блочная включает в себя следующие проекты:</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14.1.1. Реконструкция контейнерного терминала Блочная (2 очередь).</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14.1.2. Строительство здания АБК.</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14.1.3. Реконструкция/строительство объекта ОАО «РЖД»: дорога контейнерной площадки №2,3.</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14.2. Необходимость выделения этапов строительства, их количество и состав определить проектом. </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14.3. </w:t>
            </w:r>
            <w:proofErr w:type="spellStart"/>
            <w:r>
              <w:rPr>
                <w:color w:val="000000"/>
                <w:sz w:val="22"/>
                <w:szCs w:val="22"/>
              </w:rPr>
              <w:t>Этапность</w:t>
            </w:r>
            <w:proofErr w:type="spellEnd"/>
            <w:r>
              <w:rPr>
                <w:color w:val="000000"/>
                <w:sz w:val="22"/>
                <w:szCs w:val="22"/>
              </w:rPr>
              <w:t xml:space="preserve"> реконструкции согласовать с Заказчиком.</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15. Требования к архитектурно-строительным, объёмно-планировочным и конструктивным решениям.</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15.1.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w:t>
            </w:r>
            <w:r>
              <w:rPr>
                <w:sz w:val="22"/>
                <w:szCs w:val="22"/>
              </w:rPr>
              <w:t xml:space="preserve">функциональному использованию в соответствии со схемой контейнерного терминала </w:t>
            </w:r>
            <w:proofErr w:type="gramStart"/>
            <w:r>
              <w:rPr>
                <w:sz w:val="22"/>
                <w:szCs w:val="22"/>
              </w:rPr>
              <w:t>Блочная</w:t>
            </w:r>
            <w:proofErr w:type="gramEnd"/>
            <w:r>
              <w:rPr>
                <w:sz w:val="22"/>
                <w:szCs w:val="22"/>
              </w:rPr>
              <w:t xml:space="preserve"> (согласно приложению №7 к документации о закупке).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15.2. Использовать результаты выполненных ранее </w:t>
            </w:r>
            <w:proofErr w:type="spellStart"/>
            <w:r>
              <w:rPr>
                <w:color w:val="000000"/>
                <w:sz w:val="22"/>
                <w:szCs w:val="22"/>
              </w:rPr>
              <w:t>предпроектных</w:t>
            </w:r>
            <w:proofErr w:type="spellEnd"/>
            <w:r>
              <w:rPr>
                <w:color w:val="000000"/>
                <w:sz w:val="22"/>
                <w:szCs w:val="22"/>
              </w:rPr>
              <w:t xml:space="preserve"> работ – эскизный проект, шифр </w:t>
            </w:r>
            <w:proofErr w:type="spellStart"/>
            <w:r>
              <w:rPr>
                <w:sz w:val="22"/>
                <w:szCs w:val="22"/>
              </w:rPr>
              <w:t>УРАЛд</w:t>
            </w:r>
            <w:proofErr w:type="spellEnd"/>
            <w:r>
              <w:rPr>
                <w:sz w:val="22"/>
                <w:szCs w:val="22"/>
              </w:rPr>
              <w:t>/21/12/025-ЭП</w:t>
            </w:r>
            <w:r>
              <w:rPr>
                <w:color w:val="000000"/>
                <w:sz w:val="22"/>
                <w:szCs w:val="22"/>
              </w:rPr>
              <w:t xml:space="preserve">, 2022 год, разработчик ООО «АПС» и проект на 1 очередь реконструкции контейнерного терминала, шифр </w:t>
            </w:r>
            <w:proofErr w:type="spellStart"/>
            <w:r>
              <w:rPr>
                <w:color w:val="000000"/>
                <w:sz w:val="22"/>
                <w:szCs w:val="22"/>
              </w:rPr>
              <w:t>УРАЛд</w:t>
            </w:r>
            <w:proofErr w:type="spellEnd"/>
            <w:r>
              <w:rPr>
                <w:color w:val="000000"/>
                <w:sz w:val="22"/>
                <w:szCs w:val="22"/>
              </w:rPr>
              <w:t>/21/10/007, 2021 год.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15.3. Технологические и пожарные проезды, места пересечения железнодорожных путей оборудовать в соответствии с нормами, вид покрытия, </w:t>
            </w:r>
            <w:proofErr w:type="spellStart"/>
            <w:r>
              <w:rPr>
                <w:color w:val="000000"/>
                <w:sz w:val="22"/>
                <w:szCs w:val="22"/>
              </w:rPr>
              <w:t>категорийность</w:t>
            </w:r>
            <w:proofErr w:type="spellEnd"/>
            <w:r>
              <w:rPr>
                <w:color w:val="000000"/>
                <w:sz w:val="22"/>
                <w:szCs w:val="22"/>
              </w:rPr>
              <w:t xml:space="preserve"> проездов определить проектом.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15.</w:t>
            </w:r>
            <w:r>
              <w:rPr>
                <w:sz w:val="22"/>
                <w:szCs w:val="22"/>
              </w:rPr>
              <w:t>4. Перечень объектов реконструкции: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 xml:space="preserve">156.4.1. </w:t>
            </w:r>
            <w:r>
              <w:rPr>
                <w:color w:val="000000"/>
                <w:sz w:val="22"/>
                <w:szCs w:val="22"/>
                <w:u w:val="single"/>
              </w:rPr>
              <w:t>Реконструкция контейнерного терминала Блочная (2 очередь):</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1. Площадка контейнерная № 2, инв. № 009/01/00000577, кадастровый номер 59:01:0000000:15879 (поз. 2. на схеме КП №2), площадью 4590,9 кв.м. покрытие – из терминального камня.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Задачи реконструкции: увеличение площади площадки до 8869 кв.м. (уточнить проектом), выравнивание площадки в один уровень со смежными площадками, автодорогой и ж.д. путями.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покрытие Площадки – терминальный камень мощения на щебеночном основании.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Необходимость отвода грунтовых вод уточнить проектом, с разработкой соответствующих мероприятий.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2. Ливневая канализация площадки контейнерной №2, инв. №009/02/00004208, протяженностью 148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Задачи реконструкции: увеличение протяженности ливневой канализации, в связи с увеличением площади покрытия площадки для осуществления поверхностного водоотведения с площадок и проездов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3. Контейнерная площадка № 3 из ж/б плит (лит</w:t>
            </w:r>
            <w:proofErr w:type="gramStart"/>
            <w:r>
              <w:rPr>
                <w:sz w:val="22"/>
                <w:szCs w:val="22"/>
              </w:rPr>
              <w:t>.Г</w:t>
            </w:r>
            <w:proofErr w:type="gramEnd"/>
            <w:r>
              <w:rPr>
                <w:sz w:val="22"/>
                <w:szCs w:val="22"/>
              </w:rPr>
              <w:t>7), инв. №</w:t>
            </w:r>
            <w:r>
              <w:t xml:space="preserve"> </w:t>
            </w:r>
            <w:r>
              <w:rPr>
                <w:sz w:val="22"/>
                <w:szCs w:val="22"/>
              </w:rPr>
              <w:t>009/01/00000578, кадастровый номер 59:01:0715039:744 (поз. 3. на схеме КП №3), площадью 4 620 кв.м., покрытие – плиты ПАГ-18.</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Задачи реконструкции: увеличение площади до 20031 кв.м. (уточнить проектом), замена покрытия площадки, выравнивание площадки в один уровень со смежными площадками, автодорогой и ж.д. путями.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покрытие Площадки – терминальный камень мощения на щебеночном основании.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Необходимость отвода грунтовых вод уточнить проектом, с разработкой соответствующих мероприятий.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4. Ливневая канализация контейнерной площадки № 3 – новое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Поверхностное водоотведение с площадок и проездов организовать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 с учетом примыкания к ливневой канализации контейнерной площадки №2.</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5. Система освещения контейнерной площадки № 3 из железобетонных плит (литер Г</w:t>
            </w:r>
            <w:proofErr w:type="gramStart"/>
            <w:r>
              <w:rPr>
                <w:sz w:val="22"/>
                <w:szCs w:val="22"/>
              </w:rPr>
              <w:t>7</w:t>
            </w:r>
            <w:proofErr w:type="gramEnd"/>
            <w:r>
              <w:rPr>
                <w:sz w:val="22"/>
                <w:szCs w:val="22"/>
              </w:rPr>
              <w:t>), 009/03/00004054.</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Задачи реконструкции: освещение площадки выполнить согласно нормативам освещенности КТ, на основании светотехнического расчёта, с использованием мачт освещения ВМО-30, светодиодных источников освещения. Расстановку мачт освещения, оборудование и материалы письменно согласовать с Заказчиком, светотехнический расчёт представить в проекте. Энергоснабжение предусмотреть от ТП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6.  Система видеонаблюдения КТ Блочная – новое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Предусмотреть расстановку камер наблюдения на мачтах освещения контейнерного терминала, оборудовать пункт управления в здании АБК (поз. 21. на схеме). Передача сигнала посредством кабелей ВОЛС.</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15.4.2. Строительство здания АБК (поз. 21. на схеме).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здание предназначено для размещения сотрудников участка грузовой работы, автотранспортного участка, участка по ремонту и обслуживанию оборудования терминала в количестве 40.</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Конструктивные решения и описание объекта представлены в эскизном проекте, шифр </w:t>
            </w:r>
            <w:proofErr w:type="spellStart"/>
            <w:r>
              <w:rPr>
                <w:sz w:val="22"/>
                <w:szCs w:val="22"/>
              </w:rPr>
              <w:t>УРАЛд</w:t>
            </w:r>
            <w:proofErr w:type="spellEnd"/>
            <w:r>
              <w:rPr>
                <w:sz w:val="22"/>
                <w:szCs w:val="22"/>
              </w:rPr>
              <w:t>/21/12/025-ЭП-АБК.</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Подключение к инженерным сетям выполнить на основании технических условий: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энергоснабжение предусмотреть от ТП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 </w:t>
            </w:r>
            <w:r>
              <w:rPr>
                <w:sz w:val="22"/>
                <w:szCs w:val="22"/>
              </w:rPr>
              <w:t>тепло-, водоснабжение и водоотведение</w:t>
            </w:r>
            <w:r>
              <w:rPr>
                <w:color w:val="000000"/>
                <w:sz w:val="22"/>
                <w:szCs w:val="22"/>
              </w:rPr>
              <w:t xml:space="preserve"> предусмотреть от ОАО «Центральный </w:t>
            </w:r>
            <w:proofErr w:type="spellStart"/>
            <w:r>
              <w:rPr>
                <w:color w:val="000000"/>
                <w:sz w:val="22"/>
                <w:szCs w:val="22"/>
              </w:rPr>
              <w:t>агроснаб</w:t>
            </w:r>
            <w:proofErr w:type="spellEnd"/>
            <w:r>
              <w:rPr>
                <w:color w:val="000000"/>
                <w:sz w:val="22"/>
                <w:szCs w:val="22"/>
              </w:rPr>
              <w:t>».</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Внутренние отделочные работы и обустройство здания АБК выполнить в соответствии с «Общие требования к обустройству социально-бытовых объектов филиалов ПАО «ТрансКонтейнер» (приложение 8 к документации о закупке).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При необходимости предусмотреть в подвальном помещении устройство убежища для наибольшей работающей смены в военное время.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 xml:space="preserve">15.4.3. Реконструкция/строительство объекта ОАО «РЖД»: дорога контейнерной площадки №2,3 (кадастровый номер 59:01:0719231:113) </w:t>
            </w:r>
            <w:r>
              <w:rPr>
                <w:sz w:val="22"/>
                <w:szCs w:val="22"/>
              </w:rPr>
              <w:t>общей площадью 21668,3 кв.м., покрытие – асфальтобетон.</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Задачи реконструкции: перенос автодороги (ликвидация автодороги, попадающей в зону реконструкции контейнерной площадки №2 и №3 и строительство нового участка).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Проектные решения принять с учетом эскизного проекта, шифр </w:t>
            </w:r>
            <w:proofErr w:type="spellStart"/>
            <w:r>
              <w:rPr>
                <w:bCs/>
                <w:sz w:val="22"/>
                <w:szCs w:val="22"/>
              </w:rPr>
              <w:t>УРАЛд</w:t>
            </w:r>
            <w:proofErr w:type="spellEnd"/>
            <w:r>
              <w:rPr>
                <w:bCs/>
                <w:sz w:val="22"/>
                <w:szCs w:val="22"/>
              </w:rPr>
              <w:t>/21/12/025-ЭП-ПЗУ и техническим планом объекта.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основание и покрытие автодороги предварительно согласовать с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В проектной документации указать категорию автодороги в соответствии с нормативами дорожного законодательства.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15.5. Предусмотреть защиту/переустройство инженерных сетей, попадающих в зону реконструкции, согласно техническим условиям балансодержателей.</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pPr>
            <w:r>
              <w:rPr>
                <w:color w:val="000000"/>
                <w:sz w:val="22"/>
                <w:szCs w:val="22"/>
              </w:rPr>
              <w:t>15.6.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(шлагбаум у нового АБК).</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u w:val="single"/>
              </w:rPr>
            </w:pPr>
            <w:r>
              <w:rPr>
                <w:color w:val="000000"/>
                <w:sz w:val="22"/>
                <w:szCs w:val="22"/>
              </w:rPr>
              <w:t>15.7. Применяемые при проектировании материалы и оборудование должны соответствовать стандартам Российской Федерации и иметь сертификаты.</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16. Требования к технологии и режиму работы предприятия.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sz w:val="22"/>
                <w:szCs w:val="22"/>
              </w:rPr>
              <w:t xml:space="preserve">16.1. Режим работы – круглосуточный, круглогодичный, с учётом взаимодействия грузовой работы контейнерного терминала со станцией </w:t>
            </w:r>
            <w:proofErr w:type="gramStart"/>
            <w:r>
              <w:rPr>
                <w:color w:val="000000"/>
                <w:sz w:val="22"/>
                <w:szCs w:val="22"/>
              </w:rPr>
              <w:t>Блочная</w:t>
            </w:r>
            <w:proofErr w:type="gramEnd"/>
            <w:r>
              <w:rPr>
                <w:color w:val="000000"/>
                <w:sz w:val="22"/>
                <w:szCs w:val="22"/>
              </w:rPr>
              <w:t>.</w:t>
            </w:r>
          </w:p>
        </w:tc>
      </w:tr>
      <w:tr w:rsidR="000320A0" w:rsidTr="000320A0">
        <w:trPr>
          <w:trHeight w:val="1775"/>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17. Требования к мероприятиям по охране окружающей среды.</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pPr>
            <w:r>
              <w:rPr>
                <w:color w:val="000000"/>
                <w:sz w:val="22"/>
                <w:szCs w:val="22"/>
              </w:rPr>
              <w:t>17.1.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17.2. При необходимости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0320A0" w:rsidTr="000320A0">
        <w:trPr>
          <w:trHeight w:val="1534"/>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18. Требования к мероприятиям по обеспечению пожарной безопасности.</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18.1.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18.2.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19. Требования к обеспечению безопасной эксплуатации объектов капитального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Проектными решениями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0320A0" w:rsidTr="000320A0">
        <w:trPr>
          <w:trHeight w:val="620"/>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20.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left="-32"/>
              <w:jc w:val="both"/>
            </w:pPr>
            <w:r>
              <w:rPr>
                <w:color w:val="000000"/>
                <w:sz w:val="22"/>
                <w:szCs w:val="22"/>
              </w:rPr>
              <w:t>Выполнить в соответствии с действующими нормативными документами (№ 116-ФЗ от 21.07.1997, № 28-ФЗ от 02.02.1998, № 68-ФЗ от 21.12.1994 и другими) и требованиями территориального управления МЧС России.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rPr>
            </w:pPr>
            <w:r>
              <w:rPr>
                <w:color w:val="000000"/>
                <w:sz w:val="22"/>
                <w:szCs w:val="22"/>
              </w:rPr>
              <w:t>Наибольшая работающая смена (</w:t>
            </w:r>
            <w:proofErr w:type="gramStart"/>
            <w:r>
              <w:rPr>
                <w:color w:val="000000"/>
                <w:sz w:val="22"/>
                <w:szCs w:val="22"/>
              </w:rPr>
              <w:t>м</w:t>
            </w:r>
            <w:proofErr w:type="gramEnd"/>
            <w:r>
              <w:rPr>
                <w:color w:val="000000"/>
                <w:sz w:val="22"/>
                <w:szCs w:val="22"/>
              </w:rPr>
              <w:t>/в) – 36/18 человек.</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21.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Не требуется</w:t>
            </w:r>
          </w:p>
        </w:tc>
      </w:tr>
      <w:tr w:rsidR="000320A0" w:rsidTr="000320A0">
        <w:trPr>
          <w:trHeight w:val="1350"/>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22. Требования по энергетической эффективности проектируемых зданий и сооружений.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0"/>
              </w:tabs>
              <w:ind w:left="35" w:right="170"/>
              <w:jc w:val="both"/>
              <w:rPr>
                <w:color w:val="000000"/>
              </w:rPr>
            </w:pPr>
            <w:r>
              <w:rPr>
                <w:color w:val="000000"/>
                <w:sz w:val="22"/>
                <w:szCs w:val="22"/>
              </w:rPr>
              <w:t>При разработке проектных решений учесть соблюдение требований законодательства Российской Федерации к энергетической эффективности зданий и сооружений.</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23. Технические условия, исходная и разрешительная документация.</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23.1.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23.2. Получение необходимых технических условий выполняет генеральная проектная организация при участии Заказчика. При подготовке запросов на получение технических условий учесть следующие документы:</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ТУ ОАО «РЖД» от 04.10.2021 №27975/СВЕРД;</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Ответ о выдаче ТУ АО «ПЗСП» от 01.04.2022 №450/02;</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 xml:space="preserve">Ответ о выдаче ТУ ОАО «Центральный </w:t>
            </w:r>
            <w:proofErr w:type="spellStart"/>
            <w:r>
              <w:rPr>
                <w:sz w:val="22"/>
                <w:szCs w:val="22"/>
              </w:rPr>
              <w:t>Агроснаб</w:t>
            </w:r>
            <w:proofErr w:type="spellEnd"/>
            <w:r>
              <w:rPr>
                <w:sz w:val="22"/>
                <w:szCs w:val="22"/>
              </w:rPr>
              <w:t>» от 11.03.2022 №63.</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FF0000"/>
              </w:rPr>
            </w:pPr>
            <w:r>
              <w:rPr>
                <w:sz w:val="22"/>
                <w:szCs w:val="22"/>
              </w:rPr>
              <w:t>23.3. При проектировании подъездной автомобильной дороги собственности ОАО «РЖД» руководствоваться техническими условиями ОАО «РЖД», выданными на запрос ПАО «ТрансКонтейнер» от 05.05.2023 №592/НКП УРАЛ.</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pPr>
            <w:r>
              <w:rPr>
                <w:sz w:val="22"/>
                <w:szCs w:val="22"/>
              </w:rPr>
              <w:t>24. Необходимость выполнения обследовательских работ и инженерных изысканий.</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24.1.</w:t>
            </w:r>
            <w:r>
              <w:rPr>
                <w:sz w:val="22"/>
                <w:szCs w:val="22"/>
              </w:rPr>
              <w:t xml:space="preserve"> </w:t>
            </w:r>
            <w:r>
              <w:rPr>
                <w:color w:val="000000"/>
                <w:sz w:val="22"/>
                <w:szCs w:val="22"/>
              </w:rPr>
              <w:t xml:space="preserve">В Балтийской системе высот 1977 года и системе координат МСК-59 выполнить в необходимом для проектирования объёме инженерно-геодезические, инженерно-экологические, инженерно-гидрометеорологические (при необходимости) и инженерно-геологические изыскания в соответствии с требованиями СП 47.13330.2016, СП 11-102-97, СП 11-103-97, СП 11-105-97 ч.1. Программы работ согласовать с Заказчиком. По результатам изысканий представить технические отчеты в соответствии с требованиями ГОСТ </w:t>
            </w:r>
            <w:proofErr w:type="gramStart"/>
            <w:r>
              <w:rPr>
                <w:color w:val="000000"/>
                <w:sz w:val="22"/>
                <w:szCs w:val="22"/>
              </w:rPr>
              <w:t>Р</w:t>
            </w:r>
            <w:proofErr w:type="gramEnd"/>
            <w:r>
              <w:rPr>
                <w:color w:val="000000"/>
                <w:sz w:val="22"/>
                <w:szCs w:val="22"/>
              </w:rPr>
              <w:t xml:space="preserve"> 21.301-2021.</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ind w:firstLine="33"/>
              <w:jc w:val="both"/>
            </w:pPr>
            <w:r>
              <w:rPr>
                <w:color w:val="000000"/>
                <w:sz w:val="22"/>
                <w:szCs w:val="22"/>
              </w:rPr>
              <w:t>24.2. При создании планово-высотной съёмочной сети обеспечить возможность её дальнейшего использования в качестве геодезической разбивочной основы для строительства.</w:t>
            </w:r>
          </w:p>
          <w:p w:rsidR="000320A0" w:rsidRDefault="000320A0" w:rsidP="000320A0">
            <w:pPr>
              <w:spacing w:line="240" w:lineRule="atLeast"/>
              <w:jc w:val="both"/>
              <w:rPr>
                <w:color w:val="000000"/>
              </w:rPr>
            </w:pPr>
            <w:r>
              <w:rPr>
                <w:color w:val="000000"/>
                <w:sz w:val="22"/>
                <w:szCs w:val="22"/>
              </w:rPr>
              <w:t>24.3. Объём инженерных изысканий должен быть достаточным для последующего прохождения экспертизы</w:t>
            </w:r>
            <w:r>
              <w:rPr>
                <w:color w:val="FF0000"/>
                <w:sz w:val="22"/>
                <w:szCs w:val="22"/>
              </w:rPr>
              <w:t xml:space="preserve"> </w:t>
            </w:r>
            <w:r>
              <w:rPr>
                <w:sz w:val="22"/>
                <w:szCs w:val="22"/>
              </w:rPr>
              <w:t>результатов изысканий и проектной документации и получения положительного заключения.</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25. Требования к составу и содержанию проектной документации.</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25.1. Проектную документацию разработать в соответствии с требованиями действующих нормативных документов, санитарных норм, в том числе: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ГОСТ 21.701-2013 «СПДС. Правила выполнения рабочей документации автомобильных дорог».</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25.2. В составе проектной документации предусмотреть:</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сводную ведомость объёмов работ с разделением на этапы, в том числе демонтажных и пусконаладочных работ;</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сводную спецификацию материалов, с разделением на этапы.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25.4</w:t>
            </w:r>
            <w:r>
              <w:rPr>
                <w:color w:val="FF0000"/>
                <w:sz w:val="22"/>
                <w:szCs w:val="22"/>
              </w:rPr>
              <w:t xml:space="preserve">. </w:t>
            </w:r>
            <w:r>
              <w:rPr>
                <w:sz w:val="22"/>
                <w:szCs w:val="22"/>
              </w:rPr>
              <w:t>В разделе «Проект организации работ по сносу (демонтажу) объектов капитального строительства» указать информацию об объектах, попадающих в зону реконструкции и подлежащих сносу:</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здание конторы контейнерной площадки №2, инв. №009/00/00000574, кадастровый номер</w:t>
            </w:r>
            <w:r>
              <w:rPr>
                <w:color w:val="000000"/>
                <w:sz w:val="22"/>
                <w:szCs w:val="22"/>
              </w:rPr>
              <w:t xml:space="preserve"> 59:01:1710769:1512, площадью 31 кв</w:t>
            </w:r>
            <w:proofErr w:type="gramStart"/>
            <w:r>
              <w:rPr>
                <w:color w:val="000000"/>
                <w:sz w:val="22"/>
                <w:szCs w:val="22"/>
              </w:rPr>
              <w:t>.м</w:t>
            </w:r>
            <w:proofErr w:type="gramEnd"/>
            <w:r>
              <w:rPr>
                <w:color w:val="000000"/>
                <w:sz w:val="22"/>
                <w:szCs w:val="22"/>
              </w:rPr>
              <w:t>, строительным объёмом 199 куб.м.;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здание приемосдатчиков 3-й контейнерной площадки, инв. №009/00/00000575, кадастровый номер 59:01:0000000:15859 площадью 55,20 кв</w:t>
            </w:r>
            <w:proofErr w:type="gramStart"/>
            <w:r>
              <w:rPr>
                <w:color w:val="000000"/>
                <w:sz w:val="22"/>
                <w:szCs w:val="22"/>
              </w:rPr>
              <w:t>.м</w:t>
            </w:r>
            <w:proofErr w:type="gramEnd"/>
            <w:r>
              <w:rPr>
                <w:color w:val="000000"/>
                <w:sz w:val="22"/>
                <w:szCs w:val="22"/>
              </w:rPr>
              <w:t>, строительным объёмом 264 куб.м.;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канализационная сеть к зданию 3-й контейнерной площадки, инв. №009/01/00003386, кадастровый номер 59:01:00000000:15855, протяжённостью 179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 тротуар к 3-й контейнерной площадке, инв. №009/01/00003385, кадастровый номер 59:01:0000000:15858, </w:t>
            </w:r>
            <w:r>
              <w:rPr>
                <w:sz w:val="22"/>
                <w:szCs w:val="22"/>
              </w:rPr>
              <w:t>протяжённостью 170,70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троллейное питание (лит</w:t>
            </w:r>
            <w:proofErr w:type="gramStart"/>
            <w:r>
              <w:rPr>
                <w:sz w:val="22"/>
                <w:szCs w:val="22"/>
              </w:rPr>
              <w:t>.Г</w:t>
            </w:r>
            <w:proofErr w:type="gramEnd"/>
            <w:r>
              <w:rPr>
                <w:sz w:val="22"/>
                <w:szCs w:val="22"/>
              </w:rPr>
              <w:t>18), инв. №</w:t>
            </w:r>
            <w:r>
              <w:t xml:space="preserve"> </w:t>
            </w:r>
            <w:r>
              <w:rPr>
                <w:sz w:val="22"/>
                <w:szCs w:val="22"/>
              </w:rPr>
              <w:t>009/01/00003387, кадастровый номер 59:01:0000000:15850, протяженностью 208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 отдельно по каждому проекту, с учётом положений Постановления Правительства Российской Федерации от 12.11.2020 №1816.</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В связи с попаданием объектов реконструкции/строительства в зону с особыми условиями использования территории: </w:t>
            </w:r>
            <w:proofErr w:type="spellStart"/>
            <w:r>
              <w:rPr>
                <w:color w:val="000000"/>
                <w:sz w:val="22"/>
                <w:szCs w:val="22"/>
              </w:rPr>
              <w:t>приаэродромная</w:t>
            </w:r>
            <w:proofErr w:type="spellEnd"/>
            <w:r>
              <w:rPr>
                <w:color w:val="000000"/>
                <w:sz w:val="22"/>
                <w:szCs w:val="22"/>
              </w:rPr>
              <w:t xml:space="preserve"> территория аэропорта Большое Савино, для получения разрешения на строительство необходимо подготовить пакет документов для согласования размещения объекта от войсковой части 88503 и получения санитарно-эпидемиологического заключения,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Pr>
                <w:color w:val="000000"/>
                <w:sz w:val="22"/>
                <w:szCs w:val="22"/>
              </w:rPr>
              <w:t>Приаэродромной</w:t>
            </w:r>
            <w:proofErr w:type="spellEnd"/>
            <w:r>
              <w:rPr>
                <w:color w:val="000000"/>
                <w:sz w:val="22"/>
                <w:szCs w:val="22"/>
              </w:rPr>
              <w:t xml:space="preserve"> территории и санитарно-защитной зоны».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25.6. Подготовить техническое задание на выполнение строительно-монтажных работ, для включения в конкурсную документацию, отдельно по каждому проекту.</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26. Требование к разработке сметной документации.</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26.1.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sz w:val="22"/>
                <w:szCs w:val="22"/>
              </w:rPr>
              <w:t>пр</w:t>
            </w:r>
            <w:proofErr w:type="spellEnd"/>
            <w:proofErr w:type="gramEnd"/>
            <w:r>
              <w:rPr>
                <w:color w:val="000000"/>
                <w:sz w:val="22"/>
                <w:szCs w:val="22"/>
              </w:rPr>
              <w:t>, с учетом изменений и дополнений в соответствии с приказами Минстроя России № 172/</w:t>
            </w:r>
            <w:proofErr w:type="spellStart"/>
            <w:r>
              <w:rPr>
                <w:color w:val="000000"/>
                <w:sz w:val="22"/>
                <w:szCs w:val="22"/>
              </w:rPr>
              <w:t>пр</w:t>
            </w:r>
            <w:proofErr w:type="spellEnd"/>
            <w:r>
              <w:rPr>
                <w:color w:val="000000"/>
                <w:sz w:val="22"/>
                <w:szCs w:val="22"/>
              </w:rPr>
              <w:t xml:space="preserve"> от 30 марта 2020 г., № 294/</w:t>
            </w:r>
            <w:proofErr w:type="spellStart"/>
            <w:r>
              <w:rPr>
                <w:color w:val="000000"/>
                <w:sz w:val="22"/>
                <w:szCs w:val="22"/>
              </w:rPr>
              <w:t>пр</w:t>
            </w:r>
            <w:proofErr w:type="spellEnd"/>
            <w:r>
              <w:rPr>
                <w:color w:val="000000"/>
                <w:sz w:val="22"/>
                <w:szCs w:val="22"/>
              </w:rPr>
              <w:t xml:space="preserve"> от 01 июня 2020 г., № 352/</w:t>
            </w:r>
            <w:proofErr w:type="spellStart"/>
            <w:r>
              <w:rPr>
                <w:color w:val="000000"/>
                <w:sz w:val="22"/>
                <w:szCs w:val="22"/>
              </w:rPr>
              <w:t>пр</w:t>
            </w:r>
            <w:proofErr w:type="spellEnd"/>
            <w:r>
              <w:rPr>
                <w:color w:val="000000"/>
                <w:sz w:val="22"/>
                <w:szCs w:val="22"/>
              </w:rPr>
              <w:t xml:space="preserve"> от 30 июня 2020 г., № 636/</w:t>
            </w:r>
            <w:proofErr w:type="spellStart"/>
            <w:r>
              <w:rPr>
                <w:color w:val="000000"/>
                <w:sz w:val="22"/>
                <w:szCs w:val="22"/>
              </w:rPr>
              <w:t>пр</w:t>
            </w:r>
            <w:proofErr w:type="spellEnd"/>
            <w:r>
              <w:rPr>
                <w:color w:val="000000"/>
                <w:sz w:val="22"/>
                <w:szCs w:val="22"/>
              </w:rPr>
              <w:t xml:space="preserve"> от 20 октября 2020 г., № 51/</w:t>
            </w:r>
            <w:proofErr w:type="spellStart"/>
            <w:r>
              <w:rPr>
                <w:color w:val="000000"/>
                <w:sz w:val="22"/>
                <w:szCs w:val="22"/>
              </w:rPr>
              <w:t>пр</w:t>
            </w:r>
            <w:proofErr w:type="spellEnd"/>
            <w:r>
              <w:rPr>
                <w:color w:val="000000"/>
                <w:sz w:val="22"/>
                <w:szCs w:val="22"/>
              </w:rPr>
              <w:t xml:space="preserve"> от 09 февраля 2021 г., № 321/</w:t>
            </w:r>
            <w:proofErr w:type="spellStart"/>
            <w:proofErr w:type="gramStart"/>
            <w:r>
              <w:rPr>
                <w:color w:val="000000"/>
                <w:sz w:val="22"/>
                <w:szCs w:val="22"/>
              </w:rPr>
              <w:t>пр</w:t>
            </w:r>
            <w:proofErr w:type="spellEnd"/>
            <w:proofErr w:type="gramEnd"/>
            <w:r>
              <w:rPr>
                <w:color w:val="000000"/>
                <w:sz w:val="22"/>
                <w:szCs w:val="22"/>
              </w:rPr>
              <w:t xml:space="preserve"> от 24 мая 2021 г., № 408/</w:t>
            </w:r>
            <w:proofErr w:type="spellStart"/>
            <w:r>
              <w:rPr>
                <w:color w:val="000000"/>
                <w:sz w:val="22"/>
                <w:szCs w:val="22"/>
              </w:rPr>
              <w:t>пр</w:t>
            </w:r>
            <w:proofErr w:type="spellEnd"/>
            <w:r>
              <w:rPr>
                <w:color w:val="000000"/>
                <w:sz w:val="22"/>
                <w:szCs w:val="22"/>
              </w:rPr>
              <w:t xml:space="preserve"> от 14 октября 2021 г., № 746/</w:t>
            </w:r>
            <w:proofErr w:type="spellStart"/>
            <w:r>
              <w:rPr>
                <w:color w:val="000000"/>
                <w:sz w:val="22"/>
                <w:szCs w:val="22"/>
              </w:rPr>
              <w:t>пр</w:t>
            </w:r>
            <w:proofErr w:type="spellEnd"/>
            <w:r>
              <w:rPr>
                <w:color w:val="000000"/>
                <w:sz w:val="22"/>
                <w:szCs w:val="22"/>
              </w:rPr>
              <w:t xml:space="preserve"> от 14 октября 2021 г., .№ 962/</w:t>
            </w:r>
            <w:proofErr w:type="spellStart"/>
            <w:r>
              <w:rPr>
                <w:color w:val="000000"/>
                <w:sz w:val="22"/>
                <w:szCs w:val="22"/>
              </w:rPr>
              <w:t>пр</w:t>
            </w:r>
            <w:proofErr w:type="spellEnd"/>
            <w:r>
              <w:rPr>
                <w:color w:val="000000"/>
                <w:sz w:val="22"/>
                <w:szCs w:val="22"/>
              </w:rPr>
              <w:t xml:space="preserve"> от 20 декабря 2021 г.;</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методики, утвержденные приказами Минстроя России № 421/</w:t>
            </w:r>
            <w:proofErr w:type="spellStart"/>
            <w:proofErr w:type="gramStart"/>
            <w:r>
              <w:rPr>
                <w:color w:val="000000"/>
                <w:sz w:val="22"/>
                <w:szCs w:val="22"/>
              </w:rPr>
              <w:t>пр</w:t>
            </w:r>
            <w:proofErr w:type="spellEnd"/>
            <w:proofErr w:type="gramEnd"/>
            <w:r>
              <w:rPr>
                <w:color w:val="000000"/>
                <w:sz w:val="22"/>
                <w:szCs w:val="22"/>
              </w:rPr>
              <w:t xml:space="preserve"> от 04 августа 2020 г., № 332/</w:t>
            </w:r>
            <w:proofErr w:type="spellStart"/>
            <w:r>
              <w:rPr>
                <w:color w:val="000000"/>
                <w:sz w:val="22"/>
                <w:szCs w:val="22"/>
              </w:rPr>
              <w:t>пр</w:t>
            </w:r>
            <w:proofErr w:type="spellEnd"/>
            <w:r>
              <w:rPr>
                <w:color w:val="000000"/>
                <w:sz w:val="22"/>
                <w:szCs w:val="22"/>
              </w:rPr>
              <w:t xml:space="preserve"> от 19 июня 2020 г., от 25 мая 2020 г. № 325/</w:t>
            </w:r>
            <w:proofErr w:type="spellStart"/>
            <w:r>
              <w:rPr>
                <w:color w:val="000000"/>
                <w:sz w:val="22"/>
                <w:szCs w:val="22"/>
              </w:rPr>
              <w:t>пр</w:t>
            </w:r>
            <w:proofErr w:type="spellEnd"/>
            <w:r>
              <w:rPr>
                <w:color w:val="000000"/>
                <w:sz w:val="22"/>
                <w:szCs w:val="22"/>
              </w:rPr>
              <w:t>, от 21 декабря 2020 г. № 812/</w:t>
            </w:r>
            <w:proofErr w:type="spellStart"/>
            <w:r>
              <w:rPr>
                <w:color w:val="000000"/>
                <w:sz w:val="22"/>
                <w:szCs w:val="22"/>
              </w:rPr>
              <w:t>пр</w:t>
            </w:r>
            <w:proofErr w:type="spellEnd"/>
            <w:r>
              <w:rPr>
                <w:color w:val="000000"/>
                <w:sz w:val="22"/>
                <w:szCs w:val="22"/>
              </w:rPr>
              <w:t>, от 11 декабря 2020 г. № 774/</w:t>
            </w:r>
            <w:proofErr w:type="spellStart"/>
            <w:r>
              <w:rPr>
                <w:color w:val="000000"/>
                <w:sz w:val="22"/>
                <w:szCs w:val="22"/>
              </w:rPr>
              <w:t>пр</w:t>
            </w:r>
            <w:proofErr w:type="spellEnd"/>
            <w:r>
              <w:rPr>
                <w:color w:val="000000"/>
                <w:sz w:val="22"/>
                <w:szCs w:val="22"/>
              </w:rPr>
              <w:t xml:space="preserve"> с учетом изменений и дополнений, актуальных на дату составления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26.2. Сметную документацию выполнить в следующем объеме: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локальные, объектные расчёты (сметы) в базисном уровне цен на 1 января 2000 г и в текущем уровне цен;</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сопроводительные материалы.</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26.3. Пересчет в текущие цены производить </w:t>
            </w:r>
            <w:proofErr w:type="spellStart"/>
            <w:r>
              <w:rPr>
                <w:color w:val="000000"/>
                <w:sz w:val="22"/>
                <w:szCs w:val="22"/>
              </w:rPr>
              <w:t>базисно-индексным</w:t>
            </w:r>
            <w:proofErr w:type="spellEnd"/>
            <w:r>
              <w:rPr>
                <w:color w:val="000000"/>
                <w:sz w:val="22"/>
                <w:szCs w:val="22"/>
              </w:rPr>
              <w:t xml:space="preserve"> методом с применением индексов изменения сметной стоимости по элементам прямых затрат по объектам строительства, опубликованных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26.4.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sz w:val="22"/>
                <w:szCs w:val="22"/>
              </w:rPr>
              <w:t>ценообразующих</w:t>
            </w:r>
            <w:proofErr w:type="spellEnd"/>
            <w:r>
              <w:rPr>
                <w:color w:val="000000"/>
                <w:sz w:val="22"/>
                <w:szCs w:val="22"/>
              </w:rPr>
              <w:t xml:space="preserve">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w:t>
            </w:r>
            <w:r>
              <w:rPr>
                <w:sz w:val="22"/>
                <w:szCs w:val="22"/>
              </w:rPr>
              <w:t>в проекте Договора (приложение №5 к документации о закупке).</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27.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27.1. Оформление документации в бумажном виде выполнить в соответствии с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27.2. Проектная документация передаётся Заказчику:</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в 5 экз., в том числе: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- 4 экз. ‒ на бумажном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- 1 экз. ‒ на электронном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Текстовый и графический материал ‒ в формате </w:t>
            </w:r>
            <w:proofErr w:type="spellStart"/>
            <w:r>
              <w:rPr>
                <w:color w:val="000000"/>
                <w:sz w:val="22"/>
                <w:szCs w:val="22"/>
              </w:rPr>
              <w:t>pdf</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и </w:t>
            </w:r>
            <w:proofErr w:type="spellStart"/>
            <w:r>
              <w:rPr>
                <w:color w:val="000000"/>
                <w:sz w:val="22"/>
                <w:szCs w:val="22"/>
              </w:rPr>
              <w:t>dwg</w:t>
            </w:r>
            <w:proofErr w:type="spellEnd"/>
            <w:r>
              <w:rPr>
                <w:color w:val="000000"/>
                <w:sz w:val="22"/>
                <w:szCs w:val="22"/>
              </w:rPr>
              <w:t xml:space="preserve">, дополнительно пояснительная записка раздела 1 (без приложений) в формате </w:t>
            </w:r>
            <w:proofErr w:type="spellStart"/>
            <w:r>
              <w:rPr>
                <w:color w:val="000000"/>
                <w:sz w:val="22"/>
                <w:szCs w:val="22"/>
              </w:rPr>
              <w:t>doc</w:t>
            </w:r>
            <w:proofErr w:type="spellEnd"/>
            <w:r>
              <w:rPr>
                <w:color w:val="000000"/>
                <w:sz w:val="22"/>
                <w:szCs w:val="22"/>
              </w:rPr>
              <w:t xml:space="preserve">, сводный план с инженерными сетями ‒ в формате </w:t>
            </w:r>
            <w:proofErr w:type="spellStart"/>
            <w:r>
              <w:rPr>
                <w:color w:val="000000"/>
                <w:sz w:val="22"/>
                <w:szCs w:val="22"/>
              </w:rPr>
              <w:t>dwg</w:t>
            </w:r>
            <w:proofErr w:type="spellEnd"/>
            <w:r>
              <w:rPr>
                <w:color w:val="000000"/>
                <w:sz w:val="22"/>
                <w:szCs w:val="22"/>
              </w:rPr>
              <w:t>.</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Требования к электронной версии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proofErr w:type="gramStart"/>
            <w:r>
              <w:rPr>
                <w:color w:val="000000"/>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Pr>
                <w:color w:val="000000"/>
                <w:sz w:val="22"/>
                <w:szCs w:val="22"/>
              </w:rPr>
              <w:t>xls</w:t>
            </w:r>
            <w:proofErr w:type="spellEnd"/>
            <w:r>
              <w:rPr>
                <w:color w:val="000000"/>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Pr>
                <w:color w:val="000000"/>
                <w:sz w:val="22"/>
                <w:szCs w:val="22"/>
              </w:rPr>
              <w:t xml:space="preserve"> печати, а также в форматах .</w:t>
            </w:r>
            <w:proofErr w:type="spellStart"/>
            <w:r>
              <w:rPr>
                <w:color w:val="000000"/>
                <w:sz w:val="22"/>
                <w:szCs w:val="22"/>
              </w:rPr>
              <w:t>esw</w:t>
            </w:r>
            <w:proofErr w:type="spellEnd"/>
            <w:r>
              <w:rPr>
                <w:color w:val="000000"/>
                <w:sz w:val="22"/>
                <w:szCs w:val="22"/>
              </w:rPr>
              <w:t xml:space="preserve"> (Турбо сметчик); обосновывающие материалы – в формате .</w:t>
            </w:r>
            <w:proofErr w:type="spellStart"/>
            <w:r>
              <w:rPr>
                <w:color w:val="000000"/>
                <w:sz w:val="22"/>
                <w:szCs w:val="22"/>
              </w:rPr>
              <w:t>doc</w:t>
            </w:r>
            <w:proofErr w:type="spellEnd"/>
            <w:r>
              <w:rPr>
                <w:color w:val="000000"/>
                <w:sz w:val="22"/>
                <w:szCs w:val="22"/>
              </w:rPr>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Pr>
                <w:color w:val="000000"/>
                <w:sz w:val="22"/>
                <w:szCs w:val="22"/>
              </w:rPr>
              <w:t>pdf</w:t>
            </w:r>
            <w:proofErr w:type="spellEnd"/>
            <w:r>
              <w:rPr>
                <w:color w:val="000000"/>
                <w:sz w:val="22"/>
                <w:szCs w:val="22"/>
              </w:rPr>
              <w:t>. Вся документация должна сопровождаться общим электронным перечнем передаваемой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27.3.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Заказчику в 5 экз., в том числе: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- 4 экз. ‒ на бумажном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- 1 экз. ‒ на электронном носителе.</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28. Требования к согласованию проектных решений.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ind w:left="34" w:firstLine="31"/>
              <w:jc w:val="both"/>
              <w:rPr>
                <w:color w:val="000000"/>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29. Необходимость представления проектной документации на экспертизу.</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29.1.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 от 31.12.2019) №145.</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xml:space="preserve">29.2. В случае </w:t>
            </w:r>
            <w:proofErr w:type="gramStart"/>
            <w:r>
              <w:rPr>
                <w:sz w:val="22"/>
                <w:szCs w:val="22"/>
              </w:rPr>
              <w:t>несоблюдения регламентных сроков исправления замечаний экспертной организации</w:t>
            </w:r>
            <w:proofErr w:type="gramEnd"/>
            <w:r>
              <w:rPr>
                <w:sz w:val="22"/>
                <w:szCs w:val="22"/>
              </w:rPr>
              <w:t xml:space="preserve"> по проекту повторная подача проектной документации на экспертизу производится за счёт проектной организации.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29.3. Результатом проведения экспертизы является положительное заключение. В связи с необходимостью разделения на отдельные проекты согласно п. 14.1. Исполнитель осуществляет проведение экспертизы по каждому проекту.</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highlight w:val="yellow"/>
              </w:rPr>
            </w:pPr>
            <w:r>
              <w:rPr>
                <w:sz w:val="22"/>
                <w:szCs w:val="22"/>
              </w:rPr>
              <w:t>30. Гарантийные обязательства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 xml:space="preserve">30.1. Гарантийный срок – 36 (тридцать шесть) месяцев </w:t>
            </w:r>
            <w:proofErr w:type="gramStart"/>
            <w:r>
              <w:rPr>
                <w:sz w:val="22"/>
                <w:szCs w:val="22"/>
              </w:rPr>
              <w:t>с даты подписания</w:t>
            </w:r>
            <w:proofErr w:type="gramEnd"/>
            <w:r>
              <w:rPr>
                <w:sz w:val="22"/>
                <w:szCs w:val="22"/>
              </w:rPr>
              <w:t xml:space="preserve"> Сторонами Акта выполненных работ.</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30.2. Замечания, выданные органом ответственным за выдачу разрешения на реконструкцию объекта, устраняются безвозмездно Генеральной проектной организацией по письменному обращению Заказчика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30.3.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tc>
      </w:tr>
    </w:tbl>
    <w:p w:rsidR="000320A0" w:rsidRDefault="000320A0" w:rsidP="000320A0"/>
    <w:p w:rsidR="000320A0" w:rsidRDefault="000320A0" w:rsidP="000320A0">
      <w:pPr>
        <w:pStyle w:val="ConsNormal"/>
        <w:keepNext/>
        <w:keepLines/>
        <w:widowControl/>
        <w:ind w:firstLine="540"/>
        <w:jc w:val="both"/>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widowControl/>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spacing w:line="276" w:lineRule="auto"/>
        <w:ind w:firstLine="0"/>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sectPr w:rsidR="000320A0">
          <w:footerReference w:type="default" r:id="rId46"/>
          <w:pgSz w:w="11906" w:h="16838"/>
          <w:pgMar w:top="1134" w:right="850" w:bottom="1134" w:left="1701" w:header="708" w:footer="708" w:gutter="0"/>
          <w:cols w:space="708"/>
          <w:docGrid w:linePitch="360"/>
        </w:sect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10065" w:type="dxa"/>
        <w:tblInd w:w="-356" w:type="dxa"/>
        <w:tblLayout w:type="fixed"/>
        <w:tblCellMar>
          <w:left w:w="70" w:type="dxa"/>
          <w:right w:w="70" w:type="dxa"/>
        </w:tblCellMar>
        <w:tblLook w:val="0000"/>
      </w:tblPr>
      <w:tblGrid>
        <w:gridCol w:w="3687"/>
        <w:gridCol w:w="2551"/>
        <w:gridCol w:w="3827"/>
      </w:tblGrid>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этапов Работ</w:t>
            </w:r>
          </w:p>
        </w:tc>
        <w:tc>
          <w:tcPr>
            <w:tcW w:w="2551"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Срок выполнения Работ     </w:t>
            </w:r>
            <w:r>
              <w:rPr>
                <w:rFonts w:ascii="Times New Roman" w:hAnsi="Times New Roman"/>
                <w:sz w:val="24"/>
                <w:szCs w:val="24"/>
              </w:rPr>
              <w:br/>
              <w:t xml:space="preserve">начало-окончание  </w:t>
            </w:r>
            <w:r>
              <w:rPr>
                <w:rFonts w:ascii="Times New Roman" w:hAnsi="Times New Roman"/>
                <w:sz w:val="24"/>
                <w:szCs w:val="24"/>
              </w:rPr>
              <w:br/>
              <w:t>(месяц, год)</w:t>
            </w:r>
          </w:p>
        </w:tc>
        <w:tc>
          <w:tcPr>
            <w:tcW w:w="382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w:t>
            </w:r>
          </w:p>
          <w:p w:rsidR="000320A0" w:rsidRDefault="000320A0" w:rsidP="000320A0">
            <w:pPr>
              <w:pStyle w:val="ConsCell"/>
              <w:keepNext/>
              <w:keepLines/>
              <w:widowControl/>
              <w:jc w:val="center"/>
              <w:rPr>
                <w:rFonts w:ascii="Times New Roman" w:hAnsi="Times New Roman"/>
                <w:sz w:val="24"/>
                <w:szCs w:val="24"/>
              </w:rPr>
            </w:pPr>
          </w:p>
        </w:tc>
      </w:tr>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 xml:space="preserve">Проектная документация (стадия проектирования П), включая инженерные изыскания, экспертизу проекта, </w:t>
            </w:r>
          </w:p>
          <w:p w:rsidR="000320A0" w:rsidRDefault="000320A0" w:rsidP="000320A0">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rPr>
                <w:rFonts w:ascii="Times New Roman" w:hAnsi="Times New Roman"/>
              </w:rPr>
            </w:pPr>
            <w:r>
              <w:rPr>
                <w:rFonts w:ascii="Times New Roman" w:hAnsi="Times New Roman"/>
              </w:rPr>
              <w:t xml:space="preserve">Срок начала выполнения Работ по 1,2,3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0320A0" w:rsidRDefault="000320A0" w:rsidP="000320A0">
            <w:pPr>
              <w:pStyle w:val="ConsCell"/>
              <w:keepNext/>
              <w:keepLines/>
              <w:widowControl/>
              <w:rPr>
                <w:rFonts w:ascii="Times New Roman" w:hAnsi="Times New Roman"/>
              </w:rPr>
            </w:pPr>
          </w:p>
          <w:p w:rsidR="000320A0" w:rsidRDefault="000320A0" w:rsidP="000320A0">
            <w:pPr>
              <w:pStyle w:val="ConsCell"/>
              <w:keepNext/>
              <w:keepLines/>
              <w:widowControl/>
              <w:rPr>
                <w:rFonts w:ascii="Times New Roman" w:hAnsi="Times New Roman"/>
              </w:rPr>
            </w:pPr>
            <w:r>
              <w:rPr>
                <w:rFonts w:ascii="Times New Roman" w:hAnsi="Times New Roman"/>
              </w:rPr>
              <w:t>Срок окончания выполнения 1,2,3 этапа Работ</w:t>
            </w:r>
            <w:proofErr w:type="gramStart"/>
            <w:r>
              <w:rPr>
                <w:rFonts w:ascii="Times New Roman" w:hAnsi="Times New Roman"/>
              </w:rPr>
              <w:t xml:space="preserve"> – _____(______)</w:t>
            </w:r>
            <w:proofErr w:type="gramEnd"/>
            <w:r>
              <w:rPr>
                <w:rFonts w:ascii="Times New Roman" w:hAnsi="Times New Roman"/>
              </w:rPr>
              <w:t>календарных дней с даты подпис</w:t>
            </w:r>
            <w:r>
              <w:rPr>
                <w:rFonts w:ascii="Times New Roman" w:hAnsi="Times New Roman"/>
              </w:rPr>
              <w:t>а</w:t>
            </w:r>
            <w:r>
              <w:rPr>
                <w:rFonts w:ascii="Times New Roman" w:hAnsi="Times New Roman"/>
              </w:rPr>
              <w:t>ния Договора.</w:t>
            </w:r>
          </w:p>
        </w:tc>
        <w:tc>
          <w:tcPr>
            <w:tcW w:w="3827"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r>
              <w:rPr>
                <w:rFonts w:ascii="Times New Roman" w:hAnsi="Times New Roman"/>
              </w:rPr>
              <w:t>Предоставляется по каждому этапу:</w:t>
            </w:r>
          </w:p>
          <w:p w:rsidR="000320A0" w:rsidRDefault="000320A0" w:rsidP="000320A0">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0320A0" w:rsidRDefault="000320A0" w:rsidP="000320A0">
            <w:pPr>
              <w:pStyle w:val="ConsCell"/>
              <w:keepNext/>
              <w:keepLines/>
              <w:rPr>
                <w:rFonts w:ascii="Times New Roman" w:hAnsi="Times New Roman"/>
              </w:rPr>
            </w:pPr>
            <w:r>
              <w:rPr>
                <w:rFonts w:ascii="Times New Roman" w:hAnsi="Times New Roman"/>
              </w:rPr>
              <w:t>2. Проектная документация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0320A0" w:rsidRDefault="000320A0" w:rsidP="000320A0">
            <w:pPr>
              <w:pStyle w:val="ConsCell"/>
              <w:keepNext/>
              <w:keepLines/>
              <w:widowControl/>
              <w:rPr>
                <w:rFonts w:ascii="Times New Roman" w:hAnsi="Times New Roman"/>
              </w:rPr>
            </w:pPr>
            <w:r>
              <w:rPr>
                <w:rFonts w:ascii="Times New Roman" w:hAnsi="Times New Roman"/>
              </w:rPr>
              <w:t>3.Положительное заключение экспертизы проектной документации</w:t>
            </w:r>
          </w:p>
        </w:tc>
      </w:tr>
      <w:tr w:rsidR="000320A0" w:rsidTr="000320A0">
        <w:trPr>
          <w:trHeight w:val="884"/>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1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778"/>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2 этап. Строительство здания АБК</w:t>
            </w:r>
          </w:p>
        </w:tc>
        <w:tc>
          <w:tcPr>
            <w:tcW w:w="2551"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3 этап. Реконструкция/строительство объекта ОАО «РЖД»: дорога контейнерной площадки №2,3</w:t>
            </w:r>
          </w:p>
        </w:tc>
        <w:tc>
          <w:tcPr>
            <w:tcW w:w="2551"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24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Проектная документация (стадия проектирования РД), включая подготовку пакета документов для получения разрешения на реконс</w:t>
            </w:r>
            <w:r>
              <w:rPr>
                <w:rFonts w:ascii="Times New Roman" w:hAnsi="Times New Roman"/>
                <w:color w:val="000000"/>
              </w:rPr>
              <w:t>т</w:t>
            </w:r>
            <w:r>
              <w:rPr>
                <w:rFonts w:ascii="Times New Roman" w:hAnsi="Times New Roman"/>
                <w:color w:val="000000"/>
              </w:rPr>
              <w:t>рукцию,</w:t>
            </w:r>
          </w:p>
          <w:p w:rsidR="000320A0" w:rsidRDefault="000320A0" w:rsidP="000320A0">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rPr>
                <w:rFonts w:ascii="Times New Roman" w:hAnsi="Times New Roman"/>
              </w:rPr>
            </w:pPr>
            <w:r>
              <w:rPr>
                <w:rFonts w:ascii="Times New Roman" w:hAnsi="Times New Roman"/>
              </w:rPr>
              <w:t xml:space="preserve">Срок начала выполнения Работ по 3,4,5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0320A0" w:rsidRDefault="000320A0" w:rsidP="000320A0">
            <w:pPr>
              <w:pStyle w:val="ConsCell"/>
              <w:keepNext/>
              <w:keepLines/>
              <w:widowControl/>
              <w:rPr>
                <w:rFonts w:ascii="Times New Roman" w:hAnsi="Times New Roman"/>
              </w:rPr>
            </w:pPr>
          </w:p>
          <w:p w:rsidR="000320A0" w:rsidRDefault="000320A0" w:rsidP="000320A0">
            <w:pPr>
              <w:pStyle w:val="afb"/>
              <w:keepNext/>
              <w:keepLines/>
              <w:ind w:firstLine="0"/>
              <w:rPr>
                <w:sz w:val="22"/>
                <w:szCs w:val="22"/>
              </w:rPr>
            </w:pPr>
            <w:r>
              <w:rPr>
                <w:sz w:val="20"/>
              </w:rPr>
              <w:t>Срок окончания выполнения 3,4,5 этапа Работ</w:t>
            </w:r>
            <w:proofErr w:type="gramStart"/>
            <w:r>
              <w:rPr>
                <w:sz w:val="20"/>
              </w:rPr>
              <w:t xml:space="preserve"> – _____(______) </w:t>
            </w:r>
            <w:proofErr w:type="gramEnd"/>
            <w:r>
              <w:rPr>
                <w:sz w:val="20"/>
              </w:rPr>
              <w:t>календарных дней с даты подписания Договора.</w:t>
            </w:r>
          </w:p>
        </w:tc>
        <w:tc>
          <w:tcPr>
            <w:tcW w:w="3827"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r>
              <w:rPr>
                <w:rFonts w:ascii="Times New Roman" w:hAnsi="Times New Roman"/>
              </w:rPr>
              <w:t>Предоставляется по каждому этапу:</w:t>
            </w:r>
          </w:p>
          <w:p w:rsidR="000320A0" w:rsidRDefault="000320A0" w:rsidP="000320A0">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0320A0" w:rsidRDefault="000320A0" w:rsidP="000320A0">
            <w:pPr>
              <w:pStyle w:val="ConsCell"/>
              <w:keepNext/>
              <w:keepLines/>
              <w:rPr>
                <w:rFonts w:ascii="Times New Roman" w:hAnsi="Times New Roman"/>
              </w:rPr>
            </w:pPr>
            <w:r>
              <w:rPr>
                <w:rFonts w:ascii="Times New Roman" w:hAnsi="Times New Roman"/>
              </w:rPr>
              <w:t>2. Рабочая документация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0320A0" w:rsidRDefault="000320A0" w:rsidP="000320A0">
            <w:pPr>
              <w:pStyle w:val="ConsCell"/>
              <w:keepNext/>
              <w:keepLines/>
              <w:widowControl/>
              <w:rPr>
                <w:rFonts w:ascii="Times New Roman" w:hAnsi="Times New Roman"/>
              </w:rPr>
            </w:pPr>
            <w:r>
              <w:rPr>
                <w:rFonts w:ascii="Times New Roman" w:hAnsi="Times New Roman"/>
              </w:rPr>
              <w:t>3.</w:t>
            </w:r>
            <w:r>
              <w:t xml:space="preserve"> </w:t>
            </w:r>
            <w:r>
              <w:rPr>
                <w:rFonts w:ascii="Times New Roman" w:hAnsi="Times New Roman"/>
              </w:rPr>
              <w:t>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0320A0" w:rsidRDefault="000320A0" w:rsidP="000320A0">
            <w:pPr>
              <w:pStyle w:val="ConsCell"/>
              <w:keepNext/>
              <w:keepLines/>
              <w:widowControl/>
              <w:rPr>
                <w:rFonts w:ascii="Times New Roman" w:hAnsi="Times New Roman"/>
              </w:rPr>
            </w:pPr>
            <w:r>
              <w:rPr>
                <w:rFonts w:ascii="Times New Roman" w:hAnsi="Times New Roman"/>
              </w:rPr>
              <w:t>4.</w:t>
            </w:r>
            <w:r>
              <w:t xml:space="preserve"> </w:t>
            </w:r>
            <w:r>
              <w:rPr>
                <w:rFonts w:ascii="Times New Roman" w:hAnsi="Times New Roman"/>
              </w:rPr>
              <w:t>Техническое задание на выполнение строительно-монтажных работ отдельно по каждому проекту</w:t>
            </w:r>
          </w:p>
        </w:tc>
      </w:tr>
      <w:tr w:rsidR="000320A0" w:rsidTr="000320A0">
        <w:trPr>
          <w:trHeight w:val="1211"/>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4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1406"/>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5 этап. Строительство здания АБК</w:t>
            </w:r>
          </w:p>
        </w:tc>
        <w:tc>
          <w:tcPr>
            <w:tcW w:w="2551" w:type="dxa"/>
            <w:vMerge/>
            <w:tcBorders>
              <w:left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24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6 этап. Реконструкция/строительство  объекта ОАО «РЖД»: дорога контейнерной площадки №2,3</w:t>
            </w:r>
          </w:p>
        </w:tc>
        <w:tc>
          <w:tcPr>
            <w:tcW w:w="2551" w:type="dxa"/>
            <w:vMerge/>
            <w:tcBorders>
              <w:left w:val="single" w:sz="6" w:space="0" w:color="auto"/>
              <w:bottom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bl>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3</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0320A0" w:rsidRDefault="000320A0" w:rsidP="000320A0">
      <w:pPr>
        <w:pStyle w:val="43"/>
        <w:keepNext/>
        <w:keepLines/>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4</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Сводная смета на выполнение проектных работ</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shd w:val="nil"/>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0320A0" w:rsidRDefault="000320A0" w:rsidP="00490CCD">
      <w:pPr>
        <w:pStyle w:val="aff7"/>
        <w:keepNext/>
        <w:keepLines/>
        <w:numPr>
          <w:ilvl w:val="0"/>
          <w:numId w:val="30"/>
        </w:numPr>
        <w:suppressAutoHyphens w:val="0"/>
        <w:ind w:left="0" w:firstLine="0"/>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320A0" w:rsidRDefault="000320A0" w:rsidP="00490CCD">
      <w:pPr>
        <w:pStyle w:val="aff7"/>
        <w:keepNext/>
        <w:keepLines/>
        <w:numPr>
          <w:ilvl w:val="0"/>
          <w:numId w:val="30"/>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0320A0" w:rsidRDefault="000320A0" w:rsidP="00490CCD">
      <w:pPr>
        <w:pStyle w:val="aff7"/>
        <w:keepNext/>
        <w:keepLines/>
        <w:numPr>
          <w:ilvl w:val="0"/>
          <w:numId w:val="30"/>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7" w:tooltip="https://www.nalog.ru/rn77/taxation/submission_statements/operations/" w:history="1">
        <w:r>
          <w:rPr>
            <w:rStyle w:val="a7"/>
          </w:rPr>
          <w:t>https://www.nalog.gov.ru</w:t>
        </w:r>
      </w:hyperlink>
      <w:r>
        <w:t>).</w:t>
      </w:r>
    </w:p>
    <w:p w:rsidR="000320A0" w:rsidRDefault="000320A0" w:rsidP="00490CCD">
      <w:pPr>
        <w:pStyle w:val="aff7"/>
        <w:keepNext/>
        <w:keepLines/>
        <w:numPr>
          <w:ilvl w:val="0"/>
          <w:numId w:val="30"/>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w:t>
      </w:r>
      <w:r>
        <w:t>о</w:t>
      </w:r>
      <w:r>
        <w:t>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320A0" w:rsidRDefault="000320A0" w:rsidP="00490CCD">
      <w:pPr>
        <w:pStyle w:val="aff7"/>
        <w:keepNext/>
        <w:keepLines/>
        <w:numPr>
          <w:ilvl w:val="0"/>
          <w:numId w:val="30"/>
        </w:numPr>
        <w:suppressAutoHyphens w:val="0"/>
        <w:ind w:left="0" w:firstLine="0"/>
        <w:contextualSpacing/>
        <w:jc w:val="both"/>
      </w:pPr>
      <w:r>
        <w:t>Квалифицированная электронная подпись документа признается равнозначной собстве</w:t>
      </w:r>
      <w:r>
        <w:t>н</w:t>
      </w:r>
      <w:r>
        <w:t>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320A0" w:rsidRDefault="000320A0" w:rsidP="00490CCD">
      <w:pPr>
        <w:pStyle w:val="aff7"/>
        <w:keepNext/>
        <w:keepLines/>
        <w:numPr>
          <w:ilvl w:val="0"/>
          <w:numId w:val="30"/>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320A0" w:rsidRDefault="000320A0" w:rsidP="00490CCD">
      <w:pPr>
        <w:pStyle w:val="aff7"/>
        <w:keepNext/>
        <w:keepLines/>
        <w:numPr>
          <w:ilvl w:val="0"/>
          <w:numId w:val="30"/>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320A0" w:rsidRDefault="000320A0" w:rsidP="00490CCD">
      <w:pPr>
        <w:pStyle w:val="aff7"/>
        <w:keepNext/>
        <w:keepLines/>
        <w:numPr>
          <w:ilvl w:val="0"/>
          <w:numId w:val="30"/>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320A0" w:rsidRDefault="000320A0" w:rsidP="00490CCD">
      <w:pPr>
        <w:pStyle w:val="aff7"/>
        <w:keepNext/>
        <w:keepLines/>
        <w:numPr>
          <w:ilvl w:val="0"/>
          <w:numId w:val="30"/>
        </w:numPr>
        <w:suppressAutoHyphens w:val="0"/>
        <w:ind w:left="0" w:firstLine="0"/>
        <w:contextualSpacing/>
        <w:jc w:val="both"/>
      </w:pPr>
      <w:r>
        <w:t>Стороны обязаны в течение 3 (трех) рабочих дней информировать друг друга о нево</w:t>
      </w:r>
      <w:r>
        <w:t>з</w:t>
      </w:r>
      <w:r>
        <w:t>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0320A0" w:rsidRDefault="000320A0" w:rsidP="00490CCD">
      <w:pPr>
        <w:pStyle w:val="aff7"/>
        <w:keepNext/>
        <w:keepLines/>
        <w:numPr>
          <w:ilvl w:val="0"/>
          <w:numId w:val="30"/>
        </w:numPr>
        <w:suppressAutoHyphens w:val="0"/>
        <w:ind w:left="0" w:firstLine="0"/>
        <w:contextualSpacing/>
        <w:jc w:val="both"/>
      </w:pPr>
      <w:r>
        <w:t>В отношениях, не урегулированных настоящим Приложением, Стороны руководствую</w:t>
      </w:r>
      <w:r>
        <w:t>т</w:t>
      </w:r>
      <w:r>
        <w:t xml:space="preserve">ся законодательством Российской Федерации. </w:t>
      </w:r>
    </w:p>
    <w:p w:rsidR="000320A0" w:rsidRDefault="000320A0" w:rsidP="000320A0">
      <w:pPr>
        <w:pStyle w:val="aff7"/>
        <w:keepNext/>
        <w:keepLines/>
        <w:ind w:left="426"/>
        <w:jc w:val="both"/>
      </w:pPr>
    </w:p>
    <w:p w:rsidR="000320A0" w:rsidRDefault="000320A0" w:rsidP="000320A0">
      <w:pPr>
        <w:pStyle w:val="aff7"/>
        <w:keepNext/>
        <w:keepLines/>
        <w:ind w:left="426"/>
        <w:jc w:val="both"/>
      </w:pPr>
    </w:p>
    <w:p w:rsidR="000320A0" w:rsidRDefault="000320A0" w:rsidP="000320A0">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320A0" w:rsidTr="000320A0">
        <w:trPr>
          <w:trHeight w:val="2120"/>
        </w:trPr>
        <w:tc>
          <w:tcPr>
            <w:tcW w:w="549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5а</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58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3402"/>
        <w:gridCol w:w="5482"/>
      </w:tblGrid>
      <w:tr w:rsidR="000320A0" w:rsidTr="000320A0">
        <w:trPr>
          <w:trHeight w:val="933"/>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pPr>
            <w:r>
              <w:t>Наименование</w:t>
            </w:r>
          </w:p>
          <w:p w:rsidR="000320A0" w:rsidRDefault="000320A0" w:rsidP="000320A0">
            <w:pPr>
              <w:pStyle w:val="43"/>
              <w:ind w:left="176"/>
              <w:jc w:val="both"/>
            </w:pPr>
            <w:r>
              <w:t>электронного документа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Формат электронного документа</w:t>
            </w:r>
          </w:p>
        </w:tc>
      </w:tr>
      <w:tr w:rsidR="000320A0" w:rsidTr="000320A0">
        <w:trPr>
          <w:trHeight w:val="2370"/>
        </w:trPr>
        <w:tc>
          <w:tcPr>
            <w:tcW w:w="705" w:type="dxa"/>
            <w:tcBorders>
              <w:top w:val="single" w:sz="4" w:space="0" w:color="000000"/>
              <w:left w:val="single" w:sz="4" w:space="0" w:color="000000"/>
              <w:right w:val="single" w:sz="4" w:space="0" w:color="000000"/>
            </w:tcBorders>
          </w:tcPr>
          <w:p w:rsidR="000320A0" w:rsidRDefault="000320A0" w:rsidP="000320A0">
            <w:pPr>
              <w:pStyle w:val="43"/>
              <w:ind w:left="30"/>
              <w:jc w:val="both"/>
            </w:pPr>
            <w:r>
              <w:t>1.</w:t>
            </w:r>
          </w:p>
          <w:p w:rsidR="000320A0" w:rsidRDefault="000320A0" w:rsidP="000320A0">
            <w:pPr>
              <w:pStyle w:val="43"/>
              <w:ind w:left="30"/>
            </w:pP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Акт о приемке выполненных работ</w:t>
            </w:r>
          </w:p>
          <w:p w:rsidR="000320A0" w:rsidRDefault="000320A0" w:rsidP="000320A0">
            <w:pPr>
              <w:pStyle w:val="43"/>
              <w:ind w:left="176"/>
              <w:jc w:val="both"/>
              <w:rPr>
                <w:i/>
              </w:rPr>
            </w:pPr>
            <w:r>
              <w:rPr>
                <w:i/>
              </w:rPr>
              <w:t>или</w:t>
            </w:r>
          </w:p>
          <w:p w:rsidR="000320A0" w:rsidRDefault="000320A0" w:rsidP="000320A0">
            <w:pPr>
              <w:pStyle w:val="43"/>
              <w:ind w:left="176"/>
              <w:jc w:val="both"/>
              <w:rPr>
                <w:i/>
              </w:rPr>
            </w:pPr>
            <w:r>
              <w:rPr>
                <w:i/>
              </w:rPr>
              <w:t>Универсальный передато</w:t>
            </w:r>
            <w:r>
              <w:rPr>
                <w:i/>
              </w:rPr>
              <w:t>ч</w:t>
            </w:r>
            <w:r>
              <w:rPr>
                <w:i/>
              </w:rPr>
              <w:t>ный документ УПД</w:t>
            </w:r>
          </w:p>
          <w:p w:rsidR="000320A0" w:rsidRDefault="000320A0" w:rsidP="000320A0">
            <w:pPr>
              <w:pStyle w:val="43"/>
              <w:ind w:left="176"/>
              <w:jc w:val="both"/>
              <w:rPr>
                <w:i/>
              </w:rPr>
            </w:pPr>
          </w:p>
          <w:p w:rsidR="000320A0" w:rsidRDefault="000320A0" w:rsidP="000320A0">
            <w:pPr>
              <w:pStyle w:val="43"/>
              <w:ind w:left="176"/>
              <w:jc w:val="both"/>
              <w:rPr>
                <w:i/>
              </w:rPr>
            </w:pPr>
          </w:p>
          <w:p w:rsidR="000320A0" w:rsidRDefault="000320A0" w:rsidP="000320A0">
            <w:pPr>
              <w:pStyle w:val="43"/>
              <w:ind w:left="176"/>
              <w:jc w:val="both"/>
              <w:rPr>
                <w:i/>
              </w:rPr>
            </w:pP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 xml:space="preserve">XML, утв. приказом ФНС России от 19.12.2018 №ММВ-7-15/820@ с уточнениями. </w:t>
            </w:r>
          </w:p>
          <w:p w:rsidR="000320A0" w:rsidRDefault="000320A0" w:rsidP="000320A0">
            <w:pPr>
              <w:pStyle w:val="43"/>
              <w:jc w:val="both"/>
            </w:pPr>
            <w:r>
              <w:t xml:space="preserve">С обязательным заполнением в группе </w:t>
            </w:r>
          </w:p>
          <w:p w:rsidR="000320A0" w:rsidRDefault="000320A0" w:rsidP="000320A0">
            <w:pPr>
              <w:pStyle w:val="43"/>
              <w:jc w:val="both"/>
            </w:pPr>
            <w:r>
              <w:t>элемента «</w:t>
            </w:r>
            <w:proofErr w:type="spellStart"/>
            <w:r>
              <w:t>ОснПер</w:t>
            </w:r>
            <w:proofErr w:type="spellEnd"/>
            <w:r>
              <w:t>»:</w:t>
            </w:r>
          </w:p>
          <w:p w:rsidR="000320A0" w:rsidRDefault="000320A0" w:rsidP="000320A0">
            <w:pPr>
              <w:pStyle w:val="43"/>
              <w:jc w:val="both"/>
            </w:pPr>
            <w:r>
              <w:t>в поле «</w:t>
            </w:r>
            <w:proofErr w:type="spellStart"/>
            <w:r>
              <w:t>НаимОсн</w:t>
            </w:r>
            <w:proofErr w:type="spellEnd"/>
            <w:r>
              <w:t xml:space="preserve">» указать  «Договор», </w:t>
            </w:r>
          </w:p>
          <w:p w:rsidR="000320A0" w:rsidRDefault="000320A0" w:rsidP="000320A0">
            <w:pPr>
              <w:pStyle w:val="43"/>
              <w:jc w:val="both"/>
            </w:pPr>
            <w:r>
              <w:t>в поле "</w:t>
            </w:r>
            <w:proofErr w:type="spellStart"/>
            <w:r>
              <w:t>НомОсн</w:t>
            </w:r>
            <w:proofErr w:type="spellEnd"/>
            <w:r>
              <w:t xml:space="preserve">" указать  </w:t>
            </w:r>
          </w:p>
          <w:p w:rsidR="000320A0" w:rsidRDefault="000320A0" w:rsidP="000320A0">
            <w:pPr>
              <w:pStyle w:val="43"/>
              <w:jc w:val="both"/>
            </w:pPr>
            <w:r>
              <w:t>«</w:t>
            </w:r>
            <w:proofErr w:type="spellStart"/>
            <w:r>
              <w:t>УРАЛд</w:t>
            </w:r>
            <w:proofErr w:type="spellEnd"/>
            <w:r>
              <w:t>/23/__/00__»,</w:t>
            </w:r>
          </w:p>
          <w:p w:rsidR="000320A0" w:rsidRDefault="000320A0" w:rsidP="000320A0">
            <w:pPr>
              <w:pStyle w:val="43"/>
              <w:jc w:val="both"/>
            </w:pPr>
            <w:r>
              <w:t>в поле  "</w:t>
            </w:r>
            <w:proofErr w:type="spellStart"/>
            <w:r>
              <w:t>ДатаОсн</w:t>
            </w:r>
            <w:proofErr w:type="spellEnd"/>
            <w:r>
              <w:t>"» указать   «___.__.2023 г».</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Счет-фактура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XML, утв. приказом ФНС России от 19.12.2018 №ММВ-7-15/820@ с уточнениями.</w:t>
            </w:r>
          </w:p>
          <w:p w:rsidR="000320A0" w:rsidRDefault="000320A0" w:rsidP="000320A0">
            <w:pPr>
              <w:pStyle w:val="43"/>
              <w:jc w:val="both"/>
            </w:pP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Универсальный корректир</w:t>
            </w:r>
            <w:r>
              <w:rPr>
                <w:i/>
              </w:rPr>
              <w:t>о</w:t>
            </w:r>
            <w:r>
              <w:rPr>
                <w:i/>
              </w:rPr>
              <w:t xml:space="preserve">вочный документ, </w:t>
            </w:r>
            <w:proofErr w:type="gramStart"/>
            <w:r>
              <w:rPr>
                <w:i/>
              </w:rPr>
              <w:t>корректировочная</w:t>
            </w:r>
            <w:proofErr w:type="gramEnd"/>
            <w:r>
              <w:rPr>
                <w:i/>
              </w:rPr>
              <w:t xml:space="preserve"> счет-фактура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XML, утв. приказом ФНС России от 12.10.2020 №ЕД-7-26/736@</w:t>
            </w:r>
          </w:p>
        </w:tc>
      </w:tr>
      <w:tr w:rsidR="000320A0" w:rsidTr="000320A0">
        <w:trPr>
          <w:trHeight w:val="720"/>
        </w:trPr>
        <w:tc>
          <w:tcPr>
            <w:tcW w:w="9589" w:type="dxa"/>
            <w:gridSpan w:val="3"/>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Неформализованные документы (предоставляются пакетом с Актом о приемке выполне</w:t>
            </w:r>
            <w:r>
              <w:t>н</w:t>
            </w:r>
            <w:r>
              <w:t>ных работ)</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1.</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 xml:space="preserve">Акт о приемке выполненных работ форма </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hanging="533"/>
              <w:jc w:val="both"/>
              <w:rPr>
                <w:i/>
              </w:rPr>
            </w:pPr>
            <w:r>
              <w:rPr>
                <w:i/>
              </w:rPr>
              <w:t>Счета на оплату</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hanging="533"/>
              <w:jc w:val="both"/>
              <w:rPr>
                <w:i/>
              </w:rPr>
            </w:pPr>
            <w:r>
              <w:rPr>
                <w:i/>
              </w:rPr>
              <w:t xml:space="preserve">Акт сверки расчетов </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bl>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20A0" w:rsidTr="000320A0">
        <w:trPr>
          <w:trHeight w:val="1940"/>
        </w:trPr>
        <w:tc>
          <w:tcPr>
            <w:tcW w:w="5520"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от «___»_________202_г.</w:t>
      </w:r>
    </w:p>
    <w:p w:rsidR="000320A0" w:rsidRDefault="000320A0" w:rsidP="000320A0">
      <w:pPr>
        <w:pStyle w:val="ConsNonformat"/>
        <w:keepNext/>
        <w:keepLines/>
        <w:widowControl/>
        <w:rPr>
          <w:sz w:val="24"/>
          <w:szCs w:val="24"/>
        </w:rPr>
      </w:pPr>
    </w:p>
    <w:p w:rsidR="000320A0" w:rsidRDefault="000320A0" w:rsidP="000320A0">
      <w:pPr>
        <w:pStyle w:val="43"/>
        <w:spacing w:before="240" w:after="240"/>
        <w:ind w:firstLine="700"/>
        <w:jc w:val="center"/>
      </w:pPr>
      <w:r>
        <w:rPr>
          <w:b/>
        </w:rPr>
        <w:t xml:space="preserve">Порядок </w:t>
      </w:r>
      <w:proofErr w:type="gramStart"/>
      <w:r>
        <w:rPr>
          <w:b/>
        </w:rPr>
        <w:t>формирования протокола стоимости материалов/оборудования</w:t>
      </w:r>
      <w:proofErr w:type="gramEnd"/>
    </w:p>
    <w:p w:rsidR="000320A0" w:rsidRDefault="000320A0" w:rsidP="000320A0">
      <w:pPr>
        <w:pStyle w:val="43"/>
        <w:ind w:firstLine="700"/>
        <w:jc w:val="both"/>
      </w:pPr>
      <w:r>
        <w:rPr>
          <w:color w:val="2D2D2D"/>
          <w:highlight w:val="white"/>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w:t>
      </w:r>
      <w:r>
        <w:rPr>
          <w:color w:val="2D2D2D"/>
          <w:highlight w:val="white"/>
        </w:rPr>
        <w:t>и</w:t>
      </w:r>
      <w:r>
        <w:rPr>
          <w:color w:val="2D2D2D"/>
          <w:highlight w:val="white"/>
        </w:rPr>
        <w:t xml:space="preserve">ков истории и культуры) народов Российской Федерации на территории Российской Федерации (далее - Методика) и  следующими приоритетными </w:t>
      </w:r>
      <w:r>
        <w:rPr>
          <w:highlight w:val="white"/>
        </w:rPr>
        <w:t>указаниями:</w:t>
      </w:r>
    </w:p>
    <w:p w:rsidR="000320A0" w:rsidRDefault="000320A0" w:rsidP="000320A0">
      <w:pPr>
        <w:pStyle w:val="43"/>
        <w:ind w:firstLine="700"/>
        <w:jc w:val="both"/>
      </w:pPr>
      <w:r>
        <w:rPr>
          <w:highlight w:val="white"/>
        </w:rPr>
        <w:t>-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w:t>
      </w:r>
      <w:r>
        <w:rPr>
          <w:highlight w:val="white"/>
        </w:rPr>
        <w:t>т</w:t>
      </w:r>
      <w:r>
        <w:rPr>
          <w:highlight w:val="white"/>
        </w:rPr>
        <w:t>во работ;</w:t>
      </w:r>
    </w:p>
    <w:p w:rsidR="000320A0" w:rsidRDefault="000320A0" w:rsidP="000320A0">
      <w:pPr>
        <w:pStyle w:val="43"/>
        <w:ind w:firstLine="700"/>
        <w:jc w:val="both"/>
      </w:pPr>
      <w:r>
        <w:rPr>
          <w:highlight w:val="white"/>
        </w:rPr>
        <w:t>- общестроительные материалы, общая стоимость которых превышает 5% от суммы затрат итого локального сметного расчета, составленного в текущем уровне цен, без</w:t>
      </w:r>
      <w:r>
        <w:rPr>
          <w:color w:val="2D2D2D"/>
          <w:highlight w:val="white"/>
        </w:rPr>
        <w:t xml:space="preserve"> учета стоимости НДС, или объем/количество/масса которых превышает условный объем в 100 м3/1000 шт</w:t>
      </w:r>
      <w:proofErr w:type="gramStart"/>
      <w:r>
        <w:rPr>
          <w:color w:val="2D2D2D"/>
          <w:highlight w:val="white"/>
        </w:rPr>
        <w:t>.(</w:t>
      </w:r>
      <w:proofErr w:type="gramEnd"/>
      <w:r>
        <w:rPr>
          <w:color w:val="2D2D2D"/>
          <w:highlight w:val="white"/>
        </w:rPr>
        <w:t xml:space="preserve">за исключением метизов)/100 </w:t>
      </w:r>
      <w:proofErr w:type="spellStart"/>
      <w:r>
        <w:rPr>
          <w:color w:val="2D2D2D"/>
          <w:highlight w:val="white"/>
        </w:rPr>
        <w:t>тн</w:t>
      </w:r>
      <w:proofErr w:type="spellEnd"/>
      <w:r>
        <w:rPr>
          <w:color w:val="2D2D2D"/>
          <w:highlight w:val="white"/>
        </w:rPr>
        <w:t>. должны быть проверены на предмет соотве</w:t>
      </w:r>
      <w:r>
        <w:rPr>
          <w:color w:val="2D2D2D"/>
          <w:highlight w:val="white"/>
        </w:rPr>
        <w:t>т</w:t>
      </w:r>
      <w:r>
        <w:rPr>
          <w:color w:val="2D2D2D"/>
          <w:highlight w:val="white"/>
        </w:rPr>
        <w:t>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0320A0" w:rsidRDefault="000320A0" w:rsidP="000320A0">
      <w:pPr>
        <w:pStyle w:val="43"/>
        <w:ind w:firstLine="700"/>
        <w:jc w:val="both"/>
      </w:pPr>
      <w:proofErr w:type="gramStart"/>
      <w:r>
        <w:rPr>
          <w:color w:val="2D2D2D"/>
          <w:highlight w:val="white"/>
        </w:rPr>
        <w:t>- для оборудования, марка/модель/изготовитель которого указаны в проекте и предп</w:t>
      </w:r>
      <w:r>
        <w:rPr>
          <w:color w:val="2D2D2D"/>
          <w:highlight w:val="white"/>
        </w:rPr>
        <w:t>о</w:t>
      </w:r>
      <w:r>
        <w:rPr>
          <w:color w:val="2D2D2D"/>
          <w:highlight w:val="white"/>
        </w:rPr>
        <w:t>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w:t>
      </w:r>
      <w:r>
        <w:rPr>
          <w:color w:val="2D2D2D"/>
          <w:highlight w:val="white"/>
        </w:rPr>
        <w:t>ч</w:t>
      </w:r>
      <w:r>
        <w:rPr>
          <w:color w:val="2D2D2D"/>
          <w:highlight w:val="white"/>
        </w:rPr>
        <w:t>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roofErr w:type="gramEnd"/>
    </w:p>
    <w:p w:rsidR="000320A0" w:rsidRDefault="000320A0" w:rsidP="000320A0">
      <w:pPr>
        <w:pStyle w:val="43"/>
        <w:ind w:firstLine="700"/>
        <w:jc w:val="both"/>
      </w:pPr>
      <w:r>
        <w:rPr>
          <w:color w:val="2D2D2D"/>
          <w:highlight w:val="white"/>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0320A0" w:rsidRDefault="000320A0" w:rsidP="000320A0">
      <w:pPr>
        <w:pStyle w:val="43"/>
        <w:ind w:firstLine="700"/>
        <w:jc w:val="both"/>
      </w:pPr>
      <w:r>
        <w:rPr>
          <w:color w:val="2D2D2D"/>
          <w:highlight w:val="white"/>
        </w:rPr>
        <w:t>Конъюнктурный анализ проводится с учетом положений п. 14-17 Методики.</w:t>
      </w:r>
    </w:p>
    <w:p w:rsidR="000320A0" w:rsidRDefault="000320A0" w:rsidP="000320A0">
      <w:pPr>
        <w:pStyle w:val="43"/>
        <w:jc w:val="both"/>
      </w:pPr>
      <w:r>
        <w:rPr>
          <w:color w:val="2D2D2D"/>
          <w:highlight w:val="white"/>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proofErr w:type="gramStart"/>
      <w:r>
        <w:rPr>
          <w:color w:val="2D2D2D"/>
          <w:highlight w:val="white"/>
        </w:rPr>
        <w:t>согласно положений</w:t>
      </w:r>
      <w:proofErr w:type="gramEnd"/>
      <w:r>
        <w:rPr>
          <w:color w:val="2D2D2D"/>
          <w:highlight w:val="white"/>
        </w:rPr>
        <w:t xml:space="preserve"> Методики или принимаются в размере 3% от отпускных цен указанных материалов.</w:t>
      </w:r>
    </w:p>
    <w:p w:rsidR="000320A0" w:rsidRDefault="000320A0" w:rsidP="000320A0">
      <w:pPr>
        <w:pStyle w:val="43"/>
        <w:jc w:val="both"/>
      </w:pPr>
      <w:r>
        <w:rPr>
          <w:color w:val="2D2D2D"/>
          <w:highlight w:val="white"/>
        </w:rPr>
        <w:tab/>
        <w:t>Заготовительно-складские расходы определяются в соответствии с п. 92 Методики.</w:t>
      </w:r>
    </w:p>
    <w:p w:rsidR="000320A0" w:rsidRDefault="000320A0" w:rsidP="000320A0">
      <w:pPr>
        <w:pStyle w:val="43"/>
        <w:jc w:val="both"/>
        <w:rPr>
          <w:color w:val="2D2D2D"/>
          <w:highlight w:val="white"/>
        </w:rPr>
      </w:pPr>
      <w:r>
        <w:rPr>
          <w:color w:val="2D2D2D"/>
          <w:highlight w:val="white"/>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spacing w:before="240" w:after="240" w:line="261" w:lineRule="auto"/>
        <w:jc w:val="both"/>
        <w:rPr>
          <w:b/>
          <w:color w:val="2D2D2D"/>
          <w:highlight w:val="white"/>
        </w:rPr>
      </w:pPr>
      <w:r>
        <w:rPr>
          <w:b/>
          <w:color w:val="2D2D2D"/>
        </w:rPr>
        <w:t>Пример формирования протокола стоимости материалов/оборудования (конъюнкту</w:t>
      </w:r>
      <w:r>
        <w:rPr>
          <w:b/>
          <w:color w:val="2D2D2D"/>
        </w:rPr>
        <w:t>р</w:t>
      </w:r>
      <w:r>
        <w:rPr>
          <w:b/>
          <w:color w:val="2D2D2D"/>
        </w:rPr>
        <w:t>ного анализа)</w:t>
      </w:r>
      <w:r>
        <w:rPr>
          <w:b/>
          <w:color w:val="2D2D2D"/>
          <w:highlight w:val="white"/>
        </w:rPr>
        <w:t xml:space="preserve">. </w:t>
      </w:r>
    </w:p>
    <w:p w:rsidR="000320A0" w:rsidRDefault="000320A0" w:rsidP="000320A0">
      <w:pPr>
        <w:pStyle w:val="43"/>
        <w:ind w:firstLine="697"/>
        <w:jc w:val="center"/>
        <w:rPr>
          <w:b/>
        </w:rPr>
      </w:pPr>
    </w:p>
    <w:p w:rsidR="000320A0" w:rsidRDefault="000320A0" w:rsidP="000320A0">
      <w:pPr>
        <w:pStyle w:val="43"/>
        <w:ind w:firstLine="697"/>
        <w:jc w:val="center"/>
        <w:rPr>
          <w:b/>
        </w:rPr>
      </w:pPr>
      <w:proofErr w:type="gramStart"/>
      <w:r>
        <w:rPr>
          <w:b/>
        </w:rPr>
        <w:t>П</w:t>
      </w:r>
      <w:proofErr w:type="gramEnd"/>
      <w:r>
        <w:rPr>
          <w:b/>
        </w:rPr>
        <w:t xml:space="preserve"> Р О Т О К О Л</w:t>
      </w:r>
    </w:p>
    <w:p w:rsidR="000320A0" w:rsidRDefault="000320A0" w:rsidP="000320A0">
      <w:pPr>
        <w:pStyle w:val="43"/>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0320A0" w:rsidRDefault="000320A0" w:rsidP="000320A0">
      <w:pPr>
        <w:pStyle w:val="43"/>
        <w:ind w:firstLine="697"/>
        <w:jc w:val="center"/>
        <w:rPr>
          <w:b/>
        </w:rPr>
      </w:pPr>
      <w:r>
        <w:rPr>
          <w:b/>
        </w:rPr>
        <w:t>_____________________________________________________________</w:t>
      </w:r>
    </w:p>
    <w:p w:rsidR="000320A0" w:rsidRDefault="000320A0" w:rsidP="000320A0">
      <w:pPr>
        <w:pStyle w:val="43"/>
        <w:ind w:firstLine="697"/>
        <w:jc w:val="center"/>
        <w:rPr>
          <w:i/>
        </w:rPr>
      </w:pPr>
      <w:r>
        <w:rPr>
          <w:i/>
        </w:rPr>
        <w:t>(наименование объекта/проекта и вида выполняемых работ)</w:t>
      </w:r>
    </w:p>
    <w:p w:rsidR="000320A0" w:rsidRDefault="000320A0" w:rsidP="000320A0">
      <w:pPr>
        <w:pStyle w:val="43"/>
        <w:spacing w:before="240" w:after="240"/>
        <w:ind w:firstLine="700"/>
        <w:jc w:val="right"/>
      </w:pPr>
      <w:r>
        <w:t xml:space="preserve">«___» _______ 2023 года </w:t>
      </w:r>
    </w:p>
    <w:p w:rsidR="000320A0" w:rsidRDefault="000320A0" w:rsidP="000320A0">
      <w:pPr>
        <w:pStyle w:val="43"/>
        <w:ind w:firstLine="697"/>
        <w:jc w:val="right"/>
        <w:rPr>
          <w:b/>
        </w:rPr>
      </w:pPr>
    </w:p>
    <w:p w:rsidR="000320A0" w:rsidRDefault="000320A0" w:rsidP="000320A0">
      <w:pPr>
        <w:pStyle w:val="43"/>
        <w:ind w:firstLine="697"/>
        <w:rPr>
          <w:b/>
        </w:rPr>
      </w:pPr>
      <w:r>
        <w:rPr>
          <w:b/>
        </w:rPr>
        <w:t>Присутствовали:</w:t>
      </w:r>
    </w:p>
    <w:p w:rsidR="000320A0" w:rsidRDefault="000320A0" w:rsidP="000320A0">
      <w:pPr>
        <w:pStyle w:val="43"/>
        <w:ind w:firstLine="697"/>
        <w:jc w:val="both"/>
        <w:rPr>
          <w:i/>
        </w:rPr>
      </w:pP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proofErr w:type="spellStart"/>
      <w:r>
        <w:rPr>
          <w:i/>
        </w:rPr>
        <w:t>указатьреквизиты</w:t>
      </w:r>
      <w:proofErr w:type="spellEnd"/>
      <w:r>
        <w:rPr>
          <w:i/>
        </w:rPr>
        <w:t xml:space="preserve"> дефектного акта или наименование и шифр проекта, указать должность, организацию и ФИО подготовившего расчет в родительном падеже.</w:t>
      </w:r>
    </w:p>
    <w:p w:rsidR="000320A0" w:rsidRDefault="000320A0" w:rsidP="000320A0">
      <w:pPr>
        <w:pStyle w:val="43"/>
        <w:ind w:firstLine="697"/>
        <w:jc w:val="both"/>
      </w:pPr>
      <w:r>
        <w:t>К рассмотрению представлены следующие коммерческие предложения (обоснов</w:t>
      </w:r>
      <w:r>
        <w:t>ы</w:t>
      </w:r>
      <w:r>
        <w:t xml:space="preserve">вающие документы: счета, данные прайс-листов, </w:t>
      </w:r>
      <w:proofErr w:type="spellStart"/>
      <w:r>
        <w:t>скриншотов</w:t>
      </w:r>
      <w:proofErr w:type="spellEnd"/>
      <w:r>
        <w:t xml:space="preserve">, ссылок на сайты поставщиков) на указанные материалы и оборудование: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67"/>
        <w:gridCol w:w="1843"/>
        <w:gridCol w:w="992"/>
        <w:gridCol w:w="993"/>
        <w:gridCol w:w="992"/>
        <w:gridCol w:w="992"/>
        <w:gridCol w:w="992"/>
        <w:gridCol w:w="851"/>
        <w:gridCol w:w="1247"/>
      </w:tblGrid>
      <w:tr w:rsidR="000320A0" w:rsidTr="000320A0">
        <w:trPr>
          <w:trHeight w:val="279"/>
        </w:trPr>
        <w:tc>
          <w:tcPr>
            <w:tcW w:w="667" w:type="dxa"/>
            <w:vMerge w:val="restart"/>
            <w:tcMar>
              <w:top w:w="100" w:type="dxa"/>
              <w:left w:w="100" w:type="dxa"/>
              <w:bottom w:w="100" w:type="dxa"/>
              <w:right w:w="100" w:type="dxa"/>
            </w:tcMar>
          </w:tcPr>
          <w:p w:rsidR="000320A0" w:rsidRDefault="000320A0" w:rsidP="000320A0">
            <w:pPr>
              <w:pStyle w:val="43"/>
              <w:ind w:left="-142" w:right="-264"/>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vMerge w:val="restart"/>
            <w:tcMar>
              <w:top w:w="100" w:type="dxa"/>
              <w:left w:w="100" w:type="dxa"/>
              <w:bottom w:w="100" w:type="dxa"/>
              <w:right w:w="100" w:type="dxa"/>
            </w:tcMar>
          </w:tcPr>
          <w:p w:rsidR="000320A0" w:rsidRDefault="000320A0" w:rsidP="000320A0">
            <w:pPr>
              <w:pStyle w:val="43"/>
              <w:ind w:left="64"/>
              <w:jc w:val="center"/>
              <w:rPr>
                <w:b/>
              </w:rPr>
            </w:pPr>
            <w:r>
              <w:rPr>
                <w:b/>
              </w:rPr>
              <w:t>Наименов</w:t>
            </w:r>
            <w:r>
              <w:rPr>
                <w:b/>
              </w:rPr>
              <w:t>а</w:t>
            </w:r>
            <w:r>
              <w:rPr>
                <w:b/>
              </w:rPr>
              <w:t>ние  материала/</w:t>
            </w:r>
          </w:p>
          <w:p w:rsidR="000320A0" w:rsidRDefault="000320A0" w:rsidP="000320A0">
            <w:pPr>
              <w:pStyle w:val="43"/>
              <w:ind w:left="64"/>
              <w:jc w:val="center"/>
              <w:rPr>
                <w:b/>
              </w:rPr>
            </w:pPr>
            <w:r>
              <w:rPr>
                <w:b/>
              </w:rPr>
              <w:t>оборудования</w:t>
            </w:r>
          </w:p>
        </w:tc>
        <w:tc>
          <w:tcPr>
            <w:tcW w:w="1985" w:type="dxa"/>
            <w:gridSpan w:val="2"/>
            <w:tcMar>
              <w:top w:w="100" w:type="dxa"/>
              <w:left w:w="100" w:type="dxa"/>
              <w:bottom w:w="100" w:type="dxa"/>
              <w:right w:w="100" w:type="dxa"/>
            </w:tcMar>
          </w:tcPr>
          <w:p w:rsidR="000320A0" w:rsidRDefault="000320A0" w:rsidP="000320A0">
            <w:pPr>
              <w:pStyle w:val="43"/>
              <w:ind w:left="-880"/>
              <w:jc w:val="right"/>
              <w:rPr>
                <w:b/>
              </w:rPr>
            </w:pPr>
            <w:r>
              <w:rPr>
                <w:b/>
              </w:rPr>
              <w:t>Вариант № 1</w:t>
            </w:r>
          </w:p>
        </w:tc>
        <w:tc>
          <w:tcPr>
            <w:tcW w:w="1984" w:type="dxa"/>
            <w:gridSpan w:val="2"/>
            <w:shd w:val="clear" w:color="auto" w:fill="auto"/>
            <w:tcMar>
              <w:top w:w="100" w:type="dxa"/>
              <w:left w:w="100" w:type="dxa"/>
              <w:bottom w:w="100" w:type="dxa"/>
              <w:right w:w="100" w:type="dxa"/>
            </w:tcMar>
          </w:tcPr>
          <w:p w:rsidR="000320A0" w:rsidRDefault="000320A0" w:rsidP="000320A0">
            <w:pPr>
              <w:pStyle w:val="43"/>
              <w:ind w:left="-880"/>
              <w:jc w:val="right"/>
              <w:rPr>
                <w:b/>
              </w:rPr>
            </w:pPr>
            <w:r>
              <w:rPr>
                <w:b/>
              </w:rPr>
              <w:t>Вариант № 2</w:t>
            </w:r>
          </w:p>
        </w:tc>
        <w:tc>
          <w:tcPr>
            <w:tcW w:w="1843" w:type="dxa"/>
            <w:gridSpan w:val="2"/>
            <w:shd w:val="clear" w:color="auto" w:fill="auto"/>
            <w:tcMar>
              <w:top w:w="100" w:type="dxa"/>
              <w:left w:w="100" w:type="dxa"/>
              <w:bottom w:w="100" w:type="dxa"/>
              <w:right w:w="100" w:type="dxa"/>
            </w:tcMar>
          </w:tcPr>
          <w:p w:rsidR="000320A0" w:rsidRDefault="000320A0" w:rsidP="000320A0">
            <w:pPr>
              <w:pStyle w:val="43"/>
              <w:ind w:left="-880"/>
              <w:jc w:val="right"/>
              <w:rPr>
                <w:b/>
              </w:rPr>
            </w:pPr>
            <w:r>
              <w:rPr>
                <w:b/>
              </w:rPr>
              <w:t>Вариант № 3</w:t>
            </w:r>
          </w:p>
        </w:tc>
        <w:tc>
          <w:tcPr>
            <w:tcW w:w="1247" w:type="dxa"/>
            <w:vMerge w:val="restart"/>
            <w:shd w:val="clear" w:color="auto" w:fill="auto"/>
            <w:tcMar>
              <w:top w:w="100" w:type="dxa"/>
              <w:left w:w="100" w:type="dxa"/>
              <w:bottom w:w="100" w:type="dxa"/>
              <w:right w:w="100" w:type="dxa"/>
            </w:tcMar>
          </w:tcPr>
          <w:p w:rsidR="000320A0" w:rsidRDefault="000320A0" w:rsidP="000320A0">
            <w:pPr>
              <w:pStyle w:val="43"/>
              <w:ind w:left="67"/>
              <w:jc w:val="center"/>
              <w:rPr>
                <w:b/>
              </w:rPr>
            </w:pPr>
            <w:r>
              <w:rPr>
                <w:b/>
              </w:rPr>
              <w:t>Итого среднее значение руб./</w:t>
            </w:r>
            <w:proofErr w:type="spellStart"/>
            <w:r>
              <w:rPr>
                <w:b/>
              </w:rPr>
              <w:t>ед</w:t>
            </w:r>
            <w:proofErr w:type="gramStart"/>
            <w:r>
              <w:rPr>
                <w:b/>
              </w:rPr>
              <w:t>.и</w:t>
            </w:r>
            <w:proofErr w:type="gramEnd"/>
            <w:r>
              <w:rPr>
                <w:b/>
              </w:rPr>
              <w:t>зм</w:t>
            </w:r>
            <w:proofErr w:type="spellEnd"/>
            <w:r>
              <w:rPr>
                <w:b/>
              </w:rPr>
              <w:t>, без НДС</w:t>
            </w:r>
          </w:p>
        </w:tc>
      </w:tr>
      <w:tr w:rsidR="000320A0" w:rsidTr="000320A0">
        <w:trPr>
          <w:trHeight w:val="948"/>
        </w:trPr>
        <w:tc>
          <w:tcPr>
            <w:tcW w:w="667" w:type="dxa"/>
            <w:vMerge/>
            <w:shd w:val="clear" w:color="auto" w:fill="auto"/>
            <w:tcMar>
              <w:top w:w="100" w:type="dxa"/>
              <w:left w:w="100" w:type="dxa"/>
              <w:bottom w:w="100" w:type="dxa"/>
              <w:right w:w="100" w:type="dxa"/>
            </w:tcMar>
          </w:tcPr>
          <w:p w:rsidR="000320A0" w:rsidRDefault="000320A0" w:rsidP="000320A0">
            <w:pPr>
              <w:pStyle w:val="43"/>
              <w:ind w:left="-142" w:right="-264"/>
            </w:pPr>
          </w:p>
        </w:tc>
        <w:tc>
          <w:tcPr>
            <w:tcW w:w="1843" w:type="dxa"/>
            <w:vMerge/>
            <w:shd w:val="clear" w:color="auto" w:fill="auto"/>
            <w:tcMar>
              <w:top w:w="100" w:type="dxa"/>
              <w:left w:w="100" w:type="dxa"/>
              <w:bottom w:w="100" w:type="dxa"/>
              <w:right w:w="100" w:type="dxa"/>
            </w:tcMar>
          </w:tcPr>
          <w:p w:rsidR="000320A0" w:rsidRDefault="000320A0" w:rsidP="000320A0">
            <w:pPr>
              <w:pStyle w:val="43"/>
              <w:ind w:left="64"/>
            </w:pP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96"/>
              <w:jc w:val="center"/>
            </w:pPr>
            <w:r>
              <w:t>обо</w:t>
            </w:r>
            <w:r>
              <w:t>с</w:t>
            </w:r>
            <w:r>
              <w:t>новыва</w:t>
            </w:r>
            <w:r>
              <w:t>ю</w:t>
            </w:r>
            <w:r>
              <w:t>щий  док</w:t>
            </w:r>
            <w:r>
              <w:t>у</w:t>
            </w:r>
            <w:r>
              <w:t>мент</w:t>
            </w:r>
          </w:p>
        </w:tc>
        <w:tc>
          <w:tcPr>
            <w:tcW w:w="993" w:type="dxa"/>
            <w:shd w:val="clear" w:color="auto" w:fill="auto"/>
            <w:tcMar>
              <w:top w:w="100" w:type="dxa"/>
              <w:left w:w="100" w:type="dxa"/>
              <w:bottom w:w="100" w:type="dxa"/>
              <w:right w:w="100" w:type="dxa"/>
            </w:tcMar>
          </w:tcPr>
          <w:p w:rsidR="000320A0" w:rsidRDefault="000320A0" w:rsidP="000320A0">
            <w:pPr>
              <w:pStyle w:val="43"/>
              <w:spacing w:before="240" w:after="240"/>
              <w:ind w:left="115"/>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117"/>
              <w:jc w:val="center"/>
            </w:pPr>
            <w:r>
              <w:t>обо</w:t>
            </w:r>
            <w:r>
              <w:t>с</w:t>
            </w:r>
            <w:r>
              <w:t>новыва</w:t>
            </w:r>
            <w:r>
              <w:t>ю</w:t>
            </w:r>
            <w:r>
              <w:t>щий  док</w:t>
            </w:r>
            <w:r>
              <w:t>у</w:t>
            </w:r>
            <w:r>
              <w:t>мент</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136"/>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67"/>
              <w:jc w:val="center"/>
            </w:pPr>
            <w:r>
              <w:t>обо</w:t>
            </w:r>
            <w:r>
              <w:t>с</w:t>
            </w:r>
            <w:r>
              <w:t>новыва</w:t>
            </w:r>
            <w:r>
              <w:t>ю</w:t>
            </w:r>
            <w:r>
              <w:t>щий  док</w:t>
            </w:r>
            <w:r>
              <w:t>у</w:t>
            </w:r>
            <w:r>
              <w:t>мент</w:t>
            </w:r>
          </w:p>
        </w:tc>
        <w:tc>
          <w:tcPr>
            <w:tcW w:w="851" w:type="dxa"/>
            <w:shd w:val="clear" w:color="auto" w:fill="auto"/>
            <w:tcMar>
              <w:top w:w="100" w:type="dxa"/>
              <w:left w:w="100" w:type="dxa"/>
              <w:bottom w:w="100" w:type="dxa"/>
              <w:right w:w="100" w:type="dxa"/>
            </w:tcMar>
          </w:tcPr>
          <w:p w:rsidR="000320A0" w:rsidRDefault="000320A0" w:rsidP="000320A0">
            <w:pPr>
              <w:pStyle w:val="43"/>
              <w:spacing w:before="240" w:after="240"/>
              <w:ind w:left="74"/>
              <w:jc w:val="right"/>
            </w:pPr>
            <w:r>
              <w:t>руб./</w:t>
            </w:r>
            <w:proofErr w:type="spellStart"/>
            <w:r>
              <w:t>ед</w:t>
            </w:r>
            <w:proofErr w:type="gramStart"/>
            <w:r>
              <w:t>.и</w:t>
            </w:r>
            <w:proofErr w:type="gramEnd"/>
            <w:r>
              <w:t>зм</w:t>
            </w:r>
            <w:proofErr w:type="spellEnd"/>
            <w:r>
              <w:t>, без НДС</w:t>
            </w:r>
          </w:p>
        </w:tc>
        <w:tc>
          <w:tcPr>
            <w:tcW w:w="1247" w:type="dxa"/>
            <w:vMerge/>
            <w:shd w:val="clear" w:color="auto" w:fill="auto"/>
            <w:tcMar>
              <w:top w:w="100" w:type="dxa"/>
              <w:left w:w="100" w:type="dxa"/>
              <w:bottom w:w="100" w:type="dxa"/>
              <w:right w:w="100" w:type="dxa"/>
            </w:tcMar>
          </w:tcPr>
          <w:p w:rsidR="000320A0" w:rsidRDefault="000320A0" w:rsidP="000320A0">
            <w:pPr>
              <w:pStyle w:val="43"/>
              <w:ind w:left="-880"/>
            </w:pPr>
          </w:p>
        </w:tc>
      </w:tr>
      <w:tr w:rsidR="000320A0" w:rsidTr="000320A0">
        <w:trPr>
          <w:trHeight w:val="500"/>
        </w:trPr>
        <w:tc>
          <w:tcPr>
            <w:tcW w:w="667" w:type="dxa"/>
            <w:shd w:val="clear" w:color="auto" w:fill="auto"/>
            <w:tcMar>
              <w:top w:w="100" w:type="dxa"/>
              <w:left w:w="100" w:type="dxa"/>
              <w:bottom w:w="100" w:type="dxa"/>
              <w:right w:w="100" w:type="dxa"/>
            </w:tcMar>
          </w:tcPr>
          <w:p w:rsidR="000320A0" w:rsidRDefault="000320A0" w:rsidP="000320A0">
            <w:pPr>
              <w:pStyle w:val="43"/>
              <w:ind w:left="-142" w:right="-264"/>
              <w:jc w:val="center"/>
            </w:pPr>
            <w:r>
              <w:t>1</w:t>
            </w:r>
          </w:p>
        </w:tc>
        <w:tc>
          <w:tcPr>
            <w:tcW w:w="1843" w:type="dxa"/>
            <w:shd w:val="clear" w:color="auto" w:fill="auto"/>
            <w:tcMar>
              <w:top w:w="100" w:type="dxa"/>
              <w:left w:w="100" w:type="dxa"/>
              <w:bottom w:w="100" w:type="dxa"/>
              <w:right w:w="100" w:type="dxa"/>
            </w:tcMar>
          </w:tcPr>
          <w:p w:rsidR="000320A0" w:rsidRDefault="000320A0" w:rsidP="000320A0">
            <w:pPr>
              <w:pStyle w:val="43"/>
              <w:ind w:left="64"/>
            </w:pPr>
          </w:p>
        </w:tc>
        <w:tc>
          <w:tcPr>
            <w:tcW w:w="992" w:type="dxa"/>
            <w:shd w:val="clear" w:color="auto" w:fill="auto"/>
            <w:tcMar>
              <w:top w:w="100" w:type="dxa"/>
              <w:left w:w="100" w:type="dxa"/>
              <w:bottom w:w="100" w:type="dxa"/>
              <w:right w:w="100" w:type="dxa"/>
            </w:tcMar>
          </w:tcPr>
          <w:p w:rsidR="000320A0" w:rsidRDefault="000320A0" w:rsidP="000320A0">
            <w:pPr>
              <w:pStyle w:val="43"/>
              <w:ind w:left="96"/>
              <w:jc w:val="center"/>
            </w:pPr>
            <w:r>
              <w:t xml:space="preserve"> Х</w:t>
            </w:r>
            <w:proofErr w:type="gramStart"/>
            <w:r>
              <w:t>1</w:t>
            </w:r>
            <w:proofErr w:type="gramEnd"/>
          </w:p>
        </w:tc>
        <w:tc>
          <w:tcPr>
            <w:tcW w:w="993" w:type="dxa"/>
            <w:shd w:val="clear" w:color="auto" w:fill="auto"/>
            <w:tcMar>
              <w:top w:w="100" w:type="dxa"/>
              <w:left w:w="100" w:type="dxa"/>
              <w:bottom w:w="100" w:type="dxa"/>
              <w:right w:w="100" w:type="dxa"/>
            </w:tcMar>
          </w:tcPr>
          <w:p w:rsidR="000320A0" w:rsidRDefault="000320A0" w:rsidP="000320A0">
            <w:pPr>
              <w:pStyle w:val="43"/>
              <w:ind w:left="115"/>
              <w:jc w:val="center"/>
            </w:pPr>
            <w:r>
              <w:t>У</w:t>
            </w:r>
            <w:proofErr w:type="gramStart"/>
            <w:r>
              <w:t>1</w:t>
            </w:r>
            <w:proofErr w:type="gramEnd"/>
            <w:r>
              <w:t xml:space="preserve">* </w:t>
            </w:r>
          </w:p>
        </w:tc>
        <w:tc>
          <w:tcPr>
            <w:tcW w:w="992" w:type="dxa"/>
            <w:shd w:val="clear" w:color="auto" w:fill="auto"/>
            <w:tcMar>
              <w:top w:w="100" w:type="dxa"/>
              <w:left w:w="100" w:type="dxa"/>
              <w:bottom w:w="100" w:type="dxa"/>
              <w:right w:w="100" w:type="dxa"/>
            </w:tcMar>
          </w:tcPr>
          <w:p w:rsidR="000320A0" w:rsidRDefault="000320A0" w:rsidP="000320A0">
            <w:pPr>
              <w:pStyle w:val="43"/>
              <w:ind w:left="117"/>
              <w:jc w:val="center"/>
            </w:pPr>
            <w:r>
              <w:t xml:space="preserve"> Х</w:t>
            </w:r>
            <w:proofErr w:type="gramStart"/>
            <w:r>
              <w:t>2</w:t>
            </w:r>
            <w:proofErr w:type="gramEnd"/>
          </w:p>
        </w:tc>
        <w:tc>
          <w:tcPr>
            <w:tcW w:w="992" w:type="dxa"/>
            <w:shd w:val="clear" w:color="auto" w:fill="auto"/>
            <w:tcMar>
              <w:top w:w="100" w:type="dxa"/>
              <w:left w:w="100" w:type="dxa"/>
              <w:bottom w:w="100" w:type="dxa"/>
              <w:right w:w="100" w:type="dxa"/>
            </w:tcMar>
          </w:tcPr>
          <w:p w:rsidR="000320A0" w:rsidRDefault="000320A0" w:rsidP="000320A0">
            <w:pPr>
              <w:pStyle w:val="43"/>
              <w:ind w:left="136"/>
              <w:jc w:val="center"/>
            </w:pPr>
            <w:r>
              <w:t xml:space="preserve"> У</w:t>
            </w:r>
            <w:proofErr w:type="gramStart"/>
            <w:r>
              <w:t>2</w:t>
            </w:r>
            <w:proofErr w:type="gramEnd"/>
            <w:r>
              <w:t>*</w:t>
            </w:r>
          </w:p>
        </w:tc>
        <w:tc>
          <w:tcPr>
            <w:tcW w:w="992" w:type="dxa"/>
            <w:shd w:val="clear" w:color="auto" w:fill="auto"/>
            <w:tcMar>
              <w:top w:w="100" w:type="dxa"/>
              <w:left w:w="100" w:type="dxa"/>
              <w:bottom w:w="100" w:type="dxa"/>
              <w:right w:w="100" w:type="dxa"/>
            </w:tcMar>
          </w:tcPr>
          <w:p w:rsidR="000320A0" w:rsidRDefault="000320A0" w:rsidP="000320A0">
            <w:pPr>
              <w:pStyle w:val="43"/>
              <w:ind w:left="67"/>
              <w:jc w:val="center"/>
            </w:pPr>
            <w:r>
              <w:t xml:space="preserve">Х3 </w:t>
            </w:r>
          </w:p>
        </w:tc>
        <w:tc>
          <w:tcPr>
            <w:tcW w:w="851" w:type="dxa"/>
            <w:shd w:val="clear" w:color="auto" w:fill="auto"/>
            <w:tcMar>
              <w:top w:w="100" w:type="dxa"/>
              <w:left w:w="100" w:type="dxa"/>
              <w:bottom w:w="100" w:type="dxa"/>
              <w:right w:w="100" w:type="dxa"/>
            </w:tcMar>
          </w:tcPr>
          <w:p w:rsidR="000320A0" w:rsidRDefault="000320A0" w:rsidP="000320A0">
            <w:pPr>
              <w:pStyle w:val="43"/>
              <w:ind w:left="74"/>
              <w:jc w:val="center"/>
            </w:pPr>
            <w:r>
              <w:t xml:space="preserve">У3* </w:t>
            </w:r>
          </w:p>
        </w:tc>
        <w:tc>
          <w:tcPr>
            <w:tcW w:w="1247" w:type="dxa"/>
            <w:shd w:val="clear" w:color="auto" w:fill="auto"/>
            <w:tcMar>
              <w:top w:w="100" w:type="dxa"/>
              <w:left w:w="100" w:type="dxa"/>
              <w:bottom w:w="100" w:type="dxa"/>
              <w:right w:w="100" w:type="dxa"/>
            </w:tcMar>
          </w:tcPr>
          <w:p w:rsidR="000320A0" w:rsidRDefault="000320A0" w:rsidP="000320A0">
            <w:pPr>
              <w:pStyle w:val="43"/>
              <w:ind w:left="67"/>
              <w:jc w:val="center"/>
            </w:pPr>
            <w:r>
              <w:t>(У</w:t>
            </w:r>
            <w:proofErr w:type="gramStart"/>
            <w:r>
              <w:t>1</w:t>
            </w:r>
            <w:proofErr w:type="gramEnd"/>
            <w:r>
              <w:t>+У2+У3)/3хКзср</w:t>
            </w:r>
          </w:p>
        </w:tc>
      </w:tr>
    </w:tbl>
    <w:p w:rsidR="000320A0" w:rsidRDefault="000320A0" w:rsidP="000320A0">
      <w:pPr>
        <w:pStyle w:val="43"/>
        <w:ind w:left="700"/>
        <w:jc w:val="both"/>
      </w:pPr>
      <w:r>
        <w:t xml:space="preserve">*- с учетом доставки </w:t>
      </w:r>
    </w:p>
    <w:p w:rsidR="000320A0" w:rsidRDefault="000320A0" w:rsidP="000320A0">
      <w:pPr>
        <w:pStyle w:val="43"/>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0320A0" w:rsidRDefault="000320A0" w:rsidP="000320A0">
      <w:pPr>
        <w:pStyle w:val="43"/>
        <w:ind w:firstLine="700"/>
        <w:jc w:val="both"/>
      </w:pPr>
      <w:r>
        <w:t>Комиссия, рассмотрев предложения от поставщиков и расчеты стоимости на осно</w:t>
      </w:r>
      <w:r>
        <w:t>в</w:t>
      </w:r>
      <w:r>
        <w:t>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0320A0" w:rsidRDefault="000320A0" w:rsidP="000320A0">
      <w:pPr>
        <w:pStyle w:val="43"/>
        <w:ind w:firstLine="700"/>
      </w:pPr>
      <w:r>
        <w:t>Подписи</w:t>
      </w:r>
    </w:p>
    <w:p w:rsidR="000320A0" w:rsidRDefault="000320A0" w:rsidP="000320A0">
      <w:pPr>
        <w:pStyle w:val="43"/>
        <w:ind w:firstLine="700"/>
      </w:pPr>
      <w:r>
        <w:t>Председатель комиссии</w:t>
      </w:r>
    </w:p>
    <w:p w:rsidR="000320A0" w:rsidRDefault="000320A0" w:rsidP="000320A0">
      <w:pPr>
        <w:pStyle w:val="43"/>
        <w:ind w:firstLine="700"/>
      </w:pPr>
      <w:r>
        <w:t>Члены комиссии</w:t>
      </w:r>
    </w:p>
    <w:p w:rsidR="000320A0" w:rsidRDefault="000320A0" w:rsidP="000320A0">
      <w:pPr>
        <w:pStyle w:val="43"/>
        <w:ind w:firstLine="700"/>
      </w:pPr>
    </w:p>
    <w:p w:rsidR="000320A0" w:rsidRDefault="000320A0" w:rsidP="000320A0">
      <w:pPr>
        <w:pStyle w:val="43"/>
        <w:ind w:firstLine="700"/>
        <w:rPr>
          <w:b/>
        </w:rPr>
      </w:pPr>
      <w:r>
        <w:rPr>
          <w:b/>
        </w:rPr>
        <w:t>Приложения</w:t>
      </w:r>
    </w:p>
    <w:p w:rsidR="000320A0" w:rsidRDefault="000320A0" w:rsidP="000320A0">
      <w:pPr>
        <w:pStyle w:val="43"/>
        <w:ind w:firstLine="700"/>
        <w:rPr>
          <w:i/>
        </w:rPr>
      </w:pPr>
      <w:r>
        <w:rPr>
          <w:i/>
        </w:rPr>
        <w:t>Копии счетов, прайс-листов, коммерческих предложений и прочих источников пр</w:t>
      </w:r>
      <w:r>
        <w:rPr>
          <w:i/>
        </w:rPr>
        <w:t>и</w:t>
      </w:r>
      <w:r>
        <w:rPr>
          <w:i/>
        </w:rPr>
        <w:t>сутствующих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43"/>
        <w:jc w:val="both"/>
        <w:rPr>
          <w:b/>
          <w:bCs/>
          <w:color w:val="2D2D2D"/>
          <w:highlight w:val="white"/>
        </w:r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7</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Style3"/>
        <w:keepNext/>
        <w:keepLines/>
        <w:widowControl/>
        <w:ind w:right="10"/>
        <w:jc w:val="center"/>
        <w:rPr>
          <w:rStyle w:val="FontStyle12"/>
          <w:rFonts w:eastAsia="MS Mincho"/>
          <w:sz w:val="24"/>
          <w:szCs w:val="24"/>
        </w:rPr>
      </w:pPr>
      <w:r>
        <w:rPr>
          <w:rStyle w:val="FontStyle12"/>
          <w:rFonts w:eastAsia="MS Mincho"/>
          <w:sz w:val="24"/>
          <w:szCs w:val="24"/>
        </w:rPr>
        <w:t>НАЛОГОВАЯ ОГОВОРКА</w:t>
      </w:r>
    </w:p>
    <w:p w:rsidR="000320A0" w:rsidRDefault="000320A0" w:rsidP="000320A0">
      <w:pPr>
        <w:pStyle w:val="Style2"/>
        <w:keepNext/>
        <w:keepLines/>
        <w:widowControl/>
        <w:spacing w:line="240" w:lineRule="auto"/>
        <w:ind w:right="43"/>
        <w:jc w:val="both"/>
      </w:pPr>
    </w:p>
    <w:p w:rsidR="000320A0" w:rsidRDefault="000320A0" w:rsidP="000320A0">
      <w:pPr>
        <w:pStyle w:val="Style2"/>
        <w:keepNext/>
        <w:keepLines/>
        <w:widowControl/>
        <w:spacing w:before="120" w:line="240" w:lineRule="auto"/>
        <w:ind w:right="43" w:firstLine="708"/>
        <w:jc w:val="both"/>
        <w:rPr>
          <w:rStyle w:val="FontStyle12"/>
          <w:rFonts w:eastAsia="MS Mincho"/>
          <w:sz w:val="24"/>
          <w:szCs w:val="24"/>
        </w:rPr>
      </w:pPr>
      <w:r>
        <w:rPr>
          <w:rStyle w:val="FontStyle12"/>
          <w:rFonts w:eastAsia="MS Mincho"/>
          <w:sz w:val="24"/>
          <w:szCs w:val="24"/>
        </w:rPr>
        <w:t>1. Исполнитель</w:t>
      </w:r>
      <w:r>
        <w:rPr>
          <w:rStyle w:val="FontStyle13"/>
          <w:rFonts w:eastAsia="MS Mincho"/>
        </w:rPr>
        <w:t xml:space="preserve"> на момент заключения и/или при исполнении </w:t>
      </w:r>
      <w:r>
        <w:rPr>
          <w:rStyle w:val="FontStyle12"/>
          <w:rFonts w:eastAsia="MS Mincho"/>
          <w:sz w:val="24"/>
          <w:szCs w:val="24"/>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Fonts w:eastAsia="MS Mincho"/>
          <w:sz w:val="24"/>
          <w:szCs w:val="24"/>
        </w:rPr>
        <w:t xml:space="preserve">№ </w:t>
      </w:r>
      <w:proofErr w:type="spellStart"/>
      <w:r>
        <w:rPr>
          <w:rStyle w:val="FontStyle12"/>
          <w:rFonts w:eastAsia="MS Mincho"/>
          <w:sz w:val="24"/>
          <w:szCs w:val="24"/>
        </w:rPr>
        <w:t>УРАЛд</w:t>
      </w:r>
      <w:proofErr w:type="spellEnd"/>
      <w:r>
        <w:rPr>
          <w:rStyle w:val="FontStyle12"/>
          <w:rFonts w:eastAsia="MS Mincho"/>
          <w:sz w:val="24"/>
          <w:szCs w:val="24"/>
        </w:rPr>
        <w:t xml:space="preserve">/23/___/___, </w:t>
      </w:r>
      <w:r>
        <w:rPr>
          <w:rStyle w:val="FontStyle11"/>
          <w:rFonts w:hint="default"/>
        </w:rPr>
        <w:t>(</w:t>
      </w:r>
      <w:r>
        <w:rPr>
          <w:rStyle w:val="FontStyle11"/>
          <w:rFonts w:hint="default"/>
        </w:rPr>
        <w:t>далее</w:t>
      </w:r>
      <w:r>
        <w:rPr>
          <w:rStyle w:val="FontStyle11"/>
          <w:rFonts w:hint="default"/>
        </w:rPr>
        <w:t xml:space="preserve"> </w:t>
      </w:r>
      <w:proofErr w:type="gramStart"/>
      <w:r>
        <w:rPr>
          <w:rStyle w:val="FontStyle11"/>
          <w:rFonts w:hint="default"/>
        </w:rPr>
        <w:t>также–Договор</w:t>
      </w:r>
      <w:proofErr w:type="gramEnd"/>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далее–Заказчик</w:t>
      </w:r>
      <w:r>
        <w:rPr>
          <w:rStyle w:val="FontStyle11"/>
          <w:rFonts w:hint="default"/>
        </w:rPr>
        <w:t xml:space="preserve">), </w:t>
      </w:r>
      <w:r>
        <w:rPr>
          <w:rStyle w:val="FontStyle12"/>
          <w:rFonts w:eastAsia="MS Mincho"/>
          <w:sz w:val="24"/>
          <w:szCs w:val="24"/>
        </w:rPr>
        <w:t>гарантирует (заверяет), что:</w:t>
      </w:r>
    </w:p>
    <w:p w:rsidR="000320A0" w:rsidRDefault="000320A0" w:rsidP="000320A0">
      <w:pPr>
        <w:pStyle w:val="Style1"/>
        <w:keepNext/>
        <w:keepLines/>
        <w:widowControl/>
        <w:spacing w:line="240" w:lineRule="auto"/>
        <w:ind w:firstLine="851"/>
        <w:rPr>
          <w:rStyle w:val="FontStyle12"/>
          <w:rFonts w:eastAsia="MS Mincho"/>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0320A0" w:rsidRDefault="000320A0" w:rsidP="000320A0">
      <w:pPr>
        <w:pStyle w:val="Style1"/>
        <w:keepNext/>
        <w:keepLines/>
        <w:widowControl/>
        <w:spacing w:before="5" w:line="240" w:lineRule="auto"/>
        <w:ind w:left="5" w:right="10" w:firstLine="854"/>
        <w:rPr>
          <w:rStyle w:val="FontStyle12"/>
          <w:rFonts w:eastAsia="MS Mincho"/>
          <w:sz w:val="24"/>
          <w:szCs w:val="24"/>
        </w:rPr>
      </w:pPr>
      <w:r>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320A0" w:rsidRDefault="000320A0" w:rsidP="000320A0">
      <w:pPr>
        <w:pStyle w:val="Style1"/>
        <w:keepNext/>
        <w:keepLines/>
        <w:widowControl/>
        <w:spacing w:line="240" w:lineRule="auto"/>
        <w:ind w:left="10" w:right="14" w:firstLine="840"/>
        <w:rPr>
          <w:rStyle w:val="FontStyle12"/>
          <w:rFonts w:eastAsia="MS Mincho"/>
          <w:sz w:val="24"/>
          <w:szCs w:val="24"/>
        </w:rPr>
      </w:pPr>
      <w:r>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320A0" w:rsidRDefault="000320A0" w:rsidP="000320A0">
      <w:pPr>
        <w:pStyle w:val="Style1"/>
        <w:keepNext/>
        <w:keepLines/>
        <w:widowControl/>
        <w:spacing w:line="240" w:lineRule="auto"/>
        <w:ind w:left="10" w:right="10"/>
        <w:rPr>
          <w:rStyle w:val="FontStyle12"/>
          <w:rFonts w:eastAsia="MS Mincho"/>
          <w:sz w:val="24"/>
          <w:szCs w:val="24"/>
        </w:rPr>
      </w:pPr>
      <w:r>
        <w:rPr>
          <w:rStyle w:val="FontStyle12"/>
          <w:rFonts w:eastAsia="MS Mincho"/>
          <w:sz w:val="24"/>
          <w:szCs w:val="24"/>
        </w:rPr>
        <w:t>располагает лицензиями, необходимыми для осуществления деятельности и испо</w:t>
      </w:r>
      <w:r>
        <w:rPr>
          <w:rStyle w:val="FontStyle12"/>
          <w:rFonts w:eastAsia="MS Mincho"/>
          <w:sz w:val="24"/>
          <w:szCs w:val="24"/>
        </w:rPr>
        <w:t>л</w:t>
      </w:r>
      <w:r>
        <w:rPr>
          <w:rStyle w:val="FontStyle12"/>
          <w:rFonts w:eastAsia="MS Mincho"/>
          <w:sz w:val="24"/>
          <w:szCs w:val="24"/>
        </w:rPr>
        <w:t>нения обязательств по Договору, если осуществляемая по Договору деятельность является лицензируемой;</w:t>
      </w:r>
    </w:p>
    <w:p w:rsidR="000320A0" w:rsidRDefault="000320A0" w:rsidP="000320A0">
      <w:pPr>
        <w:pStyle w:val="Style1"/>
        <w:keepNext/>
        <w:keepLines/>
        <w:widowControl/>
        <w:spacing w:line="240" w:lineRule="auto"/>
        <w:ind w:left="19" w:right="10" w:firstLine="835"/>
        <w:rPr>
          <w:rStyle w:val="FontStyle12"/>
          <w:rFonts w:eastAsia="MS Mincho"/>
          <w:sz w:val="24"/>
          <w:szCs w:val="24"/>
        </w:rPr>
      </w:pPr>
      <w:r>
        <w:rPr>
          <w:rStyle w:val="FontStyle12"/>
          <w:rFonts w:eastAsia="MS Mincho"/>
          <w:sz w:val="24"/>
          <w:szCs w:val="24"/>
        </w:rPr>
        <w:t xml:space="preserve">является членом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w:t>
      </w:r>
    </w:p>
    <w:p w:rsidR="000320A0" w:rsidRDefault="000320A0" w:rsidP="000320A0">
      <w:pPr>
        <w:pStyle w:val="Style1"/>
        <w:keepNext/>
        <w:keepLines/>
        <w:widowControl/>
        <w:spacing w:line="240" w:lineRule="auto"/>
        <w:ind w:left="19" w:right="10" w:firstLine="835"/>
        <w:rPr>
          <w:rStyle w:val="FontStyle12"/>
          <w:rFonts w:eastAsia="MS Mincho"/>
          <w:sz w:val="24"/>
          <w:szCs w:val="24"/>
        </w:rPr>
      </w:pPr>
      <w:proofErr w:type="gramStart"/>
      <w:r>
        <w:rPr>
          <w:rStyle w:val="FontStyle12"/>
          <w:rFonts w:eastAsia="MS Mincho"/>
          <w:sz w:val="24"/>
          <w:szCs w:val="24"/>
        </w:rPr>
        <w:t>не совершает сделок (операций) основной целью которых являются неуплата (н</w:t>
      </w:r>
      <w:r>
        <w:rPr>
          <w:rStyle w:val="FontStyle12"/>
          <w:rFonts w:eastAsia="MS Mincho"/>
          <w:sz w:val="24"/>
          <w:szCs w:val="24"/>
        </w:rPr>
        <w:t>е</w:t>
      </w:r>
      <w:r>
        <w:rPr>
          <w:rStyle w:val="FontStyle12"/>
          <w:rFonts w:eastAsia="MS Mincho"/>
          <w:sz w:val="24"/>
          <w:szCs w:val="24"/>
        </w:rPr>
        <w:t>полная уплата) и (или) зачет (возврат) суммы налога;</w:t>
      </w:r>
      <w:proofErr w:type="gramEnd"/>
    </w:p>
    <w:p w:rsidR="000320A0" w:rsidRDefault="000320A0" w:rsidP="000320A0">
      <w:pPr>
        <w:pStyle w:val="Style1"/>
        <w:keepNext/>
        <w:keepLines/>
        <w:widowControl/>
        <w:spacing w:line="240" w:lineRule="auto"/>
        <w:ind w:left="19" w:right="10" w:firstLine="840"/>
        <w:rPr>
          <w:rStyle w:val="FontStyle12"/>
          <w:rFonts w:eastAsia="MS Mincho"/>
          <w:sz w:val="24"/>
          <w:szCs w:val="24"/>
        </w:rPr>
      </w:pPr>
      <w:r>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rFonts w:eastAsia="MS Mincho"/>
          <w:sz w:val="24"/>
          <w:szCs w:val="24"/>
        </w:rPr>
        <w:t>л</w:t>
      </w:r>
      <w:r>
        <w:rPr>
          <w:rStyle w:val="FontStyle12"/>
          <w:rFonts w:eastAsia="MS Mincho"/>
          <w:sz w:val="24"/>
          <w:szCs w:val="24"/>
        </w:rPr>
        <w:t>терскому учету, представляет годовую бухгалтерскую отчетность в налоговый орган;</w:t>
      </w:r>
    </w:p>
    <w:p w:rsidR="000320A0" w:rsidRDefault="000320A0" w:rsidP="000320A0">
      <w:pPr>
        <w:pStyle w:val="Style1"/>
        <w:keepNext/>
        <w:keepLines/>
        <w:widowControl/>
        <w:spacing w:line="240" w:lineRule="auto"/>
        <w:ind w:left="24" w:right="5" w:firstLine="845"/>
        <w:rPr>
          <w:rStyle w:val="FontStyle12"/>
          <w:rFonts w:eastAsia="MS Mincho"/>
          <w:sz w:val="24"/>
          <w:szCs w:val="24"/>
        </w:rPr>
      </w:pPr>
      <w:r>
        <w:rPr>
          <w:rStyle w:val="FontStyle12"/>
          <w:rFonts w:eastAsia="MS Mincho"/>
          <w:sz w:val="24"/>
          <w:szCs w:val="24"/>
        </w:rPr>
        <w:t>ведет налоговый учет и составляет налоговую отчетность в соответствии с законод</w:t>
      </w:r>
      <w:r>
        <w:rPr>
          <w:rStyle w:val="FontStyle12"/>
          <w:rFonts w:eastAsia="MS Mincho"/>
          <w:sz w:val="24"/>
          <w:szCs w:val="24"/>
        </w:rPr>
        <w:t>а</w:t>
      </w:r>
      <w:r>
        <w:rPr>
          <w:rStyle w:val="FontStyle12"/>
          <w:rFonts w:eastAsia="MS Mincho"/>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320A0" w:rsidRDefault="000320A0" w:rsidP="000320A0">
      <w:pPr>
        <w:pStyle w:val="Style1"/>
        <w:keepNext/>
        <w:keepLines/>
        <w:widowControl/>
        <w:spacing w:line="240" w:lineRule="auto"/>
        <w:ind w:left="24" w:firstLine="845"/>
        <w:rPr>
          <w:rStyle w:val="FontStyle12"/>
          <w:rFonts w:eastAsia="MS Mincho"/>
          <w:sz w:val="24"/>
          <w:szCs w:val="24"/>
        </w:rPr>
      </w:pPr>
      <w:proofErr w:type="gramStart"/>
      <w:r>
        <w:rPr>
          <w:rStyle w:val="FontStyle12"/>
          <w:rFonts w:eastAsia="MS Mincho"/>
          <w:sz w:val="24"/>
          <w:szCs w:val="24"/>
        </w:rPr>
        <w:t>не допускает искажения сведений о фактах хозяйственной деятельности (совокупн</w:t>
      </w:r>
      <w:r>
        <w:rPr>
          <w:rStyle w:val="FontStyle12"/>
          <w:rFonts w:eastAsia="MS Mincho"/>
          <w:sz w:val="24"/>
          <w:szCs w:val="24"/>
        </w:rPr>
        <w:t>о</w:t>
      </w:r>
      <w:r>
        <w:rPr>
          <w:rStyle w:val="FontStyle12"/>
          <w:rFonts w:eastAsia="MS Mincho"/>
          <w:sz w:val="24"/>
          <w:szCs w:val="24"/>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rFonts w:eastAsia="MS Mincho"/>
          <w:sz w:val="24"/>
          <w:szCs w:val="24"/>
        </w:rPr>
        <w:t>р</w:t>
      </w:r>
      <w:r>
        <w:rPr>
          <w:rStyle w:val="FontStyle12"/>
          <w:rFonts w:eastAsia="MS Mincho"/>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320A0" w:rsidRDefault="000320A0" w:rsidP="000320A0">
      <w:pPr>
        <w:pStyle w:val="Style1"/>
        <w:keepNext/>
        <w:keepLines/>
        <w:widowControl/>
        <w:spacing w:line="240" w:lineRule="auto"/>
        <w:ind w:left="24" w:firstLine="684"/>
        <w:rPr>
          <w:rStyle w:val="FontStyle12"/>
          <w:rFonts w:eastAsia="MS Mincho"/>
          <w:sz w:val="24"/>
          <w:szCs w:val="24"/>
        </w:rPr>
      </w:pPr>
      <w:r>
        <w:rPr>
          <w:rStyle w:val="FontStyle12"/>
          <w:rFonts w:eastAsia="MS Mincho"/>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w:t>
      </w:r>
      <w:r>
        <w:rPr>
          <w:rStyle w:val="FontStyle12"/>
          <w:rFonts w:eastAsia="MS Mincho"/>
          <w:sz w:val="24"/>
          <w:szCs w:val="24"/>
        </w:rPr>
        <w:t>е</w:t>
      </w:r>
      <w:r>
        <w:rPr>
          <w:rStyle w:val="FontStyle12"/>
          <w:rFonts w:eastAsia="MS Mincho"/>
          <w:sz w:val="24"/>
          <w:szCs w:val="24"/>
        </w:rPr>
        <w:t>нию сделки (операции) передано по договору или закону;</w:t>
      </w:r>
    </w:p>
    <w:p w:rsidR="000320A0" w:rsidRDefault="000320A0" w:rsidP="000320A0">
      <w:pPr>
        <w:pStyle w:val="Style1"/>
        <w:keepNext/>
        <w:keepLines/>
        <w:widowControl/>
        <w:spacing w:line="240" w:lineRule="auto"/>
        <w:ind w:left="24"/>
        <w:rPr>
          <w:rStyle w:val="FontStyle13"/>
          <w:rFonts w:eastAsia="MS Mincho"/>
        </w:rPr>
      </w:pPr>
      <w:r>
        <w:rPr>
          <w:rStyle w:val="FontStyle12"/>
          <w:rFonts w:eastAsia="MS Mincho"/>
          <w:sz w:val="24"/>
          <w:szCs w:val="24"/>
        </w:rPr>
        <w:t>своевременно и в полном объеме уплачивает налоги, сборы и страховые взносы; о</w:t>
      </w:r>
      <w:r>
        <w:rPr>
          <w:rStyle w:val="FontStyle12"/>
          <w:rFonts w:eastAsia="MS Mincho"/>
          <w:sz w:val="24"/>
          <w:szCs w:val="24"/>
        </w:rPr>
        <w:t>т</w:t>
      </w:r>
      <w:r>
        <w:rPr>
          <w:rStyle w:val="FontStyle12"/>
          <w:rFonts w:eastAsia="MS Mincho"/>
          <w:sz w:val="24"/>
          <w:szCs w:val="24"/>
        </w:rPr>
        <w:t>ражает в налоговой отчетности по НДС все суммы НДС, предъявленные Заказчику</w:t>
      </w:r>
      <w:r>
        <w:rPr>
          <w:rStyle w:val="FontStyle13"/>
          <w:rFonts w:eastAsia="MS Mincho"/>
        </w:rPr>
        <w:t>;</w:t>
      </w:r>
    </w:p>
    <w:p w:rsidR="000320A0" w:rsidRDefault="000320A0" w:rsidP="000320A0">
      <w:pPr>
        <w:pStyle w:val="Style1"/>
        <w:keepNext/>
        <w:keepLines/>
        <w:widowControl/>
        <w:spacing w:line="240" w:lineRule="auto"/>
        <w:ind w:left="14" w:right="19" w:firstLine="830"/>
        <w:rPr>
          <w:rStyle w:val="FontStyle12"/>
          <w:rFonts w:eastAsia="MS Mincho"/>
          <w:sz w:val="24"/>
          <w:szCs w:val="24"/>
        </w:rPr>
      </w:pPr>
      <w:r>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Fonts w:eastAsia="MS Mincho"/>
          <w:sz w:val="24"/>
          <w:szCs w:val="24"/>
        </w:rPr>
        <w:t>Г</w:t>
      </w:r>
      <w:proofErr w:type="gramEnd"/>
      <w:r>
        <w:rPr>
          <w:rStyle w:val="FontStyle12"/>
          <w:rFonts w:eastAsia="MS Mincho"/>
          <w:sz w:val="24"/>
          <w:szCs w:val="24"/>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2.1.</w:t>
      </w:r>
      <w:r>
        <w:rPr>
          <w:rStyle w:val="FontStyle12"/>
          <w:rFonts w:eastAsia="MS Mincho"/>
          <w:sz w:val="24"/>
          <w:szCs w:val="24"/>
        </w:rPr>
        <w:tab/>
        <w:t xml:space="preserve"> установит получение Заказчиком необоснованной налоговой выгоды в связи с исполнением Договора и/или</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2.2.</w:t>
      </w:r>
      <w:r>
        <w:rPr>
          <w:rStyle w:val="FontStyle12"/>
          <w:rFonts w:eastAsia="MS Mincho"/>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0320A0" w:rsidRDefault="000320A0" w:rsidP="000320A0">
      <w:pPr>
        <w:pStyle w:val="Style5"/>
        <w:keepNext/>
        <w:keepLines/>
        <w:widowControl/>
        <w:tabs>
          <w:tab w:val="left" w:pos="1272"/>
        </w:tabs>
        <w:spacing w:line="240" w:lineRule="auto"/>
        <w:ind w:right="14" w:firstLine="851"/>
        <w:rPr>
          <w:rStyle w:val="FontStyle12"/>
          <w:rFonts w:eastAsia="MS Mincho"/>
          <w:sz w:val="24"/>
          <w:szCs w:val="24"/>
        </w:rPr>
      </w:pPr>
      <w:r>
        <w:rPr>
          <w:rStyle w:val="FontStyle12"/>
          <w:rFonts w:eastAsia="MS Mincho"/>
          <w:sz w:val="24"/>
          <w:szCs w:val="24"/>
        </w:rPr>
        <w:t>2.3.</w:t>
      </w:r>
      <w:r>
        <w:rPr>
          <w:rStyle w:val="FontStyle12"/>
          <w:rFonts w:eastAsia="MS Mincho"/>
          <w:sz w:val="24"/>
          <w:szCs w:val="24"/>
        </w:rPr>
        <w:tab/>
        <w:t xml:space="preserve"> признает неправомерным применение Заказчиком налоговых вычетов в отн</w:t>
      </w:r>
      <w:r>
        <w:rPr>
          <w:rStyle w:val="FontStyle12"/>
          <w:rFonts w:eastAsia="MS Mincho"/>
          <w:sz w:val="24"/>
          <w:szCs w:val="24"/>
        </w:rPr>
        <w:t>о</w:t>
      </w:r>
      <w:r>
        <w:rPr>
          <w:rStyle w:val="FontStyle12"/>
          <w:rFonts w:eastAsia="MS Mincho"/>
          <w:sz w:val="24"/>
          <w:szCs w:val="24"/>
        </w:rPr>
        <w:t>шении сумм НДС</w:t>
      </w:r>
    </w:p>
    <w:p w:rsidR="000320A0" w:rsidRDefault="000320A0" w:rsidP="000320A0">
      <w:pPr>
        <w:pStyle w:val="Style5"/>
        <w:keepNext/>
        <w:keepLines/>
        <w:widowControl/>
        <w:tabs>
          <w:tab w:val="left" w:pos="1272"/>
        </w:tabs>
        <w:spacing w:line="240" w:lineRule="auto"/>
        <w:ind w:right="14" w:firstLine="851"/>
        <w:rPr>
          <w:rStyle w:val="FontStyle13"/>
          <w:rFonts w:eastAsia="MS Mincho"/>
          <w:i w:val="0"/>
        </w:rPr>
      </w:pPr>
      <w:r>
        <w:rPr>
          <w:rStyle w:val="FontStyle12"/>
          <w:rFonts w:eastAsia="MS Mincho"/>
          <w:sz w:val="24"/>
          <w:szCs w:val="24"/>
        </w:rPr>
        <w:t>в связи с тем, что Исполнитель</w:t>
      </w:r>
      <w:r>
        <w:rPr>
          <w:rStyle w:val="FontStyle13"/>
          <w:rFonts w:eastAsia="MS Mincho"/>
        </w:rPr>
        <w:t>:</w:t>
      </w:r>
    </w:p>
    <w:p w:rsidR="000320A0" w:rsidRDefault="000320A0" w:rsidP="000320A0">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Fonts w:eastAsia="MS Mincho"/>
          <w:sz w:val="24"/>
          <w:szCs w:val="24"/>
        </w:rPr>
        <w:t xml:space="preserve">Заказчика </w:t>
      </w:r>
      <w:r>
        <w:rPr>
          <w:rStyle w:val="FontStyle13"/>
          <w:rFonts w:eastAsia="MS Mincho"/>
        </w:rPr>
        <w:t>по Договору, а равно по исчислению и перечислению в бюджет НДС и/или</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3"/>
          <w:rFonts w:eastAsia="MS Mincho"/>
        </w:rPr>
        <w:t>2.5.</w:t>
      </w:r>
      <w:r>
        <w:rPr>
          <w:rStyle w:val="FontStyle13"/>
          <w:rFonts w:eastAsia="MS Mincho"/>
        </w:rPr>
        <w:tab/>
      </w:r>
      <w:r>
        <w:rPr>
          <w:rStyle w:val="FontStyle12"/>
          <w:rFonts w:eastAsia="MS Mincho"/>
          <w:sz w:val="24"/>
          <w:szCs w:val="24"/>
        </w:rPr>
        <w:t>при осуществлении своей деятельности допускал нарушение, указанных в пун</w:t>
      </w:r>
      <w:r>
        <w:rPr>
          <w:rStyle w:val="FontStyle12"/>
          <w:rFonts w:eastAsia="MS Mincho"/>
          <w:sz w:val="24"/>
          <w:szCs w:val="24"/>
        </w:rPr>
        <w:t>к</w:t>
      </w:r>
      <w:r>
        <w:rPr>
          <w:rStyle w:val="FontStyle12"/>
          <w:rFonts w:eastAsia="MS Mincho"/>
          <w:sz w:val="24"/>
          <w:szCs w:val="24"/>
        </w:rPr>
        <w:t>те 1 настоящей Налоговой оговорки, гарантий (заверений) (любой одной, нескольких или всех вместе)</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(обстоятельства, перечисленные в пунктах 2.1 - 2.3, возникшие в связи с обстоятел</w:t>
      </w:r>
      <w:r>
        <w:rPr>
          <w:rStyle w:val="FontStyle12"/>
          <w:rFonts w:eastAsia="MS Mincho"/>
          <w:sz w:val="24"/>
          <w:szCs w:val="24"/>
        </w:rPr>
        <w:t>ь</w:t>
      </w:r>
      <w:r>
        <w:rPr>
          <w:rStyle w:val="FontStyle12"/>
          <w:rFonts w:eastAsia="MS Mincho"/>
          <w:sz w:val="24"/>
          <w:szCs w:val="24"/>
        </w:rPr>
        <w:t xml:space="preserve">ствами, перечисленными в пунктах 2.4 - 2.5, 1 настоящей Налоговой оговорки – Эпизоды, связанные с Исполнителем, то Исполнитель </w:t>
      </w:r>
      <w:r>
        <w:rPr>
          <w:rStyle w:val="FontStyle13"/>
          <w:rFonts w:eastAsia="MS Mincho"/>
        </w:rPr>
        <w:t xml:space="preserve">вправе в течение 10 (десяти) рабочих дней с даты письменного предложения </w:t>
      </w:r>
      <w:r>
        <w:rPr>
          <w:rStyle w:val="FontStyle12"/>
          <w:rFonts w:eastAsia="MS Mincho"/>
          <w:sz w:val="24"/>
          <w:szCs w:val="24"/>
        </w:rPr>
        <w:t>Заказчика возместить последнему имущественные потери (далее также – Имущественные потери, связанные с налоговой проверкой), опред</w:t>
      </w:r>
      <w:r>
        <w:rPr>
          <w:rStyle w:val="FontStyle12"/>
          <w:rFonts w:eastAsia="MS Mincho"/>
          <w:sz w:val="24"/>
          <w:szCs w:val="24"/>
        </w:rPr>
        <w:t>е</w:t>
      </w:r>
      <w:r>
        <w:rPr>
          <w:rStyle w:val="FontStyle12"/>
          <w:rFonts w:eastAsia="MS Mincho"/>
          <w:sz w:val="24"/>
          <w:szCs w:val="24"/>
        </w:rPr>
        <w:t>ляемые как:</w:t>
      </w:r>
      <w:proofErr w:type="gramEnd"/>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2.6.</w:t>
      </w:r>
      <w:r>
        <w:rPr>
          <w:rStyle w:val="FontStyle12"/>
          <w:rFonts w:eastAsia="MS Mincho"/>
          <w:sz w:val="24"/>
          <w:szCs w:val="24"/>
        </w:rPr>
        <w:tab/>
        <w:t xml:space="preserve"> сумма </w:t>
      </w:r>
      <w:proofErr w:type="spellStart"/>
      <w:r>
        <w:rPr>
          <w:rStyle w:val="FontStyle12"/>
          <w:rFonts w:eastAsia="MS Mincho"/>
          <w:sz w:val="24"/>
          <w:szCs w:val="24"/>
        </w:rPr>
        <w:t>доначисленного</w:t>
      </w:r>
      <w:proofErr w:type="spellEnd"/>
      <w:r>
        <w:rPr>
          <w:rStyle w:val="FontStyle12"/>
          <w:rFonts w:eastAsia="MS Mincho"/>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sz w:val="24"/>
          <w:szCs w:val="24"/>
        </w:rPr>
        <w:t>ДС в св</w:t>
      </w:r>
      <w:proofErr w:type="gramEnd"/>
      <w:r>
        <w:rPr>
          <w:rStyle w:val="FontStyle12"/>
          <w:rFonts w:eastAsia="MS Mincho"/>
          <w:sz w:val="24"/>
          <w:szCs w:val="24"/>
        </w:rPr>
        <w:t>язи с Эпизод</w:t>
      </w:r>
      <w:r>
        <w:rPr>
          <w:rStyle w:val="FontStyle12"/>
          <w:rFonts w:eastAsia="MS Mincho"/>
          <w:sz w:val="24"/>
          <w:szCs w:val="24"/>
        </w:rPr>
        <w:t>а</w:t>
      </w:r>
      <w:r>
        <w:rPr>
          <w:rStyle w:val="FontStyle12"/>
          <w:rFonts w:eastAsia="MS Mincho"/>
          <w:sz w:val="24"/>
          <w:szCs w:val="24"/>
        </w:rPr>
        <w:t xml:space="preserve">ми, связанными с Исполнителем (далее –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плюс</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2.7.</w:t>
      </w:r>
      <w:r>
        <w:rPr>
          <w:rStyle w:val="FontStyle12"/>
          <w:rFonts w:eastAsia="MS Mincho"/>
          <w:sz w:val="24"/>
          <w:szCs w:val="24"/>
        </w:rPr>
        <w:tab/>
        <w:t xml:space="preserve"> сумма начисленных Заказчику пеней на сумму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Пени); плюс</w:t>
      </w:r>
    </w:p>
    <w:p w:rsidR="000320A0" w:rsidRDefault="000320A0" w:rsidP="000320A0">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2.8.</w:t>
      </w:r>
      <w:r>
        <w:rPr>
          <w:rStyle w:val="FontStyle12"/>
          <w:rFonts w:eastAsia="MS Mincho"/>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Штрафы).</w:t>
      </w:r>
    </w:p>
    <w:p w:rsidR="000320A0" w:rsidRDefault="000320A0" w:rsidP="000320A0">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3.</w:t>
      </w:r>
      <w:r>
        <w:rPr>
          <w:rStyle w:val="FontStyle12"/>
          <w:rFonts w:eastAsia="MS Mincho"/>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3.1.</w:t>
      </w:r>
      <w:r>
        <w:rPr>
          <w:rStyle w:val="FontStyle12"/>
          <w:rFonts w:eastAsia="MS Mincho"/>
          <w:sz w:val="24"/>
          <w:szCs w:val="24"/>
        </w:rPr>
        <w:tab/>
        <w:t xml:space="preserve"> о возмещении убытков и/или имущественных потерь исчисляемых как размер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по решению налогового органа, указанным третьим лицам либо их конт</w:t>
      </w:r>
      <w:r>
        <w:rPr>
          <w:rStyle w:val="FontStyle12"/>
          <w:rFonts w:eastAsia="MS Mincho"/>
          <w:sz w:val="24"/>
          <w:szCs w:val="24"/>
        </w:rPr>
        <w:t>р</w:t>
      </w:r>
      <w:r>
        <w:rPr>
          <w:rStyle w:val="FontStyle12"/>
          <w:rFonts w:eastAsia="MS Mincho"/>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sz w:val="24"/>
          <w:szCs w:val="24"/>
        </w:rPr>
        <w:t xml:space="preserve"> имущественных прав третьих лиц)</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Fonts w:eastAsia="MS Mincho"/>
          <w:sz w:val="24"/>
          <w:szCs w:val="24"/>
        </w:rPr>
        <w:t>Заказчика возместить после</w:t>
      </w:r>
      <w:r>
        <w:rPr>
          <w:rStyle w:val="FontStyle12"/>
          <w:rFonts w:eastAsia="MS Mincho"/>
          <w:sz w:val="24"/>
          <w:szCs w:val="24"/>
        </w:rPr>
        <w:t>д</w:t>
      </w:r>
      <w:r>
        <w:rPr>
          <w:rStyle w:val="FontStyle12"/>
          <w:rFonts w:eastAsia="MS Mincho"/>
          <w:sz w:val="24"/>
          <w:szCs w:val="24"/>
        </w:rPr>
        <w:t>нему Имущественные потери, связанные с нарушением имущественных прав третьих лиц.</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w:t>
      </w:r>
      <w:r>
        <w:rPr>
          <w:rStyle w:val="FontStyle12"/>
          <w:rFonts w:eastAsia="MS Mincho"/>
          <w:sz w:val="24"/>
          <w:szCs w:val="24"/>
        </w:rPr>
        <w:tab/>
      </w:r>
      <w:proofErr w:type="gramStart"/>
      <w:r>
        <w:rPr>
          <w:rStyle w:val="FontStyle12"/>
          <w:rFonts w:eastAsia="MS Mincho"/>
          <w:sz w:val="24"/>
          <w:szCs w:val="24"/>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Style w:val="FontStyle12"/>
          <w:rFonts w:eastAsia="MS Mincho"/>
          <w:sz w:val="24"/>
          <w:szCs w:val="24"/>
          <w:u w:val="single"/>
        </w:rPr>
        <w:t>будет обязан</w:t>
      </w:r>
      <w:r>
        <w:rPr>
          <w:rStyle w:val="FontStyle12"/>
          <w:rFonts w:eastAsia="MS Mincho"/>
          <w:sz w:val="24"/>
          <w:szCs w:val="24"/>
        </w:rPr>
        <w:t xml:space="preserve"> возместить Заказчику имущественные потери, в течение 10 (десяти) рабочих дней</w:t>
      </w:r>
      <w:proofErr w:type="gramEnd"/>
      <w:r>
        <w:rPr>
          <w:rStyle w:val="FontStyle12"/>
          <w:rFonts w:eastAsia="MS Mincho"/>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ов</w:t>
      </w:r>
      <w:proofErr w:type="spellEnd"/>
      <w:r>
        <w:rPr>
          <w:rStyle w:val="FontStyle12"/>
          <w:rFonts w:eastAsia="MS Mincho"/>
          <w:sz w:val="24"/>
          <w:szCs w:val="24"/>
        </w:rPr>
        <w:t>), прин</w:t>
      </w:r>
      <w:r>
        <w:rPr>
          <w:rStyle w:val="FontStyle12"/>
          <w:rFonts w:eastAsia="MS Mincho"/>
          <w:sz w:val="24"/>
          <w:szCs w:val="24"/>
        </w:rPr>
        <w:t>я</w:t>
      </w:r>
      <w:r>
        <w:rPr>
          <w:rStyle w:val="FontStyle12"/>
          <w:rFonts w:eastAsia="MS Mincho"/>
          <w:sz w:val="24"/>
          <w:szCs w:val="24"/>
        </w:rPr>
        <w:t>того (-</w:t>
      </w:r>
      <w:proofErr w:type="spellStart"/>
      <w:r>
        <w:rPr>
          <w:rStyle w:val="FontStyle12"/>
          <w:rFonts w:eastAsia="MS Mincho"/>
          <w:sz w:val="24"/>
          <w:szCs w:val="24"/>
        </w:rPr>
        <w:t>ых</w:t>
      </w:r>
      <w:proofErr w:type="spellEnd"/>
      <w:r>
        <w:rPr>
          <w:rStyle w:val="FontStyle12"/>
          <w:rFonts w:eastAsia="MS Mincho"/>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4.1.</w:t>
      </w:r>
      <w:r>
        <w:rPr>
          <w:rStyle w:val="FontStyle12"/>
          <w:rFonts w:eastAsia="MS Mincho"/>
          <w:sz w:val="24"/>
          <w:szCs w:val="24"/>
        </w:rPr>
        <w:tab/>
        <w:t xml:space="preserve">такие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с учетом возможных корре</w:t>
      </w:r>
      <w:r>
        <w:rPr>
          <w:rStyle w:val="FontStyle12"/>
          <w:rFonts w:eastAsia="MS Mincho"/>
          <w:sz w:val="24"/>
          <w:szCs w:val="24"/>
        </w:rPr>
        <w:t>к</w:t>
      </w:r>
      <w:r>
        <w:rPr>
          <w:rStyle w:val="FontStyle12"/>
          <w:rFonts w:eastAsia="MS Mincho"/>
          <w:sz w:val="24"/>
          <w:szCs w:val="24"/>
        </w:rPr>
        <w:t>тировок в соответствии с вступившим в законную силу решением суда по делу</w:t>
      </w:r>
      <w:r>
        <w:rPr>
          <w:rStyle w:val="FontStyle12"/>
          <w:rFonts w:eastAsia="MS Mincho"/>
          <w:sz w:val="24"/>
          <w:szCs w:val="24"/>
        </w:rPr>
        <w:br/>
        <w:t>(-</w:t>
      </w:r>
      <w:proofErr w:type="spellStart"/>
      <w:r>
        <w:rPr>
          <w:rStyle w:val="FontStyle12"/>
          <w:rFonts w:eastAsia="MS Mincho"/>
          <w:sz w:val="24"/>
          <w:szCs w:val="24"/>
        </w:rPr>
        <w:t>ам</w:t>
      </w:r>
      <w:proofErr w:type="spellEnd"/>
      <w:r>
        <w:rPr>
          <w:rStyle w:val="FontStyle12"/>
          <w:rFonts w:eastAsia="MS Mincho"/>
          <w:sz w:val="24"/>
          <w:szCs w:val="24"/>
        </w:rPr>
        <w:t>), в рамках которого</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ых</w:t>
      </w:r>
      <w:proofErr w:type="spellEnd"/>
      <w:r>
        <w:rPr>
          <w:rStyle w:val="FontStyle12"/>
          <w:rFonts w:eastAsia="MS Mincho"/>
          <w:sz w:val="24"/>
          <w:szCs w:val="24"/>
        </w:rPr>
        <w:t>) Заказчик предпринял добросовестные усилия по оспариванию Решения налогового органа, а также</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4.2.</w:t>
      </w:r>
      <w:r>
        <w:rPr>
          <w:rStyle w:val="FontStyle12"/>
          <w:rFonts w:eastAsia="MS Mincho"/>
          <w:sz w:val="24"/>
          <w:szCs w:val="24"/>
        </w:rPr>
        <w:tab/>
        <w:t>судебные расходы Заказчика в связи с оспариванием Решения налогового о</w:t>
      </w:r>
      <w:r>
        <w:rPr>
          <w:rStyle w:val="FontStyle12"/>
          <w:rFonts w:eastAsia="MS Mincho"/>
          <w:sz w:val="24"/>
          <w:szCs w:val="24"/>
        </w:rPr>
        <w:t>р</w:t>
      </w:r>
      <w:r>
        <w:rPr>
          <w:rStyle w:val="FontStyle12"/>
          <w:rFonts w:eastAsia="MS Mincho"/>
          <w:sz w:val="24"/>
          <w:szCs w:val="24"/>
        </w:rPr>
        <w:t>гана в полном размере.</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5.</w:t>
      </w:r>
      <w:r>
        <w:rPr>
          <w:rStyle w:val="FontStyle12"/>
          <w:rFonts w:eastAsia="MS Mincho"/>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rPr>
          <w:rStyle w:val="FontStyle12"/>
          <w:rFonts w:eastAsia="MS Mincho"/>
          <w:sz w:val="24"/>
          <w:szCs w:val="24"/>
        </w:rPr>
        <w:t>в</w:t>
      </w:r>
      <w:r>
        <w:rPr>
          <w:rStyle w:val="FontStyle12"/>
          <w:rFonts w:eastAsia="MS Mincho"/>
          <w:sz w:val="24"/>
          <w:szCs w:val="24"/>
        </w:rP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6.</w:t>
      </w:r>
      <w:r>
        <w:rPr>
          <w:rStyle w:val="FontStyle12"/>
          <w:rFonts w:eastAsia="MS Mincho"/>
          <w:sz w:val="24"/>
          <w:szCs w:val="24"/>
        </w:rPr>
        <w:tab/>
      </w:r>
      <w:proofErr w:type="gramStart"/>
      <w:r>
        <w:rPr>
          <w:rStyle w:val="FontStyle12"/>
          <w:rFonts w:eastAsia="MS Mincho"/>
          <w:sz w:val="24"/>
          <w:szCs w:val="24"/>
        </w:rPr>
        <w:t>В случае если Исполнитель возместит Заказчику Имущественные потери, связа</w:t>
      </w:r>
      <w:r>
        <w:rPr>
          <w:rStyle w:val="FontStyle12"/>
          <w:rFonts w:eastAsia="MS Mincho"/>
          <w:sz w:val="24"/>
          <w:szCs w:val="24"/>
        </w:rPr>
        <w:t>н</w:t>
      </w:r>
      <w:r>
        <w:rPr>
          <w:rStyle w:val="FontStyle12"/>
          <w:rFonts w:eastAsia="MS Mincho"/>
          <w:sz w:val="24"/>
          <w:szCs w:val="24"/>
        </w:rP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и/или Штрафы (далее – Возвраще</w:t>
      </w:r>
      <w:r>
        <w:rPr>
          <w:rStyle w:val="FontStyle12"/>
          <w:rFonts w:eastAsia="MS Mincho"/>
          <w:sz w:val="24"/>
          <w:szCs w:val="24"/>
        </w:rPr>
        <w:t>н</w:t>
      </w:r>
      <w:r>
        <w:rPr>
          <w:rStyle w:val="FontStyle12"/>
          <w:rFonts w:eastAsia="MS Mincho"/>
          <w:sz w:val="24"/>
          <w:szCs w:val="24"/>
        </w:rP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Fonts w:eastAsia="MS Mincho"/>
          <w:sz w:val="24"/>
          <w:szCs w:val="24"/>
        </w:rPr>
        <w:t xml:space="preserve"> сумм и уплатить ему Возвр</w:t>
      </w:r>
      <w:r>
        <w:rPr>
          <w:rStyle w:val="FontStyle12"/>
          <w:rFonts w:eastAsia="MS Mincho"/>
          <w:sz w:val="24"/>
          <w:szCs w:val="24"/>
        </w:rPr>
        <w:t>а</w:t>
      </w:r>
      <w:r>
        <w:rPr>
          <w:rStyle w:val="FontStyle12"/>
          <w:rFonts w:eastAsia="MS Mincho"/>
          <w:sz w:val="24"/>
          <w:szCs w:val="24"/>
        </w:rPr>
        <w:t xml:space="preserve">щенные суммы в течение 30 (тридцати) рабочих дней </w:t>
      </w:r>
      <w:proofErr w:type="gramStart"/>
      <w:r>
        <w:rPr>
          <w:rStyle w:val="FontStyle12"/>
          <w:rFonts w:eastAsia="MS Mincho"/>
          <w:sz w:val="24"/>
          <w:szCs w:val="24"/>
        </w:rPr>
        <w:t>с даты получения</w:t>
      </w:r>
      <w:proofErr w:type="gramEnd"/>
      <w:r>
        <w:rPr>
          <w:rStyle w:val="FontStyle12"/>
          <w:rFonts w:eastAsia="MS Mincho"/>
          <w:sz w:val="24"/>
          <w:szCs w:val="24"/>
        </w:rPr>
        <w:t xml:space="preserve"> письменного требования Исполнителя об этом.</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7.</w:t>
      </w:r>
      <w:r>
        <w:rPr>
          <w:rStyle w:val="FontStyle12"/>
          <w:rFonts w:eastAsia="MS Mincho"/>
          <w:sz w:val="24"/>
          <w:szCs w:val="24"/>
        </w:rPr>
        <w:tab/>
      </w:r>
      <w:proofErr w:type="gramStart"/>
      <w:r>
        <w:rPr>
          <w:rStyle w:val="FontStyle12"/>
          <w:rFonts w:eastAsia="MS Mincho"/>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w:t>
      </w:r>
      <w:r>
        <w:rPr>
          <w:rStyle w:val="FontStyle12"/>
          <w:rFonts w:eastAsia="MS Mincho"/>
          <w:sz w:val="24"/>
          <w:szCs w:val="24"/>
        </w:rPr>
        <w:t>а</w:t>
      </w:r>
      <w:r>
        <w:rPr>
          <w:rStyle w:val="FontStyle12"/>
          <w:rFonts w:eastAsia="MS Mincho"/>
          <w:sz w:val="24"/>
          <w:szCs w:val="24"/>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sz w:val="24"/>
          <w:szCs w:val="24"/>
        </w:rPr>
        <w:t xml:space="preserve"> Заказчику в сборе таких доказательств в ходе досудебного и судебного обжалования Эпиз</w:t>
      </w:r>
      <w:r>
        <w:rPr>
          <w:rStyle w:val="FontStyle12"/>
          <w:rFonts w:eastAsia="MS Mincho"/>
          <w:sz w:val="24"/>
          <w:szCs w:val="24"/>
        </w:rPr>
        <w:t>о</w:t>
      </w:r>
      <w:r>
        <w:rPr>
          <w:rStyle w:val="FontStyle12"/>
          <w:rFonts w:eastAsia="MS Mincho"/>
          <w:sz w:val="24"/>
          <w:szCs w:val="24"/>
        </w:rPr>
        <w:t>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320A0" w:rsidRDefault="000320A0" w:rsidP="000320A0">
      <w:pPr>
        <w:pStyle w:val="Style5"/>
        <w:keepNext/>
        <w:keepLines/>
        <w:widowControl/>
        <w:tabs>
          <w:tab w:val="left" w:pos="1133"/>
        </w:tabs>
        <w:spacing w:line="240" w:lineRule="auto"/>
        <w:ind w:left="5" w:firstLine="854"/>
        <w:rPr>
          <w:rStyle w:val="FontStyle12"/>
          <w:rFonts w:eastAsia="MS Mincho"/>
          <w:i/>
          <w:sz w:val="24"/>
          <w:szCs w:val="24"/>
        </w:rPr>
      </w:pPr>
      <w:r>
        <w:rPr>
          <w:rStyle w:val="FontStyle12"/>
          <w:rFonts w:eastAsia="MS Mincho"/>
          <w:sz w:val="24"/>
          <w:szCs w:val="24"/>
        </w:rPr>
        <w:t>8.</w:t>
      </w:r>
      <w:r>
        <w:rPr>
          <w:rStyle w:val="FontStyle12"/>
          <w:rFonts w:eastAsia="MS Mincho"/>
          <w:sz w:val="24"/>
          <w:szCs w:val="24"/>
        </w:rPr>
        <w:tab/>
        <w:t>Исполнитель также подтверждает, что гарантии (заверения) достоверности о</w:t>
      </w:r>
      <w:r>
        <w:rPr>
          <w:rStyle w:val="FontStyle12"/>
          <w:rFonts w:eastAsia="MS Mincho"/>
          <w:sz w:val="24"/>
          <w:szCs w:val="24"/>
        </w:rPr>
        <w:t>б</w:t>
      </w:r>
      <w:r>
        <w:rPr>
          <w:rStyle w:val="FontStyle12"/>
          <w:rFonts w:eastAsia="MS Mincho"/>
          <w:sz w:val="24"/>
          <w:szCs w:val="24"/>
        </w:rPr>
        <w:t xml:space="preserve">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Fonts w:eastAsia="MS Mincho"/>
        </w:rPr>
        <w:t xml:space="preserve">обязан возместить </w:t>
      </w:r>
      <w:r>
        <w:rPr>
          <w:rStyle w:val="FontStyle12"/>
          <w:rFonts w:eastAsia="MS Mincho"/>
          <w:sz w:val="24"/>
          <w:szCs w:val="24"/>
        </w:rPr>
        <w:t xml:space="preserve">Заказчику </w:t>
      </w:r>
      <w:r>
        <w:rPr>
          <w:rStyle w:val="FontStyle13"/>
          <w:rFonts w:eastAsia="MS Mincho"/>
        </w:rPr>
        <w:t>по его требованию убытки, причиненные недостове</w:t>
      </w:r>
      <w:r>
        <w:rPr>
          <w:rStyle w:val="FontStyle13"/>
          <w:rFonts w:eastAsia="MS Mincho"/>
        </w:rPr>
        <w:t>р</w:t>
      </w:r>
      <w:r>
        <w:rPr>
          <w:rStyle w:val="FontStyle13"/>
          <w:rFonts w:eastAsia="MS Mincho"/>
        </w:rPr>
        <w:t>ностью таких заверений</w:t>
      </w:r>
      <w:r>
        <w:rPr>
          <w:rStyle w:val="FontStyle12"/>
          <w:rFonts w:eastAsia="MS Mincho"/>
          <w:sz w:val="24"/>
          <w:szCs w:val="24"/>
        </w:rPr>
        <w:t>.</w:t>
      </w:r>
    </w:p>
    <w:p w:rsidR="000320A0" w:rsidRDefault="000320A0" w:rsidP="000320A0">
      <w:pPr>
        <w:pStyle w:val="Style5"/>
        <w:keepNext/>
        <w:keepLines/>
        <w:widowControl/>
        <w:tabs>
          <w:tab w:val="left" w:pos="1133"/>
        </w:tabs>
        <w:spacing w:line="240" w:lineRule="auto"/>
        <w:ind w:left="5" w:firstLine="854"/>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20A0" w:rsidTr="000320A0">
        <w:trPr>
          <w:trHeight w:val="1940"/>
        </w:trPr>
        <w:tc>
          <w:tcPr>
            <w:tcW w:w="5520"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 w:rsidR="000320A0" w:rsidRDefault="000320A0" w:rsidP="000320A0">
      <w:pPr>
        <w:rPr>
          <w:b/>
          <w:i/>
          <w:iCs/>
        </w:rPr>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5B04FD" w:rsidRDefault="005B11CB">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320A0" w:rsidRDefault="000320A0" w:rsidP="000320A0">
      <w:pPr>
        <w:pStyle w:val="1a"/>
        <w:ind w:firstLine="0"/>
        <w:jc w:val="right"/>
        <w:outlineLvl w:val="0"/>
        <w:rPr>
          <w:b/>
          <w:i/>
          <w:iCs/>
        </w:rPr>
      </w:pPr>
      <w:r>
        <w:t>Приложение № 7</w:t>
      </w:r>
    </w:p>
    <w:p w:rsidR="000320A0" w:rsidRDefault="000320A0" w:rsidP="000320A0">
      <w:pPr>
        <w:jc w:val="right"/>
        <w:rPr>
          <w:sz w:val="28"/>
        </w:rPr>
      </w:pPr>
      <w:r>
        <w:rPr>
          <w:sz w:val="28"/>
        </w:rPr>
        <w:t>к документации о закупке</w:t>
      </w:r>
    </w:p>
    <w:p w:rsidR="000320A0" w:rsidRDefault="000320A0" w:rsidP="000320A0">
      <w:pPr>
        <w:jc w:val="right"/>
        <w:rPr>
          <w:sz w:val="28"/>
        </w:rPr>
      </w:pPr>
    </w:p>
    <w:p w:rsidR="000320A0" w:rsidRDefault="000320A0" w:rsidP="000320A0">
      <w:pPr>
        <w:jc w:val="right"/>
        <w:rPr>
          <w:sz w:val="28"/>
        </w:rPr>
      </w:pPr>
    </w:p>
    <w:p w:rsidR="000320A0" w:rsidRDefault="000320A0" w:rsidP="000320A0">
      <w:pPr>
        <w:jc w:val="center"/>
        <w:rPr>
          <w:sz w:val="28"/>
        </w:rPr>
      </w:pPr>
      <w:r>
        <w:rPr>
          <w:sz w:val="28"/>
        </w:rPr>
        <w:t>Схема КТ Блочная. План реконструкции.</w:t>
      </w:r>
    </w:p>
    <w:p w:rsidR="000320A0" w:rsidRDefault="000320A0" w:rsidP="000320A0">
      <w:pPr>
        <w:jc w:val="center"/>
        <w:rPr>
          <w:sz w:val="28"/>
        </w:rPr>
      </w:pPr>
      <w:r>
        <w:rPr>
          <w:sz w:val="28"/>
        </w:rPr>
        <w:t>(прилагается к настоящей конкурсной документации)</w:t>
      </w:r>
    </w:p>
    <w:p w:rsidR="000320A0" w:rsidRDefault="000320A0" w:rsidP="000320A0">
      <w:pPr>
        <w:jc w:val="center"/>
        <w:rPr>
          <w:sz w:val="28"/>
        </w:rPr>
      </w:pPr>
    </w:p>
    <w:p w:rsidR="000320A0" w:rsidRDefault="000320A0" w:rsidP="000320A0">
      <w:pPr>
        <w:jc w:val="center"/>
        <w:rPr>
          <w:sz w:val="28"/>
        </w:rPr>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0320A0" w:rsidRDefault="000320A0" w:rsidP="000320A0">
      <w:pPr>
        <w:pStyle w:val="1a"/>
        <w:ind w:firstLine="0"/>
        <w:jc w:val="right"/>
        <w:outlineLvl w:val="0"/>
        <w:rPr>
          <w:b/>
          <w:i/>
          <w:iCs/>
        </w:rPr>
      </w:pPr>
      <w:r>
        <w:t>Приложение № 8</w:t>
      </w:r>
    </w:p>
    <w:p w:rsidR="000320A0" w:rsidRDefault="000320A0" w:rsidP="000320A0">
      <w:pPr>
        <w:jc w:val="right"/>
        <w:rPr>
          <w:sz w:val="28"/>
        </w:rPr>
      </w:pPr>
      <w:r>
        <w:rPr>
          <w:sz w:val="28"/>
        </w:rPr>
        <w:t>к документации о закупке</w:t>
      </w:r>
    </w:p>
    <w:p w:rsidR="000320A0" w:rsidRDefault="000320A0" w:rsidP="000320A0">
      <w:pPr>
        <w:jc w:val="right"/>
        <w:rPr>
          <w:sz w:val="28"/>
        </w:rPr>
      </w:pPr>
    </w:p>
    <w:p w:rsidR="000320A0" w:rsidRDefault="000320A0" w:rsidP="000320A0">
      <w:pPr>
        <w:jc w:val="right"/>
        <w:rPr>
          <w:sz w:val="28"/>
        </w:rPr>
      </w:pPr>
    </w:p>
    <w:p w:rsidR="000320A0" w:rsidRDefault="00490CCD" w:rsidP="000320A0">
      <w:pPr>
        <w:jc w:val="center"/>
        <w:rPr>
          <w:sz w:val="28"/>
        </w:rPr>
      </w:pPr>
      <w:r>
        <w:rPr>
          <w:sz w:val="28"/>
        </w:rPr>
        <w:t>Общие требования к обустройству социально-бытовых объектов филиалов ПАО «ТрансКонтейнер» на 2023 – 2025 гг.</w:t>
      </w:r>
    </w:p>
    <w:p w:rsidR="00490CCD" w:rsidRDefault="00490CCD" w:rsidP="00490CCD">
      <w:pPr>
        <w:jc w:val="center"/>
        <w:rPr>
          <w:sz w:val="28"/>
        </w:rPr>
      </w:pPr>
      <w:r>
        <w:rPr>
          <w:sz w:val="28"/>
        </w:rPr>
        <w:t>(прилагается к настоящей конкурсной документации)</w:t>
      </w:r>
    </w:p>
    <w:p w:rsidR="005B04FD" w:rsidRDefault="005B04FD">
      <w:pPr>
        <w:pStyle w:val="1a"/>
        <w:ind w:firstLine="0"/>
        <w:jc w:val="right"/>
        <w:outlineLvl w:val="0"/>
        <w:rPr>
          <w:b/>
          <w:i/>
          <w:iCs/>
        </w:rPr>
      </w:pPr>
    </w:p>
    <w:p w:rsidR="005B04FD" w:rsidRDefault="005B04FD">
      <w:pPr>
        <w:rPr>
          <w:b/>
          <w:i/>
          <w:iCs/>
        </w:rPr>
      </w:pPr>
    </w:p>
    <w:sectPr w:rsidR="005B04F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A0" w:rsidRDefault="000320A0">
      <w:r>
        <w:separator/>
      </w:r>
    </w:p>
  </w:endnote>
  <w:endnote w:type="continuationSeparator" w:id="1">
    <w:p w:rsidR="000320A0" w:rsidRDefault="000320A0">
      <w:r>
        <w:continuationSeparator/>
      </w:r>
    </w:p>
  </w:endnote>
  <w:endnote w:type="continuationNotice" w:id="2">
    <w:p w:rsidR="000320A0" w:rsidRDefault="000320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A349F0" w:rsidP="00BF6892">
    <w:pPr>
      <w:pStyle w:val="afc"/>
      <w:framePr w:wrap="around" w:vAnchor="text" w:hAnchor="margin" w:xAlign="right" w:y="1"/>
      <w:rPr>
        <w:rStyle w:val="a5"/>
      </w:rPr>
    </w:pPr>
    <w:r>
      <w:rPr>
        <w:rStyle w:val="a5"/>
      </w:rPr>
      <w:fldChar w:fldCharType="begin"/>
    </w:r>
    <w:r w:rsidR="000320A0">
      <w:rPr>
        <w:rStyle w:val="a5"/>
      </w:rPr>
      <w:instrText xml:space="preserve">PAGE  </w:instrText>
    </w:r>
    <w:r>
      <w:rPr>
        <w:rStyle w:val="a5"/>
      </w:rPr>
      <w:fldChar w:fldCharType="separate"/>
    </w:r>
    <w:r w:rsidR="000320A0">
      <w:rPr>
        <w:rStyle w:val="a5"/>
        <w:noProof/>
      </w:rPr>
      <w:t>28</w:t>
    </w:r>
    <w:r>
      <w:rPr>
        <w:rStyle w:val="a5"/>
      </w:rPr>
      <w:fldChar w:fldCharType="end"/>
    </w:r>
  </w:p>
  <w:p w:rsidR="000320A0" w:rsidRDefault="000320A0"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A349F0" w:rsidP="00BF6892">
    <w:pPr>
      <w:pStyle w:val="afc"/>
      <w:framePr w:wrap="around" w:vAnchor="text" w:hAnchor="margin" w:xAlign="right" w:y="1"/>
      <w:rPr>
        <w:rStyle w:val="a5"/>
      </w:rPr>
    </w:pPr>
    <w:r>
      <w:rPr>
        <w:rStyle w:val="a5"/>
      </w:rPr>
      <w:fldChar w:fldCharType="begin"/>
    </w:r>
    <w:r w:rsidR="000320A0">
      <w:rPr>
        <w:rStyle w:val="a5"/>
      </w:rPr>
      <w:instrText xml:space="preserve">PAGE  </w:instrText>
    </w:r>
    <w:r>
      <w:rPr>
        <w:rStyle w:val="a5"/>
      </w:rPr>
      <w:fldChar w:fldCharType="separate"/>
    </w:r>
    <w:r w:rsidR="000320A0">
      <w:rPr>
        <w:rStyle w:val="a5"/>
        <w:noProof/>
      </w:rPr>
      <w:t>28</w:t>
    </w:r>
    <w:r>
      <w:rPr>
        <w:rStyle w:val="a5"/>
      </w:rPr>
      <w:fldChar w:fldCharType="end"/>
    </w:r>
  </w:p>
  <w:p w:rsidR="000320A0" w:rsidRDefault="000320A0"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jc w:val="center"/>
    </w:pPr>
  </w:p>
  <w:p w:rsidR="000320A0" w:rsidRDefault="000320A0"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81717"/>
      <w:docPartObj>
        <w:docPartGallery w:val="Page Numbers (Bottom of Page)"/>
        <w:docPartUnique/>
      </w:docPartObj>
    </w:sdtPr>
    <w:sdtContent>
      <w:p w:rsidR="000320A0" w:rsidRDefault="00A349F0">
        <w:pPr>
          <w:pStyle w:val="1ff4"/>
          <w:jc w:val="center"/>
        </w:pPr>
      </w:p>
    </w:sdtContent>
  </w:sdt>
  <w:p w:rsidR="000320A0" w:rsidRDefault="000320A0">
    <w:pPr>
      <w:pStyle w:val="1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A0" w:rsidRDefault="000320A0">
      <w:r>
        <w:separator/>
      </w:r>
    </w:p>
  </w:footnote>
  <w:footnote w:type="continuationSeparator" w:id="1">
    <w:p w:rsidR="000320A0" w:rsidRDefault="000320A0">
      <w:r>
        <w:continuationSeparator/>
      </w:r>
    </w:p>
  </w:footnote>
  <w:footnote w:type="continuationNotice" w:id="2">
    <w:p w:rsidR="000320A0" w:rsidRDefault="000320A0"/>
  </w:footnote>
  <w:footnote w:id="3">
    <w:p w:rsidR="000320A0" w:rsidRDefault="000320A0" w:rsidP="005B11CB">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A349F0">
    <w:pPr>
      <w:pStyle w:val="afa"/>
      <w:jc w:val="center"/>
    </w:pPr>
    <w:fldSimple w:instr=" PAGE   \* MERGEFORMAT ">
      <w:r w:rsidR="000320A0">
        <w:rPr>
          <w:noProof/>
        </w:rPr>
        <w:t>28</w:t>
      </w:r>
    </w:fldSimple>
  </w:p>
  <w:p w:rsidR="000320A0" w:rsidRDefault="000320A0">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A349F0" w:rsidP="00510148">
    <w:pPr>
      <w:pStyle w:val="afa"/>
      <w:jc w:val="center"/>
    </w:pPr>
    <w:fldSimple w:instr=" PAGE   \* MERGEFORMAT ">
      <w:r w:rsidR="00C45A3D">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6EA5510"/>
    <w:multiLevelType w:val="hybridMultilevel"/>
    <w:tmpl w:val="11D0D1B2"/>
    <w:lvl w:ilvl="0" w:tplc="1554816C">
      <w:start w:val="1"/>
      <w:numFmt w:val="none"/>
      <w:suff w:val="nothing"/>
      <w:lvlText w:val=""/>
      <w:lvlJc w:val="left"/>
      <w:pPr>
        <w:tabs>
          <w:tab w:val="num" w:pos="432"/>
        </w:tabs>
        <w:ind w:left="432" w:hanging="432"/>
      </w:pPr>
    </w:lvl>
    <w:lvl w:ilvl="1" w:tplc="7E2CD6B8">
      <w:start w:val="1"/>
      <w:numFmt w:val="none"/>
      <w:suff w:val="nothing"/>
      <w:lvlText w:val=""/>
      <w:lvlJc w:val="left"/>
      <w:pPr>
        <w:tabs>
          <w:tab w:val="num" w:pos="576"/>
        </w:tabs>
        <w:ind w:left="576" w:hanging="576"/>
      </w:pPr>
    </w:lvl>
    <w:lvl w:ilvl="2" w:tplc="EDCC309E">
      <w:start w:val="1"/>
      <w:numFmt w:val="none"/>
      <w:suff w:val="nothing"/>
      <w:lvlText w:val=""/>
      <w:lvlJc w:val="left"/>
      <w:pPr>
        <w:tabs>
          <w:tab w:val="num" w:pos="720"/>
        </w:tabs>
        <w:ind w:left="720" w:hanging="720"/>
      </w:pPr>
    </w:lvl>
    <w:lvl w:ilvl="3" w:tplc="77CC656C">
      <w:start w:val="1"/>
      <w:numFmt w:val="none"/>
      <w:suff w:val="nothing"/>
      <w:lvlText w:val=""/>
      <w:lvlJc w:val="left"/>
      <w:pPr>
        <w:tabs>
          <w:tab w:val="num" w:pos="864"/>
        </w:tabs>
        <w:ind w:left="864" w:hanging="864"/>
      </w:pPr>
    </w:lvl>
    <w:lvl w:ilvl="4" w:tplc="3744AF46">
      <w:start w:val="1"/>
      <w:numFmt w:val="none"/>
      <w:suff w:val="nothing"/>
      <w:lvlText w:val=""/>
      <w:lvlJc w:val="left"/>
      <w:pPr>
        <w:tabs>
          <w:tab w:val="num" w:pos="1008"/>
        </w:tabs>
        <w:ind w:left="1008" w:hanging="1008"/>
      </w:pPr>
    </w:lvl>
    <w:lvl w:ilvl="5" w:tplc="BD6C756C">
      <w:start w:val="1"/>
      <w:numFmt w:val="none"/>
      <w:suff w:val="nothing"/>
      <w:lvlText w:val=""/>
      <w:lvlJc w:val="left"/>
      <w:pPr>
        <w:tabs>
          <w:tab w:val="num" w:pos="1152"/>
        </w:tabs>
        <w:ind w:left="1152" w:hanging="1152"/>
      </w:pPr>
    </w:lvl>
    <w:lvl w:ilvl="6" w:tplc="14263B2E">
      <w:start w:val="1"/>
      <w:numFmt w:val="none"/>
      <w:suff w:val="nothing"/>
      <w:lvlText w:val=""/>
      <w:lvlJc w:val="left"/>
      <w:pPr>
        <w:tabs>
          <w:tab w:val="num" w:pos="1296"/>
        </w:tabs>
        <w:ind w:left="1296" w:hanging="1296"/>
      </w:pPr>
    </w:lvl>
    <w:lvl w:ilvl="7" w:tplc="9F805BB2">
      <w:start w:val="1"/>
      <w:numFmt w:val="none"/>
      <w:suff w:val="nothing"/>
      <w:lvlText w:val=""/>
      <w:lvlJc w:val="left"/>
      <w:pPr>
        <w:tabs>
          <w:tab w:val="num" w:pos="1440"/>
        </w:tabs>
        <w:ind w:left="1440" w:hanging="1440"/>
      </w:pPr>
    </w:lvl>
    <w:lvl w:ilvl="8" w:tplc="4476BAC8">
      <w:start w:val="1"/>
      <w:numFmt w:val="none"/>
      <w:suff w:val="nothing"/>
      <w:lvlText w:val=""/>
      <w:lvlJc w:val="left"/>
      <w:pPr>
        <w:tabs>
          <w:tab w:val="num" w:pos="1584"/>
        </w:tabs>
        <w:ind w:left="1584" w:hanging="1584"/>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553B98"/>
    <w:multiLevelType w:val="hybridMultilevel"/>
    <w:tmpl w:val="0C4650AA"/>
    <w:lvl w:ilvl="0" w:tplc="F1E0A9FE">
      <w:start w:val="1"/>
      <w:numFmt w:val="bullet"/>
      <w:lvlText w:val=""/>
      <w:lvlJc w:val="left"/>
      <w:pPr>
        <w:ind w:left="720" w:hanging="360"/>
      </w:pPr>
      <w:rPr>
        <w:rFonts w:ascii="Symbol" w:hAnsi="Symbol"/>
        <w:color w:val="000000"/>
      </w:rPr>
    </w:lvl>
    <w:lvl w:ilvl="1" w:tplc="E44CE784">
      <w:start w:val="1"/>
      <w:numFmt w:val="bullet"/>
      <w:lvlText w:val="o"/>
      <w:lvlJc w:val="left"/>
      <w:pPr>
        <w:ind w:left="1440" w:hanging="360"/>
      </w:pPr>
      <w:rPr>
        <w:rFonts w:ascii="Courier New" w:hAnsi="Courier New" w:cs="Courier New"/>
      </w:rPr>
    </w:lvl>
    <w:lvl w:ilvl="2" w:tplc="70E8DF44">
      <w:start w:val="1"/>
      <w:numFmt w:val="bullet"/>
      <w:lvlText w:val=""/>
      <w:lvlJc w:val="left"/>
      <w:pPr>
        <w:ind w:left="2160" w:hanging="360"/>
      </w:pPr>
      <w:rPr>
        <w:rFonts w:ascii="Wingdings" w:hAnsi="Wingdings"/>
      </w:rPr>
    </w:lvl>
    <w:lvl w:ilvl="3" w:tplc="BD7E0B22">
      <w:start w:val="1"/>
      <w:numFmt w:val="bullet"/>
      <w:lvlText w:val=""/>
      <w:lvlJc w:val="left"/>
      <w:pPr>
        <w:ind w:left="2880" w:hanging="360"/>
      </w:pPr>
      <w:rPr>
        <w:rFonts w:ascii="Symbol" w:hAnsi="Symbol"/>
      </w:rPr>
    </w:lvl>
    <w:lvl w:ilvl="4" w:tplc="5D446354">
      <w:start w:val="1"/>
      <w:numFmt w:val="bullet"/>
      <w:lvlText w:val="o"/>
      <w:lvlJc w:val="left"/>
      <w:pPr>
        <w:ind w:left="3600" w:hanging="360"/>
      </w:pPr>
      <w:rPr>
        <w:rFonts w:ascii="Courier New" w:hAnsi="Courier New" w:cs="Courier New"/>
      </w:rPr>
    </w:lvl>
    <w:lvl w:ilvl="5" w:tplc="F692D724">
      <w:start w:val="1"/>
      <w:numFmt w:val="bullet"/>
      <w:lvlText w:val=""/>
      <w:lvlJc w:val="left"/>
      <w:pPr>
        <w:ind w:left="4320" w:hanging="360"/>
      </w:pPr>
      <w:rPr>
        <w:rFonts w:ascii="Wingdings" w:hAnsi="Wingdings"/>
      </w:rPr>
    </w:lvl>
    <w:lvl w:ilvl="6" w:tplc="F6C0E20A">
      <w:start w:val="1"/>
      <w:numFmt w:val="bullet"/>
      <w:lvlText w:val=""/>
      <w:lvlJc w:val="left"/>
      <w:pPr>
        <w:ind w:left="5040" w:hanging="360"/>
      </w:pPr>
      <w:rPr>
        <w:rFonts w:ascii="Symbol" w:hAnsi="Symbol"/>
      </w:rPr>
    </w:lvl>
    <w:lvl w:ilvl="7" w:tplc="2BA8281A">
      <w:start w:val="1"/>
      <w:numFmt w:val="bullet"/>
      <w:lvlText w:val="o"/>
      <w:lvlJc w:val="left"/>
      <w:pPr>
        <w:ind w:left="5760" w:hanging="360"/>
      </w:pPr>
      <w:rPr>
        <w:rFonts w:ascii="Courier New" w:hAnsi="Courier New" w:cs="Courier New"/>
      </w:rPr>
    </w:lvl>
    <w:lvl w:ilvl="8" w:tplc="D9181C56">
      <w:start w:val="1"/>
      <w:numFmt w:val="bullet"/>
      <w:lvlText w:val=""/>
      <w:lvlJc w:val="left"/>
      <w:pPr>
        <w:ind w:left="6480" w:hanging="360"/>
      </w:pPr>
      <w:rPr>
        <w:rFonts w:ascii="Wingdings" w:hAnsi="Wingdings"/>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3F0759"/>
    <w:multiLevelType w:val="hybridMultilevel"/>
    <w:tmpl w:val="5A40A2E4"/>
    <w:lvl w:ilvl="0" w:tplc="932C7460">
      <w:start w:val="1"/>
      <w:numFmt w:val="bullet"/>
      <w:lvlText w:val=""/>
      <w:lvlJc w:val="left"/>
      <w:pPr>
        <w:ind w:left="720" w:hanging="360"/>
      </w:pPr>
      <w:rPr>
        <w:rFonts w:ascii="Symbol" w:hAnsi="Symbol"/>
        <w:color w:val="000000"/>
      </w:rPr>
    </w:lvl>
    <w:lvl w:ilvl="1" w:tplc="2BFCB1C6">
      <w:start w:val="1"/>
      <w:numFmt w:val="bullet"/>
      <w:lvlText w:val="o"/>
      <w:lvlJc w:val="left"/>
      <w:pPr>
        <w:ind w:left="1440" w:hanging="360"/>
      </w:pPr>
      <w:rPr>
        <w:rFonts w:ascii="Courier New" w:hAnsi="Courier New" w:cs="Courier New"/>
      </w:rPr>
    </w:lvl>
    <w:lvl w:ilvl="2" w:tplc="A27E623A">
      <w:start w:val="1"/>
      <w:numFmt w:val="bullet"/>
      <w:lvlText w:val=""/>
      <w:lvlJc w:val="left"/>
      <w:pPr>
        <w:ind w:left="2160" w:hanging="360"/>
      </w:pPr>
      <w:rPr>
        <w:rFonts w:ascii="Wingdings" w:hAnsi="Wingdings"/>
      </w:rPr>
    </w:lvl>
    <w:lvl w:ilvl="3" w:tplc="A5A8B448">
      <w:start w:val="1"/>
      <w:numFmt w:val="bullet"/>
      <w:lvlText w:val=""/>
      <w:lvlJc w:val="left"/>
      <w:pPr>
        <w:ind w:left="2880" w:hanging="360"/>
      </w:pPr>
      <w:rPr>
        <w:rFonts w:ascii="Symbol" w:hAnsi="Symbol"/>
      </w:rPr>
    </w:lvl>
    <w:lvl w:ilvl="4" w:tplc="E4E26664">
      <w:start w:val="1"/>
      <w:numFmt w:val="bullet"/>
      <w:lvlText w:val="o"/>
      <w:lvlJc w:val="left"/>
      <w:pPr>
        <w:ind w:left="3600" w:hanging="360"/>
      </w:pPr>
      <w:rPr>
        <w:rFonts w:ascii="Courier New" w:hAnsi="Courier New" w:cs="Courier New"/>
      </w:rPr>
    </w:lvl>
    <w:lvl w:ilvl="5" w:tplc="A8EE5A8E">
      <w:start w:val="1"/>
      <w:numFmt w:val="bullet"/>
      <w:lvlText w:val=""/>
      <w:lvlJc w:val="left"/>
      <w:pPr>
        <w:ind w:left="4320" w:hanging="360"/>
      </w:pPr>
      <w:rPr>
        <w:rFonts w:ascii="Wingdings" w:hAnsi="Wingdings"/>
      </w:rPr>
    </w:lvl>
    <w:lvl w:ilvl="6" w:tplc="86C4A598">
      <w:start w:val="1"/>
      <w:numFmt w:val="bullet"/>
      <w:lvlText w:val=""/>
      <w:lvlJc w:val="left"/>
      <w:pPr>
        <w:ind w:left="5040" w:hanging="360"/>
      </w:pPr>
      <w:rPr>
        <w:rFonts w:ascii="Symbol" w:hAnsi="Symbol"/>
      </w:rPr>
    </w:lvl>
    <w:lvl w:ilvl="7" w:tplc="4AFC3458">
      <w:start w:val="1"/>
      <w:numFmt w:val="bullet"/>
      <w:lvlText w:val="o"/>
      <w:lvlJc w:val="left"/>
      <w:pPr>
        <w:ind w:left="5760" w:hanging="360"/>
      </w:pPr>
      <w:rPr>
        <w:rFonts w:ascii="Courier New" w:hAnsi="Courier New" w:cs="Courier New"/>
      </w:rPr>
    </w:lvl>
    <w:lvl w:ilvl="8" w:tplc="9D786B8E">
      <w:start w:val="1"/>
      <w:numFmt w:val="bullet"/>
      <w:lvlText w:val=""/>
      <w:lvlJc w:val="left"/>
      <w:pPr>
        <w:ind w:left="6480" w:hanging="360"/>
      </w:pPr>
      <w:rPr>
        <w:rFonts w:ascii="Wingdings" w:hAnsi="Wingdings"/>
      </w:r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BA365C4"/>
    <w:multiLevelType w:val="hybridMultilevel"/>
    <w:tmpl w:val="A35A31BC"/>
    <w:lvl w:ilvl="0" w:tplc="70F6ED82">
      <w:start w:val="1"/>
      <w:numFmt w:val="bullet"/>
      <w:lvlText w:val=""/>
      <w:lvlJc w:val="left"/>
      <w:pPr>
        <w:ind w:left="720" w:hanging="360"/>
      </w:pPr>
      <w:rPr>
        <w:rFonts w:ascii="Symbol" w:hAnsi="Symbol"/>
      </w:rPr>
    </w:lvl>
    <w:lvl w:ilvl="1" w:tplc="462EA544">
      <w:start w:val="1"/>
      <w:numFmt w:val="bullet"/>
      <w:lvlText w:val="o"/>
      <w:lvlJc w:val="left"/>
      <w:pPr>
        <w:ind w:left="1440" w:hanging="360"/>
      </w:pPr>
      <w:rPr>
        <w:rFonts w:ascii="Courier New" w:hAnsi="Courier New" w:cs="Courier New"/>
      </w:rPr>
    </w:lvl>
    <w:lvl w:ilvl="2" w:tplc="A5FEACAA">
      <w:start w:val="1"/>
      <w:numFmt w:val="bullet"/>
      <w:lvlText w:val=""/>
      <w:lvlJc w:val="left"/>
      <w:pPr>
        <w:ind w:left="2160" w:hanging="360"/>
      </w:pPr>
      <w:rPr>
        <w:rFonts w:ascii="Wingdings" w:hAnsi="Wingdings"/>
      </w:rPr>
    </w:lvl>
    <w:lvl w:ilvl="3" w:tplc="A5B220D0">
      <w:start w:val="1"/>
      <w:numFmt w:val="bullet"/>
      <w:lvlText w:val=""/>
      <w:lvlJc w:val="left"/>
      <w:pPr>
        <w:ind w:left="2880" w:hanging="360"/>
      </w:pPr>
      <w:rPr>
        <w:rFonts w:ascii="Symbol" w:hAnsi="Symbol"/>
      </w:rPr>
    </w:lvl>
    <w:lvl w:ilvl="4" w:tplc="56A215E8">
      <w:start w:val="1"/>
      <w:numFmt w:val="bullet"/>
      <w:lvlText w:val="o"/>
      <w:lvlJc w:val="left"/>
      <w:pPr>
        <w:ind w:left="3600" w:hanging="360"/>
      </w:pPr>
      <w:rPr>
        <w:rFonts w:ascii="Courier New" w:hAnsi="Courier New" w:cs="Courier New"/>
      </w:rPr>
    </w:lvl>
    <w:lvl w:ilvl="5" w:tplc="C30427BA">
      <w:start w:val="1"/>
      <w:numFmt w:val="bullet"/>
      <w:lvlText w:val=""/>
      <w:lvlJc w:val="left"/>
      <w:pPr>
        <w:ind w:left="4320" w:hanging="360"/>
      </w:pPr>
      <w:rPr>
        <w:rFonts w:ascii="Wingdings" w:hAnsi="Wingdings"/>
      </w:rPr>
    </w:lvl>
    <w:lvl w:ilvl="6" w:tplc="5C1E785E">
      <w:start w:val="1"/>
      <w:numFmt w:val="bullet"/>
      <w:lvlText w:val=""/>
      <w:lvlJc w:val="left"/>
      <w:pPr>
        <w:ind w:left="5040" w:hanging="360"/>
      </w:pPr>
      <w:rPr>
        <w:rFonts w:ascii="Symbol" w:hAnsi="Symbol"/>
      </w:rPr>
    </w:lvl>
    <w:lvl w:ilvl="7" w:tplc="125A5184">
      <w:start w:val="1"/>
      <w:numFmt w:val="bullet"/>
      <w:lvlText w:val="o"/>
      <w:lvlJc w:val="left"/>
      <w:pPr>
        <w:ind w:left="5760" w:hanging="360"/>
      </w:pPr>
      <w:rPr>
        <w:rFonts w:ascii="Courier New" w:hAnsi="Courier New" w:cs="Courier New"/>
      </w:rPr>
    </w:lvl>
    <w:lvl w:ilvl="8" w:tplc="C5109FDE">
      <w:start w:val="1"/>
      <w:numFmt w:val="bullet"/>
      <w:lvlText w:val=""/>
      <w:lvlJc w:val="left"/>
      <w:pPr>
        <w:ind w:left="6480" w:hanging="360"/>
      </w:pPr>
      <w:rPr>
        <w:rFonts w:ascii="Wingdings" w:hAnsi="Wingdings"/>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4E5A3A"/>
    <w:multiLevelType w:val="hybridMultilevel"/>
    <w:tmpl w:val="78D649B6"/>
    <w:lvl w:ilvl="0" w:tplc="18D898CE">
      <w:start w:val="1"/>
      <w:numFmt w:val="bullet"/>
      <w:lvlText w:val=""/>
      <w:lvlJc w:val="left"/>
      <w:pPr>
        <w:ind w:left="720" w:hanging="360"/>
      </w:pPr>
      <w:rPr>
        <w:rFonts w:ascii="Symbol" w:hAnsi="Symbol"/>
      </w:rPr>
    </w:lvl>
    <w:lvl w:ilvl="1" w:tplc="BF165116">
      <w:start w:val="1"/>
      <w:numFmt w:val="bullet"/>
      <w:lvlText w:val="o"/>
      <w:lvlJc w:val="left"/>
      <w:pPr>
        <w:ind w:left="1440" w:hanging="360"/>
      </w:pPr>
      <w:rPr>
        <w:rFonts w:ascii="Courier New" w:hAnsi="Courier New" w:cs="Courier New"/>
      </w:rPr>
    </w:lvl>
    <w:lvl w:ilvl="2" w:tplc="0F00E94A">
      <w:start w:val="1"/>
      <w:numFmt w:val="bullet"/>
      <w:lvlText w:val=""/>
      <w:lvlJc w:val="left"/>
      <w:pPr>
        <w:ind w:left="2160" w:hanging="360"/>
      </w:pPr>
      <w:rPr>
        <w:rFonts w:ascii="Wingdings" w:hAnsi="Wingdings"/>
      </w:rPr>
    </w:lvl>
    <w:lvl w:ilvl="3" w:tplc="74B4A1B8">
      <w:start w:val="1"/>
      <w:numFmt w:val="bullet"/>
      <w:lvlText w:val=""/>
      <w:lvlJc w:val="left"/>
      <w:pPr>
        <w:ind w:left="2880" w:hanging="360"/>
      </w:pPr>
      <w:rPr>
        <w:rFonts w:ascii="Symbol" w:hAnsi="Symbol"/>
      </w:rPr>
    </w:lvl>
    <w:lvl w:ilvl="4" w:tplc="7F763BF8">
      <w:start w:val="1"/>
      <w:numFmt w:val="bullet"/>
      <w:lvlText w:val="o"/>
      <w:lvlJc w:val="left"/>
      <w:pPr>
        <w:ind w:left="3600" w:hanging="360"/>
      </w:pPr>
      <w:rPr>
        <w:rFonts w:ascii="Courier New" w:hAnsi="Courier New" w:cs="Courier New"/>
      </w:rPr>
    </w:lvl>
    <w:lvl w:ilvl="5" w:tplc="1F04665A">
      <w:start w:val="1"/>
      <w:numFmt w:val="bullet"/>
      <w:lvlText w:val=""/>
      <w:lvlJc w:val="left"/>
      <w:pPr>
        <w:ind w:left="4320" w:hanging="360"/>
      </w:pPr>
      <w:rPr>
        <w:rFonts w:ascii="Wingdings" w:hAnsi="Wingdings"/>
      </w:rPr>
    </w:lvl>
    <w:lvl w:ilvl="6" w:tplc="2906270E">
      <w:start w:val="1"/>
      <w:numFmt w:val="bullet"/>
      <w:lvlText w:val=""/>
      <w:lvlJc w:val="left"/>
      <w:pPr>
        <w:ind w:left="5040" w:hanging="360"/>
      </w:pPr>
      <w:rPr>
        <w:rFonts w:ascii="Symbol" w:hAnsi="Symbol"/>
      </w:rPr>
    </w:lvl>
    <w:lvl w:ilvl="7" w:tplc="D138F808">
      <w:start w:val="1"/>
      <w:numFmt w:val="bullet"/>
      <w:lvlText w:val="o"/>
      <w:lvlJc w:val="left"/>
      <w:pPr>
        <w:ind w:left="5760" w:hanging="360"/>
      </w:pPr>
      <w:rPr>
        <w:rFonts w:ascii="Courier New" w:hAnsi="Courier New" w:cs="Courier New"/>
      </w:rPr>
    </w:lvl>
    <w:lvl w:ilvl="8" w:tplc="D6B8DC92">
      <w:start w:val="1"/>
      <w:numFmt w:val="bullet"/>
      <w:lvlText w:val=""/>
      <w:lvlJc w:val="left"/>
      <w:pPr>
        <w:ind w:left="6480" w:hanging="360"/>
      </w:pPr>
      <w:rPr>
        <w:rFonts w:ascii="Wingdings" w:hAnsi="Wingdings"/>
      </w:r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BB4EF6"/>
    <w:multiLevelType w:val="multilevel"/>
    <w:tmpl w:val="33E68AC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7">
    <w:nsid w:val="7B4431E4"/>
    <w:multiLevelType w:val="hybridMultilevel"/>
    <w:tmpl w:val="6F1C1E2C"/>
    <w:lvl w:ilvl="0" w:tplc="C8A4F04E">
      <w:start w:val="1"/>
      <w:numFmt w:val="decimal"/>
      <w:lvlText w:val="%1."/>
      <w:lvlJc w:val="left"/>
      <w:pPr>
        <w:ind w:left="3196" w:hanging="360"/>
      </w:pPr>
    </w:lvl>
    <w:lvl w:ilvl="1" w:tplc="9698E876">
      <w:start w:val="1"/>
      <w:numFmt w:val="lowerLetter"/>
      <w:lvlText w:val="%2."/>
      <w:lvlJc w:val="left"/>
      <w:pPr>
        <w:ind w:left="3916" w:hanging="360"/>
      </w:pPr>
    </w:lvl>
    <w:lvl w:ilvl="2" w:tplc="ADE8115A">
      <w:start w:val="1"/>
      <w:numFmt w:val="lowerRoman"/>
      <w:lvlText w:val="%3."/>
      <w:lvlJc w:val="right"/>
      <w:pPr>
        <w:ind w:left="4636" w:hanging="180"/>
      </w:pPr>
    </w:lvl>
    <w:lvl w:ilvl="3" w:tplc="F4481BB6">
      <w:start w:val="1"/>
      <w:numFmt w:val="decimal"/>
      <w:lvlText w:val="%4."/>
      <w:lvlJc w:val="left"/>
      <w:pPr>
        <w:ind w:left="5356" w:hanging="360"/>
      </w:pPr>
    </w:lvl>
    <w:lvl w:ilvl="4" w:tplc="973C69C8">
      <w:start w:val="1"/>
      <w:numFmt w:val="lowerLetter"/>
      <w:lvlText w:val="%5."/>
      <w:lvlJc w:val="left"/>
      <w:pPr>
        <w:ind w:left="6076" w:hanging="360"/>
      </w:pPr>
    </w:lvl>
    <w:lvl w:ilvl="5" w:tplc="97901558">
      <w:start w:val="1"/>
      <w:numFmt w:val="lowerRoman"/>
      <w:lvlText w:val="%6."/>
      <w:lvlJc w:val="right"/>
      <w:pPr>
        <w:ind w:left="6796" w:hanging="180"/>
      </w:pPr>
    </w:lvl>
    <w:lvl w:ilvl="6" w:tplc="15000454">
      <w:start w:val="1"/>
      <w:numFmt w:val="decimal"/>
      <w:lvlText w:val="%7."/>
      <w:lvlJc w:val="left"/>
      <w:pPr>
        <w:ind w:left="7516" w:hanging="360"/>
      </w:pPr>
    </w:lvl>
    <w:lvl w:ilvl="7" w:tplc="85569C98">
      <w:start w:val="1"/>
      <w:numFmt w:val="lowerLetter"/>
      <w:lvlText w:val="%8."/>
      <w:lvlJc w:val="left"/>
      <w:pPr>
        <w:ind w:left="8236" w:hanging="360"/>
      </w:pPr>
    </w:lvl>
    <w:lvl w:ilvl="8" w:tplc="FFD2B394">
      <w:start w:val="1"/>
      <w:numFmt w:val="lowerRoman"/>
      <w:lvlText w:val="%9."/>
      <w:lvlJc w:val="right"/>
      <w:pPr>
        <w:ind w:left="8956" w:hanging="180"/>
      </w:pPr>
    </w:lvl>
  </w:abstractNum>
  <w:abstractNum w:abstractNumId="48">
    <w:nsid w:val="7B8F7733"/>
    <w:multiLevelType w:val="multilevel"/>
    <w:tmpl w:val="8F1A4ED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C230E"/>
    <w:multiLevelType w:val="multilevel"/>
    <w:tmpl w:val="B89CE55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9"/>
  </w:num>
  <w:num w:numId="10">
    <w:abstractNumId w:val="32"/>
  </w:num>
  <w:num w:numId="11">
    <w:abstractNumId w:val="33"/>
  </w:num>
  <w:num w:numId="12">
    <w:abstractNumId w:val="29"/>
  </w:num>
  <w:num w:numId="13">
    <w:abstractNumId w:val="30"/>
  </w:num>
  <w:num w:numId="14">
    <w:abstractNumId w:val="45"/>
  </w:num>
  <w:num w:numId="15">
    <w:abstractNumId w:val="25"/>
  </w:num>
  <w:num w:numId="16">
    <w:abstractNumId w:val="42"/>
  </w:num>
  <w:num w:numId="17">
    <w:abstractNumId w:val="39"/>
  </w:num>
  <w:num w:numId="18">
    <w:abstractNumId w:val="40"/>
  </w:num>
  <w:num w:numId="19">
    <w:abstractNumId w:val="24"/>
  </w:num>
  <w:num w:numId="20">
    <w:abstractNumId w:val="28"/>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5"/>
  </w:num>
  <w:num w:numId="25">
    <w:abstractNumId w:val="31"/>
  </w:num>
  <w:num w:numId="26">
    <w:abstractNumId w:val="23"/>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8"/>
  </w:num>
  <w:num w:numId="30">
    <w:abstractNumId w:val="47"/>
  </w:num>
  <w:num w:numId="31">
    <w:abstractNumId w:val="37"/>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0A0"/>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CCD"/>
    <w:rsid w:val="00493AB2"/>
    <w:rsid w:val="00493F52"/>
    <w:rsid w:val="00494C14"/>
    <w:rsid w:val="004A0B79"/>
    <w:rsid w:val="004A103E"/>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4FD"/>
    <w:rsid w:val="005B11CB"/>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138"/>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9F0"/>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5A3D"/>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22A3"/>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0320A0"/>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rsid w:val="00F76448"/>
    <w:pPr>
      <w:ind w:firstLine="720"/>
    </w:pPr>
    <w:rPr>
      <w:sz w:val="28"/>
      <w:szCs w:val="20"/>
    </w:rPr>
  </w:style>
  <w:style w:type="character" w:customStyle="1" w:styleId="1d">
    <w:name w:val="Основной текст с отступом Знак1"/>
    <w:basedOn w:val="a0"/>
    <w:link w:val="afb"/>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character" w:customStyle="1" w:styleId="1f2">
    <w:name w:val="Подзаголовок Знак1"/>
    <w:basedOn w:val="a0"/>
    <w:link w:val="aff0"/>
    <w:rsid w:val="00843621"/>
    <w:rPr>
      <w:b/>
      <w:bCs/>
      <w:sz w:val="24"/>
      <w:szCs w:val="24"/>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character" w:customStyle="1" w:styleId="1f4">
    <w:name w:val="Тема примечания Знак1"/>
    <w:basedOn w:val="1f5"/>
    <w:link w:val="aff4"/>
    <w:uiPriority w:val="99"/>
    <w:rsid w:val="00A336B1"/>
    <w:rPr>
      <w:b/>
      <w:bCs/>
      <w:lang w:eastAsia="ar-SA"/>
    </w:rPr>
  </w:style>
  <w:style w:type="character" w:customStyle="1" w:styleId="1f5">
    <w:name w:val="Текст примечания Знак1"/>
    <w:basedOn w:val="a0"/>
    <w:link w:val="aff5"/>
    <w:semiHidden/>
    <w:rsid w:val="009C211A"/>
    <w:rPr>
      <w:lang w:eastAsia="ar-SA"/>
    </w:rPr>
  </w:style>
  <w:style w:type="paragraph" w:styleId="aff5">
    <w:name w:val="annotation text"/>
    <w:basedOn w:val="a"/>
    <w:link w:val="1f5"/>
    <w:uiPriority w:val="99"/>
    <w:semiHidden/>
    <w:unhideWhenUsed/>
    <w:rsid w:val="009C211A"/>
    <w:rPr>
      <w:sz w:val="20"/>
      <w:szCs w:val="20"/>
    </w:rPr>
  </w:style>
  <w:style w:type="paragraph" w:styleId="aff6">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6"/>
    <w:uiPriority w:val="99"/>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character" w:customStyle="1" w:styleId="1fd">
    <w:name w:val="Текст концевой сноски Знак1"/>
    <w:basedOn w:val="a0"/>
    <w:link w:val="affc"/>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sid w:val="005B04FD"/>
    <w:rPr>
      <w:sz w:val="24"/>
      <w:szCs w:val="24"/>
    </w:rPr>
  </w:style>
  <w:style w:type="paragraph" w:customStyle="1" w:styleId="TableParagraph">
    <w:name w:val="Table Paragraph"/>
    <w:basedOn w:val="a"/>
    <w:uiPriority w:val="1"/>
    <w:qFormat/>
    <w:rsid w:val="005B11CB"/>
    <w:pPr>
      <w:widowControl w:val="0"/>
      <w:suppressAutoHyphens w:val="0"/>
      <w:ind w:left="112"/>
      <w:jc w:val="both"/>
    </w:pPr>
    <w:rPr>
      <w:sz w:val="22"/>
      <w:szCs w:val="22"/>
      <w:lang w:eastAsia="en-US"/>
    </w:rPr>
  </w:style>
  <w:style w:type="paragraph" w:customStyle="1" w:styleId="ConsCell">
    <w:name w:val="ConsCell"/>
    <w:link w:val="ConsCell0"/>
    <w:rsid w:val="005B11CB"/>
    <w:pPr>
      <w:widowControl w:val="0"/>
    </w:pPr>
    <w:rPr>
      <w:rFonts w:ascii="Arial" w:hAnsi="Arial"/>
      <w:sz w:val="22"/>
      <w:szCs w:val="22"/>
      <w:lang w:eastAsia="ar-SA"/>
    </w:rPr>
  </w:style>
  <w:style w:type="character" w:customStyle="1" w:styleId="ConsCell0">
    <w:name w:val="ConsCell Знак"/>
    <w:link w:val="ConsCell"/>
    <w:rsid w:val="005B11CB"/>
    <w:rPr>
      <w:rFonts w:ascii="Arial" w:hAnsi="Arial"/>
      <w:sz w:val="22"/>
      <w:szCs w:val="22"/>
      <w:lang w:eastAsia="ar-SA"/>
    </w:rPr>
  </w:style>
  <w:style w:type="character" w:customStyle="1" w:styleId="QuoteChar">
    <w:name w:val="Quote Char"/>
    <w:uiPriority w:val="29"/>
    <w:rsid w:val="000320A0"/>
    <w:rPr>
      <w:i/>
    </w:rPr>
  </w:style>
  <w:style w:type="character" w:customStyle="1" w:styleId="IntenseQuoteChar">
    <w:name w:val="Intense Quote Char"/>
    <w:uiPriority w:val="30"/>
    <w:rsid w:val="000320A0"/>
    <w:rPr>
      <w:i/>
    </w:rPr>
  </w:style>
  <w:style w:type="paragraph" w:customStyle="1" w:styleId="Heading1">
    <w:name w:val="Heading 1"/>
    <w:basedOn w:val="a"/>
    <w:next w:val="a"/>
    <w:link w:val="Heading1Char"/>
    <w:qFormat/>
    <w:rsid w:val="000320A0"/>
    <w:pPr>
      <w:keepNext/>
      <w:tabs>
        <w:tab w:val="num" w:pos="432"/>
      </w:tabs>
      <w:suppressAutoHyphens w:val="0"/>
      <w:spacing w:before="240" w:after="60"/>
      <w:ind w:left="540"/>
      <w:outlineLvl w:val="0"/>
    </w:pPr>
    <w:rPr>
      <w:rFonts w:eastAsia="MS Mincho" w:cs="Arial"/>
      <w:b/>
      <w:bCs/>
      <w:sz w:val="32"/>
      <w:szCs w:val="32"/>
    </w:rPr>
  </w:style>
  <w:style w:type="character" w:customStyle="1" w:styleId="Heading1Char">
    <w:name w:val="Heading 1 Char"/>
    <w:basedOn w:val="a0"/>
    <w:link w:val="Heading1"/>
    <w:rsid w:val="000320A0"/>
    <w:rPr>
      <w:rFonts w:eastAsia="MS Mincho" w:cs="Arial"/>
      <w:b/>
      <w:bCs/>
      <w:sz w:val="32"/>
      <w:szCs w:val="32"/>
      <w:lang w:eastAsia="ar-SA"/>
    </w:rPr>
  </w:style>
  <w:style w:type="paragraph" w:customStyle="1" w:styleId="Heading2">
    <w:name w:val="Heading 2"/>
    <w:basedOn w:val="a"/>
    <w:next w:val="a"/>
    <w:qFormat/>
    <w:rsid w:val="000320A0"/>
    <w:pPr>
      <w:keepNext/>
      <w:tabs>
        <w:tab w:val="num" w:pos="576"/>
      </w:tabs>
      <w:suppressAutoHyphens w:val="0"/>
      <w:spacing w:before="240" w:after="60"/>
      <w:ind w:left="576" w:hanging="576"/>
      <w:outlineLvl w:val="1"/>
    </w:pPr>
    <w:rPr>
      <w:rFonts w:cs="Arial"/>
      <w:b/>
      <w:bCs/>
      <w:i/>
      <w:iCs/>
      <w:sz w:val="28"/>
      <w:szCs w:val="28"/>
    </w:rPr>
  </w:style>
  <w:style w:type="paragraph" w:customStyle="1" w:styleId="Heading3">
    <w:name w:val="Heading 3"/>
    <w:basedOn w:val="a"/>
    <w:next w:val="a"/>
    <w:link w:val="Heading3Char"/>
    <w:qFormat/>
    <w:rsid w:val="000320A0"/>
    <w:pPr>
      <w:keepNext/>
      <w:tabs>
        <w:tab w:val="num" w:pos="720"/>
      </w:tabs>
      <w:suppressAutoHyphens w:val="0"/>
      <w:spacing w:before="240" w:after="60"/>
      <w:ind w:left="720" w:hanging="720"/>
      <w:outlineLvl w:val="2"/>
    </w:pPr>
    <w:rPr>
      <w:rFonts w:ascii="Arial" w:hAnsi="Arial"/>
      <w:b/>
      <w:bCs/>
      <w:sz w:val="26"/>
      <w:szCs w:val="26"/>
    </w:rPr>
  </w:style>
  <w:style w:type="character" w:customStyle="1" w:styleId="Heading3Char">
    <w:name w:val="Heading 3 Char"/>
    <w:basedOn w:val="a0"/>
    <w:link w:val="Heading3"/>
    <w:rsid w:val="000320A0"/>
    <w:rPr>
      <w:rFonts w:ascii="Arial" w:hAnsi="Arial"/>
      <w:b/>
      <w:bCs/>
      <w:sz w:val="26"/>
      <w:szCs w:val="26"/>
      <w:lang w:eastAsia="ar-SA"/>
    </w:rPr>
  </w:style>
  <w:style w:type="paragraph" w:customStyle="1" w:styleId="Heading4">
    <w:name w:val="Heading 4"/>
    <w:basedOn w:val="a"/>
    <w:next w:val="a"/>
    <w:link w:val="Heading4Char"/>
    <w:qFormat/>
    <w:rsid w:val="000320A0"/>
    <w:pPr>
      <w:keepNext/>
      <w:tabs>
        <w:tab w:val="num" w:pos="864"/>
      </w:tabs>
      <w:suppressAutoHyphens w:val="0"/>
      <w:spacing w:before="240" w:after="60"/>
      <w:ind w:left="864" w:hanging="864"/>
      <w:outlineLvl w:val="3"/>
    </w:pPr>
    <w:rPr>
      <w:b/>
      <w:bCs/>
      <w:sz w:val="28"/>
      <w:szCs w:val="28"/>
    </w:rPr>
  </w:style>
  <w:style w:type="character" w:customStyle="1" w:styleId="Heading4Char">
    <w:name w:val="Heading 4 Char"/>
    <w:basedOn w:val="a0"/>
    <w:link w:val="Heading4"/>
    <w:rsid w:val="000320A0"/>
    <w:rPr>
      <w:b/>
      <w:bCs/>
      <w:sz w:val="28"/>
      <w:szCs w:val="28"/>
      <w:lang w:eastAsia="ar-SA"/>
    </w:rPr>
  </w:style>
  <w:style w:type="character" w:customStyle="1" w:styleId="213">
    <w:name w:val="Основной текст с отступом 2 Знак1"/>
    <w:basedOn w:val="a0"/>
    <w:link w:val="23"/>
    <w:uiPriority w:val="99"/>
    <w:semiHidden/>
    <w:rsid w:val="000320A0"/>
    <w:rPr>
      <w:sz w:val="24"/>
      <w:szCs w:val="24"/>
      <w:lang w:eastAsia="ar-SA"/>
    </w:rPr>
  </w:style>
  <w:style w:type="paragraph" w:customStyle="1" w:styleId="Header">
    <w:name w:val="Header"/>
    <w:basedOn w:val="a"/>
    <w:uiPriority w:val="99"/>
    <w:rsid w:val="000320A0"/>
    <w:pPr>
      <w:suppressAutoHyphens w:val="0"/>
    </w:pPr>
  </w:style>
  <w:style w:type="paragraph" w:customStyle="1" w:styleId="Footer">
    <w:name w:val="Footer"/>
    <w:basedOn w:val="a"/>
    <w:uiPriority w:val="99"/>
    <w:rsid w:val="000320A0"/>
    <w:pPr>
      <w:widowControl w:val="0"/>
      <w:suppressAutoHyphens w:val="0"/>
      <w:spacing w:line="300" w:lineRule="auto"/>
      <w:ind w:left="72" w:firstLine="680"/>
      <w:jc w:val="both"/>
    </w:pPr>
    <w:rPr>
      <w:rFonts w:eastAsia="MS Mincho"/>
      <w:spacing w:val="-2"/>
    </w:rPr>
  </w:style>
  <w:style w:type="character" w:customStyle="1" w:styleId="1fe">
    <w:name w:val="Название Знак1"/>
    <w:basedOn w:val="a0"/>
    <w:rsid w:val="000320A0"/>
    <w:rPr>
      <w:rFonts w:ascii="Arial" w:hAnsi="Arial" w:cs="Arial"/>
      <w:b/>
      <w:bCs/>
      <w:sz w:val="32"/>
      <w:szCs w:val="32"/>
      <w:lang w:eastAsia="ar-SA"/>
    </w:rPr>
  </w:style>
  <w:style w:type="character" w:customStyle="1" w:styleId="Heading2Char">
    <w:name w:val="Heading 2 Char"/>
    <w:basedOn w:val="a0"/>
    <w:uiPriority w:val="9"/>
    <w:rsid w:val="000320A0"/>
    <w:rPr>
      <w:rFonts w:ascii="Arial" w:eastAsia="Arial" w:hAnsi="Arial" w:cs="Arial"/>
      <w:sz w:val="34"/>
    </w:rPr>
  </w:style>
  <w:style w:type="paragraph" w:customStyle="1" w:styleId="Heading5">
    <w:name w:val="Heading 5"/>
    <w:basedOn w:val="43"/>
    <w:next w:val="43"/>
    <w:link w:val="Heading5Char"/>
    <w:uiPriority w:val="9"/>
    <w:unhideWhenUsed/>
    <w:qFormat/>
    <w:rsid w:val="000320A0"/>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0320A0"/>
    <w:rPr>
      <w:rFonts w:ascii="Arial" w:eastAsia="Arial" w:hAnsi="Arial" w:cs="Arial"/>
      <w:b/>
      <w:bCs/>
      <w:sz w:val="24"/>
      <w:szCs w:val="24"/>
    </w:rPr>
  </w:style>
  <w:style w:type="paragraph" w:customStyle="1" w:styleId="Heading6">
    <w:name w:val="Heading 6"/>
    <w:basedOn w:val="43"/>
    <w:next w:val="43"/>
    <w:link w:val="Heading6Char"/>
    <w:uiPriority w:val="9"/>
    <w:unhideWhenUsed/>
    <w:qFormat/>
    <w:rsid w:val="000320A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0320A0"/>
    <w:rPr>
      <w:rFonts w:ascii="Arial" w:eastAsia="Arial" w:hAnsi="Arial" w:cs="Arial"/>
      <w:b/>
      <w:bCs/>
      <w:sz w:val="22"/>
      <w:szCs w:val="22"/>
    </w:rPr>
  </w:style>
  <w:style w:type="paragraph" w:customStyle="1" w:styleId="Heading7">
    <w:name w:val="Heading 7"/>
    <w:basedOn w:val="43"/>
    <w:next w:val="43"/>
    <w:link w:val="Heading7Char"/>
    <w:uiPriority w:val="9"/>
    <w:unhideWhenUsed/>
    <w:qFormat/>
    <w:rsid w:val="000320A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0320A0"/>
    <w:rPr>
      <w:rFonts w:ascii="Arial" w:eastAsia="Arial" w:hAnsi="Arial" w:cs="Arial"/>
      <w:b/>
      <w:bCs/>
      <w:i/>
      <w:iCs/>
      <w:sz w:val="22"/>
      <w:szCs w:val="22"/>
    </w:rPr>
  </w:style>
  <w:style w:type="paragraph" w:customStyle="1" w:styleId="Heading8">
    <w:name w:val="Heading 8"/>
    <w:basedOn w:val="43"/>
    <w:next w:val="43"/>
    <w:link w:val="Heading8Char"/>
    <w:uiPriority w:val="9"/>
    <w:unhideWhenUsed/>
    <w:qFormat/>
    <w:rsid w:val="000320A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0320A0"/>
    <w:rPr>
      <w:rFonts w:ascii="Arial" w:eastAsia="Arial" w:hAnsi="Arial" w:cs="Arial"/>
      <w:i/>
      <w:iCs/>
      <w:sz w:val="22"/>
      <w:szCs w:val="22"/>
    </w:rPr>
  </w:style>
  <w:style w:type="paragraph" w:customStyle="1" w:styleId="Heading9">
    <w:name w:val="Heading 9"/>
    <w:basedOn w:val="43"/>
    <w:next w:val="43"/>
    <w:link w:val="Heading9Char"/>
    <w:uiPriority w:val="9"/>
    <w:unhideWhenUsed/>
    <w:qFormat/>
    <w:rsid w:val="000320A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0320A0"/>
    <w:rPr>
      <w:rFonts w:ascii="Arial" w:eastAsia="Arial" w:hAnsi="Arial" w:cs="Arial"/>
      <w:i/>
      <w:iCs/>
      <w:sz w:val="21"/>
      <w:szCs w:val="21"/>
    </w:rPr>
  </w:style>
  <w:style w:type="character" w:customStyle="1" w:styleId="TitleChar">
    <w:name w:val="Title Char"/>
    <w:basedOn w:val="a0"/>
    <w:uiPriority w:val="10"/>
    <w:rsid w:val="000320A0"/>
    <w:rPr>
      <w:sz w:val="48"/>
      <w:szCs w:val="48"/>
    </w:rPr>
  </w:style>
  <w:style w:type="character" w:customStyle="1" w:styleId="SubtitleChar">
    <w:name w:val="Subtitle Char"/>
    <w:basedOn w:val="a0"/>
    <w:uiPriority w:val="11"/>
    <w:rsid w:val="000320A0"/>
    <w:rPr>
      <w:sz w:val="24"/>
      <w:szCs w:val="24"/>
    </w:rPr>
  </w:style>
  <w:style w:type="paragraph" w:styleId="28">
    <w:name w:val="Quote"/>
    <w:basedOn w:val="43"/>
    <w:next w:val="43"/>
    <w:link w:val="29"/>
    <w:uiPriority w:val="29"/>
    <w:qFormat/>
    <w:rsid w:val="000320A0"/>
    <w:pPr>
      <w:ind w:left="720" w:right="720"/>
    </w:pPr>
    <w:rPr>
      <w:i/>
    </w:rPr>
  </w:style>
  <w:style w:type="character" w:customStyle="1" w:styleId="29">
    <w:name w:val="Цитата 2 Знак"/>
    <w:basedOn w:val="a0"/>
    <w:link w:val="28"/>
    <w:uiPriority w:val="29"/>
    <w:rsid w:val="000320A0"/>
    <w:rPr>
      <w:i/>
      <w:sz w:val="24"/>
      <w:szCs w:val="24"/>
    </w:rPr>
  </w:style>
  <w:style w:type="paragraph" w:styleId="afff4">
    <w:name w:val="Intense Quote"/>
    <w:basedOn w:val="43"/>
    <w:next w:val="43"/>
    <w:link w:val="afff5"/>
    <w:uiPriority w:val="30"/>
    <w:qFormat/>
    <w:rsid w:val="000320A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5">
    <w:name w:val="Выделенная цитата Знак"/>
    <w:basedOn w:val="a0"/>
    <w:link w:val="afff4"/>
    <w:uiPriority w:val="30"/>
    <w:rsid w:val="000320A0"/>
    <w:rPr>
      <w:i/>
      <w:sz w:val="24"/>
      <w:szCs w:val="24"/>
      <w:shd w:val="clear" w:color="auto" w:fill="F2F2F2"/>
    </w:rPr>
  </w:style>
  <w:style w:type="character" w:customStyle="1" w:styleId="HeaderChar">
    <w:name w:val="Header Char"/>
    <w:basedOn w:val="a0"/>
    <w:uiPriority w:val="99"/>
    <w:rsid w:val="000320A0"/>
  </w:style>
  <w:style w:type="character" w:customStyle="1" w:styleId="FooterChar">
    <w:name w:val="Footer Char"/>
    <w:basedOn w:val="a0"/>
    <w:uiPriority w:val="99"/>
    <w:rsid w:val="000320A0"/>
  </w:style>
  <w:style w:type="character" w:customStyle="1" w:styleId="CaptionChar">
    <w:name w:val="Caption Char"/>
    <w:uiPriority w:val="99"/>
    <w:rsid w:val="000320A0"/>
  </w:style>
  <w:style w:type="character" w:customStyle="1" w:styleId="EndnoteTextChar">
    <w:name w:val="Endnote Text Char"/>
    <w:uiPriority w:val="99"/>
    <w:rsid w:val="000320A0"/>
    <w:rPr>
      <w:sz w:val="20"/>
    </w:rPr>
  </w:style>
  <w:style w:type="paragraph" w:styleId="1ff">
    <w:name w:val="toc 1"/>
    <w:basedOn w:val="43"/>
    <w:next w:val="43"/>
    <w:uiPriority w:val="39"/>
    <w:unhideWhenUsed/>
    <w:rsid w:val="000320A0"/>
    <w:pPr>
      <w:spacing w:after="57"/>
    </w:pPr>
  </w:style>
  <w:style w:type="paragraph" w:styleId="2a">
    <w:name w:val="toc 2"/>
    <w:basedOn w:val="43"/>
    <w:next w:val="43"/>
    <w:uiPriority w:val="39"/>
    <w:unhideWhenUsed/>
    <w:rsid w:val="000320A0"/>
    <w:pPr>
      <w:spacing w:after="57"/>
      <w:ind w:left="283"/>
    </w:pPr>
  </w:style>
  <w:style w:type="paragraph" w:styleId="38">
    <w:name w:val="toc 3"/>
    <w:basedOn w:val="43"/>
    <w:next w:val="43"/>
    <w:uiPriority w:val="39"/>
    <w:unhideWhenUsed/>
    <w:rsid w:val="000320A0"/>
    <w:pPr>
      <w:spacing w:after="57"/>
      <w:ind w:left="567"/>
    </w:pPr>
  </w:style>
  <w:style w:type="paragraph" w:styleId="44">
    <w:name w:val="toc 4"/>
    <w:basedOn w:val="43"/>
    <w:next w:val="43"/>
    <w:uiPriority w:val="39"/>
    <w:unhideWhenUsed/>
    <w:rsid w:val="000320A0"/>
    <w:pPr>
      <w:spacing w:after="57"/>
      <w:ind w:left="850"/>
    </w:pPr>
  </w:style>
  <w:style w:type="paragraph" w:styleId="50">
    <w:name w:val="toc 5"/>
    <w:basedOn w:val="43"/>
    <w:next w:val="43"/>
    <w:uiPriority w:val="39"/>
    <w:unhideWhenUsed/>
    <w:rsid w:val="000320A0"/>
    <w:pPr>
      <w:spacing w:after="57"/>
      <w:ind w:left="1134"/>
    </w:pPr>
  </w:style>
  <w:style w:type="paragraph" w:styleId="60">
    <w:name w:val="toc 6"/>
    <w:basedOn w:val="43"/>
    <w:next w:val="43"/>
    <w:uiPriority w:val="39"/>
    <w:unhideWhenUsed/>
    <w:rsid w:val="000320A0"/>
    <w:pPr>
      <w:spacing w:after="57"/>
      <w:ind w:left="1417"/>
    </w:pPr>
  </w:style>
  <w:style w:type="paragraph" w:styleId="70">
    <w:name w:val="toc 7"/>
    <w:basedOn w:val="43"/>
    <w:next w:val="43"/>
    <w:uiPriority w:val="39"/>
    <w:unhideWhenUsed/>
    <w:rsid w:val="000320A0"/>
    <w:pPr>
      <w:spacing w:after="57"/>
      <w:ind w:left="1701"/>
    </w:pPr>
  </w:style>
  <w:style w:type="paragraph" w:styleId="80">
    <w:name w:val="toc 8"/>
    <w:basedOn w:val="43"/>
    <w:next w:val="43"/>
    <w:uiPriority w:val="39"/>
    <w:unhideWhenUsed/>
    <w:rsid w:val="000320A0"/>
    <w:pPr>
      <w:spacing w:after="57"/>
      <w:ind w:left="1984"/>
    </w:pPr>
  </w:style>
  <w:style w:type="paragraph" w:styleId="90">
    <w:name w:val="toc 9"/>
    <w:basedOn w:val="43"/>
    <w:next w:val="43"/>
    <w:uiPriority w:val="39"/>
    <w:unhideWhenUsed/>
    <w:rsid w:val="000320A0"/>
    <w:pPr>
      <w:spacing w:after="57"/>
      <w:ind w:left="2268"/>
    </w:pPr>
  </w:style>
  <w:style w:type="paragraph" w:styleId="afff6">
    <w:name w:val="TOC Heading"/>
    <w:uiPriority w:val="39"/>
    <w:unhideWhenUsed/>
    <w:rsid w:val="000320A0"/>
  </w:style>
  <w:style w:type="paragraph" w:styleId="afff7">
    <w:name w:val="table of figures"/>
    <w:basedOn w:val="43"/>
    <w:next w:val="43"/>
    <w:uiPriority w:val="99"/>
    <w:unhideWhenUsed/>
    <w:rsid w:val="000320A0"/>
  </w:style>
  <w:style w:type="paragraph" w:customStyle="1" w:styleId="afff8">
    <w:name w:val="Заголовок"/>
    <w:basedOn w:val="a"/>
    <w:next w:val="af8"/>
    <w:rsid w:val="000320A0"/>
    <w:pPr>
      <w:keepNext/>
      <w:suppressAutoHyphens w:val="0"/>
      <w:spacing w:before="240" w:after="120"/>
    </w:pPr>
    <w:rPr>
      <w:rFonts w:ascii="Arial" w:eastAsia="SimSun" w:hAnsi="Arial" w:cs="Mangal"/>
      <w:sz w:val="28"/>
      <w:szCs w:val="28"/>
    </w:rPr>
  </w:style>
  <w:style w:type="paragraph" w:customStyle="1" w:styleId="ConsNonformat">
    <w:name w:val="ConsNonformat"/>
    <w:rsid w:val="000320A0"/>
    <w:pPr>
      <w:widowControl w:val="0"/>
    </w:pPr>
    <w:rPr>
      <w:rFonts w:ascii="Courier New" w:eastAsia="Arial" w:hAnsi="Courier New"/>
      <w:lang w:eastAsia="ar-SA"/>
    </w:rPr>
  </w:style>
  <w:style w:type="paragraph" w:customStyle="1" w:styleId="Style1">
    <w:name w:val="Style1"/>
    <w:basedOn w:val="a"/>
    <w:uiPriority w:val="99"/>
    <w:rsid w:val="000320A0"/>
    <w:pPr>
      <w:widowControl w:val="0"/>
      <w:suppressAutoHyphens w:val="0"/>
      <w:spacing w:line="355" w:lineRule="exact"/>
      <w:ind w:firstLine="850"/>
      <w:jc w:val="both"/>
    </w:pPr>
    <w:rPr>
      <w:lang w:eastAsia="ru-RU"/>
    </w:rPr>
  </w:style>
  <w:style w:type="paragraph" w:customStyle="1" w:styleId="Style2">
    <w:name w:val="Style2"/>
    <w:basedOn w:val="a"/>
    <w:uiPriority w:val="99"/>
    <w:rsid w:val="000320A0"/>
    <w:pPr>
      <w:widowControl w:val="0"/>
      <w:suppressAutoHyphens w:val="0"/>
      <w:spacing w:line="360" w:lineRule="exact"/>
      <w:ind w:firstLine="854"/>
    </w:pPr>
    <w:rPr>
      <w:lang w:eastAsia="ru-RU"/>
    </w:rPr>
  </w:style>
  <w:style w:type="paragraph" w:customStyle="1" w:styleId="Style3">
    <w:name w:val="Style3"/>
    <w:basedOn w:val="a"/>
    <w:uiPriority w:val="99"/>
    <w:rsid w:val="000320A0"/>
    <w:pPr>
      <w:widowControl w:val="0"/>
      <w:suppressAutoHyphens w:val="0"/>
    </w:pPr>
    <w:rPr>
      <w:lang w:eastAsia="ru-RU"/>
    </w:rPr>
  </w:style>
  <w:style w:type="paragraph" w:customStyle="1" w:styleId="Style5">
    <w:name w:val="Style5"/>
    <w:basedOn w:val="a"/>
    <w:uiPriority w:val="99"/>
    <w:rsid w:val="000320A0"/>
    <w:pPr>
      <w:widowControl w:val="0"/>
      <w:suppressAutoHyphens w:val="0"/>
      <w:spacing w:line="360" w:lineRule="exact"/>
      <w:ind w:firstLine="850"/>
      <w:jc w:val="both"/>
    </w:pPr>
    <w:rPr>
      <w:lang w:eastAsia="ru-RU"/>
    </w:rPr>
  </w:style>
  <w:style w:type="character" w:customStyle="1" w:styleId="FontStyle12">
    <w:name w:val="Font Style12"/>
    <w:uiPriority w:val="99"/>
    <w:rsid w:val="000320A0"/>
    <w:rPr>
      <w:rFonts w:ascii="Times New Roman" w:hAnsi="Times New Roman" w:cs="Times New Roman" w:hint="default"/>
      <w:sz w:val="26"/>
      <w:szCs w:val="26"/>
    </w:rPr>
  </w:style>
  <w:style w:type="character" w:customStyle="1" w:styleId="FontStyle13">
    <w:name w:val="Font Style13"/>
    <w:uiPriority w:val="99"/>
    <w:rsid w:val="000320A0"/>
    <w:rPr>
      <w:rFonts w:ascii="Times New Roman" w:hAnsi="Times New Roman" w:cs="Times New Roman" w:hint="default"/>
      <w:i/>
      <w:iCs/>
      <w:sz w:val="26"/>
      <w:szCs w:val="26"/>
    </w:rPr>
  </w:style>
  <w:style w:type="character" w:customStyle="1" w:styleId="FontStyle11">
    <w:name w:val="Font Style11"/>
    <w:uiPriority w:val="99"/>
    <w:rsid w:val="000320A0"/>
    <w:rPr>
      <w:rFonts w:ascii="MS Mincho" w:eastAsia="MS Mincho" w:cs="MS Mincho" w:hint="eastAsia"/>
      <w:sz w:val="26"/>
      <w:szCs w:val="26"/>
    </w:rPr>
  </w:style>
  <w:style w:type="paragraph" w:styleId="2b">
    <w:name w:val="Body Text 2"/>
    <w:basedOn w:val="a"/>
    <w:link w:val="2c"/>
    <w:uiPriority w:val="99"/>
    <w:rsid w:val="000320A0"/>
    <w:pPr>
      <w:suppressAutoHyphens w:val="0"/>
      <w:spacing w:after="120" w:line="480" w:lineRule="auto"/>
    </w:pPr>
    <w:rPr>
      <w:sz w:val="20"/>
      <w:szCs w:val="20"/>
      <w:lang w:eastAsia="ru-RU"/>
    </w:rPr>
  </w:style>
  <w:style w:type="character" w:customStyle="1" w:styleId="2c">
    <w:name w:val="Основной текст 2 Знак"/>
    <w:basedOn w:val="a0"/>
    <w:link w:val="2b"/>
    <w:uiPriority w:val="99"/>
    <w:rsid w:val="000320A0"/>
  </w:style>
  <w:style w:type="paragraph" w:customStyle="1" w:styleId="1ff0">
    <w:name w:val="Стиль1"/>
    <w:basedOn w:val="af8"/>
    <w:link w:val="1ff1"/>
    <w:qFormat/>
    <w:rsid w:val="000320A0"/>
    <w:pPr>
      <w:tabs>
        <w:tab w:val="num" w:pos="720"/>
      </w:tabs>
      <w:suppressAutoHyphens w:val="0"/>
      <w:spacing w:before="240"/>
      <w:ind w:left="714" w:hanging="357"/>
      <w:jc w:val="center"/>
    </w:pPr>
    <w:rPr>
      <w:rFonts w:eastAsia="Times New Roman"/>
      <w:b/>
      <w:bCs/>
      <w:sz w:val="24"/>
      <w:lang w:eastAsia="ru-RU"/>
    </w:rPr>
  </w:style>
  <w:style w:type="character" w:customStyle="1" w:styleId="1ff1">
    <w:name w:val="Стиль1 Знак"/>
    <w:link w:val="1ff0"/>
    <w:rsid w:val="000320A0"/>
    <w:rPr>
      <w:b/>
      <w:bCs/>
      <w:sz w:val="24"/>
      <w:szCs w:val="24"/>
    </w:rPr>
  </w:style>
  <w:style w:type="character" w:customStyle="1" w:styleId="afff9">
    <w:name w:val="Основной текст_"/>
    <w:basedOn w:val="a0"/>
    <w:link w:val="1ff2"/>
    <w:rsid w:val="000320A0"/>
    <w:rPr>
      <w:i/>
      <w:iCs/>
      <w:sz w:val="28"/>
      <w:szCs w:val="28"/>
    </w:rPr>
  </w:style>
  <w:style w:type="paragraph" w:customStyle="1" w:styleId="1ff2">
    <w:name w:val="Основной текст1"/>
    <w:basedOn w:val="a"/>
    <w:link w:val="afff9"/>
    <w:rsid w:val="000320A0"/>
    <w:pPr>
      <w:widowControl w:val="0"/>
      <w:suppressAutoHyphens w:val="0"/>
      <w:spacing w:line="276" w:lineRule="auto"/>
      <w:ind w:firstLine="400"/>
    </w:pPr>
    <w:rPr>
      <w:i/>
      <w:iCs/>
      <w:sz w:val="28"/>
      <w:szCs w:val="28"/>
      <w:lang w:eastAsia="ru-RU"/>
    </w:rPr>
  </w:style>
  <w:style w:type="paragraph" w:customStyle="1" w:styleId="51">
    <w:name w:val="Заголовок 51"/>
    <w:basedOn w:val="43"/>
    <w:next w:val="43"/>
    <w:uiPriority w:val="9"/>
    <w:unhideWhenUsed/>
    <w:qFormat/>
    <w:rsid w:val="000320A0"/>
    <w:pPr>
      <w:keepNext/>
      <w:keepLines/>
      <w:spacing w:before="320" w:after="200"/>
      <w:outlineLvl w:val="4"/>
    </w:pPr>
    <w:rPr>
      <w:rFonts w:ascii="Arial" w:eastAsia="Arial" w:hAnsi="Arial" w:cs="Arial"/>
      <w:b/>
      <w:bCs/>
    </w:rPr>
  </w:style>
  <w:style w:type="paragraph" w:customStyle="1" w:styleId="61">
    <w:name w:val="Заголовок 61"/>
    <w:basedOn w:val="43"/>
    <w:next w:val="43"/>
    <w:uiPriority w:val="9"/>
    <w:unhideWhenUsed/>
    <w:qFormat/>
    <w:rsid w:val="000320A0"/>
    <w:pPr>
      <w:keepNext/>
      <w:keepLines/>
      <w:spacing w:before="320" w:after="200"/>
      <w:outlineLvl w:val="5"/>
    </w:pPr>
    <w:rPr>
      <w:rFonts w:ascii="Arial" w:eastAsia="Arial" w:hAnsi="Arial" w:cs="Arial"/>
      <w:b/>
      <w:bCs/>
      <w:sz w:val="22"/>
      <w:szCs w:val="22"/>
    </w:rPr>
  </w:style>
  <w:style w:type="paragraph" w:customStyle="1" w:styleId="71">
    <w:name w:val="Заголовок 71"/>
    <w:basedOn w:val="43"/>
    <w:next w:val="43"/>
    <w:uiPriority w:val="9"/>
    <w:unhideWhenUsed/>
    <w:qFormat/>
    <w:rsid w:val="000320A0"/>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43"/>
    <w:next w:val="43"/>
    <w:uiPriority w:val="9"/>
    <w:unhideWhenUsed/>
    <w:qFormat/>
    <w:rsid w:val="000320A0"/>
    <w:pPr>
      <w:keepNext/>
      <w:keepLines/>
      <w:spacing w:before="320" w:after="200"/>
      <w:outlineLvl w:val="7"/>
    </w:pPr>
    <w:rPr>
      <w:rFonts w:ascii="Arial" w:eastAsia="Arial" w:hAnsi="Arial" w:cs="Arial"/>
      <w:i/>
      <w:iCs/>
      <w:sz w:val="22"/>
      <w:szCs w:val="22"/>
    </w:rPr>
  </w:style>
  <w:style w:type="paragraph" w:customStyle="1" w:styleId="91">
    <w:name w:val="Заголовок 91"/>
    <w:basedOn w:val="43"/>
    <w:next w:val="43"/>
    <w:uiPriority w:val="9"/>
    <w:unhideWhenUsed/>
    <w:qFormat/>
    <w:rsid w:val="000320A0"/>
    <w:pPr>
      <w:keepNext/>
      <w:keepLines/>
      <w:spacing w:before="320" w:after="200"/>
      <w:outlineLvl w:val="8"/>
    </w:pPr>
    <w:rPr>
      <w:rFonts w:ascii="Arial" w:eastAsia="Arial" w:hAnsi="Arial" w:cs="Arial"/>
      <w:i/>
      <w:iCs/>
      <w:sz w:val="21"/>
      <w:szCs w:val="21"/>
    </w:rPr>
  </w:style>
  <w:style w:type="paragraph" w:customStyle="1" w:styleId="214">
    <w:name w:val="Заголовок 21"/>
    <w:basedOn w:val="a"/>
    <w:next w:val="a"/>
    <w:qFormat/>
    <w:rsid w:val="000320A0"/>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
    <w:next w:val="a"/>
    <w:qFormat/>
    <w:rsid w:val="000320A0"/>
    <w:pPr>
      <w:keepNext/>
      <w:tabs>
        <w:tab w:val="num" w:pos="720"/>
      </w:tabs>
      <w:suppressAutoHyphens w:val="0"/>
      <w:spacing w:before="240" w:after="60"/>
      <w:ind w:left="720" w:hanging="720"/>
      <w:outlineLvl w:val="2"/>
    </w:pPr>
    <w:rPr>
      <w:rFonts w:ascii="Arial" w:eastAsiaTheme="minorHAnsi" w:hAnsi="Arial" w:cstheme="minorBidi"/>
      <w:b/>
      <w:bCs/>
      <w:sz w:val="26"/>
      <w:szCs w:val="26"/>
    </w:rPr>
  </w:style>
  <w:style w:type="paragraph" w:customStyle="1" w:styleId="410">
    <w:name w:val="Заголовок 41"/>
    <w:basedOn w:val="a"/>
    <w:next w:val="a"/>
    <w:qFormat/>
    <w:rsid w:val="000320A0"/>
    <w:pPr>
      <w:keepNext/>
      <w:tabs>
        <w:tab w:val="num" w:pos="864"/>
      </w:tabs>
      <w:suppressAutoHyphens w:val="0"/>
      <w:spacing w:before="240" w:after="60"/>
      <w:ind w:left="864" w:hanging="864"/>
      <w:outlineLvl w:val="3"/>
    </w:pPr>
    <w:rPr>
      <w:rFonts w:asciiTheme="minorHAnsi" w:eastAsiaTheme="minorHAnsi" w:hAnsiTheme="minorHAnsi" w:cstheme="minorBidi"/>
      <w:b/>
      <w:bCs/>
      <w:sz w:val="28"/>
      <w:szCs w:val="28"/>
    </w:rPr>
  </w:style>
  <w:style w:type="paragraph" w:customStyle="1" w:styleId="1ff3">
    <w:name w:val="Верхний колонтитул1"/>
    <w:basedOn w:val="a"/>
    <w:uiPriority w:val="99"/>
    <w:rsid w:val="000320A0"/>
    <w:pPr>
      <w:suppressAutoHyphens w:val="0"/>
    </w:pPr>
  </w:style>
  <w:style w:type="paragraph" w:customStyle="1" w:styleId="1ff4">
    <w:name w:val="Нижний колонтитул1"/>
    <w:basedOn w:val="a"/>
    <w:uiPriority w:val="99"/>
    <w:rsid w:val="000320A0"/>
    <w:pPr>
      <w:widowControl w:val="0"/>
      <w:suppressAutoHyphens w:val="0"/>
      <w:spacing w:line="300" w:lineRule="auto"/>
      <w:ind w:left="72" w:firstLine="680"/>
      <w:jc w:val="both"/>
    </w:pPr>
    <w:rPr>
      <w:rFonts w:eastAsia="MS Mincho"/>
      <w:spacing w:val="-2"/>
    </w:rPr>
  </w:style>
  <w:style w:type="paragraph" w:customStyle="1" w:styleId="1ff5">
    <w:name w:val="Обычный (веб)1"/>
    <w:uiPriority w:val="99"/>
    <w:unhideWhenUsed/>
    <w:rsid w:val="000320A0"/>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image" Target="media/image8.emf"/><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www.trcont.com/" TargetMode="External"/><Relationship Id="rId42" Type="http://schemas.openxmlformats.org/officeDocument/2006/relationships/header" Target="header4.xml"/><Relationship Id="rId47"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7.emf"/><Relationship Id="rId33" Type="http://schemas.openxmlformats.org/officeDocument/2006/relationships/footer" Target="footer2.xml"/><Relationship Id="rId38" Type="http://schemas.openxmlformats.org/officeDocument/2006/relationships/header" Target="header2.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footer" Target="footer1.xml"/><Relationship Id="rId37" Type="http://schemas.openxmlformats.org/officeDocument/2006/relationships/hyperlink" Target="mailto:info@otc.ru" TargetMode="External"/><Relationship Id="rId40" Type="http://schemas.openxmlformats.org/officeDocument/2006/relationships/footer" Target="footer3.xml"/><Relationship Id="rId45"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yperlink" Target="http://otc.ru/"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eader" Target="header1.xml"/><Relationship Id="rId44"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otc.ru/"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34410</Words>
  <Characters>196137</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230087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2023-06-07T12:15:00Z</dcterms:created>
  <dcterms:modified xsi:type="dcterms:W3CDTF">2023-06-07T12:27:00Z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