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5608BD69"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964C5E">
                              <w:rPr>
                                <w:rFonts w:ascii="Arial" w:hAnsi="Arial" w:cs="Arial"/>
                                <w:color w:val="002D53"/>
                                <w:sz w:val="18"/>
                                <w:szCs w:val="18"/>
                                <w:u w:val="single"/>
                              </w:rPr>
                              <w:t>8</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5608BD69"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964C5E">
                        <w:rPr>
                          <w:rFonts w:ascii="Arial" w:hAnsi="Arial" w:cs="Arial"/>
                          <w:color w:val="002D53"/>
                          <w:sz w:val="18"/>
                          <w:szCs w:val="18"/>
                          <w:u w:val="single"/>
                        </w:rPr>
                        <w:t>8</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C" w14:textId="77777777" w:rsidR="003417AB" w:rsidRPr="001A790B" w:rsidRDefault="003417AB" w:rsidP="001A790B">
      <w:pPr>
        <w:jc w:val="center"/>
        <w:rPr>
          <w:lang w:val="en-US"/>
        </w:rPr>
      </w:pPr>
    </w:p>
    <w:p w14:paraId="4B572D2D" w14:textId="77777777" w:rsidR="00A2371D" w:rsidRPr="001A790B" w:rsidRDefault="00A2371D" w:rsidP="001A790B">
      <w:pPr>
        <w:jc w:val="cente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1D9978E7" w14:textId="77777777" w:rsidR="00906BBA" w:rsidRPr="001A790B" w:rsidRDefault="00906BBA" w:rsidP="00906BBA">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ПАО «</w:t>
      </w:r>
      <w:proofErr w:type="spellStart"/>
      <w:r w:rsidRPr="001A790B">
        <w:rPr>
          <w:rFonts w:ascii="Times New Roman" w:eastAsia="Times New Roman" w:hAnsi="Times New Roman" w:cs="Times New Roman"/>
          <w:b/>
          <w:bCs/>
          <w:snapToGrid w:val="0"/>
          <w:sz w:val="28"/>
          <w:szCs w:val="28"/>
          <w:lang w:eastAsia="ru-RU"/>
        </w:rPr>
        <w:t>ТрансКонтейнер</w:t>
      </w:r>
      <w:proofErr w:type="spellEnd"/>
      <w:r w:rsidRPr="001A790B">
        <w:rPr>
          <w:rFonts w:ascii="Times New Roman" w:eastAsia="Times New Roman" w:hAnsi="Times New Roman" w:cs="Times New Roman"/>
          <w:b/>
          <w:bCs/>
          <w:snapToGrid w:val="0"/>
          <w:sz w:val="28"/>
          <w:szCs w:val="28"/>
          <w:lang w:eastAsia="ru-RU"/>
        </w:rPr>
        <w:t>» информирует о внесении изменений в документацию о закупке открытого конкурса в электронной форме № ОКэ-ЦКПКЗ-2</w:t>
      </w:r>
      <w:r>
        <w:rPr>
          <w:rFonts w:ascii="Times New Roman" w:eastAsia="Times New Roman" w:hAnsi="Times New Roman" w:cs="Times New Roman"/>
          <w:b/>
          <w:bCs/>
          <w:snapToGrid w:val="0"/>
          <w:sz w:val="28"/>
          <w:szCs w:val="28"/>
          <w:lang w:eastAsia="ru-RU"/>
        </w:rPr>
        <w:t>3</w:t>
      </w:r>
      <w:r w:rsidRPr="001A790B">
        <w:rPr>
          <w:rFonts w:ascii="Times New Roman" w:eastAsia="Times New Roman" w:hAnsi="Times New Roman" w:cs="Times New Roman"/>
          <w:b/>
          <w:bCs/>
          <w:snapToGrid w:val="0"/>
          <w:sz w:val="28"/>
          <w:szCs w:val="28"/>
          <w:lang w:eastAsia="ru-RU"/>
        </w:rPr>
        <w:t>-000</w:t>
      </w:r>
      <w:r>
        <w:rPr>
          <w:rFonts w:ascii="Times New Roman" w:eastAsia="Times New Roman" w:hAnsi="Times New Roman" w:cs="Times New Roman"/>
          <w:b/>
          <w:bCs/>
          <w:snapToGrid w:val="0"/>
          <w:sz w:val="28"/>
          <w:szCs w:val="28"/>
          <w:lang w:eastAsia="ru-RU"/>
        </w:rPr>
        <w:t>2</w:t>
      </w:r>
      <w:r w:rsidRPr="001A790B">
        <w:rPr>
          <w:rFonts w:ascii="Times New Roman" w:eastAsia="Times New Roman" w:hAnsi="Times New Roman" w:cs="Times New Roman"/>
          <w:b/>
          <w:bCs/>
          <w:snapToGrid w:val="0"/>
          <w:sz w:val="28"/>
          <w:szCs w:val="28"/>
          <w:lang w:eastAsia="ru-RU"/>
        </w:rPr>
        <w:t xml:space="preserve"> на право заключения договор</w:t>
      </w:r>
      <w:r>
        <w:rPr>
          <w:rFonts w:ascii="Times New Roman" w:eastAsia="Times New Roman" w:hAnsi="Times New Roman" w:cs="Times New Roman"/>
          <w:b/>
          <w:bCs/>
          <w:snapToGrid w:val="0"/>
          <w:sz w:val="28"/>
          <w:szCs w:val="28"/>
          <w:lang w:eastAsia="ru-RU"/>
        </w:rPr>
        <w:t>а</w:t>
      </w:r>
      <w:r w:rsidRPr="001A790B">
        <w:rPr>
          <w:rFonts w:ascii="Times New Roman" w:eastAsia="Times New Roman" w:hAnsi="Times New Roman" w:cs="Times New Roman"/>
          <w:b/>
          <w:bCs/>
          <w:snapToGrid w:val="0"/>
          <w:sz w:val="28"/>
          <w:szCs w:val="28"/>
          <w:lang w:eastAsia="ru-RU"/>
        </w:rPr>
        <w:t xml:space="preserve"> </w:t>
      </w:r>
      <w:r>
        <w:rPr>
          <w:rFonts w:ascii="Times New Roman" w:eastAsia="Times New Roman" w:hAnsi="Times New Roman" w:cs="Times New Roman"/>
          <w:b/>
          <w:bCs/>
          <w:snapToGrid w:val="0"/>
          <w:sz w:val="28"/>
          <w:szCs w:val="28"/>
          <w:lang w:eastAsia="ru-RU"/>
        </w:rPr>
        <w:t>на п</w:t>
      </w:r>
      <w:r w:rsidRPr="002C4FC6">
        <w:rPr>
          <w:rFonts w:ascii="Times New Roman" w:eastAsia="Times New Roman" w:hAnsi="Times New Roman" w:cs="Times New Roman"/>
          <w:b/>
          <w:bCs/>
          <w:snapToGrid w:val="0"/>
          <w:sz w:val="28"/>
          <w:szCs w:val="28"/>
          <w:lang w:eastAsia="ru-RU"/>
        </w:rPr>
        <w:t>оставк</w:t>
      </w:r>
      <w:r>
        <w:rPr>
          <w:rFonts w:ascii="Times New Roman" w:eastAsia="Times New Roman" w:hAnsi="Times New Roman" w:cs="Times New Roman"/>
          <w:b/>
          <w:bCs/>
          <w:snapToGrid w:val="0"/>
          <w:sz w:val="28"/>
          <w:szCs w:val="28"/>
          <w:lang w:eastAsia="ru-RU"/>
        </w:rPr>
        <w:t>у</w:t>
      </w:r>
      <w:r w:rsidRPr="002C4FC6">
        <w:rPr>
          <w:rFonts w:ascii="Times New Roman" w:eastAsia="Times New Roman" w:hAnsi="Times New Roman" w:cs="Times New Roman"/>
          <w:b/>
          <w:bCs/>
          <w:snapToGrid w:val="0"/>
          <w:sz w:val="28"/>
          <w:szCs w:val="28"/>
          <w:lang w:eastAsia="ru-RU"/>
        </w:rPr>
        <w:t xml:space="preserve"> и технический сервис контейнерного перегружателя типа «ричстакер» для контейнерного терминала Хабаровск-2 филиала ПАО «</w:t>
      </w:r>
      <w:proofErr w:type="spellStart"/>
      <w:r w:rsidRPr="002C4FC6">
        <w:rPr>
          <w:rFonts w:ascii="Times New Roman" w:eastAsia="Times New Roman" w:hAnsi="Times New Roman" w:cs="Times New Roman"/>
          <w:b/>
          <w:bCs/>
          <w:snapToGrid w:val="0"/>
          <w:sz w:val="28"/>
          <w:szCs w:val="28"/>
          <w:lang w:eastAsia="ru-RU"/>
        </w:rPr>
        <w:t>ТрансКонтейнер</w:t>
      </w:r>
      <w:proofErr w:type="spellEnd"/>
      <w:r w:rsidRPr="002C4FC6">
        <w:rPr>
          <w:rFonts w:ascii="Times New Roman" w:eastAsia="Times New Roman" w:hAnsi="Times New Roman" w:cs="Times New Roman"/>
          <w:b/>
          <w:bCs/>
          <w:snapToGrid w:val="0"/>
          <w:sz w:val="28"/>
          <w:szCs w:val="28"/>
          <w:lang w:eastAsia="ru-RU"/>
        </w:rPr>
        <w:t>» на Дальневосточной железной дороге</w:t>
      </w:r>
      <w:r w:rsidRPr="002C4FC6" w:rsidDel="002C4FC6">
        <w:rPr>
          <w:rFonts w:ascii="Times New Roman" w:eastAsia="Times New Roman" w:hAnsi="Times New Roman" w:cs="Times New Roman"/>
          <w:b/>
          <w:bCs/>
          <w:snapToGrid w:val="0"/>
          <w:sz w:val="28"/>
          <w:szCs w:val="28"/>
          <w:lang w:eastAsia="ru-RU"/>
        </w:rPr>
        <w:t xml:space="preserve"> </w:t>
      </w:r>
      <w:r w:rsidRPr="001A790B">
        <w:rPr>
          <w:rFonts w:ascii="Times New Roman" w:eastAsia="Times New Roman" w:hAnsi="Times New Roman" w:cs="Times New Roman"/>
          <w:b/>
          <w:bCs/>
          <w:snapToGrid w:val="0"/>
          <w:sz w:val="28"/>
          <w:szCs w:val="28"/>
          <w:lang w:eastAsia="ru-RU"/>
        </w:rPr>
        <w:t>(далее - Открытый конкурс)</w:t>
      </w:r>
    </w:p>
    <w:p w14:paraId="4B572D31" w14:textId="77777777" w:rsidR="00A2371D" w:rsidRPr="001A790B" w:rsidRDefault="00A2371D" w:rsidP="005B580D">
      <w:pPr>
        <w:ind w:left="709"/>
        <w:jc w:val="center"/>
        <w:rPr>
          <w:rFonts w:ascii="Times New Roman" w:eastAsia="Times New Roman" w:hAnsi="Times New Roman" w:cs="Times New Roman"/>
          <w:sz w:val="28"/>
          <w:szCs w:val="28"/>
          <w:lang w:eastAsia="ru-RU"/>
        </w:rPr>
      </w:pPr>
    </w:p>
    <w:p w14:paraId="4B572D32" w14:textId="77777777" w:rsidR="007142A9" w:rsidRPr="007142A9" w:rsidRDefault="006A4324"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4B572D33" w14:textId="1F3DFE55" w:rsidR="0099418A" w:rsidRDefault="0099418A" w:rsidP="0099418A">
      <w:pPr>
        <w:pStyle w:val="ac"/>
        <w:ind w:left="360"/>
        <w:jc w:val="both"/>
        <w:rPr>
          <w:rFonts w:ascii="Times New Roman" w:eastAsia="Times New Roman" w:hAnsi="Times New Roman" w:cs="Times New Roman"/>
          <w:b/>
          <w:sz w:val="28"/>
          <w:szCs w:val="28"/>
          <w:lang w:eastAsia="ru-RU"/>
        </w:rPr>
      </w:pPr>
    </w:p>
    <w:p w14:paraId="0D4C37A2" w14:textId="77777777" w:rsidR="009E483A" w:rsidRDefault="009E483A" w:rsidP="009E483A">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Раздел 4.2. «Техническое задание» дополнить пунктом 4.2.11. в следующей редакции:</w:t>
      </w:r>
    </w:p>
    <w:p w14:paraId="3FFEF15B" w14:textId="77777777" w:rsidR="009E483A" w:rsidRPr="00DF7BB7" w:rsidRDefault="009E483A" w:rsidP="009E483A">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DF7BB7">
        <w:rPr>
          <w:rFonts w:ascii="Times New Roman" w:eastAsia="Times New Roman" w:hAnsi="Times New Roman" w:cs="Times New Roman"/>
          <w:b/>
          <w:sz w:val="28"/>
          <w:szCs w:val="26"/>
          <w:lang w:eastAsia="ar-SA"/>
        </w:rPr>
        <w:t>4.2.11. Требования к качеству выполняемых Работ</w:t>
      </w:r>
    </w:p>
    <w:p w14:paraId="327E100B" w14:textId="77777777" w:rsidR="009E483A" w:rsidRPr="00DF7BB7" w:rsidRDefault="009E483A" w:rsidP="009E483A">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293A43A0" w14:textId="77777777" w:rsidR="009E483A" w:rsidRPr="00DF7BB7" w:rsidRDefault="009E483A" w:rsidP="009E483A">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p>
    <w:p w14:paraId="3B410B7F" w14:textId="77777777" w:rsidR="009E483A" w:rsidRPr="00DF7BB7" w:rsidRDefault="009E483A" w:rsidP="009E483A">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 Допускается применение аналогичных неоригинальных запасных частей при письменном согласовании в свободной форме их применения с Заказчиком.</w:t>
      </w:r>
      <w:r>
        <w:rPr>
          <w:rFonts w:ascii="Times New Roman" w:eastAsia="Times New Roman" w:hAnsi="Times New Roman" w:cs="Times New Roman"/>
          <w:sz w:val="28"/>
          <w:szCs w:val="26"/>
          <w:lang w:eastAsia="ar-SA"/>
        </w:rPr>
        <w:t>»</w:t>
      </w:r>
    </w:p>
    <w:p w14:paraId="2852D899" w14:textId="77777777" w:rsidR="009E483A" w:rsidRPr="0099418A" w:rsidRDefault="009E483A" w:rsidP="0099418A">
      <w:pPr>
        <w:pStyle w:val="ac"/>
        <w:ind w:left="360"/>
        <w:jc w:val="both"/>
        <w:rPr>
          <w:rFonts w:ascii="Times New Roman" w:eastAsia="Times New Roman" w:hAnsi="Times New Roman" w:cs="Times New Roman"/>
          <w:b/>
          <w:sz w:val="28"/>
          <w:szCs w:val="28"/>
          <w:lang w:eastAsia="ru-RU"/>
        </w:rPr>
      </w:pPr>
      <w:bookmarkStart w:id="0" w:name="_GoBack"/>
      <w:bookmarkEnd w:id="0"/>
    </w:p>
    <w:p w14:paraId="22F258FE" w14:textId="29BCE52C" w:rsidR="00530FF2" w:rsidRPr="00CC26E7" w:rsidRDefault="00530FF2" w:rsidP="00530FF2">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 xml:space="preserve">Пункт </w:t>
      </w:r>
      <w:r w:rsidR="00964C5E">
        <w:rPr>
          <w:rFonts w:ascii="Times New Roman" w:eastAsia="Times New Roman" w:hAnsi="Times New Roman" w:cs="Times New Roman"/>
          <w:sz w:val="28"/>
          <w:szCs w:val="26"/>
          <w:lang w:eastAsia="ar-SA"/>
        </w:rPr>
        <w:t>10</w:t>
      </w:r>
      <w:r>
        <w:rPr>
          <w:rFonts w:ascii="Times New Roman" w:eastAsia="Times New Roman" w:hAnsi="Times New Roman" w:cs="Times New Roman"/>
          <w:sz w:val="28"/>
          <w:szCs w:val="26"/>
          <w:lang w:eastAsia="ar-SA"/>
        </w:rPr>
        <w:t>.</w:t>
      </w:r>
      <w:r w:rsidR="00964C5E">
        <w:rPr>
          <w:rFonts w:ascii="Times New Roman" w:eastAsia="Times New Roman" w:hAnsi="Times New Roman" w:cs="Times New Roman"/>
          <w:sz w:val="28"/>
          <w:szCs w:val="26"/>
          <w:lang w:eastAsia="ar-SA"/>
        </w:rPr>
        <w:t>1</w:t>
      </w:r>
      <w:r>
        <w:rPr>
          <w:rFonts w:ascii="Times New Roman" w:eastAsia="Times New Roman" w:hAnsi="Times New Roman" w:cs="Times New Roman"/>
          <w:sz w:val="28"/>
          <w:szCs w:val="26"/>
          <w:lang w:eastAsia="ar-SA"/>
        </w:rPr>
        <w:t>. Таблицы №1 раздела 4. «Техническое задание»</w:t>
      </w:r>
      <w:r w:rsidRPr="0090764F">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B572D3C" w14:textId="450FEA53" w:rsidR="0090764F" w:rsidRDefault="00530FF2" w:rsidP="0090764F">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10012" w:type="dxa"/>
        <w:tblLayout w:type="fixed"/>
        <w:tblLook w:val="04A0" w:firstRow="1" w:lastRow="0" w:firstColumn="1" w:lastColumn="0" w:noHBand="0" w:noVBand="1"/>
      </w:tblPr>
      <w:tblGrid>
        <w:gridCol w:w="957"/>
        <w:gridCol w:w="9055"/>
      </w:tblGrid>
      <w:tr w:rsidR="00964C5E" w:rsidRPr="00AD7664" w14:paraId="4434A6D4" w14:textId="77777777" w:rsidTr="00964C5E">
        <w:trPr>
          <w:trHeight w:val="551"/>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929E3" w14:textId="77777777" w:rsidR="00964C5E" w:rsidRPr="00964C5E" w:rsidRDefault="00964C5E" w:rsidP="00494726">
            <w:pPr>
              <w:jc w:val="center"/>
              <w:rPr>
                <w:rFonts w:ascii="Times New Roman" w:hAnsi="Times New Roman" w:cs="Times New Roman"/>
                <w:color w:val="000000"/>
                <w:sz w:val="28"/>
                <w:szCs w:val="28"/>
                <w:lang w:eastAsia="ru-RU"/>
              </w:rPr>
            </w:pPr>
            <w:r w:rsidRPr="00964C5E">
              <w:rPr>
                <w:rFonts w:ascii="Times New Roman" w:hAnsi="Times New Roman" w:cs="Times New Roman"/>
                <w:color w:val="000000"/>
                <w:sz w:val="28"/>
                <w:szCs w:val="28"/>
                <w:lang w:eastAsia="ru-RU"/>
              </w:rPr>
              <w:lastRenderedPageBreak/>
              <w:t>10.1.</w:t>
            </w:r>
          </w:p>
        </w:tc>
        <w:tc>
          <w:tcPr>
            <w:tcW w:w="8842" w:type="dxa"/>
            <w:tcBorders>
              <w:top w:val="single" w:sz="4" w:space="0" w:color="auto"/>
              <w:left w:val="nil"/>
              <w:bottom w:val="single" w:sz="4" w:space="0" w:color="auto"/>
              <w:right w:val="single" w:sz="4" w:space="0" w:color="auto"/>
            </w:tcBorders>
            <w:shd w:val="clear" w:color="000000" w:fill="FFFFFF"/>
            <w:vAlign w:val="center"/>
            <w:hideMark/>
          </w:tcPr>
          <w:p w14:paraId="1D28E061" w14:textId="77777777" w:rsidR="00964C5E" w:rsidRPr="00964C5E" w:rsidRDefault="00964C5E" w:rsidP="00494726">
            <w:pPr>
              <w:jc w:val="both"/>
              <w:rPr>
                <w:rFonts w:ascii="Times New Roman" w:hAnsi="Times New Roman" w:cs="Times New Roman"/>
                <w:color w:val="000000"/>
                <w:sz w:val="28"/>
                <w:szCs w:val="28"/>
                <w:lang w:eastAsia="ru-RU"/>
              </w:rPr>
            </w:pPr>
            <w:r w:rsidRPr="00964C5E">
              <w:rPr>
                <w:rFonts w:ascii="Times New Roman" w:hAnsi="Times New Roman" w:cs="Times New Roman"/>
                <w:color w:val="000000"/>
                <w:sz w:val="28"/>
                <w:szCs w:val="28"/>
                <w:lang w:eastAsia="ru-RU"/>
              </w:rPr>
              <w:t>Ричстакер оборудован системой автоматической звуковой сигнализацией.</w:t>
            </w:r>
          </w:p>
        </w:tc>
      </w:tr>
    </w:tbl>
    <w:p w14:paraId="4B572D45" w14:textId="692C51BC" w:rsidR="00BA0DBD" w:rsidRDefault="00530FF2" w:rsidP="007534EB">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644895E7" w14:textId="77777777" w:rsidR="009E483A" w:rsidRDefault="009E483A" w:rsidP="007534EB">
      <w:pPr>
        <w:suppressAutoHyphens/>
        <w:ind w:firstLine="708"/>
        <w:jc w:val="both"/>
        <w:rPr>
          <w:rFonts w:ascii="Times New Roman" w:eastAsia="Times New Roman" w:hAnsi="Times New Roman" w:cs="Times New Roman"/>
          <w:sz w:val="28"/>
          <w:szCs w:val="26"/>
          <w:lang w:eastAsia="ar-SA"/>
        </w:rPr>
      </w:pPr>
    </w:p>
    <w:p w14:paraId="7CCD915B" w14:textId="77777777" w:rsidR="009E483A" w:rsidRDefault="009E483A" w:rsidP="009E483A">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Раздел 4 Приложения № 5 к документации о закупке дополнить пунктами 4.10-4.12 в следующей редакции:</w:t>
      </w:r>
    </w:p>
    <w:p w14:paraId="754E4F22" w14:textId="77777777" w:rsidR="009E483A" w:rsidRPr="00DF7BB7" w:rsidRDefault="009E483A" w:rsidP="009E483A">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DF7BB7">
        <w:rPr>
          <w:rFonts w:ascii="Times New Roman" w:eastAsia="Times New Roman" w:hAnsi="Times New Roman" w:cs="Times New Roman"/>
          <w:sz w:val="28"/>
          <w:szCs w:val="26"/>
          <w:lang w:eastAsia="ar-SA"/>
        </w:rPr>
        <w:t>4.10. 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583ECDF3" w14:textId="77777777" w:rsidR="009E483A" w:rsidRPr="00DF7BB7" w:rsidRDefault="009E483A" w:rsidP="009E483A">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4.11. 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p>
    <w:p w14:paraId="7C6FD431" w14:textId="77777777" w:rsidR="009E483A" w:rsidRDefault="009E483A" w:rsidP="009E483A">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4.12. 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 Допускается применение аналогичных неоригинальных запасных частей при письменном согласовании в свободной форме их применения с Заказчиком.</w:t>
      </w:r>
      <w:r>
        <w:rPr>
          <w:rFonts w:ascii="Times New Roman" w:eastAsia="Times New Roman" w:hAnsi="Times New Roman" w:cs="Times New Roman"/>
          <w:sz w:val="28"/>
          <w:szCs w:val="26"/>
          <w:lang w:eastAsia="ar-SA"/>
        </w:rPr>
        <w:t>»</w:t>
      </w:r>
    </w:p>
    <w:p w14:paraId="29DD7E3C" w14:textId="77777777" w:rsidR="007534EB" w:rsidRPr="007534EB" w:rsidRDefault="007534EB" w:rsidP="007534EB">
      <w:pPr>
        <w:suppressAutoHyphens/>
        <w:ind w:firstLine="708"/>
        <w:jc w:val="both"/>
        <w:rPr>
          <w:rFonts w:ascii="Times New Roman" w:eastAsia="Times New Roman" w:hAnsi="Times New Roman" w:cs="Times New Roman"/>
          <w:sz w:val="28"/>
          <w:szCs w:val="26"/>
          <w:lang w:eastAsia="ar-SA"/>
        </w:rPr>
      </w:pPr>
    </w:p>
    <w:p w14:paraId="537E3381" w14:textId="1E3C01F9" w:rsidR="008A47FA" w:rsidRPr="00252B51" w:rsidRDefault="008A47FA" w:rsidP="008A47FA">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Пункт </w:t>
      </w:r>
      <w:r w:rsidR="007534EB">
        <w:rPr>
          <w:rFonts w:ascii="Times New Roman" w:eastAsia="Times New Roman" w:hAnsi="Times New Roman" w:cs="Times New Roman"/>
          <w:sz w:val="28"/>
          <w:szCs w:val="26"/>
          <w:lang w:eastAsia="ar-SA"/>
        </w:rPr>
        <w:t>11</w:t>
      </w:r>
      <w:r>
        <w:rPr>
          <w:rFonts w:ascii="Times New Roman" w:eastAsia="Times New Roman" w:hAnsi="Times New Roman" w:cs="Times New Roman"/>
          <w:sz w:val="28"/>
          <w:szCs w:val="26"/>
          <w:lang w:eastAsia="ar-SA"/>
        </w:rPr>
        <w:t>.</w:t>
      </w:r>
      <w:r w:rsidR="007534EB">
        <w:rPr>
          <w:rFonts w:ascii="Times New Roman" w:eastAsia="Times New Roman" w:hAnsi="Times New Roman" w:cs="Times New Roman"/>
          <w:sz w:val="28"/>
          <w:szCs w:val="26"/>
          <w:lang w:eastAsia="ar-SA"/>
        </w:rPr>
        <w:t>1</w:t>
      </w:r>
      <w:r>
        <w:rPr>
          <w:rFonts w:ascii="Times New Roman" w:eastAsia="Times New Roman" w:hAnsi="Times New Roman" w:cs="Times New Roman"/>
          <w:sz w:val="28"/>
          <w:szCs w:val="26"/>
          <w:lang w:eastAsia="ar-SA"/>
        </w:rPr>
        <w:t xml:space="preserve">. </w:t>
      </w:r>
      <w:r w:rsidRPr="00252B51">
        <w:rPr>
          <w:rFonts w:ascii="Times New Roman" w:eastAsia="Times New Roman" w:hAnsi="Times New Roman" w:cs="Times New Roman"/>
          <w:sz w:val="28"/>
          <w:szCs w:val="26"/>
          <w:lang w:eastAsia="ar-SA"/>
        </w:rPr>
        <w:t>Приложени</w:t>
      </w:r>
      <w:r>
        <w:rPr>
          <w:rFonts w:ascii="Times New Roman" w:eastAsia="Times New Roman" w:hAnsi="Times New Roman" w:cs="Times New Roman"/>
          <w:sz w:val="28"/>
          <w:szCs w:val="26"/>
          <w:lang w:eastAsia="ar-SA"/>
        </w:rPr>
        <w:t>я</w:t>
      </w:r>
      <w:r w:rsidRPr="00252B51">
        <w:rPr>
          <w:rFonts w:ascii="Times New Roman" w:eastAsia="Times New Roman" w:hAnsi="Times New Roman" w:cs="Times New Roman"/>
          <w:sz w:val="28"/>
          <w:szCs w:val="26"/>
          <w:lang w:eastAsia="ar-SA"/>
        </w:rPr>
        <w:t xml:space="preserve"> № 1</w:t>
      </w:r>
      <w:r>
        <w:rPr>
          <w:rFonts w:ascii="Times New Roman" w:eastAsia="Times New Roman" w:hAnsi="Times New Roman" w:cs="Times New Roman"/>
          <w:sz w:val="28"/>
          <w:szCs w:val="26"/>
          <w:lang w:eastAsia="ar-SA"/>
        </w:rPr>
        <w:t xml:space="preserve"> </w:t>
      </w:r>
      <w:r w:rsidRPr="00252B51">
        <w:rPr>
          <w:rFonts w:ascii="Times New Roman" w:eastAsia="Times New Roman" w:hAnsi="Times New Roman" w:cs="Times New Roman"/>
          <w:sz w:val="28"/>
          <w:szCs w:val="26"/>
          <w:lang w:eastAsia="ar-SA"/>
        </w:rPr>
        <w:t xml:space="preserve">к финансово-коммерческому предложению </w:t>
      </w:r>
      <w:r>
        <w:rPr>
          <w:rFonts w:ascii="Times New Roman" w:eastAsia="Times New Roman" w:hAnsi="Times New Roman" w:cs="Times New Roman"/>
          <w:sz w:val="28"/>
          <w:szCs w:val="26"/>
          <w:lang w:eastAsia="ar-SA"/>
        </w:rPr>
        <w:t>(</w:t>
      </w:r>
      <w:r w:rsidRPr="00252B51">
        <w:rPr>
          <w:rFonts w:ascii="Times New Roman" w:eastAsia="Times New Roman" w:hAnsi="Times New Roman" w:cs="Times New Roman"/>
          <w:sz w:val="28"/>
          <w:szCs w:val="26"/>
          <w:lang w:eastAsia="ar-SA"/>
        </w:rPr>
        <w:t xml:space="preserve">Приложение № </w:t>
      </w:r>
      <w:r>
        <w:rPr>
          <w:rFonts w:ascii="Times New Roman" w:eastAsia="Times New Roman" w:hAnsi="Times New Roman" w:cs="Times New Roman"/>
          <w:sz w:val="28"/>
          <w:szCs w:val="26"/>
          <w:lang w:eastAsia="ar-SA"/>
        </w:rPr>
        <w:t xml:space="preserve">3 </w:t>
      </w:r>
      <w:r w:rsidRPr="00252B51">
        <w:rPr>
          <w:rFonts w:ascii="Times New Roman" w:eastAsia="Times New Roman" w:hAnsi="Times New Roman" w:cs="Times New Roman"/>
          <w:sz w:val="28"/>
          <w:szCs w:val="26"/>
          <w:lang w:eastAsia="ar-SA"/>
        </w:rPr>
        <w:t>к документации о закупке</w:t>
      </w:r>
      <w:r>
        <w:rPr>
          <w:rFonts w:ascii="Times New Roman" w:eastAsia="Times New Roman" w:hAnsi="Times New Roman" w:cs="Times New Roman"/>
          <w:sz w:val="28"/>
          <w:szCs w:val="26"/>
          <w:lang w:eastAsia="ar-SA"/>
        </w:rPr>
        <w:t xml:space="preserve">) </w:t>
      </w:r>
      <w:r w:rsidRPr="00CC26E7">
        <w:rPr>
          <w:rFonts w:ascii="Times New Roman" w:eastAsia="Times New Roman" w:hAnsi="Times New Roman" w:cs="Times New Roman"/>
          <w:sz w:val="28"/>
          <w:szCs w:val="28"/>
          <w:lang w:eastAsia="ar-SA"/>
        </w:rPr>
        <w:t>изложить в следующей редакции:</w:t>
      </w:r>
    </w:p>
    <w:p w14:paraId="2B8AAF90" w14:textId="16B35BB1" w:rsidR="008A47FA" w:rsidRDefault="008A47FA" w:rsidP="008A47FA">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5000" w:type="pct"/>
        <w:tblLook w:val="04A0" w:firstRow="1" w:lastRow="0" w:firstColumn="1" w:lastColumn="0" w:noHBand="0" w:noVBand="1"/>
      </w:tblPr>
      <w:tblGrid>
        <w:gridCol w:w="776"/>
        <w:gridCol w:w="5748"/>
        <w:gridCol w:w="3097"/>
      </w:tblGrid>
      <w:tr w:rsidR="007534EB" w:rsidRPr="007534EB" w14:paraId="3B560145" w14:textId="77777777" w:rsidTr="007534EB">
        <w:trPr>
          <w:trHeight w:val="551"/>
        </w:trPr>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B77346" w14:textId="77777777" w:rsidR="007534EB" w:rsidRPr="007534EB" w:rsidRDefault="007534EB" w:rsidP="00494726">
            <w:pPr>
              <w:jc w:val="center"/>
              <w:rPr>
                <w:rFonts w:ascii="Times New Roman" w:hAnsi="Times New Roman" w:cs="Times New Roman"/>
                <w:color w:val="000000"/>
                <w:sz w:val="28"/>
                <w:szCs w:val="28"/>
                <w:lang w:eastAsia="ru-RU"/>
              </w:rPr>
            </w:pPr>
            <w:r w:rsidRPr="007534EB">
              <w:rPr>
                <w:rFonts w:ascii="Times New Roman" w:hAnsi="Times New Roman" w:cs="Times New Roman"/>
                <w:color w:val="000000"/>
                <w:sz w:val="28"/>
                <w:szCs w:val="28"/>
                <w:lang w:eastAsia="ru-RU"/>
              </w:rPr>
              <w:t>11.1.</w:t>
            </w:r>
          </w:p>
        </w:tc>
        <w:tc>
          <w:tcPr>
            <w:tcW w:w="3029" w:type="pct"/>
            <w:tcBorders>
              <w:top w:val="single" w:sz="4" w:space="0" w:color="auto"/>
              <w:left w:val="nil"/>
              <w:bottom w:val="single" w:sz="4" w:space="0" w:color="auto"/>
              <w:right w:val="single" w:sz="4" w:space="0" w:color="auto"/>
            </w:tcBorders>
            <w:shd w:val="clear" w:color="000000" w:fill="FFFFFF"/>
            <w:vAlign w:val="center"/>
            <w:hideMark/>
          </w:tcPr>
          <w:p w14:paraId="76CE4AA0" w14:textId="77777777" w:rsidR="007534EB" w:rsidRPr="007534EB" w:rsidRDefault="007534EB" w:rsidP="00494726">
            <w:pPr>
              <w:rPr>
                <w:rFonts w:ascii="Times New Roman" w:hAnsi="Times New Roman" w:cs="Times New Roman"/>
                <w:color w:val="000000"/>
                <w:sz w:val="28"/>
                <w:szCs w:val="28"/>
                <w:lang w:eastAsia="ru-RU"/>
              </w:rPr>
            </w:pPr>
            <w:r w:rsidRPr="007534EB">
              <w:rPr>
                <w:rFonts w:ascii="Times New Roman" w:hAnsi="Times New Roman" w:cs="Times New Roman"/>
                <w:color w:val="000000"/>
                <w:sz w:val="28"/>
                <w:szCs w:val="28"/>
                <w:lang w:eastAsia="ru-RU"/>
              </w:rPr>
              <w:t>Ричстакер оборудован системой автоматической звуковой сигнализацией.</w:t>
            </w:r>
          </w:p>
        </w:tc>
        <w:tc>
          <w:tcPr>
            <w:tcW w:w="1651" w:type="pct"/>
            <w:tcBorders>
              <w:top w:val="single" w:sz="4" w:space="0" w:color="auto"/>
              <w:bottom w:val="single" w:sz="4" w:space="0" w:color="auto"/>
              <w:right w:val="single" w:sz="4" w:space="0" w:color="auto"/>
            </w:tcBorders>
          </w:tcPr>
          <w:p w14:paraId="6311C240" w14:textId="77777777" w:rsidR="007534EB" w:rsidRPr="007534EB" w:rsidRDefault="007534EB" w:rsidP="00494726">
            <w:pPr>
              <w:rPr>
                <w:rFonts w:ascii="Times New Roman" w:hAnsi="Times New Roman" w:cs="Times New Roman"/>
                <w:sz w:val="20"/>
                <w:szCs w:val="20"/>
                <w:lang w:eastAsia="ru-RU"/>
              </w:rPr>
            </w:pPr>
          </w:p>
        </w:tc>
      </w:tr>
    </w:tbl>
    <w:p w14:paraId="4B572D46" w14:textId="68BF8738" w:rsidR="001D03F7" w:rsidRDefault="00C93C0D" w:rsidP="001D03F7">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00B8FAE7" w14:textId="77777777" w:rsidR="008A47FA" w:rsidRPr="001D03F7" w:rsidRDefault="008A47FA" w:rsidP="001D03F7">
      <w:pPr>
        <w:pStyle w:val="ac"/>
        <w:suppressAutoHyphens/>
        <w:ind w:left="825"/>
        <w:jc w:val="both"/>
        <w:rPr>
          <w:rFonts w:ascii="Times New Roman" w:eastAsia="Times New Roman" w:hAnsi="Times New Roman" w:cs="Times New Roman"/>
          <w:sz w:val="28"/>
          <w:szCs w:val="26"/>
          <w:lang w:eastAsia="ar-SA"/>
        </w:rPr>
      </w:pPr>
    </w:p>
    <w:p w14:paraId="154CC581" w14:textId="4AB1355D" w:rsidR="000018B0" w:rsidRPr="007A307E" w:rsidRDefault="006A4324" w:rsidP="005B580D">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B572D58" w14:textId="77777777" w:rsidR="0067645C" w:rsidRPr="001A790B" w:rsidRDefault="0067645C" w:rsidP="005B580D">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DE33D5" w14:paraId="4B572D5C" w14:textId="77777777" w:rsidTr="00DE3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6A4324"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6A4324"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6A4324"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C890D" w14:textId="77777777" w:rsidR="00343EF1" w:rsidRDefault="00343EF1">
      <w:r>
        <w:separator/>
      </w:r>
    </w:p>
  </w:endnote>
  <w:endnote w:type="continuationSeparator" w:id="0">
    <w:p w14:paraId="0B9D14F2" w14:textId="77777777" w:rsidR="00343EF1" w:rsidRDefault="0034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58BCA" w14:textId="77777777" w:rsidR="00343EF1" w:rsidRDefault="00343EF1">
      <w:r>
        <w:separator/>
      </w:r>
    </w:p>
  </w:footnote>
  <w:footnote w:type="continuationSeparator" w:id="0">
    <w:p w14:paraId="5F04824E" w14:textId="77777777" w:rsidR="00343EF1" w:rsidRDefault="00343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966054C4">
      <w:start w:val="1"/>
      <w:numFmt w:val="decimal"/>
      <w:lvlText w:val="%1."/>
      <w:lvlJc w:val="left"/>
      <w:pPr>
        <w:ind w:left="720" w:hanging="360"/>
      </w:pPr>
    </w:lvl>
    <w:lvl w:ilvl="1" w:tplc="79B214F2" w:tentative="1">
      <w:start w:val="1"/>
      <w:numFmt w:val="lowerLetter"/>
      <w:lvlText w:val="%2."/>
      <w:lvlJc w:val="left"/>
      <w:pPr>
        <w:ind w:left="1440" w:hanging="360"/>
      </w:pPr>
    </w:lvl>
    <w:lvl w:ilvl="2" w:tplc="F9F48816" w:tentative="1">
      <w:start w:val="1"/>
      <w:numFmt w:val="lowerRoman"/>
      <w:lvlText w:val="%3."/>
      <w:lvlJc w:val="right"/>
      <w:pPr>
        <w:ind w:left="2160" w:hanging="180"/>
      </w:pPr>
    </w:lvl>
    <w:lvl w:ilvl="3" w:tplc="1E981D4E" w:tentative="1">
      <w:start w:val="1"/>
      <w:numFmt w:val="decimal"/>
      <w:lvlText w:val="%4."/>
      <w:lvlJc w:val="left"/>
      <w:pPr>
        <w:ind w:left="2880" w:hanging="360"/>
      </w:pPr>
    </w:lvl>
    <w:lvl w:ilvl="4" w:tplc="B22AA9E6" w:tentative="1">
      <w:start w:val="1"/>
      <w:numFmt w:val="lowerLetter"/>
      <w:lvlText w:val="%5."/>
      <w:lvlJc w:val="left"/>
      <w:pPr>
        <w:ind w:left="3600" w:hanging="360"/>
      </w:pPr>
    </w:lvl>
    <w:lvl w:ilvl="5" w:tplc="6276A50C" w:tentative="1">
      <w:start w:val="1"/>
      <w:numFmt w:val="lowerRoman"/>
      <w:lvlText w:val="%6."/>
      <w:lvlJc w:val="right"/>
      <w:pPr>
        <w:ind w:left="4320" w:hanging="180"/>
      </w:pPr>
    </w:lvl>
    <w:lvl w:ilvl="6" w:tplc="63C622B0" w:tentative="1">
      <w:start w:val="1"/>
      <w:numFmt w:val="decimal"/>
      <w:lvlText w:val="%7."/>
      <w:lvlJc w:val="left"/>
      <w:pPr>
        <w:ind w:left="5040" w:hanging="360"/>
      </w:pPr>
    </w:lvl>
    <w:lvl w:ilvl="7" w:tplc="1A0696AE" w:tentative="1">
      <w:start w:val="1"/>
      <w:numFmt w:val="lowerLetter"/>
      <w:lvlText w:val="%8."/>
      <w:lvlJc w:val="left"/>
      <w:pPr>
        <w:ind w:left="5760" w:hanging="360"/>
      </w:pPr>
    </w:lvl>
    <w:lvl w:ilvl="8" w:tplc="2174E31C"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CDAA7F6A">
      <w:start w:val="1"/>
      <w:numFmt w:val="decimal"/>
      <w:lvlText w:val="%1."/>
      <w:lvlJc w:val="left"/>
      <w:pPr>
        <w:ind w:left="720" w:hanging="360"/>
      </w:pPr>
      <w:rPr>
        <w:rFonts w:hint="default"/>
      </w:rPr>
    </w:lvl>
    <w:lvl w:ilvl="1" w:tplc="8F66B92E" w:tentative="1">
      <w:start w:val="1"/>
      <w:numFmt w:val="lowerLetter"/>
      <w:lvlText w:val="%2."/>
      <w:lvlJc w:val="left"/>
      <w:pPr>
        <w:ind w:left="1440" w:hanging="360"/>
      </w:pPr>
    </w:lvl>
    <w:lvl w:ilvl="2" w:tplc="90466E1C" w:tentative="1">
      <w:start w:val="1"/>
      <w:numFmt w:val="lowerRoman"/>
      <w:lvlText w:val="%3."/>
      <w:lvlJc w:val="right"/>
      <w:pPr>
        <w:ind w:left="2160" w:hanging="180"/>
      </w:pPr>
    </w:lvl>
    <w:lvl w:ilvl="3" w:tplc="A38A69FC" w:tentative="1">
      <w:start w:val="1"/>
      <w:numFmt w:val="decimal"/>
      <w:lvlText w:val="%4."/>
      <w:lvlJc w:val="left"/>
      <w:pPr>
        <w:ind w:left="2880" w:hanging="360"/>
      </w:pPr>
    </w:lvl>
    <w:lvl w:ilvl="4" w:tplc="5B648B5A" w:tentative="1">
      <w:start w:val="1"/>
      <w:numFmt w:val="lowerLetter"/>
      <w:lvlText w:val="%5."/>
      <w:lvlJc w:val="left"/>
      <w:pPr>
        <w:ind w:left="3600" w:hanging="360"/>
      </w:pPr>
    </w:lvl>
    <w:lvl w:ilvl="5" w:tplc="685E3BF4" w:tentative="1">
      <w:start w:val="1"/>
      <w:numFmt w:val="lowerRoman"/>
      <w:lvlText w:val="%6."/>
      <w:lvlJc w:val="right"/>
      <w:pPr>
        <w:ind w:left="4320" w:hanging="180"/>
      </w:pPr>
    </w:lvl>
    <w:lvl w:ilvl="6" w:tplc="709C95D0" w:tentative="1">
      <w:start w:val="1"/>
      <w:numFmt w:val="decimal"/>
      <w:lvlText w:val="%7."/>
      <w:lvlJc w:val="left"/>
      <w:pPr>
        <w:ind w:left="5040" w:hanging="360"/>
      </w:pPr>
    </w:lvl>
    <w:lvl w:ilvl="7" w:tplc="E91446DE" w:tentative="1">
      <w:start w:val="1"/>
      <w:numFmt w:val="lowerLetter"/>
      <w:lvlText w:val="%8."/>
      <w:lvlJc w:val="left"/>
      <w:pPr>
        <w:ind w:left="5760" w:hanging="360"/>
      </w:pPr>
    </w:lvl>
    <w:lvl w:ilvl="8" w:tplc="20549232"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833E45E4">
      <w:start w:val="1"/>
      <w:numFmt w:val="bullet"/>
      <w:lvlText w:val=""/>
      <w:lvlJc w:val="left"/>
      <w:pPr>
        <w:tabs>
          <w:tab w:val="num" w:pos="1440"/>
        </w:tabs>
        <w:ind w:left="1440" w:hanging="360"/>
      </w:pPr>
      <w:rPr>
        <w:rFonts w:ascii="Symbol" w:hAnsi="Symbol" w:hint="default"/>
      </w:rPr>
    </w:lvl>
    <w:lvl w:ilvl="1" w:tplc="C122DD82" w:tentative="1">
      <w:start w:val="1"/>
      <w:numFmt w:val="bullet"/>
      <w:lvlText w:val="o"/>
      <w:lvlJc w:val="left"/>
      <w:pPr>
        <w:tabs>
          <w:tab w:val="num" w:pos="2160"/>
        </w:tabs>
        <w:ind w:left="2160" w:hanging="360"/>
      </w:pPr>
      <w:rPr>
        <w:rFonts w:ascii="Courier New" w:hAnsi="Courier New" w:cs="Courier New" w:hint="default"/>
      </w:rPr>
    </w:lvl>
    <w:lvl w:ilvl="2" w:tplc="6FD24784">
      <w:start w:val="1"/>
      <w:numFmt w:val="bullet"/>
      <w:lvlText w:val=""/>
      <w:lvlJc w:val="left"/>
      <w:pPr>
        <w:tabs>
          <w:tab w:val="num" w:pos="2880"/>
        </w:tabs>
        <w:ind w:left="2880" w:hanging="360"/>
      </w:pPr>
      <w:rPr>
        <w:rFonts w:ascii="Wingdings" w:hAnsi="Wingdings" w:hint="default"/>
      </w:rPr>
    </w:lvl>
    <w:lvl w:ilvl="3" w:tplc="22904FC8" w:tentative="1">
      <w:start w:val="1"/>
      <w:numFmt w:val="bullet"/>
      <w:lvlText w:val=""/>
      <w:lvlJc w:val="left"/>
      <w:pPr>
        <w:tabs>
          <w:tab w:val="num" w:pos="3600"/>
        </w:tabs>
        <w:ind w:left="3600" w:hanging="360"/>
      </w:pPr>
      <w:rPr>
        <w:rFonts w:ascii="Symbol" w:hAnsi="Symbol" w:hint="default"/>
      </w:rPr>
    </w:lvl>
    <w:lvl w:ilvl="4" w:tplc="31120864" w:tentative="1">
      <w:start w:val="1"/>
      <w:numFmt w:val="bullet"/>
      <w:lvlText w:val="o"/>
      <w:lvlJc w:val="left"/>
      <w:pPr>
        <w:tabs>
          <w:tab w:val="num" w:pos="4320"/>
        </w:tabs>
        <w:ind w:left="4320" w:hanging="360"/>
      </w:pPr>
      <w:rPr>
        <w:rFonts w:ascii="Courier New" w:hAnsi="Courier New" w:cs="Courier New" w:hint="default"/>
      </w:rPr>
    </w:lvl>
    <w:lvl w:ilvl="5" w:tplc="3320A0E2" w:tentative="1">
      <w:start w:val="1"/>
      <w:numFmt w:val="bullet"/>
      <w:lvlText w:val=""/>
      <w:lvlJc w:val="left"/>
      <w:pPr>
        <w:tabs>
          <w:tab w:val="num" w:pos="5040"/>
        </w:tabs>
        <w:ind w:left="5040" w:hanging="360"/>
      </w:pPr>
      <w:rPr>
        <w:rFonts w:ascii="Wingdings" w:hAnsi="Wingdings" w:hint="default"/>
      </w:rPr>
    </w:lvl>
    <w:lvl w:ilvl="6" w:tplc="735AD324" w:tentative="1">
      <w:start w:val="1"/>
      <w:numFmt w:val="bullet"/>
      <w:lvlText w:val=""/>
      <w:lvlJc w:val="left"/>
      <w:pPr>
        <w:tabs>
          <w:tab w:val="num" w:pos="5760"/>
        </w:tabs>
        <w:ind w:left="5760" w:hanging="360"/>
      </w:pPr>
      <w:rPr>
        <w:rFonts w:ascii="Symbol" w:hAnsi="Symbol" w:hint="default"/>
      </w:rPr>
    </w:lvl>
    <w:lvl w:ilvl="7" w:tplc="C9069BCA" w:tentative="1">
      <w:start w:val="1"/>
      <w:numFmt w:val="bullet"/>
      <w:lvlText w:val="o"/>
      <w:lvlJc w:val="left"/>
      <w:pPr>
        <w:tabs>
          <w:tab w:val="num" w:pos="6480"/>
        </w:tabs>
        <w:ind w:left="6480" w:hanging="360"/>
      </w:pPr>
      <w:rPr>
        <w:rFonts w:ascii="Courier New" w:hAnsi="Courier New" w:cs="Courier New" w:hint="default"/>
      </w:rPr>
    </w:lvl>
    <w:lvl w:ilvl="8" w:tplc="2E6E7DB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41EA2B5E">
      <w:start w:val="1"/>
      <w:numFmt w:val="decimal"/>
      <w:lvlText w:val="%1."/>
      <w:lvlJc w:val="left"/>
      <w:pPr>
        <w:ind w:left="1080" w:hanging="360"/>
      </w:pPr>
    </w:lvl>
    <w:lvl w:ilvl="1" w:tplc="2C5E7F76" w:tentative="1">
      <w:start w:val="1"/>
      <w:numFmt w:val="lowerLetter"/>
      <w:lvlText w:val="%2."/>
      <w:lvlJc w:val="left"/>
      <w:pPr>
        <w:ind w:left="1800" w:hanging="360"/>
      </w:pPr>
    </w:lvl>
    <w:lvl w:ilvl="2" w:tplc="3DA8D2CC" w:tentative="1">
      <w:start w:val="1"/>
      <w:numFmt w:val="lowerRoman"/>
      <w:lvlText w:val="%3."/>
      <w:lvlJc w:val="right"/>
      <w:pPr>
        <w:ind w:left="2520" w:hanging="180"/>
      </w:pPr>
    </w:lvl>
    <w:lvl w:ilvl="3" w:tplc="70D4E33E" w:tentative="1">
      <w:start w:val="1"/>
      <w:numFmt w:val="decimal"/>
      <w:lvlText w:val="%4."/>
      <w:lvlJc w:val="left"/>
      <w:pPr>
        <w:ind w:left="3240" w:hanging="360"/>
      </w:pPr>
    </w:lvl>
    <w:lvl w:ilvl="4" w:tplc="835240B2" w:tentative="1">
      <w:start w:val="1"/>
      <w:numFmt w:val="lowerLetter"/>
      <w:lvlText w:val="%5."/>
      <w:lvlJc w:val="left"/>
      <w:pPr>
        <w:ind w:left="3960" w:hanging="360"/>
      </w:pPr>
    </w:lvl>
    <w:lvl w:ilvl="5" w:tplc="67D8268A" w:tentative="1">
      <w:start w:val="1"/>
      <w:numFmt w:val="lowerRoman"/>
      <w:lvlText w:val="%6."/>
      <w:lvlJc w:val="right"/>
      <w:pPr>
        <w:ind w:left="4680" w:hanging="180"/>
      </w:pPr>
    </w:lvl>
    <w:lvl w:ilvl="6" w:tplc="CDE45E56" w:tentative="1">
      <w:start w:val="1"/>
      <w:numFmt w:val="decimal"/>
      <w:lvlText w:val="%7."/>
      <w:lvlJc w:val="left"/>
      <w:pPr>
        <w:ind w:left="5400" w:hanging="360"/>
      </w:pPr>
    </w:lvl>
    <w:lvl w:ilvl="7" w:tplc="9E269F56" w:tentative="1">
      <w:start w:val="1"/>
      <w:numFmt w:val="lowerLetter"/>
      <w:lvlText w:val="%8."/>
      <w:lvlJc w:val="left"/>
      <w:pPr>
        <w:ind w:left="6120" w:hanging="360"/>
      </w:pPr>
    </w:lvl>
    <w:lvl w:ilvl="8" w:tplc="389E8748"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106E1"/>
    <w:multiLevelType w:val="hybridMultilevel"/>
    <w:tmpl w:val="87ECD9EC"/>
    <w:lvl w:ilvl="0" w:tplc="B8C6F52A">
      <w:start w:val="1"/>
      <w:numFmt w:val="decimal"/>
      <w:lvlText w:val="%1.3"/>
      <w:lvlJc w:val="left"/>
      <w:pPr>
        <w:ind w:left="1429" w:hanging="360"/>
      </w:pPr>
      <w:rPr>
        <w:rFonts w:hint="default"/>
      </w:rPr>
    </w:lvl>
    <w:lvl w:ilvl="1" w:tplc="D3586B9E" w:tentative="1">
      <w:start w:val="1"/>
      <w:numFmt w:val="lowerLetter"/>
      <w:lvlText w:val="%2."/>
      <w:lvlJc w:val="left"/>
      <w:pPr>
        <w:ind w:left="2149" w:hanging="360"/>
      </w:pPr>
    </w:lvl>
    <w:lvl w:ilvl="2" w:tplc="0AEC81A8" w:tentative="1">
      <w:start w:val="1"/>
      <w:numFmt w:val="lowerRoman"/>
      <w:lvlText w:val="%3."/>
      <w:lvlJc w:val="right"/>
      <w:pPr>
        <w:ind w:left="2869" w:hanging="180"/>
      </w:pPr>
    </w:lvl>
    <w:lvl w:ilvl="3" w:tplc="6AC2FA16" w:tentative="1">
      <w:start w:val="1"/>
      <w:numFmt w:val="decimal"/>
      <w:lvlText w:val="%4."/>
      <w:lvlJc w:val="left"/>
      <w:pPr>
        <w:ind w:left="3589" w:hanging="360"/>
      </w:pPr>
    </w:lvl>
    <w:lvl w:ilvl="4" w:tplc="E4FAD378" w:tentative="1">
      <w:start w:val="1"/>
      <w:numFmt w:val="lowerLetter"/>
      <w:lvlText w:val="%5."/>
      <w:lvlJc w:val="left"/>
      <w:pPr>
        <w:ind w:left="4309" w:hanging="360"/>
      </w:pPr>
    </w:lvl>
    <w:lvl w:ilvl="5" w:tplc="3C4C8C86" w:tentative="1">
      <w:start w:val="1"/>
      <w:numFmt w:val="lowerRoman"/>
      <w:lvlText w:val="%6."/>
      <w:lvlJc w:val="right"/>
      <w:pPr>
        <w:ind w:left="5029" w:hanging="180"/>
      </w:pPr>
    </w:lvl>
    <w:lvl w:ilvl="6" w:tplc="9BCC7F9A" w:tentative="1">
      <w:start w:val="1"/>
      <w:numFmt w:val="decimal"/>
      <w:lvlText w:val="%7."/>
      <w:lvlJc w:val="left"/>
      <w:pPr>
        <w:ind w:left="5749" w:hanging="360"/>
      </w:pPr>
    </w:lvl>
    <w:lvl w:ilvl="7" w:tplc="97C01284" w:tentative="1">
      <w:start w:val="1"/>
      <w:numFmt w:val="lowerLetter"/>
      <w:lvlText w:val="%8."/>
      <w:lvlJc w:val="left"/>
      <w:pPr>
        <w:ind w:left="6469" w:hanging="360"/>
      </w:pPr>
    </w:lvl>
    <w:lvl w:ilvl="8" w:tplc="D340CA44" w:tentative="1">
      <w:start w:val="1"/>
      <w:numFmt w:val="lowerRoman"/>
      <w:lvlText w:val="%9."/>
      <w:lvlJc w:val="right"/>
      <w:pPr>
        <w:ind w:left="7189" w:hanging="180"/>
      </w:pPr>
    </w:lvl>
  </w:abstractNum>
  <w:abstractNum w:abstractNumId="1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1"/>
  </w:num>
  <w:num w:numId="8">
    <w:abstractNumId w:val="10"/>
  </w:num>
  <w:num w:numId="9">
    <w:abstractNumId w:val="6"/>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5708"/>
    <w:rsid w:val="000A710F"/>
    <w:rsid w:val="000B52F7"/>
    <w:rsid w:val="000D5C05"/>
    <w:rsid w:val="000E627D"/>
    <w:rsid w:val="000E79F2"/>
    <w:rsid w:val="000F3697"/>
    <w:rsid w:val="0010575A"/>
    <w:rsid w:val="001134F7"/>
    <w:rsid w:val="00141443"/>
    <w:rsid w:val="00150628"/>
    <w:rsid w:val="001534F7"/>
    <w:rsid w:val="00160BB9"/>
    <w:rsid w:val="001A790B"/>
    <w:rsid w:val="001C13A2"/>
    <w:rsid w:val="001D03F7"/>
    <w:rsid w:val="001D2CE9"/>
    <w:rsid w:val="001E6969"/>
    <w:rsid w:val="00202063"/>
    <w:rsid w:val="00252B51"/>
    <w:rsid w:val="002600AB"/>
    <w:rsid w:val="002652E1"/>
    <w:rsid w:val="002A1994"/>
    <w:rsid w:val="002C4FC6"/>
    <w:rsid w:val="002E73BF"/>
    <w:rsid w:val="0030636E"/>
    <w:rsid w:val="00311629"/>
    <w:rsid w:val="003145DD"/>
    <w:rsid w:val="003172BB"/>
    <w:rsid w:val="00317B6A"/>
    <w:rsid w:val="0032466E"/>
    <w:rsid w:val="003319B7"/>
    <w:rsid w:val="003417AB"/>
    <w:rsid w:val="00343EF1"/>
    <w:rsid w:val="0035320E"/>
    <w:rsid w:val="00370B19"/>
    <w:rsid w:val="00380853"/>
    <w:rsid w:val="003A51B8"/>
    <w:rsid w:val="003B0AA4"/>
    <w:rsid w:val="003B2A3E"/>
    <w:rsid w:val="003E7284"/>
    <w:rsid w:val="004026D7"/>
    <w:rsid w:val="00427893"/>
    <w:rsid w:val="004763CD"/>
    <w:rsid w:val="00482FBC"/>
    <w:rsid w:val="004B58AD"/>
    <w:rsid w:val="004B5E7E"/>
    <w:rsid w:val="004B5ED2"/>
    <w:rsid w:val="004B6763"/>
    <w:rsid w:val="004C25FC"/>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B580D"/>
    <w:rsid w:val="005C7297"/>
    <w:rsid w:val="005D705E"/>
    <w:rsid w:val="005F4027"/>
    <w:rsid w:val="005F5835"/>
    <w:rsid w:val="00613088"/>
    <w:rsid w:val="006137FE"/>
    <w:rsid w:val="00614463"/>
    <w:rsid w:val="0061482E"/>
    <w:rsid w:val="0063757D"/>
    <w:rsid w:val="0067645C"/>
    <w:rsid w:val="006822BB"/>
    <w:rsid w:val="006A4324"/>
    <w:rsid w:val="006E0390"/>
    <w:rsid w:val="006E5712"/>
    <w:rsid w:val="006F2CA9"/>
    <w:rsid w:val="006F7F82"/>
    <w:rsid w:val="007142A9"/>
    <w:rsid w:val="00723816"/>
    <w:rsid w:val="007254C9"/>
    <w:rsid w:val="007534EB"/>
    <w:rsid w:val="00757368"/>
    <w:rsid w:val="00761FA7"/>
    <w:rsid w:val="00776902"/>
    <w:rsid w:val="007A307E"/>
    <w:rsid w:val="007A4D5A"/>
    <w:rsid w:val="007B2399"/>
    <w:rsid w:val="00843E7E"/>
    <w:rsid w:val="00856650"/>
    <w:rsid w:val="00870037"/>
    <w:rsid w:val="008873FD"/>
    <w:rsid w:val="008A3176"/>
    <w:rsid w:val="008A47FA"/>
    <w:rsid w:val="008C3437"/>
    <w:rsid w:val="008C38E2"/>
    <w:rsid w:val="008D21BB"/>
    <w:rsid w:val="008F3CD2"/>
    <w:rsid w:val="00906BBA"/>
    <w:rsid w:val="0090764F"/>
    <w:rsid w:val="00916871"/>
    <w:rsid w:val="0095328E"/>
    <w:rsid w:val="00954544"/>
    <w:rsid w:val="00964C5E"/>
    <w:rsid w:val="00972148"/>
    <w:rsid w:val="00972D32"/>
    <w:rsid w:val="00977E9D"/>
    <w:rsid w:val="0099418A"/>
    <w:rsid w:val="009A48F7"/>
    <w:rsid w:val="009A7AA4"/>
    <w:rsid w:val="009B1D4E"/>
    <w:rsid w:val="009C26DF"/>
    <w:rsid w:val="009E483A"/>
    <w:rsid w:val="009F191A"/>
    <w:rsid w:val="00A05799"/>
    <w:rsid w:val="00A12530"/>
    <w:rsid w:val="00A2371D"/>
    <w:rsid w:val="00A353F5"/>
    <w:rsid w:val="00A62C31"/>
    <w:rsid w:val="00A77340"/>
    <w:rsid w:val="00A87158"/>
    <w:rsid w:val="00A874B4"/>
    <w:rsid w:val="00AA0873"/>
    <w:rsid w:val="00AA7514"/>
    <w:rsid w:val="00AB5B83"/>
    <w:rsid w:val="00B04E2C"/>
    <w:rsid w:val="00B11AF8"/>
    <w:rsid w:val="00B31B41"/>
    <w:rsid w:val="00B352EF"/>
    <w:rsid w:val="00B431DD"/>
    <w:rsid w:val="00B7688A"/>
    <w:rsid w:val="00B90F02"/>
    <w:rsid w:val="00B979AB"/>
    <w:rsid w:val="00BA0DBD"/>
    <w:rsid w:val="00BA2029"/>
    <w:rsid w:val="00BB5591"/>
    <w:rsid w:val="00BB7D7B"/>
    <w:rsid w:val="00BC3F2D"/>
    <w:rsid w:val="00BD0253"/>
    <w:rsid w:val="00BE00FC"/>
    <w:rsid w:val="00C044E9"/>
    <w:rsid w:val="00C122E4"/>
    <w:rsid w:val="00C52ACD"/>
    <w:rsid w:val="00C867D0"/>
    <w:rsid w:val="00C93C0D"/>
    <w:rsid w:val="00CA492F"/>
    <w:rsid w:val="00CC26E7"/>
    <w:rsid w:val="00CE757D"/>
    <w:rsid w:val="00D00362"/>
    <w:rsid w:val="00D10DC0"/>
    <w:rsid w:val="00D31B5C"/>
    <w:rsid w:val="00D5504C"/>
    <w:rsid w:val="00D77F37"/>
    <w:rsid w:val="00D8479D"/>
    <w:rsid w:val="00DA2F1A"/>
    <w:rsid w:val="00DB09E1"/>
    <w:rsid w:val="00DB3C70"/>
    <w:rsid w:val="00DB5BE0"/>
    <w:rsid w:val="00DD635C"/>
    <w:rsid w:val="00DD680E"/>
    <w:rsid w:val="00DD727F"/>
    <w:rsid w:val="00DE33D5"/>
    <w:rsid w:val="00DF6384"/>
    <w:rsid w:val="00E01753"/>
    <w:rsid w:val="00E22A17"/>
    <w:rsid w:val="00E24EDA"/>
    <w:rsid w:val="00E27602"/>
    <w:rsid w:val="00E40234"/>
    <w:rsid w:val="00E47144"/>
    <w:rsid w:val="00E74681"/>
    <w:rsid w:val="00E810AE"/>
    <w:rsid w:val="00EE1976"/>
    <w:rsid w:val="00EF4BF5"/>
    <w:rsid w:val="00F147E9"/>
    <w:rsid w:val="00F231B8"/>
    <w:rsid w:val="00F30524"/>
    <w:rsid w:val="00F43CAF"/>
    <w:rsid w:val="00F52C10"/>
    <w:rsid w:val="00F730C4"/>
    <w:rsid w:val="00F75685"/>
    <w:rsid w:val="00F86FAA"/>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ECF3BA32-5465-45C8-8824-F3E16D42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Луткин Александр Русланович</cp:lastModifiedBy>
  <cp:revision>7</cp:revision>
  <cp:lastPrinted>2021-03-01T09:41:00Z</cp:lastPrinted>
  <dcterms:created xsi:type="dcterms:W3CDTF">2023-02-03T12:32:00Z</dcterms:created>
  <dcterms:modified xsi:type="dcterms:W3CDTF">2023-02-08T08:17:00Z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