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FB545C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A34CF1" w:rsidRPr="00BA7D01" w:rsidRDefault="00A34CF1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A34CF1" w:rsidRPr="00BA7D01" w:rsidRDefault="00A34CF1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A34CF1" w:rsidRDefault="00A34CF1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A34CF1" w:rsidRPr="00B50BAB" w:rsidRDefault="00A34C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A34CF1" w:rsidRPr="00B50BAB" w:rsidRDefault="00A34C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34CF1" w:rsidRPr="008A2355" w:rsidRDefault="00A34CF1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D46E17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</w:t>
                  </w:r>
                  <w:r w:rsidRPr="00A34CF1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Pr="00D46E17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9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proofErr w:type="gramStart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A34CF1" w:rsidRPr="008A2355" w:rsidRDefault="00A34CF1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FC4290" w:rsidRPr="0073779A" w:rsidRDefault="00306774" w:rsidP="00D46E17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D46E17">
        <w:rPr>
          <w:b/>
          <w:bCs/>
          <w:sz w:val="28"/>
          <w:szCs w:val="28"/>
        </w:rPr>
        <w:t xml:space="preserve">по </w:t>
      </w:r>
      <w:r w:rsidR="00D46E17" w:rsidRPr="00D46E17">
        <w:rPr>
          <w:b/>
          <w:bCs/>
          <w:sz w:val="28"/>
          <w:szCs w:val="28"/>
        </w:rPr>
        <w:t>о</w:t>
      </w:r>
      <w:r w:rsidR="00D46E17" w:rsidRPr="00D46E17">
        <w:rPr>
          <w:b/>
          <w:sz w:val="28"/>
          <w:szCs w:val="28"/>
        </w:rPr>
        <w:t xml:space="preserve">ткрытому конкурсу в электронной форме № ОКэ-СВЕРД-23-0018 по предмету закупки «Поставка прожекторов светодиодных для </w:t>
      </w:r>
      <w:proofErr w:type="spellStart"/>
      <w:r w:rsidR="00D46E17" w:rsidRPr="00D46E17">
        <w:rPr>
          <w:b/>
          <w:sz w:val="28"/>
          <w:szCs w:val="28"/>
        </w:rPr>
        <w:t>высокомачтовых</w:t>
      </w:r>
      <w:proofErr w:type="spellEnd"/>
      <w:r w:rsidR="00D46E17" w:rsidRPr="00D46E17">
        <w:rPr>
          <w:b/>
          <w:sz w:val="28"/>
          <w:szCs w:val="28"/>
        </w:rPr>
        <w:t xml:space="preserve"> опор для нужд контейнерного терминала </w:t>
      </w:r>
      <w:proofErr w:type="spellStart"/>
      <w:proofErr w:type="gramStart"/>
      <w:r w:rsidR="00D46E17" w:rsidRPr="00D46E17">
        <w:rPr>
          <w:b/>
          <w:sz w:val="28"/>
          <w:szCs w:val="28"/>
        </w:rPr>
        <w:t>Магнитогорск-Грузовой</w:t>
      </w:r>
      <w:proofErr w:type="spellEnd"/>
      <w:proofErr w:type="gramEnd"/>
      <w:r w:rsidR="00D46E17" w:rsidRPr="00D46E17">
        <w:rPr>
          <w:b/>
          <w:sz w:val="28"/>
          <w:szCs w:val="28"/>
        </w:rPr>
        <w:t xml:space="preserve"> Уральского филиала ПАО «ТрансКонтейнер»</w:t>
      </w:r>
      <w:r w:rsidR="00D46E17" w:rsidRPr="0073779A">
        <w:rPr>
          <w:b/>
          <w:bCs/>
          <w:sz w:val="28"/>
          <w:szCs w:val="28"/>
        </w:rPr>
        <w:t xml:space="preserve"> </w:t>
      </w:r>
      <w:r w:rsidR="0073779A" w:rsidRPr="0073779A">
        <w:rPr>
          <w:b/>
          <w:bCs/>
          <w:sz w:val="28"/>
          <w:szCs w:val="28"/>
        </w:rPr>
        <w:t xml:space="preserve">(далее – </w:t>
      </w:r>
      <w:r w:rsidR="00D46E17">
        <w:rPr>
          <w:b/>
          <w:bCs/>
          <w:sz w:val="28"/>
          <w:szCs w:val="28"/>
        </w:rPr>
        <w:t>Открытый конкурс</w:t>
      </w:r>
      <w:r w:rsidR="0073779A" w:rsidRPr="0073779A">
        <w:rPr>
          <w:b/>
          <w:bCs/>
          <w:sz w:val="28"/>
          <w:szCs w:val="28"/>
        </w:rPr>
        <w:t>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D46E17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D46E17" w:rsidRPr="00D46E1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46E1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46E17" w:rsidRPr="00D46E17">
        <w:rPr>
          <w:rFonts w:ascii="Times New Roman" w:hAnsi="Times New Roman" w:cs="Times New Roman"/>
          <w:b/>
          <w:sz w:val="28"/>
          <w:szCs w:val="28"/>
        </w:rPr>
        <w:t>ткрытому конкурсу</w:t>
      </w:r>
      <w:r w:rsidRPr="00D46E17">
        <w:rPr>
          <w:rFonts w:ascii="Times New Roman" w:hAnsi="Times New Roman" w:cs="Times New Roman"/>
          <w:b/>
          <w:sz w:val="28"/>
          <w:szCs w:val="28"/>
        </w:rPr>
        <w:t>:</w:t>
      </w:r>
    </w:p>
    <w:p w:rsidR="00D46E17" w:rsidRDefault="00892245" w:rsidP="00D46E17">
      <w:pPr>
        <w:pStyle w:val="aa"/>
        <w:keepNext/>
        <w:keepLines/>
        <w:ind w:left="0" w:firstLine="851"/>
        <w:jc w:val="both"/>
        <w:rPr>
          <w:rFonts w:eastAsia="Times New Roman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D46E17">
        <w:rPr>
          <w:rFonts w:ascii="Times New Roman" w:hAnsi="Times New Roman" w:cs="Times New Roman"/>
          <w:bCs/>
          <w:sz w:val="28"/>
          <w:szCs w:val="28"/>
        </w:rPr>
        <w:t>табличную часть пункта 4.2.2. Раздела 4 «Техническое задание» изложить в следующей редакции:</w:t>
      </w:r>
    </w:p>
    <w:tbl>
      <w:tblPr>
        <w:tblStyle w:val="a5"/>
        <w:tblW w:w="9570" w:type="dxa"/>
        <w:tblInd w:w="108" w:type="dxa"/>
        <w:tblLook w:val="04A0"/>
      </w:tblPr>
      <w:tblGrid>
        <w:gridCol w:w="959"/>
        <w:gridCol w:w="5137"/>
        <w:gridCol w:w="3474"/>
      </w:tblGrid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37" w:type="dxa"/>
            <w:noWrap/>
          </w:tcPr>
          <w:p w:rsidR="00D46E17" w:rsidRDefault="00D46E17" w:rsidP="00D46E17">
            <w:pPr>
              <w:jc w:val="center"/>
            </w:pPr>
            <w:r>
              <w:t>Характеристики Товара</w:t>
            </w:r>
          </w:p>
        </w:tc>
        <w:tc>
          <w:tcPr>
            <w:tcW w:w="3474" w:type="dxa"/>
            <w:noWrap/>
          </w:tcPr>
          <w:p w:rsidR="00D46E17" w:rsidRDefault="00D46E17" w:rsidP="00D46E17">
            <w:pPr>
              <w:ind w:firstLine="33"/>
              <w:jc w:val="center"/>
            </w:pPr>
            <w:r>
              <w:t>Значение</w:t>
            </w:r>
          </w:p>
        </w:tc>
      </w:tr>
      <w:tr w:rsidR="00D46E17" w:rsidTr="00D46E17">
        <w:trPr>
          <w:trHeight w:val="300"/>
        </w:trPr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1</w:t>
            </w:r>
          </w:p>
        </w:tc>
        <w:tc>
          <w:tcPr>
            <w:tcW w:w="5137" w:type="dxa"/>
            <w:noWrap/>
          </w:tcPr>
          <w:p w:rsidR="00D46E17" w:rsidRDefault="00D46E17" w:rsidP="00D46E17">
            <w:r>
              <w:t xml:space="preserve">Прожектор для освещения производственных помещений, территорий промышленных предприятий, </w:t>
            </w:r>
            <w:proofErr w:type="spellStart"/>
            <w:r>
              <w:t>логистических</w:t>
            </w:r>
            <w:proofErr w:type="spellEnd"/>
            <w:r>
              <w:t xml:space="preserve"> комплексов</w:t>
            </w:r>
          </w:p>
        </w:tc>
        <w:tc>
          <w:tcPr>
            <w:tcW w:w="3474" w:type="dxa"/>
            <w:noWrap/>
            <w:vAlign w:val="center"/>
          </w:tcPr>
          <w:p w:rsidR="00D46E17" w:rsidRDefault="00D46E17" w:rsidP="00D46E17">
            <w:pPr>
              <w:ind w:firstLine="33"/>
              <w:jc w:val="center"/>
              <w:rPr>
                <w:lang w:val="en-US"/>
              </w:rPr>
            </w:pPr>
            <w:r>
              <w:rPr>
                <w:lang w:val="en-US"/>
              </w:rPr>
              <w:t>LEDEL L-industry TurbineHB5/300/</w:t>
            </w:r>
            <w:r>
              <w:t>Д</w:t>
            </w:r>
            <w:r>
              <w:rPr>
                <w:lang w:val="en-US"/>
              </w:rPr>
              <w:t xml:space="preserve">/5,OK/01/I7-25/220AC IP66 </w:t>
            </w:r>
          </w:p>
          <w:p w:rsidR="00D46E17" w:rsidRDefault="00D46E17" w:rsidP="00D46E17">
            <w:pPr>
              <w:ind w:firstLine="33"/>
              <w:jc w:val="center"/>
            </w:pPr>
            <w:r>
              <w:t>Либо эквивалент с характеристиками не хуже значений, указанных в пунктах 2-8 данной таблицы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2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Световой поток (Светильник)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t xml:space="preserve"> не менее 48000 и не более 53334 </w:t>
            </w:r>
            <w:r w:rsidRPr="00FD388B">
              <w:rPr>
                <w:lang w:val="en-US"/>
              </w:rPr>
              <w:t>lm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3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Мощность светильников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lang w:val="en-US"/>
              </w:rPr>
            </w:pPr>
            <w:r w:rsidRPr="00FD388B">
              <w:t xml:space="preserve">не менее 300.0 </w:t>
            </w:r>
            <w:r w:rsidRPr="00FD388B">
              <w:rPr>
                <w:lang w:val="en-US"/>
              </w:rPr>
              <w:t>W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4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Цветовая температура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t>5000К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5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Индекс цветопередачи, CRI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rPr>
                <w:color w:val="000000"/>
                <w:shd w:val="clear" w:color="auto" w:fill="FFFFFF"/>
              </w:rPr>
              <w:t>80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6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Угол излучения, КСС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color w:val="000000"/>
                <w:shd w:val="clear" w:color="auto" w:fill="FFFFFF"/>
              </w:rPr>
            </w:pPr>
            <w:r w:rsidRPr="00FD388B">
              <w:rPr>
                <w:color w:val="000000"/>
                <w:shd w:val="clear" w:color="auto" w:fill="FFFFFF"/>
              </w:rPr>
              <w:t>не менее 90 и не более 120 градусов</w:t>
            </w:r>
          </w:p>
        </w:tc>
      </w:tr>
      <w:tr w:rsidR="00D46E17" w:rsidTr="00D46E17">
        <w:tc>
          <w:tcPr>
            <w:tcW w:w="959" w:type="dxa"/>
            <w:noWrap/>
          </w:tcPr>
          <w:p w:rsidR="00D46E17" w:rsidRDefault="00D46E17" w:rsidP="00D46E17">
            <w:pPr>
              <w:ind w:firstLine="34"/>
              <w:jc w:val="center"/>
            </w:pPr>
            <w:r>
              <w:t>7</w:t>
            </w:r>
          </w:p>
        </w:tc>
        <w:tc>
          <w:tcPr>
            <w:tcW w:w="5137" w:type="dxa"/>
            <w:noWrap/>
          </w:tcPr>
          <w:p w:rsidR="00D46E17" w:rsidRPr="00FD388B" w:rsidRDefault="00D46E17" w:rsidP="00D46E17">
            <w:r w:rsidRPr="00FD388B">
              <w:t>Срок службы</w:t>
            </w:r>
          </w:p>
        </w:tc>
        <w:tc>
          <w:tcPr>
            <w:tcW w:w="3474" w:type="dxa"/>
            <w:noWrap/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color w:val="000000"/>
                <w:shd w:val="clear" w:color="auto" w:fill="FFFFFF"/>
              </w:rPr>
            </w:pPr>
            <w:r w:rsidRPr="00FD388B">
              <w:rPr>
                <w:color w:val="000000"/>
                <w:shd w:val="clear" w:color="auto" w:fill="FFFFFF"/>
              </w:rPr>
              <w:t>не менее 100 000 часов</w:t>
            </w:r>
          </w:p>
        </w:tc>
      </w:tr>
      <w:tr w:rsidR="00D46E17" w:rsidTr="00D46E17">
        <w:trPr>
          <w:trHeight w:val="276"/>
        </w:trPr>
        <w:tc>
          <w:tcPr>
            <w:tcW w:w="959" w:type="dxa"/>
            <w:noWrap/>
          </w:tcPr>
          <w:p w:rsidR="00D46E17" w:rsidRDefault="00D46E17" w:rsidP="00D46E17">
            <w:pPr>
              <w:jc w:val="center"/>
            </w:pPr>
            <w:r>
              <w:t>8</w:t>
            </w:r>
          </w:p>
        </w:tc>
        <w:tc>
          <w:tcPr>
            <w:tcW w:w="5137" w:type="dxa"/>
            <w:noWrap/>
          </w:tcPr>
          <w:p w:rsidR="00D46E17" w:rsidRDefault="00D46E17" w:rsidP="00D46E17">
            <w:r>
              <w:t>Год изготовления</w:t>
            </w:r>
          </w:p>
        </w:tc>
        <w:tc>
          <w:tcPr>
            <w:tcW w:w="3474" w:type="dxa"/>
            <w:noWrap/>
            <w:vAlign w:val="center"/>
          </w:tcPr>
          <w:p w:rsidR="00D46E17" w:rsidRDefault="00D46E17" w:rsidP="00D46E17">
            <w:pPr>
              <w:ind w:firstLine="33"/>
              <w:jc w:val="center"/>
            </w:pPr>
            <w:r>
              <w:t>не ранее 2023 года</w:t>
            </w:r>
          </w:p>
        </w:tc>
      </w:tr>
    </w:tbl>
    <w:p w:rsidR="00D46E17" w:rsidRDefault="00D46E17" w:rsidP="00D46E17">
      <w:pPr>
        <w:pStyle w:val="aa"/>
        <w:keepNext/>
        <w:keepLines/>
        <w:ind w:left="0" w:firstLine="851"/>
        <w:jc w:val="both"/>
        <w:rPr>
          <w:sz w:val="28"/>
          <w:szCs w:val="28"/>
        </w:rPr>
      </w:pPr>
    </w:p>
    <w:p w:rsidR="00D46E17" w:rsidRDefault="00D46E17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17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табличную часть приложения № 1 к </w:t>
      </w:r>
      <w:r w:rsidR="00DE5F6E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инансово-коммерческому предложению изложить в следующей редакции:</w:t>
      </w:r>
    </w:p>
    <w:tbl>
      <w:tblPr>
        <w:tblW w:w="98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3983"/>
        <w:gridCol w:w="3347"/>
        <w:gridCol w:w="2032"/>
      </w:tblGrid>
      <w:tr w:rsidR="00D46E17" w:rsidTr="00D46E17">
        <w:trPr>
          <w:trHeight w:val="629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Характеристики Товара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Значение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Значение </w:t>
            </w:r>
          </w:p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Претендента</w:t>
            </w:r>
          </w:p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r>
              <w:t xml:space="preserve">Прожектор для освещения производственных помещений, территорий промышленных предприятий, </w:t>
            </w:r>
            <w:proofErr w:type="spellStart"/>
            <w:r>
              <w:t>логистических</w:t>
            </w:r>
            <w:proofErr w:type="spellEnd"/>
            <w:r>
              <w:t xml:space="preserve"> комплексов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ind w:firstLine="33"/>
              <w:jc w:val="center"/>
              <w:rPr>
                <w:lang w:val="en-US"/>
              </w:rPr>
            </w:pPr>
            <w:r>
              <w:rPr>
                <w:lang w:val="en-US"/>
              </w:rPr>
              <w:t>LEDEL L-industry TurbineHB5/300/</w:t>
            </w:r>
            <w:r>
              <w:t>Д</w:t>
            </w:r>
            <w:r>
              <w:rPr>
                <w:lang w:val="en-US"/>
              </w:rPr>
              <w:t xml:space="preserve">/5,OK/01/I7-25/220AC IP66 </w:t>
            </w:r>
          </w:p>
          <w:p w:rsidR="00D46E17" w:rsidRDefault="00D46E17" w:rsidP="00D46E17">
            <w:pPr>
              <w:ind w:firstLine="33"/>
              <w:jc w:val="center"/>
            </w:pPr>
            <w:r>
              <w:t xml:space="preserve">Либо эквивалент с характеристиками не хуже </w:t>
            </w:r>
            <w:r>
              <w:lastRenderedPageBreak/>
              <w:t>значений, указанных в пунктах 2-8 данной таблицы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rPr>
                <w:color w:val="000000" w:themeColor="text1"/>
              </w:rPr>
            </w:pPr>
          </w:p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lastRenderedPageBreak/>
              <w:t>2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Световой поток (Светильник)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t xml:space="preserve"> не менее 48000 и не более 53334 </w:t>
            </w:r>
            <w:r w:rsidRPr="00FD388B">
              <w:rPr>
                <w:lang w:val="en-US"/>
              </w:rPr>
              <w:t>lm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Мощность светильников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lang w:val="en-US"/>
              </w:rPr>
            </w:pPr>
            <w:r w:rsidRPr="00FD388B">
              <w:t xml:space="preserve">не менее 300.0 </w:t>
            </w:r>
            <w:r w:rsidRPr="00FD388B">
              <w:rPr>
                <w:lang w:val="en-US"/>
              </w:rPr>
              <w:t>W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Цветовая температура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t>5000К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Индекс цветопередачи, CRI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</w:pPr>
            <w:r w:rsidRPr="00FD388B">
              <w:rPr>
                <w:color w:val="000000"/>
                <w:shd w:val="clear" w:color="auto" w:fill="FFFFFF"/>
              </w:rPr>
              <w:t>80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Угол излучения, КСС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color w:val="000000"/>
                <w:shd w:val="clear" w:color="auto" w:fill="FFFFFF"/>
              </w:rPr>
            </w:pPr>
            <w:r w:rsidRPr="00FD388B">
              <w:rPr>
                <w:color w:val="000000"/>
                <w:shd w:val="clear" w:color="auto" w:fill="FFFFFF"/>
              </w:rPr>
              <w:t>не менее 90 и не более 120 градусов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Pr="00FD388B" w:rsidRDefault="00D46E17" w:rsidP="00D46E17">
            <w:r w:rsidRPr="00FD388B">
              <w:t>Срок службы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Pr="00FD388B" w:rsidRDefault="00D46E17" w:rsidP="00D46E17">
            <w:pPr>
              <w:ind w:firstLine="33"/>
              <w:jc w:val="center"/>
              <w:rPr>
                <w:color w:val="000000"/>
                <w:shd w:val="clear" w:color="auto" w:fill="FFFFFF"/>
              </w:rPr>
            </w:pPr>
            <w:r w:rsidRPr="00FD388B">
              <w:rPr>
                <w:color w:val="000000"/>
                <w:shd w:val="clear" w:color="auto" w:fill="FFFFFF"/>
              </w:rPr>
              <w:t>не менее 100 000 часов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  <w:tr w:rsidR="00D46E17" w:rsidTr="00D46E1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>
            <w:r>
              <w:t>Год изготовления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6E17" w:rsidRDefault="00D46E17" w:rsidP="00D46E17">
            <w:pPr>
              <w:ind w:firstLine="33"/>
              <w:jc w:val="center"/>
            </w:pPr>
            <w:r>
              <w:t>не ранее 2023 года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E17" w:rsidRDefault="00D46E17" w:rsidP="00D46E17"/>
        </w:tc>
      </w:tr>
    </w:tbl>
    <w:p w:rsidR="00D46E17" w:rsidRDefault="00D46E17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5F6E" w:rsidRDefault="00DE5F6E" w:rsidP="00DE5F6E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6E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табличную часть приложения № 2 к Проекту договора изложить в следующей редакции: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4681"/>
        <w:gridCol w:w="4217"/>
      </w:tblGrid>
      <w:tr w:rsidR="00DE5F6E" w:rsidTr="00A34CF1">
        <w:tc>
          <w:tcPr>
            <w:tcW w:w="959" w:type="dxa"/>
            <w:noWrap/>
            <w:vAlign w:val="center"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1" w:type="dxa"/>
            <w:noWrap/>
            <w:vAlign w:val="center"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Товара</w:t>
            </w:r>
          </w:p>
        </w:tc>
        <w:tc>
          <w:tcPr>
            <w:tcW w:w="4217" w:type="dxa"/>
            <w:noWrap/>
            <w:vAlign w:val="center"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</w:p>
        </w:tc>
      </w:tr>
      <w:tr w:rsidR="00DE5F6E" w:rsidTr="00A34CF1">
        <w:tc>
          <w:tcPr>
            <w:tcW w:w="959" w:type="dxa"/>
            <w:noWrap/>
            <w:vAlign w:val="center"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1" w:type="dxa"/>
            <w:noWrap/>
          </w:tcPr>
          <w:p w:rsidR="00DE5F6E" w:rsidRDefault="00DE5F6E" w:rsidP="00A34CF1">
            <w:r>
              <w:t xml:space="preserve">Прожектор для освещения производственных помещений, территорий промышленных предприятий, </w:t>
            </w:r>
            <w:proofErr w:type="spellStart"/>
            <w:r>
              <w:t>логистических</w:t>
            </w:r>
            <w:proofErr w:type="spellEnd"/>
            <w:r>
              <w:t xml:space="preserve"> комплексов</w:t>
            </w:r>
          </w:p>
        </w:tc>
        <w:tc>
          <w:tcPr>
            <w:tcW w:w="4217" w:type="dxa"/>
            <w:noWrap/>
            <w:vAlign w:val="center"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Световой поток (Светильник)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Мощность светильников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Цветовая температура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Индекс цветопередачи, CRI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Угол излучения, КСС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1" w:type="dxa"/>
            <w:noWrap/>
          </w:tcPr>
          <w:p w:rsidR="00DE5F6E" w:rsidRPr="00FD388B" w:rsidRDefault="00DE5F6E" w:rsidP="00A34CF1">
            <w:r w:rsidRPr="00FD388B">
              <w:t>Срок службы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  <w:tr w:rsidR="00DE5F6E" w:rsidTr="00A34CF1">
        <w:tc>
          <w:tcPr>
            <w:tcW w:w="959" w:type="dxa"/>
            <w:noWrap/>
          </w:tcPr>
          <w:p w:rsidR="00DE5F6E" w:rsidRDefault="00DE5F6E" w:rsidP="00A34CF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1" w:type="dxa"/>
            <w:noWrap/>
          </w:tcPr>
          <w:p w:rsidR="00DE5F6E" w:rsidRDefault="00DE5F6E" w:rsidP="00A34CF1">
            <w:r>
              <w:t>Год изготовления</w:t>
            </w:r>
          </w:p>
        </w:tc>
        <w:tc>
          <w:tcPr>
            <w:tcW w:w="4217" w:type="dxa"/>
            <w:noWrap/>
          </w:tcPr>
          <w:p w:rsidR="00DE5F6E" w:rsidRDefault="00DE5F6E" w:rsidP="00A34CF1">
            <w:pPr>
              <w:pStyle w:val="11"/>
              <w:rPr>
                <w:sz w:val="24"/>
                <w:szCs w:val="24"/>
              </w:rPr>
            </w:pPr>
          </w:p>
        </w:tc>
      </w:tr>
    </w:tbl>
    <w:p w:rsidR="00D46E17" w:rsidRDefault="00D46E17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CF1" w:rsidRDefault="00A34CF1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пункт 7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A34CF1" w:rsidRPr="00F86FAA" w:rsidTr="00A34CF1">
        <w:tc>
          <w:tcPr>
            <w:tcW w:w="426" w:type="dxa"/>
          </w:tcPr>
          <w:p w:rsidR="00A34CF1" w:rsidRPr="00856650" w:rsidRDefault="00A34CF1" w:rsidP="00A34CF1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A34CF1" w:rsidRPr="00F86FAA" w:rsidRDefault="00A34CF1" w:rsidP="00A34CF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A34CF1" w:rsidRDefault="00A34CF1" w:rsidP="00A34CF1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sz w:val="24"/>
                <w:szCs w:val="24"/>
              </w:rPr>
              <w:t>с даты опубликования</w:t>
            </w:r>
            <w:proofErr w:type="gramEnd"/>
            <w:r>
              <w:rPr>
                <w:sz w:val="24"/>
                <w:szCs w:val="24"/>
              </w:rPr>
              <w:t xml:space="preserve"> Открытого конкурса и до «27» сентября 2023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A34CF1" w:rsidRDefault="00A34CF1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CF1" w:rsidRDefault="00A34CF1" w:rsidP="00A34CF1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пункт 8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A34CF1" w:rsidRPr="00F86FAA" w:rsidTr="00A34CF1">
        <w:tc>
          <w:tcPr>
            <w:tcW w:w="426" w:type="dxa"/>
          </w:tcPr>
          <w:p w:rsidR="00A34CF1" w:rsidRPr="00F86FAA" w:rsidRDefault="00A34CF1" w:rsidP="00A34CF1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A34CF1" w:rsidRPr="00F86FAA" w:rsidRDefault="00A34CF1" w:rsidP="00A34CF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A34CF1" w:rsidRDefault="00A34CF1" w:rsidP="00A34CF1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«28» сентября 2023 г. 14 час. 00 мин. местного времени по адресу, указанному в пункте 2 Информационной карты.</w:t>
            </w:r>
          </w:p>
        </w:tc>
      </w:tr>
    </w:tbl>
    <w:p w:rsidR="00A34CF1" w:rsidRDefault="00A34CF1" w:rsidP="00D46E17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245" w:rsidRPr="00392701" w:rsidRDefault="00892245" w:rsidP="00892245">
      <w:pPr>
        <w:pStyle w:val="aa"/>
        <w:keepNext/>
        <w:keepLines/>
        <w:ind w:left="0" w:firstLine="851"/>
        <w:jc w:val="both"/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5070"/>
        <w:gridCol w:w="4394"/>
      </w:tblGrid>
      <w:tr w:rsidR="00306774" w:rsidRPr="00A2371D" w:rsidTr="00DE5F6E">
        <w:trPr>
          <w:cnfStyle w:val="100000000000"/>
        </w:trPr>
        <w:tc>
          <w:tcPr>
            <w:cnfStyle w:val="001000000000"/>
            <w:tcW w:w="5070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DE5F6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Заместитель </w:t>
            </w:r>
            <w:r w:rsidR="005162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я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394" w:type="dxa"/>
            <w:vAlign w:val="bottom"/>
            <w:hideMark/>
          </w:tcPr>
          <w:p w:rsidR="00306774" w:rsidRPr="00F30BDF" w:rsidRDefault="00DE5F6E" w:rsidP="00DE5F6E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О</w:t>
            </w:r>
            <w:r w:rsidR="005162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Матвеев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CF1" w:rsidRDefault="00A34CF1" w:rsidP="0051624E">
      <w:r>
        <w:separator/>
      </w:r>
    </w:p>
  </w:endnote>
  <w:endnote w:type="continuationSeparator" w:id="1">
    <w:p w:rsidR="00A34CF1" w:rsidRDefault="00A34CF1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CF1" w:rsidRDefault="00A34CF1" w:rsidP="0051624E">
      <w:r>
        <w:separator/>
      </w:r>
    </w:p>
  </w:footnote>
  <w:footnote w:type="continuationSeparator" w:id="1">
    <w:p w:rsidR="00A34CF1" w:rsidRDefault="00A34CF1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0B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1EBC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25F1"/>
    <w:rsid w:val="00756F3C"/>
    <w:rsid w:val="00772F2E"/>
    <w:rsid w:val="007A08F4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4CF1"/>
    <w:rsid w:val="00A35E07"/>
    <w:rsid w:val="00A36DAD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46E1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DE5F6E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B545C"/>
    <w:rsid w:val="00FC4290"/>
    <w:rsid w:val="00FC5DC5"/>
    <w:rsid w:val="00FD276E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3</cp:revision>
  <cp:lastPrinted>2019-09-25T08:56:00Z</cp:lastPrinted>
  <dcterms:created xsi:type="dcterms:W3CDTF">2023-09-14T05:08:00Z</dcterms:created>
  <dcterms:modified xsi:type="dcterms:W3CDTF">2023-09-18T06:03:00Z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