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61559E31" w:rsidR="00412E23" w:rsidRDefault="003903DF"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3903DF">
        <w:rPr>
          <w:rFonts w:ascii="Times New Roman" w:eastAsia="Times New Roman" w:hAnsi="Times New Roman" w:cs="Times New Roman"/>
          <w:b/>
          <w:bCs/>
          <w:sz w:val="28"/>
          <w:szCs w:val="28"/>
        </w:rPr>
        <w:t>ВЫПИСКА ИЗ ПРОТОКОЛА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«ТрансКонтейнер»</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14E2EBC4"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5C7712">
        <w:rPr>
          <w:rFonts w:ascii="Times New Roman" w:eastAsia="Times New Roman" w:hAnsi="Times New Roman" w:cs="Times New Roman"/>
          <w:bCs/>
          <w:sz w:val="24"/>
          <w:szCs w:val="24"/>
        </w:rPr>
        <w:t>31</w:t>
      </w:r>
      <w:r w:rsidRPr="00FD38AA">
        <w:rPr>
          <w:rFonts w:ascii="Times New Roman" w:eastAsia="Times New Roman" w:hAnsi="Times New Roman" w:cs="Times New Roman"/>
          <w:bCs/>
          <w:sz w:val="24"/>
          <w:szCs w:val="24"/>
        </w:rPr>
        <w:t xml:space="preserve">» </w:t>
      </w:r>
      <w:r w:rsidR="005C7712">
        <w:rPr>
          <w:rFonts w:ascii="Times New Roman" w:eastAsia="Times New Roman" w:hAnsi="Times New Roman" w:cs="Times New Roman"/>
          <w:bCs/>
          <w:sz w:val="24"/>
          <w:szCs w:val="24"/>
        </w:rPr>
        <w:t>октября</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r w:rsidR="005C7712">
        <w:rPr>
          <w:rFonts w:ascii="Times New Roman" w:eastAsia="Times New Roman" w:hAnsi="Times New Roman" w:cs="Times New Roman"/>
          <w:bCs/>
          <w:sz w:val="24"/>
          <w:szCs w:val="24"/>
        </w:rPr>
        <w:t>4</w:t>
      </w:r>
      <w:r w:rsidR="00C55D14">
        <w:rPr>
          <w:rFonts w:ascii="Times New Roman" w:eastAsia="Times New Roman" w:hAnsi="Times New Roman" w:cs="Times New Roman"/>
          <w:bCs/>
          <w:sz w:val="24"/>
          <w:szCs w:val="24"/>
        </w:rPr>
        <w:t>1</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7A5C8A9D" w14:textId="31BEC257" w:rsidR="003903DF" w:rsidRPr="003903DF" w:rsidRDefault="003903DF" w:rsidP="003903DF">
      <w:pPr>
        <w:spacing w:before="120" w:after="120" w:line="240" w:lineRule="auto"/>
        <w:ind w:firstLine="709"/>
        <w:jc w:val="both"/>
        <w:rPr>
          <w:rFonts w:ascii="Times New Roman" w:hAnsi="Times New Roman" w:cs="Times New Roman"/>
          <w:b/>
          <w:bCs/>
          <w:sz w:val="24"/>
          <w:szCs w:val="24"/>
        </w:rPr>
      </w:pPr>
      <w:r w:rsidRPr="003903DF">
        <w:rPr>
          <w:rFonts w:ascii="Times New Roman" w:hAnsi="Times New Roman" w:cs="Times New Roman"/>
          <w:sz w:val="24"/>
          <w:szCs w:val="24"/>
        </w:rPr>
        <w:t xml:space="preserve">Состав постоянной рабочей группы </w:t>
      </w:r>
      <w:r w:rsidRPr="003903DF">
        <w:rPr>
          <w:rFonts w:ascii="Times New Roman" w:hAnsi="Times New Roman" w:cs="Times New Roman"/>
          <w:bCs/>
          <w:sz w:val="24"/>
          <w:szCs w:val="24"/>
        </w:rPr>
        <w:t xml:space="preserve">(далее – ПРГ) </w:t>
      </w:r>
      <w:r w:rsidRPr="003903DF">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3903DF">
        <w:rPr>
          <w:rFonts w:ascii="Times New Roman" w:hAnsi="Times New Roman" w:cs="Times New Roman"/>
          <w:bCs/>
          <w:sz w:val="24"/>
          <w:szCs w:val="24"/>
        </w:rPr>
        <w:t>«</w:t>
      </w:r>
      <w:proofErr w:type="spellStart"/>
      <w:r w:rsidRPr="003903DF">
        <w:rPr>
          <w:rFonts w:ascii="Times New Roman" w:hAnsi="Times New Roman" w:cs="Times New Roman"/>
          <w:bCs/>
          <w:sz w:val="24"/>
          <w:szCs w:val="24"/>
        </w:rPr>
        <w:t>ТрансКонтейнер</w:t>
      </w:r>
      <w:proofErr w:type="spellEnd"/>
      <w:r w:rsidRPr="003903DF">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7</w:t>
      </w:r>
      <w:r w:rsidRPr="003903DF">
        <w:rPr>
          <w:rFonts w:ascii="Times New Roman" w:hAnsi="Times New Roman" w:cs="Times New Roman"/>
          <w:bCs/>
          <w:sz w:val="24"/>
          <w:szCs w:val="24"/>
        </w:rPr>
        <w:t xml:space="preserve"> (семь) человек. Кворум имеется.</w:t>
      </w:r>
    </w:p>
    <w:p w14:paraId="4B3E9A7A" w14:textId="77777777" w:rsidR="003903DF" w:rsidRPr="002C1A30" w:rsidRDefault="003903DF" w:rsidP="003903DF">
      <w:pPr>
        <w:tabs>
          <w:tab w:val="left" w:pos="851"/>
        </w:tabs>
        <w:spacing w:after="0" w:line="240" w:lineRule="auto"/>
        <w:jc w:val="both"/>
        <w:rPr>
          <w:rFonts w:ascii="Times New Roman" w:hAnsi="Times New Roman" w:cs="Times New Roman"/>
          <w:b/>
          <w:bCs/>
          <w:sz w:val="28"/>
          <w:szCs w:val="28"/>
        </w:rPr>
      </w:pPr>
    </w:p>
    <w:p w14:paraId="1AAAC03A" w14:textId="77777777" w:rsidR="00DD68AE" w:rsidRPr="00757BF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757BF8">
        <w:rPr>
          <w:rFonts w:ascii="Times New Roman" w:hAnsi="Times New Roman" w:cs="Times New Roman"/>
          <w:b/>
          <w:bCs/>
          <w:sz w:val="24"/>
          <w:szCs w:val="24"/>
        </w:rPr>
        <w:t>ПОВЕСТКА ДНЯ ЗАСЕДАНИЯ:</w:t>
      </w:r>
    </w:p>
    <w:p w14:paraId="1AAAC03B" w14:textId="2521ADF3" w:rsidR="00412E23" w:rsidRPr="00757BF8" w:rsidRDefault="00612600" w:rsidP="00110B8F">
      <w:pPr>
        <w:suppressAutoHyphens/>
        <w:spacing w:before="120" w:after="0" w:line="264" w:lineRule="auto"/>
        <w:ind w:firstLine="709"/>
        <w:jc w:val="both"/>
        <w:outlineLvl w:val="3"/>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I. Рассмотрение, оценка и сопоставление заявок претендентов</w:t>
      </w:r>
      <w:r w:rsidR="00D1091C" w:rsidRPr="00757BF8">
        <w:rPr>
          <w:rFonts w:ascii="Times New Roman" w:eastAsia="Times New Roman" w:hAnsi="Times New Roman" w:cs="Times New Roman"/>
          <w:sz w:val="24"/>
          <w:szCs w:val="24"/>
        </w:rPr>
        <w:t>,</w:t>
      </w:r>
      <w:r w:rsidRPr="00757BF8">
        <w:rPr>
          <w:rFonts w:ascii="Times New Roman" w:eastAsia="Times New Roman" w:hAnsi="Times New Roman" w:cs="Times New Roman"/>
          <w:sz w:val="24"/>
          <w:szCs w:val="24"/>
        </w:rPr>
        <w:t xml:space="preserve"> поданных для участия в </w:t>
      </w:r>
      <w:r w:rsidR="002C2E4F" w:rsidRPr="00757BF8">
        <w:rPr>
          <w:rFonts w:ascii="Times New Roman" w:eastAsia="Times New Roman" w:hAnsi="Times New Roman" w:cs="Times New Roman"/>
          <w:sz w:val="24"/>
          <w:szCs w:val="24"/>
        </w:rPr>
        <w:t xml:space="preserve">процедуре </w:t>
      </w:r>
      <w:r w:rsidR="000155D7" w:rsidRPr="000155D7">
        <w:rPr>
          <w:rFonts w:ascii="Times New Roman" w:eastAsia="Times New Roman" w:hAnsi="Times New Roman" w:cs="Times New Roman"/>
          <w:sz w:val="24"/>
          <w:szCs w:val="24"/>
        </w:rPr>
        <w:t>запрос предложений</w:t>
      </w:r>
      <w:r w:rsidR="00991BB6" w:rsidRPr="00991BB6">
        <w:rPr>
          <w:rFonts w:ascii="Times New Roman" w:eastAsia="Times New Roman" w:hAnsi="Times New Roman" w:cs="Times New Roman"/>
          <w:sz w:val="24"/>
          <w:szCs w:val="24"/>
        </w:rPr>
        <w:t xml:space="preserve"> </w:t>
      </w:r>
      <w:r w:rsidR="00254B95" w:rsidRPr="00757BF8">
        <w:rPr>
          <w:rFonts w:ascii="Times New Roman" w:eastAsia="Times New Roman" w:hAnsi="Times New Roman" w:cs="Times New Roman"/>
          <w:sz w:val="24"/>
          <w:szCs w:val="24"/>
        </w:rPr>
        <w:t xml:space="preserve">в электронной форме </w:t>
      </w:r>
      <w:r w:rsidR="0005698A" w:rsidRPr="00757BF8">
        <w:rPr>
          <w:rFonts w:ascii="Times New Roman" w:eastAsia="Times New Roman" w:hAnsi="Times New Roman" w:cs="Times New Roman"/>
          <w:sz w:val="24"/>
          <w:szCs w:val="24"/>
        </w:rPr>
        <w:t xml:space="preserve">№ </w:t>
      </w:r>
      <w:bookmarkStart w:id="0" w:name="_GoBack"/>
      <w:r w:rsidR="000155D7" w:rsidRPr="000155D7">
        <w:rPr>
          <w:rFonts w:ascii="Times New Roman" w:eastAsia="Times New Roman" w:hAnsi="Times New Roman" w:cs="Times New Roman"/>
          <w:sz w:val="24"/>
          <w:szCs w:val="24"/>
        </w:rPr>
        <w:t>ЗПэ-ЦКПКЗ-24-0039</w:t>
      </w:r>
      <w:bookmarkEnd w:id="0"/>
      <w:r w:rsidR="000155D7" w:rsidRPr="000155D7">
        <w:rPr>
          <w:rFonts w:ascii="Times New Roman" w:eastAsia="Times New Roman" w:hAnsi="Times New Roman" w:cs="Times New Roman"/>
          <w:sz w:val="24"/>
          <w:szCs w:val="24"/>
        </w:rPr>
        <w:t xml:space="preserve"> </w:t>
      </w:r>
      <w:r w:rsidR="00FA384F" w:rsidRPr="00757BF8">
        <w:rPr>
          <w:rFonts w:ascii="Times New Roman" w:eastAsia="Times New Roman" w:hAnsi="Times New Roman" w:cs="Times New Roman"/>
          <w:sz w:val="24"/>
          <w:szCs w:val="24"/>
        </w:rPr>
        <w:t>по предмету закупки «</w:t>
      </w:r>
      <w:r w:rsidR="000155D7" w:rsidRPr="000155D7">
        <w:rPr>
          <w:rFonts w:ascii="Times New Roman" w:eastAsia="Times New Roman" w:hAnsi="Times New Roman" w:cs="Times New Roman"/>
          <w:sz w:val="24"/>
          <w:szCs w:val="24"/>
        </w:rPr>
        <w:t>Передача за вознаграждение на условиях простой (неисключительной) лицензии права использования программного обеспечения, передача сертификатов технической поддержки, а также оказание услуги по настройке программного обеспечения</w:t>
      </w:r>
      <w:r w:rsidR="00FA384F" w:rsidRPr="00757BF8">
        <w:rPr>
          <w:rFonts w:ascii="Times New Roman" w:eastAsia="Times New Roman" w:hAnsi="Times New Roman" w:cs="Times New Roman"/>
          <w:sz w:val="24"/>
          <w:szCs w:val="24"/>
        </w:rPr>
        <w:t xml:space="preserve">» </w:t>
      </w:r>
      <w:r w:rsidR="003E116A" w:rsidRPr="00757BF8">
        <w:rPr>
          <w:rFonts w:ascii="Times New Roman" w:eastAsia="Times New Roman" w:hAnsi="Times New Roman" w:cs="Times New Roman"/>
          <w:sz w:val="24"/>
          <w:szCs w:val="24"/>
        </w:rPr>
        <w:t xml:space="preserve">(далее – </w:t>
      </w:r>
      <w:r w:rsidR="000155D7">
        <w:rPr>
          <w:rFonts w:ascii="Times New Roman" w:eastAsia="Times New Roman" w:hAnsi="Times New Roman" w:cs="Times New Roman"/>
          <w:sz w:val="24"/>
          <w:szCs w:val="24"/>
        </w:rPr>
        <w:t>З</w:t>
      </w:r>
      <w:r w:rsidR="000155D7" w:rsidRPr="000155D7">
        <w:rPr>
          <w:rFonts w:ascii="Times New Roman" w:eastAsia="Times New Roman" w:hAnsi="Times New Roman" w:cs="Times New Roman"/>
          <w:sz w:val="24"/>
          <w:szCs w:val="24"/>
        </w:rPr>
        <w:t>апрос предложений</w:t>
      </w:r>
      <w:r w:rsidR="003E116A" w:rsidRPr="00757BF8">
        <w:rPr>
          <w:rFonts w:ascii="Times New Roman" w:eastAsia="Times New Roman" w:hAnsi="Times New Roman" w:cs="Times New Roman"/>
          <w:sz w:val="24"/>
          <w:szCs w:val="24"/>
        </w:rPr>
        <w:t>).</w:t>
      </w:r>
    </w:p>
    <w:p w14:paraId="1AAAC03C" w14:textId="0C77AA6F" w:rsidR="006F6518" w:rsidRPr="00757BF8" w:rsidRDefault="006B00F0" w:rsidP="00110B8F">
      <w:pPr>
        <w:spacing w:after="120" w:line="264" w:lineRule="auto"/>
        <w:ind w:firstLine="709"/>
        <w:rPr>
          <w:rFonts w:ascii="Times New Roman" w:hAnsi="Times New Roman" w:cs="Times New Roman"/>
          <w:b/>
          <w:sz w:val="24"/>
          <w:szCs w:val="24"/>
        </w:rPr>
      </w:pPr>
      <w:r w:rsidRPr="00757BF8">
        <w:rPr>
          <w:rFonts w:ascii="Times New Roman" w:hAnsi="Times New Roman" w:cs="Times New Roman"/>
          <w:b/>
          <w:sz w:val="24"/>
          <w:szCs w:val="24"/>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5D20AD" w14:paraId="1AAAC03F" w14:textId="77777777" w:rsidTr="005044A8">
        <w:trPr>
          <w:gridAfter w:val="1"/>
          <w:wAfter w:w="3" w:type="pct"/>
          <w:jc w:val="center"/>
        </w:trPr>
        <w:tc>
          <w:tcPr>
            <w:tcW w:w="2133" w:type="pct"/>
          </w:tcPr>
          <w:p w14:paraId="1AAAC03D" w14:textId="77777777" w:rsidR="00DD68AE" w:rsidRPr="005D20AD" w:rsidRDefault="00DD68AE" w:rsidP="00110B8F">
            <w:pPr>
              <w:suppressAutoHyphens/>
              <w:spacing w:after="0" w:line="264" w:lineRule="auto"/>
              <w:rPr>
                <w:rFonts w:ascii="Times New Roman" w:hAnsi="Times New Roman" w:cs="Times New Roman"/>
                <w:b/>
              </w:rPr>
            </w:pPr>
            <w:r w:rsidRPr="005D20AD">
              <w:rPr>
                <w:rFonts w:ascii="Times New Roman" w:hAnsi="Times New Roman" w:cs="Times New Roman"/>
                <w:b/>
              </w:rPr>
              <w:t>Дата и время проведения процедуры рассмотрения заявок:</w:t>
            </w:r>
          </w:p>
        </w:tc>
        <w:tc>
          <w:tcPr>
            <w:tcW w:w="2864" w:type="pct"/>
            <w:vAlign w:val="center"/>
          </w:tcPr>
          <w:p w14:paraId="1AAAC03E" w14:textId="25AD19CD" w:rsidR="00412E23" w:rsidRPr="005D20AD" w:rsidRDefault="000155D7" w:rsidP="00110B8F">
            <w:pPr>
              <w:suppressAutoHyphens/>
              <w:spacing w:after="0" w:line="264" w:lineRule="auto"/>
              <w:rPr>
                <w:rFonts w:ascii="Times New Roman" w:hAnsi="Times New Roman" w:cs="Times New Roman"/>
                <w:b/>
              </w:rPr>
            </w:pPr>
            <w:r>
              <w:rPr>
                <w:rFonts w:ascii="Times New Roman" w:hAnsi="Times New Roman" w:cs="Times New Roman"/>
              </w:rPr>
              <w:t>31</w:t>
            </w:r>
            <w:r w:rsidR="00612600" w:rsidRPr="005D20AD">
              <w:rPr>
                <w:rFonts w:ascii="Times New Roman" w:hAnsi="Times New Roman" w:cs="Times New Roman"/>
              </w:rPr>
              <w:t>.</w:t>
            </w:r>
            <w:r>
              <w:rPr>
                <w:rFonts w:ascii="Times New Roman" w:hAnsi="Times New Roman" w:cs="Times New Roman"/>
              </w:rPr>
              <w:t>10</w:t>
            </w:r>
            <w:r w:rsidR="00612600" w:rsidRPr="005D20AD">
              <w:rPr>
                <w:rFonts w:ascii="Times New Roman" w:hAnsi="Times New Roman" w:cs="Times New Roman"/>
              </w:rPr>
              <w:t>.202</w:t>
            </w:r>
            <w:r w:rsidR="00946E47" w:rsidRPr="005D20AD">
              <w:rPr>
                <w:rFonts w:ascii="Times New Roman" w:hAnsi="Times New Roman" w:cs="Times New Roman"/>
              </w:rPr>
              <w:t>4</w:t>
            </w:r>
            <w:r w:rsidR="00612600" w:rsidRPr="005D20AD">
              <w:rPr>
                <w:rFonts w:ascii="Times New Roman" w:hAnsi="Times New Roman" w:cs="Times New Roman"/>
              </w:rPr>
              <w:t xml:space="preserve"> 14:00</w:t>
            </w:r>
          </w:p>
        </w:tc>
      </w:tr>
      <w:tr w:rsidR="00DD68AE" w:rsidRPr="005D20AD" w14:paraId="1AAAC042" w14:textId="77777777" w:rsidTr="005044A8">
        <w:trPr>
          <w:gridAfter w:val="1"/>
          <w:wAfter w:w="3" w:type="pct"/>
          <w:jc w:val="center"/>
        </w:trPr>
        <w:tc>
          <w:tcPr>
            <w:tcW w:w="2133" w:type="pct"/>
          </w:tcPr>
          <w:p w14:paraId="1AAAC040" w14:textId="77777777" w:rsidR="00DD68AE" w:rsidRPr="005D20AD" w:rsidRDefault="00DD68AE" w:rsidP="00110B8F">
            <w:pPr>
              <w:suppressAutoHyphens/>
              <w:spacing w:after="0" w:line="264" w:lineRule="auto"/>
              <w:rPr>
                <w:rFonts w:ascii="Times New Roman" w:hAnsi="Times New Roman" w:cs="Times New Roman"/>
                <w:b/>
              </w:rPr>
            </w:pPr>
            <w:r w:rsidRPr="005D20AD">
              <w:rPr>
                <w:rFonts w:ascii="Times New Roman" w:hAnsi="Times New Roman" w:cs="Times New Roman"/>
                <w:b/>
              </w:rPr>
              <w:t>Место проведения процедуры рассмотрения заявок:</w:t>
            </w:r>
          </w:p>
        </w:tc>
        <w:tc>
          <w:tcPr>
            <w:tcW w:w="2864" w:type="pct"/>
            <w:vAlign w:val="center"/>
          </w:tcPr>
          <w:p w14:paraId="1AAAC041" w14:textId="77777777" w:rsidR="00412E23" w:rsidRPr="005D20AD" w:rsidRDefault="00612600" w:rsidP="00110B8F">
            <w:pPr>
              <w:spacing w:after="0" w:line="264" w:lineRule="auto"/>
              <w:rPr>
                <w:rFonts w:ascii="Times New Roman" w:hAnsi="Times New Roman" w:cs="Times New Roman"/>
                <w:b/>
              </w:rPr>
            </w:pPr>
            <w:r w:rsidRPr="005D20AD">
              <w:rPr>
                <w:rFonts w:ascii="Times New Roman" w:hAnsi="Times New Roman" w:cs="Times New Roman"/>
              </w:rPr>
              <w:t>Российская Федерация, 125047, г. Москва, Оружейный переулок, д. 19</w:t>
            </w:r>
          </w:p>
        </w:tc>
      </w:tr>
      <w:tr w:rsidR="00D147BF" w:rsidRPr="005D20AD"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5D20AD" w:rsidRDefault="00612600" w:rsidP="00110B8F">
            <w:pPr>
              <w:spacing w:after="0" w:line="264" w:lineRule="auto"/>
              <w:jc w:val="center"/>
              <w:rPr>
                <w:rFonts w:ascii="Times New Roman" w:hAnsi="Times New Roman" w:cs="Times New Roman"/>
                <w:b/>
              </w:rPr>
            </w:pPr>
            <w:r w:rsidRPr="005D20AD">
              <w:rPr>
                <w:rFonts w:ascii="Times New Roman" w:hAnsi="Times New Roman" w:cs="Times New Roman"/>
                <w:b/>
              </w:rPr>
              <w:t>Лот № 1</w:t>
            </w:r>
          </w:p>
        </w:tc>
      </w:tr>
      <w:tr w:rsidR="002E3143" w:rsidRPr="005D20AD"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5D20AD" w:rsidRDefault="002E3143" w:rsidP="00110B8F">
            <w:pPr>
              <w:spacing w:after="0" w:line="264" w:lineRule="auto"/>
              <w:rPr>
                <w:rFonts w:ascii="Times New Roman" w:hAnsi="Times New Roman" w:cs="Times New Roman"/>
              </w:rPr>
            </w:pPr>
            <w:r w:rsidRPr="005D20AD">
              <w:rPr>
                <w:rFonts w:ascii="Times New Roman" w:hAnsi="Times New Roman" w:cs="Times New Roman"/>
              </w:rPr>
              <w:t>Предмет договора:</w:t>
            </w:r>
          </w:p>
        </w:tc>
        <w:tc>
          <w:tcPr>
            <w:tcW w:w="2867" w:type="pct"/>
            <w:gridSpan w:val="2"/>
            <w:vAlign w:val="center"/>
          </w:tcPr>
          <w:p w14:paraId="1AAAC046" w14:textId="364DD841" w:rsidR="002E3143" w:rsidRPr="005D20AD" w:rsidRDefault="000155D7" w:rsidP="00110B8F">
            <w:pPr>
              <w:suppressAutoHyphens/>
              <w:spacing w:after="0" w:line="264" w:lineRule="auto"/>
              <w:jc w:val="both"/>
              <w:rPr>
                <w:rFonts w:ascii="Times New Roman" w:hAnsi="Times New Roman" w:cs="Times New Roman"/>
              </w:rPr>
            </w:pPr>
            <w:r>
              <w:rPr>
                <w:rFonts w:ascii="Times New Roman" w:eastAsia="Times New Roman" w:hAnsi="Times New Roman" w:cs="Times New Roman"/>
              </w:rPr>
              <w:t>п</w:t>
            </w:r>
            <w:r w:rsidRPr="000155D7">
              <w:rPr>
                <w:rFonts w:ascii="Times New Roman" w:eastAsia="Times New Roman" w:hAnsi="Times New Roman" w:cs="Times New Roman"/>
              </w:rPr>
              <w:t>ередача за вознаграждение на условиях простой (неисключительной) лицензии права использования программного обеспечения, передача сертификатов технической поддержки, а также оказание услуги по настройке программного обеспечения</w:t>
            </w:r>
          </w:p>
        </w:tc>
      </w:tr>
      <w:tr w:rsidR="00CF0A69" w:rsidRPr="005D20AD"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5D20AD" w:rsidRDefault="00CF0A69" w:rsidP="00110B8F">
            <w:pPr>
              <w:spacing w:after="0" w:line="264" w:lineRule="auto"/>
              <w:jc w:val="both"/>
              <w:rPr>
                <w:rFonts w:ascii="Times New Roman" w:hAnsi="Times New Roman" w:cs="Times New Roman"/>
              </w:rPr>
            </w:pPr>
            <w:r w:rsidRPr="005D20AD">
              <w:rPr>
                <w:rFonts w:ascii="Times New Roman" w:hAnsi="Times New Roman" w:cs="Times New Roman"/>
              </w:rPr>
              <w:t>Начальная (максимальная) цена договора:</w:t>
            </w:r>
          </w:p>
        </w:tc>
        <w:tc>
          <w:tcPr>
            <w:tcW w:w="2867" w:type="pct"/>
            <w:gridSpan w:val="2"/>
            <w:vAlign w:val="center"/>
          </w:tcPr>
          <w:p w14:paraId="546AB687" w14:textId="223DFD36" w:rsidR="00CF0A69" w:rsidRPr="005D20AD" w:rsidRDefault="00744E68" w:rsidP="00110B8F">
            <w:pPr>
              <w:suppressAutoHyphens/>
              <w:spacing w:after="0" w:line="264" w:lineRule="auto"/>
              <w:jc w:val="both"/>
              <w:rPr>
                <w:rFonts w:ascii="Times New Roman" w:eastAsia="Times New Roman" w:hAnsi="Times New Roman" w:cs="Times New Roman"/>
              </w:rPr>
            </w:pPr>
            <w:r w:rsidRPr="00744E68">
              <w:rPr>
                <w:rFonts w:ascii="Times New Roman" w:eastAsia="Times New Roman" w:hAnsi="Times New Roman" w:cs="Times New Roman"/>
              </w:rPr>
              <w:t xml:space="preserve">6 827 548 (шесть миллионов восемьсот двадцать семь тысяч пятьсот сорок восемь) рублей 35 копеек </w:t>
            </w:r>
            <w:r w:rsidR="004F6FF0" w:rsidRPr="005D20AD">
              <w:rPr>
                <w:rFonts w:ascii="Times New Roman" w:eastAsia="Times New Roman" w:hAnsi="Times New Roman" w:cs="Times New Roman"/>
              </w:rPr>
              <w:t>без учета НДС</w:t>
            </w:r>
          </w:p>
        </w:tc>
      </w:tr>
    </w:tbl>
    <w:p w14:paraId="7BD14444" w14:textId="549F7B38" w:rsidR="00254B95"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E12108" w:rsidRPr="00E12108">
        <w:rPr>
          <w:rFonts w:ascii="Times New Roman" w:eastAsia="Times New Roman" w:hAnsi="Times New Roman" w:cs="Times New Roman"/>
          <w:sz w:val="24"/>
          <w:szCs w:val="24"/>
        </w:rPr>
        <w:t>Запрос</w:t>
      </w:r>
      <w:r w:rsidR="00E12108">
        <w:rPr>
          <w:rFonts w:ascii="Times New Roman" w:eastAsia="Times New Roman" w:hAnsi="Times New Roman" w:cs="Times New Roman"/>
          <w:sz w:val="24"/>
          <w:szCs w:val="24"/>
        </w:rPr>
        <w:t>е</w:t>
      </w:r>
      <w:r w:rsidR="00E12108" w:rsidRPr="00E12108">
        <w:rPr>
          <w:rFonts w:ascii="Times New Roman" w:eastAsia="Times New Roman" w:hAnsi="Times New Roman" w:cs="Times New Roman"/>
          <w:sz w:val="24"/>
          <w:szCs w:val="24"/>
        </w:rPr>
        <w:t xml:space="preserve"> предложений </w:t>
      </w:r>
      <w:r w:rsidR="00595214" w:rsidRPr="00757BF8">
        <w:rPr>
          <w:rFonts w:ascii="Times New Roman" w:eastAsia="Times New Roman" w:hAnsi="Times New Roman" w:cs="Times New Roman"/>
          <w:bCs/>
          <w:sz w:val="24"/>
          <w:szCs w:val="24"/>
        </w:rPr>
        <w:t>по Лоту №</w:t>
      </w:r>
      <w:r w:rsidR="00534B95" w:rsidRPr="00757BF8">
        <w:rPr>
          <w:rFonts w:ascii="Times New Roman" w:eastAsia="Times New Roman" w:hAnsi="Times New Roman" w:cs="Times New Roman"/>
          <w:bCs/>
          <w:sz w:val="24"/>
          <w:szCs w:val="24"/>
        </w:rPr>
        <w:t xml:space="preserve"> </w:t>
      </w:r>
      <w:r w:rsidR="00595214" w:rsidRPr="00757BF8">
        <w:rPr>
          <w:rFonts w:ascii="Times New Roman" w:eastAsia="Times New Roman" w:hAnsi="Times New Roman" w:cs="Times New Roman"/>
          <w:bCs/>
          <w:sz w:val="24"/>
          <w:szCs w:val="24"/>
        </w:rPr>
        <w:t>1</w:t>
      </w:r>
      <w:r w:rsidR="00860D3B" w:rsidRPr="00757BF8">
        <w:rPr>
          <w:rFonts w:ascii="Times New Roman" w:eastAsia="Times New Roman" w:hAnsi="Times New Roman" w:cs="Times New Roman"/>
          <w:bCs/>
          <w:sz w:val="24"/>
          <w:szCs w:val="24"/>
        </w:rPr>
        <w:t xml:space="preserve"> </w:t>
      </w:r>
      <w:r w:rsidRPr="00757BF8">
        <w:rPr>
          <w:rFonts w:ascii="Times New Roman" w:eastAsia="Times New Roman" w:hAnsi="Times New Roman" w:cs="Times New Roman"/>
          <w:bCs/>
          <w:sz w:val="24"/>
          <w:szCs w:val="24"/>
        </w:rPr>
        <w:t xml:space="preserve">– </w:t>
      </w:r>
      <w:r w:rsidR="00744E68">
        <w:rPr>
          <w:rFonts w:ascii="Times New Roman" w:eastAsia="Times New Roman" w:hAnsi="Times New Roman" w:cs="Times New Roman"/>
          <w:bCs/>
          <w:sz w:val="24"/>
          <w:szCs w:val="24"/>
        </w:rPr>
        <w:t>28</w:t>
      </w:r>
      <w:r w:rsidR="00DF7CBD" w:rsidRPr="00757BF8">
        <w:rPr>
          <w:rFonts w:ascii="Times New Roman" w:eastAsia="Times New Roman" w:hAnsi="Times New Roman" w:cs="Times New Roman"/>
          <w:bCs/>
          <w:sz w:val="24"/>
          <w:szCs w:val="24"/>
        </w:rPr>
        <w:t>.</w:t>
      </w:r>
      <w:r w:rsidR="00744E68">
        <w:rPr>
          <w:rFonts w:ascii="Times New Roman" w:eastAsia="Times New Roman" w:hAnsi="Times New Roman" w:cs="Times New Roman"/>
          <w:bCs/>
          <w:sz w:val="24"/>
          <w:szCs w:val="24"/>
        </w:rPr>
        <w:t>10</w:t>
      </w:r>
      <w:r w:rsidRPr="00757BF8">
        <w:rPr>
          <w:rFonts w:ascii="Times New Roman" w:eastAsia="Times New Roman" w:hAnsi="Times New Roman" w:cs="Times New Roman"/>
          <w:bCs/>
          <w:sz w:val="24"/>
          <w:szCs w:val="24"/>
        </w:rPr>
        <w:t>.202</w:t>
      </w:r>
      <w:r w:rsidR="00055547" w:rsidRPr="00757BF8">
        <w:rPr>
          <w:rFonts w:ascii="Times New Roman" w:eastAsia="Times New Roman" w:hAnsi="Times New Roman" w:cs="Times New Roman"/>
          <w:bCs/>
          <w:sz w:val="24"/>
          <w:szCs w:val="24"/>
        </w:rPr>
        <w:t>4</w:t>
      </w:r>
      <w:r w:rsidRPr="00757BF8">
        <w:rPr>
          <w:rFonts w:ascii="Times New Roman" w:eastAsia="Times New Roman" w:hAnsi="Times New Roman" w:cs="Times New Roman"/>
          <w:bCs/>
          <w:sz w:val="24"/>
          <w:szCs w:val="24"/>
        </w:rPr>
        <w:t xml:space="preserve"> 1</w:t>
      </w:r>
      <w:r w:rsidR="00744E68">
        <w:rPr>
          <w:rFonts w:ascii="Times New Roman" w:eastAsia="Times New Roman" w:hAnsi="Times New Roman" w:cs="Times New Roman"/>
          <w:bCs/>
          <w:sz w:val="24"/>
          <w:szCs w:val="24"/>
        </w:rPr>
        <w:t>2</w:t>
      </w:r>
      <w:r w:rsidRPr="00757BF8">
        <w:rPr>
          <w:rFonts w:ascii="Times New Roman" w:eastAsia="Times New Roman" w:hAnsi="Times New Roman" w:cs="Times New Roman"/>
          <w:bCs/>
          <w:sz w:val="24"/>
          <w:szCs w:val="24"/>
        </w:rPr>
        <w:t>:</w:t>
      </w:r>
      <w:r w:rsidR="00FA035C">
        <w:rPr>
          <w:rFonts w:ascii="Times New Roman" w:eastAsia="Times New Roman" w:hAnsi="Times New Roman" w:cs="Times New Roman"/>
          <w:bCs/>
          <w:sz w:val="24"/>
          <w:szCs w:val="24"/>
        </w:rPr>
        <w:t>00</w:t>
      </w:r>
      <w:r w:rsidRPr="00757BF8">
        <w:rPr>
          <w:rFonts w:ascii="Times New Roman" w:eastAsia="Times New Roman" w:hAnsi="Times New Roman" w:cs="Times New Roman"/>
          <w:bCs/>
          <w:sz w:val="24"/>
          <w:szCs w:val="24"/>
        </w:rPr>
        <w:t>.</w:t>
      </w:r>
    </w:p>
    <w:p w14:paraId="27849422" w14:textId="6552C044" w:rsidR="00A827F0"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1.2. К установленному документацией о закупке сроку поступил</w:t>
      </w:r>
      <w:r w:rsidR="00F221D5" w:rsidRPr="00757BF8">
        <w:rPr>
          <w:rFonts w:ascii="Times New Roman" w:eastAsia="Times New Roman" w:hAnsi="Times New Roman" w:cs="Times New Roman"/>
          <w:bCs/>
          <w:sz w:val="24"/>
          <w:szCs w:val="24"/>
        </w:rPr>
        <w:t>о</w:t>
      </w:r>
      <w:r w:rsidRPr="00757BF8">
        <w:rPr>
          <w:rFonts w:ascii="Times New Roman" w:eastAsia="Times New Roman" w:hAnsi="Times New Roman" w:cs="Times New Roman"/>
          <w:bCs/>
          <w:sz w:val="24"/>
          <w:szCs w:val="24"/>
        </w:rPr>
        <w:t xml:space="preserve"> </w:t>
      </w:r>
      <w:r w:rsidR="00FA035C">
        <w:rPr>
          <w:rFonts w:ascii="Times New Roman" w:eastAsia="Times New Roman" w:hAnsi="Times New Roman" w:cs="Times New Roman"/>
          <w:bCs/>
          <w:sz w:val="24"/>
          <w:szCs w:val="24"/>
        </w:rPr>
        <w:t>2</w:t>
      </w:r>
      <w:r w:rsidRPr="00757BF8">
        <w:rPr>
          <w:rFonts w:ascii="Times New Roman" w:eastAsia="Times New Roman" w:hAnsi="Times New Roman" w:cs="Times New Roman"/>
          <w:bCs/>
          <w:sz w:val="24"/>
          <w:szCs w:val="24"/>
        </w:rPr>
        <w:t xml:space="preserve"> (</w:t>
      </w:r>
      <w:r w:rsidR="00FA035C">
        <w:rPr>
          <w:rFonts w:ascii="Times New Roman" w:eastAsia="Times New Roman" w:hAnsi="Times New Roman" w:cs="Times New Roman"/>
          <w:bCs/>
          <w:sz w:val="24"/>
          <w:szCs w:val="24"/>
        </w:rPr>
        <w:t>две</w:t>
      </w:r>
      <w:r w:rsidRPr="00757BF8">
        <w:rPr>
          <w:rFonts w:ascii="Times New Roman" w:eastAsia="Times New Roman" w:hAnsi="Times New Roman" w:cs="Times New Roman"/>
          <w:bCs/>
          <w:sz w:val="24"/>
          <w:szCs w:val="24"/>
        </w:rPr>
        <w:t>) заяв</w:t>
      </w:r>
      <w:r w:rsidR="00F221D5" w:rsidRPr="00757BF8">
        <w:rPr>
          <w:rFonts w:ascii="Times New Roman" w:eastAsia="Times New Roman" w:hAnsi="Times New Roman" w:cs="Times New Roman"/>
          <w:bCs/>
          <w:sz w:val="24"/>
          <w:szCs w:val="24"/>
        </w:rPr>
        <w:t>к</w:t>
      </w:r>
      <w:r w:rsidR="00D80EF4" w:rsidRPr="00757BF8">
        <w:rPr>
          <w:rFonts w:ascii="Times New Roman" w:eastAsia="Times New Roman" w:hAnsi="Times New Roman" w:cs="Times New Roman"/>
          <w:bCs/>
          <w:sz w:val="24"/>
          <w:szCs w:val="24"/>
        </w:rPr>
        <w:t>и</w:t>
      </w:r>
      <w:r w:rsidRPr="00757BF8">
        <w:rPr>
          <w:rFonts w:ascii="Times New Roman" w:eastAsia="Times New Roman" w:hAnsi="Times New Roman" w:cs="Times New Roman"/>
          <w:bCs/>
          <w:sz w:val="24"/>
          <w:szCs w:val="24"/>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5D20AD" w14:paraId="6F6E2C6F" w14:textId="77777777" w:rsidTr="00507AF8">
        <w:trPr>
          <w:jc w:val="center"/>
        </w:trPr>
        <w:tc>
          <w:tcPr>
            <w:tcW w:w="9634" w:type="dxa"/>
            <w:gridSpan w:val="2"/>
          </w:tcPr>
          <w:p w14:paraId="057B8A1D" w14:textId="7B3ECDE4" w:rsidR="00467A1D" w:rsidRPr="005D20AD" w:rsidRDefault="00467A1D" w:rsidP="00507AF8">
            <w:pPr>
              <w:tabs>
                <w:tab w:val="left" w:pos="709"/>
              </w:tabs>
              <w:spacing w:after="0" w:line="264" w:lineRule="auto"/>
              <w:contextualSpacing/>
              <w:jc w:val="center"/>
              <w:rPr>
                <w:rFonts w:ascii="Times New Roman" w:hAnsi="Times New Roman" w:cs="Times New Roman"/>
                <w:i/>
              </w:rPr>
            </w:pPr>
            <w:r w:rsidRPr="005D20AD">
              <w:rPr>
                <w:rFonts w:ascii="Times New Roman" w:hAnsi="Times New Roman" w:cs="Times New Roman"/>
                <w:b/>
              </w:rPr>
              <w:t>Заявка</w:t>
            </w:r>
            <w:r w:rsidR="003903DF">
              <w:rPr>
                <w:rFonts w:ascii="Times New Roman" w:hAnsi="Times New Roman" w:cs="Times New Roman"/>
                <w:b/>
              </w:rPr>
              <w:t xml:space="preserve"> претендента</w:t>
            </w:r>
            <w:r w:rsidRPr="005D20AD">
              <w:rPr>
                <w:rFonts w:ascii="Times New Roman" w:hAnsi="Times New Roman" w:cs="Times New Roman"/>
                <w:b/>
              </w:rPr>
              <w:t xml:space="preserve"> № </w:t>
            </w:r>
            <w:r w:rsidR="00D80EF4" w:rsidRPr="005D20AD">
              <w:rPr>
                <w:rFonts w:ascii="Times New Roman" w:hAnsi="Times New Roman" w:cs="Times New Roman"/>
                <w:b/>
              </w:rPr>
              <w:t>1</w:t>
            </w:r>
          </w:p>
        </w:tc>
      </w:tr>
      <w:tr w:rsidR="00467A1D" w:rsidRPr="005D20AD" w14:paraId="4325289C" w14:textId="77777777" w:rsidTr="00507AF8">
        <w:trPr>
          <w:jc w:val="center"/>
        </w:trPr>
        <w:tc>
          <w:tcPr>
            <w:tcW w:w="4256" w:type="dxa"/>
          </w:tcPr>
          <w:p w14:paraId="52262733" w14:textId="77777777" w:rsidR="00467A1D" w:rsidRPr="005D20AD" w:rsidRDefault="00467A1D" w:rsidP="00507AF8">
            <w:pPr>
              <w:spacing w:after="0" w:line="264" w:lineRule="auto"/>
              <w:contextualSpacing/>
              <w:rPr>
                <w:rFonts w:ascii="Times New Roman" w:hAnsi="Times New Roman" w:cs="Times New Roman"/>
                <w:lang w:eastAsia="en-US"/>
              </w:rPr>
            </w:pPr>
            <w:r w:rsidRPr="005D20AD">
              <w:rPr>
                <w:rFonts w:ascii="Times New Roman" w:hAnsi="Times New Roman" w:cs="Times New Roman"/>
                <w:lang w:eastAsia="en-US"/>
              </w:rPr>
              <w:t>Номер заявки при регистрации:</w:t>
            </w:r>
          </w:p>
        </w:tc>
        <w:tc>
          <w:tcPr>
            <w:tcW w:w="5378" w:type="dxa"/>
            <w:vAlign w:val="center"/>
          </w:tcPr>
          <w:p w14:paraId="1CBABE59" w14:textId="29759A1A" w:rsidR="00467A1D" w:rsidRPr="005D20AD" w:rsidRDefault="003D6FB3" w:rsidP="00507AF8">
            <w:pPr>
              <w:spacing w:after="0" w:line="264" w:lineRule="auto"/>
              <w:contextualSpacing/>
              <w:rPr>
                <w:rFonts w:ascii="Times New Roman" w:hAnsi="Times New Roman" w:cs="Times New Roman"/>
              </w:rPr>
            </w:pPr>
            <w:r w:rsidRPr="003D6FB3">
              <w:rPr>
                <w:rFonts w:ascii="Times New Roman" w:hAnsi="Times New Roman" w:cs="Times New Roman"/>
              </w:rPr>
              <w:t>1686952</w:t>
            </w:r>
          </w:p>
        </w:tc>
      </w:tr>
      <w:tr w:rsidR="00467A1D" w:rsidRPr="005D20AD" w14:paraId="1988F5C3" w14:textId="77777777" w:rsidTr="00507AF8">
        <w:trPr>
          <w:trHeight w:val="305"/>
          <w:jc w:val="center"/>
        </w:trPr>
        <w:tc>
          <w:tcPr>
            <w:tcW w:w="4256" w:type="dxa"/>
            <w:vAlign w:val="center"/>
          </w:tcPr>
          <w:p w14:paraId="0393BF11"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5615B336" w14:textId="29D57213" w:rsidR="00467A1D" w:rsidRPr="005D20AD" w:rsidRDefault="003D6FB3" w:rsidP="00507AF8">
            <w:pPr>
              <w:spacing w:after="0" w:line="264" w:lineRule="auto"/>
              <w:contextualSpacing/>
              <w:rPr>
                <w:rFonts w:ascii="Times New Roman" w:hAnsi="Times New Roman" w:cs="Times New Roman"/>
                <w:i/>
                <w:highlight w:val="yellow"/>
              </w:rPr>
            </w:pPr>
            <w:r w:rsidRPr="003D6FB3">
              <w:rPr>
                <w:rFonts w:ascii="Times New Roman" w:hAnsi="Times New Roman" w:cs="Times New Roman"/>
              </w:rPr>
              <w:t>28.10.2024 11:31</w:t>
            </w:r>
          </w:p>
        </w:tc>
      </w:tr>
      <w:tr w:rsidR="00467A1D" w:rsidRPr="005D20AD" w14:paraId="25A93696" w14:textId="77777777" w:rsidTr="00507AF8">
        <w:trPr>
          <w:trHeight w:val="305"/>
          <w:jc w:val="center"/>
        </w:trPr>
        <w:tc>
          <w:tcPr>
            <w:tcW w:w="4256" w:type="dxa"/>
            <w:vAlign w:val="center"/>
          </w:tcPr>
          <w:p w14:paraId="3648F6D5"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28321DAD" w14:textId="5E284C66" w:rsidR="00467A1D" w:rsidRPr="005D20AD" w:rsidRDefault="003D6FB3" w:rsidP="00507AF8">
            <w:pPr>
              <w:spacing w:after="0" w:line="264" w:lineRule="auto"/>
              <w:contextualSpacing/>
              <w:rPr>
                <w:rFonts w:ascii="Times New Roman" w:hAnsi="Times New Roman" w:cs="Times New Roman"/>
              </w:rPr>
            </w:pPr>
            <w:r>
              <w:rPr>
                <w:rFonts w:ascii="Times New Roman" w:hAnsi="Times New Roman" w:cs="Times New Roman"/>
              </w:rPr>
              <w:t>6 016 152,67 (</w:t>
            </w:r>
            <w:r w:rsidRPr="003D6FB3">
              <w:rPr>
                <w:rFonts w:ascii="Times New Roman" w:hAnsi="Times New Roman" w:cs="Times New Roman"/>
              </w:rPr>
              <w:t>шесть миллионов шестнадцать тысяч сто пятьдесят два</w:t>
            </w:r>
            <w:r>
              <w:rPr>
                <w:rFonts w:ascii="Times New Roman" w:hAnsi="Times New Roman" w:cs="Times New Roman"/>
              </w:rPr>
              <w:t>)</w:t>
            </w:r>
            <w:r w:rsidRPr="003D6FB3">
              <w:rPr>
                <w:rFonts w:ascii="Times New Roman" w:hAnsi="Times New Roman" w:cs="Times New Roman"/>
              </w:rPr>
              <w:t xml:space="preserve"> рубля 67 копеек</w:t>
            </w:r>
          </w:p>
        </w:tc>
      </w:tr>
      <w:tr w:rsidR="00467A1D" w:rsidRPr="005D20AD" w14:paraId="75F0561C" w14:textId="77777777" w:rsidTr="00507AF8">
        <w:trPr>
          <w:trHeight w:val="305"/>
          <w:jc w:val="center"/>
        </w:trPr>
        <w:tc>
          <w:tcPr>
            <w:tcW w:w="4256" w:type="dxa"/>
            <w:vAlign w:val="center"/>
          </w:tcPr>
          <w:p w14:paraId="679FEFEE"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5D20AD" w:rsidRDefault="00467A1D" w:rsidP="00507AF8">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2255482E" w14:textId="77777777" w:rsidR="00397669" w:rsidRPr="00757BF8" w:rsidRDefault="00397669"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B6940" w:rsidRPr="00757BF8" w14:paraId="14A55A03" w14:textId="77777777" w:rsidTr="00E2229F">
        <w:trPr>
          <w:jc w:val="center"/>
        </w:trPr>
        <w:tc>
          <w:tcPr>
            <w:tcW w:w="9634" w:type="dxa"/>
            <w:gridSpan w:val="2"/>
          </w:tcPr>
          <w:p w14:paraId="5F8BE38C" w14:textId="293E707F" w:rsidR="003B6940" w:rsidRPr="005D20AD" w:rsidRDefault="003903DF" w:rsidP="00E2229F">
            <w:pPr>
              <w:tabs>
                <w:tab w:val="left" w:pos="709"/>
              </w:tabs>
              <w:spacing w:after="0" w:line="264" w:lineRule="auto"/>
              <w:contextualSpacing/>
              <w:jc w:val="center"/>
              <w:rPr>
                <w:rFonts w:ascii="Times New Roman" w:hAnsi="Times New Roman" w:cs="Times New Roman"/>
                <w:i/>
              </w:rPr>
            </w:pPr>
            <w:r w:rsidRPr="005D20AD">
              <w:rPr>
                <w:rFonts w:ascii="Times New Roman" w:hAnsi="Times New Roman" w:cs="Times New Roman"/>
                <w:b/>
              </w:rPr>
              <w:t>Заявка</w:t>
            </w:r>
            <w:r>
              <w:rPr>
                <w:rFonts w:ascii="Times New Roman" w:hAnsi="Times New Roman" w:cs="Times New Roman"/>
                <w:b/>
              </w:rPr>
              <w:t xml:space="preserve"> претендента</w:t>
            </w:r>
            <w:r w:rsidR="003B6940" w:rsidRPr="005D20AD">
              <w:rPr>
                <w:rFonts w:ascii="Times New Roman" w:hAnsi="Times New Roman" w:cs="Times New Roman"/>
                <w:b/>
              </w:rPr>
              <w:t xml:space="preserve"> № 2</w:t>
            </w:r>
          </w:p>
        </w:tc>
      </w:tr>
      <w:tr w:rsidR="003B6940" w:rsidRPr="00757BF8" w14:paraId="35197FD5" w14:textId="77777777" w:rsidTr="00E2229F">
        <w:trPr>
          <w:jc w:val="center"/>
        </w:trPr>
        <w:tc>
          <w:tcPr>
            <w:tcW w:w="4256" w:type="dxa"/>
          </w:tcPr>
          <w:p w14:paraId="1781775C" w14:textId="77777777" w:rsidR="003B6940" w:rsidRPr="005D20AD" w:rsidRDefault="003B6940" w:rsidP="00E2229F">
            <w:pPr>
              <w:spacing w:after="0" w:line="264" w:lineRule="auto"/>
              <w:contextualSpacing/>
              <w:rPr>
                <w:rFonts w:ascii="Times New Roman" w:hAnsi="Times New Roman" w:cs="Times New Roman"/>
                <w:lang w:eastAsia="en-US"/>
              </w:rPr>
            </w:pPr>
            <w:r w:rsidRPr="005D20AD">
              <w:rPr>
                <w:rFonts w:ascii="Times New Roman" w:hAnsi="Times New Roman" w:cs="Times New Roman"/>
                <w:lang w:eastAsia="en-US"/>
              </w:rPr>
              <w:t>Номер заявки при регистрации:</w:t>
            </w:r>
          </w:p>
        </w:tc>
        <w:tc>
          <w:tcPr>
            <w:tcW w:w="5378" w:type="dxa"/>
            <w:vAlign w:val="center"/>
          </w:tcPr>
          <w:p w14:paraId="5CCCBA72" w14:textId="348E0676" w:rsidR="003B6940" w:rsidRPr="005D20AD" w:rsidRDefault="003D6FB3" w:rsidP="00E2229F">
            <w:pPr>
              <w:spacing w:after="0" w:line="264" w:lineRule="auto"/>
              <w:contextualSpacing/>
              <w:rPr>
                <w:rFonts w:ascii="Times New Roman" w:hAnsi="Times New Roman" w:cs="Times New Roman"/>
              </w:rPr>
            </w:pPr>
            <w:r w:rsidRPr="003D6FB3">
              <w:rPr>
                <w:rFonts w:ascii="Times New Roman" w:hAnsi="Times New Roman" w:cs="Times New Roman"/>
              </w:rPr>
              <w:t>1686955</w:t>
            </w:r>
          </w:p>
        </w:tc>
      </w:tr>
      <w:tr w:rsidR="003B6940" w:rsidRPr="00757BF8" w14:paraId="22909605" w14:textId="77777777" w:rsidTr="00E2229F">
        <w:trPr>
          <w:trHeight w:val="305"/>
          <w:jc w:val="center"/>
        </w:trPr>
        <w:tc>
          <w:tcPr>
            <w:tcW w:w="4256" w:type="dxa"/>
            <w:vAlign w:val="center"/>
          </w:tcPr>
          <w:p w14:paraId="2E49CEBE"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608D29FC" w14:textId="25B4D0BD" w:rsidR="003B6940" w:rsidRPr="005D20AD" w:rsidRDefault="003D6FB3" w:rsidP="00E2229F">
            <w:pPr>
              <w:spacing w:after="0" w:line="264" w:lineRule="auto"/>
              <w:contextualSpacing/>
              <w:rPr>
                <w:rFonts w:ascii="Times New Roman" w:hAnsi="Times New Roman" w:cs="Times New Roman"/>
                <w:i/>
              </w:rPr>
            </w:pPr>
            <w:r w:rsidRPr="003D6FB3">
              <w:rPr>
                <w:rFonts w:ascii="Times New Roman" w:hAnsi="Times New Roman" w:cs="Times New Roman"/>
              </w:rPr>
              <w:t>28.10.2024 11:33</w:t>
            </w:r>
          </w:p>
        </w:tc>
      </w:tr>
      <w:tr w:rsidR="003B6940" w:rsidRPr="00757BF8" w14:paraId="649034A8" w14:textId="77777777" w:rsidTr="00E2229F">
        <w:trPr>
          <w:trHeight w:val="305"/>
          <w:jc w:val="center"/>
        </w:trPr>
        <w:tc>
          <w:tcPr>
            <w:tcW w:w="4256" w:type="dxa"/>
            <w:vAlign w:val="center"/>
          </w:tcPr>
          <w:p w14:paraId="1FD7FFC1"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3C7B62F5" w14:textId="234FCE3C" w:rsidR="003B6940" w:rsidRPr="005D20AD" w:rsidRDefault="002106AB" w:rsidP="00E2229F">
            <w:pPr>
              <w:spacing w:after="0" w:line="264" w:lineRule="auto"/>
              <w:contextualSpacing/>
              <w:rPr>
                <w:rFonts w:ascii="Times New Roman" w:hAnsi="Times New Roman" w:cs="Times New Roman"/>
              </w:rPr>
            </w:pPr>
            <w:r>
              <w:rPr>
                <w:rFonts w:ascii="Times New Roman" w:hAnsi="Times New Roman" w:cs="Times New Roman"/>
              </w:rPr>
              <w:t>6 709 483,50 (</w:t>
            </w:r>
            <w:r w:rsidRPr="002106AB">
              <w:rPr>
                <w:rFonts w:ascii="Times New Roman" w:hAnsi="Times New Roman" w:cs="Times New Roman"/>
              </w:rPr>
              <w:t>шесть миллионов семьсот девять тысяч четыреста восемьдесят три</w:t>
            </w:r>
            <w:r>
              <w:rPr>
                <w:rFonts w:ascii="Times New Roman" w:hAnsi="Times New Roman" w:cs="Times New Roman"/>
              </w:rPr>
              <w:t>)</w:t>
            </w:r>
            <w:r w:rsidRPr="002106AB">
              <w:rPr>
                <w:rFonts w:ascii="Times New Roman" w:hAnsi="Times New Roman" w:cs="Times New Roman"/>
              </w:rPr>
              <w:t xml:space="preserve"> рубля 50 копеек</w:t>
            </w:r>
          </w:p>
        </w:tc>
      </w:tr>
      <w:tr w:rsidR="003B6940" w:rsidRPr="00757BF8" w14:paraId="0E8BDC62" w14:textId="77777777" w:rsidTr="00E2229F">
        <w:trPr>
          <w:trHeight w:val="305"/>
          <w:jc w:val="center"/>
        </w:trPr>
        <w:tc>
          <w:tcPr>
            <w:tcW w:w="4256" w:type="dxa"/>
            <w:vAlign w:val="center"/>
          </w:tcPr>
          <w:p w14:paraId="0B410134"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7D7D825" w14:textId="77777777" w:rsidR="003B6940" w:rsidRPr="005D20AD" w:rsidRDefault="003B6940" w:rsidP="00E2229F">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6585351F" w14:textId="43749E14" w:rsidR="0089703B" w:rsidRPr="00757BF8"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w:t>
      </w:r>
      <w:r w:rsidR="000F346F" w:rsidRPr="00757BF8">
        <w:rPr>
          <w:rFonts w:ascii="Times New Roman" w:eastAsia="Times New Roman" w:hAnsi="Times New Roman" w:cs="Times New Roman"/>
          <w:sz w:val="24"/>
          <w:szCs w:val="24"/>
        </w:rPr>
        <w:t>3</w:t>
      </w:r>
      <w:r w:rsidRPr="00757BF8">
        <w:rPr>
          <w:rFonts w:ascii="Times New Roman" w:eastAsia="Times New Roman" w:hAnsi="Times New Roman" w:cs="Times New Roman"/>
          <w:sz w:val="24"/>
          <w:szCs w:val="24"/>
        </w:rPr>
        <w:t>.</w:t>
      </w:r>
      <w:r w:rsidRPr="00757BF8">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43C22A75" w:rsidR="00DB77AE" w:rsidRDefault="00776D6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1.3.1.</w:t>
      </w:r>
      <w:r w:rsidRPr="00757BF8">
        <w:rPr>
          <w:rFonts w:ascii="Times New Roman" w:eastAsia="Times New Roman" w:hAnsi="Times New Roman" w:cs="Times New Roman"/>
          <w:color w:val="000000"/>
          <w:sz w:val="24"/>
          <w:szCs w:val="24"/>
        </w:rPr>
        <w:t xml:space="preserve"> </w:t>
      </w:r>
      <w:r w:rsidR="00675401" w:rsidRPr="00757BF8">
        <w:rPr>
          <w:rFonts w:ascii="Times New Roman" w:eastAsia="Times New Roman" w:hAnsi="Times New Roman" w:cs="Times New Roman"/>
          <w:color w:val="000000"/>
          <w:sz w:val="24"/>
          <w:szCs w:val="24"/>
        </w:rPr>
        <w:t xml:space="preserve">Допустить к участию в </w:t>
      </w:r>
      <w:r w:rsidR="00E12108" w:rsidRPr="00E12108">
        <w:rPr>
          <w:rFonts w:ascii="Times New Roman" w:eastAsia="Times New Roman" w:hAnsi="Times New Roman" w:cs="Times New Roman"/>
          <w:sz w:val="24"/>
          <w:szCs w:val="24"/>
        </w:rPr>
        <w:t>Запрос</w:t>
      </w:r>
      <w:r w:rsidR="00E12108">
        <w:rPr>
          <w:rFonts w:ascii="Times New Roman" w:eastAsia="Times New Roman" w:hAnsi="Times New Roman" w:cs="Times New Roman"/>
          <w:sz w:val="24"/>
          <w:szCs w:val="24"/>
        </w:rPr>
        <w:t>е</w:t>
      </w:r>
      <w:r w:rsidR="00E12108" w:rsidRPr="00E12108">
        <w:rPr>
          <w:rFonts w:ascii="Times New Roman" w:eastAsia="Times New Roman" w:hAnsi="Times New Roman" w:cs="Times New Roman"/>
          <w:sz w:val="24"/>
          <w:szCs w:val="24"/>
        </w:rPr>
        <w:t xml:space="preserve"> предложений </w:t>
      </w:r>
      <w:r w:rsidR="00675401" w:rsidRPr="00757BF8">
        <w:rPr>
          <w:rFonts w:ascii="Times New Roman" w:eastAsia="Times New Roman" w:hAnsi="Times New Roman" w:cs="Times New Roman"/>
          <w:color w:val="000000"/>
          <w:sz w:val="24"/>
          <w:szCs w:val="24"/>
        </w:rPr>
        <w:t>следующих претендентов и присвоить им следующие порядковые номера:</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543"/>
        <w:gridCol w:w="2492"/>
        <w:gridCol w:w="1147"/>
        <w:gridCol w:w="1435"/>
      </w:tblGrid>
      <w:tr w:rsidR="00D21416" w:rsidRPr="00757BF8" w14:paraId="5C37E90B" w14:textId="77777777" w:rsidTr="002B7DA2">
        <w:trPr>
          <w:trHeight w:val="851"/>
        </w:trPr>
        <w:tc>
          <w:tcPr>
            <w:tcW w:w="1022" w:type="dxa"/>
            <w:vAlign w:val="center"/>
          </w:tcPr>
          <w:p w14:paraId="53A3EC05" w14:textId="77777777" w:rsidR="00D21416" w:rsidRPr="005D20AD" w:rsidRDefault="00D21416" w:rsidP="00050B65">
            <w:pPr>
              <w:spacing w:after="0" w:line="264" w:lineRule="auto"/>
              <w:contextualSpacing/>
              <w:jc w:val="center"/>
              <w:rPr>
                <w:rFonts w:ascii="Times New Roman" w:hAnsi="Times New Roman" w:cs="Times New Roman"/>
                <w:b/>
                <w:bCs/>
              </w:rPr>
            </w:pPr>
            <w:r w:rsidRPr="005D20AD">
              <w:rPr>
                <w:rFonts w:ascii="Times New Roman" w:hAnsi="Times New Roman" w:cs="Times New Roman"/>
                <w:b/>
                <w:bCs/>
              </w:rPr>
              <w:t>Номер заявки</w:t>
            </w:r>
          </w:p>
        </w:tc>
        <w:tc>
          <w:tcPr>
            <w:tcW w:w="3543" w:type="dxa"/>
            <w:vAlign w:val="center"/>
          </w:tcPr>
          <w:p w14:paraId="52A25342"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Наименование претендента, ИНН</w:t>
            </w:r>
          </w:p>
        </w:tc>
        <w:tc>
          <w:tcPr>
            <w:tcW w:w="2492" w:type="dxa"/>
            <w:vAlign w:val="center"/>
          </w:tcPr>
          <w:p w14:paraId="3860E3D8"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Цена договора, в рублях без учета НДС</w:t>
            </w:r>
          </w:p>
        </w:tc>
        <w:tc>
          <w:tcPr>
            <w:tcW w:w="1147" w:type="dxa"/>
            <w:vAlign w:val="center"/>
          </w:tcPr>
          <w:p w14:paraId="78119947"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Количество баллов</w:t>
            </w:r>
          </w:p>
        </w:tc>
        <w:tc>
          <w:tcPr>
            <w:tcW w:w="1435" w:type="dxa"/>
            <w:vAlign w:val="center"/>
          </w:tcPr>
          <w:p w14:paraId="56322164"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Порядковый номер</w:t>
            </w:r>
          </w:p>
        </w:tc>
      </w:tr>
      <w:tr w:rsidR="00D21416" w:rsidRPr="00757BF8" w14:paraId="1D91C69F" w14:textId="77777777" w:rsidTr="002B7DA2">
        <w:trPr>
          <w:trHeight w:val="461"/>
        </w:trPr>
        <w:tc>
          <w:tcPr>
            <w:tcW w:w="1022" w:type="dxa"/>
            <w:vAlign w:val="center"/>
          </w:tcPr>
          <w:p w14:paraId="4E28D3E6" w14:textId="2E390E1F"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1.</w:t>
            </w:r>
          </w:p>
        </w:tc>
        <w:tc>
          <w:tcPr>
            <w:tcW w:w="3543" w:type="dxa"/>
            <w:vAlign w:val="center"/>
          </w:tcPr>
          <w:p w14:paraId="6E722005" w14:textId="1E4EC153" w:rsidR="00D21416" w:rsidRPr="005D20AD" w:rsidRDefault="003903DF" w:rsidP="00315E73">
            <w:pPr>
              <w:spacing w:after="0" w:line="264" w:lineRule="auto"/>
              <w:contextualSpacing/>
              <w:rPr>
                <w:rFonts w:ascii="Times New Roman" w:hAnsi="Times New Roman" w:cs="Times New Roman"/>
              </w:rPr>
            </w:pPr>
            <w:r>
              <w:rPr>
                <w:rFonts w:ascii="Times New Roman" w:hAnsi="Times New Roman" w:cs="Times New Roman"/>
                <w:b/>
              </w:rPr>
              <w:t>Претендент № 1</w:t>
            </w:r>
          </w:p>
        </w:tc>
        <w:tc>
          <w:tcPr>
            <w:tcW w:w="2492" w:type="dxa"/>
            <w:vAlign w:val="center"/>
          </w:tcPr>
          <w:p w14:paraId="2B4345CC" w14:textId="1EBF3B61" w:rsidR="00D21416" w:rsidRPr="005D20AD" w:rsidRDefault="00294518" w:rsidP="00050B65">
            <w:pPr>
              <w:suppressAutoHyphens/>
              <w:spacing w:after="0" w:line="264" w:lineRule="auto"/>
              <w:contextualSpacing/>
              <w:jc w:val="center"/>
              <w:rPr>
                <w:rFonts w:ascii="Times New Roman" w:hAnsi="Times New Roman" w:cs="Times New Roman"/>
              </w:rPr>
            </w:pPr>
            <w:r w:rsidRPr="00294518">
              <w:rPr>
                <w:rFonts w:ascii="Times New Roman" w:hAnsi="Times New Roman" w:cs="Times New Roman"/>
              </w:rPr>
              <w:t>6 016 152,67 (шесть миллионов шестнадцать тысяч сто пятьдесят два) рубля 67 копеек</w:t>
            </w:r>
          </w:p>
        </w:tc>
        <w:tc>
          <w:tcPr>
            <w:tcW w:w="1147" w:type="dxa"/>
            <w:vAlign w:val="center"/>
          </w:tcPr>
          <w:p w14:paraId="4ED95ED4" w14:textId="1869EA36" w:rsidR="00D21416" w:rsidRPr="005D20AD" w:rsidRDefault="00294518" w:rsidP="00050B65">
            <w:pPr>
              <w:suppressAutoHyphens/>
              <w:spacing w:after="0" w:line="264" w:lineRule="auto"/>
              <w:contextualSpacing/>
              <w:jc w:val="center"/>
              <w:rPr>
                <w:rFonts w:ascii="Times New Roman" w:eastAsia="Times New Roman" w:hAnsi="Times New Roman" w:cs="Times New Roman"/>
              </w:rPr>
            </w:pPr>
            <w:r>
              <w:rPr>
                <w:rFonts w:ascii="Times New Roman" w:eastAsia="Times New Roman" w:hAnsi="Times New Roman" w:cs="Times New Roman"/>
              </w:rPr>
              <w:t>2,00</w:t>
            </w:r>
          </w:p>
        </w:tc>
        <w:tc>
          <w:tcPr>
            <w:tcW w:w="1435" w:type="dxa"/>
            <w:vAlign w:val="center"/>
          </w:tcPr>
          <w:p w14:paraId="0417BBF1" w14:textId="29CCAD93" w:rsidR="00D21416" w:rsidRPr="005D20AD" w:rsidRDefault="00294518" w:rsidP="00050B65">
            <w:pPr>
              <w:suppressAutoHyphens/>
              <w:spacing w:after="0" w:line="264"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r w:rsidR="00D21416" w:rsidRPr="00757BF8" w14:paraId="4D6D0F39" w14:textId="77777777" w:rsidTr="002B7DA2">
        <w:trPr>
          <w:trHeight w:val="416"/>
        </w:trPr>
        <w:tc>
          <w:tcPr>
            <w:tcW w:w="1022" w:type="dxa"/>
            <w:vAlign w:val="center"/>
          </w:tcPr>
          <w:p w14:paraId="7338C39B" w14:textId="65A71545"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2.</w:t>
            </w:r>
          </w:p>
        </w:tc>
        <w:tc>
          <w:tcPr>
            <w:tcW w:w="3543" w:type="dxa"/>
            <w:vAlign w:val="center"/>
          </w:tcPr>
          <w:p w14:paraId="63B4F7F5" w14:textId="598390A1" w:rsidR="00D21416" w:rsidRPr="005D20AD" w:rsidRDefault="003903DF" w:rsidP="00315E73">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492" w:type="dxa"/>
          </w:tcPr>
          <w:p w14:paraId="30996C83" w14:textId="6BA5F244" w:rsidR="00D21416" w:rsidRPr="005D20AD" w:rsidRDefault="00294518" w:rsidP="00050B65">
            <w:pPr>
              <w:suppressAutoHyphens/>
              <w:spacing w:after="0" w:line="264" w:lineRule="auto"/>
              <w:contextualSpacing/>
              <w:jc w:val="center"/>
              <w:rPr>
                <w:rFonts w:ascii="Times New Roman" w:eastAsia="Times New Roman" w:hAnsi="Times New Roman" w:cs="Times New Roman"/>
                <w:highlight w:val="yellow"/>
              </w:rPr>
            </w:pPr>
            <w:r w:rsidRPr="00294518">
              <w:rPr>
                <w:rFonts w:ascii="Times New Roman" w:hAnsi="Times New Roman" w:cs="Times New Roman"/>
              </w:rPr>
              <w:t>6 709 483,50 (шесть миллионов семьсот девять тысяч четыреста восемьдесят три) рубля 50 копеек</w:t>
            </w:r>
          </w:p>
        </w:tc>
        <w:tc>
          <w:tcPr>
            <w:tcW w:w="1147" w:type="dxa"/>
            <w:vAlign w:val="center"/>
          </w:tcPr>
          <w:p w14:paraId="08E4B6C2" w14:textId="612A2B51" w:rsidR="00D21416" w:rsidRPr="005D20AD" w:rsidRDefault="00294518" w:rsidP="00050B65">
            <w:pPr>
              <w:suppressAutoHyphens/>
              <w:spacing w:after="0" w:line="264" w:lineRule="auto"/>
              <w:contextualSpacing/>
              <w:jc w:val="center"/>
              <w:rPr>
                <w:rFonts w:ascii="Times New Roman" w:eastAsia="Times New Roman" w:hAnsi="Times New Roman" w:cs="Times New Roman"/>
              </w:rPr>
            </w:pPr>
            <w:r>
              <w:rPr>
                <w:rFonts w:ascii="Times New Roman" w:eastAsia="Times New Roman" w:hAnsi="Times New Roman" w:cs="Times New Roman"/>
              </w:rPr>
              <w:t>1,30</w:t>
            </w:r>
          </w:p>
        </w:tc>
        <w:tc>
          <w:tcPr>
            <w:tcW w:w="1435" w:type="dxa"/>
            <w:vAlign w:val="center"/>
          </w:tcPr>
          <w:p w14:paraId="4943E9CC" w14:textId="2C2BB081" w:rsidR="00D21416" w:rsidRPr="005D20AD" w:rsidRDefault="00294518" w:rsidP="00050B65">
            <w:pPr>
              <w:suppressAutoHyphens/>
              <w:spacing w:after="0" w:line="264"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bl>
    <w:p w14:paraId="3EACBE22" w14:textId="6AD3AB0E" w:rsidR="00DB77AE" w:rsidRPr="00757BF8" w:rsidRDefault="001B3676" w:rsidP="00110B8F">
      <w:pPr>
        <w:spacing w:before="120" w:after="120" w:line="264" w:lineRule="auto"/>
        <w:ind w:firstLine="709"/>
        <w:contextualSpacing/>
        <w:jc w:val="both"/>
        <w:rPr>
          <w:rFonts w:ascii="Times New Roman" w:hAnsi="Times New Roman" w:cs="Times New Roman"/>
          <w:sz w:val="24"/>
          <w:szCs w:val="24"/>
        </w:rPr>
      </w:pPr>
      <w:r w:rsidRPr="00757BF8">
        <w:rPr>
          <w:rFonts w:ascii="Times New Roman" w:hAnsi="Times New Roman" w:cs="Times New Roman"/>
          <w:sz w:val="24"/>
          <w:szCs w:val="24"/>
        </w:rPr>
        <w:t>1.3.</w:t>
      </w:r>
      <w:r w:rsidR="002E2569" w:rsidRPr="00757BF8">
        <w:rPr>
          <w:rFonts w:ascii="Times New Roman" w:hAnsi="Times New Roman" w:cs="Times New Roman"/>
          <w:sz w:val="24"/>
          <w:szCs w:val="24"/>
        </w:rPr>
        <w:t>2</w:t>
      </w:r>
      <w:r w:rsidRPr="00757BF8">
        <w:rPr>
          <w:rFonts w:ascii="Times New Roman" w:hAnsi="Times New Roman" w:cs="Times New Roman"/>
          <w:sz w:val="24"/>
          <w:szCs w:val="24"/>
        </w:rPr>
        <w:t xml:space="preserve">. </w:t>
      </w:r>
      <w:r w:rsidR="00D21416" w:rsidRPr="00757BF8">
        <w:rPr>
          <w:rFonts w:ascii="Times New Roman" w:hAnsi="Times New Roman" w:cs="Times New Roman"/>
          <w:sz w:val="24"/>
          <w:szCs w:val="24"/>
        </w:rPr>
        <w:t xml:space="preserve">На основании подпункта 3.7.8 пункта 3.7 документации о закупке (участниками </w:t>
      </w:r>
      <w:r w:rsidR="00E12108" w:rsidRPr="00E12108">
        <w:rPr>
          <w:rFonts w:ascii="Times New Roman" w:eastAsia="Times New Roman" w:hAnsi="Times New Roman" w:cs="Times New Roman"/>
          <w:sz w:val="24"/>
          <w:szCs w:val="24"/>
        </w:rPr>
        <w:t>Запрос</w:t>
      </w:r>
      <w:r w:rsidR="00E12108">
        <w:rPr>
          <w:rFonts w:ascii="Times New Roman" w:eastAsia="Times New Roman" w:hAnsi="Times New Roman" w:cs="Times New Roman"/>
          <w:sz w:val="24"/>
          <w:szCs w:val="24"/>
        </w:rPr>
        <w:t>а</w:t>
      </w:r>
      <w:r w:rsidR="00E12108" w:rsidRPr="00E12108">
        <w:rPr>
          <w:rFonts w:ascii="Times New Roman" w:eastAsia="Times New Roman" w:hAnsi="Times New Roman" w:cs="Times New Roman"/>
          <w:sz w:val="24"/>
          <w:szCs w:val="24"/>
        </w:rPr>
        <w:t xml:space="preserve"> предложений </w:t>
      </w:r>
      <w:r w:rsidR="00D21416" w:rsidRPr="00757BF8">
        <w:rPr>
          <w:rFonts w:ascii="Times New Roman" w:hAnsi="Times New Roman" w:cs="Times New Roman"/>
          <w:sz w:val="24"/>
          <w:szCs w:val="24"/>
        </w:rPr>
        <w:t xml:space="preserve">признано не менее 2-х претендентов) признать </w:t>
      </w:r>
      <w:r w:rsidR="00E12108" w:rsidRPr="00E12108">
        <w:rPr>
          <w:rFonts w:ascii="Times New Roman" w:eastAsia="Times New Roman" w:hAnsi="Times New Roman" w:cs="Times New Roman"/>
          <w:sz w:val="24"/>
          <w:szCs w:val="24"/>
        </w:rPr>
        <w:t xml:space="preserve">Запрос предложений </w:t>
      </w:r>
      <w:r w:rsidR="00D21416" w:rsidRPr="00757BF8">
        <w:rPr>
          <w:rFonts w:ascii="Times New Roman" w:hAnsi="Times New Roman" w:cs="Times New Roman"/>
          <w:sz w:val="24"/>
          <w:szCs w:val="24"/>
        </w:rPr>
        <w:t>состоявшимся.</w:t>
      </w:r>
    </w:p>
    <w:p w14:paraId="202EE4A1" w14:textId="12418071" w:rsidR="005F6981" w:rsidRPr="00757BF8"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w:t>
      </w:r>
      <w:r w:rsidR="002E2569" w:rsidRPr="00757BF8">
        <w:rPr>
          <w:rFonts w:ascii="Times New Roman" w:eastAsia="Times New Roman" w:hAnsi="Times New Roman" w:cs="Times New Roman"/>
          <w:sz w:val="24"/>
          <w:szCs w:val="24"/>
        </w:rPr>
        <w:t>3</w:t>
      </w:r>
      <w:r w:rsidRPr="00757BF8">
        <w:rPr>
          <w:rFonts w:ascii="Times New Roman" w:eastAsia="Times New Roman" w:hAnsi="Times New Roman" w:cs="Times New Roman"/>
          <w:sz w:val="24"/>
          <w:szCs w:val="24"/>
        </w:rPr>
        <w:t xml:space="preserve">. </w:t>
      </w:r>
      <w:r w:rsidR="002B7DA2" w:rsidRPr="002B7DA2">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14E6E568" w14:textId="77777777" w:rsidR="00EA0C37" w:rsidRPr="00757BF8"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4B234AA3" w14:textId="77E0ED4D" w:rsidR="003903DF" w:rsidRPr="003903DF" w:rsidRDefault="003903DF" w:rsidP="003903DF">
      <w:pPr>
        <w:spacing w:after="0" w:line="264" w:lineRule="auto"/>
        <w:ind w:firstLine="709"/>
        <w:contextualSpacing/>
        <w:jc w:val="both"/>
        <w:rPr>
          <w:rFonts w:ascii="Times New Roman" w:hAnsi="Times New Roman" w:cs="Times New Roman"/>
          <w:sz w:val="24"/>
          <w:szCs w:val="24"/>
        </w:rPr>
      </w:pPr>
      <w:r w:rsidRPr="003903DF">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3903DF">
        <w:rPr>
          <w:rFonts w:ascii="Times New Roman" w:hAnsi="Times New Roman" w:cs="Times New Roman"/>
          <w:sz w:val="24"/>
          <w:szCs w:val="24"/>
        </w:rPr>
        <w:t>ТрансКонтейнер</w:t>
      </w:r>
      <w:proofErr w:type="spellEnd"/>
      <w:r w:rsidRPr="003903DF">
        <w:rPr>
          <w:rFonts w:ascii="Times New Roman" w:hAnsi="Times New Roman" w:cs="Times New Roman"/>
          <w:sz w:val="24"/>
          <w:szCs w:val="24"/>
        </w:rPr>
        <w:t>» от «3</w:t>
      </w:r>
      <w:r>
        <w:rPr>
          <w:rFonts w:ascii="Times New Roman" w:hAnsi="Times New Roman" w:cs="Times New Roman"/>
          <w:sz w:val="24"/>
          <w:szCs w:val="24"/>
        </w:rPr>
        <w:t>1</w:t>
      </w:r>
      <w:r w:rsidRPr="003903DF">
        <w:rPr>
          <w:rFonts w:ascii="Times New Roman" w:hAnsi="Times New Roman" w:cs="Times New Roman"/>
          <w:sz w:val="24"/>
          <w:szCs w:val="24"/>
        </w:rPr>
        <w:t>» октября 2024 года № 4</w:t>
      </w:r>
      <w:r>
        <w:rPr>
          <w:rFonts w:ascii="Times New Roman" w:hAnsi="Times New Roman" w:cs="Times New Roman"/>
          <w:sz w:val="24"/>
          <w:szCs w:val="24"/>
        </w:rPr>
        <w:t>1</w:t>
      </w:r>
      <w:r w:rsidRPr="003903DF">
        <w:rPr>
          <w:rFonts w:ascii="Times New Roman" w:hAnsi="Times New Roman" w:cs="Times New Roman"/>
          <w:sz w:val="24"/>
          <w:szCs w:val="24"/>
        </w:rPr>
        <w:t>/ПРГ, подписан «</w:t>
      </w:r>
      <w:r>
        <w:rPr>
          <w:rFonts w:ascii="Times New Roman" w:hAnsi="Times New Roman" w:cs="Times New Roman"/>
          <w:sz w:val="24"/>
          <w:szCs w:val="24"/>
        </w:rPr>
        <w:t>1</w:t>
      </w:r>
      <w:r w:rsidRPr="003903DF">
        <w:rPr>
          <w:rFonts w:ascii="Times New Roman" w:hAnsi="Times New Roman" w:cs="Times New Roman"/>
          <w:sz w:val="24"/>
          <w:szCs w:val="24"/>
        </w:rPr>
        <w:t xml:space="preserve">1» </w:t>
      </w:r>
      <w:r>
        <w:rPr>
          <w:rFonts w:ascii="Times New Roman" w:hAnsi="Times New Roman" w:cs="Times New Roman"/>
          <w:sz w:val="24"/>
          <w:szCs w:val="24"/>
        </w:rPr>
        <w:t>ноября</w:t>
      </w:r>
      <w:r w:rsidRPr="003903DF">
        <w:rPr>
          <w:rFonts w:ascii="Times New Roman" w:hAnsi="Times New Roman" w:cs="Times New Roman"/>
          <w:sz w:val="24"/>
          <w:szCs w:val="24"/>
        </w:rPr>
        <w:t xml:space="preserve"> 2024 года.</w:t>
      </w:r>
    </w:p>
    <w:p w14:paraId="23F33545" w14:textId="77777777" w:rsidR="003903DF" w:rsidRPr="003903DF" w:rsidRDefault="003903DF" w:rsidP="003903DF">
      <w:pPr>
        <w:spacing w:after="0" w:line="264" w:lineRule="auto"/>
        <w:ind w:firstLine="709"/>
        <w:contextualSpacing/>
        <w:jc w:val="both"/>
        <w:rPr>
          <w:rFonts w:ascii="Times New Roman" w:hAnsi="Times New Roman" w:cs="Times New Roman"/>
          <w:sz w:val="24"/>
          <w:szCs w:val="24"/>
        </w:rPr>
      </w:pPr>
    </w:p>
    <w:p w14:paraId="444F5AAD" w14:textId="77777777" w:rsidR="003903DF" w:rsidRPr="003903DF" w:rsidRDefault="003903DF" w:rsidP="003903DF">
      <w:pPr>
        <w:spacing w:after="0" w:line="264" w:lineRule="auto"/>
        <w:ind w:firstLine="709"/>
        <w:contextualSpacing/>
        <w:jc w:val="both"/>
        <w:rPr>
          <w:rFonts w:ascii="Times New Roman" w:hAnsi="Times New Roman" w:cs="Times New Roman"/>
          <w:sz w:val="24"/>
          <w:szCs w:val="24"/>
        </w:rPr>
      </w:pPr>
      <w:r w:rsidRPr="003903DF">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3903DF">
        <w:rPr>
          <w:rFonts w:ascii="Times New Roman" w:hAnsi="Times New Roman" w:cs="Times New Roman"/>
          <w:sz w:val="24"/>
          <w:szCs w:val="24"/>
        </w:rPr>
        <w:t>ТрансКонтейнер</w:t>
      </w:r>
      <w:proofErr w:type="spellEnd"/>
      <w:r w:rsidRPr="003903DF">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33568B0C" w14:textId="77777777" w:rsidR="003903DF" w:rsidRPr="003903DF" w:rsidRDefault="003903DF" w:rsidP="003903DF">
      <w:pPr>
        <w:spacing w:after="0" w:line="264" w:lineRule="auto"/>
        <w:ind w:firstLine="709"/>
        <w:contextualSpacing/>
        <w:jc w:val="both"/>
        <w:rPr>
          <w:rFonts w:ascii="Times New Roman" w:hAnsi="Times New Roman" w:cs="Times New Roman"/>
          <w:sz w:val="24"/>
          <w:szCs w:val="24"/>
        </w:rPr>
      </w:pPr>
    </w:p>
    <w:p w14:paraId="1A2109ED" w14:textId="77777777" w:rsidR="003903DF" w:rsidRPr="003903DF" w:rsidRDefault="003903DF" w:rsidP="003903DF">
      <w:pPr>
        <w:spacing w:after="0" w:line="264" w:lineRule="auto"/>
        <w:ind w:firstLine="709"/>
        <w:contextualSpacing/>
        <w:jc w:val="both"/>
        <w:rPr>
          <w:rFonts w:ascii="Times New Roman" w:hAnsi="Times New Roman" w:cs="Times New Roman"/>
          <w:sz w:val="24"/>
          <w:szCs w:val="24"/>
        </w:rPr>
      </w:pPr>
      <w:r w:rsidRPr="003903DF">
        <w:rPr>
          <w:rFonts w:ascii="Times New Roman" w:hAnsi="Times New Roman" w:cs="Times New Roman"/>
          <w:sz w:val="24"/>
          <w:szCs w:val="24"/>
        </w:rPr>
        <w:t>Выписка верна</w:t>
      </w:r>
    </w:p>
    <w:p w14:paraId="26DA9AA5" w14:textId="00869647" w:rsidR="001F055B" w:rsidRPr="00757BF8" w:rsidRDefault="003903DF" w:rsidP="003903DF">
      <w:pPr>
        <w:spacing w:after="0" w:line="264" w:lineRule="auto"/>
        <w:ind w:firstLine="709"/>
        <w:contextualSpacing/>
        <w:jc w:val="both"/>
        <w:rPr>
          <w:rFonts w:ascii="Times New Roman" w:hAnsi="Times New Roman" w:cs="Times New Roman"/>
          <w:sz w:val="24"/>
          <w:szCs w:val="24"/>
        </w:rPr>
      </w:pPr>
      <w:r w:rsidRPr="003903DF">
        <w:rPr>
          <w:rFonts w:ascii="Times New Roman" w:hAnsi="Times New Roman" w:cs="Times New Roman"/>
          <w:sz w:val="24"/>
          <w:szCs w:val="24"/>
        </w:rPr>
        <w:t>Секретарь ПРГ</w:t>
      </w:r>
    </w:p>
    <w:sectPr w:rsidR="001F055B" w:rsidRPr="00757BF8" w:rsidSect="00513CCE">
      <w:footerReference w:type="default" r:id="rId9"/>
      <w:pgSz w:w="11906" w:h="16838"/>
      <w:pgMar w:top="720" w:right="851" w:bottom="720" w:left="1418" w:header="34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5D7"/>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06AB"/>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518"/>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03DF"/>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6FB3"/>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C7712"/>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4E68"/>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108"/>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57F57"/>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19EB"/>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1D1FF-D5F0-496B-9C08-7DE9D017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12</cp:revision>
  <cp:lastPrinted>2024-08-27T13:47:00Z</cp:lastPrinted>
  <dcterms:created xsi:type="dcterms:W3CDTF">2024-09-20T13:38:00Z</dcterms:created>
  <dcterms:modified xsi:type="dcterms:W3CDTF">2024-11-11T14:15:00Z</dcterms:modified>
</cp:coreProperties>
</file>