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112187" w:rsidP="00DD7841">
      <w:pPr>
        <w:tabs>
          <w:tab w:val="left" w:pos="4962"/>
        </w:tabs>
        <w:ind w:left="4820"/>
        <w:rPr>
          <w:b/>
          <w:bCs/>
          <w:sz w:val="28"/>
          <w:szCs w:val="28"/>
        </w:rPr>
      </w:pPr>
      <w:r>
        <w:rPr>
          <w:b/>
          <w:bCs/>
          <w:sz w:val="28"/>
          <w:szCs w:val="28"/>
        </w:rPr>
        <w:t xml:space="preserve">Председатель Конкурсной комиссии  </w:t>
      </w:r>
      <w:r w:rsidR="00DD7841">
        <w:rPr>
          <w:b/>
          <w:bCs/>
          <w:sz w:val="28"/>
          <w:szCs w:val="28"/>
        </w:rPr>
        <w:t xml:space="preserve">Уральского </w:t>
      </w:r>
      <w:r>
        <w:rPr>
          <w:b/>
          <w:bCs/>
          <w:sz w:val="28"/>
          <w:szCs w:val="28"/>
        </w:rPr>
        <w:t xml:space="preserve">филиала ПАО «ТрансКонтейнер» </w:t>
      </w:r>
    </w:p>
    <w:p w:rsidR="00752B5F" w:rsidRDefault="0011218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752B5F" w:rsidRDefault="00112187">
      <w:pPr>
        <w:tabs>
          <w:tab w:val="left" w:pos="4962"/>
        </w:tabs>
        <w:ind w:left="4820"/>
        <w:rPr>
          <w:b/>
          <w:bCs/>
          <w:sz w:val="28"/>
        </w:rPr>
      </w:pPr>
      <w:r>
        <w:rPr>
          <w:b/>
          <w:bCs/>
          <w:sz w:val="28"/>
        </w:rPr>
        <w:t>«22» февраля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52B5F" w:rsidRDefault="00112187">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sidR="00DD7841">
        <w:rPr>
          <w:b/>
          <w:szCs w:val="28"/>
        </w:rPr>
        <w:t xml:space="preserve"> </w:t>
      </w:r>
      <w:r>
        <w:rPr>
          <w:szCs w:val="28"/>
        </w:rPr>
        <w:t xml:space="preserve">в лице </w:t>
      </w:r>
      <w:r w:rsidR="00DD7841">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DD7841">
        <w:rPr>
          <w:szCs w:val="28"/>
        </w:rPr>
        <w:t xml:space="preserve"> </w:t>
      </w:r>
      <w:r>
        <w:t>Закупк</w:t>
      </w:r>
      <w:r w:rsidR="00DD7841">
        <w:t>у</w:t>
      </w:r>
      <w:r>
        <w:t xml:space="preserve"> способом размещения оферты № РО-СВЕРД-24-0001 по предмету закупки </w:t>
      </w:r>
      <w:r w:rsidR="00DD7841">
        <w:t>«</w:t>
      </w:r>
      <w:r>
        <w:t>Поставка запасных частей для контейнерных перегружателей типа «ричстакер» для нужд контейнерных терминалов Уральского филиала ПАО «ТрансКонтейнер</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Pr>
          <w:szCs w:val="28"/>
        </w:rPr>
        <w:lastRenderedPageBreak/>
        <w:t>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w:t>
      </w:r>
      <w:r>
        <w:lastRenderedPageBreak/>
        <w:t>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w:t>
      </w:r>
      <w:r>
        <w:lastRenderedPageBreak/>
        <w:t>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w:t>
      </w:r>
      <w:r>
        <w:lastRenderedPageBreak/>
        <w:t>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lastRenderedPageBreak/>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lastRenderedPageBreak/>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DD7841" w:rsidP="00A77471">
      <w:pPr>
        <w:pStyle w:val="af8"/>
        <w:numPr>
          <w:ilvl w:val="0"/>
          <w:numId w:val="37"/>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2"/>
      </w:r>
      <w:r w:rsidRPr="00613033">
        <w:rPr>
          <w:sz w:val="28"/>
          <w:szCs w:val="28"/>
          <w:bdr w:val="none" w:sz="0" w:space="0" w:color="auto" w:frame="1"/>
          <w:shd w:val="clear" w:color="auto" w:fill="FFFFFF"/>
        </w:rPr>
        <w:t xml:space="preserve"> (пункт 2 Информационной карты)</w:t>
      </w:r>
      <w:r w:rsidR="00A77471">
        <w:rPr>
          <w:sz w:val="28"/>
        </w:rPr>
        <w:t>.</w:t>
      </w:r>
    </w:p>
    <w:p w:rsidR="00752B5F" w:rsidRDefault="00E80722">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112187" w:rsidRPr="007E6DE4" w:rsidRDefault="00112187" w:rsidP="00A77471">
                            <w:pPr>
                              <w:jc w:val="center"/>
                              <w:rPr>
                                <w:b/>
                                <w:sz w:val="28"/>
                                <w:szCs w:val="28"/>
                              </w:rPr>
                            </w:pPr>
                            <w:r w:rsidRPr="007E6DE4">
                              <w:rPr>
                                <w:b/>
                                <w:sz w:val="28"/>
                                <w:szCs w:val="28"/>
                              </w:rPr>
                              <w:t>_____________________________________________</w:t>
                            </w:r>
                            <w:r>
                              <w:rPr>
                                <w:b/>
                                <w:sz w:val="28"/>
                                <w:szCs w:val="28"/>
                              </w:rPr>
                              <w:t>,</w:t>
                            </w:r>
                          </w:p>
                          <w:p w:rsidR="00112187" w:rsidRDefault="00112187" w:rsidP="00A77471">
                            <w:pPr>
                              <w:jc w:val="center"/>
                              <w:rPr>
                                <w:sz w:val="28"/>
                                <w:szCs w:val="28"/>
                              </w:rPr>
                            </w:pPr>
                            <w:r w:rsidRPr="007E6DE4">
                              <w:rPr>
                                <w:i/>
                                <w:sz w:val="20"/>
                                <w:szCs w:val="20"/>
                              </w:rPr>
                              <w:t>наименование претендента</w:t>
                            </w:r>
                          </w:p>
                          <w:p w:rsidR="00112187" w:rsidRPr="007E6DE4" w:rsidRDefault="00112187" w:rsidP="00A77471">
                            <w:pPr>
                              <w:jc w:val="center"/>
                              <w:rPr>
                                <w:b/>
                                <w:sz w:val="28"/>
                                <w:szCs w:val="28"/>
                              </w:rPr>
                            </w:pPr>
                            <w:r w:rsidRPr="007E6DE4">
                              <w:rPr>
                                <w:b/>
                                <w:sz w:val="28"/>
                                <w:szCs w:val="28"/>
                              </w:rPr>
                              <w:t>________________________________________</w:t>
                            </w:r>
                          </w:p>
                          <w:p w:rsidR="00112187" w:rsidRPr="007E6DE4" w:rsidRDefault="00112187" w:rsidP="00A77471">
                            <w:pPr>
                              <w:jc w:val="center"/>
                              <w:rPr>
                                <w:i/>
                                <w:sz w:val="20"/>
                                <w:szCs w:val="20"/>
                              </w:rPr>
                            </w:pPr>
                            <w:r w:rsidRPr="007E6DE4">
                              <w:rPr>
                                <w:i/>
                                <w:sz w:val="20"/>
                                <w:szCs w:val="20"/>
                              </w:rPr>
                              <w:t>государство регистрации претендента</w:t>
                            </w:r>
                          </w:p>
                          <w:p w:rsidR="00112187" w:rsidRPr="007E6DE4" w:rsidRDefault="00112187" w:rsidP="00A77471">
                            <w:pPr>
                              <w:jc w:val="center"/>
                              <w:rPr>
                                <w:b/>
                                <w:sz w:val="28"/>
                                <w:szCs w:val="28"/>
                              </w:rPr>
                            </w:pPr>
                            <w:r w:rsidRPr="007E6DE4">
                              <w:rPr>
                                <w:b/>
                                <w:sz w:val="28"/>
                                <w:szCs w:val="28"/>
                              </w:rPr>
                              <w:t>_____________________________</w:t>
                            </w:r>
                            <w:r>
                              <w:rPr>
                                <w:b/>
                                <w:sz w:val="28"/>
                                <w:szCs w:val="28"/>
                              </w:rPr>
                              <w:t>__________________</w:t>
                            </w:r>
                          </w:p>
                          <w:p w:rsidR="00112187" w:rsidRPr="007E6DE4" w:rsidRDefault="00112187" w:rsidP="00A77471">
                            <w:pPr>
                              <w:jc w:val="center"/>
                              <w:rPr>
                                <w:i/>
                                <w:sz w:val="20"/>
                                <w:szCs w:val="20"/>
                              </w:rPr>
                            </w:pPr>
                            <w:r w:rsidRPr="007E6DE4">
                              <w:rPr>
                                <w:i/>
                                <w:sz w:val="20"/>
                                <w:szCs w:val="20"/>
                              </w:rPr>
                              <w:t>ИНН претендента (для претендентов-резидентов Российской Федерации)</w:t>
                            </w:r>
                          </w:p>
                          <w:p w:rsidR="00112187" w:rsidRDefault="00112187" w:rsidP="00A77471">
                            <w:pPr>
                              <w:jc w:val="both"/>
                            </w:pPr>
                          </w:p>
                          <w:p w:rsidR="00112187" w:rsidRDefault="00112187">
                            <w:pPr>
                              <w:jc w:val="center"/>
                              <w:rPr>
                                <w:b/>
                              </w:rPr>
                            </w:pPr>
                            <w:r>
                              <w:rPr>
                                <w:b/>
                              </w:rPr>
                              <w:t xml:space="preserve">ЗАЯВКА НА УЧАСТИЕ В ПРОЦЕДУРЕ РАЗМЕЩЕНИЯ ОФЕРТЫ </w:t>
                            </w:r>
                          </w:p>
                          <w:p w:rsidR="00112187" w:rsidRDefault="00112187">
                            <w:pPr>
                              <w:jc w:val="center"/>
                              <w:rPr>
                                <w:b/>
                              </w:rPr>
                            </w:pPr>
                            <w:r>
                              <w:rPr>
                                <w:b/>
                              </w:rPr>
                              <w:t>№ РО-СВЕРД-24-0001</w:t>
                            </w:r>
                          </w:p>
                          <w:p w:rsidR="00112187" w:rsidRPr="003C6269" w:rsidRDefault="00112187" w:rsidP="00A77471">
                            <w:pPr>
                              <w:jc w:val="center"/>
                              <w:rPr>
                                <w:b/>
                              </w:rPr>
                            </w:pPr>
                            <w:r>
                              <w:rPr>
                                <w:b/>
                              </w:rPr>
                              <w:t>(лот № _________)</w:t>
                            </w:r>
                          </w:p>
                          <w:p w:rsidR="00112187" w:rsidRPr="00DD110F" w:rsidRDefault="00112187" w:rsidP="00A77471">
                            <w:pPr>
                              <w:jc w:val="center"/>
                              <w:rPr>
                                <w:i/>
                                <w:sz w:val="20"/>
                                <w:szCs w:val="20"/>
                              </w:rPr>
                            </w:pPr>
                            <w:r w:rsidRPr="00DD110F">
                              <w:rPr>
                                <w:i/>
                                <w:sz w:val="20"/>
                                <w:szCs w:val="20"/>
                              </w:rPr>
                              <w:t>(указывается номер лота)</w:t>
                            </w:r>
                          </w:p>
                          <w:p w:rsidR="00112187" w:rsidRPr="00923E2D" w:rsidRDefault="00112187" w:rsidP="00A77471">
                            <w:pPr>
                              <w:jc w:val="center"/>
                              <w:rPr>
                                <w:b/>
                              </w:rPr>
                            </w:pPr>
                          </w:p>
                          <w:p w:rsidR="00112187" w:rsidRPr="00923E2D" w:rsidRDefault="00112187"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12187" w:rsidRPr="007E6DE4" w:rsidRDefault="00112187" w:rsidP="00A77471">
                      <w:pPr>
                        <w:jc w:val="center"/>
                        <w:rPr>
                          <w:b/>
                          <w:sz w:val="28"/>
                          <w:szCs w:val="28"/>
                        </w:rPr>
                      </w:pPr>
                      <w:r w:rsidRPr="007E6DE4">
                        <w:rPr>
                          <w:b/>
                          <w:sz w:val="28"/>
                          <w:szCs w:val="28"/>
                        </w:rPr>
                        <w:t>_____________________________________________</w:t>
                      </w:r>
                      <w:r>
                        <w:rPr>
                          <w:b/>
                          <w:sz w:val="28"/>
                          <w:szCs w:val="28"/>
                        </w:rPr>
                        <w:t>,</w:t>
                      </w:r>
                    </w:p>
                    <w:p w:rsidR="00112187" w:rsidRDefault="00112187" w:rsidP="00A77471">
                      <w:pPr>
                        <w:jc w:val="center"/>
                        <w:rPr>
                          <w:sz w:val="28"/>
                          <w:szCs w:val="28"/>
                        </w:rPr>
                      </w:pPr>
                      <w:r w:rsidRPr="007E6DE4">
                        <w:rPr>
                          <w:i/>
                          <w:sz w:val="20"/>
                          <w:szCs w:val="20"/>
                        </w:rPr>
                        <w:t>наименование претендента</w:t>
                      </w:r>
                    </w:p>
                    <w:p w:rsidR="00112187" w:rsidRPr="007E6DE4" w:rsidRDefault="00112187" w:rsidP="00A77471">
                      <w:pPr>
                        <w:jc w:val="center"/>
                        <w:rPr>
                          <w:b/>
                          <w:sz w:val="28"/>
                          <w:szCs w:val="28"/>
                        </w:rPr>
                      </w:pPr>
                      <w:r w:rsidRPr="007E6DE4">
                        <w:rPr>
                          <w:b/>
                          <w:sz w:val="28"/>
                          <w:szCs w:val="28"/>
                        </w:rPr>
                        <w:t>________________________________________</w:t>
                      </w:r>
                    </w:p>
                    <w:p w:rsidR="00112187" w:rsidRPr="007E6DE4" w:rsidRDefault="00112187" w:rsidP="00A77471">
                      <w:pPr>
                        <w:jc w:val="center"/>
                        <w:rPr>
                          <w:i/>
                          <w:sz w:val="20"/>
                          <w:szCs w:val="20"/>
                        </w:rPr>
                      </w:pPr>
                      <w:r w:rsidRPr="007E6DE4">
                        <w:rPr>
                          <w:i/>
                          <w:sz w:val="20"/>
                          <w:szCs w:val="20"/>
                        </w:rPr>
                        <w:t>государство регистрации претендента</w:t>
                      </w:r>
                    </w:p>
                    <w:p w:rsidR="00112187" w:rsidRPr="007E6DE4" w:rsidRDefault="00112187" w:rsidP="00A77471">
                      <w:pPr>
                        <w:jc w:val="center"/>
                        <w:rPr>
                          <w:b/>
                          <w:sz w:val="28"/>
                          <w:szCs w:val="28"/>
                        </w:rPr>
                      </w:pPr>
                      <w:r w:rsidRPr="007E6DE4">
                        <w:rPr>
                          <w:b/>
                          <w:sz w:val="28"/>
                          <w:szCs w:val="28"/>
                        </w:rPr>
                        <w:t>_____________________________</w:t>
                      </w:r>
                      <w:r>
                        <w:rPr>
                          <w:b/>
                          <w:sz w:val="28"/>
                          <w:szCs w:val="28"/>
                        </w:rPr>
                        <w:t>__________________</w:t>
                      </w:r>
                    </w:p>
                    <w:p w:rsidR="00112187" w:rsidRPr="007E6DE4" w:rsidRDefault="00112187" w:rsidP="00A77471">
                      <w:pPr>
                        <w:jc w:val="center"/>
                        <w:rPr>
                          <w:i/>
                          <w:sz w:val="20"/>
                          <w:szCs w:val="20"/>
                        </w:rPr>
                      </w:pPr>
                      <w:r w:rsidRPr="007E6DE4">
                        <w:rPr>
                          <w:i/>
                          <w:sz w:val="20"/>
                          <w:szCs w:val="20"/>
                        </w:rPr>
                        <w:t>ИНН претендента (для претендентов-резидентов Российской Федерации)</w:t>
                      </w:r>
                    </w:p>
                    <w:p w:rsidR="00112187" w:rsidRDefault="00112187" w:rsidP="00A77471">
                      <w:pPr>
                        <w:jc w:val="both"/>
                      </w:pPr>
                    </w:p>
                    <w:p w:rsidR="00112187" w:rsidRDefault="00112187">
                      <w:pPr>
                        <w:jc w:val="center"/>
                        <w:rPr>
                          <w:b/>
                        </w:rPr>
                      </w:pPr>
                      <w:r>
                        <w:rPr>
                          <w:b/>
                        </w:rPr>
                        <w:t xml:space="preserve">ЗАЯВКА НА УЧАСТИЕ В ПРОЦЕДУРЕ РАЗМЕЩЕНИЯ ОФЕРТЫ </w:t>
                      </w:r>
                    </w:p>
                    <w:p w:rsidR="00112187" w:rsidRDefault="00112187">
                      <w:pPr>
                        <w:jc w:val="center"/>
                        <w:rPr>
                          <w:b/>
                        </w:rPr>
                      </w:pPr>
                      <w:r>
                        <w:rPr>
                          <w:b/>
                        </w:rPr>
                        <w:t>№ РО-СВЕРД-24-0001</w:t>
                      </w:r>
                    </w:p>
                    <w:p w:rsidR="00112187" w:rsidRPr="003C6269" w:rsidRDefault="00112187" w:rsidP="00A77471">
                      <w:pPr>
                        <w:jc w:val="center"/>
                        <w:rPr>
                          <w:b/>
                        </w:rPr>
                      </w:pPr>
                      <w:r>
                        <w:rPr>
                          <w:b/>
                        </w:rPr>
                        <w:t>(лот № _________)</w:t>
                      </w:r>
                    </w:p>
                    <w:p w:rsidR="00112187" w:rsidRPr="00DD110F" w:rsidRDefault="00112187" w:rsidP="00A77471">
                      <w:pPr>
                        <w:jc w:val="center"/>
                        <w:rPr>
                          <w:i/>
                          <w:sz w:val="20"/>
                          <w:szCs w:val="20"/>
                        </w:rPr>
                      </w:pPr>
                      <w:r w:rsidRPr="00DD110F">
                        <w:rPr>
                          <w:i/>
                          <w:sz w:val="20"/>
                          <w:szCs w:val="20"/>
                        </w:rPr>
                        <w:t>(указывается номер лота)</w:t>
                      </w:r>
                    </w:p>
                    <w:p w:rsidR="00112187" w:rsidRPr="00923E2D" w:rsidRDefault="00112187" w:rsidP="00A77471">
                      <w:pPr>
                        <w:jc w:val="center"/>
                        <w:rPr>
                          <w:b/>
                        </w:rPr>
                      </w:pPr>
                    </w:p>
                    <w:p w:rsidR="00112187" w:rsidRPr="00923E2D" w:rsidRDefault="00112187" w:rsidP="00A77471">
                      <w:pPr>
                        <w:ind w:left="2124" w:firstLine="708"/>
                        <w:rPr>
                          <w:i/>
                        </w:rPr>
                      </w:pPr>
                    </w:p>
                  </w:txbxContent>
                </v:textbox>
                <w10:wrap type="tight"/>
              </v:shape>
            </w:pict>
          </mc:Fallback>
        </mc:AlternateContent>
      </w:r>
      <w:r w:rsidR="00112187">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DD7841">
        <w:rPr>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w:t>
      </w:r>
      <w:r>
        <w:rPr>
          <w:sz w:val="28"/>
        </w:rPr>
        <w:lastRenderedPageBreak/>
        <w:t>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DD7841">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w:t>
      </w:r>
      <w:r>
        <w:rPr>
          <w:sz w:val="28"/>
        </w:rPr>
        <w:lastRenderedPageBreak/>
        <w:t>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w:t>
      </w:r>
      <w:proofErr w:type="spellStart"/>
      <w:r>
        <w:rPr>
          <w:sz w:val="28"/>
        </w:rPr>
        <w:t>закупке</w:t>
      </w:r>
      <w:proofErr w:type="gramStart"/>
      <w:r>
        <w:rPr>
          <w:sz w:val="28"/>
        </w:rPr>
        <w:t>,о</w:t>
      </w:r>
      <w:proofErr w:type="gramEnd"/>
      <w:r>
        <w:rPr>
          <w:sz w:val="28"/>
        </w:rPr>
        <w:t>тдельным</w:t>
      </w:r>
      <w:proofErr w:type="spellEnd"/>
      <w:r>
        <w:rPr>
          <w:sz w:val="28"/>
        </w:rPr>
        <w:t xml:space="preserve">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752B5F" w:rsidRDefault="00112187">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РО-СВЕРД-24-0001».</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 xml:space="preserve">тами в соответствии с </w:t>
      </w:r>
      <w:r>
        <w:rPr>
          <w:color w:val="000000"/>
          <w:sz w:val="28"/>
          <w:szCs w:val="28"/>
          <w:lang w:eastAsia="ru-RU"/>
        </w:rPr>
        <w:lastRenderedPageBreak/>
        <w:t>подпунктом 3.2.8 настоящей документации о закупке. В этом случае для продолже</w:t>
      </w:r>
      <w:r>
        <w:rPr>
          <w:color w:val="000000"/>
          <w:sz w:val="28"/>
          <w:szCs w:val="28"/>
          <w:lang w:eastAsia="ru-RU"/>
        </w:rPr>
        <w:softHyphen/>
        <w:t xml:space="preserve">ния участия в процедуре Размещения оферты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52B5F" w:rsidRDefault="00112187">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52B5F" w:rsidRDefault="0011218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752B5F" w:rsidRDefault="0011218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 xml:space="preserve">более </w:t>
      </w:r>
      <w:r>
        <w:rPr>
          <w:sz w:val="28"/>
          <w:szCs w:val="28"/>
        </w:rPr>
        <w:lastRenderedPageBreak/>
        <w:t>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52B5F" w:rsidRDefault="0011218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В случае проведения </w:t>
      </w:r>
      <w:r>
        <w:rPr>
          <w:sz w:val="28"/>
          <w:szCs w:val="28"/>
        </w:rPr>
        <w:lastRenderedPageBreak/>
        <w:t>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DD7841">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DD784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w:t>
      </w:r>
      <w:r>
        <w:rPr>
          <w:sz w:val="28"/>
          <w:szCs w:val="28"/>
        </w:rPr>
        <w:lastRenderedPageBreak/>
        <w:t>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DD7841">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lastRenderedPageBreak/>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52B5F" w:rsidRDefault="0011218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Pr>
          <w:rFonts w:eastAsia="MS Mincho"/>
          <w:sz w:val="28"/>
          <w:szCs w:val="28"/>
        </w:rPr>
        <w:lastRenderedPageBreak/>
        <w:t>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rsidR="00DD784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752B5F" w:rsidRDefault="00752B5F" w:rsidP="00752B5F">
      <w:pPr>
        <w:pStyle w:val="aff6"/>
        <w:numPr>
          <w:ilvl w:val="1"/>
          <w:numId w:val="57"/>
        </w:numPr>
        <w:suppressAutoHyphens w:val="0"/>
        <w:ind w:left="0" w:firstLine="774"/>
        <w:jc w:val="both"/>
        <w:rPr>
          <w:sz w:val="28"/>
          <w:szCs w:val="28"/>
        </w:rPr>
      </w:pPr>
      <w:r>
        <w:rPr>
          <w:sz w:val="28"/>
          <w:szCs w:val="28"/>
        </w:rPr>
        <w:t xml:space="preserve">в течение </w:t>
      </w:r>
      <w:r w:rsidR="00454A8A" w:rsidRPr="00454A8A">
        <w:rPr>
          <w:sz w:val="28"/>
          <w:szCs w:val="28"/>
        </w:rPr>
        <w:t>2 (</w:t>
      </w:r>
      <w:r w:rsidR="00454A8A">
        <w:rPr>
          <w:sz w:val="28"/>
          <w:szCs w:val="28"/>
        </w:rPr>
        <w:t>двух) р</w:t>
      </w:r>
      <w:r>
        <w:rPr>
          <w:sz w:val="28"/>
          <w:szCs w:val="28"/>
        </w:rPr>
        <w:t>абоч</w:t>
      </w:r>
      <w:r w:rsidR="00454A8A">
        <w:rPr>
          <w:sz w:val="28"/>
          <w:szCs w:val="28"/>
        </w:rPr>
        <w:t>их</w:t>
      </w:r>
      <w:r>
        <w:rPr>
          <w:sz w:val="28"/>
          <w:szCs w:val="28"/>
        </w:rPr>
        <w:t xml:space="preserve"> дн</w:t>
      </w:r>
      <w:r w:rsidR="00454A8A">
        <w:rPr>
          <w:sz w:val="28"/>
          <w:szCs w:val="28"/>
        </w:rPr>
        <w:t>ей</w:t>
      </w:r>
      <w:r>
        <w:rPr>
          <w:sz w:val="28"/>
          <w:szCs w:val="28"/>
        </w:rPr>
        <w:t xml:space="preserve"> направить на электронную почту Покупателя коммерческое предложение с указанием стоимости Товара, условий оплаты и срока поставки;</w:t>
      </w:r>
    </w:p>
    <w:p w:rsidR="00752B5F" w:rsidRDefault="00752B5F" w:rsidP="00752B5F">
      <w:pPr>
        <w:pStyle w:val="aff6"/>
        <w:numPr>
          <w:ilvl w:val="1"/>
          <w:numId w:val="57"/>
        </w:numPr>
        <w:suppressAutoHyphens w:val="0"/>
        <w:ind w:left="0" w:firstLine="774"/>
        <w:jc w:val="both"/>
        <w:rPr>
          <w:sz w:val="28"/>
          <w:szCs w:val="28"/>
        </w:rPr>
      </w:pPr>
      <w:r>
        <w:rPr>
          <w:sz w:val="28"/>
          <w:szCs w:val="28"/>
        </w:rPr>
        <w:lastRenderedPageBreak/>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752B5F" w:rsidRDefault="00752B5F" w:rsidP="00752B5F">
      <w:pPr>
        <w:pStyle w:val="aff6"/>
        <w:numPr>
          <w:ilvl w:val="1"/>
          <w:numId w:val="57"/>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 xml:space="preserve">с </w:t>
      </w:r>
      <w:r>
        <w:rPr>
          <w:color w:val="000000"/>
          <w:sz w:val="28"/>
          <w:szCs w:val="28"/>
        </w:rPr>
        <w:t>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w:t>
      </w:r>
      <w:r>
        <w:rPr>
          <w:sz w:val="28"/>
          <w:szCs w:val="28"/>
        </w:rPr>
        <w:t>.</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контейнерных перегружателей типа «ричстакер»:</w:t>
      </w:r>
    </w:p>
    <w:tbl>
      <w:tblPr>
        <w:tblStyle w:val="afff1"/>
        <w:tblW w:w="0" w:type="auto"/>
        <w:tblInd w:w="108" w:type="dxa"/>
        <w:tblLook w:val="04A0" w:firstRow="1" w:lastRow="0" w:firstColumn="1" w:lastColumn="0" w:noHBand="0" w:noVBand="1"/>
      </w:tblPr>
      <w:tblGrid>
        <w:gridCol w:w="977"/>
        <w:gridCol w:w="4571"/>
        <w:gridCol w:w="3915"/>
      </w:tblGrid>
      <w:tr w:rsidR="00752B5F">
        <w:tc>
          <w:tcPr>
            <w:tcW w:w="977" w:type="dxa"/>
            <w:noWrap/>
            <w:vAlign w:val="center"/>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752B5F" w:rsidRDefault="00752B5F">
            <w:pPr>
              <w:pStyle w:val="aff9"/>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4571" w:type="dxa"/>
            <w:noWrap/>
            <w:vAlign w:val="center"/>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15" w:type="dxa"/>
            <w:noWrap/>
            <w:vAlign w:val="center"/>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52B5F">
        <w:tc>
          <w:tcPr>
            <w:tcW w:w="977" w:type="dxa"/>
            <w:noWrap/>
            <w:vAlign w:val="center"/>
          </w:tcPr>
          <w:p w:rsidR="00752B5F" w:rsidRDefault="00752B5F">
            <w:pPr>
              <w:pStyle w:val="af8"/>
              <w:ind w:firstLine="0"/>
              <w:jc w:val="center"/>
              <w:outlineLvl w:val="0"/>
              <w:rPr>
                <w:rFonts w:eastAsia="Times New Roman"/>
                <w:sz w:val="28"/>
                <w:szCs w:val="10"/>
              </w:rPr>
            </w:pPr>
            <w:r>
              <w:rPr>
                <w:rFonts w:eastAsia="Times New Roman"/>
                <w:sz w:val="28"/>
                <w:szCs w:val="10"/>
              </w:rPr>
              <w:t>1</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15" w:type="dxa"/>
            <w:vMerge w:val="restart"/>
            <w:noWrap/>
            <w:vAlign w:val="center"/>
          </w:tcPr>
          <w:p w:rsidR="00752B5F" w:rsidRDefault="00752B5F">
            <w:pPr>
              <w:pStyle w:val="af8"/>
              <w:ind w:firstLine="0"/>
              <w:jc w:val="center"/>
              <w:outlineLvl w:val="0"/>
              <w:rPr>
                <w:rFonts w:eastAsia="Times New Roman"/>
                <w:sz w:val="28"/>
                <w:szCs w:val="10"/>
              </w:rPr>
            </w:pPr>
            <w:r>
              <w:rPr>
                <w:rFonts w:eastAsia="Times New Roman"/>
                <w:sz w:val="28"/>
                <w:szCs w:val="10"/>
              </w:rPr>
              <w:t xml:space="preserve">г. Екатеринбург, </w:t>
            </w:r>
          </w:p>
          <w:p w:rsidR="00752B5F" w:rsidRDefault="00752B5F">
            <w:pPr>
              <w:pStyle w:val="af8"/>
              <w:ind w:firstLine="0"/>
              <w:jc w:val="center"/>
              <w:outlineLvl w:val="0"/>
              <w:rPr>
                <w:rFonts w:eastAsia="Times New Roman"/>
                <w:sz w:val="28"/>
                <w:szCs w:val="10"/>
              </w:rPr>
            </w:pPr>
            <w:r>
              <w:rPr>
                <w:rFonts w:eastAsia="Times New Roman"/>
                <w:sz w:val="28"/>
                <w:szCs w:val="10"/>
              </w:rPr>
              <w:t xml:space="preserve">ул. </w:t>
            </w:r>
            <w:proofErr w:type="gramStart"/>
            <w:r>
              <w:rPr>
                <w:rFonts w:eastAsia="Times New Roman"/>
                <w:sz w:val="28"/>
                <w:szCs w:val="10"/>
              </w:rPr>
              <w:t>Автомагистральная</w:t>
            </w:r>
            <w:proofErr w:type="gramEnd"/>
            <w:r>
              <w:rPr>
                <w:rFonts w:eastAsia="Times New Roman"/>
                <w:sz w:val="28"/>
                <w:szCs w:val="10"/>
              </w:rPr>
              <w:t>, д.42 (Контейнерный терминал Екатеринбург-Товарный)</w:t>
            </w:r>
          </w:p>
          <w:p w:rsidR="00752B5F" w:rsidRDefault="00752B5F">
            <w:pPr>
              <w:pStyle w:val="af8"/>
              <w:ind w:firstLine="0"/>
              <w:jc w:val="center"/>
              <w:outlineLvl w:val="0"/>
              <w:rPr>
                <w:rFonts w:eastAsia="Times New Roman"/>
                <w:sz w:val="28"/>
                <w:szCs w:val="10"/>
              </w:rPr>
            </w:pP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2</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15" w:type="dxa"/>
            <w:vMerge/>
            <w:noWrap/>
          </w:tcPr>
          <w:p w:rsidR="00752B5F" w:rsidRDefault="00752B5F">
            <w:pPr>
              <w:pStyle w:val="af8"/>
              <w:ind w:firstLine="0"/>
              <w:jc w:val="center"/>
              <w:outlineLvl w:val="0"/>
              <w:rPr>
                <w:b/>
                <w:bCs/>
                <w:sz w:val="32"/>
                <w:szCs w:val="32"/>
                <w:lang w:val="en-US"/>
              </w:rPr>
            </w:pP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3</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15" w:type="dxa"/>
            <w:vMerge/>
            <w:noWrap/>
          </w:tcPr>
          <w:p w:rsidR="00752B5F" w:rsidRDefault="00752B5F">
            <w:pPr>
              <w:pStyle w:val="af8"/>
              <w:ind w:firstLine="0"/>
              <w:jc w:val="center"/>
              <w:outlineLvl w:val="0"/>
              <w:rPr>
                <w:b/>
                <w:bCs/>
                <w:sz w:val="32"/>
                <w:szCs w:val="32"/>
                <w:lang w:val="en-US"/>
              </w:rPr>
            </w:pP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4</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RS4501Y70274</w:t>
            </w:r>
          </w:p>
        </w:tc>
        <w:tc>
          <w:tcPr>
            <w:tcW w:w="3915" w:type="dxa"/>
            <w:vMerge/>
            <w:noWrap/>
          </w:tcPr>
          <w:p w:rsidR="00752B5F" w:rsidRDefault="00752B5F">
            <w:pPr>
              <w:pStyle w:val="af8"/>
              <w:ind w:firstLine="0"/>
              <w:jc w:val="center"/>
              <w:outlineLvl w:val="0"/>
              <w:rPr>
                <w:b/>
                <w:bCs/>
                <w:sz w:val="32"/>
                <w:szCs w:val="32"/>
                <w:lang w:val="en-US"/>
              </w:rPr>
            </w:pP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5</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RS4501Y70275</w:t>
            </w:r>
          </w:p>
        </w:tc>
        <w:tc>
          <w:tcPr>
            <w:tcW w:w="3915" w:type="dxa"/>
            <w:vMerge/>
            <w:noWrap/>
          </w:tcPr>
          <w:p w:rsidR="00752B5F" w:rsidRDefault="00752B5F">
            <w:pPr>
              <w:pStyle w:val="af8"/>
              <w:ind w:firstLine="0"/>
              <w:jc w:val="center"/>
              <w:outlineLvl w:val="0"/>
              <w:rPr>
                <w:b/>
                <w:bCs/>
                <w:sz w:val="32"/>
                <w:szCs w:val="32"/>
                <w:lang w:val="en-US"/>
              </w:rPr>
            </w:pPr>
          </w:p>
        </w:tc>
      </w:tr>
      <w:tr w:rsidR="00752B5F">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6</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15" w:type="dxa"/>
            <w:vMerge w:val="restart"/>
            <w:noWrap/>
            <w:vAlign w:val="center"/>
          </w:tcPr>
          <w:p w:rsidR="00752B5F" w:rsidRDefault="00752B5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7</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15" w:type="dxa"/>
            <w:vMerge/>
            <w:noWrap/>
          </w:tcPr>
          <w:p w:rsidR="00752B5F" w:rsidRDefault="00752B5F">
            <w:pPr>
              <w:pStyle w:val="af8"/>
              <w:ind w:firstLine="0"/>
              <w:jc w:val="center"/>
              <w:outlineLvl w:val="0"/>
              <w:rPr>
                <w:b/>
                <w:bCs/>
                <w:sz w:val="32"/>
                <w:szCs w:val="32"/>
                <w:lang w:val="en-US"/>
              </w:rPr>
            </w:pP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8</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15" w:type="dxa"/>
            <w:vMerge/>
            <w:noWrap/>
          </w:tcPr>
          <w:p w:rsidR="00752B5F" w:rsidRDefault="00752B5F">
            <w:pPr>
              <w:pStyle w:val="af8"/>
              <w:ind w:firstLine="0"/>
              <w:jc w:val="center"/>
              <w:outlineLvl w:val="0"/>
              <w:rPr>
                <w:b/>
                <w:bCs/>
                <w:sz w:val="32"/>
                <w:szCs w:val="32"/>
                <w:lang w:val="en-US"/>
              </w:rPr>
            </w:pPr>
          </w:p>
        </w:tc>
      </w:tr>
      <w:tr w:rsidR="00752B5F">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9</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15" w:type="dxa"/>
            <w:vMerge w:val="restart"/>
            <w:noWrap/>
            <w:vAlign w:val="center"/>
          </w:tcPr>
          <w:p w:rsidR="00752B5F" w:rsidRDefault="00752B5F">
            <w:pPr>
              <w:pStyle w:val="af8"/>
              <w:ind w:firstLine="0"/>
              <w:jc w:val="center"/>
              <w:outlineLvl w:val="0"/>
              <w:rPr>
                <w:rFonts w:eastAsia="Times New Roman"/>
                <w:sz w:val="28"/>
                <w:szCs w:val="10"/>
              </w:rPr>
            </w:pPr>
            <w:r>
              <w:rPr>
                <w:rFonts w:eastAsia="Times New Roman"/>
                <w:sz w:val="28"/>
                <w:szCs w:val="10"/>
              </w:rPr>
              <w:t xml:space="preserve">г. Челябинск, </w:t>
            </w:r>
          </w:p>
          <w:p w:rsidR="00752B5F" w:rsidRDefault="00752B5F">
            <w:pPr>
              <w:pStyle w:val="af8"/>
              <w:ind w:firstLine="0"/>
              <w:jc w:val="center"/>
              <w:outlineLvl w:val="0"/>
              <w:rPr>
                <w:rFonts w:eastAsia="Times New Roman"/>
                <w:sz w:val="28"/>
                <w:szCs w:val="10"/>
              </w:rPr>
            </w:pPr>
            <w:r>
              <w:rPr>
                <w:rFonts w:eastAsia="Times New Roman"/>
                <w:sz w:val="28"/>
                <w:szCs w:val="10"/>
              </w:rPr>
              <w:t xml:space="preserve">станция </w:t>
            </w:r>
            <w:proofErr w:type="gramStart"/>
            <w:r>
              <w:rPr>
                <w:rFonts w:eastAsia="Times New Roman"/>
                <w:sz w:val="28"/>
                <w:szCs w:val="10"/>
              </w:rPr>
              <w:t>Челябинск-Грузовой</w:t>
            </w:r>
            <w:proofErr w:type="gramEnd"/>
          </w:p>
          <w:p w:rsidR="00752B5F" w:rsidRDefault="00752B5F">
            <w:pPr>
              <w:pStyle w:val="af8"/>
              <w:ind w:firstLine="0"/>
              <w:jc w:val="center"/>
              <w:outlineLvl w:val="0"/>
              <w:rPr>
                <w:b/>
                <w:bCs/>
                <w:sz w:val="32"/>
                <w:szCs w:val="32"/>
              </w:rPr>
            </w:pPr>
            <w:r>
              <w:rPr>
                <w:sz w:val="32"/>
                <w:szCs w:val="32"/>
              </w:rPr>
              <w:t>(</w:t>
            </w:r>
            <w:r>
              <w:rPr>
                <w:rFonts w:eastAsia="Times New Roman"/>
                <w:sz w:val="28"/>
                <w:szCs w:val="10"/>
              </w:rPr>
              <w:t xml:space="preserve">Контейнерный терминал </w:t>
            </w:r>
            <w:proofErr w:type="gramStart"/>
            <w:r>
              <w:rPr>
                <w:rFonts w:eastAsia="Times New Roman"/>
                <w:sz w:val="28"/>
                <w:szCs w:val="10"/>
              </w:rPr>
              <w:t>Челябинск-Грузовой</w:t>
            </w:r>
            <w:proofErr w:type="gramEnd"/>
            <w:r>
              <w:rPr>
                <w:rFonts w:eastAsia="Times New Roman"/>
                <w:sz w:val="28"/>
                <w:szCs w:val="10"/>
              </w:rPr>
              <w:t>)</w:t>
            </w: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10</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15" w:type="dxa"/>
            <w:vMerge/>
            <w:noWrap/>
          </w:tcPr>
          <w:p w:rsidR="00752B5F" w:rsidRDefault="00752B5F">
            <w:pPr>
              <w:pStyle w:val="af8"/>
              <w:ind w:firstLine="0"/>
              <w:jc w:val="center"/>
              <w:outlineLvl w:val="0"/>
              <w:rPr>
                <w:b/>
                <w:bCs/>
                <w:sz w:val="32"/>
                <w:szCs w:val="32"/>
                <w:lang w:val="en-US"/>
              </w:rPr>
            </w:pPr>
          </w:p>
        </w:tc>
      </w:tr>
      <w:tr w:rsidR="00752B5F">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11</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15" w:type="dxa"/>
            <w:vMerge w:val="restart"/>
            <w:noWrap/>
          </w:tcPr>
          <w:p w:rsidR="00752B5F" w:rsidRDefault="00752B5F">
            <w:pPr>
              <w:pStyle w:val="af8"/>
              <w:ind w:firstLine="0"/>
              <w:jc w:val="center"/>
              <w:outlineLvl w:val="0"/>
              <w:rPr>
                <w:rFonts w:eastAsia="Times New Roman"/>
                <w:sz w:val="28"/>
                <w:szCs w:val="10"/>
              </w:rPr>
            </w:pPr>
            <w:r>
              <w:rPr>
                <w:rFonts w:eastAsia="Times New Roman"/>
                <w:sz w:val="28"/>
                <w:szCs w:val="10"/>
              </w:rPr>
              <w:t xml:space="preserve">г. Магнитогорск, </w:t>
            </w:r>
          </w:p>
          <w:p w:rsidR="00752B5F" w:rsidRDefault="00752B5F">
            <w:pPr>
              <w:pStyle w:val="af8"/>
              <w:ind w:firstLine="0"/>
              <w:jc w:val="center"/>
              <w:outlineLvl w:val="0"/>
              <w:rPr>
                <w:b/>
                <w:bCs/>
                <w:sz w:val="32"/>
                <w:szCs w:val="32"/>
              </w:rPr>
            </w:pPr>
            <w:r>
              <w:rPr>
                <w:rFonts w:eastAsia="Times New Roman"/>
                <w:sz w:val="28"/>
                <w:szCs w:val="10"/>
              </w:rPr>
              <w:t xml:space="preserve">ул. Калибровщиков, 11 (Контейнерный терминал </w:t>
            </w:r>
            <w:proofErr w:type="gramStart"/>
            <w:r>
              <w:rPr>
                <w:rFonts w:eastAsia="Times New Roman"/>
                <w:sz w:val="28"/>
                <w:szCs w:val="10"/>
              </w:rPr>
              <w:t>Магнитогорск-Грузовой</w:t>
            </w:r>
            <w:proofErr w:type="gramEnd"/>
            <w:r>
              <w:rPr>
                <w:rFonts w:eastAsia="Times New Roman"/>
                <w:sz w:val="28"/>
                <w:szCs w:val="10"/>
              </w:rPr>
              <w:t>)</w:t>
            </w:r>
          </w:p>
        </w:tc>
      </w:tr>
      <w:tr w:rsidR="00752B5F" w:rsidRPr="004F4ED7">
        <w:tc>
          <w:tcPr>
            <w:tcW w:w="977"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12</w:t>
            </w:r>
          </w:p>
        </w:tc>
        <w:tc>
          <w:tcPr>
            <w:tcW w:w="4571" w:type="dxa"/>
            <w:noWrap/>
            <w:vAlign w:val="center"/>
          </w:tcPr>
          <w:p w:rsidR="00752B5F" w:rsidRDefault="00752B5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15" w:type="dxa"/>
            <w:vMerge/>
            <w:noWrap/>
          </w:tcPr>
          <w:p w:rsidR="00752B5F" w:rsidRDefault="00752B5F">
            <w:pPr>
              <w:pStyle w:val="af8"/>
              <w:ind w:firstLine="0"/>
              <w:jc w:val="center"/>
              <w:outlineLvl w:val="0"/>
              <w:rPr>
                <w:rFonts w:eastAsia="Times New Roman"/>
                <w:sz w:val="28"/>
                <w:szCs w:val="10"/>
                <w:lang w:val="en-US"/>
              </w:rPr>
            </w:pPr>
          </w:p>
        </w:tc>
      </w:tr>
    </w:tbl>
    <w:p w:rsidR="00752B5F" w:rsidRDefault="00752B5F">
      <w:pPr>
        <w:pStyle w:val="af8"/>
        <w:ind w:left="709" w:hanging="851"/>
        <w:jc w:val="center"/>
        <w:rPr>
          <w:b/>
          <w:bCs/>
          <w:sz w:val="32"/>
          <w:szCs w:val="32"/>
          <w:lang w:val="en-US"/>
        </w:rPr>
      </w:pP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lastRenderedPageBreak/>
        <w:t>Поставка Товара осуществляется на основании заявки, направляемой Покупателем в письменном виде на адрес электронной почты Поставщика.</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контейнерного перегружателя типа «ричстакер», указанного в п. 4.6. настоящего Технического задания. </w:t>
      </w:r>
    </w:p>
    <w:p w:rsidR="00752B5F" w:rsidRDefault="00752B5F" w:rsidP="00752B5F">
      <w:pPr>
        <w:pStyle w:val="aff6"/>
        <w:numPr>
          <w:ilvl w:val="0"/>
          <w:numId w:val="57"/>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752B5F" w:rsidRDefault="00752B5F">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п</w:t>
      </w:r>
      <w:r>
        <w:rPr>
          <w:bCs/>
          <w:sz w:val="28"/>
          <w:szCs w:val="28"/>
        </w:rPr>
        <w:t>о 28 февраля 2026 года включительно.</w:t>
      </w:r>
    </w:p>
    <w:p w:rsidR="00752B5F" w:rsidRDefault="00752B5F">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w:t>
      </w:r>
      <w:r>
        <w:rPr>
          <w:rFonts w:eastAsia="MS Mincho"/>
          <w:bCs/>
          <w:sz w:val="28"/>
          <w:szCs w:val="28"/>
        </w:rPr>
        <w:t>76 000 000,00 (семьдесят шесть миллионов</w:t>
      </w:r>
      <w:r>
        <w:rPr>
          <w:sz w:val="28"/>
          <w:szCs w:val="28"/>
        </w:rPr>
        <w:t xml:space="preserve">)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color w:val="000000" w:themeColor="text1"/>
          <w:sz w:val="28"/>
          <w:szCs w:val="28"/>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w:t>
      </w:r>
    </w:p>
    <w:p w:rsidR="00752B5F" w:rsidRDefault="00752B5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752B5F" w:rsidRDefault="00752B5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752B5F" w:rsidRDefault="00752B5F"/>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752B5F" w:rsidRDefault="00112187" w:rsidP="00DD7841">
            <w:pPr>
              <w:pStyle w:val="1a"/>
              <w:ind w:firstLine="397"/>
              <w:rPr>
                <w:sz w:val="24"/>
                <w:szCs w:val="24"/>
              </w:rPr>
            </w:pPr>
            <w:r>
              <w:rPr>
                <w:sz w:val="24"/>
                <w:szCs w:val="24"/>
              </w:rPr>
              <w:t xml:space="preserve">Закупка способом размещения оферты № РО-СВЕРД-24-0001 по предмету закупки </w:t>
            </w:r>
            <w:r w:rsidR="00DD7841">
              <w:rPr>
                <w:sz w:val="24"/>
                <w:szCs w:val="24"/>
              </w:rPr>
              <w:t>«</w:t>
            </w:r>
            <w:r>
              <w:rPr>
                <w:sz w:val="24"/>
                <w:szCs w:val="24"/>
              </w:rPr>
              <w:t>Поставка запасных частей для контейнерных перегружателей типа «ричстакер» для нужд контейнерных терминалов Уральского филиала ПАО «ТрансКонтейнер».</w:t>
            </w:r>
          </w:p>
        </w:tc>
      </w:tr>
      <w:tr w:rsidR="00DD7841" w:rsidRPr="00F86FAA" w:rsidTr="004D6B74">
        <w:tc>
          <w:tcPr>
            <w:tcW w:w="426" w:type="dxa"/>
          </w:tcPr>
          <w:p w:rsidR="00DD7841" w:rsidRPr="00F86FAA" w:rsidRDefault="00DD7841" w:rsidP="00E47C4C">
            <w:pPr>
              <w:pStyle w:val="1a"/>
              <w:ind w:left="-57" w:right="-108" w:firstLine="0"/>
              <w:rPr>
                <w:b/>
                <w:sz w:val="24"/>
                <w:szCs w:val="24"/>
              </w:rPr>
            </w:pPr>
            <w:r>
              <w:rPr>
                <w:b/>
                <w:sz w:val="24"/>
                <w:szCs w:val="24"/>
              </w:rPr>
              <w:t>2.</w:t>
            </w:r>
          </w:p>
        </w:tc>
        <w:tc>
          <w:tcPr>
            <w:tcW w:w="2126" w:type="dxa"/>
          </w:tcPr>
          <w:p w:rsidR="00DD7841" w:rsidRPr="00F86FAA" w:rsidRDefault="00DD7841"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D7841" w:rsidRDefault="00DD7841" w:rsidP="00112187">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D7841" w:rsidRDefault="00DD7841" w:rsidP="00112187">
            <w:pPr>
              <w:pStyle w:val="1a"/>
              <w:ind w:firstLine="0"/>
              <w:rPr>
                <w:sz w:val="24"/>
                <w:szCs w:val="24"/>
              </w:rPr>
            </w:pPr>
            <w:r>
              <w:rPr>
                <w:sz w:val="24"/>
                <w:szCs w:val="24"/>
              </w:rPr>
              <w:t>- постоянная рабочая группа Конкурсной комиссии Уральского филиала ПАО «ТрансКонтейнер».</w:t>
            </w:r>
          </w:p>
          <w:p w:rsidR="00DD7841" w:rsidRDefault="00DD7841" w:rsidP="00112187">
            <w:pPr>
              <w:pStyle w:val="1a"/>
              <w:ind w:firstLine="0"/>
              <w:rPr>
                <w:sz w:val="24"/>
                <w:szCs w:val="24"/>
              </w:rPr>
            </w:pPr>
            <w:r>
              <w:rPr>
                <w:sz w:val="24"/>
                <w:szCs w:val="24"/>
              </w:rPr>
              <w:t>Адрес: Российская Федерация, 620027, г. Екатеринбург, ул. Николая Никонова, д.8</w:t>
            </w:r>
          </w:p>
          <w:p w:rsidR="00DD7841" w:rsidRDefault="00DD7841" w:rsidP="00112187">
            <w:pPr>
              <w:pStyle w:val="1a"/>
              <w:ind w:firstLine="0"/>
              <w:rPr>
                <w:sz w:val="24"/>
                <w:szCs w:val="24"/>
              </w:rPr>
            </w:pPr>
          </w:p>
          <w:p w:rsidR="00DD7841" w:rsidRDefault="00DD7841" w:rsidP="00112187">
            <w:pPr>
              <w:pStyle w:val="x1"/>
              <w:shd w:val="clear" w:color="auto" w:fill="FFFFFF"/>
              <w:spacing w:before="0" w:beforeAutospacing="0" w:after="0" w:afterAutospacing="0"/>
              <w:ind w:firstLine="456"/>
              <w:jc w:val="both"/>
              <w:rPr>
                <w:color w:val="000000"/>
              </w:rPr>
            </w:pPr>
            <w:r>
              <w:rPr>
                <w:b/>
                <w:bCs/>
                <w:color w:val="000000"/>
              </w:rPr>
              <w:t>Подача заявок в электронном виде осуществляется по электронной почте </w:t>
            </w:r>
            <w:r>
              <w:t>erbiaginamv@trcont.ru</w:t>
            </w:r>
            <w:r>
              <w:rPr>
                <w:color w:val="000000"/>
              </w:rPr>
              <w:t> в виде заверенных сканированных копий документов, требуемых</w:t>
            </w:r>
            <w:r>
              <w:rPr>
                <w:b/>
                <w:bCs/>
                <w:color w:val="000000"/>
              </w:rPr>
              <w:t> </w:t>
            </w:r>
            <w:r>
              <w:rPr>
                <w:color w:val="000000"/>
              </w:rPr>
              <w:t xml:space="preserve">в соответствии с документацией о закупке, или направлением по почте ссылки на </w:t>
            </w:r>
            <w:proofErr w:type="spellStart"/>
            <w:r>
              <w:rPr>
                <w:color w:val="000000"/>
              </w:rPr>
              <w:t>файлообменник</w:t>
            </w:r>
            <w:proofErr w:type="spellEnd"/>
            <w:r>
              <w:rPr>
                <w:color w:val="000000"/>
              </w:rPr>
              <w:t xml:space="preserve">, </w:t>
            </w:r>
            <w:proofErr w:type="gramStart"/>
            <w:r>
              <w:rPr>
                <w:color w:val="000000"/>
              </w:rPr>
              <w:t>содержащий</w:t>
            </w:r>
            <w:proofErr w:type="gramEnd"/>
            <w:r>
              <w:rPr>
                <w:color w:val="000000"/>
              </w:rPr>
              <w:t xml:space="preserve"> документы заявки претендента. </w:t>
            </w:r>
          </w:p>
          <w:p w:rsidR="00DD7841" w:rsidRDefault="00DD7841" w:rsidP="00112187">
            <w:pPr>
              <w:pStyle w:val="x1"/>
              <w:shd w:val="clear" w:color="auto" w:fill="FFFFFF"/>
              <w:spacing w:before="0" w:beforeAutospacing="0" w:after="0" w:afterAutospacing="0"/>
              <w:ind w:firstLine="456"/>
              <w:jc w:val="both"/>
              <w:rPr>
                <w:color w:val="000000"/>
              </w:rPr>
            </w:pPr>
            <w:r>
              <w:rPr>
                <w:color w:val="000000"/>
              </w:rPr>
              <w:t>Подача конвертов с заявками в бумажной форме в этом случае не осуществляется.</w:t>
            </w:r>
            <w:r>
              <w:rPr>
                <w:b/>
                <w:bCs/>
                <w:color w:val="000000"/>
              </w:rPr>
              <w:t>   </w:t>
            </w:r>
          </w:p>
          <w:p w:rsidR="00DD7841" w:rsidRDefault="00DD7841" w:rsidP="00112187">
            <w:pPr>
              <w:pStyle w:val="1a"/>
              <w:ind w:firstLine="0"/>
              <w:rPr>
                <w:sz w:val="24"/>
                <w:szCs w:val="24"/>
              </w:rPr>
            </w:pPr>
          </w:p>
          <w:p w:rsidR="00DD7841" w:rsidRDefault="00DD7841" w:rsidP="00112187">
            <w:r>
              <w:t>Контактно</w:t>
            </w:r>
            <w:proofErr w:type="gramStart"/>
            <w:r>
              <w:t>е(</w:t>
            </w:r>
            <w:proofErr w:type="gramEnd"/>
            <w:r>
              <w:t>-</w:t>
            </w:r>
            <w:proofErr w:type="spellStart"/>
            <w:r>
              <w:t>ые</w:t>
            </w:r>
            <w:proofErr w:type="spellEnd"/>
            <w:r>
              <w:t xml:space="preserve">) лицо(-а) Заказчика: </w:t>
            </w:r>
          </w:p>
          <w:p w:rsidR="00DD7841" w:rsidRDefault="00DD7841" w:rsidP="00112187">
            <w:pPr>
              <w:rPr>
                <w:rFonts w:ascii="Calibri" w:hAnsi="Calibri" w:cs="Calibri"/>
                <w:color w:val="000000"/>
                <w:lang w:eastAsia="ru-RU"/>
              </w:rPr>
            </w:pPr>
            <w:r>
              <w:t>Ербягина Марина Валерьевна, тел. +7(495)7881717(5052), электронный адрес erbiaginamv@trcont.ru.</w:t>
            </w:r>
          </w:p>
          <w:p w:rsidR="00DD7841" w:rsidRDefault="00DD7841" w:rsidP="00112187">
            <w:pPr>
              <w:pStyle w:val="1a"/>
              <w:ind w:firstLine="0"/>
              <w:jc w:val="left"/>
              <w:rPr>
                <w:sz w:val="24"/>
                <w:szCs w:val="24"/>
              </w:rPr>
            </w:pPr>
            <w:r>
              <w:rPr>
                <w:sz w:val="24"/>
                <w:szCs w:val="24"/>
              </w:rPr>
              <w:t xml:space="preserve">Чернов Евгений Владимирович, тел. +7(495)7881717(5053), электронный адрес </w:t>
            </w:r>
            <w:hyperlink r:id="rId21" w:tooltip="mailto:chernovev@trcont.ru" w:history="1">
              <w:r>
                <w:rPr>
                  <w:rStyle w:val="a7"/>
                  <w:lang w:val="en-US"/>
                </w:rPr>
                <w:t>chernovev</w:t>
              </w:r>
              <w:r>
                <w:rPr>
                  <w:rStyle w:val="a7"/>
                </w:rPr>
                <w:t>@</w:t>
              </w:r>
              <w:r>
                <w:rPr>
                  <w:rStyle w:val="a7"/>
                  <w:lang w:val="en-US"/>
                </w:rPr>
                <w:t>trcont</w:t>
              </w:r>
              <w:r>
                <w:rPr>
                  <w:rStyle w:val="a7"/>
                </w:rPr>
                <w:t>.</w:t>
              </w:r>
              <w:r>
                <w:rPr>
                  <w:rStyle w:val="a7"/>
                  <w:lang w:val="en-US"/>
                </w:rPr>
                <w:t>ru</w:t>
              </w:r>
            </w:hyperlink>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52B5F" w:rsidRDefault="00112187">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D7841">
              <w:rPr>
                <w:sz w:val="24"/>
                <w:szCs w:val="24"/>
              </w:rPr>
              <w:t>аппарате управления ПАО «ТрансКонтейнер».</w:t>
            </w:r>
          </w:p>
          <w:p w:rsidR="00752B5F" w:rsidRDefault="00112187">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w:t>
            </w:r>
            <w:r>
              <w:rPr>
                <w:sz w:val="24"/>
                <w:szCs w:val="24"/>
              </w:rPr>
              <w:lastRenderedPageBreak/>
              <w:t>«Интернет» на сайте ПАО «ТрансКонтейнер» (</w:t>
            </w:r>
            <w:hyperlink r:id="rId22" w:history="1">
              <w:r>
                <w:rPr>
                  <w:rStyle w:val="a7"/>
                  <w:sz w:val="24"/>
                  <w:szCs w:val="24"/>
                </w:rPr>
                <w:t>www.trcont.com</w:t>
              </w:r>
            </w:hyperlink>
            <w:r>
              <w:rPr>
                <w:sz w:val="24"/>
                <w:szCs w:val="24"/>
              </w:rPr>
              <w:t>).</w:t>
            </w:r>
            <w:proofErr w:type="gramEnd"/>
          </w:p>
        </w:tc>
      </w:tr>
      <w:tr w:rsidR="00DD7841" w:rsidRPr="00F86FAA" w:rsidTr="004D6B74">
        <w:tc>
          <w:tcPr>
            <w:tcW w:w="426" w:type="dxa"/>
          </w:tcPr>
          <w:p w:rsidR="00DD7841" w:rsidRPr="00F86FAA" w:rsidRDefault="00DD7841" w:rsidP="00E47C4C">
            <w:pPr>
              <w:pStyle w:val="1a"/>
              <w:ind w:left="-57" w:right="-108" w:firstLine="0"/>
              <w:rPr>
                <w:b/>
                <w:sz w:val="24"/>
                <w:szCs w:val="24"/>
              </w:rPr>
            </w:pPr>
            <w:r>
              <w:rPr>
                <w:b/>
                <w:sz w:val="24"/>
                <w:szCs w:val="24"/>
              </w:rPr>
              <w:lastRenderedPageBreak/>
              <w:t>5.</w:t>
            </w:r>
          </w:p>
        </w:tc>
        <w:tc>
          <w:tcPr>
            <w:tcW w:w="2126" w:type="dxa"/>
          </w:tcPr>
          <w:p w:rsidR="00DD7841" w:rsidRPr="00F86FAA" w:rsidRDefault="00DD7841" w:rsidP="002B6BE9">
            <w:pPr>
              <w:pStyle w:val="Default"/>
              <w:rPr>
                <w:b/>
                <w:color w:val="auto"/>
              </w:rPr>
            </w:pPr>
            <w:r>
              <w:rPr>
                <w:b/>
                <w:color w:val="auto"/>
              </w:rPr>
              <w:t>Начальная (максимальная) цена договора/ цена лота</w:t>
            </w:r>
          </w:p>
        </w:tc>
        <w:tc>
          <w:tcPr>
            <w:tcW w:w="7200" w:type="dxa"/>
          </w:tcPr>
          <w:p w:rsidR="00DD7841" w:rsidRDefault="00DD7841" w:rsidP="00112187">
            <w:pPr>
              <w:pStyle w:val="1a"/>
              <w:ind w:firstLine="397"/>
              <w:rPr>
                <w:sz w:val="24"/>
                <w:szCs w:val="24"/>
              </w:rPr>
            </w:pPr>
            <w:proofErr w:type="gramStart"/>
            <w:r>
              <w:rPr>
                <w:sz w:val="24"/>
                <w:szCs w:val="24"/>
              </w:rPr>
              <w:t xml:space="preserve">Максимальная (совокупная) цена всех заключенных договоров по закупке способом Размещения оферты составляет </w:t>
            </w:r>
            <w:r>
              <w:rPr>
                <w:rFonts w:eastAsia="MS Mincho"/>
                <w:bCs/>
                <w:sz w:val="24"/>
                <w:szCs w:val="24"/>
              </w:rPr>
              <w:t>76 000 000,00 (семьдесят шесть миллионов</w:t>
            </w:r>
            <w:r>
              <w:rPr>
                <w:sz w:val="24"/>
                <w:szCs w:val="24"/>
              </w:rPr>
              <w:t>)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sz w:val="24"/>
                <w:szCs w:val="24"/>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w:t>
            </w:r>
          </w:p>
          <w:p w:rsidR="00DD7841" w:rsidRDefault="00DD7841" w:rsidP="00112187">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752B5F" w:rsidRDefault="00112187">
            <w:pPr>
              <w:jc w:val="both"/>
              <w:rPr>
                <w:b/>
              </w:rPr>
            </w:pPr>
            <w:r>
              <w:t>«22» февраля 2024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bookmarkStart w:id="16" w:name="_GoBack" w:colFirst="2" w:colLast="2"/>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752B5F" w:rsidRDefault="00112187" w:rsidP="004F4ED7">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4B2DB2">
              <w:rPr>
                <w:sz w:val="24"/>
                <w:szCs w:val="24"/>
              </w:rPr>
              <w:t>2</w:t>
            </w:r>
            <w:r w:rsidR="004F4ED7">
              <w:rPr>
                <w:sz w:val="24"/>
                <w:szCs w:val="24"/>
              </w:rPr>
              <w:t>8</w:t>
            </w:r>
            <w:r>
              <w:rPr>
                <w:sz w:val="24"/>
                <w:szCs w:val="24"/>
              </w:rPr>
              <w:t xml:space="preserve">» </w:t>
            </w:r>
            <w:r w:rsidR="004F4ED7">
              <w:rPr>
                <w:sz w:val="24"/>
                <w:szCs w:val="24"/>
              </w:rPr>
              <w:t>феврал</w:t>
            </w:r>
            <w:r w:rsidR="004B2DB2">
              <w:rPr>
                <w:sz w:val="24"/>
                <w:szCs w:val="24"/>
              </w:rPr>
              <w:t>я</w:t>
            </w:r>
            <w:r>
              <w:rPr>
                <w:sz w:val="24"/>
                <w:szCs w:val="24"/>
              </w:rPr>
              <w:t xml:space="preserve"> 202</w:t>
            </w:r>
            <w:r w:rsidR="004B2DB2">
              <w:rPr>
                <w:sz w:val="24"/>
                <w:szCs w:val="24"/>
              </w:rPr>
              <w:t>5</w:t>
            </w:r>
            <w:r>
              <w:rPr>
                <w:sz w:val="24"/>
                <w:szCs w:val="24"/>
              </w:rPr>
              <w:t xml:space="preserve"> г. 1</w:t>
            </w:r>
            <w:r w:rsidR="00DD7841">
              <w:rPr>
                <w:sz w:val="24"/>
                <w:szCs w:val="24"/>
              </w:rPr>
              <w:t>4</w:t>
            </w:r>
            <w:r>
              <w:rPr>
                <w:sz w:val="24"/>
                <w:szCs w:val="24"/>
              </w:rPr>
              <w:t xml:space="preserve"> час. 00 мин. по адресу, указанному</w:t>
            </w:r>
            <w:proofErr w:type="gramEnd"/>
            <w:r>
              <w:rPr>
                <w:sz w:val="24"/>
                <w:szCs w:val="24"/>
              </w:rPr>
              <w:t xml:space="preserve"> в пункте 2 Информационной карты.</w:t>
            </w:r>
          </w:p>
        </w:tc>
      </w:tr>
      <w:bookmarkEnd w:id="16"/>
      <w:tr w:rsidR="00DD7841" w:rsidRPr="00F86FAA" w:rsidTr="004D6B74">
        <w:tc>
          <w:tcPr>
            <w:tcW w:w="426" w:type="dxa"/>
          </w:tcPr>
          <w:p w:rsidR="00DD7841" w:rsidRPr="00F86FAA" w:rsidRDefault="00DD7841" w:rsidP="00E47C4C">
            <w:pPr>
              <w:pStyle w:val="1a"/>
              <w:ind w:left="-57" w:right="-108" w:firstLine="0"/>
              <w:rPr>
                <w:b/>
                <w:sz w:val="24"/>
                <w:szCs w:val="24"/>
              </w:rPr>
            </w:pPr>
            <w:r>
              <w:rPr>
                <w:b/>
                <w:sz w:val="24"/>
                <w:szCs w:val="24"/>
              </w:rPr>
              <w:t>8.</w:t>
            </w:r>
          </w:p>
        </w:tc>
        <w:tc>
          <w:tcPr>
            <w:tcW w:w="2126" w:type="dxa"/>
          </w:tcPr>
          <w:p w:rsidR="00DD7841" w:rsidRPr="00F86FAA" w:rsidRDefault="00DD784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D7841" w:rsidRDefault="00DD7841" w:rsidP="00112187">
            <w:pPr>
              <w:pStyle w:val="1a"/>
              <w:ind w:firstLine="284"/>
              <w:rPr>
                <w:sz w:val="24"/>
                <w:szCs w:val="24"/>
              </w:rPr>
            </w:pPr>
            <w:bookmarkStart w:id="17" w:name="_Hlk110514050"/>
            <w:r>
              <w:rPr>
                <w:sz w:val="24"/>
                <w:szCs w:val="24"/>
              </w:rPr>
              <w:t>1) по первому этапу при наличии Заявок состоится «05» марта 2024 г. в 14 час. 05 мин.;</w:t>
            </w:r>
          </w:p>
          <w:p w:rsidR="00DD7841" w:rsidRDefault="00DD7841" w:rsidP="00112187">
            <w:pPr>
              <w:pStyle w:val="1a"/>
              <w:ind w:firstLine="284"/>
              <w:rPr>
                <w:sz w:val="24"/>
                <w:szCs w:val="24"/>
              </w:rPr>
            </w:pPr>
            <w:bookmarkStart w:id="18" w:name="_Hlk109303774"/>
            <w:bookmarkStart w:id="19" w:name="_Hlk109303753"/>
            <w:r>
              <w:rPr>
                <w:sz w:val="24"/>
                <w:szCs w:val="24"/>
              </w:rPr>
              <w:t xml:space="preserve">2) по второму </w:t>
            </w:r>
            <w:bookmarkEnd w:id="18"/>
            <w:bookmarkEnd w:id="19"/>
            <w:r>
              <w:rPr>
                <w:sz w:val="24"/>
                <w:szCs w:val="24"/>
              </w:rPr>
              <w:t>и последующим этапам при поступлении Заявок после предыдущего этапа - последнюю рабочую среду каждого месяца;</w:t>
            </w:r>
          </w:p>
          <w:p w:rsidR="00DD7841" w:rsidRDefault="00DD7841" w:rsidP="00112187">
            <w:pPr>
              <w:pStyle w:val="1a"/>
              <w:ind w:firstLine="314"/>
              <w:rPr>
                <w:sz w:val="24"/>
                <w:szCs w:val="24"/>
                <w:highlight w:val="cyan"/>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7 Информационной карты.</w:t>
            </w:r>
            <w:bookmarkEnd w:id="17"/>
          </w:p>
        </w:tc>
      </w:tr>
      <w:tr w:rsidR="00DD7841" w:rsidRPr="00F86FAA" w:rsidTr="004D6B74">
        <w:tc>
          <w:tcPr>
            <w:tcW w:w="426" w:type="dxa"/>
          </w:tcPr>
          <w:p w:rsidR="00DD7841" w:rsidRPr="00F86FAA" w:rsidRDefault="00DD7841" w:rsidP="00E47C4C">
            <w:pPr>
              <w:pStyle w:val="1a"/>
              <w:ind w:left="-57" w:right="-108" w:firstLine="0"/>
              <w:rPr>
                <w:b/>
                <w:sz w:val="24"/>
                <w:szCs w:val="24"/>
              </w:rPr>
            </w:pPr>
            <w:r>
              <w:rPr>
                <w:b/>
                <w:sz w:val="24"/>
                <w:szCs w:val="24"/>
              </w:rPr>
              <w:t>9.</w:t>
            </w:r>
          </w:p>
        </w:tc>
        <w:tc>
          <w:tcPr>
            <w:tcW w:w="2126" w:type="dxa"/>
          </w:tcPr>
          <w:p w:rsidR="00DD7841" w:rsidRPr="00F86FAA" w:rsidRDefault="00DD7841" w:rsidP="008035D3">
            <w:pPr>
              <w:pStyle w:val="Default"/>
              <w:rPr>
                <w:b/>
                <w:color w:val="auto"/>
              </w:rPr>
            </w:pPr>
            <w:r>
              <w:rPr>
                <w:b/>
                <w:color w:val="auto"/>
              </w:rPr>
              <w:t>Подведение итогов</w:t>
            </w:r>
          </w:p>
        </w:tc>
        <w:tc>
          <w:tcPr>
            <w:tcW w:w="7200" w:type="dxa"/>
          </w:tcPr>
          <w:p w:rsidR="00DD7841" w:rsidRDefault="00DD7841" w:rsidP="00112187">
            <w:pPr>
              <w:ind w:firstLine="284"/>
              <w:jc w:val="both"/>
            </w:pPr>
            <w:bookmarkStart w:id="20" w:name="_Hlk110514121"/>
            <w:r>
              <w:t>1) по первому этапу при наличии Заявок состоится не позднее «02» апреля 2024 г. 14 час. 00 мин.;</w:t>
            </w:r>
          </w:p>
          <w:p w:rsidR="00DD7841" w:rsidRDefault="00DD7841" w:rsidP="00112187">
            <w:pPr>
              <w:ind w:firstLine="284"/>
              <w:jc w:val="both"/>
            </w:pPr>
            <w:r>
              <w:t xml:space="preserve">2) по второму </w:t>
            </w:r>
            <w:r>
              <w:rPr>
                <w:rFonts w:eastAsia="Arial"/>
              </w:rPr>
              <w:t xml:space="preserve">и последующим этапам при поступлении Заявок </w:t>
            </w:r>
            <w:r>
              <w:t xml:space="preserve">не позднее 21 (двадцати одного)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DD7841" w:rsidRDefault="00DD7841" w:rsidP="00112187">
            <w:pPr>
              <w:pStyle w:val="1a"/>
              <w:ind w:firstLine="0"/>
              <w:rPr>
                <w:sz w:val="24"/>
                <w:szCs w:val="24"/>
                <w:highlight w:val="cyan"/>
              </w:rPr>
            </w:pPr>
            <w:r>
              <w:rPr>
                <w:sz w:val="24"/>
                <w:szCs w:val="24"/>
              </w:rPr>
              <w:t>Место: по адресу, указанному в пункте 3 Информационной карты.</w:t>
            </w:r>
            <w:bookmarkEnd w:id="20"/>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52B5F" w:rsidRDefault="0011218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52B5F" w:rsidRPr="00DD7841" w:rsidRDefault="00112187">
            <w:pPr>
              <w:pStyle w:val="afd"/>
              <w:jc w:val="both"/>
              <w:rPr>
                <w:sz w:val="24"/>
                <w:szCs w:val="24"/>
              </w:rPr>
            </w:pPr>
            <w:r w:rsidRPr="00DD784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752B5F" w:rsidRDefault="0011218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752B5F" w:rsidRDefault="00112187">
            <w:pPr>
              <w:pStyle w:val="1a"/>
              <w:ind w:firstLine="0"/>
              <w:rPr>
                <w:sz w:val="24"/>
                <w:szCs w:val="24"/>
              </w:rPr>
            </w:pPr>
            <w:r>
              <w:rPr>
                <w:sz w:val="24"/>
                <w:szCs w:val="24"/>
              </w:rPr>
              <w:lastRenderedPageBreak/>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w:t>
            </w:r>
            <w:r>
              <w:rPr>
                <w:sz w:val="24"/>
                <w:szCs w:val="24"/>
              </w:rPr>
              <w:lastRenderedPageBreak/>
              <w:t xml:space="preserve">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12187" w:rsidRDefault="0011218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752B5F" w:rsidRDefault="00112187">
            <w:pPr>
              <w:pStyle w:val="Default"/>
              <w:jc w:val="both"/>
            </w:pPr>
            <w:r w:rsidRPr="00112187">
              <w:rPr>
                <w:b/>
              </w:rPr>
              <w:t>Период поставки Товаров:</w:t>
            </w:r>
            <w:r>
              <w:t xml:space="preserve"> </w:t>
            </w:r>
            <w:proofErr w:type="gramStart"/>
            <w:r>
              <w:t>с даты заключения</w:t>
            </w:r>
            <w:proofErr w:type="gramEnd"/>
            <w:r>
              <w:t xml:space="preserve"> договора по 28 февраля 2026 года включительно.</w:t>
            </w:r>
          </w:p>
          <w:p w:rsidR="00685C56" w:rsidRPr="00F86FAA" w:rsidRDefault="00685C56" w:rsidP="00685C56">
            <w:pPr>
              <w:pStyle w:val="Default"/>
              <w:jc w:val="both"/>
            </w:pPr>
          </w:p>
          <w:p w:rsidR="00752B5F" w:rsidRDefault="0011218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согласуется сторонами в Заявке, исходя из места дислокации контейнерных перегружателей типа «ричстакер», указанных в п. 4.6. раздела 4 «Техническое задание» настоящей документации.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52B5F" w:rsidRDefault="0011218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52B5F" w:rsidRDefault="0011218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2B5F" w:rsidRDefault="00112187">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752B5F" w:rsidRDefault="00112187">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752B5F" w:rsidRDefault="0011218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2B5F" w:rsidRDefault="0011218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2B5F" w:rsidRDefault="00112187">
                  <w:pPr>
                    <w:snapToGrid w:val="0"/>
                    <w:rPr>
                      <w:sz w:val="22"/>
                      <w:szCs w:val="22"/>
                    </w:rPr>
                  </w:pPr>
                  <w:r>
                    <w:rPr>
                      <w:sz w:val="22"/>
                      <w:szCs w:val="22"/>
                    </w:rPr>
                    <w:t>65</w:t>
                  </w:r>
                </w:p>
              </w:tc>
            </w:tr>
          </w:tbl>
          <w:p w:rsidR="00752B5F" w:rsidRDefault="00752B5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2B5F" w:rsidRPr="00DD7841" w:rsidRDefault="00112187">
            <w:pPr>
              <w:pStyle w:val="aff6"/>
              <w:numPr>
                <w:ilvl w:val="1"/>
                <w:numId w:val="26"/>
              </w:numPr>
              <w:ind w:left="601" w:hanging="426"/>
              <w:jc w:val="both"/>
            </w:pPr>
            <w:r w:rsidRPr="00DD784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52B5F" w:rsidRPr="00DD7841" w:rsidRDefault="00112187">
            <w:pPr>
              <w:pStyle w:val="aff6"/>
              <w:numPr>
                <w:ilvl w:val="1"/>
                <w:numId w:val="26"/>
              </w:numPr>
              <w:ind w:left="601" w:hanging="426"/>
              <w:jc w:val="both"/>
            </w:pPr>
            <w:r w:rsidRPr="00DD784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52B5F" w:rsidRPr="00DD7841" w:rsidRDefault="00112187">
            <w:pPr>
              <w:pStyle w:val="aff6"/>
              <w:numPr>
                <w:ilvl w:val="1"/>
                <w:numId w:val="26"/>
              </w:numPr>
              <w:ind w:left="601" w:hanging="426"/>
              <w:jc w:val="both"/>
            </w:pPr>
            <w:r w:rsidRPr="00DD784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D7841">
              <w:t>://</w:t>
            </w:r>
            <w:r>
              <w:rPr>
                <w:lang w:val="en-US"/>
              </w:rPr>
              <w:t>www</w:t>
            </w:r>
            <w:r w:rsidRPr="00DD7841">
              <w:t>.</w:t>
            </w:r>
            <w:proofErr w:type="spellStart"/>
            <w:r>
              <w:rPr>
                <w:lang w:val="en-US"/>
              </w:rPr>
              <w:t>nalog</w:t>
            </w:r>
            <w:proofErr w:type="spellEnd"/>
            <w:r w:rsidRPr="00DD7841">
              <w:t>.</w:t>
            </w:r>
            <w:proofErr w:type="spellStart"/>
            <w:r>
              <w:rPr>
                <w:lang w:val="en-US"/>
              </w:rPr>
              <w:t>ru</w:t>
            </w:r>
            <w:proofErr w:type="spellEnd"/>
            <w:r w:rsidRPr="00DD7841">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2B5F" w:rsidRPr="00DD7841" w:rsidRDefault="00112187">
            <w:pPr>
              <w:pStyle w:val="aff6"/>
              <w:numPr>
                <w:ilvl w:val="1"/>
                <w:numId w:val="26"/>
              </w:numPr>
              <w:ind w:left="601" w:hanging="426"/>
              <w:jc w:val="both"/>
            </w:pPr>
            <w:r w:rsidRPr="00DD784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52B5F" w:rsidRPr="00DD7841" w:rsidRDefault="00112187">
            <w:pPr>
              <w:pStyle w:val="aff6"/>
              <w:numPr>
                <w:ilvl w:val="1"/>
                <w:numId w:val="26"/>
              </w:numPr>
              <w:ind w:left="601" w:hanging="426"/>
              <w:jc w:val="both"/>
            </w:pPr>
            <w:proofErr w:type="gramStart"/>
            <w:r w:rsidRPr="00DD784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DD7841">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D7841">
              <w:t>://</w:t>
            </w:r>
            <w:r>
              <w:rPr>
                <w:lang w:val="en-US"/>
              </w:rPr>
              <w:t>service</w:t>
            </w:r>
            <w:r w:rsidRPr="00DD7841">
              <w:t>.</w:t>
            </w:r>
            <w:proofErr w:type="spellStart"/>
            <w:r>
              <w:rPr>
                <w:lang w:val="en-US"/>
              </w:rPr>
              <w:t>nalog</w:t>
            </w:r>
            <w:proofErr w:type="spellEnd"/>
            <w:r w:rsidRPr="00DD7841">
              <w:t>.</w:t>
            </w:r>
            <w:proofErr w:type="spellStart"/>
            <w:r>
              <w:rPr>
                <w:lang w:val="en-US"/>
              </w:rPr>
              <w:t>ru</w:t>
            </w:r>
            <w:proofErr w:type="spellEnd"/>
            <w:r w:rsidRPr="00DD7841">
              <w:t>/</w:t>
            </w:r>
            <w:proofErr w:type="spellStart"/>
            <w:r>
              <w:rPr>
                <w:lang w:val="en-US"/>
              </w:rPr>
              <w:t>zd</w:t>
            </w:r>
            <w:proofErr w:type="spellEnd"/>
            <w:r w:rsidRPr="00DD7841">
              <w:t>.</w:t>
            </w:r>
            <w:r>
              <w:rPr>
                <w:lang w:val="en-US"/>
              </w:rPr>
              <w:t>do</w:t>
            </w:r>
            <w:r w:rsidRPr="00DD7841">
              <w:t>).</w:t>
            </w:r>
            <w:proofErr w:type="gramEnd"/>
            <w:r w:rsidRPr="00DD784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D7841">
              <w:t>://</w:t>
            </w:r>
            <w:r>
              <w:rPr>
                <w:lang w:val="en-US"/>
              </w:rPr>
              <w:t>service</w:t>
            </w:r>
            <w:r w:rsidRPr="00DD7841">
              <w:t>.</w:t>
            </w:r>
            <w:proofErr w:type="spellStart"/>
            <w:r>
              <w:rPr>
                <w:lang w:val="en-US"/>
              </w:rPr>
              <w:t>nalog</w:t>
            </w:r>
            <w:proofErr w:type="spellEnd"/>
            <w:r w:rsidRPr="00DD7841">
              <w:t>.</w:t>
            </w:r>
            <w:proofErr w:type="spellStart"/>
            <w:r>
              <w:rPr>
                <w:lang w:val="en-US"/>
              </w:rPr>
              <w:t>ru</w:t>
            </w:r>
            <w:proofErr w:type="spellEnd"/>
            <w:r w:rsidRPr="00DD7841">
              <w:t>/</w:t>
            </w:r>
            <w:proofErr w:type="spellStart"/>
            <w:r>
              <w:rPr>
                <w:lang w:val="en-US"/>
              </w:rPr>
              <w:t>zd</w:t>
            </w:r>
            <w:proofErr w:type="spellEnd"/>
            <w:r w:rsidRPr="00DD7841">
              <w:t>.</w:t>
            </w:r>
            <w:r>
              <w:rPr>
                <w:lang w:val="en-US"/>
              </w:rPr>
              <w:t>do</w:t>
            </w:r>
            <w:r w:rsidRPr="00DD7841">
              <w:t xml:space="preserve">); </w:t>
            </w:r>
          </w:p>
          <w:p w:rsidR="00752B5F" w:rsidRPr="00DD7841" w:rsidRDefault="00112187">
            <w:pPr>
              <w:pStyle w:val="aff6"/>
              <w:numPr>
                <w:ilvl w:val="1"/>
                <w:numId w:val="26"/>
              </w:numPr>
              <w:ind w:left="601" w:hanging="426"/>
              <w:jc w:val="both"/>
            </w:pPr>
            <w:proofErr w:type="gramStart"/>
            <w:r w:rsidRPr="00DD784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D7841">
              <w:t>неприостановлении</w:t>
            </w:r>
            <w:proofErr w:type="spellEnd"/>
            <w:r w:rsidRPr="00DD784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D7841">
              <w:t>://</w:t>
            </w:r>
            <w:proofErr w:type="spellStart"/>
            <w:r>
              <w:rPr>
                <w:lang w:val="en-US"/>
              </w:rPr>
              <w:t>fssprus</w:t>
            </w:r>
            <w:proofErr w:type="spellEnd"/>
            <w:r w:rsidRPr="00DD7841">
              <w:t>.</w:t>
            </w:r>
            <w:proofErr w:type="spellStart"/>
            <w:r>
              <w:rPr>
                <w:lang w:val="en-US"/>
              </w:rPr>
              <w:t>ru</w:t>
            </w:r>
            <w:proofErr w:type="spellEnd"/>
            <w:r w:rsidRPr="00DD7841">
              <w:t>/</w:t>
            </w:r>
            <w:proofErr w:type="spellStart"/>
            <w:r>
              <w:rPr>
                <w:lang w:val="en-US"/>
              </w:rPr>
              <w:t>iss</w:t>
            </w:r>
            <w:proofErr w:type="spellEnd"/>
            <w:r w:rsidRPr="00DD7841">
              <w:t>/</w:t>
            </w:r>
            <w:proofErr w:type="spellStart"/>
            <w:r>
              <w:rPr>
                <w:lang w:val="en-US"/>
              </w:rPr>
              <w:t>ip</w:t>
            </w:r>
            <w:proofErr w:type="spellEnd"/>
            <w:r w:rsidRPr="00DD7841">
              <w:t>), а также информации в едином</w:t>
            </w:r>
            <w:proofErr w:type="gramEnd"/>
            <w:r w:rsidRPr="00DD7841">
              <w:t xml:space="preserve"> </w:t>
            </w:r>
            <w:proofErr w:type="gramStart"/>
            <w:r w:rsidRPr="00DD7841">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D7841">
              <w:t>://</w:t>
            </w:r>
            <w:r>
              <w:rPr>
                <w:lang w:val="en-US"/>
              </w:rPr>
              <w:t>www</w:t>
            </w:r>
            <w:r w:rsidRPr="00DD7841">
              <w:t>.</w:t>
            </w:r>
            <w:proofErr w:type="spellStart"/>
            <w:r>
              <w:rPr>
                <w:lang w:val="en-US"/>
              </w:rPr>
              <w:t>fedresurs</w:t>
            </w:r>
            <w:proofErr w:type="spellEnd"/>
            <w:r w:rsidRPr="00DD7841">
              <w:t>.</w:t>
            </w:r>
            <w:proofErr w:type="spellStart"/>
            <w:r>
              <w:rPr>
                <w:lang w:val="en-US"/>
              </w:rPr>
              <w:t>ru</w:t>
            </w:r>
            <w:proofErr w:type="spellEnd"/>
            <w:r w:rsidRPr="00DD7841">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DD7841">
              <w:t>, заверенные претендентом постановления о прекращении исполнительного производства и т.п.)</w:t>
            </w:r>
            <w:proofErr w:type="gramStart"/>
            <w:r w:rsidRPr="00DD7841">
              <w:t>.О</w:t>
            </w:r>
            <w:proofErr w:type="gramEnd"/>
            <w:r w:rsidRPr="00DD7841">
              <w:t xml:space="preserve">рганизатором на день рассмотрения Заявок проверяется информация о наличии исполнительных производств и/или </w:t>
            </w:r>
            <w:proofErr w:type="spellStart"/>
            <w:r w:rsidRPr="00DD7841">
              <w:t>неприостановлении</w:t>
            </w:r>
            <w:proofErr w:type="spellEnd"/>
            <w:r w:rsidRPr="00DD784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52B5F" w:rsidRPr="00DD7841" w:rsidRDefault="00112187">
            <w:pPr>
              <w:pStyle w:val="aff6"/>
              <w:numPr>
                <w:ilvl w:val="1"/>
                <w:numId w:val="26"/>
              </w:numPr>
              <w:ind w:left="601" w:hanging="426"/>
              <w:jc w:val="both"/>
            </w:pPr>
            <w:r w:rsidRPr="00DD7841">
              <w:t xml:space="preserve">годовая бухгалтерская (финансовая) отчетность, а именно: бухгалтерские балансы и отчеты о финансовых результатах </w:t>
            </w:r>
            <w:r w:rsidRPr="00DD7841">
              <w:lastRenderedPageBreak/>
              <w:t>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52B5F" w:rsidRDefault="00112187">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752B5F" w:rsidRDefault="0011218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52B5F" w:rsidRDefault="00112187">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w:t>
                  </w:r>
                  <w:proofErr w:type="spellStart"/>
                  <w:r>
                    <w:rPr>
                      <w:sz w:val="24"/>
                    </w:rPr>
                    <w:t>предложениярассматриваются</w:t>
                  </w:r>
                  <w:proofErr w:type="spellEnd"/>
                  <w:r>
                    <w:rPr>
                      <w:sz w:val="24"/>
                    </w:rPr>
                    <w:t xml:space="preserve">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752B5F" w:rsidRDefault="00112187">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752B5F" w:rsidRDefault="00112187" w:rsidP="00112187">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52B5F" w:rsidRDefault="0011218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52B5F" w:rsidRDefault="00112187">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52B5F" w:rsidRDefault="00112187">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52B5F" w:rsidRDefault="0011218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52B5F" w:rsidRDefault="00112187">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28 февраля 2026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752B5F" w:rsidRDefault="0011218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AE041F"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AE041F">
        <w:rPr>
          <w:b/>
          <w:sz w:val="28"/>
        </w:rPr>
        <w:t>СВЕРД</w:t>
      </w:r>
      <w:r>
        <w:rPr>
          <w:b/>
          <w:sz w:val="28"/>
        </w:rPr>
        <w:t>-</w:t>
      </w:r>
      <w:r w:rsidR="00AE041F">
        <w:rPr>
          <w:b/>
          <w:sz w:val="28"/>
        </w:rPr>
        <w:t>24</w:t>
      </w:r>
      <w:r>
        <w:rPr>
          <w:b/>
          <w:sz w:val="28"/>
        </w:rPr>
        <w:t>-</w:t>
      </w:r>
      <w:r w:rsidR="00AE041F">
        <w:rPr>
          <w:b/>
          <w:sz w:val="28"/>
        </w:rPr>
        <w:t>0001</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AE041F">
        <w:rPr>
          <w:szCs w:val="28"/>
        </w:rPr>
        <w:t xml:space="preserve"> </w:t>
      </w:r>
      <w:r>
        <w:rPr>
          <w:szCs w:val="28"/>
        </w:rPr>
        <w:t>процедуре Размещения оферты (далее – Заявка) № РО-</w:t>
      </w:r>
      <w:r w:rsidR="00AE041F">
        <w:rPr>
          <w:szCs w:val="28"/>
        </w:rPr>
        <w:t>СВЕРД</w:t>
      </w:r>
      <w:r>
        <w:rPr>
          <w:szCs w:val="28"/>
        </w:rPr>
        <w:t>-</w:t>
      </w:r>
      <w:r w:rsidR="00AE041F">
        <w:rPr>
          <w:szCs w:val="28"/>
        </w:rPr>
        <w:t>24</w:t>
      </w:r>
      <w:r>
        <w:rPr>
          <w:szCs w:val="28"/>
        </w:rPr>
        <w:t>-</w:t>
      </w:r>
      <w:r w:rsidR="00AE041F">
        <w:rPr>
          <w:szCs w:val="28"/>
        </w:rPr>
        <w:t>0001</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w:t>
      </w:r>
      <w:proofErr w:type="gramStart"/>
      <w:r>
        <w:rPr>
          <w:b/>
          <w:sz w:val="28"/>
          <w:szCs w:val="20"/>
        </w:rPr>
        <w:t>й</w:t>
      </w:r>
      <w:r>
        <w:t>(</w:t>
      </w:r>
      <w:proofErr w:type="gramEnd"/>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1"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1"/>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2B5F" w:rsidRDefault="0011218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52B5F" w:rsidRDefault="0011218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52B5F" w:rsidRDefault="00752B5F">
      <w:pPr>
        <w:jc w:val="center"/>
        <w:outlineLvl w:val="1"/>
        <w:rPr>
          <w:rFonts w:eastAsia="MS Mincho"/>
          <w:b/>
          <w:sz w:val="28"/>
          <w:szCs w:val="28"/>
        </w:rPr>
      </w:pPr>
      <w:r>
        <w:rPr>
          <w:rFonts w:eastAsia="MS Mincho"/>
          <w:b/>
          <w:sz w:val="28"/>
          <w:szCs w:val="28"/>
        </w:rPr>
        <w:t>Предложение о сотрудничестве</w:t>
      </w:r>
    </w:p>
    <w:p w:rsidR="00752B5F" w:rsidRDefault="00752B5F">
      <w:pPr>
        <w:outlineLvl w:val="1"/>
        <w:rPr>
          <w:rFonts w:eastAsia="MS Mincho"/>
          <w:b/>
        </w:rPr>
      </w:pPr>
    </w:p>
    <w:tbl>
      <w:tblPr>
        <w:tblW w:w="0" w:type="auto"/>
        <w:tblLook w:val="04A0" w:firstRow="1" w:lastRow="0" w:firstColumn="1" w:lastColumn="0" w:noHBand="0" w:noVBand="1"/>
      </w:tblPr>
      <w:tblGrid>
        <w:gridCol w:w="4787"/>
        <w:gridCol w:w="4784"/>
      </w:tblGrid>
      <w:tr w:rsidR="00752B5F">
        <w:tc>
          <w:tcPr>
            <w:tcW w:w="4787" w:type="dxa"/>
            <w:noWrap/>
          </w:tcPr>
          <w:p w:rsidR="00752B5F" w:rsidRDefault="00752B5F">
            <w:pPr>
              <w:ind w:right="-285"/>
              <w:rPr>
                <w:sz w:val="28"/>
                <w:szCs w:val="28"/>
              </w:rPr>
            </w:pPr>
            <w:r>
              <w:rPr>
                <w:sz w:val="28"/>
                <w:szCs w:val="28"/>
              </w:rPr>
              <w:t>«____» ___________ 202   _ г.</w:t>
            </w:r>
          </w:p>
        </w:tc>
        <w:tc>
          <w:tcPr>
            <w:tcW w:w="4784" w:type="dxa"/>
            <w:noWrap/>
          </w:tcPr>
          <w:p w:rsidR="00752B5F" w:rsidRDefault="00752B5F">
            <w:pPr>
              <w:ind w:right="-285"/>
              <w:rPr>
                <w:sz w:val="28"/>
                <w:szCs w:val="28"/>
              </w:rPr>
            </w:pPr>
            <w:r>
              <w:rPr>
                <w:sz w:val="28"/>
                <w:szCs w:val="28"/>
              </w:rPr>
              <w:t>Процедура размещения оферты</w:t>
            </w:r>
          </w:p>
          <w:p w:rsidR="00752B5F" w:rsidRDefault="00752B5F" w:rsidP="00AE041F">
            <w:pPr>
              <w:ind w:right="-285"/>
              <w:rPr>
                <w:sz w:val="28"/>
                <w:szCs w:val="28"/>
              </w:rPr>
            </w:pPr>
            <w:r>
              <w:rPr>
                <w:sz w:val="28"/>
                <w:szCs w:val="28"/>
              </w:rPr>
              <w:t>№ РО-СВЕРД-24-00</w:t>
            </w:r>
            <w:r w:rsidR="00AE041F">
              <w:rPr>
                <w:sz w:val="28"/>
                <w:szCs w:val="28"/>
              </w:rPr>
              <w:t>01</w:t>
            </w:r>
          </w:p>
        </w:tc>
      </w:tr>
      <w:tr w:rsidR="00752B5F">
        <w:tc>
          <w:tcPr>
            <w:tcW w:w="9571" w:type="dxa"/>
            <w:gridSpan w:val="2"/>
            <w:tcBorders>
              <w:top w:val="none" w:sz="4" w:space="0" w:color="000000"/>
              <w:bottom w:val="single" w:sz="4" w:space="0" w:color="auto"/>
            </w:tcBorders>
            <w:noWrap/>
          </w:tcPr>
          <w:p w:rsidR="00752B5F" w:rsidRDefault="00752B5F">
            <w:pPr>
              <w:ind w:right="-285"/>
              <w:rPr>
                <w:sz w:val="28"/>
                <w:szCs w:val="28"/>
              </w:rPr>
            </w:pPr>
          </w:p>
        </w:tc>
      </w:tr>
      <w:tr w:rsidR="00752B5F">
        <w:tc>
          <w:tcPr>
            <w:tcW w:w="9571" w:type="dxa"/>
            <w:gridSpan w:val="2"/>
            <w:tcBorders>
              <w:top w:val="single" w:sz="4" w:space="0" w:color="auto"/>
              <w:bottom w:val="none" w:sz="4" w:space="0" w:color="000000"/>
            </w:tcBorders>
            <w:noWrap/>
          </w:tcPr>
          <w:p w:rsidR="00752B5F" w:rsidRDefault="00752B5F">
            <w:pPr>
              <w:ind w:right="-285" w:firstLine="3"/>
              <w:jc w:val="center"/>
              <w:rPr>
                <w:sz w:val="28"/>
                <w:szCs w:val="28"/>
              </w:rPr>
            </w:pPr>
            <w:r>
              <w:rPr>
                <w:bCs/>
                <w:i/>
                <w:sz w:val="28"/>
                <w:szCs w:val="28"/>
              </w:rPr>
              <w:t>(полное наименование п</w:t>
            </w:r>
            <w:r>
              <w:rPr>
                <w:i/>
                <w:sz w:val="28"/>
                <w:szCs w:val="28"/>
              </w:rPr>
              <w:t>ретендента</w:t>
            </w:r>
            <w:r>
              <w:rPr>
                <w:bCs/>
                <w:i/>
                <w:sz w:val="28"/>
                <w:szCs w:val="28"/>
              </w:rPr>
              <w:t>)</w:t>
            </w:r>
          </w:p>
        </w:tc>
      </w:tr>
    </w:tbl>
    <w:p w:rsidR="00752B5F" w:rsidRDefault="00752B5F">
      <w:pPr>
        <w:ind w:right="-285" w:firstLine="720"/>
        <w:jc w:val="both"/>
        <w:rPr>
          <w:sz w:val="28"/>
          <w:szCs w:val="28"/>
        </w:rPr>
      </w:pPr>
    </w:p>
    <w:p w:rsidR="00752B5F" w:rsidRDefault="00752B5F">
      <w:pPr>
        <w:ind w:right="-285" w:firstLine="720"/>
        <w:jc w:val="both"/>
        <w:rPr>
          <w:sz w:val="28"/>
        </w:rPr>
      </w:pPr>
      <w:r>
        <w:rPr>
          <w:sz w:val="28"/>
          <w:szCs w:val="28"/>
        </w:rPr>
        <w:t>1.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«ричстакер»:</w:t>
      </w:r>
    </w:p>
    <w:p w:rsidR="00752B5F" w:rsidRDefault="00752B5F">
      <w:pPr>
        <w:ind w:right="-285" w:firstLine="720"/>
        <w:jc w:val="both"/>
        <w:rPr>
          <w:sz w:val="28"/>
          <w:szCs w:val="28"/>
        </w:rPr>
      </w:pPr>
    </w:p>
    <w:tbl>
      <w:tblPr>
        <w:tblStyle w:val="afff1"/>
        <w:tblW w:w="9360" w:type="dxa"/>
        <w:jc w:val="center"/>
        <w:tblLook w:val="04A0" w:firstRow="1" w:lastRow="0" w:firstColumn="1" w:lastColumn="0" w:noHBand="0" w:noVBand="1"/>
      </w:tblPr>
      <w:tblGrid>
        <w:gridCol w:w="594"/>
        <w:gridCol w:w="3272"/>
        <w:gridCol w:w="5587"/>
      </w:tblGrid>
      <w:tr w:rsidR="00752B5F">
        <w:trPr>
          <w:jc w:val="center"/>
        </w:trPr>
        <w:tc>
          <w:tcPr>
            <w:tcW w:w="501" w:type="dxa"/>
            <w:noWrap/>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752B5F" w:rsidRDefault="00752B5F">
            <w:pPr>
              <w:pStyle w:val="aff9"/>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3272" w:type="dxa"/>
            <w:noWrap/>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3"/>
            </w:r>
          </w:p>
        </w:tc>
        <w:tc>
          <w:tcPr>
            <w:tcW w:w="5587" w:type="dxa"/>
            <w:noWrap/>
          </w:tcPr>
          <w:p w:rsidR="00752B5F" w:rsidRDefault="00752B5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52B5F">
        <w:trPr>
          <w:jc w:val="center"/>
        </w:trPr>
        <w:tc>
          <w:tcPr>
            <w:tcW w:w="501" w:type="dxa"/>
            <w:noWrap/>
          </w:tcPr>
          <w:p w:rsidR="00752B5F" w:rsidRDefault="00752B5F">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noWrap/>
          </w:tcPr>
          <w:p w:rsidR="00752B5F" w:rsidRDefault="00752B5F">
            <w:pPr>
              <w:pStyle w:val="aff9"/>
              <w:jc w:val="both"/>
              <w:rPr>
                <w:rFonts w:ascii="Times New Roman" w:eastAsia="Times New Roman" w:hAnsi="Times New Roman"/>
                <w:sz w:val="24"/>
                <w:szCs w:val="24"/>
              </w:rPr>
            </w:pPr>
          </w:p>
        </w:tc>
        <w:tc>
          <w:tcPr>
            <w:tcW w:w="5587" w:type="dxa"/>
            <w:noWrap/>
          </w:tcPr>
          <w:p w:rsidR="00752B5F" w:rsidRDefault="00752B5F">
            <w:pPr>
              <w:pStyle w:val="aff9"/>
              <w:jc w:val="both"/>
              <w:rPr>
                <w:rFonts w:ascii="Times New Roman" w:eastAsia="Times New Roman" w:hAnsi="Times New Roman"/>
                <w:szCs w:val="10"/>
              </w:rPr>
            </w:pPr>
          </w:p>
        </w:tc>
      </w:tr>
      <w:tr w:rsidR="00752B5F">
        <w:trPr>
          <w:jc w:val="center"/>
        </w:trPr>
        <w:tc>
          <w:tcPr>
            <w:tcW w:w="501" w:type="dxa"/>
            <w:noWrap/>
          </w:tcPr>
          <w:p w:rsidR="00752B5F" w:rsidRDefault="00752B5F">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noWrap/>
          </w:tcPr>
          <w:p w:rsidR="00752B5F" w:rsidRDefault="00752B5F">
            <w:pPr>
              <w:pStyle w:val="aff9"/>
              <w:jc w:val="both"/>
              <w:rPr>
                <w:rFonts w:ascii="Times New Roman" w:eastAsia="Times New Roman" w:hAnsi="Times New Roman"/>
                <w:sz w:val="24"/>
                <w:szCs w:val="24"/>
              </w:rPr>
            </w:pPr>
          </w:p>
        </w:tc>
        <w:tc>
          <w:tcPr>
            <w:tcW w:w="5587" w:type="dxa"/>
            <w:noWrap/>
          </w:tcPr>
          <w:p w:rsidR="00752B5F" w:rsidRDefault="00752B5F">
            <w:pPr>
              <w:pStyle w:val="aff9"/>
              <w:jc w:val="both"/>
              <w:rPr>
                <w:rFonts w:ascii="Times New Roman" w:eastAsia="Times New Roman" w:hAnsi="Times New Roman"/>
                <w:szCs w:val="10"/>
              </w:rPr>
            </w:pPr>
          </w:p>
        </w:tc>
      </w:tr>
      <w:tr w:rsidR="00752B5F">
        <w:trPr>
          <w:jc w:val="center"/>
        </w:trPr>
        <w:tc>
          <w:tcPr>
            <w:tcW w:w="501" w:type="dxa"/>
            <w:noWrap/>
          </w:tcPr>
          <w:p w:rsidR="00752B5F" w:rsidRDefault="00752B5F">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noWrap/>
          </w:tcPr>
          <w:p w:rsidR="00752B5F" w:rsidRDefault="00752B5F">
            <w:pPr>
              <w:pStyle w:val="aff9"/>
              <w:jc w:val="both"/>
              <w:rPr>
                <w:rFonts w:ascii="Times New Roman" w:eastAsia="Times New Roman" w:hAnsi="Times New Roman"/>
                <w:sz w:val="24"/>
                <w:szCs w:val="24"/>
              </w:rPr>
            </w:pPr>
          </w:p>
        </w:tc>
        <w:tc>
          <w:tcPr>
            <w:tcW w:w="5587" w:type="dxa"/>
            <w:noWrap/>
          </w:tcPr>
          <w:p w:rsidR="00752B5F" w:rsidRDefault="00752B5F">
            <w:pPr>
              <w:pStyle w:val="aff9"/>
              <w:jc w:val="both"/>
              <w:rPr>
                <w:rFonts w:ascii="Times New Roman" w:eastAsia="Times New Roman" w:hAnsi="Times New Roman"/>
                <w:szCs w:val="10"/>
              </w:rPr>
            </w:pPr>
          </w:p>
        </w:tc>
      </w:tr>
      <w:tr w:rsidR="00752B5F">
        <w:trPr>
          <w:jc w:val="center"/>
        </w:trPr>
        <w:tc>
          <w:tcPr>
            <w:tcW w:w="501" w:type="dxa"/>
            <w:noWrap/>
          </w:tcPr>
          <w:p w:rsidR="00752B5F" w:rsidRDefault="00752B5F">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72" w:type="dxa"/>
            <w:noWrap/>
          </w:tcPr>
          <w:p w:rsidR="00752B5F" w:rsidRDefault="00752B5F">
            <w:pPr>
              <w:pStyle w:val="aff9"/>
              <w:jc w:val="both"/>
              <w:rPr>
                <w:rFonts w:ascii="Times New Roman" w:eastAsia="Times New Roman" w:hAnsi="Times New Roman"/>
                <w:sz w:val="24"/>
                <w:szCs w:val="24"/>
              </w:rPr>
            </w:pPr>
          </w:p>
        </w:tc>
        <w:tc>
          <w:tcPr>
            <w:tcW w:w="5587" w:type="dxa"/>
            <w:noWrap/>
          </w:tcPr>
          <w:p w:rsidR="00752B5F" w:rsidRDefault="00752B5F">
            <w:pPr>
              <w:pStyle w:val="aff9"/>
              <w:jc w:val="both"/>
              <w:rPr>
                <w:rFonts w:ascii="Times New Roman" w:eastAsia="Times New Roman" w:hAnsi="Times New Roman"/>
                <w:szCs w:val="10"/>
              </w:rPr>
            </w:pPr>
          </w:p>
        </w:tc>
      </w:tr>
    </w:tbl>
    <w:p w:rsidR="00752B5F" w:rsidRDefault="00752B5F">
      <w:pPr>
        <w:ind w:right="-285" w:firstLine="720"/>
        <w:jc w:val="both"/>
        <w:rPr>
          <w:sz w:val="28"/>
          <w:szCs w:val="28"/>
        </w:rPr>
      </w:pPr>
    </w:p>
    <w:p w:rsidR="00752B5F" w:rsidRDefault="00752B5F">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w:t>
      </w:r>
      <w:r>
        <w:rPr>
          <w:b/>
          <w:bCs/>
          <w:sz w:val="28"/>
          <w:szCs w:val="28"/>
        </w:rPr>
        <w:t>согласны</w:t>
      </w:r>
      <w:r>
        <w:rPr>
          <w:sz w:val="28"/>
          <w:szCs w:val="28"/>
        </w:rPr>
        <w:t>.</w:t>
      </w:r>
    </w:p>
    <w:p w:rsidR="00752B5F" w:rsidRDefault="00752B5F">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752B5F" w:rsidRDefault="00752B5F">
      <w:pPr>
        <w:ind w:right="-285" w:firstLine="720"/>
        <w:jc w:val="both"/>
        <w:rPr>
          <w:sz w:val="28"/>
          <w:szCs w:val="28"/>
        </w:rPr>
      </w:pPr>
      <w:r>
        <w:rPr>
          <w:sz w:val="28"/>
          <w:szCs w:val="28"/>
        </w:rPr>
        <w:t>- акт сдачи-приемки выполненных работ/оказанных услуг;</w:t>
      </w:r>
    </w:p>
    <w:p w:rsidR="00752B5F" w:rsidRDefault="00752B5F">
      <w:pPr>
        <w:ind w:right="-285" w:firstLine="720"/>
        <w:jc w:val="both"/>
        <w:rPr>
          <w:sz w:val="28"/>
          <w:szCs w:val="28"/>
        </w:rPr>
      </w:pPr>
      <w:r>
        <w:rPr>
          <w:sz w:val="28"/>
          <w:szCs w:val="28"/>
        </w:rPr>
        <w:t>- товарная накладная формы ТОРГ-12;</w:t>
      </w:r>
    </w:p>
    <w:p w:rsidR="00752B5F" w:rsidRDefault="00752B5F">
      <w:pPr>
        <w:ind w:right="-285" w:firstLine="720"/>
        <w:jc w:val="both"/>
        <w:rPr>
          <w:sz w:val="28"/>
          <w:szCs w:val="28"/>
        </w:rPr>
      </w:pPr>
      <w:r>
        <w:rPr>
          <w:sz w:val="28"/>
          <w:szCs w:val="28"/>
        </w:rPr>
        <w:t xml:space="preserve">- универсальный передаточный документ (УПД); </w:t>
      </w:r>
    </w:p>
    <w:p w:rsidR="00752B5F" w:rsidRDefault="00752B5F">
      <w:pPr>
        <w:ind w:right="-285" w:firstLine="720"/>
        <w:jc w:val="both"/>
        <w:rPr>
          <w:sz w:val="28"/>
          <w:szCs w:val="28"/>
        </w:rPr>
      </w:pPr>
      <w:r>
        <w:rPr>
          <w:sz w:val="28"/>
          <w:szCs w:val="28"/>
        </w:rPr>
        <w:t>- счет-фактура;</w:t>
      </w:r>
    </w:p>
    <w:p w:rsidR="00752B5F" w:rsidRDefault="00752B5F">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52B5F" w:rsidRDefault="00752B5F">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752B5F" w:rsidRDefault="00752B5F">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4. Если предложения, изложенные в настоящем Предложении о сотрудничестве, будут приняты Заказчиком, ________(полное наименование претендента) берет на себя обязательство выполнить работы, оказать услуги в </w:t>
      </w:r>
      <w:r>
        <w:rPr>
          <w:color w:val="000000"/>
          <w:sz w:val="28"/>
          <w:szCs w:val="28"/>
        </w:rPr>
        <w:lastRenderedPageBreak/>
        <w:t>соответствии с требованиями документации о закупке и согласно изложенным предложениям.</w:t>
      </w:r>
    </w:p>
    <w:p w:rsidR="00752B5F" w:rsidRDefault="00752B5F">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752B5F" w:rsidRDefault="00752B5F">
      <w:pPr>
        <w:ind w:right="-285" w:firstLine="720"/>
        <w:jc w:val="both"/>
        <w:rPr>
          <w:sz w:val="28"/>
          <w:szCs w:val="28"/>
        </w:rPr>
      </w:pPr>
    </w:p>
    <w:p w:rsidR="00752B5F" w:rsidRDefault="00752B5F">
      <w:pPr>
        <w:ind w:right="-285" w:firstLine="720"/>
        <w:jc w:val="both"/>
      </w:pPr>
    </w:p>
    <w:p w:rsidR="00752B5F" w:rsidRDefault="00752B5F">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752B5F" w:rsidRDefault="00752B5F">
      <w:pPr>
        <w:tabs>
          <w:tab w:val="left" w:pos="8640"/>
        </w:tabs>
        <w:jc w:val="both"/>
        <w:rPr>
          <w:i/>
        </w:rPr>
      </w:pPr>
      <w:r>
        <w:rPr>
          <w:i/>
        </w:rPr>
        <w:t xml:space="preserve">                                                                                      (наименование претендента)</w:t>
      </w:r>
    </w:p>
    <w:p w:rsidR="00752B5F" w:rsidRDefault="00752B5F">
      <w:pPr>
        <w:jc w:val="both"/>
        <w:rPr>
          <w:sz w:val="28"/>
          <w:szCs w:val="28"/>
          <w:lang w:eastAsia="ru-RU"/>
        </w:rPr>
      </w:pPr>
      <w:r>
        <w:rPr>
          <w:sz w:val="28"/>
          <w:szCs w:val="28"/>
          <w:lang w:eastAsia="ru-RU"/>
        </w:rPr>
        <w:t>_________________________________________________________________</w:t>
      </w:r>
    </w:p>
    <w:p w:rsidR="00752B5F" w:rsidRDefault="00752B5F">
      <w:pPr>
        <w:jc w:val="both"/>
        <w:rPr>
          <w:sz w:val="28"/>
          <w:szCs w:val="28"/>
          <w:lang w:eastAsia="ru-RU"/>
        </w:rPr>
      </w:pPr>
      <w:r>
        <w:rPr>
          <w:sz w:val="28"/>
          <w:szCs w:val="28"/>
          <w:lang w:eastAsia="ru-RU"/>
        </w:rPr>
        <w:t>__________________________________________________________________</w:t>
      </w:r>
    </w:p>
    <w:p w:rsidR="00752B5F" w:rsidRDefault="00752B5F">
      <w:pPr>
        <w:jc w:val="both"/>
        <w:rPr>
          <w:i/>
        </w:rPr>
      </w:pPr>
      <w:r>
        <w:rPr>
          <w:i/>
        </w:rPr>
        <w:t xml:space="preserve">                 М.П.</w:t>
      </w:r>
      <w:r>
        <w:rPr>
          <w:i/>
        </w:rPr>
        <w:tab/>
      </w:r>
      <w:r>
        <w:rPr>
          <w:i/>
        </w:rPr>
        <w:tab/>
      </w:r>
      <w:r>
        <w:rPr>
          <w:i/>
        </w:rPr>
        <w:tab/>
        <w:t xml:space="preserve">    (ФИО полностью, должность, подпись)</w:t>
      </w:r>
    </w:p>
    <w:p w:rsidR="00752B5F" w:rsidRDefault="00752B5F">
      <w:r>
        <w:rPr>
          <w:sz w:val="28"/>
          <w:szCs w:val="28"/>
          <w:lang w:eastAsia="ru-RU"/>
        </w:rPr>
        <w:t>«____» ____________ 202__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52B5F" w:rsidRDefault="00112187">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52B5F" w:rsidRDefault="00752B5F">
      <w:pPr>
        <w:pStyle w:val="3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ПРОЕКТ ДОГОВОРА</w:t>
      </w:r>
    </w:p>
    <w:p w:rsidR="00752B5F" w:rsidRDefault="00752B5F">
      <w:pPr>
        <w:pStyle w:val="31"/>
        <w:spacing w:before="0" w:after="0"/>
        <w:jc w:val="center"/>
        <w:rPr>
          <w:rFonts w:ascii="Times New Roman" w:hAnsi="Times New Roman" w:cs="Times New Roman"/>
          <w:bCs w:val="0"/>
          <w:sz w:val="24"/>
          <w:szCs w:val="24"/>
        </w:rPr>
      </w:pPr>
    </w:p>
    <w:p w:rsidR="00752B5F" w:rsidRDefault="00752B5F">
      <w:pPr>
        <w:pStyle w:val="31"/>
        <w:spacing w:before="0" w:after="0"/>
        <w:jc w:val="center"/>
        <w:rPr>
          <w:rFonts w:ascii="Times New Roman" w:hAnsi="Times New Roman" w:cs="Times New Roman"/>
          <w:bCs w:val="0"/>
          <w:sz w:val="24"/>
          <w:szCs w:val="24"/>
        </w:rPr>
      </w:pPr>
      <w:r>
        <w:rPr>
          <w:rFonts w:ascii="Times New Roman" w:hAnsi="Times New Roman" w:cs="Times New Roman"/>
          <w:bCs w:val="0"/>
          <w:sz w:val="24"/>
          <w:szCs w:val="24"/>
        </w:rPr>
        <w:t>Договор поставки №</w:t>
      </w:r>
      <w:proofErr w:type="spellStart"/>
      <w:r>
        <w:rPr>
          <w:rFonts w:ascii="Times New Roman" w:hAnsi="Times New Roman" w:cs="Times New Roman"/>
          <w:sz w:val="24"/>
          <w:szCs w:val="24"/>
        </w:rPr>
        <w:t>УРАЛд</w:t>
      </w:r>
      <w:proofErr w:type="spellEnd"/>
      <w:r>
        <w:rPr>
          <w:rFonts w:ascii="Times New Roman" w:hAnsi="Times New Roman" w:cs="Times New Roman"/>
          <w:bCs w:val="0"/>
          <w:sz w:val="24"/>
          <w:szCs w:val="24"/>
        </w:rPr>
        <w:t>/__/__/__</w:t>
      </w:r>
    </w:p>
    <w:p w:rsidR="00752B5F" w:rsidRDefault="00752B5F"/>
    <w:p w:rsidR="00752B5F" w:rsidRDefault="00752B5F">
      <w:pPr>
        <w:jc w:val="both"/>
      </w:pPr>
      <w:r>
        <w:t>г. Екатеринбург                                                                                             «__»_______ 202_ г.</w:t>
      </w:r>
    </w:p>
    <w:p w:rsidR="00752B5F" w:rsidRDefault="00752B5F">
      <w:pPr>
        <w:jc w:val="both"/>
      </w:pPr>
    </w:p>
    <w:p w:rsidR="00752B5F" w:rsidRDefault="00752B5F">
      <w:pPr>
        <w:ind w:right="-1" w:firstLine="720"/>
        <w:jc w:val="both"/>
      </w:pPr>
      <w:proofErr w:type="gramStart"/>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roofErr w:type="gramEnd"/>
    </w:p>
    <w:p w:rsidR="00752B5F" w:rsidRDefault="00752B5F">
      <w:pPr>
        <w:ind w:right="-1"/>
        <w:jc w:val="both"/>
      </w:pPr>
      <w:r>
        <w:t>_____________________________________________________________________________,</w:t>
      </w:r>
    </w:p>
    <w:p w:rsidR="00752B5F" w:rsidRDefault="00752B5F">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752B5F" w:rsidRDefault="00752B5F">
      <w:pPr>
        <w:ind w:right="-1"/>
        <w:jc w:val="both"/>
      </w:pPr>
      <w:r>
        <w:t xml:space="preserve">с одной стороны, и ____________________________________________________________,  </w:t>
      </w:r>
    </w:p>
    <w:p w:rsidR="00752B5F" w:rsidRDefault="00752B5F">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52B5F" w:rsidRDefault="00752B5F">
      <w:pPr>
        <w:ind w:right="-1"/>
        <w:jc w:val="both"/>
      </w:pPr>
      <w:r>
        <w:t xml:space="preserve">именуемое в дальнейшем «Поставщик», в лице __________________________________, </w:t>
      </w:r>
    </w:p>
    <w:p w:rsidR="00752B5F" w:rsidRDefault="00752B5F">
      <w:pPr>
        <w:ind w:right="-1"/>
        <w:jc w:val="both"/>
      </w:pPr>
      <w:r>
        <w:rPr>
          <w:i/>
          <w:vertAlign w:val="superscript"/>
        </w:rPr>
        <w:t xml:space="preserve">                                                                                                                        (должность, Ф.И.О. - полностью)</w:t>
      </w:r>
    </w:p>
    <w:p w:rsidR="00752B5F" w:rsidRDefault="00752B5F">
      <w:pPr>
        <w:ind w:right="-1"/>
        <w:jc w:val="both"/>
      </w:pPr>
      <w:proofErr w:type="gramStart"/>
      <w:r>
        <w:t>действующего</w:t>
      </w:r>
      <w:proofErr w:type="gramEnd"/>
      <w:r>
        <w:t xml:space="preserve">  на основании ____________________________________________________,</w:t>
      </w:r>
    </w:p>
    <w:p w:rsidR="00752B5F" w:rsidRDefault="00752B5F">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752B5F" w:rsidRDefault="00752B5F">
      <w:pPr>
        <w:ind w:right="-1"/>
        <w:jc w:val="both"/>
      </w:pPr>
      <w:r>
        <w:t>с другой стороны, именуемые в дальнейшем «Стороны», заключили настоящий договор поставки (далее – «Договор») о нижеследующем:</w:t>
      </w:r>
    </w:p>
    <w:p w:rsidR="00752B5F" w:rsidRDefault="00752B5F">
      <w:pPr>
        <w:ind w:firstLine="567"/>
        <w:jc w:val="center"/>
        <w:rPr>
          <w:b/>
          <w:bCs/>
        </w:rPr>
      </w:pPr>
    </w:p>
    <w:p w:rsidR="00752B5F" w:rsidRDefault="00752B5F">
      <w:pPr>
        <w:jc w:val="center"/>
        <w:rPr>
          <w:b/>
          <w:bCs/>
        </w:rPr>
      </w:pPr>
      <w:r>
        <w:rPr>
          <w:b/>
          <w:bCs/>
        </w:rPr>
        <w:t>1. Предмет Договора</w:t>
      </w:r>
    </w:p>
    <w:p w:rsidR="00752B5F" w:rsidRDefault="00752B5F">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«ричстакер» (далее – «Товар») для нужд Уральского филиала ПАО «ТрансКонтейнер».</w:t>
      </w:r>
    </w:p>
    <w:p w:rsidR="00752B5F" w:rsidRDefault="00752B5F">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752B5F" w:rsidRDefault="00752B5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52B5F" w:rsidRDefault="00752B5F">
      <w:pPr>
        <w:widowControl w:val="0"/>
        <w:ind w:firstLine="567"/>
        <w:jc w:val="both"/>
      </w:pPr>
      <w:r>
        <w:t>1.4. В случае обязательной сертификации Товар должен поставляться с сертификатом соответствия.</w:t>
      </w:r>
    </w:p>
    <w:p w:rsidR="00752B5F" w:rsidRDefault="00752B5F">
      <w:pPr>
        <w:ind w:firstLine="567"/>
        <w:rPr>
          <w:b/>
          <w:bCs/>
        </w:rPr>
      </w:pPr>
    </w:p>
    <w:p w:rsidR="00752B5F" w:rsidRDefault="00752B5F">
      <w:pPr>
        <w:jc w:val="center"/>
        <w:rPr>
          <w:b/>
          <w:bCs/>
        </w:rPr>
      </w:pPr>
      <w:r>
        <w:rPr>
          <w:b/>
          <w:bCs/>
        </w:rPr>
        <w:t>2. Цена Договора и порядок расчетов</w:t>
      </w:r>
    </w:p>
    <w:p w:rsidR="00752B5F" w:rsidRDefault="00752B5F">
      <w:pPr>
        <w:pStyle w:val="ConsNormal"/>
        <w:widowControl/>
        <w:tabs>
          <w:tab w:val="num" w:pos="720"/>
        </w:tabs>
        <w:ind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Стоимость поставки Товара (партии Товара) согласуется сторонами в Заявках. </w:t>
      </w:r>
    </w:p>
    <w:p w:rsidR="00752B5F" w:rsidRDefault="00752B5F">
      <w:pPr>
        <w:widowControl w:val="0"/>
        <w:shd w:val="clear" w:color="auto" w:fill="FFFFFF" w:themeFill="background1"/>
        <w:tabs>
          <w:tab w:val="num" w:pos="720"/>
        </w:tabs>
        <w:ind w:firstLine="567"/>
        <w:jc w:val="both"/>
      </w:pPr>
      <w:r>
        <w:rPr>
          <w:color w:val="000000"/>
          <w:spacing w:val="-1"/>
        </w:rPr>
        <w:t xml:space="preserve">2.2. Общая цена настоящего Договора складывается исходя из подписанных Сторонами Заявок к настоящему Договору. </w:t>
      </w:r>
    </w:p>
    <w:p w:rsidR="00752B5F" w:rsidRDefault="00752B5F">
      <w:pPr>
        <w:widowControl w:val="0"/>
        <w:shd w:val="clear" w:color="auto" w:fill="FFFFFF" w:themeFill="background1"/>
        <w:tabs>
          <w:tab w:val="num" w:pos="720"/>
        </w:tabs>
        <w:ind w:firstLine="567"/>
        <w:jc w:val="both"/>
        <w:rPr>
          <w:color w:val="000000" w:themeColor="text1"/>
        </w:rPr>
      </w:pPr>
      <w:r>
        <w:t xml:space="preserve">2.3. 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752B5F" w:rsidRDefault="00752B5F">
      <w:pPr>
        <w:ind w:firstLine="567"/>
        <w:jc w:val="both"/>
      </w:pPr>
      <w:r>
        <w:lastRenderedPageBreak/>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AE041F" w:rsidRDefault="00AE041F">
      <w:pPr>
        <w:ind w:firstLine="567"/>
        <w:jc w:val="both"/>
      </w:pPr>
    </w:p>
    <w:p w:rsidR="00752B5F" w:rsidRDefault="00752B5F">
      <w:pPr>
        <w:jc w:val="center"/>
        <w:rPr>
          <w:b/>
          <w:bCs/>
        </w:rPr>
      </w:pPr>
      <w:r>
        <w:rPr>
          <w:b/>
          <w:bCs/>
        </w:rPr>
        <w:t>3. Условия поставки Товара</w:t>
      </w:r>
    </w:p>
    <w:p w:rsidR="00752B5F" w:rsidRDefault="00752B5F">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752B5F" w:rsidRDefault="00752B5F">
      <w:pPr>
        <w:ind w:firstLine="567"/>
        <w:jc w:val="both"/>
        <w:rPr>
          <w:color w:val="000000"/>
        </w:rPr>
      </w:pPr>
      <w:r>
        <w:rPr>
          <w:color w:val="000000"/>
        </w:rPr>
        <w:t xml:space="preserve">3.2. Поставщик в течение </w:t>
      </w:r>
      <w:r w:rsidR="00E80722">
        <w:rPr>
          <w:color w:val="000000"/>
        </w:rPr>
        <w:t>2</w:t>
      </w:r>
      <w:r>
        <w:rPr>
          <w:color w:val="000000"/>
        </w:rPr>
        <w:t xml:space="preserve"> (</w:t>
      </w:r>
      <w:r w:rsidR="00E80722">
        <w:rPr>
          <w:color w:val="000000"/>
        </w:rPr>
        <w:t>двух</w:t>
      </w:r>
      <w:r>
        <w:rPr>
          <w:color w:val="000000"/>
        </w:rPr>
        <w:t>) рабоч</w:t>
      </w:r>
      <w:r w:rsidR="00E80722">
        <w:rPr>
          <w:color w:val="000000"/>
        </w:rPr>
        <w:t>их</w:t>
      </w:r>
      <w:r>
        <w:rPr>
          <w:color w:val="000000"/>
        </w:rPr>
        <w:t xml:space="preserve"> дн</w:t>
      </w:r>
      <w:r w:rsidR="00E80722">
        <w:rPr>
          <w:color w:val="000000"/>
        </w:rPr>
        <w:t>ей</w:t>
      </w:r>
      <w:r>
        <w:rPr>
          <w:color w:val="000000"/>
        </w:rPr>
        <w:t xml:space="preserve">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Pr>
          <w:color w:val="000000"/>
        </w:rPr>
        <w:t>с даты получения</w:t>
      </w:r>
      <w:proofErr w:type="gramEnd"/>
      <w:r>
        <w:rPr>
          <w:color w:val="000000"/>
        </w:rPr>
        <w:t xml:space="preserve"> подписанной Заявки Поставщика, то такая Заявка признаётся отклоненной и утратившей силу.  </w:t>
      </w:r>
    </w:p>
    <w:p w:rsidR="00752B5F" w:rsidRDefault="00752B5F">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752B5F" w:rsidRDefault="00752B5F">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752B5F" w:rsidRDefault="00752B5F">
      <w:pPr>
        <w:widowControl w:val="0"/>
        <w:ind w:firstLine="567"/>
        <w:jc w:val="both"/>
      </w:pPr>
      <w:r>
        <w:t xml:space="preserve"> 1)  документ, удостоверяющий личность представителя Покупателя;  </w:t>
      </w:r>
    </w:p>
    <w:p w:rsidR="00752B5F" w:rsidRDefault="00752B5F">
      <w:pPr>
        <w:widowControl w:val="0"/>
        <w:ind w:firstLine="567"/>
        <w:jc w:val="both"/>
      </w:pPr>
      <w:r>
        <w:t xml:space="preserve"> 2) доверенность на представителя Покупателя, оформленную надлежащим образом. </w:t>
      </w:r>
    </w:p>
    <w:p w:rsidR="00752B5F" w:rsidRDefault="00752B5F">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752B5F" w:rsidRDefault="00752B5F">
      <w:pPr>
        <w:widowControl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52B5F" w:rsidRDefault="00752B5F">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752B5F" w:rsidRDefault="00752B5F">
      <w:pPr>
        <w:ind w:firstLine="567"/>
        <w:jc w:val="both"/>
      </w:pPr>
      <w:r>
        <w:t>Перечень и формат документов определен приложением № 2а к настоящему Договору (далее – первичные документы).</w:t>
      </w:r>
    </w:p>
    <w:p w:rsidR="00752B5F" w:rsidRDefault="00752B5F">
      <w:pPr>
        <w:ind w:firstLine="567"/>
        <w:jc w:val="both"/>
      </w:pPr>
      <w:r>
        <w:t>3.8. Поставщик в течение 2 (двух) календарных дней  по завершении приемки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752B5F" w:rsidRDefault="00752B5F">
      <w:pPr>
        <w:ind w:firstLine="567"/>
        <w:jc w:val="both"/>
      </w:pPr>
      <w:r>
        <w:t>3.9.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752B5F" w:rsidRDefault="00752B5F">
      <w:pPr>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752B5F" w:rsidRDefault="00752B5F">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752B5F" w:rsidRDefault="00752B5F">
      <w:pPr>
        <w:ind w:firstLine="567"/>
        <w:jc w:val="both"/>
      </w:pPr>
      <w:r>
        <w:lastRenderedPageBreak/>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752B5F" w:rsidRDefault="00752B5F">
      <w:pPr>
        <w:ind w:firstLine="567"/>
        <w:jc w:val="both"/>
      </w:pPr>
    </w:p>
    <w:p w:rsidR="00752B5F" w:rsidRDefault="00752B5F">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752B5F" w:rsidRDefault="00752B5F">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752B5F" w:rsidRDefault="00752B5F">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52B5F" w:rsidRDefault="00752B5F">
      <w:pPr>
        <w:pStyle w:val="ConsNormal"/>
        <w:widowControl/>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4.1.4. В течение 2 (двух) календарных дней </w:t>
      </w:r>
      <w:proofErr w:type="gramStart"/>
      <w:r>
        <w:rPr>
          <w:rFonts w:ascii="Times New Roman" w:hAnsi="Times New Roman" w:cs="Times New Roman"/>
          <w:i/>
          <w:iCs/>
          <w:sz w:val="24"/>
          <w:szCs w:val="24"/>
        </w:rPr>
        <w:t>с даты передачи</w:t>
      </w:r>
      <w:proofErr w:type="gramEnd"/>
      <w:r>
        <w:rPr>
          <w:rFonts w:ascii="Times New Roman" w:hAnsi="Times New Roman" w:cs="Times New Roman"/>
          <w:i/>
          <w:iCs/>
          <w:sz w:val="24"/>
          <w:szCs w:val="24"/>
        </w:rPr>
        <w:t xml:space="preserve">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752B5F" w:rsidRDefault="00752B5F">
      <w:pPr>
        <w:jc w:val="both"/>
      </w:pPr>
    </w:p>
    <w:p w:rsidR="00752B5F" w:rsidRDefault="00752B5F">
      <w:pPr>
        <w:widowControl w:val="0"/>
        <w:jc w:val="center"/>
        <w:rPr>
          <w:rFonts w:eastAsia="Arial"/>
          <w:b/>
          <w:bCs/>
        </w:rPr>
      </w:pPr>
      <w:r>
        <w:rPr>
          <w:rFonts w:eastAsia="Arial"/>
          <w:b/>
          <w:bCs/>
        </w:rPr>
        <w:t>5. Упаковка Товара</w:t>
      </w:r>
    </w:p>
    <w:p w:rsidR="00752B5F" w:rsidRDefault="00752B5F">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52B5F" w:rsidRDefault="00752B5F">
      <w:pPr>
        <w:widowControl w:val="0"/>
        <w:ind w:firstLine="720"/>
        <w:jc w:val="center"/>
        <w:rPr>
          <w:rFonts w:eastAsia="Arial"/>
          <w:b/>
        </w:rPr>
      </w:pPr>
    </w:p>
    <w:p w:rsidR="00752B5F" w:rsidRDefault="00752B5F">
      <w:pPr>
        <w:widowControl w:val="0"/>
        <w:jc w:val="center"/>
        <w:rPr>
          <w:rFonts w:eastAsia="Arial"/>
          <w:b/>
        </w:rPr>
      </w:pPr>
      <w:r>
        <w:rPr>
          <w:rFonts w:eastAsia="Arial"/>
          <w:b/>
        </w:rPr>
        <w:t>6. Переход права собственности и рисков</w:t>
      </w:r>
    </w:p>
    <w:p w:rsidR="00752B5F" w:rsidRDefault="00752B5F">
      <w:pPr>
        <w:widowControl w:val="0"/>
        <w:ind w:firstLine="567"/>
        <w:jc w:val="both"/>
        <w:rPr>
          <w:rFonts w:eastAsia="Arial"/>
        </w:rPr>
      </w:pPr>
      <w:r>
        <w:rPr>
          <w:rFonts w:eastAsia="Arial"/>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rPr>
        <w:t>с даты подписания</w:t>
      </w:r>
      <w:proofErr w:type="gramEnd"/>
      <w:r>
        <w:rPr>
          <w:rFonts w:eastAsia="Arial"/>
        </w:rPr>
        <w:t xml:space="preserve"> Покупателем товарной накладной (ТОРГ-12) либо УПД.</w:t>
      </w:r>
    </w:p>
    <w:p w:rsidR="00752B5F" w:rsidRDefault="00752B5F">
      <w:pPr>
        <w:widowControl w:val="0"/>
        <w:jc w:val="both"/>
      </w:pPr>
    </w:p>
    <w:p w:rsidR="00752B5F" w:rsidRDefault="00752B5F">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752B5F" w:rsidRDefault="00752B5F">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52B5F" w:rsidRDefault="00752B5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sidR="00E80722">
        <w:rPr>
          <w:rFonts w:ascii="Times New Roman" w:hAnsi="Times New Roman" w:cs="Times New Roman"/>
          <w:bCs/>
          <w:sz w:val="24"/>
          <w:szCs w:val="24"/>
        </w:rPr>
        <w:t xml:space="preserve">12 </w:t>
      </w:r>
      <w:r>
        <w:rPr>
          <w:rFonts w:ascii="Times New Roman" w:hAnsi="Times New Roman" w:cs="Times New Roman"/>
          <w:bCs/>
          <w:sz w:val="24"/>
          <w:szCs w:val="24"/>
        </w:rPr>
        <w:t>(</w:t>
      </w:r>
      <w:r w:rsidR="00E80722">
        <w:rPr>
          <w:rFonts w:ascii="Times New Roman" w:hAnsi="Times New Roman" w:cs="Times New Roman"/>
          <w:bCs/>
          <w:sz w:val="24"/>
          <w:szCs w:val="24"/>
        </w:rPr>
        <w:t>двенадцати</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w:t>
      </w:r>
      <w:r>
        <w:rPr>
          <w:rFonts w:ascii="Times New Roman" w:hAnsi="Times New Roman" w:cs="Times New Roman"/>
          <w:bCs/>
          <w:i/>
          <w:sz w:val="24"/>
          <w:szCs w:val="24"/>
        </w:rPr>
        <w:t>товарной накладной (ТОРГ-12) или универсального передаточного документа (УПД)</w:t>
      </w:r>
      <w:r>
        <w:rPr>
          <w:rFonts w:ascii="Times New Roman" w:hAnsi="Times New Roman" w:cs="Times New Roman"/>
          <w:bCs/>
          <w:sz w:val="24"/>
          <w:szCs w:val="24"/>
        </w:rPr>
        <w:t>.</w:t>
      </w:r>
    </w:p>
    <w:p w:rsidR="00752B5F" w:rsidRDefault="00752B5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52B5F" w:rsidRDefault="00752B5F">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52B5F" w:rsidRDefault="00752B5F">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752B5F" w:rsidRDefault="00752B5F">
      <w:pPr>
        <w:shd w:val="clear" w:color="auto" w:fill="FFFFFF"/>
        <w:ind w:firstLine="567"/>
        <w:jc w:val="both"/>
      </w:pPr>
      <w:r>
        <w:lastRenderedPageBreak/>
        <w:t>Транспортные расходы Поставщика, связанные с проведением гарантийного ремонта Товара, Покупателем не возмещаются.</w:t>
      </w:r>
    </w:p>
    <w:p w:rsidR="00752B5F" w:rsidRDefault="00752B5F">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52B5F" w:rsidRDefault="00752B5F">
      <w:pPr>
        <w:pStyle w:val="aff3"/>
        <w:ind w:firstLine="567"/>
        <w:jc w:val="both"/>
        <w:rPr>
          <w:sz w:val="24"/>
          <w:szCs w:val="24"/>
        </w:rPr>
      </w:pPr>
      <w:r>
        <w:rPr>
          <w:sz w:val="24"/>
          <w:szCs w:val="24"/>
        </w:rPr>
        <w:t xml:space="preserve">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752B5F" w:rsidRDefault="00752B5F">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52B5F" w:rsidRDefault="00752B5F">
      <w:pPr>
        <w:widowControl w:val="0"/>
        <w:jc w:val="both"/>
      </w:pPr>
    </w:p>
    <w:p w:rsidR="00752B5F" w:rsidRDefault="00752B5F">
      <w:pPr>
        <w:jc w:val="center"/>
        <w:rPr>
          <w:b/>
          <w:bCs/>
        </w:rPr>
      </w:pPr>
      <w:r>
        <w:rPr>
          <w:b/>
          <w:bCs/>
        </w:rPr>
        <w:t>8. Ответственность Сторон</w:t>
      </w:r>
    </w:p>
    <w:p w:rsidR="00752B5F" w:rsidRDefault="00752B5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52B5F" w:rsidRDefault="00752B5F">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752B5F" w:rsidRDefault="00752B5F">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52B5F" w:rsidRDefault="00752B5F">
      <w:pPr>
        <w:pStyle w:val="aff9"/>
        <w:ind w:firstLine="709"/>
        <w:jc w:val="both"/>
        <w:rPr>
          <w:rFonts w:ascii="Times New Roman" w:hAnsi="Times New Roman"/>
          <w:sz w:val="24"/>
          <w:szCs w:val="24"/>
        </w:rPr>
      </w:pPr>
    </w:p>
    <w:p w:rsidR="00752B5F" w:rsidRDefault="00752B5F">
      <w:pPr>
        <w:widowControl w:val="0"/>
        <w:ind w:firstLine="66"/>
        <w:jc w:val="center"/>
        <w:rPr>
          <w:b/>
        </w:rPr>
      </w:pPr>
      <w:r>
        <w:rPr>
          <w:b/>
        </w:rPr>
        <w:t>9. Обстоятельства непреодолимой силы</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752B5F" w:rsidRDefault="00752B5F">
      <w:pPr>
        <w:pStyle w:val="ConsNormal"/>
        <w:ind w:firstLine="709"/>
        <w:jc w:val="both"/>
        <w:rPr>
          <w:rFonts w:ascii="Times New Roman" w:hAnsi="Times New Roman" w:cs="Times New Roman"/>
          <w:sz w:val="24"/>
          <w:szCs w:val="24"/>
        </w:rPr>
      </w:pPr>
    </w:p>
    <w:p w:rsidR="00752B5F" w:rsidRDefault="00752B5F">
      <w:pPr>
        <w:pStyle w:val="aff6"/>
        <w:widowControl w:val="0"/>
        <w:ind w:left="0"/>
        <w:jc w:val="center"/>
        <w:rPr>
          <w:b/>
        </w:rPr>
      </w:pPr>
      <w:r>
        <w:rPr>
          <w:b/>
        </w:rPr>
        <w:t>10. Разрешение споров</w:t>
      </w:r>
    </w:p>
    <w:p w:rsidR="00752B5F" w:rsidRDefault="00752B5F">
      <w:pPr>
        <w:pStyle w:val="aff6"/>
        <w:widowControl w:val="0"/>
        <w:ind w:left="0" w:firstLine="567"/>
        <w:jc w:val="both"/>
      </w:pPr>
      <w:r>
        <w:lastRenderedPageBreak/>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752B5F" w:rsidRDefault="00752B5F">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752B5F" w:rsidRDefault="00752B5F">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52B5F" w:rsidRDefault="00752B5F">
      <w:pPr>
        <w:pStyle w:val="aff6"/>
        <w:widowControl w:val="0"/>
        <w:ind w:left="0" w:firstLine="567"/>
        <w:jc w:val="both"/>
      </w:pPr>
      <w:r>
        <w:t xml:space="preserve">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752B5F" w:rsidRDefault="00752B5F">
      <w:pPr>
        <w:pStyle w:val="aff6"/>
        <w:widowControl w:val="0"/>
        <w:ind w:left="0" w:firstLine="567"/>
        <w:jc w:val="both"/>
      </w:pPr>
      <w:r>
        <w:t xml:space="preserve">Покупателя </w:t>
      </w:r>
      <w:hyperlink r:id="rId30" w:tooltip="mailto:ural@trcont.ru" w:history="1">
        <w:r>
          <w:rPr>
            <w:rStyle w:val="a7"/>
          </w:rPr>
          <w:t>ural@trcont.ru</w:t>
        </w:r>
      </w:hyperlink>
      <w:r>
        <w:t>;</w:t>
      </w:r>
    </w:p>
    <w:p w:rsidR="00752B5F" w:rsidRDefault="00752B5F">
      <w:pPr>
        <w:pStyle w:val="aff6"/>
        <w:widowControl w:val="0"/>
        <w:ind w:left="0" w:firstLine="567"/>
        <w:jc w:val="both"/>
      </w:pPr>
      <w:r>
        <w:t xml:space="preserve">Поставщика ________________________. </w:t>
      </w:r>
    </w:p>
    <w:p w:rsidR="00752B5F" w:rsidRDefault="00752B5F">
      <w:pPr>
        <w:pStyle w:val="aff6"/>
        <w:widowControl w:val="0"/>
        <w:ind w:left="0" w:firstLine="567"/>
        <w:jc w:val="both"/>
      </w:pPr>
      <w:r>
        <w:t>10.3.2. В случае предъявления претензии в электронном виде посредством электронной почты:</w:t>
      </w:r>
    </w:p>
    <w:p w:rsidR="00752B5F" w:rsidRDefault="00752B5F">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752B5F" w:rsidRDefault="00752B5F">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52B5F" w:rsidRDefault="00752B5F">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52B5F" w:rsidRDefault="00752B5F">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752B5F" w:rsidRDefault="00752B5F">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52B5F" w:rsidRDefault="00752B5F">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52B5F" w:rsidRDefault="00752B5F">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752B5F" w:rsidRDefault="00752B5F">
      <w:pPr>
        <w:keepNext/>
        <w:keepLines/>
        <w:ind w:firstLine="567"/>
        <w:jc w:val="both"/>
      </w:pPr>
      <w:r>
        <w:t>е) во всех случаях Стороны сохраняют подлинные документы до разрешения спора.</w:t>
      </w:r>
    </w:p>
    <w:p w:rsidR="00752B5F" w:rsidRDefault="00752B5F">
      <w:pPr>
        <w:keepNext/>
        <w:keepLines/>
        <w:ind w:firstLine="567"/>
        <w:jc w:val="both"/>
      </w:pPr>
      <w:r>
        <w:t>10.3.3. Ответ на претензию, как правило, направляется в порядке, аналогичном порядку предъявления претензии.</w:t>
      </w:r>
    </w:p>
    <w:p w:rsidR="00752B5F" w:rsidRDefault="00752B5F">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752B5F" w:rsidRDefault="00752B5F">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w:t>
      </w:r>
      <w:r>
        <w:rPr>
          <w:rFonts w:ascii="Times New Roman" w:hAnsi="Times New Roman" w:cs="Times New Roman"/>
          <w:sz w:val="24"/>
          <w:szCs w:val="24"/>
        </w:rPr>
        <w:lastRenderedPageBreak/>
        <w:t xml:space="preserve">суд Свердловской области. </w:t>
      </w:r>
    </w:p>
    <w:p w:rsidR="00752B5F" w:rsidRDefault="00752B5F">
      <w:pPr>
        <w:pStyle w:val="ConsNormal"/>
        <w:ind w:firstLine="0"/>
        <w:jc w:val="both"/>
        <w:rPr>
          <w:rFonts w:ascii="Times New Roman" w:hAnsi="Times New Roman" w:cs="Times New Roman"/>
          <w:i/>
          <w:sz w:val="24"/>
          <w:szCs w:val="24"/>
        </w:rPr>
      </w:pPr>
    </w:p>
    <w:p w:rsidR="00752B5F" w:rsidRDefault="00752B5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752B5F" w:rsidRDefault="00752B5F">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752B5F" w:rsidRDefault="00752B5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52B5F" w:rsidRDefault="00752B5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752B5F" w:rsidRDefault="00752B5F">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752B5F" w:rsidRDefault="00752B5F">
      <w:pPr>
        <w:ind w:firstLine="567"/>
        <w:jc w:val="both"/>
      </w:pPr>
    </w:p>
    <w:p w:rsidR="00752B5F" w:rsidRDefault="00752B5F">
      <w:pPr>
        <w:tabs>
          <w:tab w:val="left" w:pos="0"/>
        </w:tabs>
        <w:jc w:val="center"/>
        <w:rPr>
          <w:b/>
        </w:rPr>
      </w:pPr>
      <w:r>
        <w:rPr>
          <w:b/>
        </w:rPr>
        <w:t>12. Срок действия Договора</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28 февраля 2026 г. включительно, а в части взаиморасчетов - до полного  исполнения Сторонами своих обязательств.</w:t>
      </w:r>
    </w:p>
    <w:p w:rsidR="00752B5F" w:rsidRDefault="00752B5F">
      <w:pPr>
        <w:pStyle w:val="ConsNormal"/>
        <w:ind w:firstLine="0"/>
        <w:rPr>
          <w:rFonts w:ascii="Times New Roman" w:hAnsi="Times New Roman" w:cs="Times New Roman"/>
          <w:b/>
          <w:bCs/>
          <w:sz w:val="24"/>
          <w:szCs w:val="24"/>
        </w:rPr>
      </w:pPr>
    </w:p>
    <w:p w:rsidR="00752B5F" w:rsidRDefault="00752B5F">
      <w:pPr>
        <w:jc w:val="center"/>
      </w:pPr>
      <w:r>
        <w:rPr>
          <w:b/>
        </w:rPr>
        <w:t>13. Антикоррупционная оговорка</w:t>
      </w:r>
    </w:p>
    <w:p w:rsidR="00752B5F" w:rsidRDefault="00752B5F">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52B5F" w:rsidRDefault="00752B5F">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52B5F" w:rsidRDefault="00752B5F">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52B5F" w:rsidRDefault="00752B5F">
      <w:pPr>
        <w:pStyle w:val="1fe"/>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Pr>
          <w:i w:val="0"/>
          <w:sz w:val="24"/>
          <w:szCs w:val="24"/>
        </w:rPr>
        <w:lastRenderedPageBreak/>
        <w:t xml:space="preserve">применимым </w:t>
      </w:r>
      <w:proofErr w:type="spellStart"/>
      <w:r>
        <w:rPr>
          <w:i w:val="0"/>
          <w:sz w:val="24"/>
          <w:szCs w:val="24"/>
        </w:rPr>
        <w:t>законодательством</w:t>
      </w:r>
      <w:proofErr w:type="gramStart"/>
      <w:r>
        <w:rPr>
          <w:i w:val="0"/>
          <w:sz w:val="24"/>
          <w:szCs w:val="24"/>
        </w:rPr>
        <w:t>.С</w:t>
      </w:r>
      <w:proofErr w:type="gramEnd"/>
      <w:r>
        <w:rPr>
          <w:i w:val="0"/>
          <w:sz w:val="24"/>
          <w:szCs w:val="24"/>
        </w:rPr>
        <w:t>торона</w:t>
      </w:r>
      <w:proofErr w:type="spellEnd"/>
      <w:r>
        <w:rPr>
          <w:i w:val="0"/>
          <w:sz w:val="24"/>
          <w:szCs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i w:val="0"/>
          <w:sz w:val="24"/>
          <w:szCs w:val="24"/>
        </w:rPr>
        <w:t>с даты получения</w:t>
      </w:r>
      <w:proofErr w:type="gramEnd"/>
      <w:r>
        <w:rPr>
          <w:i w:val="0"/>
          <w:sz w:val="24"/>
          <w:szCs w:val="24"/>
        </w:rPr>
        <w:t xml:space="preserve"> запроса, если иной срок не будет установлен по соглашению Сторон.</w:t>
      </w:r>
    </w:p>
    <w:p w:rsidR="00752B5F" w:rsidRDefault="00752B5F">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52B5F" w:rsidRDefault="00752B5F">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52B5F" w:rsidRDefault="00752B5F">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52B5F" w:rsidRDefault="00752B5F">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752B5F" w:rsidRDefault="00752B5F">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52B5F" w:rsidRDefault="00752B5F">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52B5F" w:rsidRDefault="00752B5F">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52B5F" w:rsidRDefault="00752B5F">
      <w:pPr>
        <w:pStyle w:val="1fe"/>
        <w:keepNext/>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31" w:tooltip="mailto:line@trcont.ru" w:history="1">
        <w:r>
          <w:rPr>
            <w:rStyle w:val="a7"/>
            <w:sz w:val="24"/>
            <w:szCs w:val="24"/>
          </w:rPr>
          <w:t>line@trcont.ru</w:t>
        </w:r>
      </w:hyperlink>
      <w:r>
        <w:rPr>
          <w:i w:val="0"/>
          <w:iCs w:val="0"/>
          <w:color w:val="000000"/>
          <w:sz w:val="24"/>
          <w:szCs w:val="24"/>
        </w:rPr>
        <w:t>.</w:t>
      </w:r>
      <w:r>
        <w:rPr>
          <w:i w:val="0"/>
          <w:iCs w:val="0"/>
          <w:color w:val="000000"/>
          <w:sz w:val="24"/>
        </w:rPr>
        <w:t xml:space="preserve">   </w:t>
      </w:r>
    </w:p>
    <w:p w:rsidR="00752B5F" w:rsidRDefault="00752B5F">
      <w:pPr>
        <w:ind w:firstLine="709"/>
        <w:jc w:val="both"/>
      </w:pPr>
      <w:r>
        <w:t>Каналы уведомления Поставщика о нарушениях антикоррупционных требований: тел.: ________________________________________________________________________.</w:t>
      </w:r>
    </w:p>
    <w:p w:rsidR="00752B5F" w:rsidRDefault="00752B5F">
      <w:pPr>
        <w:ind w:firstLine="709"/>
        <w:jc w:val="both"/>
        <w:rPr>
          <w:b/>
        </w:rPr>
      </w:pPr>
    </w:p>
    <w:p w:rsidR="00752B5F" w:rsidRDefault="00752B5F">
      <w:pPr>
        <w:jc w:val="center"/>
        <w:rPr>
          <w:b/>
        </w:rPr>
      </w:pPr>
      <w:r>
        <w:rPr>
          <w:b/>
        </w:rPr>
        <w:t>14. Гарантии и заверения Поставщика</w:t>
      </w:r>
    </w:p>
    <w:p w:rsidR="00752B5F" w:rsidRDefault="00752B5F">
      <w:pPr>
        <w:pStyle w:val="aff6"/>
        <w:keepNext/>
        <w:keepLines/>
        <w:ind w:left="0" w:firstLine="709"/>
        <w:contextualSpacing/>
        <w:jc w:val="both"/>
      </w:pPr>
      <w:r>
        <w:lastRenderedPageBreak/>
        <w:t>14.1. Поставщик настоящим заверяет Покупателя и гарантирует, что на дату заключения настоящего Договора:</w:t>
      </w:r>
    </w:p>
    <w:p w:rsidR="00752B5F" w:rsidRDefault="00752B5F">
      <w:pPr>
        <w:pStyle w:val="aff6"/>
        <w:keepNext/>
        <w:keepLines/>
        <w:ind w:left="0" w:firstLine="709"/>
        <w:contextualSpacing/>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2B5F" w:rsidRDefault="00752B5F">
      <w:pPr>
        <w:pStyle w:val="aff6"/>
        <w:keepNext/>
        <w:keepLines/>
        <w:ind w:left="0" w:firstLine="709"/>
        <w:contextualSpacing/>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52B5F" w:rsidRDefault="00752B5F">
      <w:pPr>
        <w:pStyle w:val="aff6"/>
        <w:keepNext/>
        <w:keepLines/>
        <w:ind w:left="0" w:firstLine="709"/>
        <w:contextualSpacing/>
        <w:jc w:val="both"/>
      </w:pPr>
      <w:r>
        <w:t>14.1.3. настоящий Договор от имени Поставщика подписан лицом, которое надлежащим образом уполномочено совершать такие действия;</w:t>
      </w:r>
    </w:p>
    <w:p w:rsidR="00752B5F" w:rsidRDefault="00752B5F">
      <w:pPr>
        <w:pStyle w:val="aff6"/>
        <w:keepNext/>
        <w:keepLines/>
        <w:ind w:left="0" w:firstLine="709"/>
        <w:contextualSpacing/>
        <w:jc w:val="both"/>
      </w:pPr>
      <w:r>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52B5F" w:rsidRDefault="00752B5F">
      <w:pPr>
        <w:pStyle w:val="aff6"/>
        <w:keepNext/>
        <w:keepLines/>
        <w:ind w:left="0" w:firstLine="709"/>
        <w:contextualSpacing/>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752B5F" w:rsidRDefault="00752B5F">
      <w:pPr>
        <w:pStyle w:val="aff6"/>
        <w:keepNext/>
        <w:keepLines/>
        <w:ind w:left="0" w:firstLine="709"/>
        <w:contextualSpacing/>
        <w:jc w:val="both"/>
      </w:pPr>
      <w:r>
        <w:rPr>
          <w:color w:val="000000"/>
          <w:shd w:val="clear" w:color="auto" w:fill="FFFFFF"/>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и «</w:t>
      </w:r>
      <w:proofErr w:type="spellStart"/>
      <w:r>
        <w:rPr>
          <w:color w:val="000000"/>
          <w:shd w:val="clear" w:color="auto" w:fill="FFFFFF"/>
        </w:rPr>
        <w:t>Санкционной</w:t>
      </w:r>
      <w:proofErr w:type="spellEnd"/>
      <w:r>
        <w:rPr>
          <w:color w:val="000000"/>
          <w:shd w:val="clear" w:color="auto" w:fill="FFFFFF"/>
        </w:rPr>
        <w:t xml:space="preserve"> оговорке» согласно приложению № 4 к настоящему Договору.</w:t>
      </w:r>
    </w:p>
    <w:p w:rsidR="00752B5F" w:rsidRDefault="00752B5F">
      <w:pPr>
        <w:pStyle w:val="ConsNormal"/>
        <w:ind w:firstLine="567"/>
        <w:jc w:val="center"/>
        <w:rPr>
          <w:rFonts w:ascii="Times New Roman" w:hAnsi="Times New Roman" w:cs="Times New Roman"/>
          <w:b/>
          <w:bCs/>
          <w:sz w:val="24"/>
          <w:szCs w:val="24"/>
        </w:rPr>
      </w:pPr>
    </w:p>
    <w:p w:rsidR="00752B5F" w:rsidRDefault="00752B5F">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752B5F" w:rsidRDefault="00752B5F">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752B5F" w:rsidRDefault="00752B5F">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52B5F" w:rsidRDefault="00752B5F">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752B5F" w:rsidRDefault="00752B5F">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752B5F" w:rsidRDefault="00752B5F">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752B5F" w:rsidRDefault="00752B5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752B5F" w:rsidRDefault="00752B5F">
      <w:pPr>
        <w:keepNext/>
        <w:keepLines/>
        <w:ind w:firstLine="709"/>
        <w:jc w:val="both"/>
      </w:pPr>
      <w:r>
        <w:t>15.6.2. Порядок электронного документооборота (приложение № 2);</w:t>
      </w:r>
    </w:p>
    <w:p w:rsidR="00752B5F" w:rsidRDefault="00752B5F">
      <w:pPr>
        <w:keepNext/>
        <w:keepLines/>
        <w:ind w:firstLine="709"/>
        <w:jc w:val="both"/>
      </w:pPr>
      <w:r>
        <w:t>15.6.3. Перечень и формат электронных документов (приложение № 2а);</w:t>
      </w:r>
    </w:p>
    <w:p w:rsidR="00752B5F" w:rsidRDefault="00752B5F">
      <w:pPr>
        <w:keepNext/>
        <w:keepLines/>
        <w:ind w:firstLine="709"/>
        <w:jc w:val="both"/>
      </w:pPr>
      <w:r>
        <w:t>15.6.4. Налоговая оговорка (приложение № 3).</w:t>
      </w:r>
    </w:p>
    <w:p w:rsidR="00752B5F" w:rsidRDefault="00752B5F">
      <w:pPr>
        <w:pStyle w:val="ConsNormal"/>
        <w:ind w:firstLine="709"/>
        <w:jc w:val="both"/>
        <w:rPr>
          <w:rFonts w:ascii="Times New Roman" w:hAnsi="Times New Roman" w:cs="Times New Roman"/>
          <w:sz w:val="24"/>
          <w:szCs w:val="24"/>
        </w:rPr>
      </w:pPr>
    </w:p>
    <w:p w:rsidR="00752B5F" w:rsidRDefault="00752B5F">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752B5F" w:rsidRDefault="00752B5F">
      <w:pPr>
        <w:jc w:val="center"/>
        <w:rPr>
          <w:b/>
          <w:bCs/>
        </w:rPr>
      </w:pPr>
    </w:p>
    <w:tbl>
      <w:tblPr>
        <w:tblW w:w="0" w:type="auto"/>
        <w:tblInd w:w="137" w:type="dxa"/>
        <w:tblLook w:val="0000" w:firstRow="0" w:lastRow="0" w:firstColumn="0" w:lastColumn="0" w:noHBand="0" w:noVBand="0"/>
      </w:tblPr>
      <w:tblGrid>
        <w:gridCol w:w="4887"/>
        <w:gridCol w:w="4591"/>
      </w:tblGrid>
      <w:tr w:rsidR="00752B5F">
        <w:trPr>
          <w:trHeight w:val="1510"/>
        </w:trPr>
        <w:tc>
          <w:tcPr>
            <w:tcW w:w="4887" w:type="dxa"/>
            <w:noWrap/>
          </w:tcPr>
          <w:p w:rsidR="00752B5F" w:rsidRDefault="00752B5F">
            <w:pPr>
              <w:rPr>
                <w:b/>
                <w:bCs/>
                <w:color w:val="000000" w:themeColor="text1"/>
              </w:rPr>
            </w:pPr>
            <w:r>
              <w:rPr>
                <w:b/>
                <w:bCs/>
              </w:rPr>
              <w:t xml:space="preserve">Покупатель: </w:t>
            </w:r>
            <w:r>
              <w:rPr>
                <w:b/>
                <w:bCs/>
                <w:color w:val="000000" w:themeColor="text1"/>
              </w:rPr>
              <w:t xml:space="preserve">Публичное акционерное общество «ТрансКонтейнер» </w:t>
            </w:r>
          </w:p>
          <w:p w:rsidR="00752B5F" w:rsidRDefault="00752B5F">
            <w:r>
              <w:rPr>
                <w:b/>
                <w:bCs/>
                <w:color w:val="000000" w:themeColor="text1"/>
              </w:rPr>
              <w:t>(ПАО «ТрансКонтейнер»)</w:t>
            </w:r>
          </w:p>
          <w:p w:rsidR="00752B5F" w:rsidRDefault="00752B5F">
            <w:r>
              <w:rPr>
                <w:color w:val="000000" w:themeColor="text1"/>
              </w:rPr>
              <w:t xml:space="preserve">Юридический адрес (место нахождения): 141402, Московская область, ГО Химки, </w:t>
            </w:r>
          </w:p>
          <w:p w:rsidR="00752B5F" w:rsidRDefault="00752B5F">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752B5F" w:rsidRDefault="00752B5F">
            <w:r>
              <w:rPr>
                <w:color w:val="000000" w:themeColor="text1"/>
              </w:rPr>
              <w:t>Почтовый адрес: 125047, город Москва, Оружейный переулок, дом 19</w:t>
            </w:r>
          </w:p>
          <w:p w:rsidR="00752B5F" w:rsidRDefault="00752B5F">
            <w:r>
              <w:rPr>
                <w:color w:val="000000" w:themeColor="text1"/>
              </w:rPr>
              <w:t xml:space="preserve">ОГРН 1067746341024 ИНН 7708591995 </w:t>
            </w:r>
          </w:p>
          <w:p w:rsidR="00752B5F" w:rsidRDefault="00752B5F">
            <w:r>
              <w:rPr>
                <w:color w:val="000000" w:themeColor="text1"/>
              </w:rPr>
              <w:t>КПП 997650001</w:t>
            </w:r>
          </w:p>
          <w:p w:rsidR="00752B5F" w:rsidRDefault="00752B5F">
            <w:r>
              <w:rPr>
                <w:color w:val="000000" w:themeColor="text1"/>
              </w:rPr>
              <w:t xml:space="preserve">Уральский филиал ПАО «ТрансКонтейнер» </w:t>
            </w:r>
            <w:r>
              <w:rPr>
                <w:color w:val="000000" w:themeColor="text1"/>
              </w:rPr>
              <w:lastRenderedPageBreak/>
              <w:t>Место нахождения, фактический адрес: 620027, город Екатеринбург, улица Николая Никонова, дом 8</w:t>
            </w:r>
          </w:p>
          <w:p w:rsidR="00752B5F" w:rsidRDefault="00752B5F">
            <w:r>
              <w:rPr>
                <w:color w:val="000000" w:themeColor="text1"/>
              </w:rPr>
              <w:t>КПП 667843002</w:t>
            </w:r>
          </w:p>
          <w:p w:rsidR="00752B5F" w:rsidRDefault="00752B5F">
            <w:r>
              <w:rPr>
                <w:color w:val="000000" w:themeColor="text1"/>
              </w:rPr>
              <w:t xml:space="preserve">тел. (343) 224-80-07 (доб. 5008), </w:t>
            </w:r>
          </w:p>
          <w:p w:rsidR="00752B5F" w:rsidRDefault="00752B5F">
            <w:r>
              <w:rPr>
                <w:color w:val="000000" w:themeColor="text1"/>
              </w:rPr>
              <w:t>e-</w:t>
            </w:r>
            <w:proofErr w:type="spellStart"/>
            <w:r>
              <w:rPr>
                <w:color w:val="000000" w:themeColor="text1"/>
              </w:rPr>
              <w:t>mail</w:t>
            </w:r>
            <w:proofErr w:type="spellEnd"/>
            <w:r>
              <w:rPr>
                <w:color w:val="000000" w:themeColor="text1"/>
              </w:rPr>
              <w:t xml:space="preserve">: </w:t>
            </w:r>
            <w:hyperlink r:id="rId32" w:tooltip="mailto:ural@trcont.ru" w:history="1">
              <w:r>
                <w:rPr>
                  <w:rStyle w:val="a7"/>
                </w:rPr>
                <w:t>ural@trcont.ru</w:t>
              </w:r>
            </w:hyperlink>
          </w:p>
          <w:p w:rsidR="00752B5F" w:rsidRDefault="00752B5F">
            <w:r>
              <w:rPr>
                <w:color w:val="000000" w:themeColor="text1"/>
              </w:rPr>
              <w:t>Банковские реквизиты:</w:t>
            </w:r>
          </w:p>
          <w:p w:rsidR="00752B5F" w:rsidRDefault="00752B5F">
            <w:proofErr w:type="gramStart"/>
            <w:r>
              <w:rPr>
                <w:color w:val="000000" w:themeColor="text1"/>
              </w:rPr>
              <w:t>р</w:t>
            </w:r>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752B5F" w:rsidRDefault="00752B5F">
            <w:r>
              <w:rPr>
                <w:color w:val="000000" w:themeColor="text1"/>
              </w:rPr>
              <w:t>в Уральский Банк ПАО СБЕРБАНК</w:t>
            </w:r>
          </w:p>
          <w:p w:rsidR="00752B5F" w:rsidRDefault="00752B5F">
            <w:r>
              <w:rPr>
                <w:color w:val="000000" w:themeColor="text1"/>
              </w:rPr>
              <w:t>БИК 046577674</w:t>
            </w:r>
          </w:p>
          <w:p w:rsidR="00752B5F" w:rsidRDefault="00752B5F">
            <w:r>
              <w:rPr>
                <w:color w:val="000000" w:themeColor="text1"/>
              </w:rPr>
              <w:t>к/</w:t>
            </w:r>
            <w:proofErr w:type="spellStart"/>
            <w:r>
              <w:rPr>
                <w:color w:val="000000" w:themeColor="text1"/>
              </w:rPr>
              <w:t>сч</w:t>
            </w:r>
            <w:proofErr w:type="spellEnd"/>
            <w:r>
              <w:rPr>
                <w:color w:val="000000" w:themeColor="text1"/>
              </w:rPr>
              <w:t>. 30101810500000000674</w:t>
            </w:r>
          </w:p>
          <w:p w:rsidR="00752B5F" w:rsidRDefault="00752B5F">
            <w:pPr>
              <w:pStyle w:val="ConsNormal"/>
              <w:ind w:left="5" w:firstLine="0"/>
              <w:jc w:val="both"/>
              <w:rPr>
                <w:rFonts w:ascii="Times New Roman" w:hAnsi="Times New Roman" w:cs="Times New Roman"/>
                <w:sz w:val="24"/>
                <w:szCs w:val="24"/>
              </w:rPr>
            </w:pPr>
          </w:p>
          <w:p w:rsidR="00752B5F" w:rsidRDefault="00752B5F">
            <w:pPr>
              <w:pStyle w:val="ConsNormal"/>
              <w:ind w:left="5" w:firstLine="0"/>
              <w:jc w:val="both"/>
              <w:rPr>
                <w:rFonts w:ascii="Times New Roman" w:hAnsi="Times New Roman" w:cs="Times New Roman"/>
                <w:sz w:val="24"/>
                <w:szCs w:val="24"/>
              </w:rPr>
            </w:pPr>
          </w:p>
          <w:p w:rsidR="00752B5F" w:rsidRDefault="00752B5F">
            <w:pPr>
              <w:pStyle w:val="ConsNormal"/>
              <w:ind w:left="5" w:firstLine="0"/>
              <w:jc w:val="both"/>
              <w:rPr>
                <w:rFonts w:ascii="Times New Roman" w:hAnsi="Times New Roman" w:cs="Times New Roman"/>
                <w:sz w:val="24"/>
                <w:szCs w:val="24"/>
              </w:rPr>
            </w:pPr>
          </w:p>
          <w:p w:rsidR="00752B5F" w:rsidRDefault="00752B5F">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752B5F" w:rsidRDefault="00752B5F">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47" w:type="dxa"/>
            <w:noWrap/>
          </w:tcPr>
          <w:p w:rsidR="00752B5F" w:rsidRDefault="00752B5F">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752B5F" w:rsidRDefault="00752B5F"/>
          <w:p w:rsidR="00752B5F" w:rsidRDefault="00752B5F"/>
          <w:p w:rsidR="00752B5F" w:rsidRDefault="00752B5F">
            <w:pPr>
              <w:pStyle w:val="afb"/>
              <w:ind w:firstLine="0"/>
              <w:rPr>
                <w:sz w:val="24"/>
                <w:szCs w:val="24"/>
              </w:rPr>
            </w:pPr>
            <w:r>
              <w:rPr>
                <w:color w:val="000000"/>
                <w:spacing w:val="5"/>
                <w:sz w:val="24"/>
                <w:szCs w:val="24"/>
              </w:rPr>
              <w:t>Место нахождения</w:t>
            </w:r>
            <w:r>
              <w:rPr>
                <w:sz w:val="24"/>
                <w:szCs w:val="24"/>
              </w:rPr>
              <w:t>: ____________________</w:t>
            </w:r>
          </w:p>
          <w:p w:rsidR="00752B5F" w:rsidRDefault="00752B5F">
            <w:pPr>
              <w:pStyle w:val="afb"/>
              <w:ind w:firstLine="0"/>
              <w:rPr>
                <w:sz w:val="24"/>
                <w:szCs w:val="24"/>
              </w:rPr>
            </w:pPr>
            <w:r>
              <w:rPr>
                <w:sz w:val="24"/>
                <w:szCs w:val="24"/>
              </w:rPr>
              <w:t>Почтовый адрес: _______________________</w:t>
            </w:r>
          </w:p>
          <w:p w:rsidR="00752B5F" w:rsidRDefault="00752B5F">
            <w:pPr>
              <w:pStyle w:val="afb"/>
              <w:ind w:right="-5" w:firstLine="0"/>
              <w:rPr>
                <w:sz w:val="24"/>
                <w:szCs w:val="24"/>
              </w:rPr>
            </w:pPr>
            <w:r>
              <w:rPr>
                <w:sz w:val="24"/>
                <w:szCs w:val="24"/>
              </w:rPr>
              <w:t>ОГРН_______________ИНН ______________, ОКПО_____________ ______________, КПП ___________________</w:t>
            </w:r>
          </w:p>
          <w:p w:rsidR="00752B5F" w:rsidRDefault="00752B5F">
            <w:pPr>
              <w:pStyle w:val="afb"/>
              <w:ind w:right="-5" w:firstLine="0"/>
              <w:rPr>
                <w:sz w:val="24"/>
                <w:szCs w:val="24"/>
              </w:rPr>
            </w:pPr>
            <w:proofErr w:type="gramStart"/>
            <w:r>
              <w:rPr>
                <w:sz w:val="24"/>
                <w:szCs w:val="24"/>
              </w:rPr>
              <w:t>р</w:t>
            </w:r>
            <w:proofErr w:type="gramEnd"/>
            <w:r>
              <w:rPr>
                <w:sz w:val="24"/>
                <w:szCs w:val="24"/>
              </w:rPr>
              <w:t xml:space="preserve">/счет  </w:t>
            </w:r>
            <w:r>
              <w:rPr>
                <w:sz w:val="24"/>
                <w:szCs w:val="24"/>
              </w:rPr>
              <w:lastRenderedPageBreak/>
              <w:t xml:space="preserve">________________________________ </w:t>
            </w:r>
          </w:p>
          <w:p w:rsidR="00752B5F" w:rsidRDefault="00752B5F">
            <w:pPr>
              <w:pStyle w:val="afb"/>
              <w:ind w:right="-5" w:firstLine="0"/>
              <w:rPr>
                <w:sz w:val="24"/>
                <w:szCs w:val="24"/>
              </w:rPr>
            </w:pPr>
            <w:r>
              <w:rPr>
                <w:sz w:val="24"/>
                <w:szCs w:val="24"/>
              </w:rPr>
              <w:t xml:space="preserve">в  ____________________________________, </w:t>
            </w:r>
          </w:p>
          <w:p w:rsidR="00752B5F" w:rsidRDefault="00752B5F">
            <w:pPr>
              <w:pStyle w:val="af8"/>
              <w:ind w:right="-5" w:firstLine="0"/>
              <w:rPr>
                <w:sz w:val="24"/>
              </w:rPr>
            </w:pPr>
            <w:proofErr w:type="gramStart"/>
            <w:r>
              <w:rPr>
                <w:sz w:val="24"/>
              </w:rPr>
              <w:t>к</w:t>
            </w:r>
            <w:proofErr w:type="gramEnd"/>
            <w:r>
              <w:rPr>
                <w:sz w:val="24"/>
              </w:rPr>
              <w:t>/счет _________________________________</w:t>
            </w:r>
          </w:p>
          <w:p w:rsidR="00752B5F" w:rsidRDefault="00752B5F">
            <w:pPr>
              <w:pStyle w:val="af8"/>
              <w:ind w:right="-5" w:firstLine="0"/>
              <w:rPr>
                <w:sz w:val="24"/>
              </w:rPr>
            </w:pPr>
            <w:r>
              <w:rPr>
                <w:sz w:val="24"/>
              </w:rPr>
              <w:t xml:space="preserve">в  ____________________________________, </w:t>
            </w:r>
          </w:p>
          <w:p w:rsidR="00752B5F" w:rsidRDefault="00752B5F">
            <w:pPr>
              <w:pStyle w:val="af8"/>
              <w:ind w:right="-5" w:firstLine="0"/>
              <w:rPr>
                <w:sz w:val="24"/>
              </w:rPr>
            </w:pPr>
            <w:r>
              <w:rPr>
                <w:sz w:val="24"/>
              </w:rPr>
              <w:t xml:space="preserve">БИК _______________,  </w:t>
            </w:r>
          </w:p>
          <w:p w:rsidR="00752B5F" w:rsidRDefault="00752B5F">
            <w:pPr>
              <w:pStyle w:val="af8"/>
              <w:ind w:right="-5" w:firstLine="0"/>
              <w:rPr>
                <w:sz w:val="24"/>
              </w:rPr>
            </w:pPr>
            <w:r>
              <w:rPr>
                <w:sz w:val="24"/>
              </w:rPr>
              <w:t>тел. ________, факс__________</w:t>
            </w:r>
          </w:p>
          <w:p w:rsidR="00752B5F" w:rsidRDefault="00752B5F"/>
          <w:p w:rsidR="00752B5F" w:rsidRDefault="00752B5F"/>
          <w:p w:rsidR="00752B5F" w:rsidRDefault="00752B5F"/>
          <w:p w:rsidR="00752B5F" w:rsidRDefault="00752B5F">
            <w:r>
              <w:t>________       ______________</w:t>
            </w:r>
          </w:p>
          <w:p w:rsidR="00752B5F" w:rsidRDefault="00752B5F">
            <w:r>
              <w:rPr>
                <w:vertAlign w:val="superscript"/>
              </w:rPr>
              <w:t xml:space="preserve">(подпись)                            (Ф.И.О.)                                     </w:t>
            </w:r>
          </w:p>
        </w:tc>
      </w:tr>
    </w:tbl>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0715B7" w:rsidRDefault="000715B7">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p>
    <w:p w:rsidR="00752B5F" w:rsidRDefault="00752B5F">
      <w:pPr>
        <w:ind w:firstLine="567"/>
        <w:jc w:val="right"/>
      </w:pPr>
      <w:r>
        <w:lastRenderedPageBreak/>
        <w:t xml:space="preserve">Приложение № 1 </w:t>
      </w:r>
    </w:p>
    <w:p w:rsidR="00752B5F" w:rsidRDefault="00752B5F">
      <w:pPr>
        <w:ind w:firstLine="567"/>
        <w:jc w:val="right"/>
      </w:pPr>
      <w:r>
        <w:t xml:space="preserve">к договору поставки № </w:t>
      </w:r>
      <w:proofErr w:type="spellStart"/>
      <w:r>
        <w:t>УРАЛд</w:t>
      </w:r>
      <w:proofErr w:type="spellEnd"/>
      <w:r>
        <w:t>/___/___/____</w:t>
      </w:r>
    </w:p>
    <w:p w:rsidR="00752B5F" w:rsidRDefault="00752B5F">
      <w:pPr>
        <w:ind w:firstLine="567"/>
        <w:jc w:val="right"/>
      </w:pPr>
      <w:r>
        <w:t>от «___»_______202__ г.</w:t>
      </w:r>
    </w:p>
    <w:p w:rsidR="00752B5F" w:rsidRDefault="00752B5F">
      <w:pPr>
        <w:ind w:firstLine="567"/>
        <w:jc w:val="right"/>
      </w:pPr>
    </w:p>
    <w:p w:rsidR="00752B5F" w:rsidRDefault="00752B5F">
      <w:pPr>
        <w:ind w:firstLine="567"/>
        <w:rPr>
          <w:b/>
        </w:rPr>
      </w:pPr>
    </w:p>
    <w:p w:rsidR="00E80722" w:rsidRDefault="00E80722" w:rsidP="00E80722">
      <w:pPr>
        <w:jc w:val="right"/>
        <w:rPr>
          <w:b/>
        </w:rPr>
      </w:pPr>
      <w:r>
        <w:rPr>
          <w:b/>
        </w:rPr>
        <w:t>ФОРМА</w:t>
      </w:r>
    </w:p>
    <w:p w:rsidR="00E80722" w:rsidRDefault="00E80722">
      <w:pPr>
        <w:jc w:val="center"/>
        <w:rPr>
          <w:b/>
        </w:rPr>
      </w:pPr>
    </w:p>
    <w:p w:rsidR="00752B5F" w:rsidRDefault="00752B5F">
      <w:pPr>
        <w:jc w:val="center"/>
        <w:rPr>
          <w:b/>
        </w:rPr>
      </w:pPr>
      <w:r>
        <w:rPr>
          <w:b/>
        </w:rPr>
        <w:t>Заявка №___</w:t>
      </w:r>
    </w:p>
    <w:p w:rsidR="00752B5F" w:rsidRDefault="00752B5F">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752B5F">
        <w:trPr>
          <w:trHeight w:val="563"/>
        </w:trPr>
        <w:tc>
          <w:tcPr>
            <w:tcW w:w="910" w:type="dxa"/>
            <w:noWrap/>
            <w:vAlign w:val="center"/>
          </w:tcPr>
          <w:p w:rsidR="00752B5F" w:rsidRDefault="00752B5F">
            <w:pPr>
              <w:tabs>
                <w:tab w:val="left" w:pos="0"/>
              </w:tabs>
              <w:ind w:firstLine="6"/>
              <w:jc w:val="center"/>
            </w:pPr>
            <w:r>
              <w:t xml:space="preserve">№№ </w:t>
            </w:r>
            <w:proofErr w:type="gramStart"/>
            <w:r>
              <w:t>п</w:t>
            </w:r>
            <w:proofErr w:type="gramEnd"/>
            <w:r>
              <w:t>/п</w:t>
            </w:r>
          </w:p>
        </w:tc>
        <w:tc>
          <w:tcPr>
            <w:tcW w:w="3026" w:type="dxa"/>
            <w:noWrap/>
            <w:vAlign w:val="center"/>
          </w:tcPr>
          <w:p w:rsidR="00752B5F" w:rsidRDefault="00752B5F">
            <w:pPr>
              <w:tabs>
                <w:tab w:val="left" w:pos="798"/>
              </w:tabs>
              <w:jc w:val="center"/>
            </w:pPr>
            <w:r>
              <w:t>Наименование Товара</w:t>
            </w:r>
          </w:p>
        </w:tc>
        <w:tc>
          <w:tcPr>
            <w:tcW w:w="1042" w:type="dxa"/>
            <w:noWrap/>
            <w:vAlign w:val="center"/>
          </w:tcPr>
          <w:p w:rsidR="00752B5F" w:rsidRDefault="00752B5F">
            <w:pPr>
              <w:tabs>
                <w:tab w:val="left" w:pos="798"/>
              </w:tabs>
              <w:jc w:val="center"/>
            </w:pPr>
            <w:r>
              <w:t>Кол-во</w:t>
            </w:r>
          </w:p>
        </w:tc>
        <w:tc>
          <w:tcPr>
            <w:tcW w:w="1236" w:type="dxa"/>
            <w:noWrap/>
            <w:vAlign w:val="center"/>
          </w:tcPr>
          <w:p w:rsidR="00752B5F" w:rsidRDefault="00752B5F">
            <w:pPr>
              <w:tabs>
                <w:tab w:val="left" w:pos="798"/>
              </w:tabs>
              <w:jc w:val="center"/>
            </w:pPr>
            <w:r>
              <w:t xml:space="preserve">Ед. </w:t>
            </w:r>
            <w:proofErr w:type="spellStart"/>
            <w:r>
              <w:t>измер</w:t>
            </w:r>
            <w:proofErr w:type="spellEnd"/>
            <w:r>
              <w:t>.</w:t>
            </w:r>
          </w:p>
        </w:tc>
        <w:tc>
          <w:tcPr>
            <w:tcW w:w="1619" w:type="dxa"/>
            <w:noWrap/>
            <w:vAlign w:val="center"/>
          </w:tcPr>
          <w:p w:rsidR="00752B5F" w:rsidRPr="001E4397" w:rsidRDefault="00752B5F">
            <w:pPr>
              <w:tabs>
                <w:tab w:val="left" w:pos="798"/>
              </w:tabs>
              <w:jc w:val="center"/>
            </w:pPr>
            <w:r>
              <w:t xml:space="preserve">Цена за ед., руб. </w:t>
            </w:r>
          </w:p>
          <w:p w:rsidR="00752B5F" w:rsidRPr="001E4397" w:rsidRDefault="00752B5F">
            <w:pPr>
              <w:tabs>
                <w:tab w:val="left" w:pos="798"/>
              </w:tabs>
              <w:jc w:val="center"/>
              <w:rPr>
                <w:bCs/>
                <w:i/>
              </w:rPr>
            </w:pPr>
            <w:r>
              <w:rPr>
                <w:i/>
                <w:iCs/>
              </w:rPr>
              <w:t>без НДС/с НДС 20%</w:t>
            </w:r>
          </w:p>
        </w:tc>
        <w:tc>
          <w:tcPr>
            <w:tcW w:w="1789" w:type="dxa"/>
            <w:noWrap/>
            <w:vAlign w:val="center"/>
          </w:tcPr>
          <w:p w:rsidR="00752B5F" w:rsidRPr="001E4397" w:rsidRDefault="00752B5F">
            <w:pPr>
              <w:tabs>
                <w:tab w:val="left" w:pos="798"/>
              </w:tabs>
              <w:jc w:val="center"/>
            </w:pPr>
            <w:r>
              <w:t>Стоимость, руб.</w:t>
            </w:r>
          </w:p>
          <w:p w:rsidR="00752B5F" w:rsidRPr="001E4397" w:rsidRDefault="00752B5F">
            <w:pPr>
              <w:tabs>
                <w:tab w:val="left" w:pos="798"/>
              </w:tabs>
              <w:jc w:val="center"/>
              <w:rPr>
                <w:bCs/>
                <w:i/>
              </w:rPr>
            </w:pPr>
            <w:r>
              <w:rPr>
                <w:i/>
                <w:iCs/>
              </w:rPr>
              <w:t>без НДС/с НДС 20%</w:t>
            </w:r>
          </w:p>
          <w:p w:rsidR="00752B5F" w:rsidRPr="001E4397" w:rsidRDefault="00752B5F">
            <w:pPr>
              <w:tabs>
                <w:tab w:val="left" w:pos="798"/>
              </w:tabs>
              <w:jc w:val="center"/>
            </w:pPr>
          </w:p>
        </w:tc>
      </w:tr>
      <w:tr w:rsidR="00752B5F">
        <w:trPr>
          <w:trHeight w:val="563"/>
        </w:trPr>
        <w:tc>
          <w:tcPr>
            <w:tcW w:w="910" w:type="dxa"/>
            <w:noWrap/>
          </w:tcPr>
          <w:p w:rsidR="00752B5F" w:rsidRDefault="00752B5F">
            <w:pPr>
              <w:tabs>
                <w:tab w:val="left" w:pos="0"/>
              </w:tabs>
              <w:ind w:firstLine="6"/>
              <w:jc w:val="center"/>
            </w:pPr>
            <w:r>
              <w:t>1</w:t>
            </w:r>
          </w:p>
        </w:tc>
        <w:tc>
          <w:tcPr>
            <w:tcW w:w="3026" w:type="dxa"/>
            <w:noWrap/>
          </w:tcPr>
          <w:p w:rsidR="00752B5F" w:rsidRDefault="00752B5F">
            <w:pPr>
              <w:tabs>
                <w:tab w:val="left" w:pos="798"/>
              </w:tabs>
            </w:pPr>
          </w:p>
        </w:tc>
        <w:tc>
          <w:tcPr>
            <w:tcW w:w="1042" w:type="dxa"/>
            <w:noWrap/>
          </w:tcPr>
          <w:p w:rsidR="00752B5F" w:rsidRDefault="00752B5F">
            <w:pPr>
              <w:tabs>
                <w:tab w:val="left" w:pos="798"/>
              </w:tabs>
              <w:jc w:val="center"/>
            </w:pPr>
          </w:p>
        </w:tc>
        <w:tc>
          <w:tcPr>
            <w:tcW w:w="1236" w:type="dxa"/>
            <w:noWrap/>
          </w:tcPr>
          <w:p w:rsidR="00752B5F" w:rsidRDefault="00752B5F">
            <w:pPr>
              <w:tabs>
                <w:tab w:val="left" w:pos="798"/>
              </w:tabs>
              <w:jc w:val="center"/>
            </w:pPr>
          </w:p>
        </w:tc>
        <w:tc>
          <w:tcPr>
            <w:tcW w:w="1619" w:type="dxa"/>
            <w:noWrap/>
          </w:tcPr>
          <w:p w:rsidR="00752B5F" w:rsidRDefault="00752B5F">
            <w:pPr>
              <w:tabs>
                <w:tab w:val="left" w:pos="798"/>
              </w:tabs>
              <w:jc w:val="center"/>
            </w:pPr>
          </w:p>
        </w:tc>
        <w:tc>
          <w:tcPr>
            <w:tcW w:w="1789" w:type="dxa"/>
            <w:noWrap/>
          </w:tcPr>
          <w:p w:rsidR="00752B5F" w:rsidRDefault="00752B5F">
            <w:pPr>
              <w:tabs>
                <w:tab w:val="left" w:pos="798"/>
              </w:tabs>
              <w:jc w:val="center"/>
            </w:pPr>
          </w:p>
        </w:tc>
      </w:tr>
      <w:tr w:rsidR="00752B5F">
        <w:trPr>
          <w:trHeight w:val="563"/>
        </w:trPr>
        <w:tc>
          <w:tcPr>
            <w:tcW w:w="910" w:type="dxa"/>
            <w:noWrap/>
          </w:tcPr>
          <w:p w:rsidR="00752B5F" w:rsidRDefault="00752B5F">
            <w:pPr>
              <w:tabs>
                <w:tab w:val="left" w:pos="0"/>
              </w:tabs>
              <w:ind w:firstLine="6"/>
              <w:jc w:val="center"/>
            </w:pPr>
            <w:r>
              <w:t>2</w:t>
            </w:r>
          </w:p>
        </w:tc>
        <w:tc>
          <w:tcPr>
            <w:tcW w:w="3026" w:type="dxa"/>
            <w:noWrap/>
          </w:tcPr>
          <w:p w:rsidR="00752B5F" w:rsidRDefault="00752B5F">
            <w:pPr>
              <w:tabs>
                <w:tab w:val="left" w:pos="798"/>
              </w:tabs>
            </w:pPr>
          </w:p>
        </w:tc>
        <w:tc>
          <w:tcPr>
            <w:tcW w:w="1042" w:type="dxa"/>
            <w:noWrap/>
          </w:tcPr>
          <w:p w:rsidR="00752B5F" w:rsidRDefault="00752B5F">
            <w:pPr>
              <w:tabs>
                <w:tab w:val="left" w:pos="798"/>
              </w:tabs>
              <w:jc w:val="center"/>
            </w:pPr>
          </w:p>
        </w:tc>
        <w:tc>
          <w:tcPr>
            <w:tcW w:w="1236" w:type="dxa"/>
            <w:noWrap/>
          </w:tcPr>
          <w:p w:rsidR="00752B5F" w:rsidRDefault="00752B5F">
            <w:pPr>
              <w:tabs>
                <w:tab w:val="left" w:pos="798"/>
              </w:tabs>
              <w:jc w:val="center"/>
            </w:pPr>
          </w:p>
        </w:tc>
        <w:tc>
          <w:tcPr>
            <w:tcW w:w="1619" w:type="dxa"/>
            <w:noWrap/>
          </w:tcPr>
          <w:p w:rsidR="00752B5F" w:rsidRDefault="00752B5F">
            <w:pPr>
              <w:tabs>
                <w:tab w:val="left" w:pos="798"/>
              </w:tabs>
              <w:jc w:val="center"/>
            </w:pPr>
          </w:p>
        </w:tc>
        <w:tc>
          <w:tcPr>
            <w:tcW w:w="1789" w:type="dxa"/>
            <w:noWrap/>
          </w:tcPr>
          <w:p w:rsidR="00752B5F" w:rsidRDefault="00752B5F">
            <w:pPr>
              <w:tabs>
                <w:tab w:val="left" w:pos="798"/>
              </w:tabs>
              <w:jc w:val="center"/>
            </w:pPr>
          </w:p>
        </w:tc>
      </w:tr>
    </w:tbl>
    <w:p w:rsidR="00752B5F" w:rsidRDefault="00752B5F">
      <w:pPr>
        <w:ind w:firstLine="567"/>
        <w:jc w:val="center"/>
        <w:rPr>
          <w:b/>
        </w:rPr>
      </w:pPr>
    </w:p>
    <w:p w:rsidR="00752B5F" w:rsidRDefault="00752B5F">
      <w:pPr>
        <w:ind w:firstLine="567"/>
        <w:jc w:val="both"/>
      </w:pPr>
      <w:r>
        <w:t>Адрес поставки Товара ___________________________________________________</w:t>
      </w:r>
    </w:p>
    <w:p w:rsidR="00E80722" w:rsidRDefault="00752B5F">
      <w:pPr>
        <w:ind w:firstLine="567"/>
        <w:jc w:val="both"/>
      </w:pPr>
      <w:r>
        <w:t xml:space="preserve">Дополнительные требования к поставляемому Товару: </w:t>
      </w:r>
    </w:p>
    <w:p w:rsidR="00752B5F" w:rsidRPr="00E80722" w:rsidRDefault="00E80722">
      <w:pPr>
        <w:ind w:firstLine="567"/>
        <w:jc w:val="both"/>
      </w:pPr>
      <w:r w:rsidRPr="00E80722">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sidRPr="00E80722">
        <w:t>ТР</w:t>
      </w:r>
      <w:proofErr w:type="gramEnd"/>
      <w:r w:rsidRPr="00E80722">
        <w:t xml:space="preserve"> ТС 010/2011 «О безопасности машин и оборудования»; Технического регламента Таможенного союза «О безопасности колесных транспортных средств» (ТР ТС - 018 - 2011).</w:t>
      </w:r>
    </w:p>
    <w:p w:rsidR="00752B5F" w:rsidRDefault="00752B5F">
      <w:pPr>
        <w:ind w:firstLine="567"/>
        <w:jc w:val="both"/>
      </w:pPr>
      <w:r>
        <w:t>Общая стоимость Товара составляет: ________________________________________</w:t>
      </w:r>
    </w:p>
    <w:p w:rsidR="00752B5F" w:rsidRPr="001E4397" w:rsidRDefault="00752B5F">
      <w:pPr>
        <w:tabs>
          <w:tab w:val="left" w:pos="798"/>
        </w:tabs>
        <w:jc w:val="both"/>
        <w:rPr>
          <w:bCs/>
          <w:i/>
        </w:rPr>
      </w:pPr>
      <w:r>
        <w:t xml:space="preserve">         В том числе НДС 20%: ___________________________________________/</w:t>
      </w:r>
      <w:r>
        <w:rPr>
          <w:bCs/>
          <w:i/>
        </w:rPr>
        <w:t>либо без учета НДС, с связи с применениям Поставщиком упрощенной системы налогообложени</w:t>
      </w:r>
      <w:proofErr w:type="gramStart"/>
      <w:r>
        <w:rPr>
          <w:bCs/>
          <w:i/>
        </w:rPr>
        <w:t>я(</w:t>
      </w:r>
      <w:proofErr w:type="gramEnd"/>
      <w:r>
        <w:rPr>
          <w:bCs/>
          <w:i/>
        </w:rPr>
        <w:t>указать документ основания).</w:t>
      </w:r>
    </w:p>
    <w:p w:rsidR="00752B5F" w:rsidRDefault="00752B5F">
      <w:pPr>
        <w:ind w:firstLine="567"/>
        <w:jc w:val="both"/>
      </w:pPr>
      <w:r>
        <w:t>Срок поставки: __________________.</w:t>
      </w:r>
    </w:p>
    <w:p w:rsidR="00752B5F" w:rsidRDefault="00752B5F">
      <w:pPr>
        <w:ind w:firstLine="567"/>
        <w:jc w:val="both"/>
      </w:pPr>
    </w:p>
    <w:p w:rsidR="00752B5F" w:rsidRDefault="00752B5F">
      <w:pPr>
        <w:ind w:left="567"/>
      </w:pPr>
    </w:p>
    <w:p w:rsidR="00752B5F" w:rsidRDefault="00752B5F">
      <w:pPr>
        <w:ind w:left="567"/>
      </w:pPr>
    </w:p>
    <w:p w:rsidR="00752B5F" w:rsidRDefault="00752B5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52B5F">
        <w:trPr>
          <w:trHeight w:val="2074"/>
        </w:trPr>
        <w:tc>
          <w:tcPr>
            <w:tcW w:w="4705" w:type="dxa"/>
            <w:tcBorders>
              <w:top w:val="none" w:sz="4" w:space="0" w:color="000000"/>
              <w:left w:val="none" w:sz="4" w:space="0" w:color="000000"/>
              <w:bottom w:val="none" w:sz="4" w:space="0" w:color="000000"/>
              <w:right w:val="none" w:sz="4" w:space="0" w:color="000000"/>
            </w:tcBorders>
            <w:noWrap/>
          </w:tcPr>
          <w:p w:rsidR="00752B5F" w:rsidRDefault="00752B5F">
            <w:r>
              <w:t>Покупатель:</w:t>
            </w:r>
          </w:p>
          <w:p w:rsidR="00752B5F" w:rsidRDefault="00752B5F"/>
          <w:p w:rsidR="00752B5F" w:rsidRDefault="00752B5F">
            <w:r>
              <w:t>________    ______________</w:t>
            </w:r>
          </w:p>
          <w:p w:rsidR="00752B5F" w:rsidRDefault="00752B5F">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752B5F" w:rsidRDefault="00752B5F">
            <w:r>
              <w:t>Поставщик:</w:t>
            </w:r>
          </w:p>
          <w:p w:rsidR="00752B5F" w:rsidRDefault="00752B5F"/>
          <w:p w:rsidR="00752B5F" w:rsidRDefault="00752B5F">
            <w:r>
              <w:t>________    ______________</w:t>
            </w:r>
          </w:p>
          <w:p w:rsidR="00752B5F" w:rsidRDefault="00752B5F">
            <w:r>
              <w:rPr>
                <w:vertAlign w:val="superscript"/>
              </w:rPr>
              <w:t xml:space="preserve">(подпись)                    (Ф.И.О.)                            </w:t>
            </w:r>
          </w:p>
        </w:tc>
      </w:tr>
    </w:tbl>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752B5F"/>
    <w:p w:rsidR="00752B5F" w:rsidRDefault="00E80722">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00752B5F">
        <w:rPr>
          <w:rFonts w:ascii="Times New Roman" w:hAnsi="Times New Roman" w:cs="Times New Roman"/>
          <w:sz w:val="24"/>
          <w:szCs w:val="24"/>
        </w:rPr>
        <w:t>риложение № 2</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752B5F" w:rsidRDefault="00752B5F" w:rsidP="00752B5F">
      <w:pPr>
        <w:pStyle w:val="aff6"/>
        <w:keepNext/>
        <w:keepLines/>
        <w:numPr>
          <w:ilvl w:val="0"/>
          <w:numId w:val="59"/>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52B5F" w:rsidRDefault="00752B5F" w:rsidP="00752B5F">
      <w:pPr>
        <w:pStyle w:val="aff6"/>
        <w:keepNext/>
        <w:keepLines/>
        <w:numPr>
          <w:ilvl w:val="0"/>
          <w:numId w:val="59"/>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настоящему Договору  (далее – </w:t>
      </w:r>
      <w:r>
        <w:t>«</w:t>
      </w:r>
      <w:r>
        <w:rPr>
          <w:color w:val="000000"/>
        </w:rPr>
        <w:t>первичные документы</w:t>
      </w:r>
      <w:r>
        <w:t>»</w:t>
      </w:r>
      <w:r>
        <w:rPr>
          <w:color w:val="000000"/>
        </w:rPr>
        <w:t>).</w:t>
      </w:r>
    </w:p>
    <w:p w:rsidR="00752B5F" w:rsidRDefault="00752B5F" w:rsidP="00752B5F">
      <w:pPr>
        <w:pStyle w:val="aff6"/>
        <w:keepNext/>
        <w:keepLines/>
        <w:numPr>
          <w:ilvl w:val="0"/>
          <w:numId w:val="59"/>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3" w:tooltip="https://www.nalog.gov.ru/" w:history="1">
        <w:r>
          <w:rPr>
            <w:rStyle w:val="a7"/>
          </w:rPr>
          <w:t>https://www.nalog.gov.ru</w:t>
        </w:r>
      </w:hyperlink>
      <w:r>
        <w:rPr>
          <w:color w:val="000000"/>
        </w:rPr>
        <w:t>).</w:t>
      </w:r>
    </w:p>
    <w:p w:rsidR="00752B5F" w:rsidRDefault="00752B5F" w:rsidP="00752B5F">
      <w:pPr>
        <w:pStyle w:val="aff6"/>
        <w:keepNext/>
        <w:keepLines/>
        <w:numPr>
          <w:ilvl w:val="0"/>
          <w:numId w:val="59"/>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752B5F" w:rsidRDefault="00752B5F" w:rsidP="00752B5F">
      <w:pPr>
        <w:pStyle w:val="aff6"/>
        <w:keepNext/>
        <w:keepLines/>
        <w:numPr>
          <w:ilvl w:val="0"/>
          <w:numId w:val="59"/>
        </w:numPr>
        <w:suppressAutoHyphens w:val="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52B5F" w:rsidRDefault="00752B5F" w:rsidP="00752B5F">
      <w:pPr>
        <w:pStyle w:val="aff6"/>
        <w:keepNext/>
        <w:keepLines/>
        <w:numPr>
          <w:ilvl w:val="0"/>
          <w:numId w:val="59"/>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52B5F" w:rsidRDefault="00752B5F" w:rsidP="00752B5F">
      <w:pPr>
        <w:pStyle w:val="aff6"/>
        <w:keepNext/>
        <w:keepLines/>
        <w:numPr>
          <w:ilvl w:val="0"/>
          <w:numId w:val="59"/>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752B5F" w:rsidRDefault="00752B5F" w:rsidP="00752B5F">
      <w:pPr>
        <w:pStyle w:val="aff6"/>
        <w:keepNext/>
        <w:keepLines/>
        <w:numPr>
          <w:ilvl w:val="0"/>
          <w:numId w:val="59"/>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52B5F" w:rsidRDefault="00752B5F" w:rsidP="00752B5F">
      <w:pPr>
        <w:pStyle w:val="aff6"/>
        <w:keepNext/>
        <w:keepLines/>
        <w:numPr>
          <w:ilvl w:val="0"/>
          <w:numId w:val="59"/>
        </w:numPr>
        <w:suppressAutoHyphens w:val="0"/>
        <w:ind w:left="0" w:firstLine="0"/>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2B5F" w:rsidRDefault="00752B5F" w:rsidP="00752B5F">
      <w:pPr>
        <w:pStyle w:val="aff6"/>
        <w:keepNext/>
        <w:keepLines/>
        <w:numPr>
          <w:ilvl w:val="0"/>
          <w:numId w:val="59"/>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752B5F" w:rsidRDefault="00752B5F">
      <w:pPr>
        <w:pStyle w:val="aff6"/>
        <w:keepNext/>
        <w:keepLines/>
        <w:ind w:left="426"/>
        <w:jc w:val="both"/>
      </w:pPr>
    </w:p>
    <w:p w:rsidR="00752B5F" w:rsidRDefault="00752B5F">
      <w:pPr>
        <w:pStyle w:val="aff6"/>
        <w:keepNext/>
        <w:keepLines/>
        <w:ind w:left="426"/>
        <w:jc w:val="both"/>
      </w:pPr>
    </w:p>
    <w:p w:rsidR="00752B5F" w:rsidRDefault="00752B5F">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52B5F">
        <w:trPr>
          <w:trHeight w:val="2120"/>
        </w:trPr>
        <w:tc>
          <w:tcPr>
            <w:tcW w:w="5495"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r>
              <w:t>Покупатель:</w:t>
            </w:r>
          </w:p>
          <w:p w:rsidR="00752B5F" w:rsidRDefault="00752B5F">
            <w:pPr>
              <w:keepNext/>
              <w:keepLines/>
            </w:pPr>
          </w:p>
          <w:p w:rsidR="00752B5F" w:rsidRDefault="00752B5F">
            <w:pPr>
              <w:keepNext/>
              <w:keepLines/>
              <w:rPr>
                <w:vertAlign w:val="superscript"/>
              </w:rPr>
            </w:pPr>
            <w:r>
              <w:t>________    ______________</w:t>
            </w:r>
          </w:p>
          <w:p w:rsidR="00752B5F" w:rsidRDefault="00752B5F">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r>
              <w:t>Поставщик:</w:t>
            </w:r>
          </w:p>
          <w:p w:rsidR="00752B5F" w:rsidRDefault="00752B5F">
            <w:pPr>
              <w:keepNext/>
              <w:keepLines/>
            </w:pPr>
          </w:p>
          <w:p w:rsidR="00752B5F" w:rsidRDefault="00752B5F">
            <w:pPr>
              <w:keepNext/>
              <w:keepLines/>
              <w:rPr>
                <w:vertAlign w:val="superscript"/>
              </w:rPr>
            </w:pPr>
            <w:r>
              <w:t>________    ______________</w:t>
            </w:r>
          </w:p>
          <w:p w:rsidR="00752B5F" w:rsidRDefault="00752B5F">
            <w:pPr>
              <w:keepNext/>
              <w:keepLines/>
            </w:pPr>
            <w:r>
              <w:rPr>
                <w:vertAlign w:val="superscript"/>
              </w:rPr>
              <w:t xml:space="preserve">(подпись)                        (Ф.И.О.)                                     </w:t>
            </w:r>
          </w:p>
        </w:tc>
      </w:tr>
    </w:tbl>
    <w:p w:rsidR="00752B5F" w:rsidRDefault="00752B5F">
      <w:pPr>
        <w:pStyle w:val="aff6"/>
        <w:keepNext/>
        <w:keepLines/>
        <w:ind w:left="0"/>
        <w:jc w:val="both"/>
      </w:pPr>
    </w:p>
    <w:p w:rsidR="00752B5F" w:rsidRDefault="00752B5F">
      <w:pPr>
        <w:pStyle w:val="aff6"/>
        <w:keepNext/>
        <w:keepLines/>
        <w:ind w:left="0"/>
        <w:jc w:val="both"/>
      </w:pPr>
    </w:p>
    <w:p w:rsidR="00752B5F" w:rsidRDefault="00752B5F">
      <w:pPr>
        <w:pStyle w:val="aff6"/>
        <w:keepNext/>
        <w:keepLines/>
        <w:ind w:left="0"/>
        <w:jc w:val="both"/>
      </w:pPr>
    </w:p>
    <w:p w:rsidR="00752B5F" w:rsidRDefault="00752B5F">
      <w:pPr>
        <w:pStyle w:val="aff6"/>
        <w:keepNext/>
        <w:keepLines/>
        <w:ind w:left="0"/>
        <w:jc w:val="both"/>
      </w:pPr>
    </w:p>
    <w:p w:rsidR="00752B5F" w:rsidRDefault="00752B5F">
      <w:pPr>
        <w:pStyle w:val="aff6"/>
        <w:keepNext/>
        <w:keepLines/>
        <w:ind w:left="0"/>
        <w:jc w:val="both"/>
      </w:pPr>
    </w:p>
    <w:p w:rsidR="00752B5F" w:rsidRDefault="00752B5F">
      <w:pPr>
        <w:keepNext/>
        <w:rPr>
          <w:rFonts w:eastAsia="Arial"/>
        </w:rPr>
      </w:pPr>
      <w:r>
        <w:br w:type="page" w:clear="all"/>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2а</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Перечень и формат электронных документов</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752B5F">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752B5F">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752B5F" w:rsidRDefault="00752B5F">
            <w:pPr>
              <w:ind w:left="708" w:hanging="708"/>
              <w:jc w:val="both"/>
              <w:rPr>
                <w:i/>
                <w:color w:val="000000"/>
              </w:rPr>
            </w:pPr>
            <w:r>
              <w:rPr>
                <w:i/>
                <w:color w:val="000000"/>
              </w:rPr>
              <w:t>Товарная накладная ТОРГ-12</w:t>
            </w:r>
          </w:p>
          <w:p w:rsidR="00752B5F" w:rsidRDefault="00752B5F">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752B5F" w:rsidRDefault="00752B5F">
            <w:pPr>
              <w:ind w:left="566" w:hanging="566"/>
              <w:rPr>
                <w:color w:val="000000"/>
              </w:rPr>
            </w:pPr>
            <w:r>
              <w:rPr>
                <w:color w:val="000000"/>
              </w:rPr>
              <w:t>XML, утв. приказом ФНС России от 19.12.2018</w:t>
            </w:r>
          </w:p>
          <w:p w:rsidR="00752B5F" w:rsidRDefault="00752B5F">
            <w:pPr>
              <w:ind w:left="566" w:hanging="566"/>
              <w:rPr>
                <w:color w:val="000000"/>
              </w:rPr>
            </w:pPr>
            <w:r>
              <w:rPr>
                <w:color w:val="000000"/>
              </w:rPr>
              <w:t xml:space="preserve">№ММВ-7-15/820@ с уточнениями. </w:t>
            </w:r>
          </w:p>
          <w:p w:rsidR="00752B5F" w:rsidRDefault="00752B5F">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52B5F" w:rsidRDefault="00752B5F">
            <w:pPr>
              <w:ind w:left="566" w:hanging="566"/>
              <w:rPr>
                <w:color w:val="000000"/>
              </w:rPr>
            </w:pPr>
            <w:r>
              <w:rPr>
                <w:color w:val="000000"/>
              </w:rPr>
              <w:t>элемента «</w:t>
            </w:r>
            <w:proofErr w:type="spellStart"/>
            <w:r>
              <w:rPr>
                <w:color w:val="000000"/>
              </w:rPr>
              <w:t>ОснПер</w:t>
            </w:r>
            <w:proofErr w:type="spellEnd"/>
            <w:r>
              <w:rPr>
                <w:color w:val="000000"/>
              </w:rPr>
              <w:t>»:</w:t>
            </w:r>
          </w:p>
          <w:p w:rsidR="00752B5F" w:rsidRDefault="00752B5F">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52B5F" w:rsidRDefault="00752B5F">
            <w:pPr>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4"/>
            </w:r>
            <w:r>
              <w:t>»</w:t>
            </w:r>
            <w:r>
              <w:rPr>
                <w:color w:val="000000"/>
              </w:rPr>
              <w:t>,</w:t>
            </w:r>
          </w:p>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5"/>
            </w:r>
            <w:r>
              <w:t>»</w:t>
            </w:r>
            <w:r>
              <w:rPr>
                <w:color w:val="000000"/>
              </w:rPr>
              <w:t>.</w:t>
            </w:r>
          </w:p>
        </w:tc>
      </w:tr>
      <w:tr w:rsidR="00752B5F">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752B5F" w:rsidRDefault="00752B5F">
            <w:pPr>
              <w:keepNext/>
              <w:keepLines/>
              <w:rPr>
                <w:rFonts w:eastAsia="Calibri"/>
              </w:rPr>
            </w:pPr>
            <w:r>
              <w:rPr>
                <w:color w:val="000000"/>
              </w:rPr>
              <w:t xml:space="preserve">XML, утв. приказом ФНС России от 19.12.2018 №ММВ-7-15/820@ с уточнениями. </w:t>
            </w:r>
          </w:p>
        </w:tc>
      </w:tr>
      <w:tr w:rsidR="00752B5F">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752B5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 xml:space="preserve"> Неформализованный документ в пакете с ТОРГ-12 или УПД</w:t>
            </w:r>
          </w:p>
        </w:tc>
      </w:tr>
      <w:tr w:rsidR="00752B5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52B5F" w:rsidRDefault="00752B5F">
            <w:pPr>
              <w:keepNext/>
              <w:keepLines/>
              <w:pBdr>
                <w:top w:val="none" w:sz="4" w:space="0" w:color="000000"/>
                <w:left w:val="none" w:sz="4" w:space="0" w:color="000000"/>
                <w:bottom w:val="none" w:sz="4" w:space="0" w:color="000000"/>
                <w:right w:val="none" w:sz="4" w:space="0" w:color="000000"/>
                <w:between w:val="none" w:sz="4" w:space="0" w:color="000000"/>
              </w:pBdr>
              <w:rPr>
                <w:color w:val="000000" w:themeColor="text1"/>
              </w:rPr>
            </w:pPr>
            <w:r>
              <w:rPr>
                <w:color w:val="000000" w:themeColor="text1"/>
              </w:rPr>
              <w:t>Неформализованный документ</w:t>
            </w:r>
          </w:p>
        </w:tc>
      </w:tr>
    </w:tbl>
    <w:p w:rsidR="00752B5F" w:rsidRDefault="00752B5F">
      <w:pPr>
        <w:pStyle w:val="ConsNormal"/>
        <w:keepNext/>
        <w:keepLines/>
        <w:widowControl/>
        <w:ind w:firstLine="0"/>
        <w:jc w:val="right"/>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752B5F">
        <w:trPr>
          <w:trHeight w:val="2120"/>
        </w:trPr>
        <w:tc>
          <w:tcPr>
            <w:tcW w:w="5495"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r>
              <w:t>Покупатель:</w:t>
            </w:r>
          </w:p>
          <w:p w:rsidR="00752B5F" w:rsidRDefault="00752B5F">
            <w:pPr>
              <w:keepNext/>
              <w:keepLines/>
            </w:pPr>
          </w:p>
          <w:p w:rsidR="00752B5F" w:rsidRDefault="00752B5F">
            <w:pPr>
              <w:keepNext/>
              <w:keepLines/>
            </w:pPr>
            <w:r>
              <w:t>________    ______________</w:t>
            </w:r>
          </w:p>
          <w:p w:rsidR="00752B5F" w:rsidRDefault="00752B5F">
            <w:pPr>
              <w:keepNext/>
              <w:keepLines/>
              <w:rPr>
                <w:vertAlign w:val="superscript"/>
              </w:rPr>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r>
              <w:t>Поставщик:</w:t>
            </w:r>
          </w:p>
          <w:p w:rsidR="00752B5F" w:rsidRDefault="00752B5F">
            <w:pPr>
              <w:keepNext/>
              <w:keepLines/>
            </w:pPr>
          </w:p>
          <w:p w:rsidR="00752B5F" w:rsidRDefault="00752B5F">
            <w:pPr>
              <w:keepNext/>
              <w:keepLines/>
            </w:pPr>
            <w:r>
              <w:t>________    ______________</w:t>
            </w:r>
          </w:p>
          <w:p w:rsidR="00752B5F" w:rsidRDefault="00752B5F">
            <w:pPr>
              <w:keepNext/>
              <w:keepLines/>
              <w:rPr>
                <w:vertAlign w:val="superscript"/>
              </w:rPr>
            </w:pPr>
            <w:r>
              <w:rPr>
                <w:vertAlign w:val="superscript"/>
              </w:rPr>
              <w:t xml:space="preserve">(подпись)                        (Ф.И.О.)                                     </w:t>
            </w:r>
          </w:p>
        </w:tc>
      </w:tr>
    </w:tbl>
    <w:p w:rsidR="00752B5F" w:rsidRDefault="00752B5F">
      <w:pPr>
        <w:pStyle w:val="ConsNormal"/>
        <w:keepNext/>
        <w:keepLines/>
        <w:widowControl/>
        <w:ind w:firstLine="0"/>
        <w:jc w:val="right"/>
        <w:rPr>
          <w:rFonts w:ascii="Times New Roman" w:hAnsi="Times New Roman" w:cs="Times New Roman"/>
          <w:color w:val="000000"/>
          <w:sz w:val="24"/>
          <w:szCs w:val="24"/>
        </w:rPr>
      </w:pPr>
    </w:p>
    <w:p w:rsidR="00752B5F" w:rsidRDefault="00752B5F">
      <w:pPr>
        <w:pStyle w:val="ConsNormal"/>
        <w:keepNext/>
        <w:keepLines/>
        <w:widowControl/>
        <w:ind w:firstLine="0"/>
        <w:jc w:val="right"/>
        <w:rPr>
          <w:rFonts w:ascii="Times New Roman" w:hAnsi="Times New Roman" w:cs="Times New Roman"/>
          <w:sz w:val="24"/>
          <w:szCs w:val="24"/>
        </w:rPr>
      </w:pPr>
    </w:p>
    <w:p w:rsidR="00752B5F" w:rsidRDefault="00752B5F">
      <w:pPr>
        <w:pStyle w:val="ConsNormal"/>
        <w:keepNext/>
        <w:keepLines/>
        <w:widowControl/>
        <w:ind w:firstLine="0"/>
        <w:jc w:val="right"/>
        <w:rPr>
          <w:rFonts w:ascii="Times New Roman" w:hAnsi="Times New Roman" w:cs="Times New Roman"/>
          <w:sz w:val="24"/>
          <w:szCs w:val="24"/>
        </w:rPr>
      </w:pPr>
    </w:p>
    <w:p w:rsidR="00752B5F" w:rsidRDefault="00752B5F">
      <w:pPr>
        <w:pStyle w:val="ConsNormal"/>
        <w:keepNext/>
        <w:keepLines/>
        <w:widowControl/>
        <w:ind w:firstLine="0"/>
        <w:jc w:val="right"/>
        <w:rPr>
          <w:rFonts w:ascii="Times New Roman" w:hAnsi="Times New Roman" w:cs="Times New Roman"/>
          <w:sz w:val="24"/>
          <w:szCs w:val="24"/>
        </w:rPr>
      </w:pPr>
    </w:p>
    <w:p w:rsidR="00752B5F" w:rsidRDefault="00752B5F">
      <w:pPr>
        <w:pStyle w:val="ConsNormal"/>
        <w:keepNext/>
        <w:keepLines/>
        <w:widowControl/>
        <w:ind w:firstLine="0"/>
        <w:jc w:val="right"/>
        <w:rPr>
          <w:rFonts w:ascii="Times New Roman" w:hAnsi="Times New Roman" w:cs="Times New Roman"/>
          <w:sz w:val="24"/>
          <w:szCs w:val="24"/>
        </w:rPr>
      </w:pP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752B5F" w:rsidRDefault="00752B5F">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752B5F" w:rsidRDefault="00752B5F">
      <w:pPr>
        <w:pStyle w:val="ConsNormal"/>
        <w:keepNext/>
        <w:keepLines/>
        <w:widowControl/>
        <w:ind w:firstLine="0"/>
        <w:jc w:val="right"/>
        <w:rPr>
          <w:rFonts w:ascii="Times New Roman" w:hAnsi="Times New Roman" w:cs="Times New Roman"/>
          <w:sz w:val="24"/>
          <w:szCs w:val="24"/>
        </w:rPr>
      </w:pPr>
    </w:p>
    <w:p w:rsidR="00752B5F" w:rsidRDefault="00752B5F">
      <w:pPr>
        <w:pStyle w:val="Style3"/>
        <w:keepNext/>
        <w:keepLines/>
        <w:widowControl/>
        <w:ind w:right="10"/>
        <w:jc w:val="center"/>
        <w:rPr>
          <w:rStyle w:val="FontStyle12"/>
        </w:rPr>
      </w:pPr>
      <w:r>
        <w:rPr>
          <w:rStyle w:val="FontStyle12"/>
        </w:rPr>
        <w:t>НАЛОГОВАЯ ОГОВОРКА</w:t>
      </w:r>
    </w:p>
    <w:p w:rsidR="00752B5F" w:rsidRDefault="00752B5F">
      <w:pPr>
        <w:pStyle w:val="Style2"/>
        <w:keepNext/>
        <w:keepLines/>
        <w:widowControl/>
        <w:spacing w:line="240" w:lineRule="auto"/>
        <w:ind w:right="43"/>
        <w:jc w:val="both"/>
      </w:pPr>
    </w:p>
    <w:p w:rsidR="00752B5F" w:rsidRDefault="00752B5F">
      <w:pPr>
        <w:pStyle w:val="Style1"/>
        <w:keepNext/>
        <w:keepLines/>
        <w:widowControl/>
        <w:spacing w:line="240" w:lineRule="auto"/>
        <w:ind w:left="5" w:right="10" w:firstLine="854"/>
        <w:rPr>
          <w:rStyle w:val="FontStyle12"/>
        </w:rPr>
      </w:pPr>
      <w:r>
        <w:rPr>
          <w:rStyle w:val="FontStyle12"/>
        </w:rPr>
        <w:t xml:space="preserve">1. Поставщик на момент заключения и при исполнении договора от«__» ____________ 20__ г. № </w:t>
      </w:r>
      <w:proofErr w:type="spellStart"/>
      <w:r>
        <w:rPr>
          <w:rStyle w:val="FontStyle12"/>
        </w:rPr>
        <w:t>УРАЛд</w:t>
      </w:r>
      <w:proofErr w:type="spellEnd"/>
      <w:r>
        <w:rPr>
          <w:rStyle w:val="FontStyle12"/>
        </w:rPr>
        <w:t>/24/___/___, (далее</w:t>
      </w:r>
      <w:r w:rsidR="00AE041F">
        <w:rPr>
          <w:rStyle w:val="FontStyle12"/>
        </w:rPr>
        <w:t xml:space="preserve"> </w:t>
      </w:r>
      <w:r>
        <w:rPr>
          <w:rStyle w:val="FontStyle12"/>
        </w:rPr>
        <w:t>также–Договор, настоящий</w:t>
      </w:r>
      <w:r w:rsidR="00AE041F">
        <w:rPr>
          <w:rStyle w:val="FontStyle12"/>
        </w:rPr>
        <w:t xml:space="preserve"> </w:t>
      </w:r>
      <w:r>
        <w:rPr>
          <w:rStyle w:val="FontStyle12"/>
        </w:rPr>
        <w:t>Договор) заключенного</w:t>
      </w:r>
      <w:r w:rsidR="00AE041F">
        <w:rPr>
          <w:rStyle w:val="FontStyle12"/>
        </w:rPr>
        <w:t xml:space="preserve"> </w:t>
      </w:r>
      <w:r>
        <w:rPr>
          <w:rStyle w:val="FontStyle12"/>
        </w:rPr>
        <w:t>с</w:t>
      </w:r>
      <w:r w:rsidR="00AE041F">
        <w:rPr>
          <w:rStyle w:val="FontStyle12"/>
        </w:rPr>
        <w:t xml:space="preserve"> </w:t>
      </w:r>
      <w:r>
        <w:rPr>
          <w:rStyle w:val="FontStyle12"/>
        </w:rPr>
        <w:t>ПА</w:t>
      </w:r>
      <w:proofErr w:type="gramStart"/>
      <w:r>
        <w:rPr>
          <w:rStyle w:val="FontStyle12"/>
        </w:rPr>
        <w:t>О«</w:t>
      </w:r>
      <w:proofErr w:type="gramEnd"/>
      <w:r>
        <w:rPr>
          <w:rStyle w:val="FontStyle12"/>
        </w:rPr>
        <w:t>ТрансКонтейнер» (далее–Покупатель), гарантирует (заверяет), что:</w:t>
      </w:r>
    </w:p>
    <w:p w:rsidR="00752B5F" w:rsidRDefault="00752B5F">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2B5F" w:rsidRDefault="00752B5F">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52B5F" w:rsidRDefault="00752B5F">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52B5F" w:rsidRDefault="00752B5F">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52B5F" w:rsidRDefault="00752B5F">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52B5F" w:rsidRDefault="00752B5F">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752B5F" w:rsidRDefault="00752B5F">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52B5F" w:rsidRDefault="00752B5F">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52B5F" w:rsidRDefault="00752B5F">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52B5F" w:rsidRDefault="00752B5F">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52B5F" w:rsidRDefault="00752B5F">
      <w:pPr>
        <w:pStyle w:val="Style1"/>
        <w:keepNext/>
        <w:keepLines/>
        <w:widowControl/>
        <w:spacing w:line="240" w:lineRule="auto"/>
        <w:ind w:left="24"/>
        <w:rPr>
          <w:rStyle w:val="FontStyle13"/>
          <w:rFonts w:eastAsia="MS Mincho"/>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752B5F" w:rsidRDefault="00752B5F">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752B5F" w:rsidRDefault="00752B5F">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Pr>
        <w:t>Г</w:t>
      </w:r>
      <w:proofErr w:type="gramEnd"/>
      <w:r>
        <w:rPr>
          <w:rStyle w:val="FontStyle12"/>
        </w:rP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52B5F" w:rsidRDefault="00752B5F">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752B5F" w:rsidRDefault="00752B5F">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52B5F" w:rsidRDefault="00752B5F">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752B5F" w:rsidRDefault="00752B5F">
      <w:pPr>
        <w:pStyle w:val="Style5"/>
        <w:keepNext/>
        <w:keepLines/>
        <w:widowControl/>
        <w:tabs>
          <w:tab w:val="left" w:pos="1272"/>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p>
    <w:p w:rsidR="00752B5F" w:rsidRDefault="00752B5F">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rsidR="00752B5F" w:rsidRDefault="00752B5F">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52B5F" w:rsidRDefault="00752B5F">
      <w:pPr>
        <w:pStyle w:val="Style5"/>
        <w:keepNext/>
        <w:keepLines/>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52B5F" w:rsidRDefault="00752B5F">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rsidR="00752B5F" w:rsidRDefault="00752B5F">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752B5F" w:rsidRDefault="00752B5F">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752B5F" w:rsidRDefault="00752B5F">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52B5F" w:rsidRDefault="00752B5F">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752B5F" w:rsidRDefault="00752B5F">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752B5F" w:rsidRDefault="00752B5F">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Pr>
          <w:rStyle w:val="FontStyle12"/>
        </w:rPr>
        <w:t>а(</w:t>
      </w:r>
      <w:proofErr w:type="gramEnd"/>
      <w:r>
        <w:rPr>
          <w:rStyle w:val="FontStyle12"/>
        </w:rPr>
        <w:t>-</w:t>
      </w:r>
      <w:proofErr w:type="spellStart"/>
      <w:r>
        <w:rPr>
          <w:rStyle w:val="FontStyle12"/>
        </w:rPr>
        <w:t>ов</w:t>
      </w:r>
      <w:proofErr w:type="spellEnd"/>
      <w:r>
        <w:rPr>
          <w:rStyle w:val="FontStyle12"/>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52B5F" w:rsidRDefault="00752B5F">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w:t>
      </w:r>
      <w:proofErr w:type="gramStart"/>
      <w:r>
        <w:rPr>
          <w:rStyle w:val="FontStyle12"/>
        </w:rPr>
        <w:t>о(</w:t>
      </w:r>
      <w:proofErr w:type="gramEnd"/>
      <w:r>
        <w:rPr>
          <w:rStyle w:val="FontStyle12"/>
        </w:rPr>
        <w:t>-ых) Покупатель предпринял добросовестные усилия по оспариванию Решения налогового органа, а также</w:t>
      </w:r>
    </w:p>
    <w:p w:rsidR="00752B5F" w:rsidRDefault="00752B5F">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752B5F" w:rsidRDefault="00752B5F">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52B5F" w:rsidRDefault="00752B5F">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 об этом.</w:t>
      </w:r>
    </w:p>
    <w:p w:rsidR="00752B5F" w:rsidRDefault="00752B5F">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52B5F" w:rsidRDefault="00752B5F">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rsidR="00752B5F" w:rsidRDefault="00752B5F">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52B5F">
        <w:trPr>
          <w:trHeight w:val="1940"/>
        </w:trPr>
        <w:tc>
          <w:tcPr>
            <w:tcW w:w="5520"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p>
          <w:p w:rsidR="00752B5F" w:rsidRDefault="00752B5F">
            <w:pPr>
              <w:keepNext/>
              <w:keepLines/>
            </w:pPr>
            <w:r>
              <w:t>Покупатель:</w:t>
            </w:r>
          </w:p>
          <w:p w:rsidR="00752B5F" w:rsidRDefault="00752B5F">
            <w:pPr>
              <w:keepNext/>
              <w:keepLines/>
            </w:pPr>
          </w:p>
          <w:p w:rsidR="00752B5F" w:rsidRDefault="00752B5F">
            <w:pPr>
              <w:keepNext/>
              <w:keepLines/>
              <w:rPr>
                <w:vertAlign w:val="superscript"/>
              </w:rPr>
            </w:pPr>
            <w:r>
              <w:t>________    ______________</w:t>
            </w:r>
          </w:p>
          <w:p w:rsidR="00752B5F" w:rsidRDefault="00752B5F">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752B5F" w:rsidRDefault="00752B5F">
            <w:pPr>
              <w:keepNext/>
              <w:keepLines/>
            </w:pPr>
          </w:p>
          <w:p w:rsidR="00752B5F" w:rsidRDefault="00752B5F">
            <w:pPr>
              <w:keepNext/>
              <w:keepLines/>
            </w:pPr>
            <w:r>
              <w:t>Поставщик:</w:t>
            </w:r>
          </w:p>
          <w:p w:rsidR="00752B5F" w:rsidRDefault="00752B5F">
            <w:pPr>
              <w:keepNext/>
              <w:keepLines/>
            </w:pPr>
          </w:p>
          <w:p w:rsidR="00752B5F" w:rsidRDefault="00752B5F">
            <w:pPr>
              <w:keepNext/>
              <w:keepLines/>
              <w:rPr>
                <w:vertAlign w:val="superscript"/>
              </w:rPr>
            </w:pPr>
            <w:r>
              <w:t>________    ______________</w:t>
            </w:r>
          </w:p>
          <w:p w:rsidR="00752B5F" w:rsidRDefault="00752B5F">
            <w:pPr>
              <w:keepNext/>
              <w:keepLines/>
            </w:pPr>
            <w:r>
              <w:rPr>
                <w:vertAlign w:val="superscript"/>
              </w:rPr>
              <w:t xml:space="preserve">(подпись)                        (Ф.И.О.)                                     </w:t>
            </w:r>
          </w:p>
        </w:tc>
      </w:tr>
    </w:tbl>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752B5F" w:rsidRDefault="00752B5F">
      <w:pPr>
        <w:spacing w:line="360" w:lineRule="exact"/>
        <w:jc w:val="center"/>
        <w:rPr>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52B5F" w:rsidRDefault="00112187">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752B5F" w:rsidRDefault="00752B5F">
      <w:pPr>
        <w:pStyle w:val="1a"/>
        <w:ind w:firstLine="0"/>
        <w:jc w:val="right"/>
        <w:outlineLvl w:val="0"/>
        <w:rPr>
          <w:b/>
          <w:i/>
          <w:iCs/>
        </w:rPr>
      </w:pPr>
    </w:p>
    <w:sectPr w:rsidR="00752B5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87" w:rsidRDefault="00112187">
      <w:r>
        <w:separator/>
      </w:r>
    </w:p>
  </w:endnote>
  <w:endnote w:type="continuationSeparator" w:id="0">
    <w:p w:rsidR="00112187" w:rsidRDefault="00112187">
      <w:r>
        <w:continuationSeparator/>
      </w:r>
    </w:p>
  </w:endnote>
  <w:endnote w:type="continuationNotice" w:id="1">
    <w:p w:rsidR="00112187" w:rsidRDefault="00112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85BC3" w:rsidP="00BF6892">
    <w:pPr>
      <w:pStyle w:val="afc"/>
      <w:framePr w:wrap="around" w:vAnchor="text" w:hAnchor="margin" w:xAlign="right" w:y="1"/>
      <w:rPr>
        <w:rStyle w:val="a5"/>
      </w:rPr>
    </w:pPr>
    <w:r>
      <w:rPr>
        <w:rStyle w:val="a5"/>
      </w:rPr>
      <w:fldChar w:fldCharType="begin"/>
    </w:r>
    <w:r w:rsidR="00112187">
      <w:rPr>
        <w:rStyle w:val="a5"/>
      </w:rPr>
      <w:instrText xml:space="preserve">PAGE  </w:instrText>
    </w:r>
    <w:r>
      <w:rPr>
        <w:rStyle w:val="a5"/>
      </w:rPr>
      <w:fldChar w:fldCharType="separate"/>
    </w:r>
    <w:r w:rsidR="00112187">
      <w:rPr>
        <w:rStyle w:val="a5"/>
        <w:noProof/>
      </w:rPr>
      <w:t>28</w:t>
    </w:r>
    <w:r>
      <w:rPr>
        <w:rStyle w:val="a5"/>
      </w:rPr>
      <w:fldChar w:fldCharType="end"/>
    </w:r>
  </w:p>
  <w:p w:rsidR="00112187" w:rsidRDefault="0011218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85BC3" w:rsidP="00BF6892">
    <w:pPr>
      <w:pStyle w:val="afc"/>
      <w:framePr w:wrap="around" w:vAnchor="text" w:hAnchor="margin" w:xAlign="right" w:y="1"/>
      <w:rPr>
        <w:rStyle w:val="a5"/>
      </w:rPr>
    </w:pPr>
    <w:r>
      <w:rPr>
        <w:rStyle w:val="a5"/>
      </w:rPr>
      <w:fldChar w:fldCharType="begin"/>
    </w:r>
    <w:r w:rsidR="00112187">
      <w:rPr>
        <w:rStyle w:val="a5"/>
      </w:rPr>
      <w:instrText xml:space="preserve">PAGE  </w:instrText>
    </w:r>
    <w:r>
      <w:rPr>
        <w:rStyle w:val="a5"/>
      </w:rPr>
      <w:fldChar w:fldCharType="separate"/>
    </w:r>
    <w:r w:rsidR="00112187">
      <w:rPr>
        <w:rStyle w:val="a5"/>
        <w:noProof/>
      </w:rPr>
      <w:t>28</w:t>
    </w:r>
    <w:r>
      <w:rPr>
        <w:rStyle w:val="a5"/>
      </w:rPr>
      <w:fldChar w:fldCharType="end"/>
    </w:r>
  </w:p>
  <w:p w:rsidR="00112187" w:rsidRDefault="00112187"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12187">
    <w:pPr>
      <w:pStyle w:val="afc"/>
      <w:jc w:val="center"/>
    </w:pPr>
  </w:p>
  <w:p w:rsidR="00112187" w:rsidRDefault="00112187"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1218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87" w:rsidRDefault="00112187">
      <w:r>
        <w:separator/>
      </w:r>
    </w:p>
  </w:footnote>
  <w:footnote w:type="continuationSeparator" w:id="0">
    <w:p w:rsidR="00112187" w:rsidRDefault="00112187">
      <w:r>
        <w:continuationSeparator/>
      </w:r>
    </w:p>
  </w:footnote>
  <w:footnote w:type="continuationNotice" w:id="1">
    <w:p w:rsidR="00112187" w:rsidRDefault="00112187"/>
  </w:footnote>
  <w:footnote w:id="2">
    <w:p w:rsidR="00112187" w:rsidRDefault="00112187" w:rsidP="00DD7841">
      <w:pPr>
        <w:pStyle w:val="afd"/>
        <w:jc w:val="both"/>
      </w:pPr>
      <w:r>
        <w:rPr>
          <w:rStyle w:val="af6"/>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rsidR="00112187" w:rsidRDefault="00112187">
      <w:pPr>
        <w:pStyle w:val="afd"/>
      </w:pPr>
      <w:r>
        <w:rPr>
          <w:rStyle w:val="af6"/>
          <w:rFonts w:eastAsia="MS Mincho"/>
        </w:rPr>
        <w:footnoteRef/>
      </w:r>
      <w:r>
        <w:t xml:space="preserve"> Указываются марки, модели контейнерных перегружателей типа «ричстакер» из числа перечисленных в пункте 4.6 раздела 4 «Техническое задание» документации о закупке.</w:t>
      </w:r>
    </w:p>
  </w:footnote>
  <w:footnote w:id="4">
    <w:p w:rsidR="00112187" w:rsidRDefault="00112187">
      <w:pPr>
        <w:rPr>
          <w:color w:val="000000"/>
          <w:sz w:val="20"/>
          <w:szCs w:val="20"/>
        </w:rPr>
      </w:pPr>
      <w:r>
        <w:rPr>
          <w:vertAlign w:val="superscript"/>
        </w:rPr>
        <w:footnoteRef/>
      </w:r>
      <w:r>
        <w:rPr>
          <w:color w:val="000000"/>
          <w:sz w:val="18"/>
          <w:szCs w:val="18"/>
        </w:rPr>
        <w:t>Указывается номер Договора</w:t>
      </w:r>
    </w:p>
  </w:footnote>
  <w:footnote w:id="5">
    <w:p w:rsidR="00112187" w:rsidRDefault="00112187">
      <w:pPr>
        <w:rPr>
          <w:color w:val="000000"/>
          <w:sz w:val="18"/>
          <w:szCs w:val="18"/>
        </w:rPr>
      </w:pPr>
      <w:r>
        <w:rPr>
          <w:vertAlign w:val="superscript"/>
        </w:rPr>
        <w:footnoteRef/>
      </w:r>
      <w:r>
        <w:rPr>
          <w:color w:val="000000"/>
          <w:sz w:val="18"/>
          <w:szCs w:val="18"/>
        </w:rPr>
        <w:t>Указывается дата Договора</w:t>
      </w:r>
    </w:p>
  </w:footnote>
  <w:footnote w:id="6">
    <w:p w:rsidR="00112187" w:rsidRDefault="0011218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0715B7">
    <w:pPr>
      <w:pStyle w:val="afa"/>
      <w:jc w:val="center"/>
    </w:pPr>
    <w:r>
      <w:fldChar w:fldCharType="begin"/>
    </w:r>
    <w:r>
      <w:instrText xml:space="preserve"> PAGE   \* MERGEFORMAT </w:instrText>
    </w:r>
    <w:r>
      <w:fldChar w:fldCharType="separate"/>
    </w:r>
    <w:r w:rsidR="004F4ED7">
      <w:rPr>
        <w:noProof/>
      </w:rPr>
      <w:t>29</w:t>
    </w:r>
    <w:r>
      <w:rPr>
        <w:noProof/>
      </w:rPr>
      <w:fldChar w:fldCharType="end"/>
    </w:r>
  </w:p>
  <w:p w:rsidR="00112187" w:rsidRDefault="0011218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12187">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0715B7" w:rsidP="00510148">
    <w:pPr>
      <w:pStyle w:val="afa"/>
      <w:jc w:val="center"/>
    </w:pPr>
    <w:r>
      <w:fldChar w:fldCharType="begin"/>
    </w:r>
    <w:r>
      <w:instrText xml:space="preserve"> PAGE   \* MERGEFORMAT </w:instrText>
    </w:r>
    <w:r>
      <w:fldChar w:fldCharType="separate"/>
    </w:r>
    <w:r w:rsidR="004F4ED7">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187" w:rsidRDefault="0011218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0807DD"/>
    <w:multiLevelType w:val="hybridMultilevel"/>
    <w:tmpl w:val="9202E062"/>
    <w:lvl w:ilvl="0" w:tplc="C5B8C098">
      <w:start w:val="1"/>
      <w:numFmt w:val="decimal"/>
      <w:lvlText w:val="%1."/>
      <w:lvlJc w:val="left"/>
      <w:pPr>
        <w:ind w:left="3196" w:hanging="360"/>
      </w:pPr>
      <w:rPr>
        <w:rFonts w:ascii="Times New Roman" w:eastAsia="Times New Roman" w:hAnsi="Times New Roman" w:cs="Times New Roman"/>
      </w:rPr>
    </w:lvl>
    <w:lvl w:ilvl="1" w:tplc="28500FD2">
      <w:start w:val="1"/>
      <w:numFmt w:val="lowerLetter"/>
      <w:lvlText w:val="%2."/>
      <w:lvlJc w:val="left"/>
      <w:pPr>
        <w:ind w:left="3916" w:hanging="360"/>
      </w:pPr>
    </w:lvl>
    <w:lvl w:ilvl="2" w:tplc="4DB23A32">
      <w:start w:val="1"/>
      <w:numFmt w:val="lowerRoman"/>
      <w:lvlText w:val="%3."/>
      <w:lvlJc w:val="right"/>
      <w:pPr>
        <w:ind w:left="4636" w:hanging="180"/>
      </w:pPr>
    </w:lvl>
    <w:lvl w:ilvl="3" w:tplc="EC2ACF7C">
      <w:start w:val="1"/>
      <w:numFmt w:val="decimal"/>
      <w:lvlText w:val="%4."/>
      <w:lvlJc w:val="left"/>
      <w:pPr>
        <w:ind w:left="5356" w:hanging="360"/>
      </w:pPr>
    </w:lvl>
    <w:lvl w:ilvl="4" w:tplc="6958E5FE">
      <w:start w:val="1"/>
      <w:numFmt w:val="lowerLetter"/>
      <w:lvlText w:val="%5."/>
      <w:lvlJc w:val="left"/>
      <w:pPr>
        <w:ind w:left="6076" w:hanging="360"/>
      </w:pPr>
    </w:lvl>
    <w:lvl w:ilvl="5" w:tplc="F8B0301A">
      <w:start w:val="1"/>
      <w:numFmt w:val="lowerRoman"/>
      <w:lvlText w:val="%6."/>
      <w:lvlJc w:val="right"/>
      <w:pPr>
        <w:ind w:left="6796" w:hanging="180"/>
      </w:pPr>
    </w:lvl>
    <w:lvl w:ilvl="6" w:tplc="9FB4689A">
      <w:start w:val="1"/>
      <w:numFmt w:val="decimal"/>
      <w:lvlText w:val="%7."/>
      <w:lvlJc w:val="left"/>
      <w:pPr>
        <w:ind w:left="7516" w:hanging="360"/>
      </w:pPr>
    </w:lvl>
    <w:lvl w:ilvl="7" w:tplc="6958D22A">
      <w:start w:val="1"/>
      <w:numFmt w:val="lowerLetter"/>
      <w:lvlText w:val="%8."/>
      <w:lvlJc w:val="left"/>
      <w:pPr>
        <w:ind w:left="8236" w:hanging="360"/>
      </w:pPr>
    </w:lvl>
    <w:lvl w:ilvl="8" w:tplc="50FC3D64">
      <w:start w:val="1"/>
      <w:numFmt w:val="lowerRoman"/>
      <w:lvlText w:val="%9."/>
      <w:lvlJc w:val="right"/>
      <w:pPr>
        <w:ind w:left="8956"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B7057CE"/>
    <w:multiLevelType w:val="hybridMultilevel"/>
    <w:tmpl w:val="A694145C"/>
    <w:lvl w:ilvl="0" w:tplc="866A2EF4">
      <w:start w:val="1"/>
      <w:numFmt w:val="none"/>
      <w:pStyle w:val="13"/>
      <w:suff w:val="nothing"/>
      <w:lvlText w:val=""/>
      <w:lvlJc w:val="left"/>
      <w:pPr>
        <w:tabs>
          <w:tab w:val="num" w:pos="432"/>
        </w:tabs>
        <w:ind w:left="432" w:hanging="432"/>
      </w:pPr>
    </w:lvl>
    <w:lvl w:ilvl="1" w:tplc="9344346C">
      <w:start w:val="1"/>
      <w:numFmt w:val="none"/>
      <w:pStyle w:val="21"/>
      <w:suff w:val="nothing"/>
      <w:lvlText w:val=""/>
      <w:lvlJc w:val="left"/>
      <w:pPr>
        <w:tabs>
          <w:tab w:val="num" w:pos="576"/>
        </w:tabs>
        <w:ind w:left="576" w:hanging="576"/>
      </w:pPr>
    </w:lvl>
    <w:lvl w:ilvl="2" w:tplc="96CEF666">
      <w:start w:val="1"/>
      <w:numFmt w:val="none"/>
      <w:pStyle w:val="31"/>
      <w:suff w:val="nothing"/>
      <w:lvlText w:val=""/>
      <w:lvlJc w:val="left"/>
      <w:pPr>
        <w:tabs>
          <w:tab w:val="num" w:pos="720"/>
        </w:tabs>
        <w:ind w:left="720" w:hanging="720"/>
      </w:pPr>
    </w:lvl>
    <w:lvl w:ilvl="3" w:tplc="6F5C9016">
      <w:start w:val="1"/>
      <w:numFmt w:val="none"/>
      <w:pStyle w:val="41"/>
      <w:suff w:val="nothing"/>
      <w:lvlText w:val=""/>
      <w:lvlJc w:val="left"/>
      <w:pPr>
        <w:tabs>
          <w:tab w:val="num" w:pos="864"/>
        </w:tabs>
        <w:ind w:left="864" w:hanging="864"/>
      </w:pPr>
    </w:lvl>
    <w:lvl w:ilvl="4" w:tplc="2E4C71E4">
      <w:start w:val="1"/>
      <w:numFmt w:val="none"/>
      <w:suff w:val="nothing"/>
      <w:lvlText w:val=""/>
      <w:lvlJc w:val="left"/>
      <w:pPr>
        <w:tabs>
          <w:tab w:val="num" w:pos="1008"/>
        </w:tabs>
        <w:ind w:left="1008" w:hanging="1008"/>
      </w:pPr>
    </w:lvl>
    <w:lvl w:ilvl="5" w:tplc="BC5807F0">
      <w:start w:val="1"/>
      <w:numFmt w:val="none"/>
      <w:suff w:val="nothing"/>
      <w:lvlText w:val=""/>
      <w:lvlJc w:val="left"/>
      <w:pPr>
        <w:tabs>
          <w:tab w:val="num" w:pos="1152"/>
        </w:tabs>
        <w:ind w:left="1152" w:hanging="1152"/>
      </w:pPr>
    </w:lvl>
    <w:lvl w:ilvl="6" w:tplc="04547936">
      <w:start w:val="1"/>
      <w:numFmt w:val="none"/>
      <w:suff w:val="nothing"/>
      <w:lvlText w:val=""/>
      <w:lvlJc w:val="left"/>
      <w:pPr>
        <w:tabs>
          <w:tab w:val="num" w:pos="1296"/>
        </w:tabs>
        <w:ind w:left="1296" w:hanging="1296"/>
      </w:pPr>
    </w:lvl>
    <w:lvl w:ilvl="7" w:tplc="97480954">
      <w:start w:val="1"/>
      <w:numFmt w:val="none"/>
      <w:suff w:val="nothing"/>
      <w:lvlText w:val=""/>
      <w:lvlJc w:val="left"/>
      <w:pPr>
        <w:tabs>
          <w:tab w:val="num" w:pos="1440"/>
        </w:tabs>
        <w:ind w:left="1440" w:hanging="1440"/>
      </w:pPr>
    </w:lvl>
    <w:lvl w:ilvl="8" w:tplc="1AAC9BD4">
      <w:start w:val="1"/>
      <w:numFmt w:val="none"/>
      <w:suff w:val="nothing"/>
      <w:lvlText w:val=""/>
      <w:lvlJc w:val="left"/>
      <w:pPr>
        <w:tabs>
          <w:tab w:val="num" w:pos="1584"/>
        </w:tabs>
        <w:ind w:left="1584" w:hanging="1584"/>
      </w:p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F7C10EC"/>
    <w:multiLevelType w:val="hybridMultilevel"/>
    <w:tmpl w:val="AFDAF34C"/>
    <w:lvl w:ilvl="0" w:tplc="444A380E">
      <w:start w:val="1"/>
      <w:numFmt w:val="decimal"/>
      <w:lvlText w:val="4.%1."/>
      <w:lvlJc w:val="left"/>
      <w:pPr>
        <w:ind w:left="786" w:hanging="360"/>
      </w:pPr>
      <w:rPr>
        <w:rFonts w:hint="default"/>
      </w:rPr>
    </w:lvl>
    <w:lvl w:ilvl="1" w:tplc="FAA430DA">
      <w:start w:val="1"/>
      <w:numFmt w:val="lowerLetter"/>
      <w:lvlText w:val="%2."/>
      <w:lvlJc w:val="left"/>
      <w:pPr>
        <w:ind w:left="726" w:hanging="360"/>
      </w:pPr>
    </w:lvl>
    <w:lvl w:ilvl="2" w:tplc="7B806104">
      <w:start w:val="1"/>
      <w:numFmt w:val="lowerRoman"/>
      <w:lvlText w:val="%3."/>
      <w:lvlJc w:val="right"/>
      <w:pPr>
        <w:ind w:left="1446" w:hanging="180"/>
      </w:pPr>
    </w:lvl>
    <w:lvl w:ilvl="3" w:tplc="5CB278C2">
      <w:start w:val="1"/>
      <w:numFmt w:val="decimal"/>
      <w:lvlText w:val="%4."/>
      <w:lvlJc w:val="left"/>
      <w:pPr>
        <w:ind w:left="2166" w:hanging="360"/>
      </w:pPr>
    </w:lvl>
    <w:lvl w:ilvl="4" w:tplc="396EA1B0">
      <w:start w:val="1"/>
      <w:numFmt w:val="lowerLetter"/>
      <w:lvlText w:val="%5."/>
      <w:lvlJc w:val="left"/>
      <w:pPr>
        <w:ind w:left="2886" w:hanging="360"/>
      </w:pPr>
    </w:lvl>
    <w:lvl w:ilvl="5" w:tplc="6388DFB0">
      <w:start w:val="1"/>
      <w:numFmt w:val="lowerRoman"/>
      <w:lvlText w:val="%6."/>
      <w:lvlJc w:val="right"/>
      <w:pPr>
        <w:ind w:left="3606" w:hanging="180"/>
      </w:pPr>
    </w:lvl>
    <w:lvl w:ilvl="6" w:tplc="EDF21A12">
      <w:start w:val="1"/>
      <w:numFmt w:val="decimal"/>
      <w:lvlText w:val="%7."/>
      <w:lvlJc w:val="left"/>
      <w:pPr>
        <w:ind w:left="4326" w:hanging="360"/>
      </w:pPr>
    </w:lvl>
    <w:lvl w:ilvl="7" w:tplc="7DC44E3C">
      <w:start w:val="1"/>
      <w:numFmt w:val="lowerLetter"/>
      <w:lvlText w:val="%8."/>
      <w:lvlJc w:val="left"/>
      <w:pPr>
        <w:ind w:left="5046" w:hanging="360"/>
      </w:pPr>
    </w:lvl>
    <w:lvl w:ilvl="8" w:tplc="C2A6F45E">
      <w:start w:val="1"/>
      <w:numFmt w:val="lowerRoman"/>
      <w:lvlText w:val="%9."/>
      <w:lvlJc w:val="right"/>
      <w:pPr>
        <w:ind w:left="5766"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0"/>
  </w:num>
  <w:num w:numId="11">
    <w:abstractNumId w:val="54"/>
  </w:num>
  <w:num w:numId="12">
    <w:abstractNumId w:val="42"/>
  </w:num>
  <w:num w:numId="13">
    <w:abstractNumId w:val="56"/>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3"/>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2"/>
  </w:num>
  <w:num w:numId="31">
    <w:abstractNumId w:val="55"/>
  </w:num>
  <w:num w:numId="32">
    <w:abstractNumId w:val="34"/>
  </w:num>
  <w:num w:numId="33">
    <w:abstractNumId w:val="51"/>
  </w:num>
  <w:num w:numId="34">
    <w:abstractNumId w:val="38"/>
  </w:num>
  <w:num w:numId="35">
    <w:abstractNumId w:val="50"/>
  </w:num>
  <w:num w:numId="36">
    <w:abstractNumId w:val="52"/>
  </w:num>
  <w:num w:numId="37">
    <w:abstractNumId w:val="24"/>
  </w:num>
  <w:num w:numId="38">
    <w:abstractNumId w:val="31"/>
  </w:num>
  <w:num w:numId="39">
    <w:abstractNumId w:val="46"/>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num>
  <w:num w:numId="58">
    <w:abstractNumId w:val="43"/>
  </w:num>
  <w:num w:numId="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5B7"/>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187"/>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BC3"/>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A8A"/>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2DB2"/>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4ED7"/>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B5F"/>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41F"/>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841"/>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722"/>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3">
    <w:name w:val="Заголовок 13"/>
    <w:basedOn w:val="a"/>
    <w:next w:val="a"/>
    <w:qFormat/>
    <w:rsid w:val="00752B5F"/>
    <w:pPr>
      <w:keepNext/>
      <w:numPr>
        <w:numId w:val="58"/>
      </w:numPr>
      <w:suppressAutoHyphens w:val="0"/>
      <w:spacing w:before="240" w:after="60"/>
      <w:ind w:left="540" w:firstLine="0"/>
      <w:outlineLvl w:val="0"/>
    </w:pPr>
    <w:rPr>
      <w:rFonts w:eastAsia="MS Mincho" w:cs="Arial"/>
      <w:b/>
      <w:bCs/>
      <w:sz w:val="32"/>
      <w:szCs w:val="32"/>
    </w:rPr>
  </w:style>
  <w:style w:type="paragraph" w:customStyle="1" w:styleId="21">
    <w:name w:val="Заголовок 21"/>
    <w:basedOn w:val="a"/>
    <w:next w:val="a"/>
    <w:qFormat/>
    <w:rsid w:val="00752B5F"/>
    <w:pPr>
      <w:keepNext/>
      <w:numPr>
        <w:ilvl w:val="1"/>
        <w:numId w:val="58"/>
      </w:numPr>
      <w:suppressAutoHyphens w:val="0"/>
      <w:spacing w:before="240" w:after="60"/>
      <w:outlineLvl w:val="1"/>
    </w:pPr>
    <w:rPr>
      <w:rFonts w:cs="Arial"/>
      <w:b/>
      <w:bCs/>
      <w:i/>
      <w:iCs/>
      <w:sz w:val="28"/>
      <w:szCs w:val="28"/>
    </w:rPr>
  </w:style>
  <w:style w:type="paragraph" w:customStyle="1" w:styleId="31">
    <w:name w:val="Заголовок 31"/>
    <w:basedOn w:val="a"/>
    <w:next w:val="a"/>
    <w:link w:val="30"/>
    <w:qFormat/>
    <w:rsid w:val="00752B5F"/>
    <w:pPr>
      <w:keepNext/>
      <w:numPr>
        <w:ilvl w:val="2"/>
        <w:numId w:val="58"/>
      </w:numPr>
      <w:suppressAutoHyphens w:val="0"/>
      <w:spacing w:before="240" w:after="60"/>
      <w:outlineLvl w:val="2"/>
    </w:pPr>
    <w:rPr>
      <w:rFonts w:ascii="Arial" w:hAnsi="Arial" w:cs="Arial"/>
      <w:b/>
      <w:bCs/>
      <w:sz w:val="26"/>
      <w:szCs w:val="26"/>
      <w:lang w:eastAsia="ru-RU"/>
    </w:rPr>
  </w:style>
  <w:style w:type="paragraph" w:customStyle="1" w:styleId="41">
    <w:name w:val="Заголовок 41"/>
    <w:basedOn w:val="a"/>
    <w:next w:val="a"/>
    <w:qFormat/>
    <w:rsid w:val="00752B5F"/>
    <w:pPr>
      <w:keepNext/>
      <w:numPr>
        <w:ilvl w:val="3"/>
        <w:numId w:val="58"/>
      </w:numPr>
      <w:suppressAutoHyphens w:val="0"/>
      <w:spacing w:before="240" w:after="60"/>
      <w:outlineLvl w:val="3"/>
    </w:pPr>
    <w:rPr>
      <w:b/>
      <w:bCs/>
      <w:sz w:val="28"/>
      <w:szCs w:val="28"/>
      <w:lang w:eastAsia="ru-RU"/>
    </w:rPr>
  </w:style>
  <w:style w:type="character" w:customStyle="1" w:styleId="afff4">
    <w:name w:val="Основной текст_"/>
    <w:basedOn w:val="a0"/>
    <w:link w:val="1fe"/>
    <w:rsid w:val="00752B5F"/>
    <w:rPr>
      <w:i/>
      <w:iCs/>
      <w:sz w:val="28"/>
      <w:szCs w:val="28"/>
    </w:rPr>
  </w:style>
  <w:style w:type="paragraph" w:customStyle="1" w:styleId="1fe">
    <w:name w:val="Основной текст1"/>
    <w:basedOn w:val="a"/>
    <w:link w:val="afff4"/>
    <w:rsid w:val="00752B5F"/>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752B5F"/>
    <w:pPr>
      <w:widowControl w:val="0"/>
      <w:suppressAutoHyphens w:val="0"/>
      <w:spacing w:line="355" w:lineRule="exact"/>
      <w:ind w:firstLine="850"/>
      <w:jc w:val="both"/>
    </w:pPr>
    <w:rPr>
      <w:lang w:eastAsia="ru-RU"/>
    </w:rPr>
  </w:style>
  <w:style w:type="paragraph" w:customStyle="1" w:styleId="Style2">
    <w:name w:val="Style2"/>
    <w:basedOn w:val="a"/>
    <w:uiPriority w:val="99"/>
    <w:rsid w:val="00752B5F"/>
    <w:pPr>
      <w:widowControl w:val="0"/>
      <w:suppressAutoHyphens w:val="0"/>
      <w:spacing w:line="360" w:lineRule="exact"/>
      <w:ind w:firstLine="854"/>
    </w:pPr>
    <w:rPr>
      <w:lang w:eastAsia="ru-RU"/>
    </w:rPr>
  </w:style>
  <w:style w:type="paragraph" w:customStyle="1" w:styleId="Style3">
    <w:name w:val="Style3"/>
    <w:basedOn w:val="a"/>
    <w:uiPriority w:val="99"/>
    <w:rsid w:val="00752B5F"/>
    <w:pPr>
      <w:widowControl w:val="0"/>
      <w:suppressAutoHyphens w:val="0"/>
    </w:pPr>
    <w:rPr>
      <w:lang w:eastAsia="ru-RU"/>
    </w:rPr>
  </w:style>
  <w:style w:type="paragraph" w:customStyle="1" w:styleId="Style5">
    <w:name w:val="Style5"/>
    <w:basedOn w:val="a"/>
    <w:uiPriority w:val="99"/>
    <w:rsid w:val="00752B5F"/>
    <w:pPr>
      <w:widowControl w:val="0"/>
      <w:suppressAutoHyphens w:val="0"/>
      <w:spacing w:line="360" w:lineRule="exact"/>
      <w:ind w:firstLine="850"/>
      <w:jc w:val="both"/>
    </w:pPr>
    <w:rPr>
      <w:lang w:eastAsia="ru-RU"/>
    </w:rPr>
  </w:style>
  <w:style w:type="character" w:customStyle="1" w:styleId="FontStyle12">
    <w:name w:val="Font Style12"/>
    <w:uiPriority w:val="99"/>
    <w:rsid w:val="00752B5F"/>
    <w:rPr>
      <w:rFonts w:ascii="Times New Roman" w:hAnsi="Times New Roman" w:cs="Times New Roman" w:hint="default"/>
      <w:sz w:val="26"/>
      <w:szCs w:val="26"/>
    </w:rPr>
  </w:style>
  <w:style w:type="character" w:customStyle="1" w:styleId="FontStyle13">
    <w:name w:val="Font Style13"/>
    <w:uiPriority w:val="99"/>
    <w:rsid w:val="00752B5F"/>
    <w:rPr>
      <w:rFonts w:ascii="Times New Roman" w:hAnsi="Times New Roman" w:cs="Times New Roman" w:hint="default"/>
      <w:i/>
      <w:iCs/>
      <w:sz w:val="26"/>
      <w:szCs w:val="26"/>
    </w:rPr>
  </w:style>
  <w:style w:type="character" w:customStyle="1" w:styleId="FontStyle11">
    <w:name w:val="Font Style11"/>
    <w:uiPriority w:val="99"/>
    <w:rsid w:val="00752B5F"/>
    <w:rPr>
      <w:rFonts w:ascii="MS Mincho" w:eastAsia="MS Mincho" w:cs="MS Mincho" w:hint="eastAsia"/>
      <w:sz w:val="26"/>
      <w:szCs w:val="26"/>
    </w:rPr>
  </w:style>
  <w:style w:type="paragraph" w:customStyle="1" w:styleId="x1">
    <w:name w:val="x_1"/>
    <w:basedOn w:val="a"/>
    <w:rsid w:val="00DD7841"/>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3">
    <w:name w:val="Заголовок 13"/>
    <w:basedOn w:val="a"/>
    <w:next w:val="a"/>
    <w:qFormat/>
    <w:rsid w:val="00752B5F"/>
    <w:pPr>
      <w:keepNext/>
      <w:numPr>
        <w:numId w:val="58"/>
      </w:numPr>
      <w:suppressAutoHyphens w:val="0"/>
      <w:spacing w:before="240" w:after="60"/>
      <w:ind w:left="540" w:firstLine="0"/>
      <w:outlineLvl w:val="0"/>
    </w:pPr>
    <w:rPr>
      <w:rFonts w:eastAsia="MS Mincho" w:cs="Arial"/>
      <w:b/>
      <w:bCs/>
      <w:sz w:val="32"/>
      <w:szCs w:val="32"/>
    </w:rPr>
  </w:style>
  <w:style w:type="paragraph" w:customStyle="1" w:styleId="21">
    <w:name w:val="Заголовок 21"/>
    <w:basedOn w:val="a"/>
    <w:next w:val="a"/>
    <w:qFormat/>
    <w:rsid w:val="00752B5F"/>
    <w:pPr>
      <w:keepNext/>
      <w:numPr>
        <w:ilvl w:val="1"/>
        <w:numId w:val="58"/>
      </w:numPr>
      <w:suppressAutoHyphens w:val="0"/>
      <w:spacing w:before="240" w:after="60"/>
      <w:outlineLvl w:val="1"/>
    </w:pPr>
    <w:rPr>
      <w:rFonts w:cs="Arial"/>
      <w:b/>
      <w:bCs/>
      <w:i/>
      <w:iCs/>
      <w:sz w:val="28"/>
      <w:szCs w:val="28"/>
    </w:rPr>
  </w:style>
  <w:style w:type="paragraph" w:customStyle="1" w:styleId="31">
    <w:name w:val="Заголовок 31"/>
    <w:basedOn w:val="a"/>
    <w:next w:val="a"/>
    <w:link w:val="30"/>
    <w:qFormat/>
    <w:rsid w:val="00752B5F"/>
    <w:pPr>
      <w:keepNext/>
      <w:numPr>
        <w:ilvl w:val="2"/>
        <w:numId w:val="58"/>
      </w:numPr>
      <w:suppressAutoHyphens w:val="0"/>
      <w:spacing w:before="240" w:after="60"/>
      <w:outlineLvl w:val="2"/>
    </w:pPr>
    <w:rPr>
      <w:rFonts w:ascii="Arial" w:hAnsi="Arial" w:cs="Arial"/>
      <w:b/>
      <w:bCs/>
      <w:sz w:val="26"/>
      <w:szCs w:val="26"/>
      <w:lang w:eastAsia="ru-RU"/>
    </w:rPr>
  </w:style>
  <w:style w:type="paragraph" w:customStyle="1" w:styleId="41">
    <w:name w:val="Заголовок 41"/>
    <w:basedOn w:val="a"/>
    <w:next w:val="a"/>
    <w:qFormat/>
    <w:rsid w:val="00752B5F"/>
    <w:pPr>
      <w:keepNext/>
      <w:numPr>
        <w:ilvl w:val="3"/>
        <w:numId w:val="58"/>
      </w:numPr>
      <w:suppressAutoHyphens w:val="0"/>
      <w:spacing w:before="240" w:after="60"/>
      <w:outlineLvl w:val="3"/>
    </w:pPr>
    <w:rPr>
      <w:b/>
      <w:bCs/>
      <w:sz w:val="28"/>
      <w:szCs w:val="28"/>
      <w:lang w:eastAsia="ru-RU"/>
    </w:rPr>
  </w:style>
  <w:style w:type="character" w:customStyle="1" w:styleId="afff4">
    <w:name w:val="Основной текст_"/>
    <w:basedOn w:val="a0"/>
    <w:link w:val="1fe"/>
    <w:rsid w:val="00752B5F"/>
    <w:rPr>
      <w:i/>
      <w:iCs/>
      <w:sz w:val="28"/>
      <w:szCs w:val="28"/>
    </w:rPr>
  </w:style>
  <w:style w:type="paragraph" w:customStyle="1" w:styleId="1fe">
    <w:name w:val="Основной текст1"/>
    <w:basedOn w:val="a"/>
    <w:link w:val="afff4"/>
    <w:rsid w:val="00752B5F"/>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752B5F"/>
    <w:pPr>
      <w:widowControl w:val="0"/>
      <w:suppressAutoHyphens w:val="0"/>
      <w:spacing w:line="355" w:lineRule="exact"/>
      <w:ind w:firstLine="850"/>
      <w:jc w:val="both"/>
    </w:pPr>
    <w:rPr>
      <w:lang w:eastAsia="ru-RU"/>
    </w:rPr>
  </w:style>
  <w:style w:type="paragraph" w:customStyle="1" w:styleId="Style2">
    <w:name w:val="Style2"/>
    <w:basedOn w:val="a"/>
    <w:uiPriority w:val="99"/>
    <w:rsid w:val="00752B5F"/>
    <w:pPr>
      <w:widowControl w:val="0"/>
      <w:suppressAutoHyphens w:val="0"/>
      <w:spacing w:line="360" w:lineRule="exact"/>
      <w:ind w:firstLine="854"/>
    </w:pPr>
    <w:rPr>
      <w:lang w:eastAsia="ru-RU"/>
    </w:rPr>
  </w:style>
  <w:style w:type="paragraph" w:customStyle="1" w:styleId="Style3">
    <w:name w:val="Style3"/>
    <w:basedOn w:val="a"/>
    <w:uiPriority w:val="99"/>
    <w:rsid w:val="00752B5F"/>
    <w:pPr>
      <w:widowControl w:val="0"/>
      <w:suppressAutoHyphens w:val="0"/>
    </w:pPr>
    <w:rPr>
      <w:lang w:eastAsia="ru-RU"/>
    </w:rPr>
  </w:style>
  <w:style w:type="paragraph" w:customStyle="1" w:styleId="Style5">
    <w:name w:val="Style5"/>
    <w:basedOn w:val="a"/>
    <w:uiPriority w:val="99"/>
    <w:rsid w:val="00752B5F"/>
    <w:pPr>
      <w:widowControl w:val="0"/>
      <w:suppressAutoHyphens w:val="0"/>
      <w:spacing w:line="360" w:lineRule="exact"/>
      <w:ind w:firstLine="850"/>
      <w:jc w:val="both"/>
    </w:pPr>
    <w:rPr>
      <w:lang w:eastAsia="ru-RU"/>
    </w:rPr>
  </w:style>
  <w:style w:type="character" w:customStyle="1" w:styleId="FontStyle12">
    <w:name w:val="Font Style12"/>
    <w:uiPriority w:val="99"/>
    <w:rsid w:val="00752B5F"/>
    <w:rPr>
      <w:rFonts w:ascii="Times New Roman" w:hAnsi="Times New Roman" w:cs="Times New Roman" w:hint="default"/>
      <w:sz w:val="26"/>
      <w:szCs w:val="26"/>
    </w:rPr>
  </w:style>
  <w:style w:type="character" w:customStyle="1" w:styleId="FontStyle13">
    <w:name w:val="Font Style13"/>
    <w:uiPriority w:val="99"/>
    <w:rsid w:val="00752B5F"/>
    <w:rPr>
      <w:rFonts w:ascii="Times New Roman" w:hAnsi="Times New Roman" w:cs="Times New Roman" w:hint="default"/>
      <w:i/>
      <w:iCs/>
      <w:sz w:val="26"/>
      <w:szCs w:val="26"/>
    </w:rPr>
  </w:style>
  <w:style w:type="character" w:customStyle="1" w:styleId="FontStyle11">
    <w:name w:val="Font Style11"/>
    <w:uiPriority w:val="99"/>
    <w:rsid w:val="00752B5F"/>
    <w:rPr>
      <w:rFonts w:ascii="MS Mincho" w:eastAsia="MS Mincho" w:cs="MS Mincho" w:hint="eastAsia"/>
      <w:sz w:val="26"/>
      <w:szCs w:val="26"/>
    </w:rPr>
  </w:style>
  <w:style w:type="paragraph" w:customStyle="1" w:styleId="x1">
    <w:name w:val="x_1"/>
    <w:basedOn w:val="a"/>
    <w:rsid w:val="00DD784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hernovev@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ural@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21F9181-A199-4D55-B335-911D3DF93F0C"/>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8CE40-0112-4531-A3E2-6A5BF9F549F0}">
  <ds:schemaRefs>
    <ds:schemaRef ds:uri="http://schemas.openxmlformats.org/officeDocument/2006/bibliography"/>
  </ds:schemaRefs>
</ds:datastoreItem>
</file>

<file path=customXml/itemProps4.xml><?xml version="1.0" encoding="utf-8"?>
<ds:datastoreItem xmlns:ds="http://schemas.openxmlformats.org/officeDocument/2006/customXml" ds:itemID="{D5C34BD6-62C0-4450-ACCE-231402D76229}">
  <ds:schemaRefs>
    <ds:schemaRef ds:uri="http://schemas.openxmlformats.org/officeDocument/2006/bibliography"/>
  </ds:schemaRefs>
</ds:datastoreItem>
</file>

<file path=customXml/itemProps5.xml><?xml version="1.0" encoding="utf-8"?>
<ds:datastoreItem xmlns:ds="http://schemas.openxmlformats.org/officeDocument/2006/customXml" ds:itemID="{6B6321AB-B1BA-4B46-8ECE-BCD6B208F797}">
  <ds:schemaRefs>
    <ds:schemaRef ds:uri="http://schemas.openxmlformats.org/officeDocument/2006/bibliography"/>
  </ds:schemaRefs>
</ds:datastoreItem>
</file>

<file path=customXml/itemProps6.xml><?xml version="1.0" encoding="utf-8"?>
<ds:datastoreItem xmlns:ds="http://schemas.openxmlformats.org/officeDocument/2006/customXml" ds:itemID="{F3A56E74-795B-4B0C-B0DA-4F0E9620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22532</Words>
  <Characters>128439</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150670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2025-01-17T08:50:00Z</dcterms:created>
  <dcterms:modified xsi:type="dcterms:W3CDTF">2025-01-17T08:50:00Z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