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A0D" w:rsidRDefault="00300DC8">
      <w:pPr>
        <w:pStyle w:val="a3"/>
        <w:kinsoku w:val="0"/>
        <w:overflowPunct w:val="0"/>
        <w:ind w:left="3856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1343025" cy="67627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A0D" w:rsidRDefault="004A2A0D">
      <w:pPr>
        <w:pStyle w:val="a3"/>
        <w:kinsoku w:val="0"/>
        <w:overflowPunct w:val="0"/>
        <w:spacing w:before="132"/>
        <w:rPr>
          <w:sz w:val="24"/>
          <w:szCs w:val="24"/>
        </w:rPr>
      </w:pPr>
    </w:p>
    <w:p w:rsidR="00433CF5" w:rsidRDefault="00917278" w:rsidP="00433CF5">
      <w:pPr>
        <w:pStyle w:val="a3"/>
        <w:kinsoku w:val="0"/>
        <w:overflowPunct w:val="0"/>
        <w:spacing w:line="278" w:lineRule="auto"/>
        <w:ind w:left="2548" w:right="2215" w:firstLine="4"/>
        <w:jc w:val="center"/>
        <w:rPr>
          <w:b/>
          <w:bCs/>
          <w:color w:val="053658"/>
          <w:sz w:val="24"/>
          <w:szCs w:val="24"/>
        </w:rPr>
      </w:pPr>
      <w:r>
        <w:rPr>
          <w:b/>
          <w:bCs/>
          <w:color w:val="053658"/>
          <w:sz w:val="24"/>
          <w:szCs w:val="24"/>
        </w:rPr>
        <w:t>ФИЛИАЛ ПАО «ТРАНСКОНТЕЙНЕР»</w:t>
      </w:r>
    </w:p>
    <w:p w:rsidR="004A2A0D" w:rsidRDefault="00917278" w:rsidP="00433CF5">
      <w:pPr>
        <w:pStyle w:val="a3"/>
        <w:kinsoku w:val="0"/>
        <w:overflowPunct w:val="0"/>
        <w:spacing w:line="278" w:lineRule="auto"/>
        <w:ind w:left="2548" w:right="2215" w:firstLine="4"/>
        <w:jc w:val="center"/>
        <w:rPr>
          <w:b/>
          <w:bCs/>
          <w:color w:val="053658"/>
          <w:sz w:val="24"/>
          <w:szCs w:val="24"/>
        </w:rPr>
      </w:pPr>
      <w:r>
        <w:rPr>
          <w:b/>
          <w:bCs/>
          <w:color w:val="053658"/>
          <w:sz w:val="24"/>
          <w:szCs w:val="24"/>
        </w:rPr>
        <w:t>НА</w:t>
      </w:r>
      <w:r>
        <w:rPr>
          <w:b/>
          <w:bCs/>
          <w:color w:val="053658"/>
          <w:spacing w:val="-15"/>
          <w:sz w:val="24"/>
          <w:szCs w:val="24"/>
        </w:rPr>
        <w:t xml:space="preserve"> </w:t>
      </w:r>
      <w:r w:rsidR="002B7255">
        <w:rPr>
          <w:b/>
          <w:bCs/>
          <w:color w:val="053658"/>
          <w:sz w:val="24"/>
          <w:szCs w:val="24"/>
        </w:rPr>
        <w:t>ДАЛЬНЕВОСТОЧНО</w:t>
      </w:r>
      <w:r w:rsidR="00433CF5">
        <w:rPr>
          <w:b/>
          <w:bCs/>
          <w:color w:val="053658"/>
          <w:sz w:val="24"/>
          <w:szCs w:val="24"/>
        </w:rPr>
        <w:t>Й</w:t>
      </w:r>
      <w:r>
        <w:rPr>
          <w:b/>
          <w:bCs/>
          <w:color w:val="053658"/>
          <w:spacing w:val="-15"/>
          <w:sz w:val="24"/>
          <w:szCs w:val="24"/>
        </w:rPr>
        <w:t xml:space="preserve"> </w:t>
      </w:r>
      <w:r>
        <w:rPr>
          <w:b/>
          <w:bCs/>
          <w:color w:val="053658"/>
          <w:sz w:val="24"/>
          <w:szCs w:val="24"/>
        </w:rPr>
        <w:t>ЖЕЛЕЗНОЙ</w:t>
      </w:r>
      <w:r>
        <w:rPr>
          <w:b/>
          <w:bCs/>
          <w:color w:val="053658"/>
          <w:spacing w:val="-15"/>
          <w:sz w:val="24"/>
          <w:szCs w:val="24"/>
        </w:rPr>
        <w:t xml:space="preserve"> </w:t>
      </w:r>
      <w:r>
        <w:rPr>
          <w:b/>
          <w:bCs/>
          <w:color w:val="053658"/>
          <w:sz w:val="24"/>
          <w:szCs w:val="24"/>
        </w:rPr>
        <w:t>ДОРОГЕ</w:t>
      </w:r>
    </w:p>
    <w:p w:rsidR="004A2A0D" w:rsidRPr="002138E2" w:rsidRDefault="004A2A0D" w:rsidP="00BC464F">
      <w:pPr>
        <w:pStyle w:val="a3"/>
        <w:kinsoku w:val="0"/>
        <w:overflowPunct w:val="0"/>
        <w:ind w:left="426" w:right="89" w:hanging="142"/>
        <w:rPr>
          <w:bCs/>
        </w:rPr>
      </w:pPr>
    </w:p>
    <w:p w:rsidR="004A2A0D" w:rsidRDefault="004A2A0D">
      <w:pPr>
        <w:pStyle w:val="a3"/>
        <w:kinsoku w:val="0"/>
        <w:overflowPunct w:val="0"/>
        <w:spacing w:before="24"/>
        <w:rPr>
          <w:b/>
          <w:bCs/>
          <w:sz w:val="24"/>
          <w:szCs w:val="24"/>
        </w:rPr>
      </w:pPr>
    </w:p>
    <w:p w:rsidR="004A2A0D" w:rsidRDefault="008805BE" w:rsidP="00A8427B">
      <w:pPr>
        <w:pStyle w:val="a5"/>
        <w:kinsoku w:val="0"/>
        <w:overflowPunct w:val="0"/>
        <w:spacing w:after="240"/>
        <w:ind w:left="13"/>
        <w:rPr>
          <w:color w:val="231F20"/>
          <w:spacing w:val="-2"/>
        </w:rPr>
      </w:pPr>
      <w:r>
        <w:rPr>
          <w:color w:val="231F20"/>
          <w:spacing w:val="-2"/>
        </w:rPr>
        <w:t xml:space="preserve">ВЫПИСКА ИЗ </w:t>
      </w:r>
      <w:r w:rsidR="00917278">
        <w:rPr>
          <w:color w:val="231F20"/>
          <w:spacing w:val="-2"/>
        </w:rPr>
        <w:t>ПРОТОКОЛ</w:t>
      </w:r>
      <w:r>
        <w:rPr>
          <w:color w:val="231F20"/>
          <w:spacing w:val="-2"/>
        </w:rPr>
        <w:t>А</w:t>
      </w:r>
    </w:p>
    <w:p w:rsidR="00A8427B" w:rsidRPr="00E75FF6" w:rsidRDefault="00A8427B" w:rsidP="00A8427B">
      <w:pPr>
        <w:pStyle w:val="1"/>
        <w:tabs>
          <w:tab w:val="clear" w:pos="709"/>
        </w:tabs>
        <w:ind w:firstLine="0"/>
        <w:jc w:val="center"/>
        <w:rPr>
          <w:b/>
          <w:sz w:val="26"/>
          <w:szCs w:val="26"/>
        </w:rPr>
      </w:pPr>
      <w:r w:rsidRPr="00E75FF6">
        <w:rPr>
          <w:b/>
          <w:sz w:val="26"/>
          <w:szCs w:val="26"/>
        </w:rPr>
        <w:t>заседания Конкурсной комиссии филиала публичного акционерного общества «ТрансКонтейнер» на Дальневосточной железной дороге</w:t>
      </w:r>
    </w:p>
    <w:p w:rsidR="004A2A0D" w:rsidRDefault="004A2A0D">
      <w:pPr>
        <w:pStyle w:val="a3"/>
        <w:kinsoku w:val="0"/>
        <w:overflowPunct w:val="0"/>
        <w:spacing w:before="5"/>
        <w:rPr>
          <w:b/>
          <w:bCs/>
        </w:rPr>
      </w:pPr>
    </w:p>
    <w:p w:rsidR="004935A6" w:rsidRDefault="00917278" w:rsidP="004935A6">
      <w:pPr>
        <w:pStyle w:val="a3"/>
        <w:kinsoku w:val="0"/>
        <w:overflowPunct w:val="0"/>
        <w:spacing w:after="240"/>
        <w:ind w:left="117"/>
        <w:jc w:val="both"/>
        <w:rPr>
          <w:color w:val="231F20"/>
          <w:u w:val="single" w:color="221E1F"/>
        </w:rPr>
      </w:pPr>
      <w:r>
        <w:rPr>
          <w:color w:val="231F20"/>
          <w:spacing w:val="-10"/>
        </w:rPr>
        <w:t>«</w:t>
      </w:r>
      <w:r w:rsidR="00CF0CF3">
        <w:rPr>
          <w:color w:val="231F20"/>
          <w:spacing w:val="-10"/>
        </w:rPr>
        <w:t>07</w:t>
      </w:r>
      <w:r w:rsidR="004935A6">
        <w:rPr>
          <w:color w:val="231F20"/>
          <w:spacing w:val="-10"/>
        </w:rPr>
        <w:t xml:space="preserve">» </w:t>
      </w:r>
      <w:r w:rsidR="00CF0CF3">
        <w:rPr>
          <w:color w:val="231F20"/>
          <w:spacing w:val="-10"/>
        </w:rPr>
        <w:t>февраля</w:t>
      </w:r>
      <w:r w:rsidR="004935A6">
        <w:rPr>
          <w:color w:val="231F20"/>
          <w:spacing w:val="-10"/>
        </w:rPr>
        <w:t xml:space="preserve"> </w:t>
      </w:r>
      <w:r w:rsidR="004935A6">
        <w:rPr>
          <w:color w:val="231F20"/>
          <w:spacing w:val="-5"/>
        </w:rPr>
        <w:t xml:space="preserve">2025 г.                                                                                                           </w:t>
      </w:r>
      <w:r w:rsidR="004935A6">
        <w:rPr>
          <w:color w:val="231F20"/>
          <w:spacing w:val="-10"/>
        </w:rPr>
        <w:t xml:space="preserve">№ </w:t>
      </w:r>
      <w:r w:rsidR="00CF0CF3">
        <w:rPr>
          <w:color w:val="231F20"/>
          <w:spacing w:val="-10"/>
        </w:rPr>
        <w:t>2</w:t>
      </w:r>
      <w:r w:rsidR="004935A6" w:rsidRPr="006A3B54">
        <w:rPr>
          <w:color w:val="231F20"/>
        </w:rPr>
        <w:t>/КК</w:t>
      </w:r>
    </w:p>
    <w:p w:rsidR="004A2A0D" w:rsidRDefault="00A8427B" w:rsidP="004935A6">
      <w:pPr>
        <w:pStyle w:val="a3"/>
        <w:kinsoku w:val="0"/>
        <w:overflowPunct w:val="0"/>
        <w:spacing w:after="240"/>
        <w:ind w:left="117"/>
        <w:jc w:val="center"/>
        <w:rPr>
          <w:color w:val="231F20"/>
          <w:spacing w:val="-2"/>
        </w:rPr>
      </w:pPr>
      <w:r>
        <w:rPr>
          <w:color w:val="231F20"/>
          <w:spacing w:val="-2"/>
        </w:rPr>
        <w:t>г Хабаровск</w:t>
      </w:r>
    </w:p>
    <w:p w:rsidR="00A8427B" w:rsidRPr="008805BE" w:rsidRDefault="00A8427B" w:rsidP="008805BE">
      <w:pPr>
        <w:pStyle w:val="1"/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  <w:r w:rsidRPr="008805BE">
        <w:rPr>
          <w:color w:val="000000"/>
          <w:sz w:val="24"/>
          <w:szCs w:val="24"/>
        </w:rPr>
        <w:t xml:space="preserve">В заседании Конкурсной комиссии филиала публичного акционерного общества «ТрансКонтейнер» на Дальневосточной железной дороге (далее – Конкурсная комиссия) приняли участие: </w:t>
      </w:r>
      <w:r w:rsidR="00CF0CF3">
        <w:rPr>
          <w:color w:val="000000"/>
          <w:sz w:val="24"/>
          <w:szCs w:val="24"/>
        </w:rPr>
        <w:t>семь</w:t>
      </w:r>
      <w:r w:rsidRPr="008805BE">
        <w:rPr>
          <w:color w:val="000000"/>
          <w:sz w:val="24"/>
          <w:szCs w:val="24"/>
        </w:rPr>
        <w:t xml:space="preserve"> человек. Кворум имеется.</w:t>
      </w:r>
    </w:p>
    <w:p w:rsidR="00A8427B" w:rsidRPr="00E75FF6" w:rsidRDefault="00A8427B" w:rsidP="00696E1E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40" w:line="276" w:lineRule="auto"/>
        <w:jc w:val="both"/>
        <w:rPr>
          <w:b/>
          <w:color w:val="000000"/>
          <w:sz w:val="24"/>
          <w:szCs w:val="24"/>
          <w:u w:val="single"/>
        </w:rPr>
      </w:pPr>
      <w:r w:rsidRPr="00E75FF6">
        <w:rPr>
          <w:b/>
          <w:color w:val="000000"/>
          <w:sz w:val="24"/>
          <w:szCs w:val="24"/>
          <w:u w:val="single"/>
        </w:rPr>
        <w:t xml:space="preserve">ПОВЕСТКА ДНЯ ЗАСЕДАНИЯ: </w:t>
      </w:r>
    </w:p>
    <w:p w:rsidR="004935A6" w:rsidRPr="00E75FF6" w:rsidRDefault="004935A6" w:rsidP="004935A6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1134"/>
        </w:tabs>
        <w:spacing w:line="276" w:lineRule="auto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Подведение итогов </w:t>
      </w:r>
      <w:r w:rsidR="00CF0CF3">
        <w:rPr>
          <w:color w:val="000000"/>
          <w:sz w:val="24"/>
          <w:szCs w:val="24"/>
        </w:rPr>
        <w:t>второго</w:t>
      </w:r>
      <w:r w:rsidRPr="00696E1E">
        <w:rPr>
          <w:color w:val="000000"/>
          <w:sz w:val="24"/>
          <w:szCs w:val="24"/>
        </w:rPr>
        <w:t xml:space="preserve"> этап</w:t>
      </w:r>
      <w:r>
        <w:rPr>
          <w:color w:val="000000"/>
          <w:sz w:val="24"/>
          <w:szCs w:val="24"/>
        </w:rPr>
        <w:t>а</w:t>
      </w:r>
      <w:r w:rsidRPr="00696E1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закупки</w:t>
      </w:r>
      <w:r w:rsidRPr="00696E1E">
        <w:rPr>
          <w:color w:val="000000"/>
          <w:sz w:val="24"/>
          <w:szCs w:val="24"/>
        </w:rPr>
        <w:t xml:space="preserve"> способом размещения оферты</w:t>
      </w:r>
      <w:r>
        <w:rPr>
          <w:color w:val="000000"/>
          <w:sz w:val="24"/>
          <w:szCs w:val="24"/>
        </w:rPr>
        <w:t xml:space="preserve"> </w:t>
      </w:r>
      <w:r w:rsidRPr="00FE7763">
        <w:rPr>
          <w:color w:val="000000"/>
          <w:sz w:val="24"/>
          <w:szCs w:val="24"/>
        </w:rPr>
        <w:t xml:space="preserve">№ РО-НКПДВЖД-24-0012 по предмету «Выполнение на Дальневосточной железной дороге работ по разделке вагонов с истекшим сроком эксплуатации, хранение образованного лома и развоз образовавшихся в процессе разделки </w:t>
      </w:r>
      <w:proofErr w:type="spellStart"/>
      <w:r w:rsidRPr="00FE7763">
        <w:rPr>
          <w:color w:val="000000"/>
          <w:sz w:val="24"/>
          <w:szCs w:val="24"/>
        </w:rPr>
        <w:t>ремонтопригодных</w:t>
      </w:r>
      <w:proofErr w:type="spellEnd"/>
      <w:r w:rsidRPr="00FE7763">
        <w:rPr>
          <w:color w:val="000000"/>
          <w:sz w:val="24"/>
          <w:szCs w:val="24"/>
        </w:rPr>
        <w:t xml:space="preserve"> деталей к местам ремонта вагонов в 2025 году</w:t>
      </w:r>
      <w:r>
        <w:rPr>
          <w:color w:val="000000"/>
          <w:sz w:val="24"/>
          <w:szCs w:val="24"/>
        </w:rPr>
        <w:t>».</w:t>
      </w:r>
    </w:p>
    <w:p w:rsidR="00A8427B" w:rsidRPr="00E75FF6" w:rsidRDefault="00A8427B" w:rsidP="00A8427B">
      <w:pPr>
        <w:pStyle w:val="1"/>
        <w:pBdr>
          <w:top w:val="nil"/>
          <w:left w:val="nil"/>
          <w:bottom w:val="nil"/>
          <w:right w:val="nil"/>
          <w:between w:val="nil"/>
        </w:pBdr>
        <w:ind w:firstLine="720"/>
        <w:contextualSpacing/>
        <w:jc w:val="both"/>
        <w:rPr>
          <w:b/>
          <w:color w:val="000000"/>
          <w:sz w:val="24"/>
          <w:szCs w:val="24"/>
          <w:u w:val="single"/>
        </w:rPr>
      </w:pPr>
      <w:r w:rsidRPr="00E75FF6">
        <w:rPr>
          <w:b/>
          <w:color w:val="000000"/>
          <w:sz w:val="24"/>
          <w:szCs w:val="24"/>
          <w:u w:val="single"/>
        </w:rPr>
        <w:t xml:space="preserve">По пункту </w:t>
      </w:r>
      <w:r w:rsidRPr="00E75FF6">
        <w:rPr>
          <w:b/>
          <w:color w:val="000000"/>
          <w:sz w:val="24"/>
          <w:szCs w:val="24"/>
          <w:u w:val="single"/>
          <w:lang w:val="en-US"/>
        </w:rPr>
        <w:t>I</w:t>
      </w:r>
      <w:r w:rsidRPr="00E75FF6">
        <w:rPr>
          <w:b/>
          <w:color w:val="000000"/>
          <w:sz w:val="24"/>
          <w:szCs w:val="24"/>
          <w:u w:val="single"/>
        </w:rPr>
        <w:t xml:space="preserve"> повестки дня:</w:t>
      </w:r>
    </w:p>
    <w:tbl>
      <w:tblPr>
        <w:tblW w:w="104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5109"/>
        <w:gridCol w:w="5297"/>
      </w:tblGrid>
      <w:tr w:rsidR="008805BE" w:rsidRPr="00E75FF6" w:rsidTr="00CF0CF3">
        <w:trPr>
          <w:trHeight w:val="538"/>
          <w:jc w:val="center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5BE" w:rsidRPr="00E75FF6" w:rsidRDefault="008805BE" w:rsidP="00E6534C">
            <w:pPr>
              <w:pStyle w:val="1"/>
              <w:ind w:firstLine="0"/>
              <w:contextualSpacing/>
              <w:rPr>
                <w:b/>
                <w:sz w:val="24"/>
                <w:szCs w:val="24"/>
              </w:rPr>
            </w:pPr>
            <w:r w:rsidRPr="00E75FF6">
              <w:rPr>
                <w:b/>
                <w:sz w:val="24"/>
                <w:szCs w:val="24"/>
              </w:rPr>
              <w:t xml:space="preserve">Дата и время проведения процедуры </w:t>
            </w:r>
            <w:r>
              <w:rPr>
                <w:b/>
                <w:sz w:val="24"/>
                <w:szCs w:val="24"/>
              </w:rPr>
              <w:t xml:space="preserve">подведения итогов по </w:t>
            </w:r>
            <w:r w:rsidR="00E6534C">
              <w:rPr>
                <w:b/>
                <w:sz w:val="24"/>
                <w:szCs w:val="24"/>
              </w:rPr>
              <w:t>второму</w:t>
            </w:r>
            <w:r>
              <w:rPr>
                <w:b/>
                <w:sz w:val="24"/>
                <w:szCs w:val="24"/>
              </w:rPr>
              <w:t xml:space="preserve"> этапу</w:t>
            </w:r>
            <w:r w:rsidRPr="00E75FF6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5BE" w:rsidRPr="00E75FF6" w:rsidRDefault="004935A6" w:rsidP="008805BE">
            <w:pPr>
              <w:pStyle w:val="1"/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E75FF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01</w:t>
            </w:r>
            <w:r w:rsidRPr="00E75FF6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  <w:r w:rsidRPr="00E75FF6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14</w:t>
            </w:r>
            <w:r w:rsidRPr="00E75FF6">
              <w:rPr>
                <w:sz w:val="24"/>
                <w:szCs w:val="24"/>
              </w:rPr>
              <w:t xml:space="preserve">:00 </w:t>
            </w:r>
            <w:r>
              <w:rPr>
                <w:sz w:val="24"/>
                <w:szCs w:val="24"/>
              </w:rPr>
              <w:t>местного</w:t>
            </w:r>
            <w:r w:rsidRPr="00E75FF6">
              <w:rPr>
                <w:sz w:val="24"/>
                <w:szCs w:val="24"/>
              </w:rPr>
              <w:t xml:space="preserve"> времени</w:t>
            </w:r>
          </w:p>
        </w:tc>
      </w:tr>
      <w:tr w:rsidR="008805BE" w:rsidRPr="00E75FF6" w:rsidTr="00CF0CF3">
        <w:trPr>
          <w:trHeight w:val="546"/>
          <w:jc w:val="center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05BE" w:rsidRPr="00E75FF6" w:rsidRDefault="008805BE" w:rsidP="00E6534C">
            <w:pPr>
              <w:pStyle w:val="1"/>
              <w:ind w:firstLine="0"/>
              <w:contextualSpacing/>
              <w:rPr>
                <w:b/>
                <w:sz w:val="24"/>
                <w:szCs w:val="24"/>
              </w:rPr>
            </w:pPr>
            <w:r w:rsidRPr="00E75FF6">
              <w:rPr>
                <w:b/>
                <w:sz w:val="24"/>
                <w:szCs w:val="24"/>
              </w:rPr>
              <w:t xml:space="preserve">Место проведения процедуры </w:t>
            </w:r>
            <w:r>
              <w:rPr>
                <w:b/>
                <w:sz w:val="24"/>
                <w:szCs w:val="24"/>
              </w:rPr>
              <w:t xml:space="preserve">подведения итогов по </w:t>
            </w:r>
            <w:r w:rsidR="00E6534C">
              <w:rPr>
                <w:b/>
                <w:sz w:val="24"/>
                <w:szCs w:val="24"/>
              </w:rPr>
              <w:t>второму</w:t>
            </w:r>
            <w:r>
              <w:rPr>
                <w:b/>
                <w:sz w:val="24"/>
                <w:szCs w:val="24"/>
              </w:rPr>
              <w:t xml:space="preserve"> этапу</w:t>
            </w:r>
            <w:r w:rsidRPr="00E75FF6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05BE" w:rsidRPr="00E75FF6" w:rsidRDefault="008805BE" w:rsidP="008805BE">
            <w:pPr>
              <w:pStyle w:val="1"/>
              <w:ind w:firstLine="0"/>
              <w:contextualSpacing/>
              <w:rPr>
                <w:sz w:val="24"/>
                <w:szCs w:val="24"/>
              </w:rPr>
            </w:pPr>
            <w:r w:rsidRPr="00E75FF6">
              <w:rPr>
                <w:sz w:val="24"/>
                <w:szCs w:val="24"/>
              </w:rPr>
              <w:t>680045, г. Ха</w:t>
            </w:r>
            <w:r>
              <w:rPr>
                <w:sz w:val="24"/>
                <w:szCs w:val="24"/>
              </w:rPr>
              <w:t>баровск, ул. Дзержинского 65, 3 </w:t>
            </w:r>
            <w:r w:rsidRPr="00E75FF6">
              <w:rPr>
                <w:sz w:val="24"/>
                <w:szCs w:val="24"/>
              </w:rPr>
              <w:t>этаж</w:t>
            </w:r>
          </w:p>
        </w:tc>
      </w:tr>
      <w:tr w:rsidR="00A8427B" w:rsidRPr="00E75FF6" w:rsidTr="00073521">
        <w:trPr>
          <w:trHeight w:val="265"/>
          <w:jc w:val="center"/>
        </w:trPr>
        <w:tc>
          <w:tcPr>
            <w:tcW w:w="104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27B" w:rsidRPr="00E75FF6" w:rsidRDefault="00A8427B" w:rsidP="00073521">
            <w:pPr>
              <w:pStyle w:val="1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E75FF6">
              <w:rPr>
                <w:b/>
                <w:color w:val="000000"/>
                <w:sz w:val="24"/>
                <w:szCs w:val="24"/>
              </w:rPr>
              <w:t>Лот № 1</w:t>
            </w:r>
          </w:p>
        </w:tc>
      </w:tr>
      <w:tr w:rsidR="004935A6" w:rsidRPr="00E75FF6" w:rsidTr="00073521">
        <w:trPr>
          <w:trHeight w:val="681"/>
          <w:jc w:val="center"/>
        </w:trPr>
        <w:tc>
          <w:tcPr>
            <w:tcW w:w="5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35A6" w:rsidRPr="00E75FF6" w:rsidRDefault="004935A6" w:rsidP="004935A6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contextualSpacing/>
              <w:rPr>
                <w:color w:val="000000"/>
                <w:sz w:val="24"/>
                <w:szCs w:val="24"/>
              </w:rPr>
            </w:pPr>
            <w:r w:rsidRPr="00E75FF6">
              <w:rPr>
                <w:color w:val="000000"/>
                <w:sz w:val="24"/>
                <w:szCs w:val="24"/>
              </w:rPr>
              <w:t>Предмет договора: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35A6" w:rsidRPr="00E75FF6" w:rsidRDefault="004935A6" w:rsidP="004935A6">
            <w:pPr>
              <w:pStyle w:val="1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FE7763">
              <w:rPr>
                <w:sz w:val="24"/>
                <w:szCs w:val="24"/>
              </w:rPr>
              <w:t xml:space="preserve">Выполнение на Дальневосточной железной дороге работ по разделке вагонов с истекшим сроком эксплуатации, хранение образованного лома и развоз образовавшихся в процессе разделки </w:t>
            </w:r>
            <w:proofErr w:type="spellStart"/>
            <w:r w:rsidRPr="00FE7763">
              <w:rPr>
                <w:sz w:val="24"/>
                <w:szCs w:val="24"/>
              </w:rPr>
              <w:t>ремонтопригодных</w:t>
            </w:r>
            <w:proofErr w:type="spellEnd"/>
            <w:r w:rsidRPr="00FE7763">
              <w:rPr>
                <w:sz w:val="24"/>
                <w:szCs w:val="24"/>
              </w:rPr>
              <w:t xml:space="preserve"> деталей к местам ремонта вагонов в 2025 году</w:t>
            </w:r>
          </w:p>
        </w:tc>
      </w:tr>
      <w:tr w:rsidR="004935A6" w:rsidRPr="00E75FF6" w:rsidTr="00073521">
        <w:trPr>
          <w:jc w:val="center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35A6" w:rsidRPr="00E75FF6" w:rsidRDefault="004935A6" w:rsidP="004935A6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29" w:firstLine="0"/>
              <w:contextualSpacing/>
              <w:rPr>
                <w:color w:val="000000"/>
                <w:sz w:val="24"/>
                <w:szCs w:val="24"/>
              </w:rPr>
            </w:pPr>
            <w:r w:rsidRPr="00E75FF6">
              <w:rPr>
                <w:color w:val="000000"/>
                <w:sz w:val="24"/>
                <w:szCs w:val="24"/>
              </w:rPr>
              <w:t>Начальная (максимальная) цена договора: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35A6" w:rsidRPr="00E75FF6" w:rsidRDefault="004935A6" w:rsidP="004935A6">
            <w:pPr>
              <w:pStyle w:val="1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FE7763">
              <w:rPr>
                <w:sz w:val="24"/>
                <w:szCs w:val="24"/>
              </w:rPr>
              <w:t>2 414 526 (два миллиона четыреста четырнадцать тысяч пятьсот двадцать шесть) рублей 78 копеек с учетом всех налогов (кроме НДС)</w:t>
            </w:r>
          </w:p>
        </w:tc>
      </w:tr>
    </w:tbl>
    <w:p w:rsidR="00A8427B" w:rsidRPr="00E75FF6" w:rsidRDefault="00A8427B" w:rsidP="001C5534">
      <w:pPr>
        <w:pStyle w:val="1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1134"/>
        </w:tabs>
        <w:spacing w:before="240"/>
        <w:ind w:left="0" w:firstLine="720"/>
        <w:contextualSpacing/>
        <w:jc w:val="both"/>
        <w:rPr>
          <w:color w:val="000000"/>
          <w:sz w:val="24"/>
          <w:szCs w:val="24"/>
        </w:rPr>
      </w:pPr>
      <w:r w:rsidRPr="00E75FF6">
        <w:rPr>
          <w:color w:val="000000"/>
          <w:sz w:val="24"/>
          <w:szCs w:val="24"/>
        </w:rPr>
        <w:t>Установленный документацией о закупке срок окончания подачи заявок на участие в</w:t>
      </w:r>
      <w:r w:rsidR="00E6534C">
        <w:rPr>
          <w:color w:val="000000"/>
          <w:sz w:val="24"/>
          <w:szCs w:val="24"/>
        </w:rPr>
        <w:t>о</w:t>
      </w:r>
      <w:r w:rsidRPr="00E75FF6">
        <w:rPr>
          <w:color w:val="000000"/>
          <w:sz w:val="24"/>
          <w:szCs w:val="24"/>
        </w:rPr>
        <w:t xml:space="preserve"> </w:t>
      </w:r>
      <w:r w:rsidR="00E6534C">
        <w:rPr>
          <w:color w:val="000000"/>
          <w:sz w:val="24"/>
          <w:szCs w:val="24"/>
        </w:rPr>
        <w:t>втором</w:t>
      </w:r>
      <w:r w:rsidR="00696E1E">
        <w:rPr>
          <w:color w:val="000000"/>
          <w:sz w:val="24"/>
          <w:szCs w:val="24"/>
        </w:rPr>
        <w:t xml:space="preserve"> этапе Размещения оферты</w:t>
      </w:r>
      <w:r w:rsidR="00E874A3">
        <w:rPr>
          <w:color w:val="000000"/>
          <w:sz w:val="24"/>
          <w:szCs w:val="24"/>
        </w:rPr>
        <w:t xml:space="preserve"> </w:t>
      </w:r>
      <w:r w:rsidRPr="00E75FF6">
        <w:rPr>
          <w:color w:val="000000"/>
          <w:sz w:val="24"/>
          <w:szCs w:val="24"/>
        </w:rPr>
        <w:t>- «</w:t>
      </w:r>
      <w:r w:rsidR="00E6534C">
        <w:rPr>
          <w:color w:val="000000"/>
          <w:sz w:val="24"/>
          <w:szCs w:val="24"/>
        </w:rPr>
        <w:t>31</w:t>
      </w:r>
      <w:r w:rsidRPr="00E75FF6">
        <w:rPr>
          <w:color w:val="000000"/>
          <w:sz w:val="24"/>
          <w:szCs w:val="24"/>
        </w:rPr>
        <w:t xml:space="preserve">» </w:t>
      </w:r>
      <w:r w:rsidR="004935A6">
        <w:rPr>
          <w:color w:val="000000"/>
          <w:sz w:val="24"/>
          <w:szCs w:val="24"/>
        </w:rPr>
        <w:t>января</w:t>
      </w:r>
      <w:bookmarkStart w:id="0" w:name="_GoBack"/>
      <w:bookmarkEnd w:id="0"/>
      <w:r w:rsidRPr="00E75FF6">
        <w:rPr>
          <w:color w:val="000000"/>
          <w:sz w:val="24"/>
          <w:szCs w:val="24"/>
        </w:rPr>
        <w:t xml:space="preserve"> 202</w:t>
      </w:r>
      <w:r w:rsidR="004935A6">
        <w:rPr>
          <w:color w:val="000000"/>
          <w:sz w:val="24"/>
          <w:szCs w:val="24"/>
        </w:rPr>
        <w:t>5</w:t>
      </w:r>
      <w:r w:rsidRPr="00E75FF6">
        <w:rPr>
          <w:color w:val="000000"/>
          <w:sz w:val="24"/>
          <w:szCs w:val="24"/>
        </w:rPr>
        <w:t xml:space="preserve"> года </w:t>
      </w:r>
      <w:r w:rsidR="009D1AEC">
        <w:rPr>
          <w:color w:val="000000"/>
          <w:sz w:val="24"/>
          <w:szCs w:val="24"/>
        </w:rPr>
        <w:t>1</w:t>
      </w:r>
      <w:r w:rsidR="004935A6">
        <w:rPr>
          <w:color w:val="000000"/>
          <w:sz w:val="24"/>
          <w:szCs w:val="24"/>
        </w:rPr>
        <w:t>0</w:t>
      </w:r>
      <w:r w:rsidRPr="00E75FF6">
        <w:rPr>
          <w:color w:val="000000"/>
          <w:sz w:val="24"/>
          <w:szCs w:val="24"/>
        </w:rPr>
        <w:t xml:space="preserve"> часов 00 минут </w:t>
      </w:r>
      <w:r w:rsidR="009D1AEC">
        <w:rPr>
          <w:color w:val="000000"/>
          <w:sz w:val="24"/>
          <w:szCs w:val="24"/>
        </w:rPr>
        <w:t>местного</w:t>
      </w:r>
      <w:r w:rsidRPr="00E75FF6">
        <w:rPr>
          <w:color w:val="000000"/>
          <w:sz w:val="24"/>
          <w:szCs w:val="24"/>
        </w:rPr>
        <w:t xml:space="preserve"> времени.</w:t>
      </w:r>
    </w:p>
    <w:p w:rsidR="00A8427B" w:rsidRDefault="00A8427B" w:rsidP="00A8427B">
      <w:pPr>
        <w:pStyle w:val="1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1134"/>
        </w:tabs>
        <w:ind w:left="0" w:firstLine="709"/>
        <w:contextualSpacing/>
        <w:jc w:val="both"/>
        <w:rPr>
          <w:color w:val="000000"/>
          <w:sz w:val="24"/>
          <w:szCs w:val="24"/>
        </w:rPr>
      </w:pPr>
      <w:r w:rsidRPr="00E75FF6">
        <w:rPr>
          <w:color w:val="000000"/>
          <w:sz w:val="24"/>
          <w:szCs w:val="24"/>
        </w:rPr>
        <w:t>К установленному сроку</w:t>
      </w:r>
      <w:r w:rsidRPr="00BC605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по лоту № 1 </w:t>
      </w:r>
      <w:r w:rsidRPr="00E75FF6">
        <w:rPr>
          <w:color w:val="000000"/>
          <w:sz w:val="24"/>
          <w:szCs w:val="24"/>
        </w:rPr>
        <w:t>поступил</w:t>
      </w:r>
      <w:r w:rsidR="00CF0CF3">
        <w:rPr>
          <w:color w:val="000000"/>
          <w:sz w:val="24"/>
          <w:szCs w:val="24"/>
        </w:rPr>
        <w:t>а</w:t>
      </w:r>
      <w:r w:rsidRPr="00E75FF6">
        <w:rPr>
          <w:color w:val="000000"/>
          <w:sz w:val="24"/>
          <w:szCs w:val="24"/>
        </w:rPr>
        <w:t xml:space="preserve"> </w:t>
      </w:r>
      <w:r w:rsidR="00CF0CF3">
        <w:rPr>
          <w:color w:val="000000"/>
          <w:sz w:val="24"/>
          <w:szCs w:val="24"/>
        </w:rPr>
        <w:t>1</w:t>
      </w:r>
      <w:r w:rsidRPr="00E75FF6">
        <w:rPr>
          <w:color w:val="000000"/>
          <w:sz w:val="24"/>
          <w:szCs w:val="24"/>
        </w:rPr>
        <w:t xml:space="preserve"> (</w:t>
      </w:r>
      <w:r w:rsidR="00CF0CF3">
        <w:rPr>
          <w:color w:val="000000"/>
          <w:sz w:val="24"/>
          <w:szCs w:val="24"/>
        </w:rPr>
        <w:t>одна</w:t>
      </w:r>
      <w:r w:rsidR="009D1AEC">
        <w:rPr>
          <w:color w:val="000000"/>
          <w:sz w:val="24"/>
          <w:szCs w:val="24"/>
        </w:rPr>
        <w:t>)</w:t>
      </w:r>
      <w:r w:rsidRPr="00E75FF6">
        <w:rPr>
          <w:color w:val="000000"/>
          <w:sz w:val="24"/>
          <w:szCs w:val="24"/>
        </w:rPr>
        <w:t xml:space="preserve"> заяв</w:t>
      </w:r>
      <w:r>
        <w:rPr>
          <w:color w:val="000000"/>
          <w:sz w:val="24"/>
          <w:szCs w:val="24"/>
        </w:rPr>
        <w:t>к</w:t>
      </w:r>
      <w:r w:rsidR="00CF0CF3">
        <w:rPr>
          <w:color w:val="000000"/>
          <w:sz w:val="24"/>
          <w:szCs w:val="24"/>
        </w:rPr>
        <w:t>а</w:t>
      </w:r>
      <w:r w:rsidRPr="00E75FF6">
        <w:rPr>
          <w:color w:val="000000"/>
          <w:sz w:val="24"/>
          <w:szCs w:val="24"/>
        </w:rPr>
        <w:t>:</w:t>
      </w:r>
    </w:p>
    <w:p w:rsidR="004935A6" w:rsidRDefault="004935A6" w:rsidP="004935A6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1134"/>
        </w:tabs>
        <w:ind w:left="709" w:firstLine="0"/>
        <w:contextualSpacing/>
        <w:jc w:val="both"/>
        <w:rPr>
          <w:color w:val="000000"/>
          <w:sz w:val="24"/>
          <w:szCs w:val="24"/>
        </w:rPr>
      </w:pPr>
    </w:p>
    <w:p w:rsidR="00CF0CF3" w:rsidRDefault="00CF0CF3" w:rsidP="004935A6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1134"/>
        </w:tabs>
        <w:ind w:left="709" w:firstLine="0"/>
        <w:contextualSpacing/>
        <w:jc w:val="both"/>
        <w:rPr>
          <w:color w:val="000000"/>
          <w:sz w:val="24"/>
          <w:szCs w:val="24"/>
        </w:rPr>
      </w:pPr>
    </w:p>
    <w:p w:rsidR="00CF0CF3" w:rsidRPr="00E75FF6" w:rsidRDefault="00CF0CF3" w:rsidP="004935A6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1134"/>
        </w:tabs>
        <w:ind w:left="709" w:firstLine="0"/>
        <w:contextualSpacing/>
        <w:jc w:val="both"/>
        <w:rPr>
          <w:color w:val="000000"/>
          <w:sz w:val="24"/>
          <w:szCs w:val="24"/>
        </w:rPr>
      </w:pPr>
    </w:p>
    <w:p w:rsidR="00A8427B" w:rsidRPr="00E75FF6" w:rsidRDefault="00A8427B" w:rsidP="00A8427B">
      <w:pPr>
        <w:pStyle w:val="1"/>
        <w:pBdr>
          <w:top w:val="nil"/>
          <w:left w:val="nil"/>
          <w:bottom w:val="nil"/>
          <w:right w:val="nil"/>
          <w:between w:val="nil"/>
        </w:pBdr>
        <w:ind w:firstLine="720"/>
        <w:contextualSpacing/>
        <w:jc w:val="both"/>
        <w:rPr>
          <w:color w:val="000000"/>
          <w:sz w:val="24"/>
          <w:szCs w:val="24"/>
        </w:rPr>
      </w:pP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80"/>
        <w:gridCol w:w="6268"/>
      </w:tblGrid>
      <w:tr w:rsidR="00A8427B" w:rsidRPr="00E75FF6" w:rsidTr="004935A6">
        <w:trPr>
          <w:trHeight w:val="262"/>
        </w:trPr>
        <w:tc>
          <w:tcPr>
            <w:tcW w:w="10348" w:type="dxa"/>
            <w:gridSpan w:val="2"/>
            <w:shd w:val="clear" w:color="auto" w:fill="auto"/>
            <w:vAlign w:val="center"/>
          </w:tcPr>
          <w:p w:rsidR="00A8427B" w:rsidRPr="00E75FF6" w:rsidRDefault="00CF0CF3" w:rsidP="00AF1E28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Заявка претендента</w:t>
            </w:r>
            <w:r w:rsidR="00A8427B" w:rsidRPr="00E75FF6">
              <w:rPr>
                <w:b/>
                <w:color w:val="000000"/>
                <w:sz w:val="24"/>
                <w:szCs w:val="24"/>
              </w:rPr>
              <w:t xml:space="preserve"> № 1</w:t>
            </w:r>
          </w:p>
        </w:tc>
      </w:tr>
      <w:tr w:rsidR="00A8427B" w:rsidRPr="00E75FF6" w:rsidTr="00073521">
        <w:tc>
          <w:tcPr>
            <w:tcW w:w="4080" w:type="dxa"/>
            <w:shd w:val="clear" w:color="auto" w:fill="auto"/>
            <w:vAlign w:val="center"/>
          </w:tcPr>
          <w:p w:rsidR="00A8427B" w:rsidRPr="00E75FF6" w:rsidRDefault="00A8427B" w:rsidP="0007352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contextualSpacing/>
              <w:rPr>
                <w:color w:val="000000"/>
                <w:sz w:val="24"/>
                <w:szCs w:val="24"/>
              </w:rPr>
            </w:pPr>
            <w:r w:rsidRPr="00E75FF6">
              <w:rPr>
                <w:color w:val="000000"/>
                <w:sz w:val="24"/>
                <w:szCs w:val="24"/>
              </w:rPr>
              <w:t>Номер заявки в журнале регистрации:</w:t>
            </w:r>
          </w:p>
        </w:tc>
        <w:tc>
          <w:tcPr>
            <w:tcW w:w="6268" w:type="dxa"/>
            <w:shd w:val="clear" w:color="auto" w:fill="auto"/>
            <w:vAlign w:val="center"/>
          </w:tcPr>
          <w:p w:rsidR="00A8427B" w:rsidRPr="00E75FF6" w:rsidRDefault="00A8427B" w:rsidP="00073521">
            <w:pPr>
              <w:pStyle w:val="1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F52D5F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 w:rsidRPr="00F52D5F">
              <w:rPr>
                <w:sz w:val="24"/>
                <w:szCs w:val="24"/>
              </w:rPr>
              <w:t>1</w:t>
            </w:r>
          </w:p>
        </w:tc>
      </w:tr>
      <w:tr w:rsidR="008805BE" w:rsidRPr="00E75FF6" w:rsidTr="00073521">
        <w:trPr>
          <w:trHeight w:val="299"/>
        </w:trPr>
        <w:tc>
          <w:tcPr>
            <w:tcW w:w="4080" w:type="dxa"/>
            <w:shd w:val="clear" w:color="auto" w:fill="auto"/>
            <w:vAlign w:val="center"/>
          </w:tcPr>
          <w:p w:rsidR="008805BE" w:rsidRPr="00E75FF6" w:rsidRDefault="008805BE" w:rsidP="008805B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contextualSpacing/>
              <w:rPr>
                <w:color w:val="000000"/>
                <w:sz w:val="24"/>
                <w:szCs w:val="24"/>
              </w:rPr>
            </w:pPr>
            <w:r w:rsidRPr="00E75FF6">
              <w:rPr>
                <w:color w:val="000000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6268" w:type="dxa"/>
            <w:shd w:val="clear" w:color="auto" w:fill="auto"/>
          </w:tcPr>
          <w:p w:rsidR="008805BE" w:rsidRPr="00E75FF6" w:rsidRDefault="004935A6" w:rsidP="008805B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FE7763">
              <w:rPr>
                <w:color w:val="000000"/>
                <w:sz w:val="24"/>
                <w:szCs w:val="24"/>
              </w:rPr>
              <w:t>09.01.2025 г. 08:</w:t>
            </w:r>
            <w:r w:rsidRPr="00FE7763">
              <w:rPr>
                <w:color w:val="000000"/>
                <w:sz w:val="24"/>
                <w:szCs w:val="24"/>
                <w:lang w:val="en-US"/>
              </w:rPr>
              <w:t>00</w:t>
            </w:r>
            <w:r w:rsidRPr="00FE7763">
              <w:rPr>
                <w:color w:val="000000"/>
                <w:sz w:val="24"/>
                <w:szCs w:val="24"/>
              </w:rPr>
              <w:t xml:space="preserve"> (местного времени)</w:t>
            </w:r>
          </w:p>
        </w:tc>
      </w:tr>
      <w:tr w:rsidR="008805BE" w:rsidRPr="00E75FF6" w:rsidTr="00073521">
        <w:trPr>
          <w:trHeight w:val="355"/>
        </w:trPr>
        <w:tc>
          <w:tcPr>
            <w:tcW w:w="4080" w:type="dxa"/>
            <w:shd w:val="clear" w:color="auto" w:fill="auto"/>
            <w:vAlign w:val="center"/>
          </w:tcPr>
          <w:p w:rsidR="008805BE" w:rsidRPr="00E75FF6" w:rsidRDefault="008805BE" w:rsidP="008805BE">
            <w:pPr>
              <w:pStyle w:val="1"/>
              <w:ind w:firstLine="0"/>
              <w:contextualSpacing/>
              <w:rPr>
                <w:sz w:val="24"/>
                <w:szCs w:val="24"/>
              </w:rPr>
            </w:pPr>
            <w:r w:rsidRPr="00E75FF6">
              <w:rPr>
                <w:sz w:val="24"/>
                <w:szCs w:val="24"/>
              </w:rPr>
              <w:t>Цена договора, в рублях без учета НДС:</w:t>
            </w:r>
          </w:p>
        </w:tc>
        <w:tc>
          <w:tcPr>
            <w:tcW w:w="6268" w:type="dxa"/>
            <w:shd w:val="clear" w:color="auto" w:fill="auto"/>
          </w:tcPr>
          <w:p w:rsidR="008805BE" w:rsidRPr="00E75FF6" w:rsidRDefault="004935A6" w:rsidP="008805BE">
            <w:pPr>
              <w:pStyle w:val="1"/>
              <w:ind w:firstLine="0"/>
              <w:contextualSpacing/>
              <w:rPr>
                <w:sz w:val="24"/>
                <w:szCs w:val="24"/>
              </w:rPr>
            </w:pPr>
            <w:r w:rsidRPr="00FE7763">
              <w:rPr>
                <w:sz w:val="24"/>
                <w:szCs w:val="24"/>
              </w:rPr>
              <w:t>2 414 526 (два миллиона четыреста четырнадцать тысяч пятьсот двадцать шесть) рублей 78 копеек с учетом всех налогов (кроме НДС)</w:t>
            </w:r>
          </w:p>
        </w:tc>
      </w:tr>
      <w:tr w:rsidR="00A8427B" w:rsidRPr="00E75FF6" w:rsidTr="00073521">
        <w:trPr>
          <w:trHeight w:val="178"/>
        </w:trPr>
        <w:tc>
          <w:tcPr>
            <w:tcW w:w="4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427B" w:rsidRPr="00E75FF6" w:rsidRDefault="00A8427B" w:rsidP="00073521">
            <w:pPr>
              <w:pStyle w:val="1"/>
              <w:ind w:firstLine="0"/>
              <w:contextualSpacing/>
              <w:rPr>
                <w:sz w:val="24"/>
                <w:szCs w:val="24"/>
              </w:rPr>
            </w:pPr>
            <w:r w:rsidRPr="00E75FF6">
              <w:rPr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6268" w:type="dxa"/>
            <w:tcBorders>
              <w:bottom w:val="single" w:sz="4" w:space="0" w:color="auto"/>
            </w:tcBorders>
            <w:shd w:val="clear" w:color="auto" w:fill="auto"/>
          </w:tcPr>
          <w:p w:rsidR="00A8427B" w:rsidRPr="00E75FF6" w:rsidRDefault="004935A6" w:rsidP="00CF0CF3">
            <w:pPr>
              <w:pStyle w:val="1"/>
              <w:ind w:firstLine="0"/>
              <w:contextualSpacing/>
              <w:rPr>
                <w:sz w:val="24"/>
                <w:szCs w:val="24"/>
              </w:rPr>
            </w:pPr>
            <w:r w:rsidRPr="00FE7763">
              <w:rPr>
                <w:sz w:val="24"/>
                <w:szCs w:val="24"/>
              </w:rPr>
              <w:t xml:space="preserve">Состав документов заявки участника </w:t>
            </w:r>
            <w:r w:rsidRPr="00FE7763">
              <w:rPr>
                <w:b/>
                <w:bCs/>
                <w:sz w:val="24"/>
                <w:szCs w:val="24"/>
              </w:rPr>
              <w:t xml:space="preserve">соответствует </w:t>
            </w:r>
            <w:r w:rsidRPr="00FE7763">
              <w:rPr>
                <w:sz w:val="24"/>
                <w:szCs w:val="24"/>
              </w:rPr>
              <w:t xml:space="preserve">требованиям </w:t>
            </w:r>
            <w:r w:rsidR="00CF0CF3">
              <w:rPr>
                <w:sz w:val="24"/>
                <w:szCs w:val="24"/>
              </w:rPr>
              <w:t>документации о закупке</w:t>
            </w:r>
          </w:p>
        </w:tc>
      </w:tr>
    </w:tbl>
    <w:p w:rsidR="00920F5C" w:rsidRDefault="001C5534" w:rsidP="00920F5C">
      <w:pPr>
        <w:pStyle w:val="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1134"/>
        </w:tabs>
        <w:spacing w:before="240"/>
        <w:ind w:left="0" w:firstLine="709"/>
        <w:contextualSpacing/>
        <w:jc w:val="both"/>
        <w:rPr>
          <w:color w:val="000000"/>
          <w:sz w:val="24"/>
          <w:szCs w:val="24"/>
        </w:rPr>
      </w:pPr>
      <w:r w:rsidRPr="00920F5C">
        <w:rPr>
          <w:color w:val="000000"/>
          <w:sz w:val="24"/>
          <w:szCs w:val="24"/>
        </w:rPr>
        <w:t xml:space="preserve">Согласиться с выводами и предложениями Постоянной рабочей группы Конкурсной комиссии филиала ПАО «ТрансКонтейнер» на </w:t>
      </w:r>
      <w:r w:rsidR="00920F5C">
        <w:rPr>
          <w:color w:val="000000"/>
          <w:sz w:val="24"/>
          <w:szCs w:val="24"/>
        </w:rPr>
        <w:t>Дальневосточной железной дороге</w:t>
      </w:r>
      <w:r w:rsidR="00AB152D">
        <w:rPr>
          <w:color w:val="000000"/>
          <w:sz w:val="24"/>
          <w:szCs w:val="24"/>
        </w:rPr>
        <w:t xml:space="preserve"> (протокол заседания комиссии </w:t>
      </w:r>
      <w:r w:rsidR="00CF0CF3">
        <w:rPr>
          <w:color w:val="000000"/>
          <w:sz w:val="24"/>
          <w:szCs w:val="24"/>
        </w:rPr>
        <w:t>31</w:t>
      </w:r>
      <w:r w:rsidR="00AB152D">
        <w:rPr>
          <w:color w:val="000000"/>
          <w:sz w:val="24"/>
          <w:szCs w:val="24"/>
        </w:rPr>
        <w:t>.</w:t>
      </w:r>
      <w:r w:rsidR="00CF0CF3">
        <w:rPr>
          <w:color w:val="000000"/>
          <w:sz w:val="24"/>
          <w:szCs w:val="24"/>
        </w:rPr>
        <w:t>01.2025</w:t>
      </w:r>
      <w:r w:rsidR="00AB152D">
        <w:rPr>
          <w:color w:val="000000"/>
          <w:sz w:val="24"/>
          <w:szCs w:val="24"/>
        </w:rPr>
        <w:t xml:space="preserve"> г.).</w:t>
      </w:r>
    </w:p>
    <w:p w:rsidR="00920F5C" w:rsidRDefault="001C5534" w:rsidP="00920F5C">
      <w:pPr>
        <w:pStyle w:val="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1134"/>
        </w:tabs>
        <w:spacing w:before="240"/>
        <w:ind w:left="0" w:firstLine="709"/>
        <w:contextualSpacing/>
        <w:jc w:val="both"/>
        <w:rPr>
          <w:color w:val="000000"/>
          <w:sz w:val="24"/>
          <w:szCs w:val="24"/>
        </w:rPr>
      </w:pPr>
      <w:r w:rsidRPr="00920F5C">
        <w:rPr>
          <w:color w:val="000000"/>
          <w:sz w:val="24"/>
          <w:szCs w:val="24"/>
        </w:rPr>
        <w:t xml:space="preserve">По результатам рассмотрения допустить к участию в закупке способом размещения оферты </w:t>
      </w:r>
      <w:r w:rsidR="008805BE">
        <w:rPr>
          <w:color w:val="000000"/>
          <w:sz w:val="24"/>
          <w:szCs w:val="24"/>
        </w:rPr>
        <w:t xml:space="preserve">Претендента № </w:t>
      </w:r>
      <w:r w:rsidR="00CF0CF3">
        <w:rPr>
          <w:color w:val="000000"/>
          <w:sz w:val="24"/>
          <w:szCs w:val="24"/>
        </w:rPr>
        <w:t>1</w:t>
      </w:r>
      <w:r w:rsidR="00920F5C">
        <w:rPr>
          <w:color w:val="000000"/>
          <w:sz w:val="24"/>
          <w:szCs w:val="24"/>
        </w:rPr>
        <w:t>.</w:t>
      </w:r>
    </w:p>
    <w:p w:rsidR="001C5534" w:rsidRDefault="001C5534" w:rsidP="00920F5C">
      <w:pPr>
        <w:pStyle w:val="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1134"/>
        </w:tabs>
        <w:spacing w:before="240"/>
        <w:ind w:left="0" w:firstLine="709"/>
        <w:contextualSpacing/>
        <w:jc w:val="both"/>
        <w:rPr>
          <w:color w:val="000000"/>
          <w:sz w:val="24"/>
          <w:szCs w:val="24"/>
        </w:rPr>
      </w:pPr>
      <w:r w:rsidRPr="00920F5C">
        <w:rPr>
          <w:color w:val="000000"/>
          <w:sz w:val="24"/>
          <w:szCs w:val="24"/>
        </w:rPr>
        <w:t>Признать закупку состоявшейся на основании подпункта 3.7.8 пункта 3.7. документации о закупке (к участию в процедуре размещения оферты допущено не менее 2 претендентов).</w:t>
      </w:r>
    </w:p>
    <w:p w:rsidR="00920F5C" w:rsidRPr="002C1FA7" w:rsidRDefault="002C1FA7" w:rsidP="002C1FA7">
      <w:pPr>
        <w:pStyle w:val="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1134"/>
        </w:tabs>
        <w:spacing w:before="240"/>
        <w:ind w:left="0" w:firstLine="709"/>
        <w:contextualSpacing/>
        <w:jc w:val="both"/>
        <w:rPr>
          <w:color w:val="000000"/>
          <w:sz w:val="24"/>
          <w:szCs w:val="24"/>
        </w:rPr>
      </w:pPr>
      <w:r w:rsidRPr="00920F5C">
        <w:rPr>
          <w:color w:val="000000"/>
          <w:sz w:val="24"/>
          <w:szCs w:val="24"/>
        </w:rPr>
        <w:t xml:space="preserve">В соответствии с </w:t>
      </w:r>
      <w:r w:rsidRPr="00920F5C">
        <w:rPr>
          <w:sz w:val="24"/>
          <w:szCs w:val="24"/>
        </w:rPr>
        <w:t>подпунктом 3.7.5 пункта 3.7. документации о закупке признать победител</w:t>
      </w:r>
      <w:r w:rsidR="00CF0CF3">
        <w:rPr>
          <w:sz w:val="24"/>
          <w:szCs w:val="24"/>
        </w:rPr>
        <w:t>ем</w:t>
      </w:r>
      <w:r w:rsidRPr="00920F5C">
        <w:rPr>
          <w:sz w:val="24"/>
          <w:szCs w:val="24"/>
        </w:rPr>
        <w:t xml:space="preserve"> </w:t>
      </w:r>
      <w:r w:rsidR="00CF0CF3">
        <w:rPr>
          <w:sz w:val="24"/>
          <w:szCs w:val="24"/>
        </w:rPr>
        <w:t>второго</w:t>
      </w:r>
      <w:r w:rsidRPr="00920F5C">
        <w:rPr>
          <w:sz w:val="24"/>
          <w:szCs w:val="24"/>
        </w:rPr>
        <w:t xml:space="preserve"> этапа Размещения оферты №РО-НКПДВЖД-24-00</w:t>
      </w:r>
      <w:r>
        <w:rPr>
          <w:sz w:val="24"/>
          <w:szCs w:val="24"/>
        </w:rPr>
        <w:t>12</w:t>
      </w:r>
      <w:r w:rsidRPr="00920F5C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Претендента № </w:t>
      </w:r>
      <w:r w:rsidR="00CF0CF3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 xml:space="preserve"> </w:t>
      </w:r>
      <w:r w:rsidRPr="00920F5C">
        <w:rPr>
          <w:sz w:val="24"/>
          <w:szCs w:val="24"/>
        </w:rPr>
        <w:t>и принять решение о заключении договор</w:t>
      </w:r>
      <w:r w:rsidR="00CF0CF3">
        <w:rPr>
          <w:sz w:val="24"/>
          <w:szCs w:val="24"/>
        </w:rPr>
        <w:t>а</w:t>
      </w:r>
      <w:r w:rsidRPr="00920F5C">
        <w:rPr>
          <w:sz w:val="24"/>
          <w:szCs w:val="24"/>
        </w:rPr>
        <w:t xml:space="preserve"> с участник</w:t>
      </w:r>
      <w:r w:rsidR="00CF0CF3">
        <w:rPr>
          <w:sz w:val="24"/>
          <w:szCs w:val="24"/>
        </w:rPr>
        <w:t>о</w:t>
      </w:r>
      <w:r w:rsidRPr="00920F5C">
        <w:rPr>
          <w:sz w:val="24"/>
          <w:szCs w:val="24"/>
        </w:rPr>
        <w:t>м (победител</w:t>
      </w:r>
      <w:r w:rsidR="00CF0CF3">
        <w:rPr>
          <w:sz w:val="24"/>
          <w:szCs w:val="24"/>
        </w:rPr>
        <w:t>е</w:t>
      </w:r>
      <w:r w:rsidRPr="00920F5C">
        <w:rPr>
          <w:sz w:val="24"/>
          <w:szCs w:val="24"/>
        </w:rPr>
        <w:t>м) закупки способом размещения оферты с м</w:t>
      </w:r>
      <w:r w:rsidRPr="00920F5C">
        <w:rPr>
          <w:rFonts w:eastAsia="MS Mincho"/>
          <w:sz w:val="24"/>
          <w:szCs w:val="24"/>
        </w:rPr>
        <w:t xml:space="preserve">аксимальной (совокупной) </w:t>
      </w:r>
      <w:r w:rsidRPr="00920F5C">
        <w:rPr>
          <w:sz w:val="24"/>
          <w:szCs w:val="24"/>
        </w:rPr>
        <w:t xml:space="preserve">ценой договоров </w:t>
      </w:r>
      <w:r w:rsidRPr="00FE7763">
        <w:rPr>
          <w:sz w:val="24"/>
          <w:szCs w:val="24"/>
        </w:rPr>
        <w:t>2 414 526 (два миллиона четыреста четырнадцать тысяч пятьсот двадцать шесть) рублей 78 копеек с учетом всех налогов (кроме НДС)</w:t>
      </w:r>
      <w:r>
        <w:rPr>
          <w:sz w:val="24"/>
          <w:szCs w:val="24"/>
        </w:rPr>
        <w:t>.</w:t>
      </w:r>
    </w:p>
    <w:p w:rsidR="00920F5C" w:rsidRPr="00920F5C" w:rsidRDefault="00920F5C" w:rsidP="008805BE">
      <w:pPr>
        <w:pStyle w:val="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1134"/>
        </w:tabs>
        <w:spacing w:before="240"/>
        <w:ind w:left="0" w:firstLine="709"/>
        <w:contextualSpacing/>
        <w:jc w:val="both"/>
        <w:rPr>
          <w:color w:val="000000"/>
          <w:sz w:val="24"/>
          <w:szCs w:val="24"/>
        </w:rPr>
      </w:pPr>
      <w:r w:rsidRPr="00920F5C">
        <w:rPr>
          <w:sz w:val="24"/>
          <w:szCs w:val="24"/>
        </w:rPr>
        <w:t>Поручить начальнику отдела эксплуатации и ремонта подвижного состава и контейнеров филиала ПАО «ТрансКонтейнер» на</w:t>
      </w:r>
      <w:r w:rsidR="008805BE">
        <w:rPr>
          <w:sz w:val="24"/>
          <w:szCs w:val="24"/>
        </w:rPr>
        <w:t xml:space="preserve"> Дальневосточной железной дороге</w:t>
      </w:r>
      <w:r w:rsidRPr="00920F5C">
        <w:rPr>
          <w:sz w:val="24"/>
          <w:szCs w:val="24"/>
        </w:rPr>
        <w:t>:</w:t>
      </w:r>
    </w:p>
    <w:p w:rsidR="00920F5C" w:rsidRPr="00920F5C" w:rsidRDefault="00920F5C" w:rsidP="008805BE">
      <w:pPr>
        <w:pStyle w:val="a7"/>
        <w:numPr>
          <w:ilvl w:val="1"/>
          <w:numId w:val="3"/>
        </w:numPr>
        <w:tabs>
          <w:tab w:val="left" w:pos="1134"/>
        </w:tabs>
        <w:ind w:left="0" w:firstLine="709"/>
        <w:contextualSpacing/>
        <w:jc w:val="both"/>
      </w:pPr>
      <w:r w:rsidRPr="00920F5C">
        <w:t xml:space="preserve"> Уведомить </w:t>
      </w:r>
      <w:r w:rsidR="002C1FA7">
        <w:rPr>
          <w:color w:val="000000"/>
        </w:rPr>
        <w:t xml:space="preserve">Претендента № </w:t>
      </w:r>
      <w:r w:rsidR="00CF0CF3">
        <w:rPr>
          <w:color w:val="000000"/>
        </w:rPr>
        <w:t xml:space="preserve">1 </w:t>
      </w:r>
      <w:r w:rsidRPr="00920F5C">
        <w:t>о принятом Конкурсной комиссией филиала ПАО</w:t>
      </w:r>
      <w:r w:rsidR="00CF0CF3">
        <w:t> </w:t>
      </w:r>
      <w:r w:rsidRPr="00920F5C">
        <w:t>«ТрансКонтейнер» на Дальневосточной железной дороге решении с приглашением заключить договор.</w:t>
      </w:r>
    </w:p>
    <w:p w:rsidR="00920F5C" w:rsidRPr="00920F5C" w:rsidRDefault="00920F5C" w:rsidP="008805BE">
      <w:pPr>
        <w:pStyle w:val="1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1134"/>
        </w:tabs>
        <w:ind w:left="0" w:firstLine="709"/>
        <w:contextualSpacing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Обеспечить установленным порядком заключение договора с </w:t>
      </w:r>
      <w:r w:rsidR="008805BE">
        <w:rPr>
          <w:color w:val="000000"/>
          <w:sz w:val="24"/>
          <w:szCs w:val="24"/>
        </w:rPr>
        <w:t>Претендентом</w:t>
      </w:r>
      <w:r w:rsidR="008805BE" w:rsidRPr="008805BE">
        <w:rPr>
          <w:color w:val="000000"/>
          <w:sz w:val="24"/>
          <w:szCs w:val="24"/>
        </w:rPr>
        <w:t xml:space="preserve"> № </w:t>
      </w:r>
      <w:r w:rsidR="00CF0CF3">
        <w:rPr>
          <w:color w:val="000000"/>
          <w:sz w:val="24"/>
          <w:szCs w:val="24"/>
        </w:rPr>
        <w:t>1</w:t>
      </w:r>
      <w:r w:rsidR="002C1FA7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на условиях, определенных документацией о закупке и заявками победителей.</w:t>
      </w:r>
    </w:p>
    <w:p w:rsidR="00920F5C" w:rsidRDefault="00920F5C" w:rsidP="00920F5C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1134"/>
        </w:tabs>
        <w:spacing w:before="240"/>
        <w:contextualSpacing/>
        <w:jc w:val="both"/>
        <w:rPr>
          <w:color w:val="000000"/>
          <w:sz w:val="24"/>
          <w:szCs w:val="24"/>
        </w:rPr>
      </w:pPr>
    </w:p>
    <w:p w:rsidR="00920F5C" w:rsidRDefault="00920F5C" w:rsidP="00920F5C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1134"/>
        </w:tabs>
        <w:spacing w:before="24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Решение принято единогласно.</w:t>
      </w:r>
    </w:p>
    <w:p w:rsidR="00920F5C" w:rsidRDefault="00920F5C" w:rsidP="00920F5C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1134"/>
        </w:tabs>
        <w:spacing w:before="240"/>
        <w:contextualSpacing/>
        <w:jc w:val="both"/>
        <w:rPr>
          <w:color w:val="000000"/>
          <w:sz w:val="24"/>
          <w:szCs w:val="24"/>
        </w:rPr>
      </w:pPr>
    </w:p>
    <w:tbl>
      <w:tblPr>
        <w:tblW w:w="10632" w:type="dxa"/>
        <w:tblInd w:w="-34" w:type="dxa"/>
        <w:tblLayout w:type="fixed"/>
        <w:tblLook w:val="0400" w:firstRow="0" w:lastRow="0" w:firstColumn="0" w:lastColumn="0" w:noHBand="0" w:noVBand="1"/>
      </w:tblPr>
      <w:tblGrid>
        <w:gridCol w:w="3544"/>
        <w:gridCol w:w="7088"/>
      </w:tblGrid>
      <w:tr w:rsidR="008805BE" w:rsidRPr="00533BFE" w:rsidTr="002C1FA7">
        <w:trPr>
          <w:trHeight w:val="503"/>
        </w:trPr>
        <w:tc>
          <w:tcPr>
            <w:tcW w:w="3544" w:type="dxa"/>
            <w:shd w:val="clear" w:color="auto" w:fill="auto"/>
            <w:vAlign w:val="center"/>
          </w:tcPr>
          <w:p w:rsidR="008805BE" w:rsidRDefault="008805BE" w:rsidP="00920F5C">
            <w:pPr>
              <w:pStyle w:val="1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Секретарь комиссии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8805BE" w:rsidRPr="00E75FF6" w:rsidRDefault="008805BE" w:rsidP="00C90A21">
            <w:pPr>
              <w:pStyle w:val="1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имеется</w:t>
            </w:r>
          </w:p>
        </w:tc>
      </w:tr>
    </w:tbl>
    <w:p w:rsidR="004A2A0D" w:rsidRDefault="004A2A0D">
      <w:pPr>
        <w:pStyle w:val="a3"/>
        <w:kinsoku w:val="0"/>
        <w:overflowPunct w:val="0"/>
        <w:spacing w:before="128"/>
      </w:pPr>
    </w:p>
    <w:sectPr w:rsidR="004A2A0D" w:rsidSect="00A8427B">
      <w:type w:val="continuous"/>
      <w:pgSz w:w="11910" w:h="16840"/>
      <w:pgMar w:top="851" w:right="720" w:bottom="851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37F13"/>
    <w:multiLevelType w:val="multilevel"/>
    <w:tmpl w:val="C192839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D5703E"/>
    <w:multiLevelType w:val="multilevel"/>
    <w:tmpl w:val="9E80107E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" w15:restartNumberingAfterBreak="0">
    <w:nsid w:val="34073016"/>
    <w:multiLevelType w:val="multilevel"/>
    <w:tmpl w:val="DDC0AA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35843839"/>
    <w:multiLevelType w:val="multilevel"/>
    <w:tmpl w:val="29F607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0182478"/>
    <w:multiLevelType w:val="multilevel"/>
    <w:tmpl w:val="29086C7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4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5" w15:restartNumberingAfterBreak="0">
    <w:nsid w:val="45E76405"/>
    <w:multiLevelType w:val="multilevel"/>
    <w:tmpl w:val="DDC0AA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47B2334C"/>
    <w:multiLevelType w:val="multilevel"/>
    <w:tmpl w:val="29086C7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4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7" w15:restartNumberingAfterBreak="0">
    <w:nsid w:val="6FFA1F3D"/>
    <w:multiLevelType w:val="multilevel"/>
    <w:tmpl w:val="324E2D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C6618B9"/>
    <w:multiLevelType w:val="multilevel"/>
    <w:tmpl w:val="45F2C9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8"/>
  </w:num>
  <w:num w:numId="6">
    <w:abstractNumId w:val="3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2"/>
  </w:compat>
  <w:rsids>
    <w:rsidRoot w:val="0055559E"/>
    <w:rsid w:val="00073521"/>
    <w:rsid w:val="000A67A6"/>
    <w:rsid w:val="000D3378"/>
    <w:rsid w:val="000E688A"/>
    <w:rsid w:val="00194F1C"/>
    <w:rsid w:val="001C5534"/>
    <w:rsid w:val="002138E2"/>
    <w:rsid w:val="002B7255"/>
    <w:rsid w:val="002C1FA7"/>
    <w:rsid w:val="00300DC8"/>
    <w:rsid w:val="00324C7E"/>
    <w:rsid w:val="00433CF5"/>
    <w:rsid w:val="00486E5F"/>
    <w:rsid w:val="004935A6"/>
    <w:rsid w:val="004A2A0D"/>
    <w:rsid w:val="004D0852"/>
    <w:rsid w:val="004D128A"/>
    <w:rsid w:val="005410F4"/>
    <w:rsid w:val="0055559E"/>
    <w:rsid w:val="0068047C"/>
    <w:rsid w:val="00696E1E"/>
    <w:rsid w:val="006A4822"/>
    <w:rsid w:val="006C334E"/>
    <w:rsid w:val="00755F73"/>
    <w:rsid w:val="007B06D2"/>
    <w:rsid w:val="00825257"/>
    <w:rsid w:val="00875FC3"/>
    <w:rsid w:val="008805BE"/>
    <w:rsid w:val="00917278"/>
    <w:rsid w:val="00920F5C"/>
    <w:rsid w:val="009276F0"/>
    <w:rsid w:val="009824CE"/>
    <w:rsid w:val="009D1AEC"/>
    <w:rsid w:val="00A162F2"/>
    <w:rsid w:val="00A22FF2"/>
    <w:rsid w:val="00A8427B"/>
    <w:rsid w:val="00A90C77"/>
    <w:rsid w:val="00AB152D"/>
    <w:rsid w:val="00AF1E28"/>
    <w:rsid w:val="00B774A5"/>
    <w:rsid w:val="00BC3CEA"/>
    <w:rsid w:val="00BC464F"/>
    <w:rsid w:val="00C61AF1"/>
    <w:rsid w:val="00C83DBD"/>
    <w:rsid w:val="00C90A21"/>
    <w:rsid w:val="00CB6BB5"/>
    <w:rsid w:val="00CF0CF3"/>
    <w:rsid w:val="00CF66E7"/>
    <w:rsid w:val="00D57F25"/>
    <w:rsid w:val="00E42BDF"/>
    <w:rsid w:val="00E6534C"/>
    <w:rsid w:val="00E874A3"/>
    <w:rsid w:val="00EE0ED1"/>
    <w:rsid w:val="00EF421A"/>
    <w:rsid w:val="00F55CD8"/>
    <w:rsid w:val="00FA3519"/>
    <w:rsid w:val="00FD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B7D0AE"/>
  <w15:docId w15:val="{56A221A2-08E2-4FDC-B740-46AE77CE5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D08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D0852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4D0852"/>
    <w:rPr>
      <w:rFonts w:ascii="Times New Roman" w:hAnsi="Times New Roman" w:cs="Times New Roman"/>
    </w:rPr>
  </w:style>
  <w:style w:type="paragraph" w:styleId="a5">
    <w:name w:val="Title"/>
    <w:basedOn w:val="a"/>
    <w:next w:val="a"/>
    <w:link w:val="a6"/>
    <w:uiPriority w:val="1"/>
    <w:qFormat/>
    <w:rsid w:val="004D0852"/>
    <w:pPr>
      <w:ind w:right="1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0"/>
    <w:rsid w:val="004D085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List Paragraph"/>
    <w:basedOn w:val="a"/>
    <w:uiPriority w:val="1"/>
    <w:qFormat/>
    <w:rsid w:val="004D0852"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D0852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33CF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33CF5"/>
    <w:rPr>
      <w:rFonts w:ascii="Tahoma" w:hAnsi="Tahoma" w:cs="Tahoma"/>
      <w:sz w:val="16"/>
      <w:szCs w:val="16"/>
    </w:rPr>
  </w:style>
  <w:style w:type="paragraph" w:customStyle="1" w:styleId="1">
    <w:name w:val="Обычный1"/>
    <w:link w:val="CharChar"/>
    <w:qFormat/>
    <w:rsid w:val="00A8427B"/>
    <w:pPr>
      <w:tabs>
        <w:tab w:val="left" w:pos="709"/>
      </w:tabs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</w:rPr>
  </w:style>
  <w:style w:type="character" w:styleId="aa">
    <w:name w:val="Hyperlink"/>
    <w:uiPriority w:val="99"/>
    <w:unhideWhenUsed/>
    <w:rsid w:val="00A8427B"/>
    <w:rPr>
      <w:color w:val="0000FF"/>
      <w:u w:val="single"/>
    </w:rPr>
  </w:style>
  <w:style w:type="paragraph" w:customStyle="1" w:styleId="Default">
    <w:name w:val="Default"/>
    <w:rsid w:val="00A842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harChar">
    <w:name w:val="Обычный Char Char"/>
    <w:link w:val="1"/>
    <w:qFormat/>
    <w:locked/>
    <w:rsid w:val="00E874A3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протокола_МЖД</vt:lpstr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протокола КК</dc:title>
  <dc:subject/>
  <dc:creator>Бондаренко Денис Владимирович</dc:creator>
  <cp:keywords/>
  <dc:description/>
  <cp:lastModifiedBy>Бондаренко Денис Владимирович</cp:lastModifiedBy>
  <cp:revision>28</cp:revision>
  <cp:lastPrinted>2024-06-27T09:23:00Z</cp:lastPrinted>
  <dcterms:created xsi:type="dcterms:W3CDTF">2024-04-22T04:25:00Z</dcterms:created>
  <dcterms:modified xsi:type="dcterms:W3CDTF">2025-02-07T04:48:00Z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Illustrator 28.1 (Windows)</vt:lpwstr>
  </property>
  <property fmtid="{D5CDD505-2E9C-101B-9397-08002B2CF9AE}" pid="3" name="Producer">
    <vt:lpwstr>Adobe PDF library 17.00</vt:lpwstr>
  </property>
</Properties>
</file>