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AB3415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A629F7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D76579">
              <w:rPr>
                <w:sz w:val="27"/>
                <w:szCs w:val="27"/>
              </w:rPr>
              <w:t>ОКэ-СВЕРД-24-0009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  <w:tr w:rsidR="00633795" w:rsidTr="00AB3415">
        <w:trPr>
          <w:trHeight w:val="737"/>
        </w:trPr>
        <w:tc>
          <w:tcPr>
            <w:tcW w:w="4536" w:type="dxa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AB3415">
            <w:pPr>
              <w:spacing w:line="263" w:lineRule="exact"/>
              <w:contextualSpacing/>
              <w:jc w:val="right"/>
              <w:rPr>
                <w:b/>
                <w:color w:val="053658"/>
                <w:sz w:val="24"/>
              </w:rPr>
            </w:pPr>
          </w:p>
        </w:tc>
      </w:tr>
      <w:tr w:rsidR="00633795" w:rsidTr="00AB3415">
        <w:trPr>
          <w:trHeight w:val="397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AB3415">
        <w:trPr>
          <w:trHeight w:val="2013"/>
        </w:trPr>
        <w:tc>
          <w:tcPr>
            <w:tcW w:w="4536" w:type="dxa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5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</w:tbl>
    <w:p w:rsidR="004203C2" w:rsidRDefault="004203C2" w:rsidP="009833C8"/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>открытому 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D76579">
        <w:rPr>
          <w:b/>
          <w:bCs/>
          <w:szCs w:val="28"/>
        </w:rPr>
        <w:t>ОКэ-СВЕРД-24-0009</w:t>
      </w:r>
    </w:p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A629F7">
        <w:rPr>
          <w:b/>
          <w:szCs w:val="28"/>
        </w:rPr>
        <w:t>Публичное акционерное общество «</w:t>
      </w:r>
      <w:proofErr w:type="spellStart"/>
      <w:r w:rsidRPr="00A629F7">
        <w:rPr>
          <w:b/>
          <w:szCs w:val="28"/>
        </w:rPr>
        <w:t>ТрансКонтейнер</w:t>
      </w:r>
      <w:proofErr w:type="spellEnd"/>
      <w:r w:rsidRPr="00A629F7">
        <w:rPr>
          <w:b/>
          <w:szCs w:val="28"/>
        </w:rPr>
        <w:t xml:space="preserve">» </w:t>
      </w:r>
      <w:r w:rsidRPr="00A629F7">
        <w:rPr>
          <w:b/>
          <w:szCs w:val="28"/>
        </w:rPr>
        <w:br/>
        <w:t>(ПАО «</w:t>
      </w:r>
      <w:proofErr w:type="spellStart"/>
      <w:r w:rsidRPr="00A629F7">
        <w:rPr>
          <w:b/>
          <w:szCs w:val="28"/>
        </w:rPr>
        <w:t>ТрансКонтейнер</w:t>
      </w:r>
      <w:proofErr w:type="spellEnd"/>
      <w:r w:rsidRPr="00A629F7">
        <w:rPr>
          <w:b/>
          <w:szCs w:val="28"/>
        </w:rPr>
        <w:t xml:space="preserve">») </w:t>
      </w:r>
      <w:r w:rsidRPr="00A629F7">
        <w:rPr>
          <w:szCs w:val="28"/>
        </w:rPr>
        <w:t>(далее – Заказчик), руководствуясь главой 7 Положения о закупках ПАО 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 xml:space="preserve">» от </w:t>
      </w:r>
      <w:r w:rsidR="00D76579">
        <w:rPr>
          <w:szCs w:val="28"/>
        </w:rPr>
        <w:t>24</w:t>
      </w:r>
      <w:r w:rsidRPr="00A629F7">
        <w:rPr>
          <w:szCs w:val="28"/>
        </w:rPr>
        <w:t xml:space="preserve"> </w:t>
      </w:r>
      <w:r>
        <w:rPr>
          <w:szCs w:val="28"/>
        </w:rPr>
        <w:t>ию</w:t>
      </w:r>
      <w:r w:rsidR="000F640E">
        <w:rPr>
          <w:szCs w:val="28"/>
        </w:rPr>
        <w:t>л</w:t>
      </w:r>
      <w:r>
        <w:rPr>
          <w:szCs w:val="28"/>
        </w:rPr>
        <w:t>я</w:t>
      </w:r>
      <w:r w:rsidRPr="00A629F7">
        <w:rPr>
          <w:szCs w:val="28"/>
        </w:rPr>
        <w:t xml:space="preserve"> 2024 г. № </w:t>
      </w:r>
      <w:r w:rsidR="000F640E">
        <w:rPr>
          <w:szCs w:val="28"/>
        </w:rPr>
        <w:t>3</w:t>
      </w:r>
      <w:r w:rsidR="00D76579">
        <w:rPr>
          <w:szCs w:val="28"/>
        </w:rPr>
        <w:t>1</w:t>
      </w:r>
      <w:r w:rsidR="000F640E">
        <w:rPr>
          <w:szCs w:val="28"/>
        </w:rPr>
        <w:t>.</w:t>
      </w:r>
      <w:r w:rsidR="00D76579">
        <w:rPr>
          <w:szCs w:val="28"/>
        </w:rPr>
        <w:t>1</w:t>
      </w:r>
      <w:r w:rsidRPr="00A629F7">
        <w:rPr>
          <w:szCs w:val="28"/>
        </w:rPr>
        <w:t xml:space="preserve">/КК проводит переторжку по </w:t>
      </w:r>
      <w:r w:rsidR="00D76579">
        <w:rPr>
          <w:szCs w:val="28"/>
        </w:rPr>
        <w:t>открытому конкурсу</w:t>
      </w:r>
      <w:r w:rsidRPr="00A629F7">
        <w:rPr>
          <w:szCs w:val="28"/>
        </w:rPr>
        <w:t xml:space="preserve"> в электронной форме </w:t>
      </w:r>
      <w:r w:rsidRPr="00A629F7">
        <w:rPr>
          <w:szCs w:val="28"/>
        </w:rPr>
        <w:br/>
        <w:t xml:space="preserve">№ </w:t>
      </w:r>
      <w:r w:rsidR="00D76579">
        <w:rPr>
          <w:szCs w:val="28"/>
        </w:rPr>
        <w:t>ОКэ-СВЕРД-24-0009</w:t>
      </w:r>
      <w:r>
        <w:rPr>
          <w:szCs w:val="28"/>
        </w:rPr>
        <w:t xml:space="preserve"> на</w:t>
      </w:r>
      <w:r w:rsidR="000F640E">
        <w:rPr>
          <w:szCs w:val="28"/>
        </w:rPr>
        <w:t xml:space="preserve"> </w:t>
      </w:r>
      <w:r w:rsidR="00D76579">
        <w:rPr>
          <w:color w:val="000000"/>
          <w:szCs w:val="28"/>
          <w:shd w:val="clear" w:color="auto" w:fill="FFFFFF"/>
        </w:rPr>
        <w:t>п</w:t>
      </w:r>
      <w:r w:rsidR="00D76579" w:rsidRPr="002F3361">
        <w:rPr>
          <w:color w:val="000000"/>
          <w:szCs w:val="28"/>
          <w:shd w:val="clear" w:color="auto" w:fill="FFFFFF"/>
        </w:rPr>
        <w:t>оставк</w:t>
      </w:r>
      <w:r w:rsidR="00D76579">
        <w:rPr>
          <w:color w:val="000000"/>
          <w:szCs w:val="28"/>
          <w:shd w:val="clear" w:color="auto" w:fill="FFFFFF"/>
        </w:rPr>
        <w:t>у</w:t>
      </w:r>
      <w:r w:rsidR="00D76579" w:rsidRPr="002F3361">
        <w:rPr>
          <w:color w:val="000000"/>
          <w:szCs w:val="28"/>
          <w:shd w:val="clear" w:color="auto" w:fill="FFFFFF"/>
        </w:rPr>
        <w:t xml:space="preserve"> терминального камня для нужд контейнерного терминала Блочная Уральского филиала ПАО «</w:t>
      </w:r>
      <w:proofErr w:type="spellStart"/>
      <w:r w:rsidR="00D76579" w:rsidRPr="002F3361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="00D76579">
        <w:rPr>
          <w:color w:val="000000"/>
          <w:szCs w:val="28"/>
          <w:shd w:val="clear" w:color="auto" w:fill="FFFFFF"/>
        </w:rPr>
        <w:t>»</w:t>
      </w:r>
      <w:r w:rsidR="00D76579" w:rsidRPr="00A629F7">
        <w:rPr>
          <w:szCs w:val="28"/>
        </w:rPr>
        <w:t xml:space="preserve"> </w:t>
      </w:r>
      <w:r w:rsidRPr="00A629F7">
        <w:rPr>
          <w:szCs w:val="28"/>
        </w:rPr>
        <w:t xml:space="preserve">путем </w:t>
      </w:r>
      <w:r w:rsidR="000F640E">
        <w:rPr>
          <w:szCs w:val="28"/>
        </w:rPr>
        <w:t>снижения участниками цены за весь период оказания услуг</w:t>
      </w:r>
      <w:r w:rsidR="00D76579">
        <w:rPr>
          <w:szCs w:val="28"/>
        </w:rPr>
        <w:t>, улучшения срока поставки, условий оплаты</w:t>
      </w:r>
      <w:r>
        <w:rPr>
          <w:szCs w:val="28"/>
        </w:rPr>
        <w:t xml:space="preserve">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</w:t>
      </w:r>
      <w:r w:rsidRPr="00A629F7">
        <w:rPr>
          <w:sz w:val="28"/>
          <w:szCs w:val="28"/>
        </w:rPr>
        <w:lastRenderedPageBreak/>
        <w:t>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6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6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6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6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6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6"/>
            <w:snapToGrid w:val="0"/>
            <w:sz w:val="28"/>
            <w:szCs w:val="28"/>
          </w:rPr>
          <w:t>/</w:t>
        </w:r>
        <w:r w:rsidRPr="00A629F7">
          <w:rPr>
            <w:rStyle w:val="a6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D76579" w:rsidRDefault="006E3DF3" w:rsidP="00AB3415">
      <w:pPr>
        <w:ind w:firstLine="720"/>
        <w:jc w:val="both"/>
        <w:rPr>
          <w:sz w:val="28"/>
          <w:szCs w:val="28"/>
        </w:rPr>
      </w:pPr>
      <w:hyperlink r:id="rId7" w:history="1">
        <w:r w:rsidR="00D76579" w:rsidRPr="0053035E">
          <w:rPr>
            <w:rStyle w:val="a6"/>
            <w:sz w:val="28"/>
            <w:szCs w:val="28"/>
          </w:rPr>
          <w:t>Zakupki-URL@trcont.ru</w:t>
        </w:r>
      </w:hyperlink>
      <w:r w:rsidR="00D76579" w:rsidRPr="00D76579">
        <w:rPr>
          <w:sz w:val="28"/>
          <w:szCs w:val="28"/>
        </w:rPr>
        <w:t xml:space="preserve"> </w:t>
      </w:r>
    </w:p>
    <w:p w:rsidR="00D76579" w:rsidRPr="00D76579" w:rsidRDefault="00D76579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Телефон: +7(495)7881717(</w:t>
      </w:r>
      <w:r w:rsidR="00D76579">
        <w:rPr>
          <w:sz w:val="28"/>
          <w:szCs w:val="28"/>
        </w:rPr>
        <w:t>5052,5050</w:t>
      </w:r>
      <w:r w:rsidRPr="00A629F7">
        <w:rPr>
          <w:sz w:val="28"/>
          <w:szCs w:val="28"/>
        </w:rPr>
        <w:t>)</w:t>
      </w: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 w:rsidR="006E3DF3">
        <w:rPr>
          <w:color w:val="000000"/>
          <w:sz w:val="28"/>
          <w:szCs w:val="28"/>
        </w:rPr>
        <w:t>30</w:t>
      </w:r>
      <w:r w:rsidRPr="00A629F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ию</w:t>
      </w:r>
      <w:r w:rsidR="000F640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 w:rsidRPr="00A629F7">
        <w:rPr>
          <w:color w:val="000000"/>
          <w:sz w:val="28"/>
          <w:szCs w:val="28"/>
        </w:rPr>
        <w:t xml:space="preserve"> 2024 г. </w:t>
      </w:r>
      <w:r w:rsidRPr="006075B2">
        <w:rPr>
          <w:color w:val="000000"/>
          <w:sz w:val="28"/>
          <w:szCs w:val="28"/>
        </w:rPr>
        <w:t>1</w:t>
      </w:r>
      <w:r w:rsidR="00D76579">
        <w:rPr>
          <w:color w:val="000000"/>
          <w:sz w:val="28"/>
          <w:szCs w:val="28"/>
        </w:rPr>
        <w:t>3</w:t>
      </w:r>
      <w:r w:rsidRPr="006075B2">
        <w:rPr>
          <w:color w:val="000000"/>
          <w:sz w:val="28"/>
          <w:szCs w:val="28"/>
        </w:rPr>
        <w:t xml:space="preserve">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8" w:history="1"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http</w:t>
        </w:r>
        <w:r w:rsidRPr="00A629F7">
          <w:rPr>
            <w:rStyle w:val="a6"/>
            <w:snapToGrid w:val="0"/>
            <w:color w:val="000000"/>
            <w:sz w:val="28"/>
            <w:szCs w:val="28"/>
          </w:rPr>
          <w:t>://</w:t>
        </w:r>
        <w:proofErr w:type="spellStart"/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6"/>
            <w:snapToGrid w:val="0"/>
            <w:color w:val="000000"/>
            <w:sz w:val="28"/>
            <w:szCs w:val="28"/>
          </w:rPr>
          <w:t>.</w:t>
        </w:r>
        <w:proofErr w:type="spellStart"/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6"/>
            <w:snapToGrid w:val="0"/>
            <w:color w:val="000000"/>
            <w:sz w:val="28"/>
            <w:szCs w:val="28"/>
          </w:rPr>
          <w:t>/</w:t>
        </w:r>
        <w:r w:rsidRPr="00A629F7">
          <w:rPr>
            <w:rStyle w:val="a6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A629F7">
        <w:rPr>
          <w:color w:val="000000"/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A629F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437B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 w:rsidR="006E3DF3">
        <w:rPr>
          <w:color w:val="000000"/>
          <w:sz w:val="28"/>
          <w:szCs w:val="28"/>
        </w:rPr>
        <w:t>30</w:t>
      </w:r>
      <w:bookmarkStart w:id="0" w:name="_GoBack"/>
      <w:bookmarkEnd w:id="0"/>
      <w:r w:rsidRPr="00A629F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ию</w:t>
      </w:r>
      <w:r w:rsidR="000F640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 w:rsidRPr="00A629F7">
        <w:rPr>
          <w:color w:val="000000"/>
          <w:sz w:val="28"/>
          <w:szCs w:val="28"/>
        </w:rPr>
        <w:t xml:space="preserve"> 2024 г</w:t>
      </w:r>
      <w:r w:rsidRPr="006075B2">
        <w:rPr>
          <w:color w:val="000000"/>
          <w:sz w:val="28"/>
          <w:szCs w:val="28"/>
        </w:rPr>
        <w:t>. 1</w:t>
      </w:r>
      <w:r w:rsidR="00D76579">
        <w:rPr>
          <w:color w:val="000000"/>
          <w:sz w:val="28"/>
          <w:szCs w:val="28"/>
        </w:rPr>
        <w:t>3</w:t>
      </w:r>
      <w:r w:rsidRPr="006075B2">
        <w:rPr>
          <w:color w:val="000000"/>
          <w:sz w:val="28"/>
          <w:szCs w:val="28"/>
        </w:rPr>
        <w:t xml:space="preserve"> час. </w:t>
      </w:r>
      <w:r w:rsidR="00D76579">
        <w:rPr>
          <w:color w:val="000000"/>
          <w:sz w:val="28"/>
          <w:szCs w:val="28"/>
        </w:rPr>
        <w:t>3</w:t>
      </w:r>
      <w:r w:rsidRPr="006075B2">
        <w:rPr>
          <w:color w:val="000000"/>
          <w:sz w:val="28"/>
          <w:szCs w:val="28"/>
        </w:rPr>
        <w:t>0 мин</w:t>
      </w:r>
      <w:r w:rsidRPr="00437B87">
        <w:rPr>
          <w:color w:val="000000"/>
          <w:sz w:val="28"/>
          <w:szCs w:val="28"/>
        </w:rPr>
        <w:t>.</w:t>
      </w:r>
    </w:p>
    <w:p w:rsidR="00D76579" w:rsidRPr="00D76579" w:rsidRDefault="00D76579" w:rsidP="00D76579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D76579">
        <w:rPr>
          <w:color w:val="000000"/>
          <w:sz w:val="28"/>
          <w:szCs w:val="28"/>
        </w:rPr>
        <w:t>г. Екатеринбург, ул. Николая Никонова, д.8.</w:t>
      </w:r>
    </w:p>
    <w:p w:rsidR="00AB3415" w:rsidRPr="00A629F7" w:rsidRDefault="00AB3415" w:rsidP="00AB3415">
      <w:pPr>
        <w:pStyle w:val="1"/>
        <w:ind w:firstLine="0"/>
        <w:rPr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 w:rsidR="00F4734E">
        <w:rPr>
          <w:sz w:val="28"/>
          <w:szCs w:val="28"/>
        </w:rPr>
        <w:t>07</w:t>
      </w:r>
      <w:r w:rsidRPr="00A629F7">
        <w:rPr>
          <w:sz w:val="28"/>
          <w:szCs w:val="28"/>
        </w:rPr>
        <w:t xml:space="preserve">» </w:t>
      </w:r>
      <w:r w:rsidR="000F640E">
        <w:rPr>
          <w:sz w:val="28"/>
          <w:szCs w:val="28"/>
        </w:rPr>
        <w:t>августа</w:t>
      </w:r>
      <w:r w:rsidRPr="00A629F7">
        <w:rPr>
          <w:sz w:val="28"/>
          <w:szCs w:val="28"/>
        </w:rPr>
        <w:t xml:space="preserve"> 2024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sectPr w:rsidR="00AB341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F640E"/>
    <w:rsid w:val="001024EE"/>
    <w:rsid w:val="002140D1"/>
    <w:rsid w:val="0037427A"/>
    <w:rsid w:val="004203C2"/>
    <w:rsid w:val="00437B87"/>
    <w:rsid w:val="004F2C75"/>
    <w:rsid w:val="005C15F4"/>
    <w:rsid w:val="006069A4"/>
    <w:rsid w:val="00633795"/>
    <w:rsid w:val="006E3DF3"/>
    <w:rsid w:val="00741AA7"/>
    <w:rsid w:val="00855D37"/>
    <w:rsid w:val="008815FA"/>
    <w:rsid w:val="009833C8"/>
    <w:rsid w:val="00987CCA"/>
    <w:rsid w:val="00A675FF"/>
    <w:rsid w:val="00AB3415"/>
    <w:rsid w:val="00AB3C0D"/>
    <w:rsid w:val="00BA4F0D"/>
    <w:rsid w:val="00CC550D"/>
    <w:rsid w:val="00D76579"/>
    <w:rsid w:val="00D86A23"/>
    <w:rsid w:val="00DE2229"/>
    <w:rsid w:val="00DF5F8A"/>
    <w:rsid w:val="00E805AE"/>
    <w:rsid w:val="00EC75B3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F63D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upki-URL@trco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c.ru/tender" TargetMode="External"/><Relationship Id="rId5" Type="http://schemas.openxmlformats.org/officeDocument/2006/relationships/hyperlink" Target="mailto:trcont@trcont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15</cp:revision>
  <dcterms:created xsi:type="dcterms:W3CDTF">2024-04-23T12:20:00Z</dcterms:created>
  <dcterms:modified xsi:type="dcterms:W3CDTF">2024-07-26T10:18:00Z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