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D3" w:rsidRDefault="00893A77">
      <w:pPr>
        <w:pStyle w:val="a3"/>
        <w:ind w:left="385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CB4D93" w:rsidRDefault="00893A77" w:rsidP="000322BE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  <w:r>
        <w:rPr>
          <w:b/>
          <w:color w:val="053658"/>
          <w:sz w:val="24"/>
        </w:rPr>
        <w:t xml:space="preserve">ФИЛИАЛ </w:t>
      </w:r>
    </w:p>
    <w:p w:rsidR="00CB4D93" w:rsidRDefault="00893A77" w:rsidP="000322BE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  <w:r>
        <w:rPr>
          <w:b/>
          <w:color w:val="053658"/>
          <w:sz w:val="24"/>
        </w:rPr>
        <w:t xml:space="preserve">ПАО «ТРАНСКОНТЕЙНЕР» </w:t>
      </w:r>
    </w:p>
    <w:p w:rsidR="00E15CD3" w:rsidRDefault="00893A77" w:rsidP="000322BE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НА</w:t>
      </w:r>
      <w:r>
        <w:rPr>
          <w:b/>
          <w:color w:val="053658"/>
          <w:spacing w:val="-15"/>
          <w:sz w:val="24"/>
        </w:rPr>
        <w:t xml:space="preserve"> </w:t>
      </w:r>
      <w:r w:rsidR="00A25D41">
        <w:rPr>
          <w:b/>
          <w:color w:val="053658"/>
          <w:spacing w:val="-15"/>
          <w:sz w:val="24"/>
        </w:rPr>
        <w:t xml:space="preserve">СЕВЕРНОЙ 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E15CD3" w:rsidRPr="00FF6927" w:rsidRDefault="00480DBB">
      <w:pPr>
        <w:pStyle w:val="a4"/>
        <w:ind w:left="13"/>
        <w:rPr>
          <w:sz w:val="22"/>
          <w:szCs w:val="22"/>
        </w:rPr>
      </w:pPr>
      <w:r w:rsidRPr="00FF6927">
        <w:rPr>
          <w:color w:val="231F20"/>
          <w:spacing w:val="-2"/>
          <w:sz w:val="22"/>
          <w:szCs w:val="22"/>
        </w:rPr>
        <w:t>ВЫПИСКА ИЗ ПРОТОКОЛА</w:t>
      </w:r>
    </w:p>
    <w:p w:rsidR="0028640A" w:rsidRPr="00FF6927" w:rsidRDefault="0028640A" w:rsidP="0028640A">
      <w:pPr>
        <w:jc w:val="center"/>
        <w:rPr>
          <w:bCs/>
        </w:rPr>
      </w:pPr>
      <w:r w:rsidRPr="00FF6927">
        <w:rPr>
          <w:bCs/>
        </w:rPr>
        <w:t>заседания постоянной рабочей группы Конкурсной комиссии</w:t>
      </w:r>
    </w:p>
    <w:p w:rsidR="0028640A" w:rsidRPr="00FF6927" w:rsidRDefault="0028640A" w:rsidP="0028640A">
      <w:pPr>
        <w:jc w:val="center"/>
        <w:rPr>
          <w:bCs/>
        </w:rPr>
      </w:pPr>
      <w:r w:rsidRPr="00FF6927">
        <w:rPr>
          <w:bCs/>
        </w:rPr>
        <w:t>филиала публичного акционерного общества</w:t>
      </w:r>
      <w:r w:rsidR="00D34543" w:rsidRPr="00FF6927">
        <w:rPr>
          <w:bCs/>
        </w:rPr>
        <w:t xml:space="preserve"> </w:t>
      </w:r>
      <w:r w:rsidRPr="00FF6927">
        <w:rPr>
          <w:bCs/>
        </w:rPr>
        <w:t>«</w:t>
      </w:r>
      <w:proofErr w:type="spellStart"/>
      <w:r w:rsidRPr="00FF6927">
        <w:rPr>
          <w:bCs/>
        </w:rPr>
        <w:t>ТрансКонтейнер</w:t>
      </w:r>
      <w:proofErr w:type="spellEnd"/>
      <w:r w:rsidRPr="00FF6927">
        <w:rPr>
          <w:bCs/>
        </w:rPr>
        <w:t>»</w:t>
      </w:r>
    </w:p>
    <w:p w:rsidR="0028640A" w:rsidRDefault="0028640A" w:rsidP="0028640A">
      <w:pPr>
        <w:pBdr>
          <w:bottom w:val="single" w:sz="4" w:space="1" w:color="auto"/>
        </w:pBdr>
        <w:jc w:val="center"/>
        <w:rPr>
          <w:bCs/>
        </w:rPr>
      </w:pPr>
      <w:r w:rsidRPr="00FF6927">
        <w:rPr>
          <w:bCs/>
        </w:rPr>
        <w:t xml:space="preserve">на </w:t>
      </w:r>
      <w:r w:rsidR="00A25D41" w:rsidRPr="00FF6927">
        <w:rPr>
          <w:bCs/>
        </w:rPr>
        <w:t>Северной</w:t>
      </w:r>
      <w:r w:rsidRPr="00FF6927">
        <w:rPr>
          <w:bCs/>
        </w:rPr>
        <w:t xml:space="preserve"> же</w:t>
      </w:r>
      <w:r w:rsidR="002E693C" w:rsidRPr="00FF6927">
        <w:rPr>
          <w:bCs/>
        </w:rPr>
        <w:t>лезной дороге</w:t>
      </w:r>
    </w:p>
    <w:p w:rsidR="00FF6927" w:rsidRDefault="00FF6927" w:rsidP="0028640A">
      <w:pPr>
        <w:pBdr>
          <w:bottom w:val="single" w:sz="4" w:space="1" w:color="auto"/>
        </w:pBdr>
        <w:jc w:val="center"/>
        <w:rPr>
          <w:bCs/>
        </w:rPr>
      </w:pPr>
    </w:p>
    <w:p w:rsidR="00FF6927" w:rsidRDefault="00FF6927" w:rsidP="00FF6927">
      <w:pPr>
        <w:pBdr>
          <w:bottom w:val="single" w:sz="4" w:space="1" w:color="auto"/>
        </w:pBdr>
        <w:tabs>
          <w:tab w:val="left" w:pos="7960"/>
        </w:tabs>
        <w:rPr>
          <w:bCs/>
        </w:rPr>
      </w:pPr>
      <w:r>
        <w:rPr>
          <w:bCs/>
        </w:rPr>
        <w:t>26 июля 2024</w:t>
      </w:r>
      <w:r>
        <w:rPr>
          <w:bCs/>
        </w:rPr>
        <w:tab/>
        <w:t xml:space="preserve">         №2/ПРГ</w:t>
      </w:r>
    </w:p>
    <w:p w:rsidR="00FF6927" w:rsidRPr="00FF6927" w:rsidRDefault="00FF6927" w:rsidP="00FF6927">
      <w:pPr>
        <w:pBdr>
          <w:bottom w:val="single" w:sz="4" w:space="1" w:color="auto"/>
        </w:pBdr>
        <w:tabs>
          <w:tab w:val="left" w:pos="7960"/>
        </w:tabs>
        <w:jc w:val="center"/>
        <w:rPr>
          <w:bCs/>
        </w:rPr>
      </w:pPr>
      <w:r>
        <w:rPr>
          <w:bCs/>
        </w:rPr>
        <w:t>Ярославль</w:t>
      </w:r>
    </w:p>
    <w:p w:rsidR="0028640A" w:rsidRPr="00FF6927" w:rsidRDefault="0028640A" w:rsidP="0028640A"/>
    <w:p w:rsidR="0028640A" w:rsidRPr="00FF6927" w:rsidRDefault="00025DEE" w:rsidP="0028640A">
      <w:pPr>
        <w:spacing w:after="120"/>
        <w:ind w:firstLine="709"/>
        <w:jc w:val="both"/>
        <w:rPr>
          <w:b/>
          <w:bCs/>
        </w:rPr>
      </w:pPr>
      <w:r w:rsidRPr="00FF6927">
        <w:t xml:space="preserve">Состав постоянной рабочей группы </w:t>
      </w:r>
      <w:r w:rsidRPr="00FF6927">
        <w:rPr>
          <w:bCs/>
        </w:rPr>
        <w:t xml:space="preserve">(далее – ПРГ) </w:t>
      </w:r>
      <w:r w:rsidRPr="00FF6927">
        <w:t xml:space="preserve">Конкурсной комиссии филиала публичного акционерного общества </w:t>
      </w:r>
      <w:r w:rsidRPr="00FF6927">
        <w:rPr>
          <w:bCs/>
        </w:rPr>
        <w:t>«</w:t>
      </w:r>
      <w:proofErr w:type="spellStart"/>
      <w:r w:rsidRPr="00FF6927">
        <w:rPr>
          <w:bCs/>
        </w:rPr>
        <w:t>ТрансКонтейнер</w:t>
      </w:r>
      <w:proofErr w:type="spellEnd"/>
      <w:r w:rsidRPr="00FF6927">
        <w:rPr>
          <w:bCs/>
        </w:rPr>
        <w:t xml:space="preserve">» на </w:t>
      </w:r>
      <w:r w:rsidR="00A25D41" w:rsidRPr="00FF6927">
        <w:rPr>
          <w:bCs/>
        </w:rPr>
        <w:t>Северной</w:t>
      </w:r>
      <w:r w:rsidRPr="00FF6927">
        <w:rPr>
          <w:bCs/>
        </w:rPr>
        <w:t xml:space="preserve"> железной дороге (далее – Конкурсная комиссия) – </w:t>
      </w:r>
      <w:r w:rsidR="00A25D41" w:rsidRPr="00FF6927">
        <w:rPr>
          <w:bCs/>
        </w:rPr>
        <w:t>6</w:t>
      </w:r>
      <w:r w:rsidRPr="00FF6927">
        <w:rPr>
          <w:bCs/>
        </w:rPr>
        <w:t xml:space="preserve"> (</w:t>
      </w:r>
      <w:r w:rsidR="00A25D41" w:rsidRPr="00FF6927">
        <w:rPr>
          <w:bCs/>
        </w:rPr>
        <w:t>шесть</w:t>
      </w:r>
      <w:r w:rsidR="00E40CBB" w:rsidRPr="00FF6927">
        <w:rPr>
          <w:bCs/>
        </w:rPr>
        <w:t xml:space="preserve">) человек. Приняли участие – </w:t>
      </w:r>
      <w:r w:rsidR="00A25D41" w:rsidRPr="00FF6927">
        <w:rPr>
          <w:bCs/>
        </w:rPr>
        <w:t>4</w:t>
      </w:r>
      <w:r w:rsidRPr="00FF6927">
        <w:rPr>
          <w:bCs/>
        </w:rPr>
        <w:t xml:space="preserve"> (</w:t>
      </w:r>
      <w:r w:rsidR="00A25D41" w:rsidRPr="00FF6927">
        <w:rPr>
          <w:bCs/>
        </w:rPr>
        <w:t>четыре</w:t>
      </w:r>
      <w:r w:rsidRPr="00FF6927">
        <w:rPr>
          <w:bCs/>
        </w:rPr>
        <w:t>) человек</w:t>
      </w:r>
      <w:r w:rsidR="00A25D41" w:rsidRPr="00FF6927">
        <w:rPr>
          <w:bCs/>
        </w:rPr>
        <w:t>а</w:t>
      </w:r>
      <w:r w:rsidRPr="00FF6927">
        <w:rPr>
          <w:bCs/>
        </w:rPr>
        <w:t>. Кворум имеется.</w:t>
      </w:r>
    </w:p>
    <w:p w:rsidR="00E15CD3" w:rsidRPr="00FF6927" w:rsidRDefault="00E15CD3">
      <w:pPr>
        <w:pStyle w:val="a4"/>
        <w:ind w:right="29"/>
        <w:rPr>
          <w:sz w:val="22"/>
          <w:szCs w:val="22"/>
        </w:rPr>
      </w:pPr>
    </w:p>
    <w:p w:rsidR="00E15CD3" w:rsidRPr="00FF6927" w:rsidRDefault="00297F60" w:rsidP="0028640A">
      <w:pPr>
        <w:pStyle w:val="a3"/>
        <w:spacing w:before="5"/>
        <w:ind w:firstLine="709"/>
        <w:rPr>
          <w:b/>
          <w:sz w:val="22"/>
          <w:szCs w:val="22"/>
        </w:rPr>
      </w:pPr>
      <w:r w:rsidRPr="00FF6927">
        <w:rPr>
          <w:b/>
          <w:bCs/>
          <w:sz w:val="22"/>
          <w:szCs w:val="22"/>
        </w:rPr>
        <w:t>ПОВЕСТКА ДНЯ ЗАСЕДАНИЯ:</w:t>
      </w:r>
    </w:p>
    <w:p w:rsidR="0028640A" w:rsidRPr="00FF6927" w:rsidRDefault="0028640A" w:rsidP="0028640A">
      <w:pPr>
        <w:pStyle w:val="a3"/>
        <w:spacing w:before="5"/>
        <w:ind w:firstLine="709"/>
        <w:rPr>
          <w:b/>
          <w:sz w:val="22"/>
          <w:szCs w:val="22"/>
        </w:rPr>
      </w:pPr>
    </w:p>
    <w:p w:rsidR="00A25D41" w:rsidRPr="00FF6927" w:rsidRDefault="00A25D41" w:rsidP="00A25D41">
      <w:pPr>
        <w:suppressAutoHyphens/>
        <w:spacing w:before="120"/>
        <w:ind w:firstLine="709"/>
        <w:jc w:val="both"/>
        <w:outlineLvl w:val="3"/>
      </w:pPr>
      <w:r w:rsidRPr="00FF6927">
        <w:t>I. Рассмотрение и сопоставление заявок претендентов, поданных для участия во 2 (втором) этапе закупки способом размещения оферты № РО-НКПСЕВ-24-0001 по предмету закупки «Выполнение работ по удалению информации с контейнеров» (далее – Размещение оферты).</w:t>
      </w:r>
    </w:p>
    <w:p w:rsidR="00A25D41" w:rsidRPr="00FF6927" w:rsidRDefault="00A25D41" w:rsidP="00A25D41">
      <w:pPr>
        <w:ind w:firstLine="709"/>
      </w:pPr>
    </w:p>
    <w:p w:rsidR="00A25D41" w:rsidRPr="00FF6927" w:rsidRDefault="00A25D41" w:rsidP="00A25D41">
      <w:pPr>
        <w:spacing w:after="120"/>
        <w:ind w:firstLine="709"/>
        <w:rPr>
          <w:b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  <w:r w:rsidRPr="00FF6927">
        <w:rPr>
          <w:b/>
        </w:rPr>
        <w:t>По повестке дня:</w:t>
      </w:r>
    </w:p>
    <w:tbl>
      <w:tblPr>
        <w:tblStyle w:val="1"/>
        <w:tblW w:w="9855" w:type="dxa"/>
        <w:jc w:val="center"/>
        <w:tblInd w:w="-215" w:type="dxa"/>
        <w:tblLook w:val="04A0" w:firstRow="1" w:lastRow="0" w:firstColumn="1" w:lastColumn="0" w:noHBand="0" w:noVBand="1"/>
      </w:tblPr>
      <w:tblGrid>
        <w:gridCol w:w="4388"/>
        <w:gridCol w:w="5467"/>
      </w:tblGrid>
      <w:tr w:rsidR="00A25D41" w:rsidRPr="00FF6927" w:rsidTr="00AE6B50">
        <w:trPr>
          <w:jc w:val="center"/>
        </w:trPr>
        <w:tc>
          <w:tcPr>
            <w:tcW w:w="4388" w:type="dxa"/>
          </w:tcPr>
          <w:p w:rsidR="00A25D41" w:rsidRPr="00FF6927" w:rsidRDefault="00A25D41" w:rsidP="00AE6B50">
            <w:pPr>
              <w:suppressAutoHyphens/>
              <w:rPr>
                <w:b/>
              </w:rPr>
            </w:pPr>
            <w:r w:rsidRPr="00FF6927">
              <w:rPr>
                <w:b/>
              </w:rPr>
              <w:t>Дата и время проведения процедуры рассмотрения заявок:</w:t>
            </w:r>
          </w:p>
        </w:tc>
        <w:tc>
          <w:tcPr>
            <w:tcW w:w="5467" w:type="dxa"/>
            <w:vAlign w:val="center"/>
          </w:tcPr>
          <w:p w:rsidR="00A25D41" w:rsidRPr="00FF6927" w:rsidRDefault="00A25D41" w:rsidP="00AE6B50">
            <w:pPr>
              <w:suppressAutoHyphens/>
              <w:jc w:val="both"/>
              <w:rPr>
                <w:b/>
              </w:rPr>
            </w:pPr>
            <w:r w:rsidRPr="00FF6927">
              <w:t>26.</w:t>
            </w:r>
            <w:r w:rsidRPr="00FF6927">
              <w:rPr>
                <w:lang w:val="en-US"/>
              </w:rPr>
              <w:t>0</w:t>
            </w:r>
            <w:r w:rsidRPr="00FF6927">
              <w:t>7</w:t>
            </w:r>
            <w:r w:rsidRPr="00FF6927">
              <w:rPr>
                <w:lang w:val="en-US"/>
              </w:rPr>
              <w:t xml:space="preserve">.2024 </w:t>
            </w:r>
            <w:r w:rsidRPr="00FF6927">
              <w:t>14</w:t>
            </w:r>
            <w:r w:rsidRPr="00FF6927">
              <w:rPr>
                <w:lang w:val="en-US"/>
              </w:rPr>
              <w:t>:0</w:t>
            </w:r>
            <w:r w:rsidRPr="00FF6927">
              <w:t>0</w:t>
            </w:r>
          </w:p>
        </w:tc>
      </w:tr>
      <w:tr w:rsidR="00A25D41" w:rsidRPr="00FF6927" w:rsidTr="00AE6B50">
        <w:trPr>
          <w:jc w:val="center"/>
        </w:trPr>
        <w:tc>
          <w:tcPr>
            <w:tcW w:w="4388" w:type="dxa"/>
            <w:vAlign w:val="center"/>
          </w:tcPr>
          <w:p w:rsidR="00A25D41" w:rsidRPr="00FF6927" w:rsidRDefault="00A25D41" w:rsidP="00AE6B50">
            <w:pPr>
              <w:suppressAutoHyphens/>
              <w:rPr>
                <w:b/>
              </w:rPr>
            </w:pPr>
            <w:r w:rsidRPr="00FF6927">
              <w:rPr>
                <w:b/>
              </w:rPr>
              <w:t>Место проведения процедуры рассмотрения заявок:</w:t>
            </w:r>
          </w:p>
        </w:tc>
        <w:tc>
          <w:tcPr>
            <w:tcW w:w="5467" w:type="dxa"/>
            <w:vAlign w:val="center"/>
          </w:tcPr>
          <w:p w:rsidR="00A25D41" w:rsidRPr="00FF6927" w:rsidRDefault="00A25D41" w:rsidP="00AE6B50">
            <w:pPr>
              <w:jc w:val="both"/>
              <w:rPr>
                <w:b/>
              </w:rPr>
            </w:pPr>
            <w:r w:rsidRPr="00FF6927">
              <w:t>Адрес: Российская Федерация, 150999, г. Ярославль, пр-т Октября, д.16/21</w:t>
            </w:r>
          </w:p>
        </w:tc>
      </w:tr>
    </w:tbl>
    <w:tbl>
      <w:tblPr>
        <w:tblW w:w="5152" w:type="pct"/>
        <w:jc w:val="center"/>
        <w:tblInd w:w="-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5334"/>
      </w:tblGrid>
      <w:tr w:rsidR="00A25D41" w:rsidRPr="00FF6927" w:rsidTr="00FF6927">
        <w:trPr>
          <w:trHeight w:val="314"/>
          <w:jc w:val="center"/>
        </w:trPr>
        <w:tc>
          <w:tcPr>
            <w:tcW w:w="4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6B5" w:rsidRPr="00FF6927" w:rsidRDefault="00DB66B5" w:rsidP="00AE6B50">
            <w:pPr>
              <w:jc w:val="center"/>
              <w:rPr>
                <w:b/>
              </w:rPr>
            </w:pPr>
          </w:p>
          <w:p w:rsidR="00A25D41" w:rsidRPr="00FF6927" w:rsidRDefault="00A25D41" w:rsidP="00AE6B50">
            <w:pPr>
              <w:jc w:val="center"/>
              <w:rPr>
                <w:b/>
              </w:rPr>
            </w:pPr>
            <w:r w:rsidRPr="00FF6927">
              <w:rPr>
                <w:b/>
              </w:rPr>
              <w:t xml:space="preserve">Лот № </w:t>
            </w:r>
            <w:r w:rsidRPr="00FF6927">
              <w:rPr>
                <w:b/>
                <w:lang w:val="en-US"/>
              </w:rPr>
              <w:t>1</w:t>
            </w:r>
          </w:p>
          <w:p w:rsidR="00DB66B5" w:rsidRPr="00FF6927" w:rsidRDefault="00DB66B5" w:rsidP="00AE6B50">
            <w:pPr>
              <w:jc w:val="center"/>
              <w:rPr>
                <w:b/>
              </w:rPr>
            </w:pPr>
          </w:p>
        </w:tc>
      </w:tr>
      <w:tr w:rsidR="00A25D41" w:rsidRPr="00FF6927" w:rsidTr="00C76A9F">
        <w:trPr>
          <w:trHeight w:val="616"/>
          <w:jc w:val="center"/>
        </w:trPr>
        <w:tc>
          <w:tcPr>
            <w:tcW w:w="2297" w:type="pct"/>
            <w:vAlign w:val="center"/>
          </w:tcPr>
          <w:p w:rsidR="00A25D41" w:rsidRPr="00FF6927" w:rsidRDefault="00A25D41" w:rsidP="00AE6B50">
            <w:r w:rsidRPr="00FF6927">
              <w:t>Предмет договора:</w:t>
            </w:r>
          </w:p>
        </w:tc>
        <w:tc>
          <w:tcPr>
            <w:tcW w:w="2703" w:type="pct"/>
            <w:vAlign w:val="center"/>
          </w:tcPr>
          <w:p w:rsidR="00A25D41" w:rsidRPr="00FF6927" w:rsidRDefault="00A25D41" w:rsidP="00AE6B50">
            <w:pPr>
              <w:suppressAutoHyphens/>
              <w:jc w:val="both"/>
            </w:pPr>
            <w:r w:rsidRPr="00FF6927">
              <w:t>Выполнение работ по удалению информации с контейнеров</w:t>
            </w:r>
          </w:p>
        </w:tc>
      </w:tr>
      <w:tr w:rsidR="00A25D41" w:rsidRPr="00FF6927" w:rsidTr="00C76A9F">
        <w:trPr>
          <w:trHeight w:val="642"/>
          <w:jc w:val="center"/>
        </w:trPr>
        <w:tc>
          <w:tcPr>
            <w:tcW w:w="2297" w:type="pct"/>
            <w:vAlign w:val="center"/>
          </w:tcPr>
          <w:p w:rsidR="00A25D41" w:rsidRPr="00FF6927" w:rsidRDefault="00A25D41" w:rsidP="00AE6B50">
            <w:r w:rsidRPr="00FF6927">
              <w:t>Начальная максимальная (совокупная) цена договора/</w:t>
            </w:r>
            <w:proofErr w:type="spellStart"/>
            <w:r w:rsidRPr="00FF6927">
              <w:t>ов</w:t>
            </w:r>
            <w:proofErr w:type="spellEnd"/>
            <w:r w:rsidRPr="00FF6927">
              <w:t>:</w:t>
            </w:r>
          </w:p>
        </w:tc>
        <w:tc>
          <w:tcPr>
            <w:tcW w:w="2703" w:type="pct"/>
            <w:vAlign w:val="center"/>
          </w:tcPr>
          <w:p w:rsidR="00A25D41" w:rsidRPr="00FF6927" w:rsidRDefault="00A25D41" w:rsidP="00AE6B50">
            <w:pPr>
              <w:suppressAutoHyphens/>
              <w:jc w:val="both"/>
            </w:pPr>
            <w:r w:rsidRPr="00FF6927">
              <w:t>5 750 000 (пять миллионов семьсот пятьдесят тысяч) рублей 00 копеек без учета НДС.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A25D41" w:rsidRPr="00FF6927" w:rsidRDefault="00A25D41" w:rsidP="00AE6B50">
      <w:pPr>
        <w:suppressAutoHyphens/>
        <w:spacing w:before="120"/>
        <w:ind w:firstLine="708"/>
        <w:jc w:val="both"/>
      </w:pPr>
      <w:r w:rsidRPr="00FF6927">
        <w:rPr>
          <w:bCs/>
        </w:rPr>
        <w:t>1</w:t>
      </w:r>
      <w:r w:rsidRPr="00FF6927">
        <w:t xml:space="preserve">.1 Установленный документацией о закупке срок окончания подачи заявок на участие в Размещении оферты – в последнюю рабочую пятницу или «27» июля 2024 г. 14 час. 00 мин. </w:t>
      </w:r>
    </w:p>
    <w:p w:rsidR="00A25D41" w:rsidRPr="00FF6927" w:rsidRDefault="00A25D41" w:rsidP="00A25D41">
      <w:pPr>
        <w:suppressAutoHyphens/>
        <w:spacing w:before="120" w:after="120"/>
        <w:ind w:firstLine="709"/>
        <w:jc w:val="both"/>
        <w:rPr>
          <w:lang w:bidi="ru-RU"/>
        </w:rPr>
      </w:pPr>
      <w:r w:rsidRPr="00FF6927">
        <w:t xml:space="preserve">1.2. </w:t>
      </w:r>
      <w:r w:rsidRPr="00FF6927">
        <w:rPr>
          <w:lang w:bidi="ru-RU"/>
        </w:rPr>
        <w:t>К установленному документацией о закупке сроку рассмотрения и сопоставления заявок на участие в Размещении оферты по 2 (второму) этапу поступило 2 (две) заявки от следующих претендентов:</w:t>
      </w:r>
    </w:p>
    <w:p w:rsidR="000322BE" w:rsidRPr="00FF6927" w:rsidRDefault="000322BE" w:rsidP="00A25D41">
      <w:pPr>
        <w:suppressAutoHyphens/>
        <w:spacing w:before="120" w:after="120"/>
        <w:ind w:firstLine="709"/>
        <w:jc w:val="both"/>
        <w:rPr>
          <w:lang w:bidi="ru-RU"/>
        </w:rPr>
      </w:pPr>
    </w:p>
    <w:p w:rsidR="000322BE" w:rsidRPr="00FF6927" w:rsidRDefault="000322BE" w:rsidP="00A25D41">
      <w:pPr>
        <w:suppressAutoHyphens/>
        <w:spacing w:before="120" w:after="120"/>
        <w:ind w:firstLine="709"/>
        <w:jc w:val="both"/>
        <w:rPr>
          <w:lang w:bidi="ru-RU"/>
        </w:rPr>
      </w:pPr>
    </w:p>
    <w:p w:rsidR="000322BE" w:rsidRPr="00FF6927" w:rsidRDefault="000322BE" w:rsidP="00A25D41">
      <w:pPr>
        <w:suppressAutoHyphens/>
        <w:spacing w:before="120" w:after="120"/>
        <w:ind w:firstLine="709"/>
        <w:jc w:val="both"/>
        <w:rPr>
          <w:lang w:bidi="ru-RU"/>
        </w:rPr>
      </w:pPr>
    </w:p>
    <w:tbl>
      <w:tblPr>
        <w:tblW w:w="9933" w:type="dxa"/>
        <w:jc w:val="center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3969"/>
        <w:gridCol w:w="2185"/>
        <w:gridCol w:w="2185"/>
      </w:tblGrid>
      <w:tr w:rsidR="00A25D41" w:rsidRPr="00FF6927" w:rsidTr="00DB66B5">
        <w:trPr>
          <w:trHeight w:val="746"/>
          <w:jc w:val="center"/>
        </w:trPr>
        <w:tc>
          <w:tcPr>
            <w:tcW w:w="99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25D41" w:rsidRPr="00FF6927" w:rsidRDefault="00A25D41" w:rsidP="00AE6B50">
            <w:pPr>
              <w:tabs>
                <w:tab w:val="left" w:pos="709"/>
              </w:tabs>
              <w:jc w:val="center"/>
              <w:rPr>
                <w:b/>
              </w:rPr>
            </w:pPr>
            <w:r w:rsidRPr="00FF6927">
              <w:rPr>
                <w:b/>
              </w:rPr>
              <w:lastRenderedPageBreak/>
              <w:t xml:space="preserve">Заявка № </w:t>
            </w:r>
            <w:r w:rsidRPr="00FF6927">
              <w:rPr>
                <w:b/>
                <w:lang w:val="en-US"/>
              </w:rPr>
              <w:t>1</w:t>
            </w:r>
          </w:p>
          <w:p w:rsidR="00A25D41" w:rsidRPr="00FF6927" w:rsidRDefault="00A25D41" w:rsidP="00AE6B50">
            <w:pPr>
              <w:tabs>
                <w:tab w:val="left" w:pos="709"/>
              </w:tabs>
              <w:jc w:val="center"/>
              <w:rPr>
                <w:i/>
              </w:rPr>
            </w:pPr>
          </w:p>
        </w:tc>
      </w:tr>
      <w:tr w:rsidR="00A32E0D" w:rsidRPr="00FF6927" w:rsidTr="00DB66B5">
        <w:trPr>
          <w:trHeight w:val="478"/>
          <w:jc w:val="center"/>
        </w:trPr>
        <w:tc>
          <w:tcPr>
            <w:tcW w:w="9933" w:type="dxa"/>
            <w:gridSpan w:val="4"/>
            <w:tcBorders>
              <w:top w:val="single" w:sz="4" w:space="0" w:color="auto"/>
            </w:tcBorders>
          </w:tcPr>
          <w:p w:rsidR="00A32E0D" w:rsidRPr="00FF6927" w:rsidRDefault="00A32E0D" w:rsidP="00A32E0D">
            <w:pPr>
              <w:jc w:val="center"/>
            </w:pPr>
            <w:r w:rsidRPr="00FF6927">
              <w:t>Претендент № 1</w:t>
            </w:r>
          </w:p>
        </w:tc>
      </w:tr>
      <w:tr w:rsidR="00A25D41" w:rsidRPr="00FF6927" w:rsidTr="00AE6B50">
        <w:trPr>
          <w:trHeight w:val="184"/>
          <w:jc w:val="center"/>
        </w:trPr>
        <w:tc>
          <w:tcPr>
            <w:tcW w:w="5563" w:type="dxa"/>
            <w:gridSpan w:val="2"/>
          </w:tcPr>
          <w:p w:rsidR="00A25D41" w:rsidRPr="00FF6927" w:rsidRDefault="00A25D41" w:rsidP="00AE6B50">
            <w:r w:rsidRPr="00FF6927">
              <w:t>Номер заявки при регистрации:</w:t>
            </w:r>
          </w:p>
        </w:tc>
        <w:tc>
          <w:tcPr>
            <w:tcW w:w="4370" w:type="dxa"/>
            <w:gridSpan w:val="2"/>
            <w:vAlign w:val="center"/>
          </w:tcPr>
          <w:p w:rsidR="00A25D41" w:rsidRPr="00FF6927" w:rsidRDefault="00A25D41" w:rsidP="00AE6B50">
            <w:pPr>
              <w:jc w:val="both"/>
            </w:pPr>
            <w:r w:rsidRPr="00FF6927">
              <w:t>1</w:t>
            </w:r>
          </w:p>
        </w:tc>
      </w:tr>
      <w:tr w:rsidR="00A25D41" w:rsidRPr="00FF6927" w:rsidTr="00AE6B50">
        <w:trPr>
          <w:trHeight w:val="274"/>
          <w:jc w:val="center"/>
        </w:trPr>
        <w:tc>
          <w:tcPr>
            <w:tcW w:w="5563" w:type="dxa"/>
            <w:gridSpan w:val="2"/>
            <w:vAlign w:val="center"/>
          </w:tcPr>
          <w:p w:rsidR="00A25D41" w:rsidRPr="00FF6927" w:rsidRDefault="00A25D41" w:rsidP="00AE6B50">
            <w:r w:rsidRPr="00FF6927">
              <w:t>Дата и время подачи заявки:</w:t>
            </w:r>
          </w:p>
        </w:tc>
        <w:tc>
          <w:tcPr>
            <w:tcW w:w="4370" w:type="dxa"/>
            <w:gridSpan w:val="2"/>
            <w:vAlign w:val="center"/>
          </w:tcPr>
          <w:p w:rsidR="00A25D41" w:rsidRPr="00FF6927" w:rsidRDefault="00A25D41" w:rsidP="00F95F5F">
            <w:pPr>
              <w:jc w:val="both"/>
              <w:rPr>
                <w:i/>
              </w:rPr>
            </w:pPr>
            <w:r w:rsidRPr="00FF6927">
              <w:t>2</w:t>
            </w:r>
            <w:r w:rsidR="002D740E" w:rsidRPr="00FF6927">
              <w:t>3</w:t>
            </w:r>
            <w:r w:rsidRPr="00FF6927">
              <w:t xml:space="preserve">.07.2024 </w:t>
            </w:r>
            <w:r w:rsidR="00F95F5F" w:rsidRPr="00FF6927">
              <w:t>13:10</w:t>
            </w:r>
          </w:p>
        </w:tc>
      </w:tr>
      <w:tr w:rsidR="00A25D41" w:rsidRPr="00FF6927" w:rsidTr="00AE6B50">
        <w:trPr>
          <w:trHeight w:val="1429"/>
          <w:jc w:val="center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25D41" w:rsidRPr="00FF6927" w:rsidRDefault="00A25D41" w:rsidP="00AE6B50">
            <w:r w:rsidRPr="00FF6927">
              <w:t>Стоимость выполнения работ (руб. без НДС)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25D41" w:rsidRPr="00FF6927" w:rsidRDefault="00A25D41" w:rsidP="00AE6B50">
            <w:r w:rsidRPr="00FF6927">
              <w:t xml:space="preserve">Частичная окраска боковых стенок контейнеров в районе нанесенного краской логотипа (от верхней до нижней балки в габаритах закрашиваемой надписи), удаление информации на табличке КБК, наклейка </w:t>
            </w:r>
            <w:proofErr w:type="spellStart"/>
            <w:r w:rsidRPr="00FF6927">
              <w:t>стикера</w:t>
            </w:r>
            <w:proofErr w:type="spellEnd"/>
            <w:r w:rsidRPr="00FF6927">
              <w:t xml:space="preserve"> и удаление пленочного логотипа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5D41" w:rsidRPr="00FF6927" w:rsidRDefault="00A25D41" w:rsidP="00AE6B50">
            <w:pPr>
              <w:jc w:val="center"/>
            </w:pPr>
            <w:r w:rsidRPr="00FF6927">
              <w:t>20-футовый контейнер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5D41" w:rsidRPr="00FF6927" w:rsidRDefault="00A25D41" w:rsidP="002D740E">
            <w:pPr>
              <w:jc w:val="center"/>
            </w:pPr>
            <w:r w:rsidRPr="00FF6927">
              <w:t>2</w:t>
            </w:r>
            <w:r w:rsidR="002D740E" w:rsidRPr="00FF6927">
              <w:t>30</w:t>
            </w:r>
            <w:r w:rsidRPr="00FF6927">
              <w:t>0,00</w:t>
            </w:r>
          </w:p>
        </w:tc>
      </w:tr>
      <w:tr w:rsidR="00A25D41" w:rsidRPr="00FF6927" w:rsidTr="00AE6B50">
        <w:trPr>
          <w:trHeight w:val="1428"/>
          <w:jc w:val="center"/>
        </w:trPr>
        <w:tc>
          <w:tcPr>
            <w:tcW w:w="15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25D41" w:rsidRPr="00FF6927" w:rsidRDefault="00A25D41" w:rsidP="00AE6B50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25D41" w:rsidRPr="00FF6927" w:rsidRDefault="00A25D41" w:rsidP="00AE6B50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5D41" w:rsidRPr="00FF6927" w:rsidRDefault="00A25D41" w:rsidP="00AE6B50">
            <w:pPr>
              <w:jc w:val="center"/>
            </w:pPr>
            <w:r w:rsidRPr="00FF6927">
              <w:t>40-футовый контейнер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5D41" w:rsidRPr="00FF6927" w:rsidRDefault="00A25D41" w:rsidP="002D740E">
            <w:pPr>
              <w:jc w:val="center"/>
            </w:pPr>
            <w:r w:rsidRPr="00FF6927">
              <w:t>2</w:t>
            </w:r>
            <w:r w:rsidR="002D740E" w:rsidRPr="00FF6927">
              <w:t>30</w:t>
            </w:r>
            <w:r w:rsidRPr="00FF6927">
              <w:t>0,00</w:t>
            </w:r>
          </w:p>
        </w:tc>
      </w:tr>
      <w:tr w:rsidR="00A25D41" w:rsidRPr="00FF6927" w:rsidTr="00AE6B50">
        <w:trPr>
          <w:trHeight w:val="759"/>
          <w:jc w:val="center"/>
        </w:trPr>
        <w:tc>
          <w:tcPr>
            <w:tcW w:w="5563" w:type="dxa"/>
            <w:gridSpan w:val="2"/>
            <w:vAlign w:val="center"/>
          </w:tcPr>
          <w:p w:rsidR="00A25D41" w:rsidRPr="00FF6927" w:rsidRDefault="00A25D41" w:rsidP="00AE6B50">
            <w:r w:rsidRPr="00FF6927">
              <w:t>Место выполнения работ:</w:t>
            </w:r>
          </w:p>
        </w:tc>
        <w:tc>
          <w:tcPr>
            <w:tcW w:w="4370" w:type="dxa"/>
            <w:gridSpan w:val="2"/>
            <w:vAlign w:val="center"/>
          </w:tcPr>
          <w:p w:rsidR="00A25D41" w:rsidRPr="00FF6927" w:rsidRDefault="00A25D41" w:rsidP="00AE6B50">
            <w:pPr>
              <w:ind w:firstLine="397"/>
              <w:jc w:val="both"/>
            </w:pPr>
          </w:p>
        </w:tc>
      </w:tr>
      <w:tr w:rsidR="00A25D41" w:rsidRPr="00FF6927" w:rsidTr="00AE6B50">
        <w:trPr>
          <w:trHeight w:val="426"/>
          <w:jc w:val="center"/>
        </w:trPr>
        <w:tc>
          <w:tcPr>
            <w:tcW w:w="5563" w:type="dxa"/>
            <w:gridSpan w:val="2"/>
          </w:tcPr>
          <w:p w:rsidR="00A25D41" w:rsidRPr="00FF6927" w:rsidRDefault="00A25D41" w:rsidP="00AE6B50">
            <w:pPr>
              <w:jc w:val="both"/>
            </w:pPr>
            <w:r w:rsidRPr="00FF6927">
              <w:t>Площадки МЧ на территории Северной железной дороги</w:t>
            </w:r>
          </w:p>
        </w:tc>
        <w:tc>
          <w:tcPr>
            <w:tcW w:w="4370" w:type="dxa"/>
            <w:gridSpan w:val="2"/>
            <w:vAlign w:val="center"/>
          </w:tcPr>
          <w:p w:rsidR="00A25D41" w:rsidRPr="00FF6927" w:rsidRDefault="00A25D41" w:rsidP="00AE6B50">
            <w:pPr>
              <w:jc w:val="center"/>
            </w:pPr>
            <w:r w:rsidRPr="00FF6927">
              <w:t>да</w:t>
            </w:r>
          </w:p>
        </w:tc>
      </w:tr>
      <w:tr w:rsidR="00A25D41" w:rsidRPr="00FF6927" w:rsidTr="00AE6B50">
        <w:trPr>
          <w:trHeight w:val="426"/>
          <w:jc w:val="center"/>
        </w:trPr>
        <w:tc>
          <w:tcPr>
            <w:tcW w:w="5563" w:type="dxa"/>
            <w:gridSpan w:val="2"/>
          </w:tcPr>
          <w:p w:rsidR="00A25D41" w:rsidRPr="00FF6927" w:rsidRDefault="00A25D41" w:rsidP="00AE6B50">
            <w:pPr>
              <w:jc w:val="both"/>
            </w:pPr>
            <w:r w:rsidRPr="00FF6927">
              <w:t>Подъездные пути на территории Северной железной дороги</w:t>
            </w:r>
          </w:p>
        </w:tc>
        <w:tc>
          <w:tcPr>
            <w:tcW w:w="4370" w:type="dxa"/>
            <w:gridSpan w:val="2"/>
            <w:vAlign w:val="center"/>
          </w:tcPr>
          <w:p w:rsidR="00A25D41" w:rsidRPr="00FF6927" w:rsidRDefault="00A25D41" w:rsidP="00AE6B50">
            <w:pPr>
              <w:jc w:val="center"/>
            </w:pPr>
            <w:r w:rsidRPr="00FF6927">
              <w:t>да</w:t>
            </w:r>
          </w:p>
        </w:tc>
      </w:tr>
      <w:tr w:rsidR="00A25D41" w:rsidRPr="00FF6927" w:rsidTr="00A25D41">
        <w:trPr>
          <w:jc w:val="center"/>
        </w:trPr>
        <w:tc>
          <w:tcPr>
            <w:tcW w:w="5563" w:type="dxa"/>
            <w:gridSpan w:val="2"/>
            <w:tcBorders>
              <w:bottom w:val="single" w:sz="4" w:space="0" w:color="auto"/>
            </w:tcBorders>
          </w:tcPr>
          <w:p w:rsidR="00A25D41" w:rsidRPr="00FF6927" w:rsidRDefault="00A25D41" w:rsidP="00AE6B50">
            <w:pPr>
              <w:jc w:val="both"/>
            </w:pPr>
            <w:r w:rsidRPr="00FF6927"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370" w:type="dxa"/>
            <w:gridSpan w:val="2"/>
            <w:tcBorders>
              <w:bottom w:val="single" w:sz="4" w:space="0" w:color="auto"/>
            </w:tcBorders>
            <w:vAlign w:val="center"/>
          </w:tcPr>
          <w:p w:rsidR="00A25D41" w:rsidRPr="00FF6927" w:rsidRDefault="00A25D41" w:rsidP="00AE6B50">
            <w:pPr>
              <w:jc w:val="both"/>
            </w:pPr>
            <w:r w:rsidRPr="00FF6927">
              <w:t xml:space="preserve">Состав документов заявки участника </w:t>
            </w:r>
            <w:r w:rsidRPr="00FF6927">
              <w:rPr>
                <w:b/>
                <w:bCs/>
              </w:rPr>
              <w:t xml:space="preserve">соответствует </w:t>
            </w:r>
            <w:r w:rsidRPr="00FF6927">
              <w:t>требованиям документации о закупке</w:t>
            </w:r>
          </w:p>
        </w:tc>
      </w:tr>
      <w:tr w:rsidR="00A25D41" w:rsidRPr="00FF6927" w:rsidTr="00A25D41">
        <w:trPr>
          <w:trHeight w:val="145"/>
          <w:jc w:val="center"/>
        </w:trPr>
        <w:tc>
          <w:tcPr>
            <w:tcW w:w="9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5D41" w:rsidRPr="00FF6927" w:rsidRDefault="00A25D41" w:rsidP="00AE6B50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A25D41" w:rsidRPr="00FF6927" w:rsidRDefault="00A25D41" w:rsidP="00AE6B50">
            <w:pPr>
              <w:tabs>
                <w:tab w:val="left" w:pos="709"/>
              </w:tabs>
              <w:jc w:val="center"/>
              <w:rPr>
                <w:b/>
              </w:rPr>
            </w:pPr>
            <w:r w:rsidRPr="00FF6927">
              <w:rPr>
                <w:b/>
              </w:rPr>
              <w:t>Заявка № 2</w:t>
            </w:r>
          </w:p>
          <w:p w:rsidR="00A25D41" w:rsidRPr="00FF6927" w:rsidRDefault="00A25D41" w:rsidP="00AE6B50">
            <w:pPr>
              <w:tabs>
                <w:tab w:val="left" w:pos="709"/>
              </w:tabs>
              <w:jc w:val="center"/>
              <w:rPr>
                <w:i/>
              </w:rPr>
            </w:pPr>
          </w:p>
        </w:tc>
      </w:tr>
      <w:tr w:rsidR="00A32E0D" w:rsidRPr="00FF6927" w:rsidTr="00A32E0D">
        <w:trPr>
          <w:trHeight w:val="488"/>
          <w:jc w:val="center"/>
        </w:trPr>
        <w:tc>
          <w:tcPr>
            <w:tcW w:w="9933" w:type="dxa"/>
            <w:gridSpan w:val="4"/>
            <w:tcBorders>
              <w:top w:val="single" w:sz="4" w:space="0" w:color="auto"/>
            </w:tcBorders>
          </w:tcPr>
          <w:p w:rsidR="00A32E0D" w:rsidRPr="00FF6927" w:rsidRDefault="00A32E0D" w:rsidP="00A32E0D">
            <w:pPr>
              <w:jc w:val="center"/>
            </w:pPr>
            <w:r w:rsidRPr="00FF6927">
              <w:t>Претендент №2</w:t>
            </w:r>
          </w:p>
        </w:tc>
      </w:tr>
      <w:tr w:rsidR="00A25D41" w:rsidRPr="00FF6927" w:rsidTr="00AE6B50">
        <w:trPr>
          <w:trHeight w:val="184"/>
          <w:jc w:val="center"/>
        </w:trPr>
        <w:tc>
          <w:tcPr>
            <w:tcW w:w="5563" w:type="dxa"/>
            <w:gridSpan w:val="2"/>
          </w:tcPr>
          <w:p w:rsidR="00A25D41" w:rsidRPr="00FF6927" w:rsidRDefault="00A25D41" w:rsidP="00AE6B50">
            <w:r w:rsidRPr="00FF6927">
              <w:t>Номер заявки при регистрации:</w:t>
            </w:r>
          </w:p>
        </w:tc>
        <w:tc>
          <w:tcPr>
            <w:tcW w:w="4370" w:type="dxa"/>
            <w:gridSpan w:val="2"/>
            <w:vAlign w:val="center"/>
          </w:tcPr>
          <w:p w:rsidR="00A25D41" w:rsidRPr="00FF6927" w:rsidRDefault="00A25D41" w:rsidP="00AE6B50">
            <w:pPr>
              <w:jc w:val="both"/>
            </w:pPr>
            <w:r w:rsidRPr="00FF6927">
              <w:t>2</w:t>
            </w:r>
          </w:p>
        </w:tc>
      </w:tr>
      <w:tr w:rsidR="00A25D41" w:rsidRPr="00FF6927" w:rsidTr="00AE6B50">
        <w:trPr>
          <w:trHeight w:val="274"/>
          <w:jc w:val="center"/>
        </w:trPr>
        <w:tc>
          <w:tcPr>
            <w:tcW w:w="5563" w:type="dxa"/>
            <w:gridSpan w:val="2"/>
            <w:vAlign w:val="center"/>
          </w:tcPr>
          <w:p w:rsidR="00A25D41" w:rsidRPr="00FF6927" w:rsidRDefault="00A25D41" w:rsidP="00AE6B50">
            <w:r w:rsidRPr="00FF6927">
              <w:t>Дата и время подачи заявки:</w:t>
            </w:r>
          </w:p>
        </w:tc>
        <w:tc>
          <w:tcPr>
            <w:tcW w:w="4370" w:type="dxa"/>
            <w:gridSpan w:val="2"/>
            <w:vAlign w:val="center"/>
          </w:tcPr>
          <w:p w:rsidR="00A25D41" w:rsidRPr="00FF6927" w:rsidRDefault="00A25D41" w:rsidP="002D740E">
            <w:pPr>
              <w:jc w:val="both"/>
              <w:rPr>
                <w:i/>
              </w:rPr>
            </w:pPr>
            <w:r w:rsidRPr="00FF6927">
              <w:t>2</w:t>
            </w:r>
            <w:r w:rsidR="002D740E" w:rsidRPr="00FF6927">
              <w:t>6</w:t>
            </w:r>
            <w:r w:rsidRPr="00FF6927">
              <w:t xml:space="preserve">.07.2024 </w:t>
            </w:r>
            <w:r w:rsidR="002D740E" w:rsidRPr="00FF6927">
              <w:t>08</w:t>
            </w:r>
            <w:r w:rsidRPr="00FF6927">
              <w:t>.</w:t>
            </w:r>
            <w:r w:rsidR="002D740E" w:rsidRPr="00FF6927">
              <w:t>27</w:t>
            </w:r>
          </w:p>
        </w:tc>
      </w:tr>
      <w:tr w:rsidR="00A25D41" w:rsidRPr="00FF6927" w:rsidTr="00AE6B50">
        <w:trPr>
          <w:trHeight w:val="1429"/>
          <w:jc w:val="center"/>
        </w:trPr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25D41" w:rsidRPr="00FF6927" w:rsidRDefault="00A25D41" w:rsidP="00AE6B50">
            <w:r w:rsidRPr="00FF6927">
              <w:t>Стоимость выполнения работ (руб. без НДС)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25D41" w:rsidRPr="00FF6927" w:rsidRDefault="00A25D41" w:rsidP="00AE6B50">
            <w:r w:rsidRPr="00FF6927">
              <w:t xml:space="preserve">Частичная окраска боковых стенок контейнеров в районе нанесенного краской логотипа (от верхней до нижней балки в габаритах закрашиваемой надписи), удаление информации на табличке КБК, наклейка </w:t>
            </w:r>
            <w:proofErr w:type="spellStart"/>
            <w:r w:rsidRPr="00FF6927">
              <w:t>стикера</w:t>
            </w:r>
            <w:proofErr w:type="spellEnd"/>
            <w:r w:rsidRPr="00FF6927">
              <w:t xml:space="preserve"> и удаление пленочного логотипа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5D41" w:rsidRPr="00FF6927" w:rsidRDefault="00A25D41" w:rsidP="00AE6B50">
            <w:pPr>
              <w:jc w:val="center"/>
            </w:pPr>
            <w:r w:rsidRPr="00FF6927">
              <w:t>20-футовый контейнер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5D41" w:rsidRPr="00FF6927" w:rsidRDefault="00A25D41" w:rsidP="00F90150">
            <w:pPr>
              <w:jc w:val="center"/>
            </w:pPr>
            <w:r w:rsidRPr="00FF6927">
              <w:t>2</w:t>
            </w:r>
            <w:r w:rsidR="00F90150" w:rsidRPr="00FF6927">
              <w:t>25</w:t>
            </w:r>
            <w:r w:rsidRPr="00FF6927">
              <w:t>0,00</w:t>
            </w:r>
          </w:p>
        </w:tc>
      </w:tr>
      <w:tr w:rsidR="00A25D41" w:rsidRPr="00FF6927" w:rsidTr="00AE6B50">
        <w:trPr>
          <w:trHeight w:val="1428"/>
          <w:jc w:val="center"/>
        </w:trPr>
        <w:tc>
          <w:tcPr>
            <w:tcW w:w="159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25D41" w:rsidRPr="00FF6927" w:rsidRDefault="00A25D41" w:rsidP="00AE6B50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25D41" w:rsidRPr="00FF6927" w:rsidRDefault="00A25D41" w:rsidP="00AE6B50"/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5D41" w:rsidRPr="00FF6927" w:rsidRDefault="00A25D41" w:rsidP="00AE6B50">
            <w:pPr>
              <w:jc w:val="center"/>
            </w:pPr>
            <w:r w:rsidRPr="00FF6927">
              <w:t>40-футовый контейнер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5D41" w:rsidRPr="00FF6927" w:rsidRDefault="00A25D41" w:rsidP="00F90150">
            <w:pPr>
              <w:jc w:val="center"/>
            </w:pPr>
            <w:r w:rsidRPr="00FF6927">
              <w:t>2</w:t>
            </w:r>
            <w:r w:rsidR="00F90150" w:rsidRPr="00FF6927">
              <w:t>25</w:t>
            </w:r>
            <w:r w:rsidRPr="00FF6927">
              <w:t>0,00</w:t>
            </w:r>
          </w:p>
        </w:tc>
      </w:tr>
      <w:tr w:rsidR="00A25D41" w:rsidRPr="00FF6927" w:rsidTr="00AE6B50">
        <w:trPr>
          <w:trHeight w:val="759"/>
          <w:jc w:val="center"/>
        </w:trPr>
        <w:tc>
          <w:tcPr>
            <w:tcW w:w="5563" w:type="dxa"/>
            <w:gridSpan w:val="2"/>
            <w:vAlign w:val="center"/>
          </w:tcPr>
          <w:p w:rsidR="00A25D41" w:rsidRPr="00FF6927" w:rsidRDefault="00A25D41" w:rsidP="00AE6B50">
            <w:r w:rsidRPr="00FF6927">
              <w:t>Место выполнения работ:</w:t>
            </w:r>
          </w:p>
        </w:tc>
        <w:tc>
          <w:tcPr>
            <w:tcW w:w="4370" w:type="dxa"/>
            <w:gridSpan w:val="2"/>
            <w:vAlign w:val="center"/>
          </w:tcPr>
          <w:p w:rsidR="00A25D41" w:rsidRPr="00FF6927" w:rsidRDefault="00A25D41" w:rsidP="00AE6B50">
            <w:pPr>
              <w:ind w:firstLine="397"/>
              <w:jc w:val="both"/>
            </w:pPr>
          </w:p>
        </w:tc>
      </w:tr>
      <w:tr w:rsidR="00A25D41" w:rsidRPr="00FF6927" w:rsidTr="00AE6B50">
        <w:trPr>
          <w:trHeight w:val="426"/>
          <w:jc w:val="center"/>
        </w:trPr>
        <w:tc>
          <w:tcPr>
            <w:tcW w:w="5563" w:type="dxa"/>
            <w:gridSpan w:val="2"/>
          </w:tcPr>
          <w:p w:rsidR="00A25D41" w:rsidRPr="00FF6927" w:rsidRDefault="00A25D41" w:rsidP="00AE6B50">
            <w:pPr>
              <w:jc w:val="both"/>
            </w:pPr>
            <w:r w:rsidRPr="00FF6927">
              <w:t>Площадки МЧ на территории Северной железной дороги</w:t>
            </w:r>
          </w:p>
        </w:tc>
        <w:tc>
          <w:tcPr>
            <w:tcW w:w="4370" w:type="dxa"/>
            <w:gridSpan w:val="2"/>
            <w:vAlign w:val="center"/>
          </w:tcPr>
          <w:p w:rsidR="00A25D41" w:rsidRPr="00FF6927" w:rsidRDefault="00A25D41" w:rsidP="00AE6B50">
            <w:pPr>
              <w:jc w:val="center"/>
            </w:pPr>
            <w:r w:rsidRPr="00FF6927">
              <w:t>да</w:t>
            </w:r>
          </w:p>
        </w:tc>
      </w:tr>
      <w:tr w:rsidR="00A25D41" w:rsidRPr="00FF6927" w:rsidTr="00AE6B50">
        <w:trPr>
          <w:trHeight w:val="426"/>
          <w:jc w:val="center"/>
        </w:trPr>
        <w:tc>
          <w:tcPr>
            <w:tcW w:w="5563" w:type="dxa"/>
            <w:gridSpan w:val="2"/>
          </w:tcPr>
          <w:p w:rsidR="00A25D41" w:rsidRPr="00FF6927" w:rsidRDefault="00A25D41" w:rsidP="00AE6B50">
            <w:pPr>
              <w:jc w:val="both"/>
            </w:pPr>
            <w:r w:rsidRPr="00FF6927">
              <w:t>Подъездные пути на территории Северной железной дороги</w:t>
            </w:r>
          </w:p>
        </w:tc>
        <w:tc>
          <w:tcPr>
            <w:tcW w:w="4370" w:type="dxa"/>
            <w:gridSpan w:val="2"/>
            <w:vAlign w:val="center"/>
          </w:tcPr>
          <w:p w:rsidR="00A25D41" w:rsidRPr="00FF6927" w:rsidRDefault="00A25D41" w:rsidP="00AE6B50">
            <w:pPr>
              <w:jc w:val="center"/>
            </w:pPr>
            <w:r w:rsidRPr="00FF6927">
              <w:t>да</w:t>
            </w:r>
          </w:p>
        </w:tc>
      </w:tr>
      <w:tr w:rsidR="00A25D41" w:rsidRPr="00FF6927" w:rsidTr="00AE6B50">
        <w:trPr>
          <w:jc w:val="center"/>
        </w:trPr>
        <w:tc>
          <w:tcPr>
            <w:tcW w:w="5563" w:type="dxa"/>
            <w:gridSpan w:val="2"/>
          </w:tcPr>
          <w:p w:rsidR="00A25D41" w:rsidRPr="00FF6927" w:rsidRDefault="00A25D41" w:rsidP="00AE6B50">
            <w:pPr>
              <w:jc w:val="both"/>
            </w:pPr>
            <w:r w:rsidRPr="00FF6927"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370" w:type="dxa"/>
            <w:gridSpan w:val="2"/>
            <w:vAlign w:val="center"/>
          </w:tcPr>
          <w:p w:rsidR="00A25D41" w:rsidRPr="00FF6927" w:rsidRDefault="00A25D41" w:rsidP="00AE6B50">
            <w:pPr>
              <w:jc w:val="both"/>
            </w:pPr>
            <w:r w:rsidRPr="00FF6927">
              <w:t xml:space="preserve">Состав документов заявки участника </w:t>
            </w:r>
            <w:r w:rsidRPr="00FF6927">
              <w:rPr>
                <w:b/>
                <w:bCs/>
              </w:rPr>
              <w:t xml:space="preserve">соответствует </w:t>
            </w:r>
            <w:r w:rsidRPr="00FF6927">
              <w:t>требованиям документации о закупке</w:t>
            </w:r>
          </w:p>
        </w:tc>
      </w:tr>
    </w:tbl>
    <w:p w:rsidR="00DB66B5" w:rsidRPr="00FF6927" w:rsidRDefault="00DB66B5" w:rsidP="00DB66B5">
      <w:pPr>
        <w:spacing w:before="120" w:after="120"/>
        <w:ind w:firstLine="709"/>
        <w:jc w:val="both"/>
        <w:rPr>
          <w:color w:val="000000"/>
        </w:rPr>
      </w:pPr>
      <w:r w:rsidRPr="00FF6927">
        <w:lastRenderedPageBreak/>
        <w:t>1.3.</w:t>
      </w:r>
      <w:r w:rsidRPr="00FF6927">
        <w:rPr>
          <w:color w:val="000000"/>
        </w:rPr>
        <w:t xml:space="preserve"> На основании анализа документов, предоставленных в составе заявок и заключения заказчика</w:t>
      </w:r>
      <w:r w:rsidR="00CB4D93">
        <w:rPr>
          <w:color w:val="000000"/>
        </w:rPr>
        <w:t>,</w:t>
      </w:r>
      <w:r w:rsidRPr="00FF6927">
        <w:rPr>
          <w:color w:val="000000"/>
        </w:rPr>
        <w:t xml:space="preserve"> ПРГ выносит на рассмотрение Конкурсной комиссии аппарата управления ПАО «</w:t>
      </w:r>
      <w:proofErr w:type="spellStart"/>
      <w:r w:rsidRPr="00FF6927">
        <w:rPr>
          <w:color w:val="000000"/>
        </w:rPr>
        <w:t>ТрансКонтейнер</w:t>
      </w:r>
      <w:proofErr w:type="spellEnd"/>
      <w:r w:rsidRPr="00FF6927">
        <w:rPr>
          <w:color w:val="000000"/>
        </w:rPr>
        <w:t xml:space="preserve">» следующие предложения: </w:t>
      </w:r>
    </w:p>
    <w:p w:rsidR="00DB66B5" w:rsidRPr="00FF6927" w:rsidRDefault="00DB66B5" w:rsidP="00DB66B5">
      <w:pPr>
        <w:spacing w:after="120"/>
        <w:ind w:firstLine="708"/>
        <w:jc w:val="both"/>
        <w:rPr>
          <w:color w:val="000000"/>
        </w:rPr>
      </w:pPr>
      <w:r w:rsidRPr="00FF6927">
        <w:t>1.3.1.</w:t>
      </w:r>
      <w:r w:rsidRPr="00FF6927">
        <w:rPr>
          <w:color w:val="000000"/>
        </w:rPr>
        <w:t xml:space="preserve"> Допустить к участию во 2 (втором) этапе Размещения оферты следующих претендентов:</w:t>
      </w:r>
    </w:p>
    <w:p w:rsidR="00DB66B5" w:rsidRPr="00FF6927" w:rsidRDefault="00DB66B5" w:rsidP="00DB66B5">
      <w:pPr>
        <w:spacing w:after="120"/>
        <w:ind w:firstLine="708"/>
        <w:jc w:val="both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1"/>
        <w:gridCol w:w="3192"/>
        <w:gridCol w:w="3192"/>
      </w:tblGrid>
      <w:tr w:rsidR="00DB66B5" w:rsidRPr="00FF6927" w:rsidTr="00DB66B5">
        <w:tc>
          <w:tcPr>
            <w:tcW w:w="3191" w:type="dxa"/>
          </w:tcPr>
          <w:p w:rsidR="00DB66B5" w:rsidRPr="00FF6927" w:rsidRDefault="00DB66B5" w:rsidP="00DB66B5">
            <w:pPr>
              <w:spacing w:after="120"/>
              <w:jc w:val="center"/>
              <w:rPr>
                <w:color w:val="000000"/>
              </w:rPr>
            </w:pPr>
          </w:p>
          <w:p w:rsidR="00DB66B5" w:rsidRPr="00FF6927" w:rsidRDefault="00DB66B5" w:rsidP="00DB66B5">
            <w:pPr>
              <w:spacing w:after="120"/>
              <w:jc w:val="center"/>
              <w:rPr>
                <w:color w:val="000000"/>
              </w:rPr>
            </w:pPr>
            <w:r w:rsidRPr="00FF6927">
              <w:rPr>
                <w:color w:val="000000"/>
              </w:rPr>
              <w:t>Номер заявки</w:t>
            </w:r>
          </w:p>
        </w:tc>
        <w:tc>
          <w:tcPr>
            <w:tcW w:w="3192" w:type="dxa"/>
          </w:tcPr>
          <w:p w:rsidR="00DB66B5" w:rsidRPr="00FF6927" w:rsidRDefault="00DB66B5" w:rsidP="00DB66B5">
            <w:pPr>
              <w:spacing w:after="120"/>
              <w:jc w:val="center"/>
              <w:rPr>
                <w:color w:val="000000"/>
              </w:rPr>
            </w:pPr>
          </w:p>
          <w:p w:rsidR="00DB66B5" w:rsidRPr="00FF6927" w:rsidRDefault="00DB66B5" w:rsidP="00DB66B5">
            <w:pPr>
              <w:spacing w:after="120"/>
              <w:jc w:val="center"/>
              <w:rPr>
                <w:color w:val="000000"/>
              </w:rPr>
            </w:pPr>
            <w:r w:rsidRPr="00FF6927">
              <w:rPr>
                <w:color w:val="000000"/>
              </w:rPr>
              <w:t>Наименование претендентов</w:t>
            </w:r>
          </w:p>
        </w:tc>
        <w:tc>
          <w:tcPr>
            <w:tcW w:w="3192" w:type="dxa"/>
          </w:tcPr>
          <w:p w:rsidR="00DB66B5" w:rsidRPr="00FF6927" w:rsidRDefault="00DB66B5" w:rsidP="00DB66B5">
            <w:pPr>
              <w:spacing w:after="120"/>
              <w:jc w:val="center"/>
              <w:rPr>
                <w:color w:val="000000"/>
              </w:rPr>
            </w:pPr>
            <w:r w:rsidRPr="00FF6927">
              <w:rPr>
                <w:bCs/>
              </w:rPr>
              <w:t>Цена предложения, без учета НДС (максимальная (совокупная) цена договоров по закупке способом Размещения оферты)</w:t>
            </w:r>
          </w:p>
        </w:tc>
      </w:tr>
      <w:tr w:rsidR="00DB66B5" w:rsidRPr="00FF6927" w:rsidTr="00DB66B5">
        <w:trPr>
          <w:trHeight w:val="621"/>
        </w:trPr>
        <w:tc>
          <w:tcPr>
            <w:tcW w:w="3191" w:type="dxa"/>
          </w:tcPr>
          <w:p w:rsidR="00DB66B5" w:rsidRPr="00FF6927" w:rsidRDefault="002D740E" w:rsidP="002D740E">
            <w:pPr>
              <w:spacing w:after="120"/>
              <w:jc w:val="center"/>
              <w:rPr>
                <w:color w:val="000000"/>
              </w:rPr>
            </w:pPr>
            <w:r w:rsidRPr="00FF6927">
              <w:rPr>
                <w:color w:val="000000"/>
              </w:rPr>
              <w:t>1.</w:t>
            </w:r>
          </w:p>
        </w:tc>
        <w:tc>
          <w:tcPr>
            <w:tcW w:w="3192" w:type="dxa"/>
          </w:tcPr>
          <w:p w:rsidR="00DB66B5" w:rsidRPr="00FF6927" w:rsidRDefault="002D740E" w:rsidP="002D740E">
            <w:pPr>
              <w:spacing w:after="120"/>
              <w:jc w:val="center"/>
              <w:rPr>
                <w:color w:val="000000"/>
              </w:rPr>
            </w:pPr>
            <w:r w:rsidRPr="00FF6927">
              <w:rPr>
                <w:color w:val="000000"/>
              </w:rPr>
              <w:t>Претендент № 1</w:t>
            </w:r>
          </w:p>
        </w:tc>
        <w:tc>
          <w:tcPr>
            <w:tcW w:w="3192" w:type="dxa"/>
            <w:vMerge w:val="restart"/>
          </w:tcPr>
          <w:p w:rsidR="00DB66B5" w:rsidRPr="00FF6927" w:rsidRDefault="00DB66B5" w:rsidP="00DB66B5">
            <w:pPr>
              <w:spacing w:after="120"/>
              <w:jc w:val="both"/>
              <w:rPr>
                <w:color w:val="000000"/>
              </w:rPr>
            </w:pPr>
            <w:r w:rsidRPr="00FF6927">
              <w:rPr>
                <w:color w:val="000000"/>
              </w:rPr>
              <w:t xml:space="preserve">           5 750 000,00              </w:t>
            </w:r>
          </w:p>
          <w:p w:rsidR="00DB66B5" w:rsidRPr="00FF6927" w:rsidRDefault="00DB66B5" w:rsidP="00DB66B5">
            <w:pPr>
              <w:spacing w:after="120"/>
              <w:jc w:val="both"/>
              <w:rPr>
                <w:color w:val="000000"/>
              </w:rPr>
            </w:pPr>
            <w:r w:rsidRPr="00FF6927">
              <w:rPr>
                <w:color w:val="000000"/>
              </w:rPr>
              <w:t>(Пять миллионов семьсот пятьдесят тысяч рублей) без НДС.</w:t>
            </w:r>
          </w:p>
        </w:tc>
      </w:tr>
      <w:tr w:rsidR="00DB66B5" w:rsidRPr="00FF6927" w:rsidTr="00DB66B5">
        <w:tc>
          <w:tcPr>
            <w:tcW w:w="3191" w:type="dxa"/>
          </w:tcPr>
          <w:p w:rsidR="00DB66B5" w:rsidRPr="00FF6927" w:rsidRDefault="002D740E" w:rsidP="002D740E">
            <w:pPr>
              <w:spacing w:after="120"/>
              <w:jc w:val="center"/>
              <w:rPr>
                <w:color w:val="000000"/>
              </w:rPr>
            </w:pPr>
            <w:r w:rsidRPr="00FF6927">
              <w:rPr>
                <w:color w:val="000000"/>
              </w:rPr>
              <w:t>2.</w:t>
            </w:r>
          </w:p>
        </w:tc>
        <w:tc>
          <w:tcPr>
            <w:tcW w:w="3192" w:type="dxa"/>
          </w:tcPr>
          <w:p w:rsidR="00DB66B5" w:rsidRPr="00FF6927" w:rsidRDefault="002D740E" w:rsidP="002D740E">
            <w:pPr>
              <w:spacing w:after="120"/>
              <w:jc w:val="center"/>
              <w:rPr>
                <w:color w:val="000000"/>
              </w:rPr>
            </w:pPr>
            <w:r w:rsidRPr="00FF6927">
              <w:rPr>
                <w:color w:val="000000"/>
              </w:rPr>
              <w:t>Претендент № 2</w:t>
            </w:r>
          </w:p>
        </w:tc>
        <w:tc>
          <w:tcPr>
            <w:tcW w:w="3192" w:type="dxa"/>
            <w:vMerge/>
          </w:tcPr>
          <w:p w:rsidR="00DB66B5" w:rsidRPr="00FF6927" w:rsidRDefault="00DB66B5" w:rsidP="00DB66B5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DB66B5" w:rsidRPr="00FF6927" w:rsidRDefault="00DB66B5" w:rsidP="00DB66B5">
      <w:pPr>
        <w:spacing w:after="120"/>
        <w:ind w:firstLine="708"/>
        <w:jc w:val="both"/>
        <w:rPr>
          <w:color w:val="000000"/>
        </w:rPr>
      </w:pPr>
    </w:p>
    <w:p w:rsidR="00035756" w:rsidRPr="00FF6927" w:rsidRDefault="001A18AD" w:rsidP="002123E6">
      <w:pPr>
        <w:suppressAutoHyphens/>
        <w:spacing w:before="120" w:after="120"/>
        <w:ind w:firstLine="709"/>
        <w:jc w:val="both"/>
      </w:pPr>
      <w:r w:rsidRPr="00FF6927">
        <w:t>1.</w:t>
      </w:r>
      <w:r w:rsidR="00027DC5" w:rsidRPr="00FF6927">
        <w:t>3.2</w:t>
      </w:r>
      <w:r w:rsidR="00035756" w:rsidRPr="00FF6927">
        <w:t xml:space="preserve">. </w:t>
      </w:r>
      <w:r w:rsidR="00292D6E" w:rsidRPr="00FF6927">
        <w:t>На основании подпункта 3.7.8 пункта 3.7 документации о закупке признать процедуру состоявшейся и принять решение заключить договоры с участниками (победителями) 2 (второго) этапа закупки способом Размещения оферты с максимальной (совокупной</w:t>
      </w:r>
      <w:proofErr w:type="gramStart"/>
      <w:r w:rsidR="00292D6E" w:rsidRPr="00FF6927">
        <w:t xml:space="preserve"> )</w:t>
      </w:r>
      <w:proofErr w:type="gramEnd"/>
      <w:r w:rsidR="00292D6E" w:rsidRPr="00FF6927">
        <w:t xml:space="preserve"> ценой 5 750 000 (пять миллионов семьсот пятьдесят тысяч) рублей 00 копеек с учетом всех расходов Исполнителя, связанных с приобретением необходимых материалов для выполнения Работ, использованием своего оборудования с привлечением своих работников, транспортных расходов по доставке материалов и работников Исполнителя до места выполнения Работ, всех налогов, сборов и других обязательных платежей, без учета НДС. Сумма НДС и условия начисления определяются в соответствии с законодательством Российской Федерации.</w:t>
      </w:r>
    </w:p>
    <w:p w:rsidR="00F02A9F" w:rsidRPr="00FF6927" w:rsidRDefault="00F02A9F" w:rsidP="00F02A9F">
      <w:pPr>
        <w:ind w:firstLine="709"/>
        <w:contextualSpacing/>
        <w:jc w:val="both"/>
      </w:pPr>
      <w:r w:rsidRPr="00FF6927">
        <w:t>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FF6927">
        <w:t>ТрансКонтейнер</w:t>
      </w:r>
      <w:proofErr w:type="spellEnd"/>
      <w:r w:rsidRPr="00FF6927">
        <w:t xml:space="preserve">» на </w:t>
      </w:r>
      <w:r w:rsidR="00935B37" w:rsidRPr="00FF6927">
        <w:t>Северной</w:t>
      </w:r>
      <w:r w:rsidRPr="00FF6927">
        <w:t xml:space="preserve"> железной дороге от </w:t>
      </w:r>
      <w:r w:rsidR="00935B37" w:rsidRPr="00FF6927">
        <w:t>26 июл</w:t>
      </w:r>
      <w:r w:rsidRPr="00FF6927">
        <w:t xml:space="preserve">я 2024 года № </w:t>
      </w:r>
      <w:r w:rsidR="00935B37" w:rsidRPr="00FF6927">
        <w:t>1</w:t>
      </w:r>
      <w:r w:rsidRPr="00FF6927">
        <w:t>/ПРГ, подписан «</w:t>
      </w:r>
      <w:r w:rsidR="00935B37" w:rsidRPr="00FF6927">
        <w:t>3</w:t>
      </w:r>
      <w:r w:rsidR="00514C4B" w:rsidRPr="00FF6927">
        <w:t>0</w:t>
      </w:r>
      <w:r w:rsidRPr="00FF6927">
        <w:t>» июля 2024 года.</w:t>
      </w:r>
    </w:p>
    <w:p w:rsidR="00F02A9F" w:rsidRPr="00FF6927" w:rsidRDefault="00F02A9F" w:rsidP="00F02A9F">
      <w:pPr>
        <w:ind w:firstLine="709"/>
        <w:contextualSpacing/>
        <w:jc w:val="both"/>
      </w:pPr>
    </w:p>
    <w:p w:rsidR="008E100D" w:rsidRPr="008E100D" w:rsidRDefault="008E100D" w:rsidP="008E100D">
      <w:pPr>
        <w:spacing w:before="120" w:after="120" w:line="264" w:lineRule="auto"/>
        <w:ind w:firstLine="709"/>
        <w:contextualSpacing/>
        <w:jc w:val="both"/>
      </w:pPr>
      <w:r w:rsidRPr="008E100D"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8E100D">
        <w:t>ТрансКонтейнер</w:t>
      </w:r>
      <w:proofErr w:type="spellEnd"/>
      <w:r w:rsidRPr="008E100D">
        <w:t xml:space="preserve">» (www.trcont.com) и на сайте электронной торговой площадки ОТС-тендер (www.otc.ru) не позднее 3 дней </w:t>
      </w:r>
      <w:proofErr w:type="gramStart"/>
      <w:r w:rsidRPr="008E100D">
        <w:t>с даты подписания</w:t>
      </w:r>
      <w:proofErr w:type="gramEnd"/>
      <w:r w:rsidRPr="008E100D">
        <w:t xml:space="preserve"> протокола.</w:t>
      </w:r>
    </w:p>
    <w:p w:rsidR="00F02A9F" w:rsidRPr="00FF6927" w:rsidRDefault="00F02A9F" w:rsidP="00F02A9F">
      <w:pPr>
        <w:ind w:firstLine="709"/>
        <w:contextualSpacing/>
        <w:jc w:val="both"/>
      </w:pPr>
    </w:p>
    <w:p w:rsidR="00CB4D93" w:rsidRDefault="00CB4D93" w:rsidP="00F02A9F">
      <w:pPr>
        <w:ind w:firstLine="709"/>
        <w:contextualSpacing/>
        <w:jc w:val="both"/>
      </w:pPr>
    </w:p>
    <w:p w:rsidR="00CB4D93" w:rsidRDefault="00CB4D93" w:rsidP="00F02A9F">
      <w:pPr>
        <w:ind w:firstLine="709"/>
        <w:contextualSpacing/>
        <w:jc w:val="both"/>
      </w:pPr>
    </w:p>
    <w:p w:rsidR="00F02A9F" w:rsidRPr="00FF6927" w:rsidRDefault="00F02A9F" w:rsidP="00F02A9F">
      <w:pPr>
        <w:ind w:firstLine="709"/>
        <w:contextualSpacing/>
        <w:jc w:val="both"/>
      </w:pPr>
      <w:bookmarkStart w:id="6" w:name="_GoBack"/>
      <w:bookmarkEnd w:id="6"/>
      <w:r w:rsidRPr="00FF6927">
        <w:t>Выписка верна</w:t>
      </w:r>
    </w:p>
    <w:p w:rsidR="00E15CD3" w:rsidRPr="00FF6927" w:rsidRDefault="00F02A9F" w:rsidP="00F02A9F">
      <w:pPr>
        <w:pStyle w:val="a3"/>
        <w:ind w:firstLine="709"/>
        <w:rPr>
          <w:sz w:val="22"/>
          <w:szCs w:val="22"/>
        </w:rPr>
      </w:pPr>
      <w:r w:rsidRPr="00FF6927">
        <w:rPr>
          <w:sz w:val="22"/>
          <w:szCs w:val="22"/>
        </w:rPr>
        <w:t>Секретарь ПРГ</w:t>
      </w:r>
    </w:p>
    <w:sectPr w:rsidR="00E15CD3" w:rsidRPr="00FF6927" w:rsidSect="000322BE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5628E"/>
    <w:multiLevelType w:val="hybridMultilevel"/>
    <w:tmpl w:val="777647D2"/>
    <w:lvl w:ilvl="0" w:tplc="773CDCCE">
      <w:start w:val="1"/>
      <w:numFmt w:val="upperRoman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3"/>
    <w:rsid w:val="00025DEE"/>
    <w:rsid w:val="000270E6"/>
    <w:rsid w:val="00027DC5"/>
    <w:rsid w:val="000322BE"/>
    <w:rsid w:val="00035756"/>
    <w:rsid w:val="0007599B"/>
    <w:rsid w:val="000C0FF4"/>
    <w:rsid w:val="000F2C44"/>
    <w:rsid w:val="00133E19"/>
    <w:rsid w:val="001526A0"/>
    <w:rsid w:val="001A0BC4"/>
    <w:rsid w:val="001A18AD"/>
    <w:rsid w:val="00201243"/>
    <w:rsid w:val="002123E6"/>
    <w:rsid w:val="002771A4"/>
    <w:rsid w:val="0028640A"/>
    <w:rsid w:val="00292D6E"/>
    <w:rsid w:val="00297F0F"/>
    <w:rsid w:val="00297F60"/>
    <w:rsid w:val="002C186B"/>
    <w:rsid w:val="002D740E"/>
    <w:rsid w:val="002E693C"/>
    <w:rsid w:val="00381623"/>
    <w:rsid w:val="003B3A5F"/>
    <w:rsid w:val="003F13DA"/>
    <w:rsid w:val="00415739"/>
    <w:rsid w:val="00480DBB"/>
    <w:rsid w:val="004A3E4E"/>
    <w:rsid w:val="004F47F2"/>
    <w:rsid w:val="00514C4B"/>
    <w:rsid w:val="0058145D"/>
    <w:rsid w:val="005831D0"/>
    <w:rsid w:val="00587AA4"/>
    <w:rsid w:val="0063580D"/>
    <w:rsid w:val="006A61EF"/>
    <w:rsid w:val="006B7444"/>
    <w:rsid w:val="006C75FF"/>
    <w:rsid w:val="007658F4"/>
    <w:rsid w:val="00826623"/>
    <w:rsid w:val="008467B9"/>
    <w:rsid w:val="008637D5"/>
    <w:rsid w:val="00893A77"/>
    <w:rsid w:val="008A6B56"/>
    <w:rsid w:val="008B23E1"/>
    <w:rsid w:val="008E100D"/>
    <w:rsid w:val="008E330F"/>
    <w:rsid w:val="00935B37"/>
    <w:rsid w:val="00971F5B"/>
    <w:rsid w:val="00A1753E"/>
    <w:rsid w:val="00A25D41"/>
    <w:rsid w:val="00A32E0D"/>
    <w:rsid w:val="00A70E52"/>
    <w:rsid w:val="00A9096E"/>
    <w:rsid w:val="00AE50A1"/>
    <w:rsid w:val="00B47A9F"/>
    <w:rsid w:val="00B90AFD"/>
    <w:rsid w:val="00C76A9F"/>
    <w:rsid w:val="00CB4D93"/>
    <w:rsid w:val="00CE5543"/>
    <w:rsid w:val="00D17B2B"/>
    <w:rsid w:val="00D34543"/>
    <w:rsid w:val="00D4708B"/>
    <w:rsid w:val="00D76AA6"/>
    <w:rsid w:val="00D941BE"/>
    <w:rsid w:val="00DA283C"/>
    <w:rsid w:val="00DB66B5"/>
    <w:rsid w:val="00E15CD3"/>
    <w:rsid w:val="00E40CBB"/>
    <w:rsid w:val="00EB1DDD"/>
    <w:rsid w:val="00EC46A0"/>
    <w:rsid w:val="00F02A9F"/>
    <w:rsid w:val="00F071CB"/>
    <w:rsid w:val="00F22D6D"/>
    <w:rsid w:val="00F301E6"/>
    <w:rsid w:val="00F90150"/>
    <w:rsid w:val="00F95F5F"/>
    <w:rsid w:val="00FD122B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34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"/>
    <w:link w:val="a5"/>
    <w:uiPriority w:val="34"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Покровская Ольга Викторовна</dc:creator>
  <cp:lastModifiedBy>Покровская Ольга Викторовна</cp:lastModifiedBy>
  <cp:revision>15</cp:revision>
  <cp:lastPrinted>2024-08-01T04:35:00Z</cp:lastPrinted>
  <dcterms:created xsi:type="dcterms:W3CDTF">2024-07-30T11:50:00Z</dcterms:created>
  <dcterms:modified xsi:type="dcterms:W3CDTF">2024-08-02T06:04:00Z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