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212A012C" w:rsidR="00412E23" w:rsidRDefault="00475497"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ВЫПИСКА ИЗ ПРОТОКОЛА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proofErr w:type="spellStart"/>
      <w:r w:rsidRPr="00FD38AA">
        <w:rPr>
          <w:rFonts w:ascii="Times New Roman" w:eastAsia="Times New Roman" w:hAnsi="Times New Roman" w:cs="Times New Roman"/>
          <w:bCs/>
          <w:sz w:val="24"/>
          <w:szCs w:val="24"/>
        </w:rPr>
        <w:t>ТрансКонтейнер</w:t>
      </w:r>
      <w:proofErr w:type="spellEnd"/>
      <w:r w:rsidRPr="00FD38AA">
        <w:rPr>
          <w:rFonts w:ascii="Times New Roman" w:eastAsia="Times New Roman" w:hAnsi="Times New Roman" w:cs="Times New Roman"/>
          <w:bCs/>
          <w:sz w:val="24"/>
          <w:szCs w:val="24"/>
        </w:rPr>
        <w:t>»</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218528AA"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w:t>
      </w:r>
      <w:r w:rsidR="003741E8">
        <w:rPr>
          <w:rFonts w:ascii="Times New Roman" w:eastAsia="Times New Roman" w:hAnsi="Times New Roman" w:cs="Times New Roman"/>
          <w:bCs/>
          <w:sz w:val="24"/>
          <w:szCs w:val="24"/>
        </w:rPr>
        <w:t>26</w:t>
      </w:r>
      <w:r w:rsidRPr="00FD38AA">
        <w:rPr>
          <w:rFonts w:ascii="Times New Roman" w:eastAsia="Times New Roman" w:hAnsi="Times New Roman" w:cs="Times New Roman"/>
          <w:bCs/>
          <w:sz w:val="24"/>
          <w:szCs w:val="24"/>
        </w:rPr>
        <w:t>» июля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FE2464">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№2</w:t>
      </w:r>
      <w:r w:rsidR="009752EB" w:rsidRPr="00B272CA">
        <w:rPr>
          <w:rFonts w:ascii="Times New Roman" w:eastAsia="Times New Roman" w:hAnsi="Times New Roman" w:cs="Times New Roman"/>
          <w:bCs/>
          <w:sz w:val="24"/>
          <w:szCs w:val="24"/>
        </w:rPr>
        <w:t>5</w:t>
      </w:r>
      <w:r w:rsidR="00FE2464">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097980E6" w14:textId="77777777" w:rsidR="00475497" w:rsidRPr="00E0753B" w:rsidRDefault="00475497" w:rsidP="00475497">
      <w:pPr>
        <w:spacing w:before="120" w:after="120" w:line="240" w:lineRule="auto"/>
        <w:ind w:firstLine="709"/>
        <w:jc w:val="both"/>
        <w:rPr>
          <w:rFonts w:ascii="Times New Roman" w:hAnsi="Times New Roman" w:cs="Times New Roman"/>
          <w:b/>
          <w:bCs/>
          <w:sz w:val="24"/>
          <w:szCs w:val="24"/>
        </w:rPr>
      </w:pPr>
      <w:r w:rsidRPr="00E0753B">
        <w:rPr>
          <w:rFonts w:ascii="Times New Roman" w:hAnsi="Times New Roman" w:cs="Times New Roman"/>
          <w:sz w:val="24"/>
          <w:szCs w:val="24"/>
        </w:rPr>
        <w:t xml:space="preserve">Состав постоянной рабочей группы </w:t>
      </w:r>
      <w:r w:rsidRPr="00E0753B">
        <w:rPr>
          <w:rFonts w:ascii="Times New Roman" w:hAnsi="Times New Roman" w:cs="Times New Roman"/>
          <w:bCs/>
          <w:sz w:val="24"/>
          <w:szCs w:val="24"/>
        </w:rPr>
        <w:t xml:space="preserve">(далее – ПРГ) </w:t>
      </w:r>
      <w:r w:rsidRPr="00E0753B">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E0753B">
        <w:rPr>
          <w:rFonts w:ascii="Times New Roman" w:hAnsi="Times New Roman" w:cs="Times New Roman"/>
          <w:bCs/>
          <w:sz w:val="24"/>
          <w:szCs w:val="24"/>
        </w:rPr>
        <w:t>«</w:t>
      </w:r>
      <w:proofErr w:type="spellStart"/>
      <w:r w:rsidRPr="00E0753B">
        <w:rPr>
          <w:rFonts w:ascii="Times New Roman" w:hAnsi="Times New Roman" w:cs="Times New Roman"/>
          <w:bCs/>
          <w:sz w:val="24"/>
          <w:szCs w:val="24"/>
        </w:rPr>
        <w:t>ТрансКонтейнер</w:t>
      </w:r>
      <w:proofErr w:type="spellEnd"/>
      <w:r w:rsidRPr="00E0753B">
        <w:rPr>
          <w:rFonts w:ascii="Times New Roman" w:hAnsi="Times New Roman" w:cs="Times New Roman"/>
          <w:bCs/>
          <w:sz w:val="24"/>
          <w:szCs w:val="24"/>
        </w:rPr>
        <w:t>» (далее – Конкурсная комиссия) – 9 (девять) человек. Приняли участие – 7 (семь) человек. Кворум имеется.</w:t>
      </w:r>
    </w:p>
    <w:p w14:paraId="1AAAC039" w14:textId="77777777" w:rsidR="006F6518" w:rsidRPr="004E40CC" w:rsidRDefault="006F6518" w:rsidP="007842AC">
      <w:pPr>
        <w:tabs>
          <w:tab w:val="left" w:pos="851"/>
        </w:tabs>
        <w:spacing w:after="0" w:line="240" w:lineRule="auto"/>
        <w:jc w:val="both"/>
        <w:rPr>
          <w:rFonts w:ascii="Times New Roman" w:hAnsi="Times New Roman" w:cs="Times New Roman"/>
          <w:b/>
          <w:bCs/>
        </w:rPr>
      </w:pPr>
    </w:p>
    <w:p w14:paraId="1AAAC03A" w14:textId="77777777" w:rsidR="00DD68AE" w:rsidRPr="004E40CC" w:rsidRDefault="00042A22" w:rsidP="00110B8F">
      <w:pPr>
        <w:tabs>
          <w:tab w:val="left" w:pos="851"/>
        </w:tabs>
        <w:spacing w:after="0" w:line="264" w:lineRule="auto"/>
        <w:ind w:firstLine="709"/>
        <w:jc w:val="both"/>
        <w:rPr>
          <w:rFonts w:ascii="Times New Roman" w:hAnsi="Times New Roman" w:cs="Times New Roman"/>
          <w:b/>
          <w:bCs/>
        </w:rPr>
      </w:pPr>
      <w:r w:rsidRPr="004E40CC">
        <w:rPr>
          <w:rFonts w:ascii="Times New Roman" w:hAnsi="Times New Roman" w:cs="Times New Roman"/>
          <w:b/>
          <w:bCs/>
        </w:rPr>
        <w:t>ПОВЕСТКА ДНЯ ЗАСЕДАНИЯ:</w:t>
      </w:r>
    </w:p>
    <w:p w14:paraId="1AAAC03B" w14:textId="0C197039" w:rsidR="00412E23" w:rsidRDefault="00612600" w:rsidP="00110B8F">
      <w:pPr>
        <w:suppressAutoHyphens/>
        <w:spacing w:before="120" w:after="0" w:line="264" w:lineRule="auto"/>
        <w:ind w:firstLine="709"/>
        <w:jc w:val="both"/>
        <w:outlineLvl w:val="3"/>
        <w:rPr>
          <w:rFonts w:ascii="Times New Roman" w:eastAsia="Times New Roman" w:hAnsi="Times New Roman" w:cs="Times New Roman"/>
        </w:rPr>
      </w:pPr>
      <w:r w:rsidRPr="004E40CC">
        <w:rPr>
          <w:rFonts w:ascii="Times New Roman" w:eastAsia="Times New Roman" w:hAnsi="Times New Roman" w:cs="Times New Roman"/>
        </w:rPr>
        <w:t>I. Рассмотрение, оценка и сопоставление заявок претендентов</w:t>
      </w:r>
      <w:r w:rsidR="00D1091C" w:rsidRPr="004E40CC">
        <w:rPr>
          <w:rFonts w:ascii="Times New Roman" w:eastAsia="Times New Roman" w:hAnsi="Times New Roman" w:cs="Times New Roman"/>
        </w:rPr>
        <w:t>,</w:t>
      </w:r>
      <w:r w:rsidRPr="004E40CC">
        <w:rPr>
          <w:rFonts w:ascii="Times New Roman" w:eastAsia="Times New Roman" w:hAnsi="Times New Roman" w:cs="Times New Roman"/>
        </w:rPr>
        <w:t xml:space="preserve"> поданных для участия в </w:t>
      </w:r>
      <w:r w:rsidR="002C2E4F" w:rsidRPr="004E40CC">
        <w:rPr>
          <w:rFonts w:ascii="Times New Roman" w:eastAsia="Times New Roman" w:hAnsi="Times New Roman" w:cs="Times New Roman"/>
        </w:rPr>
        <w:t xml:space="preserve">процедуре </w:t>
      </w:r>
      <w:r w:rsidR="00254B95">
        <w:rPr>
          <w:rFonts w:ascii="Times New Roman" w:eastAsia="Times New Roman" w:hAnsi="Times New Roman" w:cs="Times New Roman"/>
        </w:rPr>
        <w:t>о</w:t>
      </w:r>
      <w:r w:rsidR="00254B95" w:rsidRPr="00254B95">
        <w:rPr>
          <w:rFonts w:ascii="Times New Roman" w:eastAsia="Times New Roman" w:hAnsi="Times New Roman" w:cs="Times New Roman"/>
        </w:rPr>
        <w:t xml:space="preserve">ткрытый конкурс в электронной форме </w:t>
      </w:r>
      <w:r w:rsidR="0005698A" w:rsidRPr="0005698A">
        <w:rPr>
          <w:rFonts w:ascii="Times New Roman" w:eastAsia="Times New Roman" w:hAnsi="Times New Roman" w:cs="Times New Roman"/>
        </w:rPr>
        <w:t xml:space="preserve">№ </w:t>
      </w:r>
      <w:r w:rsidR="0071165F" w:rsidRPr="0071165F">
        <w:rPr>
          <w:rFonts w:ascii="Times New Roman" w:eastAsia="Times New Roman" w:hAnsi="Times New Roman" w:cs="Times New Roman"/>
        </w:rPr>
        <w:t>ОКэ-ЦКПКЗ-24-0024</w:t>
      </w:r>
      <w:r w:rsidR="000513AD">
        <w:rPr>
          <w:rFonts w:ascii="Times New Roman" w:eastAsia="Times New Roman" w:hAnsi="Times New Roman" w:cs="Times New Roman"/>
        </w:rPr>
        <w:t xml:space="preserve"> </w:t>
      </w:r>
      <w:r w:rsidR="00FA384F" w:rsidRPr="00FA384F">
        <w:rPr>
          <w:rFonts w:ascii="Times New Roman" w:eastAsia="Times New Roman" w:hAnsi="Times New Roman" w:cs="Times New Roman"/>
        </w:rPr>
        <w:t>по предмету закупки «</w:t>
      </w:r>
      <w:r w:rsidR="0071165F" w:rsidRPr="0071165F">
        <w:rPr>
          <w:rFonts w:ascii="Times New Roman" w:eastAsia="Times New Roman" w:hAnsi="Times New Roman" w:cs="Times New Roman"/>
        </w:rPr>
        <w:t>Изготовление,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Батарейная филиала ПАО «</w:t>
      </w:r>
      <w:proofErr w:type="spellStart"/>
      <w:r w:rsidR="0071165F" w:rsidRPr="0071165F">
        <w:rPr>
          <w:rFonts w:ascii="Times New Roman" w:eastAsia="Times New Roman" w:hAnsi="Times New Roman" w:cs="Times New Roman"/>
        </w:rPr>
        <w:t>ТрансКонтейнер</w:t>
      </w:r>
      <w:proofErr w:type="spellEnd"/>
      <w:r w:rsidR="0071165F" w:rsidRPr="0071165F">
        <w:rPr>
          <w:rFonts w:ascii="Times New Roman" w:eastAsia="Times New Roman" w:hAnsi="Times New Roman" w:cs="Times New Roman"/>
        </w:rPr>
        <w:t>» на Восточно-Сибирской железной дороге</w:t>
      </w:r>
      <w:r w:rsidR="00FA384F" w:rsidRPr="00FA384F">
        <w:rPr>
          <w:rFonts w:ascii="Times New Roman" w:eastAsia="Times New Roman" w:hAnsi="Times New Roman" w:cs="Times New Roman"/>
        </w:rPr>
        <w:t xml:space="preserve">» </w:t>
      </w:r>
      <w:r w:rsidR="003E116A" w:rsidRPr="003E116A">
        <w:rPr>
          <w:rFonts w:ascii="Times New Roman" w:eastAsia="Times New Roman" w:hAnsi="Times New Roman" w:cs="Times New Roman"/>
        </w:rPr>
        <w:t xml:space="preserve">(далее – </w:t>
      </w:r>
      <w:r w:rsidR="00254B95">
        <w:rPr>
          <w:rFonts w:ascii="Times New Roman" w:eastAsia="Times New Roman" w:hAnsi="Times New Roman" w:cs="Times New Roman"/>
        </w:rPr>
        <w:t>Открытый конкурс</w:t>
      </w:r>
      <w:r w:rsidR="003E116A" w:rsidRPr="003E116A">
        <w:rPr>
          <w:rFonts w:ascii="Times New Roman" w:eastAsia="Times New Roman" w:hAnsi="Times New Roman" w:cs="Times New Roman"/>
        </w:rPr>
        <w:t>).</w:t>
      </w:r>
    </w:p>
    <w:p w14:paraId="1AAAC03C" w14:textId="0C77AA6F" w:rsidR="006F6518" w:rsidRDefault="006B00F0" w:rsidP="00110B8F">
      <w:pPr>
        <w:spacing w:after="120" w:line="264" w:lineRule="auto"/>
        <w:ind w:firstLine="709"/>
        <w:rPr>
          <w:rFonts w:ascii="Times New Roman" w:hAnsi="Times New Roman" w:cs="Times New Roman"/>
          <w:b/>
        </w:rPr>
      </w:pPr>
      <w:r w:rsidRPr="004E40C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14:paraId="1AAAC03F" w14:textId="77777777" w:rsidTr="00431B55">
        <w:trPr>
          <w:gridAfter w:val="1"/>
          <w:wAfter w:w="6" w:type="dxa"/>
          <w:jc w:val="center"/>
        </w:trPr>
        <w:tc>
          <w:tcPr>
            <w:tcW w:w="4112" w:type="dxa"/>
          </w:tcPr>
          <w:p w14:paraId="1AAAC03D" w14:textId="77777777" w:rsidR="00DD68AE" w:rsidRPr="004E40CC" w:rsidRDefault="00DD68AE" w:rsidP="00110B8F">
            <w:pPr>
              <w:suppressAutoHyphens/>
              <w:spacing w:after="0" w:line="264"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506FF9B7" w:rsidR="00412E23" w:rsidRPr="00A76637" w:rsidRDefault="000513AD" w:rsidP="00110B8F">
            <w:pPr>
              <w:suppressAutoHyphens/>
              <w:spacing w:after="0" w:line="264" w:lineRule="auto"/>
              <w:rPr>
                <w:rFonts w:ascii="Times New Roman" w:hAnsi="Times New Roman" w:cs="Times New Roman"/>
                <w:b/>
              </w:rPr>
            </w:pPr>
            <w:r>
              <w:rPr>
                <w:rFonts w:ascii="Times New Roman" w:hAnsi="Times New Roman" w:cs="Times New Roman"/>
              </w:rPr>
              <w:t>26</w:t>
            </w:r>
            <w:r w:rsidR="00612600" w:rsidRPr="00A76637">
              <w:rPr>
                <w:rFonts w:ascii="Times New Roman" w:hAnsi="Times New Roman" w:cs="Times New Roman"/>
              </w:rPr>
              <w:t>.</w:t>
            </w:r>
            <w:r w:rsidR="00FA384F">
              <w:rPr>
                <w:rFonts w:ascii="Times New Roman" w:hAnsi="Times New Roman" w:cs="Times New Roman"/>
              </w:rPr>
              <w:t>0</w:t>
            </w:r>
            <w:r w:rsidR="00DD1337">
              <w:rPr>
                <w:rFonts w:ascii="Times New Roman" w:hAnsi="Times New Roman" w:cs="Times New Roman"/>
              </w:rPr>
              <w:t>7</w:t>
            </w:r>
            <w:r w:rsidR="00612600" w:rsidRPr="00A76637">
              <w:rPr>
                <w:rFonts w:ascii="Times New Roman" w:hAnsi="Times New Roman" w:cs="Times New Roman"/>
              </w:rPr>
              <w:t>.202</w:t>
            </w:r>
            <w:r w:rsidR="00946E47">
              <w:rPr>
                <w:rFonts w:ascii="Times New Roman" w:hAnsi="Times New Roman" w:cs="Times New Roman"/>
              </w:rPr>
              <w:t>4</w:t>
            </w:r>
            <w:r w:rsidR="00612600" w:rsidRPr="00A76637">
              <w:rPr>
                <w:rFonts w:ascii="Times New Roman" w:hAnsi="Times New Roman" w:cs="Times New Roman"/>
              </w:rPr>
              <w:t xml:space="preserve"> 14:00</w:t>
            </w:r>
          </w:p>
        </w:tc>
      </w:tr>
      <w:tr w:rsidR="00DD68AE" w:rsidRPr="004E40CC" w14:paraId="1AAAC042" w14:textId="77777777" w:rsidTr="00431B55">
        <w:trPr>
          <w:gridAfter w:val="1"/>
          <w:wAfter w:w="6" w:type="dxa"/>
          <w:jc w:val="center"/>
        </w:trPr>
        <w:tc>
          <w:tcPr>
            <w:tcW w:w="4112" w:type="dxa"/>
          </w:tcPr>
          <w:p w14:paraId="1AAAC040" w14:textId="77777777" w:rsidR="00DD68AE" w:rsidRPr="004E40CC" w:rsidRDefault="00DD68AE" w:rsidP="00110B8F">
            <w:pPr>
              <w:suppressAutoHyphens/>
              <w:spacing w:after="0" w:line="264"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4E40CC" w:rsidRDefault="00612600" w:rsidP="00110B8F">
            <w:pPr>
              <w:spacing w:after="0" w:line="264"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rsidP="00110B8F">
            <w:pPr>
              <w:spacing w:after="0" w:line="264"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4E40CC" w:rsidRDefault="002E3143" w:rsidP="00110B8F">
            <w:pPr>
              <w:spacing w:after="0" w:line="264"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5EC3C96A" w:rsidR="002E3143" w:rsidRPr="004E40CC" w:rsidRDefault="0071165F" w:rsidP="00110B8F">
            <w:pPr>
              <w:suppressAutoHyphens/>
              <w:spacing w:after="0" w:line="264" w:lineRule="auto"/>
              <w:jc w:val="both"/>
              <w:rPr>
                <w:rFonts w:ascii="Times New Roman" w:hAnsi="Times New Roman" w:cs="Times New Roman"/>
              </w:rPr>
            </w:pPr>
            <w:r>
              <w:rPr>
                <w:rFonts w:ascii="Times New Roman" w:eastAsia="Times New Roman" w:hAnsi="Times New Roman" w:cs="Times New Roman"/>
              </w:rPr>
              <w:t>и</w:t>
            </w:r>
            <w:r w:rsidRPr="0071165F">
              <w:rPr>
                <w:rFonts w:ascii="Times New Roman" w:eastAsia="Times New Roman" w:hAnsi="Times New Roman" w:cs="Times New Roman"/>
              </w:rPr>
              <w:t>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Батарейная филиала ПАО «</w:t>
            </w:r>
            <w:proofErr w:type="spellStart"/>
            <w:r w:rsidRPr="0071165F">
              <w:rPr>
                <w:rFonts w:ascii="Times New Roman" w:eastAsia="Times New Roman" w:hAnsi="Times New Roman" w:cs="Times New Roman"/>
              </w:rPr>
              <w:t>ТрансКонтейнер</w:t>
            </w:r>
            <w:proofErr w:type="spellEnd"/>
            <w:r w:rsidRPr="0071165F">
              <w:rPr>
                <w:rFonts w:ascii="Times New Roman" w:eastAsia="Times New Roman" w:hAnsi="Times New Roman" w:cs="Times New Roman"/>
              </w:rPr>
              <w:t>» на Восточно-Сибирской железной дороге</w:t>
            </w:r>
          </w:p>
        </w:tc>
      </w:tr>
      <w:tr w:rsidR="00CF0A69"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4E40CC" w:rsidRDefault="00CF0A69" w:rsidP="00110B8F">
            <w:pPr>
              <w:spacing w:after="0" w:line="264"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11D7F67F" w:rsidR="00CF0A69" w:rsidRPr="00263071" w:rsidRDefault="0071165F" w:rsidP="00110B8F">
            <w:pPr>
              <w:suppressAutoHyphens/>
              <w:spacing w:after="0" w:line="264" w:lineRule="auto"/>
              <w:jc w:val="both"/>
              <w:rPr>
                <w:rFonts w:ascii="Times New Roman" w:eastAsia="Times New Roman" w:hAnsi="Times New Roman" w:cs="Times New Roman"/>
              </w:rPr>
            </w:pPr>
            <w:r w:rsidRPr="0071165F">
              <w:rPr>
                <w:rFonts w:ascii="Times New Roman" w:eastAsia="Times New Roman" w:hAnsi="Times New Roman" w:cs="Times New Roman"/>
              </w:rPr>
              <w:t>231 966 666,67 (двести тридцать один миллион девятьсот шестьдесят шесть тысяч шестьсот шестьдесят шесть) рублей 67 копеек</w:t>
            </w:r>
            <w:r>
              <w:rPr>
                <w:rFonts w:ascii="Times New Roman" w:eastAsia="Times New Roman" w:hAnsi="Times New Roman" w:cs="Times New Roman"/>
              </w:rPr>
              <w:t xml:space="preserve"> </w:t>
            </w:r>
            <w:r w:rsidR="004F6FF0">
              <w:rPr>
                <w:rFonts w:ascii="Times New Roman" w:eastAsia="Times New Roman" w:hAnsi="Times New Roman" w:cs="Times New Roman"/>
              </w:rPr>
              <w:t>без учета НДС</w:t>
            </w:r>
          </w:p>
        </w:tc>
      </w:tr>
    </w:tbl>
    <w:p w14:paraId="7BD14444" w14:textId="7C525749" w:rsidR="00254B95" w:rsidRPr="00254B95" w:rsidRDefault="00254B95" w:rsidP="00110B8F">
      <w:pPr>
        <w:spacing w:after="120" w:line="264"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sidR="00595214">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sidR="00595214">
        <w:rPr>
          <w:rFonts w:ascii="Times New Roman" w:eastAsia="Times New Roman" w:hAnsi="Times New Roman" w:cs="Times New Roman"/>
          <w:bCs/>
        </w:rPr>
        <w:t>1</w:t>
      </w:r>
      <w:r w:rsidR="00860D3B">
        <w:rPr>
          <w:rFonts w:ascii="Times New Roman" w:eastAsia="Times New Roman" w:hAnsi="Times New Roman" w:cs="Times New Roman"/>
          <w:bCs/>
        </w:rPr>
        <w:t xml:space="preserve"> </w:t>
      </w:r>
      <w:r w:rsidRPr="00254B95">
        <w:rPr>
          <w:rFonts w:ascii="Times New Roman" w:eastAsia="Times New Roman" w:hAnsi="Times New Roman" w:cs="Times New Roman"/>
          <w:bCs/>
        </w:rPr>
        <w:t xml:space="preserve">– </w:t>
      </w:r>
      <w:r w:rsidR="00F221D5">
        <w:rPr>
          <w:rFonts w:ascii="Times New Roman" w:eastAsia="Times New Roman" w:hAnsi="Times New Roman" w:cs="Times New Roman"/>
          <w:bCs/>
        </w:rPr>
        <w:t>23</w:t>
      </w:r>
      <w:r w:rsidR="00DF7CBD">
        <w:rPr>
          <w:rFonts w:ascii="Times New Roman" w:eastAsia="Times New Roman" w:hAnsi="Times New Roman" w:cs="Times New Roman"/>
          <w:bCs/>
        </w:rPr>
        <w:t>.</w:t>
      </w:r>
      <w:r w:rsidR="00FA384F">
        <w:rPr>
          <w:rFonts w:ascii="Times New Roman" w:eastAsia="Times New Roman" w:hAnsi="Times New Roman" w:cs="Times New Roman"/>
          <w:bCs/>
        </w:rPr>
        <w:t>0</w:t>
      </w:r>
      <w:r w:rsidR="00B27DB9">
        <w:rPr>
          <w:rFonts w:ascii="Times New Roman" w:eastAsia="Times New Roman" w:hAnsi="Times New Roman" w:cs="Times New Roman"/>
          <w:bCs/>
        </w:rPr>
        <w:t>7</w:t>
      </w:r>
      <w:r w:rsidRPr="00254B95">
        <w:rPr>
          <w:rFonts w:ascii="Times New Roman" w:eastAsia="Times New Roman" w:hAnsi="Times New Roman" w:cs="Times New Roman"/>
          <w:bCs/>
        </w:rPr>
        <w:t>.202</w:t>
      </w:r>
      <w:r w:rsidR="00055547">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sidR="00C839C1">
        <w:rPr>
          <w:rFonts w:ascii="Times New Roman" w:eastAsia="Times New Roman" w:hAnsi="Times New Roman" w:cs="Times New Roman"/>
          <w:bCs/>
        </w:rPr>
        <w:t>4</w:t>
      </w:r>
      <w:r w:rsidRPr="00254B95">
        <w:rPr>
          <w:rFonts w:ascii="Times New Roman" w:eastAsia="Times New Roman" w:hAnsi="Times New Roman" w:cs="Times New Roman"/>
          <w:bCs/>
        </w:rPr>
        <w:t>:</w:t>
      </w:r>
      <w:r w:rsidR="00C839C1">
        <w:rPr>
          <w:rFonts w:ascii="Times New Roman" w:eastAsia="Times New Roman" w:hAnsi="Times New Roman" w:cs="Times New Roman"/>
          <w:bCs/>
        </w:rPr>
        <w:t>0</w:t>
      </w:r>
      <w:r w:rsidRPr="00254B95">
        <w:rPr>
          <w:rFonts w:ascii="Times New Roman" w:eastAsia="Times New Roman" w:hAnsi="Times New Roman" w:cs="Times New Roman"/>
          <w:bCs/>
        </w:rPr>
        <w:t>0.</w:t>
      </w:r>
    </w:p>
    <w:p w14:paraId="27849422" w14:textId="24FA09D2" w:rsidR="00A827F0" w:rsidRDefault="00254B95" w:rsidP="00110B8F">
      <w:pPr>
        <w:spacing w:after="120" w:line="264"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1.2. К установленному документацией о закупке сроку поступил</w:t>
      </w:r>
      <w:r w:rsidR="00F221D5">
        <w:rPr>
          <w:rFonts w:ascii="Times New Roman" w:eastAsia="Times New Roman" w:hAnsi="Times New Roman" w:cs="Times New Roman"/>
          <w:bCs/>
        </w:rPr>
        <w:t>о</w:t>
      </w:r>
      <w:r w:rsidRPr="00254B95">
        <w:rPr>
          <w:rFonts w:ascii="Times New Roman" w:eastAsia="Times New Roman" w:hAnsi="Times New Roman" w:cs="Times New Roman"/>
          <w:bCs/>
        </w:rPr>
        <w:t xml:space="preserve"> </w:t>
      </w:r>
      <w:r w:rsidR="00B76A2F">
        <w:rPr>
          <w:rFonts w:ascii="Times New Roman" w:eastAsia="Times New Roman" w:hAnsi="Times New Roman" w:cs="Times New Roman"/>
          <w:bCs/>
        </w:rPr>
        <w:t>5</w:t>
      </w:r>
      <w:r w:rsidRPr="00254B95">
        <w:rPr>
          <w:rFonts w:ascii="Times New Roman" w:eastAsia="Times New Roman" w:hAnsi="Times New Roman" w:cs="Times New Roman"/>
          <w:bCs/>
        </w:rPr>
        <w:t xml:space="preserve"> (</w:t>
      </w:r>
      <w:r w:rsidR="00B76A2F">
        <w:rPr>
          <w:rFonts w:ascii="Times New Roman" w:eastAsia="Times New Roman" w:hAnsi="Times New Roman" w:cs="Times New Roman"/>
          <w:bCs/>
        </w:rPr>
        <w:t>пять</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w:t>
      </w:r>
      <w:r w:rsidR="00F221D5">
        <w:rPr>
          <w:rFonts w:ascii="Times New Roman" w:eastAsia="Times New Roman" w:hAnsi="Times New Roman" w:cs="Times New Roman"/>
          <w:bCs/>
        </w:rPr>
        <w:t>ок</w:t>
      </w:r>
      <w:r w:rsidRPr="00254B95">
        <w:rPr>
          <w:rFonts w:ascii="Times New Roman" w:eastAsia="Times New Roman" w:hAnsi="Times New Roman" w:cs="Times New Roman"/>
          <w:bCs/>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4E40CC" w14:paraId="4B2FAB06" w14:textId="77777777" w:rsidTr="00F937CC">
        <w:trPr>
          <w:jc w:val="center"/>
        </w:trPr>
        <w:tc>
          <w:tcPr>
            <w:tcW w:w="9634" w:type="dxa"/>
            <w:gridSpan w:val="2"/>
          </w:tcPr>
          <w:p w14:paraId="55DAEFD5" w14:textId="7A931FE7" w:rsidR="00055547" w:rsidRPr="00016065" w:rsidRDefault="00475497" w:rsidP="00110B8F">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055547" w:rsidRPr="00181DC4">
              <w:rPr>
                <w:rFonts w:ascii="Times New Roman" w:hAnsi="Times New Roman" w:cs="Times New Roman"/>
                <w:b/>
              </w:rPr>
              <w:t xml:space="preserve"> № </w:t>
            </w:r>
            <w:r w:rsidR="00055547">
              <w:rPr>
                <w:rFonts w:ascii="Times New Roman" w:hAnsi="Times New Roman" w:cs="Times New Roman"/>
                <w:b/>
              </w:rPr>
              <w:t>1</w:t>
            </w:r>
          </w:p>
        </w:tc>
      </w:tr>
      <w:tr w:rsidR="00B27DB9" w:rsidRPr="004E40CC" w14:paraId="35B5FF7D" w14:textId="77777777" w:rsidTr="00F937CC">
        <w:trPr>
          <w:jc w:val="center"/>
        </w:trPr>
        <w:tc>
          <w:tcPr>
            <w:tcW w:w="4256" w:type="dxa"/>
          </w:tcPr>
          <w:p w14:paraId="4FC6761E" w14:textId="11228115" w:rsidR="00B27DB9" w:rsidRPr="004E40CC" w:rsidRDefault="00B27DB9" w:rsidP="00110B8F">
            <w:pPr>
              <w:spacing w:after="0" w:line="264" w:lineRule="auto"/>
              <w:contextualSpacing/>
              <w:rPr>
                <w:rFonts w:ascii="Times New Roman" w:hAnsi="Times New Roman" w:cs="Times New Roman"/>
                <w:lang w:eastAsia="en-US"/>
              </w:rPr>
            </w:pPr>
            <w:r w:rsidRPr="00B27DB9">
              <w:rPr>
                <w:rFonts w:ascii="Times New Roman" w:hAnsi="Times New Roman" w:cs="Times New Roman"/>
                <w:lang w:eastAsia="en-US"/>
              </w:rPr>
              <w:t>Номер заявки при регистрации:</w:t>
            </w:r>
          </w:p>
        </w:tc>
        <w:tc>
          <w:tcPr>
            <w:tcW w:w="5378" w:type="dxa"/>
            <w:vAlign w:val="center"/>
          </w:tcPr>
          <w:p w14:paraId="0BAE3864" w14:textId="54723E3C" w:rsidR="00B27DB9" w:rsidRDefault="00A57EB3" w:rsidP="00110B8F">
            <w:pPr>
              <w:spacing w:after="0" w:line="264" w:lineRule="auto"/>
              <w:contextualSpacing/>
              <w:rPr>
                <w:rFonts w:ascii="Times New Roman" w:hAnsi="Times New Roman" w:cs="Times New Roman"/>
              </w:rPr>
            </w:pPr>
            <w:r w:rsidRPr="00A57EB3">
              <w:rPr>
                <w:rFonts w:ascii="Times New Roman" w:hAnsi="Times New Roman" w:cs="Times New Roman"/>
              </w:rPr>
              <w:t>1686594</w:t>
            </w:r>
          </w:p>
        </w:tc>
      </w:tr>
      <w:tr w:rsidR="00055547" w:rsidRPr="004E40CC" w14:paraId="1471C6CC" w14:textId="77777777" w:rsidTr="00F937CC">
        <w:trPr>
          <w:trHeight w:val="305"/>
          <w:jc w:val="center"/>
        </w:trPr>
        <w:tc>
          <w:tcPr>
            <w:tcW w:w="4256" w:type="dxa"/>
            <w:vAlign w:val="center"/>
          </w:tcPr>
          <w:p w14:paraId="3A58E435" w14:textId="77777777" w:rsidR="00055547" w:rsidRPr="004E40CC" w:rsidRDefault="00055547" w:rsidP="00110B8F">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F37A2E9" w14:textId="06EED905" w:rsidR="00055547" w:rsidRPr="00BE0D48" w:rsidRDefault="00A57EB3" w:rsidP="00110B8F">
            <w:pPr>
              <w:spacing w:after="0" w:line="264" w:lineRule="auto"/>
              <w:contextualSpacing/>
              <w:rPr>
                <w:rFonts w:ascii="Times New Roman" w:hAnsi="Times New Roman" w:cs="Times New Roman"/>
                <w:i/>
                <w:highlight w:val="yellow"/>
              </w:rPr>
            </w:pPr>
            <w:r w:rsidRPr="00A57EB3">
              <w:rPr>
                <w:rFonts w:ascii="Times New Roman" w:hAnsi="Times New Roman" w:cs="Times New Roman"/>
              </w:rPr>
              <w:t>15.07.2024 11:33</w:t>
            </w:r>
          </w:p>
        </w:tc>
      </w:tr>
      <w:tr w:rsidR="00F807A3" w:rsidRPr="004E40CC" w14:paraId="57F4CAC2" w14:textId="77777777" w:rsidTr="00F937CC">
        <w:trPr>
          <w:trHeight w:val="305"/>
          <w:jc w:val="center"/>
        </w:trPr>
        <w:tc>
          <w:tcPr>
            <w:tcW w:w="4256" w:type="dxa"/>
            <w:vAlign w:val="center"/>
          </w:tcPr>
          <w:p w14:paraId="08595F48" w14:textId="2C368FFD" w:rsidR="00F807A3" w:rsidRPr="004E40CC" w:rsidRDefault="00F807A3" w:rsidP="00110B8F">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004F6FF0"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67A8F611" w14:textId="04D936FF" w:rsidR="00F807A3" w:rsidRPr="001A3FF7" w:rsidRDefault="00A57EB3" w:rsidP="00A57EB3">
            <w:pPr>
              <w:spacing w:after="0" w:line="264" w:lineRule="auto"/>
              <w:contextualSpacing/>
              <w:rPr>
                <w:rFonts w:ascii="Times New Roman" w:hAnsi="Times New Roman" w:cs="Times New Roman"/>
              </w:rPr>
            </w:pPr>
            <w:r w:rsidRPr="00A57EB3">
              <w:rPr>
                <w:rFonts w:ascii="Times New Roman" w:hAnsi="Times New Roman" w:cs="Times New Roman"/>
              </w:rPr>
              <w:t>231</w:t>
            </w:r>
            <w:r>
              <w:rPr>
                <w:rFonts w:ascii="Times New Roman" w:hAnsi="Times New Roman" w:cs="Times New Roman"/>
              </w:rPr>
              <w:t xml:space="preserve"> </w:t>
            </w:r>
            <w:r w:rsidRPr="00A57EB3">
              <w:rPr>
                <w:rFonts w:ascii="Times New Roman" w:hAnsi="Times New Roman" w:cs="Times New Roman"/>
              </w:rPr>
              <w:t>667 000,00</w:t>
            </w:r>
            <w:r>
              <w:rPr>
                <w:rFonts w:ascii="Times New Roman" w:hAnsi="Times New Roman" w:cs="Times New Roman"/>
              </w:rPr>
              <w:t xml:space="preserve"> (</w:t>
            </w:r>
            <w:r w:rsidRPr="00A57EB3">
              <w:rPr>
                <w:rFonts w:ascii="Times New Roman" w:hAnsi="Times New Roman" w:cs="Times New Roman"/>
              </w:rPr>
              <w:t>двести тридцать один миллион шестьсот шестьдесят семь тысяч</w:t>
            </w:r>
            <w:r>
              <w:rPr>
                <w:rFonts w:ascii="Times New Roman" w:hAnsi="Times New Roman" w:cs="Times New Roman"/>
              </w:rPr>
              <w:t>)</w:t>
            </w:r>
            <w:r w:rsidRPr="00A57EB3">
              <w:rPr>
                <w:rFonts w:ascii="Times New Roman" w:hAnsi="Times New Roman" w:cs="Times New Roman"/>
              </w:rPr>
              <w:t xml:space="preserve"> рублей 00 копеек</w:t>
            </w:r>
          </w:p>
        </w:tc>
      </w:tr>
      <w:tr w:rsidR="00055547" w:rsidRPr="004E40CC" w14:paraId="2D2AFDC0" w14:textId="77777777" w:rsidTr="00F937CC">
        <w:trPr>
          <w:trHeight w:val="305"/>
          <w:jc w:val="center"/>
        </w:trPr>
        <w:tc>
          <w:tcPr>
            <w:tcW w:w="4256" w:type="dxa"/>
            <w:vAlign w:val="center"/>
          </w:tcPr>
          <w:p w14:paraId="4045FA4B" w14:textId="7BA876A9" w:rsidR="00055547" w:rsidRPr="000A3D1B" w:rsidRDefault="00055547" w:rsidP="00110B8F">
            <w:pPr>
              <w:spacing w:after="0" w:line="264" w:lineRule="auto"/>
              <w:contextualSpacing/>
              <w:rPr>
                <w:rFonts w:ascii="Times New Roman" w:hAnsi="Times New Roman" w:cs="Times New Roman"/>
              </w:rPr>
            </w:pPr>
            <w:bookmarkStart w:id="0" w:name="_Hlk165102115"/>
            <w:r w:rsidRPr="000A3D1B">
              <w:rPr>
                <w:rFonts w:ascii="Times New Roman" w:hAnsi="Times New Roman" w:cs="Times New Roman"/>
              </w:rPr>
              <w:lastRenderedPageBreak/>
              <w:t xml:space="preserve">Соответствие </w:t>
            </w:r>
            <w:r w:rsidR="004A7383" w:rsidRPr="000A3D1B">
              <w:rPr>
                <w:rFonts w:ascii="Times New Roman" w:hAnsi="Times New Roman" w:cs="Times New Roman"/>
              </w:rPr>
              <w:t>комплекта документов</w:t>
            </w:r>
            <w:r w:rsidRPr="000A3D1B">
              <w:rPr>
                <w:rFonts w:ascii="Times New Roman" w:hAnsi="Times New Roman" w:cs="Times New Roman"/>
              </w:rPr>
              <w:t>, представленных претендентом в составе заявки, требованиям документации о закупке</w:t>
            </w:r>
          </w:p>
        </w:tc>
        <w:tc>
          <w:tcPr>
            <w:tcW w:w="5378" w:type="dxa"/>
            <w:vAlign w:val="center"/>
          </w:tcPr>
          <w:p w14:paraId="579FEBEE" w14:textId="68DFCCE6" w:rsidR="00055547" w:rsidRPr="000A3D1B" w:rsidRDefault="004A7383" w:rsidP="00110B8F">
            <w:pPr>
              <w:spacing w:line="264" w:lineRule="auto"/>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001A3FF7" w:rsidRPr="000A3D1B">
              <w:rPr>
                <w:rFonts w:ascii="Times New Roman" w:hAnsi="Times New Roman" w:cs="Times New Roman"/>
                <w:b/>
              </w:rPr>
              <w:t xml:space="preserve"> </w:t>
            </w:r>
            <w:r w:rsidR="00055547" w:rsidRPr="000A3D1B">
              <w:rPr>
                <w:rFonts w:ascii="Times New Roman" w:hAnsi="Times New Roman" w:cs="Times New Roman"/>
                <w:b/>
                <w:bCs/>
              </w:rPr>
              <w:t>соответствует</w:t>
            </w:r>
            <w:r w:rsidR="00055547" w:rsidRPr="000A3D1B">
              <w:rPr>
                <w:rFonts w:ascii="Times New Roman" w:hAnsi="Times New Roman" w:cs="Times New Roman"/>
              </w:rPr>
              <w:t xml:space="preserve"> требованиям документации о закупке.</w:t>
            </w:r>
          </w:p>
        </w:tc>
      </w:tr>
      <w:bookmarkEnd w:id="0"/>
    </w:tbl>
    <w:p w14:paraId="7BF23FE3" w14:textId="77777777" w:rsidR="00397669" w:rsidRDefault="00397669" w:rsidP="00110B8F">
      <w:pPr>
        <w:spacing w:after="0" w:line="264" w:lineRule="auto"/>
        <w:ind w:firstLine="709"/>
        <w:contextualSpacing/>
        <w:jc w:val="both"/>
        <w:rPr>
          <w:rFonts w:ascii="Times New Roman" w:eastAsia="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4E40CC" w14:paraId="6F6E2C6F" w14:textId="77777777" w:rsidTr="00507AF8">
        <w:trPr>
          <w:jc w:val="center"/>
        </w:trPr>
        <w:tc>
          <w:tcPr>
            <w:tcW w:w="9634" w:type="dxa"/>
            <w:gridSpan w:val="2"/>
          </w:tcPr>
          <w:p w14:paraId="057B8A1D" w14:textId="0694B254" w:rsidR="00467A1D" w:rsidRPr="00016065" w:rsidRDefault="00475497" w:rsidP="00507AF8">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467A1D" w:rsidRPr="00181DC4">
              <w:rPr>
                <w:rFonts w:ascii="Times New Roman" w:hAnsi="Times New Roman" w:cs="Times New Roman"/>
                <w:b/>
              </w:rPr>
              <w:t xml:space="preserve"> № </w:t>
            </w:r>
            <w:r w:rsidR="00467A1D">
              <w:rPr>
                <w:rFonts w:ascii="Times New Roman" w:hAnsi="Times New Roman" w:cs="Times New Roman"/>
                <w:b/>
              </w:rPr>
              <w:t>2</w:t>
            </w:r>
          </w:p>
        </w:tc>
      </w:tr>
      <w:tr w:rsidR="00467A1D" w:rsidRPr="004E40CC" w14:paraId="4325289C" w14:textId="77777777" w:rsidTr="00507AF8">
        <w:trPr>
          <w:jc w:val="center"/>
        </w:trPr>
        <w:tc>
          <w:tcPr>
            <w:tcW w:w="4256" w:type="dxa"/>
          </w:tcPr>
          <w:p w14:paraId="52262733" w14:textId="77777777" w:rsidR="00467A1D" w:rsidRPr="004E40CC" w:rsidRDefault="00467A1D" w:rsidP="00507AF8">
            <w:pPr>
              <w:spacing w:after="0" w:line="264" w:lineRule="auto"/>
              <w:contextualSpacing/>
              <w:rPr>
                <w:rFonts w:ascii="Times New Roman" w:hAnsi="Times New Roman" w:cs="Times New Roman"/>
                <w:lang w:eastAsia="en-US"/>
              </w:rPr>
            </w:pPr>
            <w:r w:rsidRPr="00B27DB9">
              <w:rPr>
                <w:rFonts w:ascii="Times New Roman" w:hAnsi="Times New Roman" w:cs="Times New Roman"/>
                <w:lang w:eastAsia="en-US"/>
              </w:rPr>
              <w:t>Номер заявки при регистрации:</w:t>
            </w:r>
          </w:p>
        </w:tc>
        <w:tc>
          <w:tcPr>
            <w:tcW w:w="5378" w:type="dxa"/>
            <w:vAlign w:val="center"/>
          </w:tcPr>
          <w:p w14:paraId="1CBABE59" w14:textId="1A5A6370" w:rsidR="00467A1D" w:rsidRDefault="001E21F8" w:rsidP="00507AF8">
            <w:pPr>
              <w:spacing w:after="0" w:line="264" w:lineRule="auto"/>
              <w:contextualSpacing/>
              <w:rPr>
                <w:rFonts w:ascii="Times New Roman" w:hAnsi="Times New Roman" w:cs="Times New Roman"/>
              </w:rPr>
            </w:pPr>
            <w:r w:rsidRPr="001E21F8">
              <w:rPr>
                <w:rFonts w:ascii="Times New Roman" w:hAnsi="Times New Roman" w:cs="Times New Roman"/>
              </w:rPr>
              <w:t>1686617</w:t>
            </w:r>
          </w:p>
        </w:tc>
      </w:tr>
      <w:tr w:rsidR="00467A1D" w:rsidRPr="004E40CC" w14:paraId="1988F5C3" w14:textId="77777777" w:rsidTr="00507AF8">
        <w:trPr>
          <w:trHeight w:val="305"/>
          <w:jc w:val="center"/>
        </w:trPr>
        <w:tc>
          <w:tcPr>
            <w:tcW w:w="4256" w:type="dxa"/>
            <w:vAlign w:val="center"/>
          </w:tcPr>
          <w:p w14:paraId="0393BF11" w14:textId="77777777" w:rsidR="00467A1D" w:rsidRPr="004E40CC" w:rsidRDefault="00467A1D" w:rsidP="00507AF8">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5615B336" w14:textId="29044AAC" w:rsidR="00467A1D" w:rsidRPr="00BE0D48" w:rsidRDefault="001E21F8" w:rsidP="00507AF8">
            <w:pPr>
              <w:spacing w:after="0" w:line="264" w:lineRule="auto"/>
              <w:contextualSpacing/>
              <w:rPr>
                <w:rFonts w:ascii="Times New Roman" w:hAnsi="Times New Roman" w:cs="Times New Roman"/>
                <w:i/>
                <w:highlight w:val="yellow"/>
              </w:rPr>
            </w:pPr>
            <w:r w:rsidRPr="001E21F8">
              <w:rPr>
                <w:rFonts w:ascii="Times New Roman" w:hAnsi="Times New Roman" w:cs="Times New Roman"/>
              </w:rPr>
              <w:t>22.07.2024 11:08</w:t>
            </w:r>
          </w:p>
        </w:tc>
      </w:tr>
      <w:tr w:rsidR="00467A1D" w:rsidRPr="004E40CC" w14:paraId="25A93696" w14:textId="77777777" w:rsidTr="00507AF8">
        <w:trPr>
          <w:trHeight w:val="305"/>
          <w:jc w:val="center"/>
        </w:trPr>
        <w:tc>
          <w:tcPr>
            <w:tcW w:w="4256" w:type="dxa"/>
            <w:vAlign w:val="center"/>
          </w:tcPr>
          <w:p w14:paraId="3648F6D5" w14:textId="77777777" w:rsidR="00467A1D" w:rsidRPr="004E40CC" w:rsidRDefault="00467A1D" w:rsidP="00507AF8">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28321DAD" w14:textId="4D21BA91" w:rsidR="00467A1D" w:rsidRPr="001A3FF7" w:rsidRDefault="001E21F8" w:rsidP="00507AF8">
            <w:pPr>
              <w:spacing w:after="0" w:line="264" w:lineRule="auto"/>
              <w:contextualSpacing/>
              <w:rPr>
                <w:rFonts w:ascii="Times New Roman" w:hAnsi="Times New Roman" w:cs="Times New Roman"/>
              </w:rPr>
            </w:pPr>
            <w:r w:rsidRPr="001E21F8">
              <w:rPr>
                <w:rFonts w:ascii="Times New Roman" w:hAnsi="Times New Roman" w:cs="Times New Roman"/>
              </w:rPr>
              <w:t>230 700 000,00</w:t>
            </w:r>
            <w:r>
              <w:rPr>
                <w:rFonts w:ascii="Times New Roman" w:hAnsi="Times New Roman" w:cs="Times New Roman"/>
              </w:rPr>
              <w:t xml:space="preserve"> (</w:t>
            </w:r>
            <w:r w:rsidRPr="001E21F8">
              <w:rPr>
                <w:rFonts w:ascii="Times New Roman" w:hAnsi="Times New Roman" w:cs="Times New Roman"/>
              </w:rPr>
              <w:t>двести тридцать миллионов семьсот тысяч</w:t>
            </w:r>
            <w:r>
              <w:rPr>
                <w:rFonts w:ascii="Times New Roman" w:hAnsi="Times New Roman" w:cs="Times New Roman"/>
              </w:rPr>
              <w:t>)</w:t>
            </w:r>
            <w:r w:rsidRPr="001E21F8">
              <w:rPr>
                <w:rFonts w:ascii="Times New Roman" w:hAnsi="Times New Roman" w:cs="Times New Roman"/>
              </w:rPr>
              <w:t xml:space="preserve"> рублей 00 копеек</w:t>
            </w:r>
          </w:p>
        </w:tc>
      </w:tr>
      <w:tr w:rsidR="00467A1D" w:rsidRPr="004E40CC" w14:paraId="75F0561C" w14:textId="77777777" w:rsidTr="00507AF8">
        <w:trPr>
          <w:trHeight w:val="305"/>
          <w:jc w:val="center"/>
        </w:trPr>
        <w:tc>
          <w:tcPr>
            <w:tcW w:w="4256" w:type="dxa"/>
            <w:vAlign w:val="center"/>
          </w:tcPr>
          <w:p w14:paraId="679FEFEE" w14:textId="77777777" w:rsidR="00467A1D" w:rsidRPr="000A3D1B" w:rsidRDefault="00467A1D" w:rsidP="00507AF8">
            <w:pPr>
              <w:spacing w:after="0" w:line="264" w:lineRule="auto"/>
              <w:contextualSpacing/>
              <w:rPr>
                <w:rFonts w:ascii="Times New Roman" w:hAnsi="Times New Roman" w:cs="Times New Roman"/>
              </w:rPr>
            </w:pPr>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0A3D1B" w:rsidRDefault="00467A1D" w:rsidP="00507AF8">
            <w:pPr>
              <w:spacing w:line="264" w:lineRule="auto"/>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Pr="000A3D1B">
              <w:rPr>
                <w:rFonts w:ascii="Times New Roman" w:hAnsi="Times New Roman" w:cs="Times New Roman"/>
                <w:b/>
              </w:rPr>
              <w:t xml:space="preserve"> </w:t>
            </w:r>
            <w:r w:rsidRPr="000A3D1B">
              <w:rPr>
                <w:rFonts w:ascii="Times New Roman" w:hAnsi="Times New Roman" w:cs="Times New Roman"/>
                <w:b/>
                <w:bCs/>
              </w:rPr>
              <w:t>соответствует</w:t>
            </w:r>
            <w:r w:rsidRPr="000A3D1B">
              <w:rPr>
                <w:rFonts w:ascii="Times New Roman" w:hAnsi="Times New Roman" w:cs="Times New Roman"/>
              </w:rPr>
              <w:t xml:space="preserve"> требованиям документации о закупке.</w:t>
            </w:r>
          </w:p>
        </w:tc>
      </w:tr>
    </w:tbl>
    <w:p w14:paraId="6C8B20D5" w14:textId="77777777" w:rsidR="00F31717" w:rsidRDefault="00F31717" w:rsidP="00110B8F">
      <w:pPr>
        <w:spacing w:after="0" w:line="264" w:lineRule="auto"/>
        <w:ind w:firstLine="709"/>
        <w:contextualSpacing/>
        <w:jc w:val="both"/>
        <w:rPr>
          <w:rFonts w:ascii="Times New Roman" w:eastAsia="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F5CF0" w:rsidRPr="004E40CC" w14:paraId="61250D01" w14:textId="77777777" w:rsidTr="00507AF8">
        <w:trPr>
          <w:jc w:val="center"/>
        </w:trPr>
        <w:tc>
          <w:tcPr>
            <w:tcW w:w="9634" w:type="dxa"/>
            <w:gridSpan w:val="2"/>
          </w:tcPr>
          <w:p w14:paraId="588E2B6E" w14:textId="75BB196C" w:rsidR="000F5CF0" w:rsidRPr="00016065" w:rsidRDefault="00475497" w:rsidP="00507AF8">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0F5CF0" w:rsidRPr="00181DC4">
              <w:rPr>
                <w:rFonts w:ascii="Times New Roman" w:hAnsi="Times New Roman" w:cs="Times New Roman"/>
                <w:b/>
              </w:rPr>
              <w:t xml:space="preserve"> № </w:t>
            </w:r>
            <w:r w:rsidR="000F5CF0">
              <w:rPr>
                <w:rFonts w:ascii="Times New Roman" w:hAnsi="Times New Roman" w:cs="Times New Roman"/>
                <w:b/>
              </w:rPr>
              <w:t>3</w:t>
            </w:r>
          </w:p>
        </w:tc>
      </w:tr>
      <w:tr w:rsidR="000F5CF0" w:rsidRPr="004E40CC" w14:paraId="0D12C79E" w14:textId="77777777" w:rsidTr="00507AF8">
        <w:trPr>
          <w:jc w:val="center"/>
        </w:trPr>
        <w:tc>
          <w:tcPr>
            <w:tcW w:w="4256" w:type="dxa"/>
          </w:tcPr>
          <w:p w14:paraId="7E32AA10" w14:textId="77777777" w:rsidR="000F5CF0" w:rsidRPr="004E40CC" w:rsidRDefault="000F5CF0" w:rsidP="00507AF8">
            <w:pPr>
              <w:spacing w:after="0" w:line="264" w:lineRule="auto"/>
              <w:contextualSpacing/>
              <w:rPr>
                <w:rFonts w:ascii="Times New Roman" w:hAnsi="Times New Roman" w:cs="Times New Roman"/>
                <w:lang w:eastAsia="en-US"/>
              </w:rPr>
            </w:pPr>
            <w:r w:rsidRPr="00B27DB9">
              <w:rPr>
                <w:rFonts w:ascii="Times New Roman" w:hAnsi="Times New Roman" w:cs="Times New Roman"/>
                <w:lang w:eastAsia="en-US"/>
              </w:rPr>
              <w:t>Номер заявки при регистрации:</w:t>
            </w:r>
          </w:p>
        </w:tc>
        <w:tc>
          <w:tcPr>
            <w:tcW w:w="5378" w:type="dxa"/>
            <w:vAlign w:val="center"/>
          </w:tcPr>
          <w:p w14:paraId="78B32EAE" w14:textId="5A19B14B" w:rsidR="000F5CF0" w:rsidRDefault="007622FF" w:rsidP="00507AF8">
            <w:pPr>
              <w:spacing w:after="0" w:line="264" w:lineRule="auto"/>
              <w:contextualSpacing/>
              <w:rPr>
                <w:rFonts w:ascii="Times New Roman" w:hAnsi="Times New Roman" w:cs="Times New Roman"/>
              </w:rPr>
            </w:pPr>
            <w:r w:rsidRPr="007622FF">
              <w:rPr>
                <w:rFonts w:ascii="Times New Roman" w:hAnsi="Times New Roman" w:cs="Times New Roman"/>
              </w:rPr>
              <w:t>1686619</w:t>
            </w:r>
          </w:p>
        </w:tc>
      </w:tr>
      <w:tr w:rsidR="000F5CF0" w:rsidRPr="004E40CC" w14:paraId="5E62DFB1" w14:textId="77777777" w:rsidTr="00507AF8">
        <w:trPr>
          <w:trHeight w:val="305"/>
          <w:jc w:val="center"/>
        </w:trPr>
        <w:tc>
          <w:tcPr>
            <w:tcW w:w="4256" w:type="dxa"/>
            <w:vAlign w:val="center"/>
          </w:tcPr>
          <w:p w14:paraId="2480BC5C" w14:textId="77777777" w:rsidR="000F5CF0" w:rsidRPr="004E40CC" w:rsidRDefault="000F5CF0" w:rsidP="00507AF8">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9C6E598" w14:textId="7B864070" w:rsidR="000F5CF0" w:rsidRPr="00BE0D48" w:rsidRDefault="007622FF" w:rsidP="00507AF8">
            <w:pPr>
              <w:spacing w:after="0" w:line="264" w:lineRule="auto"/>
              <w:contextualSpacing/>
              <w:rPr>
                <w:rFonts w:ascii="Times New Roman" w:hAnsi="Times New Roman" w:cs="Times New Roman"/>
                <w:i/>
                <w:highlight w:val="yellow"/>
              </w:rPr>
            </w:pPr>
            <w:r w:rsidRPr="007622FF">
              <w:rPr>
                <w:rFonts w:ascii="Times New Roman" w:hAnsi="Times New Roman" w:cs="Times New Roman"/>
              </w:rPr>
              <w:t>22.07.2024 14:58</w:t>
            </w:r>
          </w:p>
        </w:tc>
      </w:tr>
      <w:tr w:rsidR="000F5CF0" w:rsidRPr="004E40CC" w14:paraId="7F1B7CAF" w14:textId="77777777" w:rsidTr="00507AF8">
        <w:trPr>
          <w:trHeight w:val="305"/>
          <w:jc w:val="center"/>
        </w:trPr>
        <w:tc>
          <w:tcPr>
            <w:tcW w:w="4256" w:type="dxa"/>
            <w:vAlign w:val="center"/>
          </w:tcPr>
          <w:p w14:paraId="122C83A9" w14:textId="77777777" w:rsidR="000F5CF0" w:rsidRPr="004E40CC" w:rsidRDefault="000F5CF0" w:rsidP="00507AF8">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50C3B59F" w14:textId="4E1963D5" w:rsidR="000F5CF0" w:rsidRPr="001A3FF7" w:rsidRDefault="007622FF" w:rsidP="00507AF8">
            <w:pPr>
              <w:spacing w:after="0" w:line="264" w:lineRule="auto"/>
              <w:contextualSpacing/>
              <w:rPr>
                <w:rFonts w:ascii="Times New Roman" w:hAnsi="Times New Roman" w:cs="Times New Roman"/>
              </w:rPr>
            </w:pPr>
            <w:r>
              <w:rPr>
                <w:rFonts w:ascii="Times New Roman" w:hAnsi="Times New Roman" w:cs="Times New Roman"/>
              </w:rPr>
              <w:t>231 666 666,67 (</w:t>
            </w:r>
            <w:r w:rsidRPr="007622FF">
              <w:rPr>
                <w:rFonts w:ascii="Times New Roman" w:hAnsi="Times New Roman" w:cs="Times New Roman"/>
              </w:rPr>
              <w:t>двести тридцать один миллион шестьсот шестьдесят шесть тысяч шестьсот шестьдесят шесть</w:t>
            </w:r>
            <w:r>
              <w:rPr>
                <w:rFonts w:ascii="Times New Roman" w:hAnsi="Times New Roman" w:cs="Times New Roman"/>
              </w:rPr>
              <w:t>)</w:t>
            </w:r>
            <w:r w:rsidRPr="007622FF">
              <w:rPr>
                <w:rFonts w:ascii="Times New Roman" w:hAnsi="Times New Roman" w:cs="Times New Roman"/>
              </w:rPr>
              <w:t xml:space="preserve"> рублей 67 копеек</w:t>
            </w:r>
          </w:p>
        </w:tc>
      </w:tr>
      <w:tr w:rsidR="000F5CF0" w:rsidRPr="004E40CC" w14:paraId="0D1D5A79" w14:textId="77777777" w:rsidTr="00507AF8">
        <w:trPr>
          <w:trHeight w:val="305"/>
          <w:jc w:val="center"/>
        </w:trPr>
        <w:tc>
          <w:tcPr>
            <w:tcW w:w="4256" w:type="dxa"/>
            <w:vAlign w:val="center"/>
          </w:tcPr>
          <w:p w14:paraId="5C8B434D" w14:textId="77777777" w:rsidR="000F5CF0" w:rsidRPr="000A3D1B" w:rsidRDefault="000F5CF0" w:rsidP="00507AF8">
            <w:pPr>
              <w:spacing w:after="0" w:line="264" w:lineRule="auto"/>
              <w:contextualSpacing/>
              <w:rPr>
                <w:rFonts w:ascii="Times New Roman" w:hAnsi="Times New Roman" w:cs="Times New Roman"/>
              </w:rPr>
            </w:pPr>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5A1D961" w14:textId="77777777" w:rsidR="000F5CF0" w:rsidRPr="000A3D1B" w:rsidRDefault="000F5CF0" w:rsidP="00507AF8">
            <w:pPr>
              <w:spacing w:line="264" w:lineRule="auto"/>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Pr="000A3D1B">
              <w:rPr>
                <w:rFonts w:ascii="Times New Roman" w:hAnsi="Times New Roman" w:cs="Times New Roman"/>
                <w:b/>
              </w:rPr>
              <w:t xml:space="preserve"> </w:t>
            </w:r>
            <w:r w:rsidRPr="000A3D1B">
              <w:rPr>
                <w:rFonts w:ascii="Times New Roman" w:hAnsi="Times New Roman" w:cs="Times New Roman"/>
                <w:b/>
                <w:bCs/>
              </w:rPr>
              <w:t>соответствует</w:t>
            </w:r>
            <w:r w:rsidRPr="000A3D1B">
              <w:rPr>
                <w:rFonts w:ascii="Times New Roman" w:hAnsi="Times New Roman" w:cs="Times New Roman"/>
              </w:rPr>
              <w:t xml:space="preserve"> требованиям документации о закупке.</w:t>
            </w:r>
          </w:p>
        </w:tc>
      </w:tr>
    </w:tbl>
    <w:p w14:paraId="7CC5E445" w14:textId="77777777" w:rsidR="00397669" w:rsidRDefault="00397669" w:rsidP="00110B8F">
      <w:pPr>
        <w:spacing w:after="0" w:line="264" w:lineRule="auto"/>
        <w:ind w:firstLine="709"/>
        <w:contextualSpacing/>
        <w:jc w:val="both"/>
        <w:rPr>
          <w:rFonts w:ascii="Times New Roman" w:eastAsia="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B7CAC" w:rsidRPr="004E40CC" w14:paraId="509BA38B" w14:textId="77777777" w:rsidTr="00507AF8">
        <w:trPr>
          <w:jc w:val="center"/>
        </w:trPr>
        <w:tc>
          <w:tcPr>
            <w:tcW w:w="9634" w:type="dxa"/>
            <w:gridSpan w:val="2"/>
          </w:tcPr>
          <w:p w14:paraId="1AE14EE0" w14:textId="029D07F9" w:rsidR="008B7CAC" w:rsidRPr="00016065" w:rsidRDefault="00475497" w:rsidP="00507AF8">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8B7CAC" w:rsidRPr="00181DC4">
              <w:rPr>
                <w:rFonts w:ascii="Times New Roman" w:hAnsi="Times New Roman" w:cs="Times New Roman"/>
                <w:b/>
              </w:rPr>
              <w:t xml:space="preserve"> № </w:t>
            </w:r>
            <w:r w:rsidR="008B7CAC">
              <w:rPr>
                <w:rFonts w:ascii="Times New Roman" w:hAnsi="Times New Roman" w:cs="Times New Roman"/>
                <w:b/>
              </w:rPr>
              <w:t>4</w:t>
            </w:r>
          </w:p>
        </w:tc>
      </w:tr>
      <w:tr w:rsidR="008B7CAC" w:rsidRPr="004E40CC" w14:paraId="20E4C872" w14:textId="77777777" w:rsidTr="00507AF8">
        <w:trPr>
          <w:jc w:val="center"/>
        </w:trPr>
        <w:tc>
          <w:tcPr>
            <w:tcW w:w="4256" w:type="dxa"/>
          </w:tcPr>
          <w:p w14:paraId="306BD1BD" w14:textId="77777777" w:rsidR="008B7CAC" w:rsidRPr="004E40CC" w:rsidRDefault="008B7CAC" w:rsidP="00507AF8">
            <w:pPr>
              <w:spacing w:after="0" w:line="264" w:lineRule="auto"/>
              <w:contextualSpacing/>
              <w:rPr>
                <w:rFonts w:ascii="Times New Roman" w:hAnsi="Times New Roman" w:cs="Times New Roman"/>
                <w:lang w:eastAsia="en-US"/>
              </w:rPr>
            </w:pPr>
            <w:r w:rsidRPr="00B27DB9">
              <w:rPr>
                <w:rFonts w:ascii="Times New Roman" w:hAnsi="Times New Roman" w:cs="Times New Roman"/>
                <w:lang w:eastAsia="en-US"/>
              </w:rPr>
              <w:t>Номер заявки при регистрации:</w:t>
            </w:r>
          </w:p>
        </w:tc>
        <w:tc>
          <w:tcPr>
            <w:tcW w:w="5378" w:type="dxa"/>
            <w:vAlign w:val="center"/>
          </w:tcPr>
          <w:p w14:paraId="335A0E56" w14:textId="5F9D899D" w:rsidR="008B7CAC" w:rsidRDefault="00736B12" w:rsidP="00507AF8">
            <w:pPr>
              <w:spacing w:after="0" w:line="264" w:lineRule="auto"/>
              <w:contextualSpacing/>
              <w:rPr>
                <w:rFonts w:ascii="Times New Roman" w:hAnsi="Times New Roman" w:cs="Times New Roman"/>
              </w:rPr>
            </w:pPr>
            <w:r w:rsidRPr="00736B12">
              <w:rPr>
                <w:rFonts w:ascii="Times New Roman" w:hAnsi="Times New Roman" w:cs="Times New Roman"/>
              </w:rPr>
              <w:t>1686620</w:t>
            </w:r>
          </w:p>
        </w:tc>
      </w:tr>
      <w:tr w:rsidR="008B7CAC" w:rsidRPr="004E40CC" w14:paraId="61884637" w14:textId="77777777" w:rsidTr="00507AF8">
        <w:trPr>
          <w:trHeight w:val="305"/>
          <w:jc w:val="center"/>
        </w:trPr>
        <w:tc>
          <w:tcPr>
            <w:tcW w:w="4256" w:type="dxa"/>
            <w:vAlign w:val="center"/>
          </w:tcPr>
          <w:p w14:paraId="03EA70AB" w14:textId="77777777" w:rsidR="008B7CAC" w:rsidRPr="004E40CC" w:rsidRDefault="008B7CAC" w:rsidP="00507AF8">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53F10CE3" w14:textId="40EEAE3F" w:rsidR="008B7CAC" w:rsidRPr="00BE0D48" w:rsidRDefault="00736B12" w:rsidP="00507AF8">
            <w:pPr>
              <w:spacing w:after="0" w:line="264" w:lineRule="auto"/>
              <w:contextualSpacing/>
              <w:rPr>
                <w:rFonts w:ascii="Times New Roman" w:hAnsi="Times New Roman" w:cs="Times New Roman"/>
                <w:i/>
                <w:highlight w:val="yellow"/>
              </w:rPr>
            </w:pPr>
            <w:r w:rsidRPr="00736B12">
              <w:rPr>
                <w:rFonts w:ascii="Times New Roman" w:hAnsi="Times New Roman" w:cs="Times New Roman"/>
              </w:rPr>
              <w:t>22.07.2024 15:38</w:t>
            </w:r>
          </w:p>
        </w:tc>
      </w:tr>
      <w:tr w:rsidR="008B7CAC" w:rsidRPr="004E40CC" w14:paraId="6E131F5C" w14:textId="77777777" w:rsidTr="00507AF8">
        <w:trPr>
          <w:trHeight w:val="305"/>
          <w:jc w:val="center"/>
        </w:trPr>
        <w:tc>
          <w:tcPr>
            <w:tcW w:w="4256" w:type="dxa"/>
            <w:vAlign w:val="center"/>
          </w:tcPr>
          <w:p w14:paraId="43FA9F72" w14:textId="77777777" w:rsidR="008B7CAC" w:rsidRPr="004E40CC" w:rsidRDefault="008B7CAC" w:rsidP="00507AF8">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00C3AEBC" w14:textId="2119809F" w:rsidR="008B7CAC" w:rsidRPr="001A3FF7" w:rsidRDefault="00736B12" w:rsidP="00507AF8">
            <w:pPr>
              <w:spacing w:after="0" w:line="264" w:lineRule="auto"/>
              <w:contextualSpacing/>
              <w:rPr>
                <w:rFonts w:ascii="Times New Roman" w:hAnsi="Times New Roman" w:cs="Times New Roman"/>
              </w:rPr>
            </w:pPr>
            <w:r w:rsidRPr="00736B12">
              <w:rPr>
                <w:rFonts w:ascii="Times New Roman" w:hAnsi="Times New Roman" w:cs="Times New Roman"/>
              </w:rPr>
              <w:t>231 583 000,00</w:t>
            </w:r>
            <w:r>
              <w:rPr>
                <w:rFonts w:ascii="Times New Roman" w:hAnsi="Times New Roman" w:cs="Times New Roman"/>
              </w:rPr>
              <w:t xml:space="preserve"> (</w:t>
            </w:r>
            <w:r w:rsidRPr="00736B12">
              <w:rPr>
                <w:rFonts w:ascii="Times New Roman" w:hAnsi="Times New Roman" w:cs="Times New Roman"/>
              </w:rPr>
              <w:t>двести тридцать один миллион пятьсот восемьдесят три тысячи</w:t>
            </w:r>
            <w:r>
              <w:rPr>
                <w:rFonts w:ascii="Times New Roman" w:hAnsi="Times New Roman" w:cs="Times New Roman"/>
              </w:rPr>
              <w:t>)</w:t>
            </w:r>
            <w:r w:rsidRPr="00736B12">
              <w:rPr>
                <w:rFonts w:ascii="Times New Roman" w:hAnsi="Times New Roman" w:cs="Times New Roman"/>
              </w:rPr>
              <w:t xml:space="preserve"> рублей 00 копеек</w:t>
            </w:r>
          </w:p>
        </w:tc>
      </w:tr>
      <w:tr w:rsidR="008B7CAC" w:rsidRPr="004E40CC" w14:paraId="47A41E94" w14:textId="77777777" w:rsidTr="00507AF8">
        <w:trPr>
          <w:trHeight w:val="305"/>
          <w:jc w:val="center"/>
        </w:trPr>
        <w:tc>
          <w:tcPr>
            <w:tcW w:w="4256" w:type="dxa"/>
            <w:vAlign w:val="center"/>
          </w:tcPr>
          <w:p w14:paraId="6EA70E0C" w14:textId="77777777" w:rsidR="008B7CAC" w:rsidRPr="000A3D1B" w:rsidRDefault="008B7CAC" w:rsidP="00507AF8">
            <w:pPr>
              <w:spacing w:after="0" w:line="264" w:lineRule="auto"/>
              <w:contextualSpacing/>
              <w:rPr>
                <w:rFonts w:ascii="Times New Roman" w:hAnsi="Times New Roman" w:cs="Times New Roman"/>
              </w:rPr>
            </w:pPr>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9D2D0E2" w14:textId="77777777" w:rsidR="008B7CAC" w:rsidRPr="000A3D1B" w:rsidRDefault="008B7CAC" w:rsidP="00507AF8">
            <w:pPr>
              <w:spacing w:line="264" w:lineRule="auto"/>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Pr="000A3D1B">
              <w:rPr>
                <w:rFonts w:ascii="Times New Roman" w:hAnsi="Times New Roman" w:cs="Times New Roman"/>
                <w:b/>
              </w:rPr>
              <w:t xml:space="preserve"> </w:t>
            </w:r>
            <w:r w:rsidRPr="000A3D1B">
              <w:rPr>
                <w:rFonts w:ascii="Times New Roman" w:hAnsi="Times New Roman" w:cs="Times New Roman"/>
                <w:b/>
                <w:bCs/>
              </w:rPr>
              <w:t>соответствует</w:t>
            </w:r>
            <w:r w:rsidRPr="000A3D1B">
              <w:rPr>
                <w:rFonts w:ascii="Times New Roman" w:hAnsi="Times New Roman" w:cs="Times New Roman"/>
              </w:rPr>
              <w:t xml:space="preserve"> требованиям документации о закупке.</w:t>
            </w:r>
          </w:p>
        </w:tc>
      </w:tr>
    </w:tbl>
    <w:p w14:paraId="15EDAAB7" w14:textId="77777777" w:rsidR="00397669" w:rsidRDefault="00397669" w:rsidP="00110B8F">
      <w:pPr>
        <w:spacing w:after="0" w:line="264" w:lineRule="auto"/>
        <w:ind w:firstLine="709"/>
        <w:contextualSpacing/>
        <w:jc w:val="both"/>
        <w:rPr>
          <w:rFonts w:ascii="Times New Roman" w:eastAsia="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B7CAC" w:rsidRPr="004E40CC" w14:paraId="3E7F5BC7" w14:textId="77777777" w:rsidTr="00507AF8">
        <w:trPr>
          <w:jc w:val="center"/>
        </w:trPr>
        <w:tc>
          <w:tcPr>
            <w:tcW w:w="9634" w:type="dxa"/>
            <w:gridSpan w:val="2"/>
          </w:tcPr>
          <w:p w14:paraId="4261D6EF" w14:textId="1C1B25D2" w:rsidR="008B7CAC" w:rsidRPr="00016065" w:rsidRDefault="00475497" w:rsidP="00507AF8">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8B7CAC" w:rsidRPr="00181DC4">
              <w:rPr>
                <w:rFonts w:ascii="Times New Roman" w:hAnsi="Times New Roman" w:cs="Times New Roman"/>
                <w:b/>
              </w:rPr>
              <w:t xml:space="preserve"> № </w:t>
            </w:r>
            <w:r w:rsidR="003D1628">
              <w:rPr>
                <w:rFonts w:ascii="Times New Roman" w:hAnsi="Times New Roman" w:cs="Times New Roman"/>
                <w:b/>
              </w:rPr>
              <w:t>5</w:t>
            </w:r>
          </w:p>
        </w:tc>
      </w:tr>
      <w:tr w:rsidR="008B7CAC" w:rsidRPr="004E40CC" w14:paraId="74C228EB" w14:textId="77777777" w:rsidTr="00507AF8">
        <w:trPr>
          <w:jc w:val="center"/>
        </w:trPr>
        <w:tc>
          <w:tcPr>
            <w:tcW w:w="4256" w:type="dxa"/>
          </w:tcPr>
          <w:p w14:paraId="38C56CD2" w14:textId="77777777" w:rsidR="008B7CAC" w:rsidRPr="004E40CC" w:rsidRDefault="008B7CAC" w:rsidP="00507AF8">
            <w:pPr>
              <w:spacing w:after="0" w:line="264" w:lineRule="auto"/>
              <w:contextualSpacing/>
              <w:rPr>
                <w:rFonts w:ascii="Times New Roman" w:hAnsi="Times New Roman" w:cs="Times New Roman"/>
                <w:lang w:eastAsia="en-US"/>
              </w:rPr>
            </w:pPr>
            <w:r w:rsidRPr="00B27DB9">
              <w:rPr>
                <w:rFonts w:ascii="Times New Roman" w:hAnsi="Times New Roman" w:cs="Times New Roman"/>
                <w:lang w:eastAsia="en-US"/>
              </w:rPr>
              <w:t>Номер заявки при регистрации:</w:t>
            </w:r>
          </w:p>
        </w:tc>
        <w:tc>
          <w:tcPr>
            <w:tcW w:w="5378" w:type="dxa"/>
            <w:vAlign w:val="center"/>
          </w:tcPr>
          <w:p w14:paraId="08EC854A" w14:textId="739BAA80" w:rsidR="008B7CAC" w:rsidRDefault="00DC3704" w:rsidP="00507AF8">
            <w:pPr>
              <w:spacing w:after="0" w:line="264" w:lineRule="auto"/>
              <w:contextualSpacing/>
              <w:rPr>
                <w:rFonts w:ascii="Times New Roman" w:hAnsi="Times New Roman" w:cs="Times New Roman"/>
              </w:rPr>
            </w:pPr>
            <w:r w:rsidRPr="00DC3704">
              <w:rPr>
                <w:rFonts w:ascii="Times New Roman" w:hAnsi="Times New Roman" w:cs="Times New Roman"/>
              </w:rPr>
              <w:t>1686618</w:t>
            </w:r>
          </w:p>
        </w:tc>
      </w:tr>
      <w:tr w:rsidR="008B7CAC" w:rsidRPr="004E40CC" w14:paraId="752338F7" w14:textId="77777777" w:rsidTr="00507AF8">
        <w:trPr>
          <w:trHeight w:val="305"/>
          <w:jc w:val="center"/>
        </w:trPr>
        <w:tc>
          <w:tcPr>
            <w:tcW w:w="4256" w:type="dxa"/>
            <w:vAlign w:val="center"/>
          </w:tcPr>
          <w:p w14:paraId="57A8B2AF" w14:textId="77777777" w:rsidR="008B7CAC" w:rsidRPr="004E40CC" w:rsidRDefault="008B7CAC" w:rsidP="00507AF8">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DDBD264" w14:textId="3A1303AB" w:rsidR="008B7CAC" w:rsidRPr="00BE0D48" w:rsidRDefault="00DC3704" w:rsidP="00507AF8">
            <w:pPr>
              <w:spacing w:after="0" w:line="264" w:lineRule="auto"/>
              <w:contextualSpacing/>
              <w:rPr>
                <w:rFonts w:ascii="Times New Roman" w:hAnsi="Times New Roman" w:cs="Times New Roman"/>
                <w:i/>
                <w:highlight w:val="yellow"/>
              </w:rPr>
            </w:pPr>
            <w:r w:rsidRPr="00DC3704">
              <w:rPr>
                <w:rFonts w:ascii="Times New Roman" w:hAnsi="Times New Roman" w:cs="Times New Roman"/>
              </w:rPr>
              <w:t>22.07.2024 16:23</w:t>
            </w:r>
          </w:p>
        </w:tc>
      </w:tr>
      <w:tr w:rsidR="008B7CAC" w:rsidRPr="004E40CC" w14:paraId="38AADB35" w14:textId="77777777" w:rsidTr="00507AF8">
        <w:trPr>
          <w:trHeight w:val="305"/>
          <w:jc w:val="center"/>
        </w:trPr>
        <w:tc>
          <w:tcPr>
            <w:tcW w:w="4256" w:type="dxa"/>
            <w:vAlign w:val="center"/>
          </w:tcPr>
          <w:p w14:paraId="634D58A2" w14:textId="77777777" w:rsidR="008B7CAC" w:rsidRPr="004E40CC" w:rsidRDefault="008B7CAC" w:rsidP="00507AF8">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294E3743" w14:textId="25DAAC64" w:rsidR="008B7CAC" w:rsidRPr="001A3FF7" w:rsidRDefault="00DC3704" w:rsidP="00507AF8">
            <w:pPr>
              <w:spacing w:after="0" w:line="264" w:lineRule="auto"/>
              <w:contextualSpacing/>
              <w:rPr>
                <w:rFonts w:ascii="Times New Roman" w:hAnsi="Times New Roman" w:cs="Times New Roman"/>
              </w:rPr>
            </w:pPr>
            <w:r>
              <w:rPr>
                <w:rFonts w:ascii="Times New Roman" w:hAnsi="Times New Roman" w:cs="Times New Roman"/>
              </w:rPr>
              <w:t>231 960 000,00 (</w:t>
            </w:r>
            <w:r w:rsidRPr="00DC3704">
              <w:rPr>
                <w:rFonts w:ascii="Times New Roman" w:hAnsi="Times New Roman" w:cs="Times New Roman"/>
              </w:rPr>
              <w:t>двести тридцать один миллион девятьсот шестьдесят тысяч</w:t>
            </w:r>
            <w:r>
              <w:rPr>
                <w:rFonts w:ascii="Times New Roman" w:hAnsi="Times New Roman" w:cs="Times New Roman"/>
              </w:rPr>
              <w:t>)</w:t>
            </w:r>
            <w:r w:rsidRPr="00DC3704">
              <w:rPr>
                <w:rFonts w:ascii="Times New Roman" w:hAnsi="Times New Roman" w:cs="Times New Roman"/>
              </w:rPr>
              <w:t xml:space="preserve"> рублей 00 копеек</w:t>
            </w:r>
          </w:p>
        </w:tc>
      </w:tr>
      <w:tr w:rsidR="008B7CAC" w:rsidRPr="004E40CC" w14:paraId="5BFCECC0" w14:textId="77777777" w:rsidTr="00507AF8">
        <w:trPr>
          <w:trHeight w:val="305"/>
          <w:jc w:val="center"/>
        </w:trPr>
        <w:tc>
          <w:tcPr>
            <w:tcW w:w="4256" w:type="dxa"/>
            <w:vAlign w:val="center"/>
          </w:tcPr>
          <w:p w14:paraId="0DA8603E" w14:textId="77777777" w:rsidR="008B7CAC" w:rsidRPr="000A3D1B" w:rsidRDefault="008B7CAC" w:rsidP="00507AF8">
            <w:pPr>
              <w:spacing w:after="0" w:line="264" w:lineRule="auto"/>
              <w:contextualSpacing/>
              <w:rPr>
                <w:rFonts w:ascii="Times New Roman" w:hAnsi="Times New Roman" w:cs="Times New Roman"/>
              </w:rPr>
            </w:pPr>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F80D1CA" w14:textId="77777777" w:rsidR="008B7CAC" w:rsidRPr="000A3D1B" w:rsidRDefault="008B7CAC" w:rsidP="00507AF8">
            <w:pPr>
              <w:spacing w:line="264" w:lineRule="auto"/>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Pr="000A3D1B">
              <w:rPr>
                <w:rFonts w:ascii="Times New Roman" w:hAnsi="Times New Roman" w:cs="Times New Roman"/>
                <w:b/>
              </w:rPr>
              <w:t xml:space="preserve"> </w:t>
            </w:r>
            <w:r w:rsidRPr="000A3D1B">
              <w:rPr>
                <w:rFonts w:ascii="Times New Roman" w:hAnsi="Times New Roman" w:cs="Times New Roman"/>
                <w:b/>
                <w:bCs/>
              </w:rPr>
              <w:t>соответствует</w:t>
            </w:r>
            <w:r w:rsidRPr="000A3D1B">
              <w:rPr>
                <w:rFonts w:ascii="Times New Roman" w:hAnsi="Times New Roman" w:cs="Times New Roman"/>
              </w:rPr>
              <w:t xml:space="preserve"> требованиям документации о закупке.</w:t>
            </w:r>
          </w:p>
        </w:tc>
      </w:tr>
    </w:tbl>
    <w:p w14:paraId="42F8F1AE" w14:textId="77777777" w:rsidR="00475497" w:rsidRDefault="00475497" w:rsidP="00110B8F">
      <w:pPr>
        <w:spacing w:after="0" w:line="264" w:lineRule="auto"/>
        <w:ind w:firstLine="709"/>
        <w:contextualSpacing/>
        <w:jc w:val="both"/>
        <w:rPr>
          <w:rFonts w:ascii="Times New Roman" w:eastAsia="Times New Roman" w:hAnsi="Times New Roman" w:cs="Times New Roman"/>
        </w:rPr>
      </w:pPr>
    </w:p>
    <w:p w14:paraId="6585351F" w14:textId="5886B5CA" w:rsidR="0089703B" w:rsidRDefault="0089703B" w:rsidP="00110B8F">
      <w:pPr>
        <w:spacing w:after="0" w:line="264" w:lineRule="auto"/>
        <w:ind w:firstLine="709"/>
        <w:contextualSpacing/>
        <w:jc w:val="both"/>
        <w:rPr>
          <w:rFonts w:ascii="Times New Roman" w:eastAsia="Times New Roman" w:hAnsi="Times New Roman" w:cs="Times New Roman"/>
          <w:color w:val="000000"/>
        </w:rPr>
      </w:pPr>
      <w:r w:rsidRPr="004144DA">
        <w:rPr>
          <w:rFonts w:ascii="Times New Roman" w:eastAsia="Times New Roman" w:hAnsi="Times New Roman" w:cs="Times New Roman"/>
        </w:rPr>
        <w:t>1.</w:t>
      </w:r>
      <w:r w:rsidR="000F346F" w:rsidRPr="004144DA">
        <w:rPr>
          <w:rFonts w:ascii="Times New Roman" w:eastAsia="Times New Roman" w:hAnsi="Times New Roman" w:cs="Times New Roman"/>
        </w:rPr>
        <w:t>3</w:t>
      </w:r>
      <w:r w:rsidRPr="004144DA">
        <w:rPr>
          <w:rFonts w:ascii="Times New Roman" w:eastAsia="Times New Roman" w:hAnsi="Times New Roman" w:cs="Times New Roman"/>
        </w:rPr>
        <w:t>.</w:t>
      </w:r>
      <w:r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Pr="004144DA">
        <w:rPr>
          <w:rFonts w:ascii="Times New Roman" w:eastAsia="Times New Roman" w:hAnsi="Times New Roman" w:cs="Times New Roman"/>
          <w:color w:val="000000"/>
        </w:rPr>
        <w:t>ТрансКонтейнер</w:t>
      </w:r>
      <w:proofErr w:type="spellEnd"/>
      <w:r w:rsidRPr="004144DA">
        <w:rPr>
          <w:rFonts w:ascii="Times New Roman" w:eastAsia="Times New Roman" w:hAnsi="Times New Roman" w:cs="Times New Roman"/>
          <w:color w:val="000000"/>
        </w:rPr>
        <w:t>» следующие предложения</w:t>
      </w:r>
      <w:r w:rsidRPr="007A337A">
        <w:rPr>
          <w:rFonts w:ascii="Times New Roman" w:eastAsia="Times New Roman" w:hAnsi="Times New Roman" w:cs="Times New Roman"/>
          <w:color w:val="000000"/>
        </w:rPr>
        <w:t>:</w:t>
      </w:r>
    </w:p>
    <w:p w14:paraId="6B604734" w14:textId="38AAE068" w:rsidR="00F63957" w:rsidRDefault="00F63957" w:rsidP="00110B8F">
      <w:pPr>
        <w:spacing w:after="0" w:line="264" w:lineRule="auto"/>
        <w:ind w:firstLine="709"/>
        <w:contextualSpacing/>
        <w:jc w:val="both"/>
        <w:rPr>
          <w:rFonts w:ascii="Times New Roman" w:eastAsia="Times New Roman" w:hAnsi="Times New Roman" w:cs="Times New Roman"/>
          <w:color w:val="000000"/>
        </w:rPr>
      </w:pPr>
      <w:r w:rsidRPr="00F63957">
        <w:rPr>
          <w:rFonts w:ascii="Times New Roman" w:eastAsia="Times New Roman" w:hAnsi="Times New Roman" w:cs="Times New Roman"/>
          <w:color w:val="000000"/>
        </w:rPr>
        <w:t>1.3.1. Не допустить к участию в Открыт</w:t>
      </w:r>
      <w:r>
        <w:rPr>
          <w:rFonts w:ascii="Times New Roman" w:eastAsia="Times New Roman" w:hAnsi="Times New Roman" w:cs="Times New Roman"/>
          <w:color w:val="000000"/>
        </w:rPr>
        <w:t>ом</w:t>
      </w:r>
      <w:r w:rsidRPr="00F63957">
        <w:rPr>
          <w:rFonts w:ascii="Times New Roman" w:eastAsia="Times New Roman" w:hAnsi="Times New Roman" w:cs="Times New Roman"/>
          <w:color w:val="000000"/>
        </w:rPr>
        <w:t xml:space="preserve"> конкурс</w:t>
      </w:r>
      <w:r>
        <w:rPr>
          <w:rFonts w:ascii="Times New Roman" w:eastAsia="Times New Roman" w:hAnsi="Times New Roman" w:cs="Times New Roman"/>
          <w:color w:val="000000"/>
        </w:rPr>
        <w:t>е</w:t>
      </w:r>
      <w:r w:rsidRPr="00F63957">
        <w:rPr>
          <w:rFonts w:ascii="Times New Roman" w:eastAsia="Times New Roman" w:hAnsi="Times New Roman" w:cs="Times New Roman"/>
          <w:color w:val="000000"/>
        </w:rPr>
        <w:t xml:space="preserve"> следующих претендентов: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678"/>
        <w:gridCol w:w="5065"/>
      </w:tblGrid>
      <w:tr w:rsidR="00F63957" w:rsidRPr="007A337A" w14:paraId="1B22EE11" w14:textId="77777777" w:rsidTr="00CF6CBA">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1298205E" w14:textId="77777777" w:rsidR="00F63957" w:rsidRPr="00C02026" w:rsidRDefault="00F63957" w:rsidP="00D938D2">
            <w:pPr>
              <w:spacing w:after="0" w:line="240" w:lineRule="auto"/>
              <w:contextualSpacing/>
              <w:jc w:val="center"/>
              <w:rPr>
                <w:rFonts w:ascii="Times New Roman" w:hAnsi="Times New Roman" w:cs="Times New Roman"/>
                <w:lang w:eastAsia="en-US"/>
              </w:rPr>
            </w:pPr>
            <w:r w:rsidRPr="00C02026">
              <w:rPr>
                <w:rFonts w:ascii="Times New Roman" w:hAnsi="Times New Roman" w:cs="Times New Roman"/>
                <w:lang w:eastAsia="en-US"/>
              </w:rPr>
              <w:lastRenderedPageBreak/>
              <w:t>Номер</w:t>
            </w:r>
          </w:p>
          <w:p w14:paraId="711E637A" w14:textId="77777777" w:rsidR="00F63957" w:rsidRDefault="00F63957" w:rsidP="00D938D2">
            <w:pPr>
              <w:spacing w:after="0" w:line="240" w:lineRule="auto"/>
              <w:contextualSpacing/>
              <w:jc w:val="center"/>
              <w:rPr>
                <w:rFonts w:ascii="Times New Roman" w:hAnsi="Times New Roman" w:cs="Times New Roman"/>
                <w:lang w:eastAsia="en-US"/>
              </w:rPr>
            </w:pPr>
            <w:r w:rsidRPr="00C02026">
              <w:rPr>
                <w:rFonts w:ascii="Times New Roman" w:hAnsi="Times New Roman" w:cs="Times New Roman"/>
                <w:lang w:eastAsia="en-US"/>
              </w:rPr>
              <w:t>заявки</w:t>
            </w:r>
          </w:p>
        </w:tc>
        <w:tc>
          <w:tcPr>
            <w:tcW w:w="3678" w:type="dxa"/>
            <w:tcBorders>
              <w:top w:val="single" w:sz="4" w:space="0" w:color="auto"/>
              <w:left w:val="single" w:sz="4" w:space="0" w:color="auto"/>
              <w:bottom w:val="single" w:sz="4" w:space="0" w:color="auto"/>
              <w:right w:val="single" w:sz="4" w:space="0" w:color="auto"/>
            </w:tcBorders>
            <w:vAlign w:val="center"/>
          </w:tcPr>
          <w:p w14:paraId="35DB3B67" w14:textId="77777777" w:rsidR="00F63957" w:rsidRPr="00C02026" w:rsidRDefault="00F63957" w:rsidP="00D938D2">
            <w:pPr>
              <w:spacing w:after="0" w:line="240" w:lineRule="auto"/>
              <w:contextualSpacing/>
              <w:jc w:val="center"/>
              <w:rPr>
                <w:rFonts w:ascii="Times New Roman" w:hAnsi="Times New Roman" w:cs="Times New Roman"/>
                <w:lang w:eastAsia="en-US"/>
              </w:rPr>
            </w:pPr>
            <w:r w:rsidRPr="00C02026">
              <w:rPr>
                <w:rFonts w:ascii="Times New Roman" w:hAnsi="Times New Roman" w:cs="Times New Roman"/>
                <w:lang w:eastAsia="en-US"/>
              </w:rPr>
              <w:t>Наименование претендента</w:t>
            </w:r>
          </w:p>
          <w:p w14:paraId="3682B077" w14:textId="77777777" w:rsidR="00F63957" w:rsidRPr="0075056A" w:rsidRDefault="00F63957" w:rsidP="00D938D2">
            <w:pPr>
              <w:spacing w:after="0" w:line="240" w:lineRule="auto"/>
              <w:contextualSpacing/>
              <w:jc w:val="center"/>
              <w:rPr>
                <w:rFonts w:ascii="Times New Roman" w:hAnsi="Times New Roman" w:cs="Times New Roman"/>
                <w:b/>
              </w:rPr>
            </w:pPr>
            <w:r w:rsidRPr="00C02026">
              <w:rPr>
                <w:rFonts w:ascii="Times New Roman" w:hAnsi="Times New Roman" w:cs="Times New Roman"/>
                <w:lang w:eastAsia="en-US"/>
              </w:rPr>
              <w:t>(ИНН, КПП, ОГРН, адрес)</w:t>
            </w:r>
          </w:p>
        </w:tc>
        <w:tc>
          <w:tcPr>
            <w:tcW w:w="5065" w:type="dxa"/>
            <w:tcBorders>
              <w:top w:val="single" w:sz="4" w:space="0" w:color="auto"/>
              <w:left w:val="single" w:sz="4" w:space="0" w:color="auto"/>
              <w:bottom w:val="single" w:sz="4" w:space="0" w:color="auto"/>
              <w:right w:val="single" w:sz="4" w:space="0" w:color="auto"/>
            </w:tcBorders>
            <w:vAlign w:val="center"/>
          </w:tcPr>
          <w:p w14:paraId="4EB89B19" w14:textId="45635494" w:rsidR="00F63957" w:rsidRPr="006A4DC0" w:rsidRDefault="00F63957" w:rsidP="00D938D2">
            <w:pPr>
              <w:suppressAutoHyphens/>
              <w:spacing w:after="0" w:line="240" w:lineRule="auto"/>
              <w:ind w:firstLine="737"/>
              <w:contextualSpacing/>
              <w:jc w:val="center"/>
              <w:rPr>
                <w:rFonts w:ascii="Times New Roman" w:hAnsi="Times New Roman" w:cs="Times New Roman"/>
              </w:rPr>
            </w:pPr>
            <w:r w:rsidRPr="00C02026">
              <w:rPr>
                <w:rFonts w:ascii="Times New Roman" w:hAnsi="Times New Roman" w:cs="Times New Roman"/>
                <w:lang w:eastAsia="en-US"/>
              </w:rPr>
              <w:t xml:space="preserve">Причина отказа в допуске к участию в </w:t>
            </w:r>
            <w:r w:rsidRPr="00F63957">
              <w:rPr>
                <w:rFonts w:ascii="Times New Roman" w:eastAsia="Times New Roman" w:hAnsi="Times New Roman" w:cs="Times New Roman"/>
              </w:rPr>
              <w:t>Открыт</w:t>
            </w:r>
            <w:r>
              <w:rPr>
                <w:rFonts w:ascii="Times New Roman" w:eastAsia="Times New Roman" w:hAnsi="Times New Roman" w:cs="Times New Roman"/>
              </w:rPr>
              <w:t>ом</w:t>
            </w:r>
            <w:r w:rsidRPr="00F63957">
              <w:rPr>
                <w:rFonts w:ascii="Times New Roman" w:eastAsia="Times New Roman" w:hAnsi="Times New Roman" w:cs="Times New Roman"/>
              </w:rPr>
              <w:t xml:space="preserve"> конкурс</w:t>
            </w:r>
            <w:r>
              <w:rPr>
                <w:rFonts w:ascii="Times New Roman" w:eastAsia="Times New Roman" w:hAnsi="Times New Roman" w:cs="Times New Roman"/>
              </w:rPr>
              <w:t>е</w:t>
            </w:r>
          </w:p>
        </w:tc>
      </w:tr>
      <w:tr w:rsidR="00F63957" w:rsidRPr="007A337A" w14:paraId="2DA22537" w14:textId="77777777" w:rsidTr="00CF6CBA">
        <w:trPr>
          <w:jc w:val="center"/>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2613CFCE" w14:textId="77777777" w:rsidR="00F63957" w:rsidRPr="00F63957" w:rsidRDefault="00F63957" w:rsidP="00D938D2">
            <w:pPr>
              <w:spacing w:after="0" w:line="240" w:lineRule="auto"/>
              <w:contextualSpacing/>
              <w:jc w:val="center"/>
              <w:rPr>
                <w:rFonts w:ascii="Times New Roman" w:hAnsi="Times New Roman" w:cs="Times New Roman"/>
                <w:highlight w:val="yellow"/>
                <w:lang w:eastAsia="en-US"/>
              </w:rPr>
            </w:pPr>
            <w:r w:rsidRPr="00F51E7D">
              <w:rPr>
                <w:rFonts w:ascii="Times New Roman" w:hAnsi="Times New Roman" w:cs="Times New Roman"/>
                <w:lang w:eastAsia="en-US"/>
              </w:rPr>
              <w:t>1.</w:t>
            </w:r>
          </w:p>
        </w:tc>
        <w:tc>
          <w:tcPr>
            <w:tcW w:w="3678" w:type="dxa"/>
            <w:tcBorders>
              <w:top w:val="single" w:sz="4" w:space="0" w:color="auto"/>
              <w:left w:val="single" w:sz="4" w:space="0" w:color="auto"/>
              <w:bottom w:val="single" w:sz="4" w:space="0" w:color="auto"/>
              <w:right w:val="single" w:sz="4" w:space="0" w:color="auto"/>
            </w:tcBorders>
            <w:vAlign w:val="center"/>
          </w:tcPr>
          <w:p w14:paraId="28ECFAF6" w14:textId="581BAF7B" w:rsidR="00F63957" w:rsidRPr="00F63957" w:rsidRDefault="00475497" w:rsidP="00F51E7D">
            <w:pPr>
              <w:spacing w:after="0" w:line="240" w:lineRule="auto"/>
              <w:contextualSpacing/>
              <w:rPr>
                <w:rFonts w:ascii="Times New Roman" w:hAnsi="Times New Roman" w:cs="Times New Roman"/>
                <w:b/>
                <w:highlight w:val="yellow"/>
              </w:rPr>
            </w:pPr>
            <w:r>
              <w:rPr>
                <w:rFonts w:ascii="Times New Roman" w:hAnsi="Times New Roman" w:cs="Times New Roman"/>
                <w:b/>
              </w:rPr>
              <w:t>Претендент № 1</w:t>
            </w:r>
          </w:p>
        </w:tc>
        <w:tc>
          <w:tcPr>
            <w:tcW w:w="5065" w:type="dxa"/>
            <w:tcBorders>
              <w:top w:val="single" w:sz="4" w:space="0" w:color="auto"/>
              <w:left w:val="single" w:sz="4" w:space="0" w:color="auto"/>
              <w:bottom w:val="single" w:sz="4" w:space="0" w:color="auto"/>
              <w:right w:val="single" w:sz="4" w:space="0" w:color="auto"/>
            </w:tcBorders>
          </w:tcPr>
          <w:p w14:paraId="51B0A36D" w14:textId="77777777" w:rsidR="00F51E7D" w:rsidRPr="00DD24A9" w:rsidRDefault="00F51E7D" w:rsidP="00F51E7D">
            <w:pPr>
              <w:suppressAutoHyphens/>
              <w:spacing w:after="0" w:line="240" w:lineRule="auto"/>
              <w:ind w:firstLine="737"/>
              <w:jc w:val="both"/>
              <w:rPr>
                <w:rFonts w:ascii="Times New Roman" w:hAnsi="Times New Roman" w:cs="Times New Roman"/>
                <w:sz w:val="21"/>
                <w:szCs w:val="21"/>
              </w:rPr>
            </w:pPr>
            <w:r w:rsidRPr="00DD24A9">
              <w:rPr>
                <w:rFonts w:ascii="Times New Roman" w:hAnsi="Times New Roman" w:cs="Times New Roman"/>
                <w:sz w:val="21"/>
                <w:szCs w:val="21"/>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007A6970" w14:textId="77777777" w:rsidR="00F51E7D" w:rsidRPr="00DD24A9" w:rsidRDefault="00F51E7D" w:rsidP="00F51E7D">
            <w:pPr>
              <w:suppressAutoHyphens/>
              <w:spacing w:after="0" w:line="240" w:lineRule="auto"/>
              <w:ind w:firstLine="737"/>
              <w:jc w:val="both"/>
              <w:rPr>
                <w:rFonts w:ascii="Times New Roman" w:hAnsi="Times New Roman" w:cs="Times New Roman"/>
                <w:sz w:val="21"/>
                <w:szCs w:val="21"/>
              </w:rPr>
            </w:pPr>
            <w:r w:rsidRPr="00DD24A9">
              <w:rPr>
                <w:rFonts w:ascii="Times New Roman" w:hAnsi="Times New Roman" w:cs="Times New Roman"/>
                <w:sz w:val="21"/>
                <w:szCs w:val="21"/>
              </w:rPr>
              <w:t xml:space="preserve">- подпунктом 1.5 пункта 17 </w:t>
            </w:r>
            <w:r>
              <w:rPr>
                <w:rFonts w:ascii="Times New Roman" w:hAnsi="Times New Roman" w:cs="Times New Roman"/>
                <w:sz w:val="21"/>
                <w:szCs w:val="21"/>
              </w:rPr>
              <w:t>раздела 5 «</w:t>
            </w:r>
            <w:r w:rsidRPr="00DD24A9">
              <w:rPr>
                <w:rFonts w:ascii="Times New Roman" w:hAnsi="Times New Roman" w:cs="Times New Roman"/>
                <w:sz w:val="21"/>
                <w:szCs w:val="21"/>
              </w:rPr>
              <w:t>Информационн</w:t>
            </w:r>
            <w:r>
              <w:rPr>
                <w:rFonts w:ascii="Times New Roman" w:hAnsi="Times New Roman" w:cs="Times New Roman"/>
                <w:sz w:val="21"/>
                <w:szCs w:val="21"/>
              </w:rPr>
              <w:t>ая</w:t>
            </w:r>
            <w:r w:rsidRPr="00DD24A9">
              <w:rPr>
                <w:rFonts w:ascii="Times New Roman" w:hAnsi="Times New Roman" w:cs="Times New Roman"/>
                <w:sz w:val="21"/>
                <w:szCs w:val="21"/>
              </w:rPr>
              <w:t xml:space="preserve"> карт</w:t>
            </w:r>
            <w:r>
              <w:rPr>
                <w:rFonts w:ascii="Times New Roman" w:hAnsi="Times New Roman" w:cs="Times New Roman"/>
                <w:sz w:val="21"/>
                <w:szCs w:val="21"/>
              </w:rPr>
              <w:t>а» документации о закупке (далее – Информационная карта)</w:t>
            </w:r>
            <w:r w:rsidRPr="00DD24A9">
              <w:rPr>
                <w:rFonts w:ascii="Times New Roman" w:hAnsi="Times New Roman" w:cs="Times New Roman"/>
                <w:sz w:val="21"/>
                <w:szCs w:val="21"/>
              </w:rPr>
              <w:t xml:space="preserve"> установлено требование о наличии </w:t>
            </w:r>
            <w:r w:rsidRPr="00A91E99">
              <w:rPr>
                <w:rFonts w:ascii="Times New Roman" w:hAnsi="Times New Roman" w:cs="Times New Roman"/>
                <w:sz w:val="21"/>
                <w:szCs w:val="21"/>
              </w:rPr>
              <w:t xml:space="preserve">за 2019-2024 годы опыта изготовления не менее одной единицы двухбалочного козлового контейнерного крана, грузоподъемностью не менее 45 тонн и режимом работы не менее А7, а у претендента наличие опыта поставки, монтажа и пуско-наладки </w:t>
            </w:r>
            <w:r>
              <w:rPr>
                <w:rFonts w:ascii="Times New Roman" w:hAnsi="Times New Roman" w:cs="Times New Roman"/>
                <w:sz w:val="21"/>
                <w:szCs w:val="21"/>
              </w:rPr>
              <w:t>т</w:t>
            </w:r>
            <w:r w:rsidRPr="00A91E99">
              <w:rPr>
                <w:rFonts w:ascii="Times New Roman" w:hAnsi="Times New Roman" w:cs="Times New Roman"/>
                <w:sz w:val="21"/>
                <w:szCs w:val="21"/>
              </w:rPr>
              <w:t>овара данного производителя на территории Российской Федерации</w:t>
            </w:r>
            <w:r>
              <w:rPr>
                <w:rFonts w:ascii="Times New Roman" w:hAnsi="Times New Roman" w:cs="Times New Roman"/>
                <w:sz w:val="21"/>
                <w:szCs w:val="21"/>
              </w:rPr>
              <w:t>.</w:t>
            </w:r>
          </w:p>
          <w:p w14:paraId="732BA32F" w14:textId="609077D8" w:rsidR="00F51E7D" w:rsidRPr="00DD24A9" w:rsidRDefault="00F51E7D" w:rsidP="00F51E7D">
            <w:pPr>
              <w:suppressAutoHyphens/>
              <w:spacing w:after="0" w:line="240" w:lineRule="auto"/>
              <w:ind w:firstLine="737"/>
              <w:jc w:val="both"/>
              <w:rPr>
                <w:rFonts w:ascii="Times New Roman" w:hAnsi="Times New Roman" w:cs="Times New Roman"/>
                <w:sz w:val="21"/>
                <w:szCs w:val="21"/>
              </w:rPr>
            </w:pPr>
            <w:r w:rsidRPr="00DD24A9">
              <w:rPr>
                <w:rFonts w:ascii="Times New Roman" w:hAnsi="Times New Roman" w:cs="Times New Roman"/>
                <w:sz w:val="21"/>
                <w:szCs w:val="21"/>
              </w:rPr>
              <w:t>В подтверждение указанных требований на основании подпунктов 2.</w:t>
            </w:r>
            <w:r w:rsidR="00B272CA" w:rsidRPr="00B272CA">
              <w:rPr>
                <w:rFonts w:ascii="Times New Roman" w:hAnsi="Times New Roman" w:cs="Times New Roman"/>
                <w:sz w:val="21"/>
                <w:szCs w:val="21"/>
              </w:rPr>
              <w:t>6</w:t>
            </w:r>
            <w:r w:rsidRPr="00DD24A9">
              <w:rPr>
                <w:rFonts w:ascii="Times New Roman" w:hAnsi="Times New Roman" w:cs="Times New Roman"/>
                <w:sz w:val="21"/>
                <w:szCs w:val="21"/>
              </w:rPr>
              <w:t xml:space="preserve"> - 2.</w:t>
            </w:r>
            <w:r w:rsidR="000A5100">
              <w:rPr>
                <w:rFonts w:ascii="Times New Roman" w:hAnsi="Times New Roman" w:cs="Times New Roman"/>
                <w:sz w:val="21"/>
                <w:szCs w:val="21"/>
              </w:rPr>
              <w:t>8</w:t>
            </w:r>
            <w:r w:rsidRPr="00DD24A9">
              <w:rPr>
                <w:rFonts w:ascii="Times New Roman" w:hAnsi="Times New Roman" w:cs="Times New Roman"/>
                <w:sz w:val="21"/>
                <w:szCs w:val="21"/>
              </w:rPr>
              <w:t xml:space="preserve"> пункта 17 Информационной карты претендент в составе заявки должен приложить документы о наличии опыта.</w:t>
            </w:r>
          </w:p>
          <w:p w14:paraId="6C203670" w14:textId="77777777" w:rsidR="00F51E7D" w:rsidRPr="005561A7" w:rsidRDefault="00F51E7D" w:rsidP="00F51E7D">
            <w:pPr>
              <w:suppressAutoHyphens/>
              <w:spacing w:after="0" w:line="240" w:lineRule="auto"/>
              <w:ind w:firstLine="737"/>
              <w:jc w:val="both"/>
              <w:rPr>
                <w:rFonts w:ascii="Times New Roman" w:hAnsi="Times New Roman" w:cs="Times New Roman"/>
                <w:sz w:val="21"/>
                <w:szCs w:val="21"/>
              </w:rPr>
            </w:pPr>
            <w:r w:rsidRPr="005561A7">
              <w:rPr>
                <w:rFonts w:ascii="Times New Roman" w:hAnsi="Times New Roman" w:cs="Times New Roman"/>
                <w:sz w:val="21"/>
                <w:szCs w:val="21"/>
              </w:rPr>
              <w:t>В составе заявки претендента документы, подтверждающие наличие опыта, отсутствуют, а именно:</w:t>
            </w:r>
          </w:p>
          <w:p w14:paraId="2AD54F84" w14:textId="77777777" w:rsidR="00F51E7D" w:rsidRPr="005561A7" w:rsidRDefault="00F51E7D" w:rsidP="00F51E7D">
            <w:pPr>
              <w:suppressAutoHyphens/>
              <w:spacing w:after="0" w:line="240" w:lineRule="auto"/>
              <w:ind w:firstLine="737"/>
              <w:jc w:val="both"/>
              <w:rPr>
                <w:rFonts w:ascii="Times New Roman" w:hAnsi="Times New Roman" w:cs="Times New Roman"/>
                <w:sz w:val="21"/>
                <w:szCs w:val="21"/>
              </w:rPr>
            </w:pPr>
            <w:r w:rsidRPr="005561A7">
              <w:rPr>
                <w:rFonts w:ascii="Times New Roman" w:hAnsi="Times New Roman" w:cs="Times New Roman"/>
                <w:sz w:val="21"/>
                <w:szCs w:val="21"/>
              </w:rPr>
              <w:t>- по договор</w:t>
            </w:r>
            <w:r>
              <w:rPr>
                <w:rFonts w:ascii="Times New Roman" w:hAnsi="Times New Roman" w:cs="Times New Roman"/>
                <w:sz w:val="21"/>
                <w:szCs w:val="21"/>
              </w:rPr>
              <w:t>ам</w:t>
            </w:r>
            <w:r w:rsidRPr="005561A7">
              <w:rPr>
                <w:rFonts w:ascii="Times New Roman" w:hAnsi="Times New Roman" w:cs="Times New Roman"/>
                <w:sz w:val="21"/>
                <w:szCs w:val="21"/>
              </w:rPr>
              <w:t xml:space="preserve"> из пункт</w:t>
            </w:r>
            <w:r>
              <w:rPr>
                <w:rFonts w:ascii="Times New Roman" w:hAnsi="Times New Roman" w:cs="Times New Roman"/>
                <w:sz w:val="21"/>
                <w:szCs w:val="21"/>
              </w:rPr>
              <w:t>ов</w:t>
            </w:r>
            <w:r w:rsidRPr="005561A7">
              <w:rPr>
                <w:rFonts w:ascii="Times New Roman" w:hAnsi="Times New Roman" w:cs="Times New Roman"/>
                <w:sz w:val="21"/>
                <w:szCs w:val="21"/>
              </w:rPr>
              <w:t xml:space="preserve"> 1</w:t>
            </w:r>
            <w:r>
              <w:rPr>
                <w:rFonts w:ascii="Times New Roman" w:hAnsi="Times New Roman" w:cs="Times New Roman"/>
                <w:sz w:val="21"/>
                <w:szCs w:val="21"/>
              </w:rPr>
              <w:t>-2</w:t>
            </w:r>
            <w:r w:rsidRPr="005561A7">
              <w:rPr>
                <w:rFonts w:ascii="Times New Roman" w:hAnsi="Times New Roman" w:cs="Times New Roman"/>
                <w:sz w:val="21"/>
                <w:szCs w:val="21"/>
              </w:rPr>
              <w:t xml:space="preserve"> Приложения № 4 представлен опыт поставки </w:t>
            </w:r>
            <w:r w:rsidRPr="00A91E99">
              <w:rPr>
                <w:rFonts w:ascii="Times New Roman" w:hAnsi="Times New Roman" w:cs="Times New Roman"/>
                <w:sz w:val="21"/>
                <w:szCs w:val="21"/>
              </w:rPr>
              <w:t>двухбалочного козлового контейнерного крана</w:t>
            </w:r>
            <w:r>
              <w:rPr>
                <w:rFonts w:ascii="Times New Roman" w:hAnsi="Times New Roman" w:cs="Times New Roman"/>
                <w:sz w:val="21"/>
                <w:szCs w:val="21"/>
              </w:rPr>
              <w:t xml:space="preserve"> не </w:t>
            </w:r>
            <w:r w:rsidRPr="005561A7">
              <w:rPr>
                <w:rFonts w:ascii="Times New Roman" w:hAnsi="Times New Roman" w:cs="Times New Roman"/>
                <w:sz w:val="21"/>
                <w:szCs w:val="21"/>
              </w:rPr>
              <w:t>на территории Российской Федерации;</w:t>
            </w:r>
          </w:p>
          <w:p w14:paraId="545832EC" w14:textId="77777777" w:rsidR="00F51E7D" w:rsidRDefault="00F51E7D" w:rsidP="00F51E7D">
            <w:pPr>
              <w:suppressAutoHyphens/>
              <w:spacing w:after="0" w:line="240" w:lineRule="auto"/>
              <w:ind w:firstLine="737"/>
              <w:contextualSpacing/>
              <w:jc w:val="both"/>
              <w:rPr>
                <w:rFonts w:ascii="Times New Roman" w:hAnsi="Times New Roman" w:cs="Times New Roman"/>
                <w:sz w:val="21"/>
                <w:szCs w:val="21"/>
              </w:rPr>
            </w:pPr>
            <w:r w:rsidRPr="005561A7">
              <w:rPr>
                <w:rFonts w:ascii="Times New Roman" w:hAnsi="Times New Roman" w:cs="Times New Roman"/>
                <w:sz w:val="21"/>
                <w:szCs w:val="21"/>
              </w:rPr>
              <w:t>- по договор</w:t>
            </w:r>
            <w:r>
              <w:rPr>
                <w:rFonts w:ascii="Times New Roman" w:hAnsi="Times New Roman" w:cs="Times New Roman"/>
                <w:sz w:val="21"/>
                <w:szCs w:val="21"/>
              </w:rPr>
              <w:t>ам</w:t>
            </w:r>
            <w:r w:rsidRPr="005561A7">
              <w:rPr>
                <w:rFonts w:ascii="Times New Roman" w:hAnsi="Times New Roman" w:cs="Times New Roman"/>
                <w:sz w:val="21"/>
                <w:szCs w:val="21"/>
              </w:rPr>
              <w:t xml:space="preserve"> из пункт</w:t>
            </w:r>
            <w:r>
              <w:rPr>
                <w:rFonts w:ascii="Times New Roman" w:hAnsi="Times New Roman" w:cs="Times New Roman"/>
                <w:sz w:val="21"/>
                <w:szCs w:val="21"/>
              </w:rPr>
              <w:t>ов</w:t>
            </w:r>
            <w:r w:rsidRPr="005561A7">
              <w:rPr>
                <w:rFonts w:ascii="Times New Roman" w:hAnsi="Times New Roman" w:cs="Times New Roman"/>
                <w:sz w:val="21"/>
                <w:szCs w:val="21"/>
              </w:rPr>
              <w:t xml:space="preserve"> </w:t>
            </w:r>
            <w:r>
              <w:rPr>
                <w:rFonts w:ascii="Times New Roman" w:hAnsi="Times New Roman" w:cs="Times New Roman"/>
                <w:sz w:val="21"/>
                <w:szCs w:val="21"/>
              </w:rPr>
              <w:t>3-4</w:t>
            </w:r>
            <w:r w:rsidRPr="005561A7">
              <w:rPr>
                <w:rFonts w:ascii="Times New Roman" w:hAnsi="Times New Roman" w:cs="Times New Roman"/>
                <w:sz w:val="21"/>
                <w:szCs w:val="21"/>
              </w:rPr>
              <w:t xml:space="preserve"> Приложения № 4 представлен</w:t>
            </w:r>
            <w:r>
              <w:rPr>
                <w:rFonts w:ascii="Times New Roman" w:hAnsi="Times New Roman" w:cs="Times New Roman"/>
                <w:sz w:val="21"/>
                <w:szCs w:val="21"/>
              </w:rPr>
              <w:t xml:space="preserve"> опыт </w:t>
            </w:r>
            <w:r w:rsidRPr="007A17E6">
              <w:rPr>
                <w:rFonts w:ascii="Times New Roman" w:hAnsi="Times New Roman" w:cs="Times New Roman"/>
                <w:sz w:val="21"/>
                <w:szCs w:val="21"/>
              </w:rPr>
              <w:t>двухбалочного козлового контейнерного крана, грузоподъемностью менее 45 тонн</w:t>
            </w:r>
            <w:r>
              <w:rPr>
                <w:rFonts w:ascii="Times New Roman" w:hAnsi="Times New Roman" w:cs="Times New Roman"/>
                <w:sz w:val="21"/>
                <w:szCs w:val="21"/>
              </w:rPr>
              <w:t>.</w:t>
            </w:r>
          </w:p>
          <w:p w14:paraId="56A67BDF" w14:textId="77777777" w:rsidR="00F51E7D" w:rsidRDefault="00F51E7D" w:rsidP="00F51E7D">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xml:space="preserve">2. </w:t>
            </w:r>
            <w:r w:rsidRPr="00DD24A9">
              <w:rPr>
                <w:rFonts w:ascii="Times New Roman" w:hAnsi="Times New Roman" w:cs="Times New Roman"/>
                <w:sz w:val="21"/>
                <w:szCs w:val="21"/>
              </w:rPr>
              <w:t xml:space="preserve">В соответствии с частью 2 подпункта 3.6.5 пункта 3.6 документации о закупке в связи с </w:t>
            </w:r>
            <w:r w:rsidRPr="008358D6">
              <w:rPr>
                <w:rFonts w:ascii="Times New Roman" w:hAnsi="Times New Roman" w:cs="Times New Roman"/>
                <w:sz w:val="21"/>
                <w:szCs w:val="21"/>
              </w:rPr>
              <w:t>несоответстви</w:t>
            </w:r>
            <w:r>
              <w:rPr>
                <w:rFonts w:ascii="Times New Roman" w:hAnsi="Times New Roman" w:cs="Times New Roman"/>
                <w:sz w:val="21"/>
                <w:szCs w:val="21"/>
              </w:rPr>
              <w:t>ем</w:t>
            </w:r>
            <w:r w:rsidRPr="00DD24A9">
              <w:rPr>
                <w:rFonts w:ascii="Times New Roman" w:hAnsi="Times New Roman" w:cs="Times New Roman"/>
                <w:sz w:val="21"/>
                <w:szCs w:val="21"/>
              </w:rPr>
              <w:t xml:space="preserve"> </w:t>
            </w:r>
            <w:r w:rsidRPr="008358D6">
              <w:rPr>
                <w:rFonts w:ascii="Times New Roman" w:hAnsi="Times New Roman" w:cs="Times New Roman"/>
                <w:sz w:val="21"/>
                <w:szCs w:val="21"/>
              </w:rPr>
              <w:t>претендента обязательным и квалификационным требованиям</w:t>
            </w:r>
            <w:r w:rsidRPr="00DD24A9">
              <w:rPr>
                <w:rFonts w:ascii="Times New Roman" w:hAnsi="Times New Roman" w:cs="Times New Roman"/>
                <w:sz w:val="21"/>
                <w:szCs w:val="21"/>
              </w:rPr>
              <w:t>, предусмотренным документацией о закупке, а именно:</w:t>
            </w:r>
          </w:p>
          <w:p w14:paraId="4BEB08AE" w14:textId="77777777" w:rsidR="00F51E7D" w:rsidRDefault="00F51E7D" w:rsidP="00F51E7D">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подпунктом 2.11 пункта 17 Информационной карты предусмотрено</w:t>
            </w:r>
            <w:r w:rsidRPr="00B0286C">
              <w:rPr>
                <w:rFonts w:ascii="Times New Roman" w:hAnsi="Times New Roman" w:cs="Times New Roman"/>
                <w:sz w:val="21"/>
                <w:szCs w:val="21"/>
              </w:rPr>
              <w:t xml:space="preserve"> </w:t>
            </w:r>
            <w:r>
              <w:rPr>
                <w:rFonts w:ascii="Times New Roman" w:hAnsi="Times New Roman" w:cs="Times New Roman"/>
                <w:sz w:val="21"/>
                <w:szCs w:val="21"/>
              </w:rPr>
              <w:t xml:space="preserve">предоставление габаритного чертежа, оформленного согласно требованиям </w:t>
            </w:r>
            <w:r w:rsidRPr="008358D6">
              <w:rPr>
                <w:rFonts w:ascii="Times New Roman" w:hAnsi="Times New Roman" w:cs="Times New Roman"/>
                <w:sz w:val="21"/>
                <w:szCs w:val="21"/>
              </w:rPr>
              <w:t xml:space="preserve">подпунктов 204-213 пункта 4.5. «Технические характеристики Товара» </w:t>
            </w:r>
            <w:r>
              <w:rPr>
                <w:rFonts w:ascii="Times New Roman" w:hAnsi="Times New Roman" w:cs="Times New Roman"/>
                <w:sz w:val="21"/>
                <w:szCs w:val="21"/>
              </w:rPr>
              <w:t>раздела 4 «</w:t>
            </w:r>
            <w:r w:rsidRPr="008358D6">
              <w:rPr>
                <w:rFonts w:ascii="Times New Roman" w:hAnsi="Times New Roman" w:cs="Times New Roman"/>
                <w:sz w:val="21"/>
                <w:szCs w:val="21"/>
              </w:rPr>
              <w:t>Техническо</w:t>
            </w:r>
            <w:r>
              <w:rPr>
                <w:rFonts w:ascii="Times New Roman" w:hAnsi="Times New Roman" w:cs="Times New Roman"/>
                <w:sz w:val="21"/>
                <w:szCs w:val="21"/>
              </w:rPr>
              <w:t>е</w:t>
            </w:r>
            <w:r w:rsidRPr="008358D6">
              <w:rPr>
                <w:rFonts w:ascii="Times New Roman" w:hAnsi="Times New Roman" w:cs="Times New Roman"/>
                <w:sz w:val="21"/>
                <w:szCs w:val="21"/>
              </w:rPr>
              <w:t xml:space="preserve"> задани</w:t>
            </w:r>
            <w:r>
              <w:rPr>
                <w:rFonts w:ascii="Times New Roman" w:hAnsi="Times New Roman" w:cs="Times New Roman"/>
                <w:sz w:val="21"/>
                <w:szCs w:val="21"/>
              </w:rPr>
              <w:t>е»</w:t>
            </w:r>
            <w:r w:rsidRPr="008358D6">
              <w:rPr>
                <w:rFonts w:ascii="Times New Roman" w:hAnsi="Times New Roman" w:cs="Times New Roman"/>
                <w:sz w:val="21"/>
                <w:szCs w:val="21"/>
              </w:rPr>
              <w:t xml:space="preserve"> документации о закупке</w:t>
            </w:r>
            <w:r>
              <w:rPr>
                <w:rFonts w:ascii="Times New Roman" w:hAnsi="Times New Roman" w:cs="Times New Roman"/>
                <w:sz w:val="21"/>
                <w:szCs w:val="21"/>
              </w:rPr>
              <w:t xml:space="preserve"> (далее – Техническое задание).</w:t>
            </w:r>
          </w:p>
          <w:p w14:paraId="12B8DFEB" w14:textId="77777777" w:rsidR="00F51E7D" w:rsidRDefault="00F51E7D" w:rsidP="00F51E7D">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xml:space="preserve">В составе заявки претендента предоставлен габаритный чертеж, не соответствующий подпунктам 208, 209 </w:t>
            </w:r>
            <w:r w:rsidRPr="008358D6">
              <w:rPr>
                <w:rFonts w:ascii="Times New Roman" w:hAnsi="Times New Roman" w:cs="Times New Roman"/>
                <w:sz w:val="21"/>
                <w:szCs w:val="21"/>
              </w:rPr>
              <w:t>пункта 4.5. «Технические характеристики Товара»</w:t>
            </w:r>
            <w:r>
              <w:rPr>
                <w:rFonts w:ascii="Times New Roman" w:hAnsi="Times New Roman" w:cs="Times New Roman"/>
                <w:sz w:val="21"/>
                <w:szCs w:val="21"/>
              </w:rPr>
              <w:t>.</w:t>
            </w:r>
          </w:p>
          <w:p w14:paraId="5972F2A4" w14:textId="77777777" w:rsidR="00F51E7D" w:rsidRDefault="00F51E7D" w:rsidP="00F51E7D">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xml:space="preserve">Помимо вышеуказанных подпунктов, габаритный чертеж также не соответствует подпункту 49 </w:t>
            </w:r>
            <w:r w:rsidRPr="008358D6">
              <w:rPr>
                <w:rFonts w:ascii="Times New Roman" w:hAnsi="Times New Roman" w:cs="Times New Roman"/>
                <w:sz w:val="21"/>
                <w:szCs w:val="21"/>
              </w:rPr>
              <w:t>пункта 4.5. «Технические характеристики Товара»</w:t>
            </w:r>
            <w:r>
              <w:rPr>
                <w:rFonts w:ascii="Times New Roman" w:hAnsi="Times New Roman" w:cs="Times New Roman"/>
                <w:sz w:val="21"/>
                <w:szCs w:val="21"/>
              </w:rPr>
              <w:t>.</w:t>
            </w:r>
          </w:p>
          <w:p w14:paraId="5D4EA879" w14:textId="29D3673B" w:rsidR="00F63957" w:rsidRPr="00F63957" w:rsidRDefault="00F51E7D" w:rsidP="00F51E7D">
            <w:pPr>
              <w:suppressAutoHyphens/>
              <w:spacing w:after="0" w:line="240" w:lineRule="auto"/>
              <w:ind w:firstLine="737"/>
              <w:jc w:val="both"/>
              <w:rPr>
                <w:rFonts w:ascii="Times New Roman" w:hAnsi="Times New Roman" w:cs="Times New Roman"/>
                <w:sz w:val="21"/>
                <w:szCs w:val="21"/>
                <w:highlight w:val="yellow"/>
              </w:rPr>
            </w:pPr>
            <w:r w:rsidRPr="006A6AE5">
              <w:rPr>
                <w:rFonts w:ascii="Times New Roman" w:hAnsi="Times New Roman" w:cs="Times New Roman"/>
                <w:b/>
                <w:sz w:val="21"/>
                <w:szCs w:val="21"/>
              </w:rPr>
              <w:t>Таким образом, заявка претендента не соответствует требованиям документации о закупке и подлежит отклонению.</w:t>
            </w:r>
          </w:p>
        </w:tc>
      </w:tr>
      <w:tr w:rsidR="00F63957" w:rsidRPr="007A337A" w14:paraId="73843CE0" w14:textId="77777777" w:rsidTr="00CF6CBA">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407A811A" w14:textId="2E440077" w:rsidR="00F63957" w:rsidRPr="001428C8" w:rsidRDefault="003D24C8" w:rsidP="00D938D2">
            <w:pPr>
              <w:spacing w:after="0" w:line="240" w:lineRule="auto"/>
              <w:contextualSpacing/>
              <w:jc w:val="center"/>
              <w:rPr>
                <w:rFonts w:ascii="Times New Roman" w:hAnsi="Times New Roman" w:cs="Times New Roman"/>
                <w:highlight w:val="yellow"/>
                <w:lang w:eastAsia="en-US"/>
              </w:rPr>
            </w:pPr>
            <w:r>
              <w:rPr>
                <w:rFonts w:ascii="Times New Roman" w:hAnsi="Times New Roman" w:cs="Times New Roman"/>
                <w:lang w:eastAsia="en-US"/>
              </w:rPr>
              <w:t>4</w:t>
            </w:r>
            <w:r w:rsidR="00F63957" w:rsidRPr="00951399">
              <w:rPr>
                <w:rFonts w:ascii="Times New Roman" w:hAnsi="Times New Roman" w:cs="Times New Roman"/>
                <w:lang w:eastAsia="en-US"/>
              </w:rPr>
              <w:t>.</w:t>
            </w:r>
          </w:p>
        </w:tc>
        <w:tc>
          <w:tcPr>
            <w:tcW w:w="3678" w:type="dxa"/>
            <w:tcBorders>
              <w:top w:val="single" w:sz="4" w:space="0" w:color="auto"/>
              <w:left w:val="single" w:sz="4" w:space="0" w:color="auto"/>
              <w:bottom w:val="single" w:sz="4" w:space="0" w:color="auto"/>
              <w:right w:val="single" w:sz="4" w:space="0" w:color="auto"/>
            </w:tcBorders>
            <w:vAlign w:val="center"/>
          </w:tcPr>
          <w:p w14:paraId="3ADDEC0E" w14:textId="01CE1D2D" w:rsidR="00F63957" w:rsidRPr="001428C8" w:rsidRDefault="00475497" w:rsidP="003D24C8">
            <w:pPr>
              <w:spacing w:after="0" w:line="240" w:lineRule="auto"/>
              <w:contextualSpacing/>
              <w:rPr>
                <w:rFonts w:ascii="Times New Roman" w:hAnsi="Times New Roman" w:cs="Times New Roman"/>
                <w:highlight w:val="yellow"/>
                <w:lang w:eastAsia="en-US"/>
              </w:rPr>
            </w:pPr>
            <w:r>
              <w:rPr>
                <w:rFonts w:ascii="Times New Roman" w:hAnsi="Times New Roman" w:cs="Times New Roman"/>
                <w:b/>
              </w:rPr>
              <w:t xml:space="preserve">Претендент № </w:t>
            </w:r>
            <w:r>
              <w:rPr>
                <w:rFonts w:ascii="Times New Roman" w:hAnsi="Times New Roman" w:cs="Times New Roman"/>
                <w:b/>
              </w:rPr>
              <w:t>4</w:t>
            </w:r>
          </w:p>
        </w:tc>
        <w:tc>
          <w:tcPr>
            <w:tcW w:w="5065" w:type="dxa"/>
            <w:tcBorders>
              <w:top w:val="single" w:sz="4" w:space="0" w:color="auto"/>
              <w:left w:val="single" w:sz="4" w:space="0" w:color="auto"/>
              <w:bottom w:val="single" w:sz="4" w:space="0" w:color="auto"/>
              <w:right w:val="single" w:sz="4" w:space="0" w:color="auto"/>
            </w:tcBorders>
          </w:tcPr>
          <w:p w14:paraId="6EB5B4D7" w14:textId="77777777" w:rsidR="00F63957" w:rsidRPr="00DD24A9" w:rsidRDefault="00F63957" w:rsidP="00D938D2">
            <w:pPr>
              <w:suppressAutoHyphens/>
              <w:spacing w:after="0" w:line="240" w:lineRule="auto"/>
              <w:ind w:firstLine="737"/>
              <w:jc w:val="both"/>
              <w:rPr>
                <w:rFonts w:ascii="Times New Roman" w:hAnsi="Times New Roman" w:cs="Times New Roman"/>
                <w:sz w:val="21"/>
                <w:szCs w:val="21"/>
              </w:rPr>
            </w:pPr>
            <w:r w:rsidRPr="00DD24A9">
              <w:rPr>
                <w:rFonts w:ascii="Times New Roman" w:hAnsi="Times New Roman" w:cs="Times New Roman"/>
                <w:sz w:val="21"/>
                <w:szCs w:val="21"/>
              </w:rPr>
              <w:t xml:space="preserve">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w:t>
            </w:r>
            <w:r w:rsidRPr="00DD24A9">
              <w:rPr>
                <w:rFonts w:ascii="Times New Roman" w:hAnsi="Times New Roman" w:cs="Times New Roman"/>
                <w:sz w:val="21"/>
                <w:szCs w:val="21"/>
              </w:rPr>
              <w:lastRenderedPageBreak/>
              <w:t>предусмотренным документацией о закупке, а именно:</w:t>
            </w:r>
          </w:p>
          <w:p w14:paraId="4BE7A18D" w14:textId="3BD5675A" w:rsidR="00F63957" w:rsidRPr="00DD24A9" w:rsidRDefault="00F63957" w:rsidP="00D938D2">
            <w:pPr>
              <w:suppressAutoHyphens/>
              <w:spacing w:after="0" w:line="240" w:lineRule="auto"/>
              <w:ind w:firstLine="737"/>
              <w:jc w:val="both"/>
              <w:rPr>
                <w:rFonts w:ascii="Times New Roman" w:hAnsi="Times New Roman" w:cs="Times New Roman"/>
                <w:sz w:val="21"/>
                <w:szCs w:val="21"/>
              </w:rPr>
            </w:pPr>
            <w:r w:rsidRPr="00DD24A9">
              <w:rPr>
                <w:rFonts w:ascii="Times New Roman" w:hAnsi="Times New Roman" w:cs="Times New Roman"/>
                <w:sz w:val="21"/>
                <w:szCs w:val="21"/>
              </w:rPr>
              <w:t xml:space="preserve">- подпунктом 1.5 пункта 17 Информационной карты установлено требование о наличии </w:t>
            </w:r>
            <w:r w:rsidR="00A91E99" w:rsidRPr="00A91E99">
              <w:rPr>
                <w:rFonts w:ascii="Times New Roman" w:hAnsi="Times New Roman" w:cs="Times New Roman"/>
                <w:sz w:val="21"/>
                <w:szCs w:val="21"/>
              </w:rPr>
              <w:t xml:space="preserve">за 2019-2024 годы опыта изготовления не менее одной единицы двухбалочного козлового контейнерного крана, грузоподъемностью не менее 45 тонн и режимом работы не менее А7, а у претендента наличие опыта поставки, монтажа и пуско-наладки </w:t>
            </w:r>
            <w:r w:rsidR="00A46E4C">
              <w:rPr>
                <w:rFonts w:ascii="Times New Roman" w:hAnsi="Times New Roman" w:cs="Times New Roman"/>
                <w:sz w:val="21"/>
                <w:szCs w:val="21"/>
              </w:rPr>
              <w:t>т</w:t>
            </w:r>
            <w:r w:rsidR="00A91E99" w:rsidRPr="00A91E99">
              <w:rPr>
                <w:rFonts w:ascii="Times New Roman" w:hAnsi="Times New Roman" w:cs="Times New Roman"/>
                <w:sz w:val="21"/>
                <w:szCs w:val="21"/>
              </w:rPr>
              <w:t>овара данного производителя на территории Российской Федерации</w:t>
            </w:r>
            <w:r>
              <w:rPr>
                <w:rFonts w:ascii="Times New Roman" w:hAnsi="Times New Roman" w:cs="Times New Roman"/>
                <w:sz w:val="21"/>
                <w:szCs w:val="21"/>
              </w:rPr>
              <w:t>.</w:t>
            </w:r>
          </w:p>
          <w:p w14:paraId="102D8B65" w14:textId="7415A43F" w:rsidR="00F63957" w:rsidRPr="00DD24A9" w:rsidRDefault="00F63957" w:rsidP="00D938D2">
            <w:pPr>
              <w:suppressAutoHyphens/>
              <w:spacing w:after="0" w:line="240" w:lineRule="auto"/>
              <w:ind w:firstLine="737"/>
              <w:jc w:val="both"/>
              <w:rPr>
                <w:rFonts w:ascii="Times New Roman" w:hAnsi="Times New Roman" w:cs="Times New Roman"/>
                <w:sz w:val="21"/>
                <w:szCs w:val="21"/>
              </w:rPr>
            </w:pPr>
            <w:r w:rsidRPr="00DD24A9">
              <w:rPr>
                <w:rFonts w:ascii="Times New Roman" w:hAnsi="Times New Roman" w:cs="Times New Roman"/>
                <w:sz w:val="21"/>
                <w:szCs w:val="21"/>
              </w:rPr>
              <w:t>В подтверждение указанных требований на основании подпунктов 2.</w:t>
            </w:r>
            <w:r w:rsidR="000A5100">
              <w:rPr>
                <w:rFonts w:ascii="Times New Roman" w:hAnsi="Times New Roman" w:cs="Times New Roman"/>
                <w:sz w:val="21"/>
                <w:szCs w:val="21"/>
              </w:rPr>
              <w:t>6</w:t>
            </w:r>
            <w:r w:rsidRPr="00DD24A9">
              <w:rPr>
                <w:rFonts w:ascii="Times New Roman" w:hAnsi="Times New Roman" w:cs="Times New Roman"/>
                <w:sz w:val="21"/>
                <w:szCs w:val="21"/>
              </w:rPr>
              <w:t xml:space="preserve"> - 2.</w:t>
            </w:r>
            <w:r w:rsidR="000A5100">
              <w:rPr>
                <w:rFonts w:ascii="Times New Roman" w:hAnsi="Times New Roman" w:cs="Times New Roman"/>
                <w:sz w:val="21"/>
                <w:szCs w:val="21"/>
              </w:rPr>
              <w:t>8</w:t>
            </w:r>
            <w:r w:rsidRPr="00DD24A9">
              <w:rPr>
                <w:rFonts w:ascii="Times New Roman" w:hAnsi="Times New Roman" w:cs="Times New Roman"/>
                <w:sz w:val="21"/>
                <w:szCs w:val="21"/>
              </w:rPr>
              <w:t xml:space="preserve"> пункта 17 Информационной карты претендент в составе заявки должен приложить документы о наличии опыта.</w:t>
            </w:r>
          </w:p>
          <w:p w14:paraId="3E496E1E" w14:textId="5E03C354" w:rsidR="00F63957" w:rsidRDefault="00F63957" w:rsidP="00D938D2">
            <w:pPr>
              <w:suppressAutoHyphens/>
              <w:spacing w:after="0" w:line="240" w:lineRule="auto"/>
              <w:ind w:firstLine="737"/>
              <w:jc w:val="both"/>
              <w:rPr>
                <w:rFonts w:ascii="Times New Roman" w:hAnsi="Times New Roman" w:cs="Times New Roman"/>
                <w:sz w:val="21"/>
                <w:szCs w:val="21"/>
              </w:rPr>
            </w:pPr>
            <w:r w:rsidRPr="00DD24A9">
              <w:rPr>
                <w:rFonts w:ascii="Times New Roman" w:hAnsi="Times New Roman" w:cs="Times New Roman"/>
                <w:sz w:val="21"/>
                <w:szCs w:val="21"/>
              </w:rPr>
              <w:t xml:space="preserve">В составе заявки претендента документы, подтверждающие наличие </w:t>
            </w:r>
            <w:r w:rsidRPr="00806734">
              <w:rPr>
                <w:rFonts w:ascii="Times New Roman" w:hAnsi="Times New Roman" w:cs="Times New Roman"/>
                <w:sz w:val="21"/>
                <w:szCs w:val="21"/>
              </w:rPr>
              <w:t>опыта</w:t>
            </w:r>
            <w:r w:rsidR="00A46E4C">
              <w:rPr>
                <w:rFonts w:ascii="Times New Roman" w:hAnsi="Times New Roman" w:cs="Times New Roman"/>
                <w:sz w:val="21"/>
                <w:szCs w:val="21"/>
              </w:rPr>
              <w:t>, отсутствуют, а именно:</w:t>
            </w:r>
          </w:p>
          <w:p w14:paraId="2424F9EC" w14:textId="5756D7DE" w:rsidR="00A46E4C" w:rsidRDefault="00A46E4C" w:rsidP="00A46E4C">
            <w:pPr>
              <w:suppressAutoHyphens/>
              <w:spacing w:after="0" w:line="240" w:lineRule="auto"/>
              <w:ind w:firstLine="737"/>
              <w:jc w:val="both"/>
              <w:rPr>
                <w:rFonts w:ascii="Times New Roman" w:hAnsi="Times New Roman" w:cs="Times New Roman"/>
                <w:sz w:val="21"/>
                <w:szCs w:val="21"/>
              </w:rPr>
            </w:pPr>
            <w:r>
              <w:rPr>
                <w:rFonts w:ascii="Times New Roman" w:hAnsi="Times New Roman" w:cs="Times New Roman"/>
                <w:sz w:val="21"/>
                <w:szCs w:val="21"/>
              </w:rPr>
              <w:t>- по договору из пункта 1 Приложения № 4 представлен опыт п</w:t>
            </w:r>
            <w:r w:rsidRPr="00A46E4C">
              <w:rPr>
                <w:rFonts w:ascii="Times New Roman" w:hAnsi="Times New Roman" w:cs="Times New Roman"/>
                <w:sz w:val="21"/>
                <w:szCs w:val="21"/>
              </w:rPr>
              <w:t>оставк</w:t>
            </w:r>
            <w:r>
              <w:rPr>
                <w:rFonts w:ascii="Times New Roman" w:hAnsi="Times New Roman" w:cs="Times New Roman"/>
                <w:sz w:val="21"/>
                <w:szCs w:val="21"/>
              </w:rPr>
              <w:t xml:space="preserve">и </w:t>
            </w:r>
            <w:r w:rsidR="007A17E6" w:rsidRPr="00A91E99">
              <w:rPr>
                <w:rFonts w:ascii="Times New Roman" w:hAnsi="Times New Roman" w:cs="Times New Roman"/>
                <w:sz w:val="21"/>
                <w:szCs w:val="21"/>
              </w:rPr>
              <w:t>двухбалочного козлового контейнерного крана</w:t>
            </w:r>
            <w:r>
              <w:rPr>
                <w:rFonts w:ascii="Times New Roman" w:hAnsi="Times New Roman" w:cs="Times New Roman"/>
                <w:sz w:val="21"/>
                <w:szCs w:val="21"/>
              </w:rPr>
              <w:t xml:space="preserve"> с </w:t>
            </w:r>
            <w:r w:rsidRPr="00A46E4C">
              <w:rPr>
                <w:rFonts w:ascii="Times New Roman" w:hAnsi="Times New Roman" w:cs="Times New Roman"/>
                <w:sz w:val="21"/>
                <w:szCs w:val="21"/>
              </w:rPr>
              <w:t>режимом работы А</w:t>
            </w:r>
            <w:r>
              <w:rPr>
                <w:rFonts w:ascii="Times New Roman" w:hAnsi="Times New Roman" w:cs="Times New Roman"/>
                <w:sz w:val="21"/>
                <w:szCs w:val="21"/>
              </w:rPr>
              <w:t>6;</w:t>
            </w:r>
          </w:p>
          <w:p w14:paraId="61EA8236" w14:textId="7663AAA7" w:rsidR="00A46E4C" w:rsidRDefault="00A46E4C" w:rsidP="00A46E4C">
            <w:pPr>
              <w:suppressAutoHyphens/>
              <w:spacing w:after="0" w:line="240" w:lineRule="auto"/>
              <w:ind w:firstLine="737"/>
              <w:jc w:val="both"/>
              <w:rPr>
                <w:rFonts w:ascii="Times New Roman" w:hAnsi="Times New Roman" w:cs="Times New Roman"/>
                <w:sz w:val="21"/>
                <w:szCs w:val="21"/>
              </w:rPr>
            </w:pPr>
            <w:r>
              <w:rPr>
                <w:rFonts w:ascii="Times New Roman" w:hAnsi="Times New Roman" w:cs="Times New Roman"/>
                <w:sz w:val="21"/>
                <w:szCs w:val="21"/>
              </w:rPr>
              <w:t>- по договору из пункта 2 Приложения № 4 не пред</w:t>
            </w:r>
            <w:r w:rsidR="002012F1">
              <w:rPr>
                <w:rFonts w:ascii="Times New Roman" w:hAnsi="Times New Roman" w:cs="Times New Roman"/>
                <w:sz w:val="21"/>
                <w:szCs w:val="21"/>
              </w:rPr>
              <w:t>оставлены</w:t>
            </w:r>
            <w:r>
              <w:rPr>
                <w:rFonts w:ascii="Times New Roman" w:hAnsi="Times New Roman" w:cs="Times New Roman"/>
                <w:sz w:val="21"/>
                <w:szCs w:val="21"/>
              </w:rPr>
              <w:t xml:space="preserve"> подтверждающи</w:t>
            </w:r>
            <w:r w:rsidR="002012F1">
              <w:rPr>
                <w:rFonts w:ascii="Times New Roman" w:hAnsi="Times New Roman" w:cs="Times New Roman"/>
                <w:sz w:val="21"/>
                <w:szCs w:val="21"/>
              </w:rPr>
              <w:t>е</w:t>
            </w:r>
            <w:r>
              <w:rPr>
                <w:rFonts w:ascii="Times New Roman" w:hAnsi="Times New Roman" w:cs="Times New Roman"/>
                <w:sz w:val="21"/>
                <w:szCs w:val="21"/>
              </w:rPr>
              <w:t xml:space="preserve"> документ</w:t>
            </w:r>
            <w:r w:rsidR="002012F1">
              <w:rPr>
                <w:rFonts w:ascii="Times New Roman" w:hAnsi="Times New Roman" w:cs="Times New Roman"/>
                <w:sz w:val="21"/>
                <w:szCs w:val="21"/>
              </w:rPr>
              <w:t>ы</w:t>
            </w:r>
            <w:r>
              <w:rPr>
                <w:rFonts w:ascii="Times New Roman" w:hAnsi="Times New Roman" w:cs="Times New Roman"/>
                <w:sz w:val="21"/>
                <w:szCs w:val="21"/>
              </w:rPr>
              <w:t xml:space="preserve"> на оказание услуг </w:t>
            </w:r>
            <w:r w:rsidRPr="00A46E4C">
              <w:rPr>
                <w:rFonts w:ascii="Times New Roman" w:hAnsi="Times New Roman" w:cs="Times New Roman"/>
                <w:sz w:val="21"/>
                <w:szCs w:val="21"/>
              </w:rPr>
              <w:t>монтажа и пуско-наладки товара</w:t>
            </w:r>
            <w:r>
              <w:rPr>
                <w:rFonts w:ascii="Times New Roman" w:hAnsi="Times New Roman" w:cs="Times New Roman"/>
                <w:sz w:val="21"/>
                <w:szCs w:val="21"/>
              </w:rPr>
              <w:t>.</w:t>
            </w:r>
          </w:p>
          <w:p w14:paraId="5D0A69A8" w14:textId="77777777" w:rsidR="00F63957" w:rsidRPr="001428C8" w:rsidRDefault="00F63957" w:rsidP="00D938D2">
            <w:pPr>
              <w:suppressAutoHyphens/>
              <w:spacing w:after="0" w:line="240" w:lineRule="auto"/>
              <w:ind w:firstLine="737"/>
              <w:jc w:val="both"/>
              <w:rPr>
                <w:rFonts w:ascii="Times New Roman" w:hAnsi="Times New Roman" w:cs="Times New Roman"/>
                <w:sz w:val="21"/>
                <w:szCs w:val="21"/>
                <w:highlight w:val="yellow"/>
              </w:rPr>
            </w:pPr>
            <w:r w:rsidRPr="00005C7F">
              <w:rPr>
                <w:rFonts w:ascii="Times New Roman" w:hAnsi="Times New Roman" w:cs="Times New Roman"/>
                <w:b/>
                <w:sz w:val="21"/>
                <w:szCs w:val="21"/>
              </w:rPr>
              <w:t>Таким образом, заявка претендента не соответствует требованиям документации о закупке и подлежит отклонению.</w:t>
            </w:r>
          </w:p>
        </w:tc>
      </w:tr>
      <w:tr w:rsidR="00F63957" w:rsidRPr="007A337A" w14:paraId="212ADA07" w14:textId="77777777" w:rsidTr="00CF6CBA">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47ED7E3A" w14:textId="42F31E4C" w:rsidR="00F63957" w:rsidRPr="001428C8" w:rsidRDefault="002A265D" w:rsidP="00D938D2">
            <w:pPr>
              <w:spacing w:after="0" w:line="240" w:lineRule="auto"/>
              <w:contextualSpacing/>
              <w:jc w:val="center"/>
              <w:rPr>
                <w:rFonts w:ascii="Times New Roman" w:hAnsi="Times New Roman" w:cs="Times New Roman"/>
                <w:highlight w:val="yellow"/>
                <w:lang w:eastAsia="en-US"/>
              </w:rPr>
            </w:pPr>
            <w:r>
              <w:rPr>
                <w:rFonts w:ascii="Times New Roman" w:hAnsi="Times New Roman" w:cs="Times New Roman"/>
                <w:lang w:eastAsia="en-US"/>
              </w:rPr>
              <w:lastRenderedPageBreak/>
              <w:t>5</w:t>
            </w:r>
            <w:r w:rsidR="00F63957" w:rsidRPr="00951399">
              <w:rPr>
                <w:rFonts w:ascii="Times New Roman" w:hAnsi="Times New Roman" w:cs="Times New Roman"/>
                <w:lang w:eastAsia="en-US"/>
              </w:rPr>
              <w:t>.</w:t>
            </w:r>
          </w:p>
        </w:tc>
        <w:tc>
          <w:tcPr>
            <w:tcW w:w="3678" w:type="dxa"/>
            <w:tcBorders>
              <w:top w:val="single" w:sz="4" w:space="0" w:color="auto"/>
              <w:left w:val="single" w:sz="4" w:space="0" w:color="auto"/>
              <w:bottom w:val="single" w:sz="4" w:space="0" w:color="auto"/>
              <w:right w:val="single" w:sz="4" w:space="0" w:color="auto"/>
            </w:tcBorders>
            <w:vAlign w:val="center"/>
          </w:tcPr>
          <w:p w14:paraId="210D61B2" w14:textId="700303DC" w:rsidR="00F63957" w:rsidRPr="001428C8" w:rsidRDefault="00475497" w:rsidP="002A265D">
            <w:pPr>
              <w:spacing w:after="0" w:line="240" w:lineRule="auto"/>
              <w:contextualSpacing/>
              <w:rPr>
                <w:rFonts w:ascii="Times New Roman" w:hAnsi="Times New Roman" w:cs="Times New Roman"/>
                <w:highlight w:val="yellow"/>
                <w:lang w:eastAsia="en-US"/>
              </w:rPr>
            </w:pPr>
            <w:r>
              <w:rPr>
                <w:rFonts w:ascii="Times New Roman" w:hAnsi="Times New Roman" w:cs="Times New Roman"/>
                <w:b/>
              </w:rPr>
              <w:t xml:space="preserve">Претендент № </w:t>
            </w:r>
            <w:r>
              <w:rPr>
                <w:rFonts w:ascii="Times New Roman" w:hAnsi="Times New Roman" w:cs="Times New Roman"/>
                <w:b/>
              </w:rPr>
              <w:t>5</w:t>
            </w:r>
          </w:p>
        </w:tc>
        <w:tc>
          <w:tcPr>
            <w:tcW w:w="5065" w:type="dxa"/>
            <w:tcBorders>
              <w:top w:val="single" w:sz="4" w:space="0" w:color="auto"/>
              <w:left w:val="single" w:sz="4" w:space="0" w:color="auto"/>
              <w:bottom w:val="single" w:sz="4" w:space="0" w:color="auto"/>
              <w:right w:val="single" w:sz="4" w:space="0" w:color="auto"/>
            </w:tcBorders>
          </w:tcPr>
          <w:p w14:paraId="672CDF54" w14:textId="72BD6905" w:rsidR="00365D1F" w:rsidRPr="00DD24A9" w:rsidRDefault="00F63957" w:rsidP="00365D1F">
            <w:pPr>
              <w:suppressAutoHyphens/>
              <w:spacing w:after="0" w:line="240" w:lineRule="auto"/>
              <w:ind w:firstLine="737"/>
              <w:jc w:val="both"/>
              <w:rPr>
                <w:rFonts w:ascii="Times New Roman" w:hAnsi="Times New Roman" w:cs="Times New Roman"/>
                <w:sz w:val="21"/>
                <w:szCs w:val="21"/>
              </w:rPr>
            </w:pPr>
            <w:r w:rsidRPr="00674A5F">
              <w:rPr>
                <w:rFonts w:ascii="Times New Roman" w:hAnsi="Times New Roman" w:cs="Times New Roman"/>
                <w:sz w:val="21"/>
                <w:szCs w:val="21"/>
              </w:rPr>
              <w:t>1.</w:t>
            </w:r>
            <w:r w:rsidR="00365D1F" w:rsidRPr="00DD24A9">
              <w:rPr>
                <w:rFonts w:ascii="Times New Roman" w:hAnsi="Times New Roman" w:cs="Times New Roman"/>
                <w:sz w:val="21"/>
                <w:szCs w:val="21"/>
              </w:rPr>
              <w:t xml:space="preserve">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3F808B7B" w14:textId="37488008" w:rsidR="00365D1F" w:rsidRPr="00DD24A9" w:rsidRDefault="00347B19" w:rsidP="00365D1F">
            <w:pPr>
              <w:suppressAutoHyphens/>
              <w:spacing w:after="0" w:line="240" w:lineRule="auto"/>
              <w:ind w:firstLine="737"/>
              <w:jc w:val="both"/>
              <w:rPr>
                <w:rFonts w:ascii="Times New Roman" w:hAnsi="Times New Roman" w:cs="Times New Roman"/>
                <w:sz w:val="21"/>
                <w:szCs w:val="21"/>
              </w:rPr>
            </w:pPr>
            <w:r>
              <w:rPr>
                <w:rFonts w:ascii="Times New Roman" w:hAnsi="Times New Roman" w:cs="Times New Roman"/>
                <w:sz w:val="21"/>
                <w:szCs w:val="21"/>
              </w:rPr>
              <w:t>1.</w:t>
            </w:r>
            <w:r w:rsidR="00B272CA" w:rsidRPr="00B272CA">
              <w:rPr>
                <w:rFonts w:ascii="Times New Roman" w:hAnsi="Times New Roman" w:cs="Times New Roman"/>
                <w:sz w:val="21"/>
                <w:szCs w:val="21"/>
              </w:rPr>
              <w:t>1</w:t>
            </w:r>
            <w:r>
              <w:rPr>
                <w:rFonts w:ascii="Times New Roman" w:hAnsi="Times New Roman" w:cs="Times New Roman"/>
                <w:sz w:val="21"/>
                <w:szCs w:val="21"/>
              </w:rPr>
              <w:t>. П</w:t>
            </w:r>
            <w:r w:rsidR="00365D1F" w:rsidRPr="00DD24A9">
              <w:rPr>
                <w:rFonts w:ascii="Times New Roman" w:hAnsi="Times New Roman" w:cs="Times New Roman"/>
                <w:sz w:val="21"/>
                <w:szCs w:val="21"/>
              </w:rPr>
              <w:t>одпунктом 1.5 пункта 17 Информационн</w:t>
            </w:r>
            <w:r w:rsidR="00365D1F">
              <w:rPr>
                <w:rFonts w:ascii="Times New Roman" w:hAnsi="Times New Roman" w:cs="Times New Roman"/>
                <w:sz w:val="21"/>
                <w:szCs w:val="21"/>
              </w:rPr>
              <w:t>ой</w:t>
            </w:r>
            <w:r w:rsidR="00365D1F" w:rsidRPr="00DD24A9">
              <w:rPr>
                <w:rFonts w:ascii="Times New Roman" w:hAnsi="Times New Roman" w:cs="Times New Roman"/>
                <w:sz w:val="21"/>
                <w:szCs w:val="21"/>
              </w:rPr>
              <w:t xml:space="preserve"> карт</w:t>
            </w:r>
            <w:r w:rsidR="00365D1F">
              <w:rPr>
                <w:rFonts w:ascii="Times New Roman" w:hAnsi="Times New Roman" w:cs="Times New Roman"/>
                <w:sz w:val="21"/>
                <w:szCs w:val="21"/>
              </w:rPr>
              <w:t xml:space="preserve">ы </w:t>
            </w:r>
            <w:r w:rsidR="00365D1F" w:rsidRPr="00DD24A9">
              <w:rPr>
                <w:rFonts w:ascii="Times New Roman" w:hAnsi="Times New Roman" w:cs="Times New Roman"/>
                <w:sz w:val="21"/>
                <w:szCs w:val="21"/>
              </w:rPr>
              <w:t xml:space="preserve">установлено требование о наличии </w:t>
            </w:r>
            <w:r w:rsidR="00365D1F" w:rsidRPr="00A91E99">
              <w:rPr>
                <w:rFonts w:ascii="Times New Roman" w:hAnsi="Times New Roman" w:cs="Times New Roman"/>
                <w:sz w:val="21"/>
                <w:szCs w:val="21"/>
              </w:rPr>
              <w:t xml:space="preserve">за 2019-2024 годы опыта изготовления не менее одной единицы двухбалочного козлового контейнерного крана, грузоподъемностью не менее 45 тонн и режимом работы не менее А7, а у претендента наличие опыта поставки, монтажа и пуско-наладки </w:t>
            </w:r>
            <w:r w:rsidR="00365D1F">
              <w:rPr>
                <w:rFonts w:ascii="Times New Roman" w:hAnsi="Times New Roman" w:cs="Times New Roman"/>
                <w:sz w:val="21"/>
                <w:szCs w:val="21"/>
              </w:rPr>
              <w:t>т</w:t>
            </w:r>
            <w:r w:rsidR="00365D1F" w:rsidRPr="00A91E99">
              <w:rPr>
                <w:rFonts w:ascii="Times New Roman" w:hAnsi="Times New Roman" w:cs="Times New Roman"/>
                <w:sz w:val="21"/>
                <w:szCs w:val="21"/>
              </w:rPr>
              <w:t>овара данного производителя на территории Российской Федерации</w:t>
            </w:r>
            <w:r w:rsidR="00365D1F">
              <w:rPr>
                <w:rFonts w:ascii="Times New Roman" w:hAnsi="Times New Roman" w:cs="Times New Roman"/>
                <w:sz w:val="21"/>
                <w:szCs w:val="21"/>
              </w:rPr>
              <w:t>.</w:t>
            </w:r>
          </w:p>
          <w:p w14:paraId="4173D216" w14:textId="409F25A8" w:rsidR="00365D1F" w:rsidRPr="00DD24A9" w:rsidRDefault="00365D1F" w:rsidP="00365D1F">
            <w:pPr>
              <w:suppressAutoHyphens/>
              <w:spacing w:after="0" w:line="240" w:lineRule="auto"/>
              <w:ind w:firstLine="737"/>
              <w:jc w:val="both"/>
              <w:rPr>
                <w:rFonts w:ascii="Times New Roman" w:hAnsi="Times New Roman" w:cs="Times New Roman"/>
                <w:sz w:val="21"/>
                <w:szCs w:val="21"/>
              </w:rPr>
            </w:pPr>
            <w:r w:rsidRPr="00DD24A9">
              <w:rPr>
                <w:rFonts w:ascii="Times New Roman" w:hAnsi="Times New Roman" w:cs="Times New Roman"/>
                <w:sz w:val="21"/>
                <w:szCs w:val="21"/>
              </w:rPr>
              <w:t>В подтверждение указанных требований на основании подпунктов 2.</w:t>
            </w:r>
            <w:r>
              <w:rPr>
                <w:rFonts w:ascii="Times New Roman" w:hAnsi="Times New Roman" w:cs="Times New Roman"/>
                <w:sz w:val="21"/>
                <w:szCs w:val="21"/>
              </w:rPr>
              <w:t>6</w:t>
            </w:r>
            <w:r w:rsidRPr="00DD24A9">
              <w:rPr>
                <w:rFonts w:ascii="Times New Roman" w:hAnsi="Times New Roman" w:cs="Times New Roman"/>
                <w:sz w:val="21"/>
                <w:szCs w:val="21"/>
              </w:rPr>
              <w:t xml:space="preserve"> - 2.</w:t>
            </w:r>
            <w:r w:rsidR="000A5100">
              <w:rPr>
                <w:rFonts w:ascii="Times New Roman" w:hAnsi="Times New Roman" w:cs="Times New Roman"/>
                <w:sz w:val="21"/>
                <w:szCs w:val="21"/>
              </w:rPr>
              <w:t>8</w:t>
            </w:r>
            <w:r w:rsidRPr="00DD24A9">
              <w:rPr>
                <w:rFonts w:ascii="Times New Roman" w:hAnsi="Times New Roman" w:cs="Times New Roman"/>
                <w:sz w:val="21"/>
                <w:szCs w:val="21"/>
              </w:rPr>
              <w:t xml:space="preserve"> пункта 17 Информационной карты претендент в составе заявки должен приложить </w:t>
            </w:r>
            <w:r>
              <w:rPr>
                <w:rFonts w:ascii="Times New Roman" w:hAnsi="Times New Roman" w:cs="Times New Roman"/>
                <w:sz w:val="21"/>
                <w:szCs w:val="21"/>
              </w:rPr>
              <w:t>копии документов, подтверждающих</w:t>
            </w:r>
            <w:r w:rsidRPr="00DD24A9">
              <w:rPr>
                <w:rFonts w:ascii="Times New Roman" w:hAnsi="Times New Roman" w:cs="Times New Roman"/>
                <w:sz w:val="21"/>
                <w:szCs w:val="21"/>
              </w:rPr>
              <w:t xml:space="preserve"> наличи</w:t>
            </w:r>
            <w:r>
              <w:rPr>
                <w:rFonts w:ascii="Times New Roman" w:hAnsi="Times New Roman" w:cs="Times New Roman"/>
                <w:sz w:val="21"/>
                <w:szCs w:val="21"/>
              </w:rPr>
              <w:t>е</w:t>
            </w:r>
            <w:r w:rsidRPr="00DD24A9">
              <w:rPr>
                <w:rFonts w:ascii="Times New Roman" w:hAnsi="Times New Roman" w:cs="Times New Roman"/>
                <w:sz w:val="21"/>
                <w:szCs w:val="21"/>
              </w:rPr>
              <w:t xml:space="preserve"> опыта.</w:t>
            </w:r>
          </w:p>
          <w:p w14:paraId="1DCAFDCF" w14:textId="517032F5" w:rsidR="00365D1F" w:rsidRDefault="00365D1F" w:rsidP="00365D1F">
            <w:pPr>
              <w:suppressAutoHyphens/>
              <w:spacing w:after="0" w:line="240" w:lineRule="auto"/>
              <w:ind w:firstLine="737"/>
              <w:jc w:val="both"/>
              <w:rPr>
                <w:rFonts w:ascii="Times New Roman" w:hAnsi="Times New Roman" w:cs="Times New Roman"/>
                <w:sz w:val="21"/>
                <w:szCs w:val="21"/>
              </w:rPr>
            </w:pPr>
            <w:r w:rsidRPr="005561A7">
              <w:rPr>
                <w:rFonts w:ascii="Times New Roman" w:hAnsi="Times New Roman" w:cs="Times New Roman"/>
                <w:sz w:val="21"/>
                <w:szCs w:val="21"/>
              </w:rPr>
              <w:t xml:space="preserve">В составе заявки претендента </w:t>
            </w:r>
            <w:r>
              <w:rPr>
                <w:rFonts w:ascii="Times New Roman" w:hAnsi="Times New Roman" w:cs="Times New Roman"/>
                <w:sz w:val="21"/>
                <w:szCs w:val="21"/>
              </w:rPr>
              <w:t xml:space="preserve">копии </w:t>
            </w:r>
            <w:r w:rsidRPr="005561A7">
              <w:rPr>
                <w:rFonts w:ascii="Times New Roman" w:hAnsi="Times New Roman" w:cs="Times New Roman"/>
                <w:sz w:val="21"/>
                <w:szCs w:val="21"/>
              </w:rPr>
              <w:t>документ</w:t>
            </w:r>
            <w:r>
              <w:rPr>
                <w:rFonts w:ascii="Times New Roman" w:hAnsi="Times New Roman" w:cs="Times New Roman"/>
                <w:sz w:val="21"/>
                <w:szCs w:val="21"/>
              </w:rPr>
              <w:t>ов</w:t>
            </w:r>
            <w:r w:rsidRPr="005561A7">
              <w:rPr>
                <w:rFonts w:ascii="Times New Roman" w:hAnsi="Times New Roman" w:cs="Times New Roman"/>
                <w:sz w:val="21"/>
                <w:szCs w:val="21"/>
              </w:rPr>
              <w:t>, подтверждающи</w:t>
            </w:r>
            <w:r>
              <w:rPr>
                <w:rFonts w:ascii="Times New Roman" w:hAnsi="Times New Roman" w:cs="Times New Roman"/>
                <w:sz w:val="21"/>
                <w:szCs w:val="21"/>
              </w:rPr>
              <w:t>х</w:t>
            </w:r>
            <w:r w:rsidRPr="005561A7">
              <w:rPr>
                <w:rFonts w:ascii="Times New Roman" w:hAnsi="Times New Roman" w:cs="Times New Roman"/>
                <w:sz w:val="21"/>
                <w:szCs w:val="21"/>
              </w:rPr>
              <w:t xml:space="preserve"> наличие опыта, отсутствуют</w:t>
            </w:r>
            <w:r>
              <w:rPr>
                <w:rFonts w:ascii="Times New Roman" w:hAnsi="Times New Roman" w:cs="Times New Roman"/>
                <w:sz w:val="21"/>
                <w:szCs w:val="21"/>
              </w:rPr>
              <w:t>.</w:t>
            </w:r>
          </w:p>
          <w:p w14:paraId="585FBA64" w14:textId="3EEDE4DE" w:rsidR="00347B19" w:rsidRDefault="00347B19" w:rsidP="00365D1F">
            <w:pPr>
              <w:suppressAutoHyphens/>
              <w:spacing w:after="0" w:line="240" w:lineRule="auto"/>
              <w:ind w:firstLine="737"/>
              <w:jc w:val="both"/>
              <w:rPr>
                <w:rFonts w:ascii="Times New Roman" w:hAnsi="Times New Roman" w:cs="Times New Roman"/>
                <w:sz w:val="21"/>
                <w:szCs w:val="21"/>
              </w:rPr>
            </w:pPr>
            <w:r>
              <w:rPr>
                <w:rFonts w:ascii="Times New Roman" w:hAnsi="Times New Roman" w:cs="Times New Roman"/>
                <w:sz w:val="21"/>
                <w:szCs w:val="21"/>
              </w:rPr>
              <w:t xml:space="preserve">1.2. Подпунктом 2.4 пункта 17 Информационной карты предусмотрено предоставление </w:t>
            </w:r>
            <w:r w:rsidRPr="00347B19">
              <w:rPr>
                <w:rFonts w:ascii="Times New Roman" w:hAnsi="Times New Roman" w:cs="Times New Roman"/>
                <w:sz w:val="21"/>
                <w:szCs w:val="21"/>
              </w:rPr>
              <w:t>годов</w:t>
            </w:r>
            <w:r>
              <w:rPr>
                <w:rFonts w:ascii="Times New Roman" w:hAnsi="Times New Roman" w:cs="Times New Roman"/>
                <w:sz w:val="21"/>
                <w:szCs w:val="21"/>
              </w:rPr>
              <w:t>ой</w:t>
            </w:r>
            <w:r w:rsidRPr="00347B19">
              <w:rPr>
                <w:rFonts w:ascii="Times New Roman" w:hAnsi="Times New Roman" w:cs="Times New Roman"/>
                <w:sz w:val="21"/>
                <w:szCs w:val="21"/>
              </w:rPr>
              <w:t xml:space="preserve"> бухгалтерск</w:t>
            </w:r>
            <w:r>
              <w:rPr>
                <w:rFonts w:ascii="Times New Roman" w:hAnsi="Times New Roman" w:cs="Times New Roman"/>
                <w:sz w:val="21"/>
                <w:szCs w:val="21"/>
              </w:rPr>
              <w:t>ой</w:t>
            </w:r>
            <w:r w:rsidRPr="00347B19">
              <w:rPr>
                <w:rFonts w:ascii="Times New Roman" w:hAnsi="Times New Roman" w:cs="Times New Roman"/>
                <w:sz w:val="21"/>
                <w:szCs w:val="21"/>
              </w:rPr>
              <w:t xml:space="preserve"> (финансов</w:t>
            </w:r>
            <w:r>
              <w:rPr>
                <w:rFonts w:ascii="Times New Roman" w:hAnsi="Times New Roman" w:cs="Times New Roman"/>
                <w:sz w:val="21"/>
                <w:szCs w:val="21"/>
              </w:rPr>
              <w:t>ой</w:t>
            </w:r>
            <w:r w:rsidRPr="00347B19">
              <w:rPr>
                <w:rFonts w:ascii="Times New Roman" w:hAnsi="Times New Roman" w:cs="Times New Roman"/>
                <w:sz w:val="21"/>
                <w:szCs w:val="21"/>
              </w:rPr>
              <w:t>) отчетност</w:t>
            </w:r>
            <w:r>
              <w:rPr>
                <w:rFonts w:ascii="Times New Roman" w:hAnsi="Times New Roman" w:cs="Times New Roman"/>
                <w:sz w:val="21"/>
                <w:szCs w:val="21"/>
              </w:rPr>
              <w:t>и</w:t>
            </w:r>
            <w:r w:rsidRPr="00347B19">
              <w:rPr>
                <w:rFonts w:ascii="Times New Roman" w:hAnsi="Times New Roman" w:cs="Times New Roman"/>
                <w:sz w:val="21"/>
                <w:szCs w:val="21"/>
              </w:rPr>
              <w:t xml:space="preserve">, а именно: бухгалтерские балансы и отчеты о финансовых результатах за один последний завершенный отчетный период (2023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w:t>
            </w:r>
            <w:r w:rsidRPr="00347B19">
              <w:rPr>
                <w:rFonts w:ascii="Times New Roman" w:hAnsi="Times New Roman" w:cs="Times New Roman"/>
                <w:sz w:val="21"/>
                <w:szCs w:val="21"/>
              </w:rPr>
              <w:lastRenderedPageBreak/>
              <w:t>отчетность, пояснительное письмо от претендента с указанием причины ее отсутствия</w:t>
            </w:r>
            <w:r>
              <w:rPr>
                <w:rFonts w:ascii="Times New Roman" w:hAnsi="Times New Roman" w:cs="Times New Roman"/>
                <w:sz w:val="21"/>
                <w:szCs w:val="21"/>
              </w:rPr>
              <w:t>.</w:t>
            </w:r>
          </w:p>
          <w:p w14:paraId="7441A7E7" w14:textId="71A14CFD" w:rsidR="00347B19" w:rsidRDefault="00347B19" w:rsidP="00365D1F">
            <w:pPr>
              <w:suppressAutoHyphens/>
              <w:spacing w:after="0" w:line="240" w:lineRule="auto"/>
              <w:ind w:firstLine="737"/>
              <w:jc w:val="both"/>
              <w:rPr>
                <w:rFonts w:ascii="Times New Roman" w:hAnsi="Times New Roman" w:cs="Times New Roman"/>
                <w:sz w:val="21"/>
                <w:szCs w:val="21"/>
              </w:rPr>
            </w:pPr>
            <w:r>
              <w:rPr>
                <w:rFonts w:ascii="Times New Roman" w:hAnsi="Times New Roman" w:cs="Times New Roman"/>
                <w:sz w:val="21"/>
                <w:szCs w:val="21"/>
              </w:rPr>
              <w:t xml:space="preserve">В составе заявки претендента </w:t>
            </w:r>
            <w:r w:rsidR="00D734AB">
              <w:rPr>
                <w:rFonts w:ascii="Times New Roman" w:hAnsi="Times New Roman" w:cs="Times New Roman"/>
                <w:sz w:val="21"/>
                <w:szCs w:val="21"/>
              </w:rPr>
              <w:t>вышеуказанные документы не предоставлены.</w:t>
            </w:r>
          </w:p>
          <w:p w14:paraId="0F77BC34" w14:textId="77777777" w:rsidR="00365D1F" w:rsidRDefault="00365D1F" w:rsidP="00365D1F">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xml:space="preserve">2. </w:t>
            </w:r>
            <w:r w:rsidRPr="00DD24A9">
              <w:rPr>
                <w:rFonts w:ascii="Times New Roman" w:hAnsi="Times New Roman" w:cs="Times New Roman"/>
                <w:sz w:val="21"/>
                <w:szCs w:val="21"/>
              </w:rPr>
              <w:t xml:space="preserve">В соответствии с частью 2 подпункта 3.6.5 пункта 3.6 документации о закупке в связи с </w:t>
            </w:r>
            <w:r w:rsidRPr="008358D6">
              <w:rPr>
                <w:rFonts w:ascii="Times New Roman" w:hAnsi="Times New Roman" w:cs="Times New Roman"/>
                <w:sz w:val="21"/>
                <w:szCs w:val="21"/>
              </w:rPr>
              <w:t>несоответстви</w:t>
            </w:r>
            <w:r>
              <w:rPr>
                <w:rFonts w:ascii="Times New Roman" w:hAnsi="Times New Roman" w:cs="Times New Roman"/>
                <w:sz w:val="21"/>
                <w:szCs w:val="21"/>
              </w:rPr>
              <w:t>ем</w:t>
            </w:r>
            <w:r w:rsidRPr="00DD24A9">
              <w:rPr>
                <w:rFonts w:ascii="Times New Roman" w:hAnsi="Times New Roman" w:cs="Times New Roman"/>
                <w:sz w:val="21"/>
                <w:szCs w:val="21"/>
              </w:rPr>
              <w:t xml:space="preserve"> </w:t>
            </w:r>
            <w:r w:rsidRPr="008358D6">
              <w:rPr>
                <w:rFonts w:ascii="Times New Roman" w:hAnsi="Times New Roman" w:cs="Times New Roman"/>
                <w:sz w:val="21"/>
                <w:szCs w:val="21"/>
              </w:rPr>
              <w:t>претендента обязательным и квалификационным требованиям</w:t>
            </w:r>
            <w:r w:rsidRPr="00DD24A9">
              <w:rPr>
                <w:rFonts w:ascii="Times New Roman" w:hAnsi="Times New Roman" w:cs="Times New Roman"/>
                <w:sz w:val="21"/>
                <w:szCs w:val="21"/>
              </w:rPr>
              <w:t>, предусмотренным документацией о закупке, а именно:</w:t>
            </w:r>
          </w:p>
          <w:p w14:paraId="7F7BCDBC" w14:textId="348A73D9" w:rsidR="00365D1F" w:rsidRDefault="00365D1F" w:rsidP="00365D1F">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подпунктом 2.11 пункта 17 Информационной карты предусмотрено</w:t>
            </w:r>
            <w:r w:rsidRPr="00B0286C">
              <w:rPr>
                <w:rFonts w:ascii="Times New Roman" w:hAnsi="Times New Roman" w:cs="Times New Roman"/>
                <w:sz w:val="21"/>
                <w:szCs w:val="21"/>
              </w:rPr>
              <w:t xml:space="preserve"> </w:t>
            </w:r>
            <w:r>
              <w:rPr>
                <w:rFonts w:ascii="Times New Roman" w:hAnsi="Times New Roman" w:cs="Times New Roman"/>
                <w:sz w:val="21"/>
                <w:szCs w:val="21"/>
              </w:rPr>
              <w:t xml:space="preserve">предоставление габаритного чертежа, оформленного согласно требованиям </w:t>
            </w:r>
            <w:r w:rsidRPr="008358D6">
              <w:rPr>
                <w:rFonts w:ascii="Times New Roman" w:hAnsi="Times New Roman" w:cs="Times New Roman"/>
                <w:sz w:val="21"/>
                <w:szCs w:val="21"/>
              </w:rPr>
              <w:t>подпунктов 204-213 пункта 4.5</w:t>
            </w:r>
            <w:r w:rsidR="000A5100">
              <w:rPr>
                <w:rFonts w:ascii="Times New Roman" w:hAnsi="Times New Roman" w:cs="Times New Roman"/>
                <w:sz w:val="21"/>
                <w:szCs w:val="21"/>
              </w:rPr>
              <w:t xml:space="preserve"> Т</w:t>
            </w:r>
            <w:r w:rsidRPr="008358D6">
              <w:rPr>
                <w:rFonts w:ascii="Times New Roman" w:hAnsi="Times New Roman" w:cs="Times New Roman"/>
                <w:sz w:val="21"/>
                <w:szCs w:val="21"/>
              </w:rPr>
              <w:t>ехническо</w:t>
            </w:r>
            <w:r w:rsidR="000A5100">
              <w:rPr>
                <w:rFonts w:ascii="Times New Roman" w:hAnsi="Times New Roman" w:cs="Times New Roman"/>
                <w:sz w:val="21"/>
                <w:szCs w:val="21"/>
              </w:rPr>
              <w:t>го</w:t>
            </w:r>
            <w:r w:rsidRPr="008358D6">
              <w:rPr>
                <w:rFonts w:ascii="Times New Roman" w:hAnsi="Times New Roman" w:cs="Times New Roman"/>
                <w:sz w:val="21"/>
                <w:szCs w:val="21"/>
              </w:rPr>
              <w:t xml:space="preserve"> задани</w:t>
            </w:r>
            <w:r w:rsidR="000A5100">
              <w:rPr>
                <w:rFonts w:ascii="Times New Roman" w:hAnsi="Times New Roman" w:cs="Times New Roman"/>
                <w:sz w:val="21"/>
                <w:szCs w:val="21"/>
              </w:rPr>
              <w:t>я</w:t>
            </w:r>
            <w:r>
              <w:rPr>
                <w:rFonts w:ascii="Times New Roman" w:hAnsi="Times New Roman" w:cs="Times New Roman"/>
                <w:sz w:val="21"/>
                <w:szCs w:val="21"/>
              </w:rPr>
              <w:t>.</w:t>
            </w:r>
          </w:p>
          <w:p w14:paraId="4B90A400" w14:textId="76126C9E" w:rsidR="00365D1F" w:rsidRDefault="00365D1F" w:rsidP="00365D1F">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xml:space="preserve">В составе заявки претендента предоставлен габаритный чертеж, не соответствующий подпунктам 205, 206, 208, 209 </w:t>
            </w:r>
            <w:r w:rsidRPr="008358D6">
              <w:rPr>
                <w:rFonts w:ascii="Times New Roman" w:hAnsi="Times New Roman" w:cs="Times New Roman"/>
                <w:sz w:val="21"/>
                <w:szCs w:val="21"/>
              </w:rPr>
              <w:t xml:space="preserve">пункта 4.5. </w:t>
            </w:r>
            <w:r w:rsidR="00D25D80">
              <w:rPr>
                <w:rFonts w:ascii="Times New Roman" w:hAnsi="Times New Roman" w:cs="Times New Roman"/>
                <w:sz w:val="21"/>
                <w:szCs w:val="21"/>
              </w:rPr>
              <w:t>Т</w:t>
            </w:r>
            <w:r w:rsidR="00D25D80" w:rsidRPr="008358D6">
              <w:rPr>
                <w:rFonts w:ascii="Times New Roman" w:hAnsi="Times New Roman" w:cs="Times New Roman"/>
                <w:sz w:val="21"/>
                <w:szCs w:val="21"/>
              </w:rPr>
              <w:t>ехническо</w:t>
            </w:r>
            <w:r w:rsidR="00D25D80">
              <w:rPr>
                <w:rFonts w:ascii="Times New Roman" w:hAnsi="Times New Roman" w:cs="Times New Roman"/>
                <w:sz w:val="21"/>
                <w:szCs w:val="21"/>
              </w:rPr>
              <w:t>го</w:t>
            </w:r>
            <w:r w:rsidR="00D25D80" w:rsidRPr="008358D6">
              <w:rPr>
                <w:rFonts w:ascii="Times New Roman" w:hAnsi="Times New Roman" w:cs="Times New Roman"/>
                <w:sz w:val="21"/>
                <w:szCs w:val="21"/>
              </w:rPr>
              <w:t xml:space="preserve"> задани</w:t>
            </w:r>
            <w:r w:rsidR="00D25D80">
              <w:rPr>
                <w:rFonts w:ascii="Times New Roman" w:hAnsi="Times New Roman" w:cs="Times New Roman"/>
                <w:sz w:val="21"/>
                <w:szCs w:val="21"/>
              </w:rPr>
              <w:t>я</w:t>
            </w:r>
            <w:r>
              <w:rPr>
                <w:rFonts w:ascii="Times New Roman" w:hAnsi="Times New Roman" w:cs="Times New Roman"/>
                <w:sz w:val="21"/>
                <w:szCs w:val="21"/>
              </w:rPr>
              <w:t>.</w:t>
            </w:r>
          </w:p>
          <w:p w14:paraId="6CDFC007" w14:textId="24CF5D14" w:rsidR="00D734AB" w:rsidRPr="00D734AB" w:rsidRDefault="00D734AB" w:rsidP="00D734AB">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xml:space="preserve">3. </w:t>
            </w:r>
            <w:r w:rsidRPr="00D734AB">
              <w:rPr>
                <w:rFonts w:ascii="Times New Roman" w:hAnsi="Times New Roman" w:cs="Times New Roman"/>
                <w:sz w:val="21"/>
                <w:szCs w:val="21"/>
              </w:rPr>
              <w:t>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1564CE44" w14:textId="6E8EB62C" w:rsidR="008D550C" w:rsidRDefault="00D734AB" w:rsidP="00D734AB">
            <w:pPr>
              <w:suppressAutoHyphens/>
              <w:spacing w:after="0" w:line="240" w:lineRule="auto"/>
              <w:ind w:firstLine="737"/>
              <w:contextualSpacing/>
              <w:jc w:val="both"/>
              <w:rPr>
                <w:rFonts w:ascii="Times New Roman" w:hAnsi="Times New Roman" w:cs="Times New Roman"/>
                <w:sz w:val="21"/>
                <w:szCs w:val="21"/>
              </w:rPr>
            </w:pPr>
            <w:r w:rsidRPr="00D734AB">
              <w:rPr>
                <w:rFonts w:ascii="Times New Roman" w:hAnsi="Times New Roman" w:cs="Times New Roman"/>
                <w:sz w:val="21"/>
                <w:szCs w:val="21"/>
              </w:rPr>
              <w:t xml:space="preserve">- приложение № 1 к финансово-коммерческому предложению </w:t>
            </w:r>
            <w:r>
              <w:rPr>
                <w:rFonts w:ascii="Times New Roman" w:hAnsi="Times New Roman" w:cs="Times New Roman"/>
                <w:sz w:val="21"/>
                <w:szCs w:val="21"/>
              </w:rPr>
              <w:t xml:space="preserve">и приложение № 4 </w:t>
            </w:r>
            <w:r w:rsidRPr="00D734AB">
              <w:rPr>
                <w:rFonts w:ascii="Times New Roman" w:hAnsi="Times New Roman" w:cs="Times New Roman"/>
                <w:sz w:val="21"/>
                <w:szCs w:val="21"/>
              </w:rPr>
              <w:t>претендента представлены не по форме.</w:t>
            </w:r>
          </w:p>
          <w:p w14:paraId="448EF054" w14:textId="5B03145B" w:rsidR="008D550C" w:rsidRDefault="00D734AB" w:rsidP="00D938D2">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4.</w:t>
            </w:r>
            <w:r w:rsidRPr="00DD24A9">
              <w:rPr>
                <w:rFonts w:ascii="Times New Roman" w:hAnsi="Times New Roman" w:cs="Times New Roman"/>
                <w:sz w:val="21"/>
                <w:szCs w:val="21"/>
              </w:rPr>
              <w:t xml:space="preserve"> В соответствии с частью 3 подпункта 3.6.5 пункта 3.6 документации о закупке в связи с несоответствием заявки положениям Технического задания, а именно:</w:t>
            </w:r>
          </w:p>
          <w:p w14:paraId="256E1437" w14:textId="2CAA18CD" w:rsidR="008D550C" w:rsidRDefault="00D734AB" w:rsidP="00D938D2">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подпунктом 28 п</w:t>
            </w:r>
            <w:r w:rsidRPr="00DD24A9">
              <w:rPr>
                <w:rFonts w:ascii="Times New Roman" w:hAnsi="Times New Roman" w:cs="Times New Roman"/>
                <w:sz w:val="21"/>
                <w:szCs w:val="21"/>
              </w:rPr>
              <w:t>ункт</w:t>
            </w:r>
            <w:r>
              <w:rPr>
                <w:rFonts w:ascii="Times New Roman" w:hAnsi="Times New Roman" w:cs="Times New Roman"/>
                <w:sz w:val="21"/>
                <w:szCs w:val="21"/>
              </w:rPr>
              <w:t>а</w:t>
            </w:r>
            <w:r w:rsidRPr="00661F9B">
              <w:rPr>
                <w:rFonts w:ascii="Times New Roman" w:hAnsi="Times New Roman" w:cs="Times New Roman"/>
                <w:sz w:val="21"/>
                <w:szCs w:val="21"/>
              </w:rPr>
              <w:t xml:space="preserve"> 4.</w:t>
            </w:r>
            <w:r>
              <w:rPr>
                <w:rFonts w:ascii="Times New Roman" w:hAnsi="Times New Roman" w:cs="Times New Roman"/>
                <w:sz w:val="21"/>
                <w:szCs w:val="21"/>
              </w:rPr>
              <w:t>5</w:t>
            </w:r>
            <w:r w:rsidRPr="00661F9B">
              <w:rPr>
                <w:rFonts w:ascii="Times New Roman" w:hAnsi="Times New Roman" w:cs="Times New Roman"/>
                <w:sz w:val="21"/>
                <w:szCs w:val="21"/>
              </w:rPr>
              <w:t xml:space="preserve"> </w:t>
            </w:r>
            <w:r w:rsidR="00AC53C4" w:rsidRPr="00DD24A9">
              <w:rPr>
                <w:rFonts w:ascii="Times New Roman" w:hAnsi="Times New Roman" w:cs="Times New Roman"/>
                <w:sz w:val="21"/>
                <w:szCs w:val="21"/>
              </w:rPr>
              <w:t>Технического задания</w:t>
            </w:r>
            <w:r w:rsidRPr="00661F9B">
              <w:rPr>
                <w:rFonts w:ascii="Times New Roman" w:hAnsi="Times New Roman" w:cs="Times New Roman"/>
                <w:sz w:val="21"/>
                <w:szCs w:val="21"/>
              </w:rPr>
              <w:t xml:space="preserve"> предусмотрен </w:t>
            </w:r>
            <w:r>
              <w:rPr>
                <w:rFonts w:ascii="Times New Roman" w:hAnsi="Times New Roman" w:cs="Times New Roman"/>
                <w:sz w:val="21"/>
                <w:szCs w:val="21"/>
              </w:rPr>
              <w:t>г</w:t>
            </w:r>
            <w:r w:rsidRPr="00DE5BB0">
              <w:rPr>
                <w:rFonts w:ascii="Times New Roman" w:hAnsi="Times New Roman" w:cs="Times New Roman"/>
                <w:sz w:val="21"/>
                <w:szCs w:val="21"/>
              </w:rPr>
              <w:t>арантийный период</w:t>
            </w:r>
            <w:r w:rsidR="00CA100D">
              <w:rPr>
                <w:rFonts w:ascii="Times New Roman" w:hAnsi="Times New Roman" w:cs="Times New Roman"/>
                <w:sz w:val="21"/>
                <w:szCs w:val="21"/>
              </w:rPr>
              <w:t xml:space="preserve"> н</w:t>
            </w:r>
            <w:r w:rsidR="00CA100D" w:rsidRPr="00CA100D">
              <w:rPr>
                <w:rFonts w:ascii="Times New Roman" w:hAnsi="Times New Roman" w:cs="Times New Roman"/>
                <w:sz w:val="21"/>
                <w:szCs w:val="21"/>
              </w:rPr>
              <w:t xml:space="preserve">е менее 24 (двадцати четырёх) месяцев с даты разрешения на пуск в эксплуатацию в органах Ростехнадзора или не менее 36 (тридцати шести) месяцев с даты подписания сторонами акта приема-передачи или УПД на выполненные работы по монтажу и пуско-наладке </w:t>
            </w:r>
            <w:r w:rsidR="00CA100D">
              <w:rPr>
                <w:rFonts w:ascii="Times New Roman" w:hAnsi="Times New Roman" w:cs="Times New Roman"/>
                <w:sz w:val="21"/>
                <w:szCs w:val="21"/>
              </w:rPr>
              <w:t>к</w:t>
            </w:r>
            <w:r w:rsidR="00CA100D" w:rsidRPr="00CA100D">
              <w:rPr>
                <w:rFonts w:ascii="Times New Roman" w:hAnsi="Times New Roman" w:cs="Times New Roman"/>
                <w:sz w:val="21"/>
                <w:szCs w:val="21"/>
              </w:rPr>
              <w:t>рана (в зависимости от того, что наступит раньше)</w:t>
            </w:r>
            <w:r w:rsidR="00CA100D">
              <w:rPr>
                <w:rFonts w:ascii="Times New Roman" w:hAnsi="Times New Roman" w:cs="Times New Roman"/>
                <w:sz w:val="21"/>
                <w:szCs w:val="21"/>
              </w:rPr>
              <w:t>.</w:t>
            </w:r>
          </w:p>
          <w:p w14:paraId="24E7B631" w14:textId="518311F9" w:rsidR="008D550C" w:rsidRDefault="00CA100D" w:rsidP="00D938D2">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xml:space="preserve">В </w:t>
            </w:r>
            <w:r w:rsidRPr="00D734AB">
              <w:rPr>
                <w:rFonts w:ascii="Times New Roman" w:hAnsi="Times New Roman" w:cs="Times New Roman"/>
                <w:sz w:val="21"/>
                <w:szCs w:val="21"/>
              </w:rPr>
              <w:t>приложени</w:t>
            </w:r>
            <w:r>
              <w:rPr>
                <w:rFonts w:ascii="Times New Roman" w:hAnsi="Times New Roman" w:cs="Times New Roman"/>
                <w:sz w:val="21"/>
                <w:szCs w:val="21"/>
              </w:rPr>
              <w:t>и</w:t>
            </w:r>
            <w:r w:rsidRPr="00D734AB">
              <w:rPr>
                <w:rFonts w:ascii="Times New Roman" w:hAnsi="Times New Roman" w:cs="Times New Roman"/>
                <w:sz w:val="21"/>
                <w:szCs w:val="21"/>
              </w:rPr>
              <w:t xml:space="preserve"> № 1 к финансово-коммерческому предложению</w:t>
            </w:r>
            <w:r>
              <w:rPr>
                <w:rFonts w:ascii="Times New Roman" w:hAnsi="Times New Roman" w:cs="Times New Roman"/>
                <w:sz w:val="21"/>
                <w:szCs w:val="21"/>
              </w:rPr>
              <w:t xml:space="preserve"> претендента указан гарантийный период 24 месяца с даты подписания сторонами акта приема-передачи на выполненные работы по монтажу и пуско-наладке крана, что не соответствует требованиям Технического задания.</w:t>
            </w:r>
          </w:p>
          <w:p w14:paraId="41D448E0" w14:textId="25147D7F" w:rsidR="008D550C" w:rsidRDefault="00CA100D" w:rsidP="000D0439">
            <w:pPr>
              <w:suppressAutoHyphens/>
              <w:spacing w:after="0" w:line="240" w:lineRule="auto"/>
              <w:ind w:firstLine="737"/>
              <w:contextualSpacing/>
              <w:jc w:val="both"/>
              <w:rPr>
                <w:rFonts w:ascii="Times New Roman" w:hAnsi="Times New Roman" w:cs="Times New Roman"/>
                <w:sz w:val="21"/>
                <w:szCs w:val="21"/>
              </w:rPr>
            </w:pPr>
            <w:r>
              <w:rPr>
                <w:rFonts w:ascii="Times New Roman" w:hAnsi="Times New Roman" w:cs="Times New Roman"/>
                <w:sz w:val="21"/>
                <w:szCs w:val="21"/>
              </w:rPr>
              <w:t xml:space="preserve">5. </w:t>
            </w:r>
            <w:r w:rsidRPr="00D734AB">
              <w:rPr>
                <w:rFonts w:ascii="Times New Roman" w:hAnsi="Times New Roman" w:cs="Times New Roman"/>
                <w:sz w:val="21"/>
                <w:szCs w:val="21"/>
              </w:rPr>
              <w:t xml:space="preserve">В соответствии с частью </w:t>
            </w:r>
            <w:r>
              <w:rPr>
                <w:rFonts w:ascii="Times New Roman" w:hAnsi="Times New Roman" w:cs="Times New Roman"/>
                <w:sz w:val="21"/>
                <w:szCs w:val="21"/>
              </w:rPr>
              <w:t>4</w:t>
            </w:r>
            <w:r w:rsidRPr="00D734AB">
              <w:rPr>
                <w:rFonts w:ascii="Times New Roman" w:hAnsi="Times New Roman" w:cs="Times New Roman"/>
                <w:sz w:val="21"/>
                <w:szCs w:val="21"/>
              </w:rPr>
              <w:t xml:space="preserve"> подпункта 3.6.5 пункта 3.6 документации о закупке в связи</w:t>
            </w:r>
            <w:r>
              <w:rPr>
                <w:rFonts w:ascii="Times New Roman" w:hAnsi="Times New Roman" w:cs="Times New Roman"/>
                <w:sz w:val="21"/>
                <w:szCs w:val="21"/>
              </w:rPr>
              <w:t xml:space="preserve"> с превышением начальной (максимальной) цены</w:t>
            </w:r>
            <w:r w:rsidR="000D0439">
              <w:rPr>
                <w:rFonts w:ascii="Times New Roman" w:hAnsi="Times New Roman" w:cs="Times New Roman"/>
                <w:sz w:val="21"/>
                <w:szCs w:val="21"/>
              </w:rPr>
              <w:t xml:space="preserve"> договора</w:t>
            </w:r>
            <w:r w:rsidR="00D32FA5">
              <w:rPr>
                <w:rFonts w:ascii="Times New Roman" w:hAnsi="Times New Roman" w:cs="Times New Roman"/>
                <w:sz w:val="21"/>
                <w:szCs w:val="21"/>
              </w:rPr>
              <w:t>, а именно:</w:t>
            </w:r>
          </w:p>
          <w:p w14:paraId="2BF8CA21" w14:textId="7DC57F69" w:rsidR="00D32FA5" w:rsidRDefault="00D32FA5" w:rsidP="00B36066">
            <w:pPr>
              <w:suppressAutoHyphens/>
              <w:spacing w:after="0" w:line="240" w:lineRule="auto"/>
              <w:ind w:firstLine="737"/>
              <w:contextualSpacing/>
              <w:jc w:val="both"/>
              <w:rPr>
                <w:rFonts w:ascii="Times New Roman" w:hAnsi="Times New Roman" w:cs="Times New Roman"/>
                <w:sz w:val="21"/>
                <w:szCs w:val="21"/>
              </w:rPr>
            </w:pPr>
            <w:r w:rsidRPr="00D32FA5">
              <w:rPr>
                <w:rFonts w:ascii="Times New Roman" w:hAnsi="Times New Roman" w:cs="Times New Roman"/>
                <w:sz w:val="21"/>
                <w:szCs w:val="21"/>
              </w:rPr>
              <w:t xml:space="preserve">- </w:t>
            </w:r>
            <w:r w:rsidR="00B36066">
              <w:rPr>
                <w:rFonts w:ascii="Times New Roman" w:hAnsi="Times New Roman" w:cs="Times New Roman"/>
                <w:sz w:val="21"/>
                <w:szCs w:val="21"/>
              </w:rPr>
              <w:t>пунктом 5 Информационной карты</w:t>
            </w:r>
            <w:r>
              <w:rPr>
                <w:rFonts w:ascii="Times New Roman" w:hAnsi="Times New Roman" w:cs="Times New Roman"/>
                <w:sz w:val="21"/>
                <w:szCs w:val="21"/>
              </w:rPr>
              <w:t xml:space="preserve"> </w:t>
            </w:r>
            <w:r w:rsidRPr="00D32FA5">
              <w:rPr>
                <w:rFonts w:ascii="Times New Roman" w:hAnsi="Times New Roman" w:cs="Times New Roman"/>
                <w:sz w:val="21"/>
                <w:szCs w:val="21"/>
              </w:rPr>
              <w:t>установлен</w:t>
            </w:r>
            <w:r w:rsidR="00B36066">
              <w:rPr>
                <w:rFonts w:ascii="Times New Roman" w:hAnsi="Times New Roman" w:cs="Times New Roman"/>
                <w:sz w:val="21"/>
                <w:szCs w:val="21"/>
              </w:rPr>
              <w:t xml:space="preserve">о, </w:t>
            </w:r>
            <w:r w:rsidRPr="00D32FA5">
              <w:rPr>
                <w:rFonts w:ascii="Times New Roman" w:hAnsi="Times New Roman" w:cs="Times New Roman"/>
                <w:sz w:val="21"/>
                <w:szCs w:val="21"/>
              </w:rPr>
              <w:t xml:space="preserve">что </w:t>
            </w:r>
            <w:r w:rsidR="00B36066">
              <w:rPr>
                <w:rFonts w:ascii="Times New Roman" w:hAnsi="Times New Roman" w:cs="Times New Roman"/>
                <w:sz w:val="21"/>
                <w:szCs w:val="21"/>
              </w:rPr>
              <w:t xml:space="preserve">начальная (максимальная) цена договора </w:t>
            </w:r>
            <w:r w:rsidR="000D0439">
              <w:rPr>
                <w:rFonts w:ascii="Times New Roman" w:hAnsi="Times New Roman" w:cs="Times New Roman"/>
                <w:sz w:val="21"/>
                <w:szCs w:val="21"/>
              </w:rPr>
              <w:t xml:space="preserve">составляет </w:t>
            </w:r>
            <w:r w:rsidR="00B36066" w:rsidRPr="00B36066">
              <w:rPr>
                <w:rFonts w:ascii="Times New Roman" w:hAnsi="Times New Roman" w:cs="Times New Roman"/>
                <w:sz w:val="21"/>
                <w:szCs w:val="21"/>
              </w:rPr>
              <w:t>231 966</w:t>
            </w:r>
            <w:r w:rsidR="00B36066">
              <w:rPr>
                <w:rFonts w:ascii="Times New Roman" w:hAnsi="Times New Roman" w:cs="Times New Roman"/>
                <w:sz w:val="21"/>
                <w:szCs w:val="21"/>
              </w:rPr>
              <w:t> </w:t>
            </w:r>
            <w:r w:rsidR="00B36066" w:rsidRPr="00B36066">
              <w:rPr>
                <w:rFonts w:ascii="Times New Roman" w:hAnsi="Times New Roman" w:cs="Times New Roman"/>
                <w:sz w:val="21"/>
                <w:szCs w:val="21"/>
              </w:rPr>
              <w:t>666</w:t>
            </w:r>
            <w:r w:rsidR="00B36066">
              <w:rPr>
                <w:rFonts w:ascii="Times New Roman" w:hAnsi="Times New Roman" w:cs="Times New Roman"/>
                <w:sz w:val="21"/>
                <w:szCs w:val="21"/>
              </w:rPr>
              <w:t xml:space="preserve"> рублей </w:t>
            </w:r>
            <w:r w:rsidR="00B36066" w:rsidRPr="00B36066">
              <w:rPr>
                <w:rFonts w:ascii="Times New Roman" w:hAnsi="Times New Roman" w:cs="Times New Roman"/>
                <w:sz w:val="21"/>
                <w:szCs w:val="21"/>
              </w:rPr>
              <w:t>67</w:t>
            </w:r>
            <w:r w:rsidR="00B36066">
              <w:rPr>
                <w:rFonts w:ascii="Times New Roman" w:hAnsi="Times New Roman" w:cs="Times New Roman"/>
                <w:sz w:val="21"/>
                <w:szCs w:val="21"/>
              </w:rPr>
              <w:t xml:space="preserve"> копеек без учета НДС.</w:t>
            </w:r>
          </w:p>
          <w:p w14:paraId="35D2E12F" w14:textId="459167C1" w:rsidR="00B36066" w:rsidRDefault="00D32FA5" w:rsidP="00D32FA5">
            <w:pPr>
              <w:suppressAutoHyphens/>
              <w:spacing w:after="0" w:line="240" w:lineRule="auto"/>
              <w:ind w:firstLine="737"/>
              <w:contextualSpacing/>
              <w:jc w:val="both"/>
              <w:rPr>
                <w:rFonts w:ascii="Times New Roman" w:hAnsi="Times New Roman" w:cs="Times New Roman"/>
                <w:sz w:val="21"/>
                <w:szCs w:val="21"/>
              </w:rPr>
            </w:pPr>
            <w:r w:rsidRPr="00D32FA5">
              <w:rPr>
                <w:rFonts w:ascii="Times New Roman" w:hAnsi="Times New Roman" w:cs="Times New Roman"/>
                <w:sz w:val="21"/>
                <w:szCs w:val="21"/>
              </w:rPr>
              <w:t>Претендентом в составе заявки представлено</w:t>
            </w:r>
            <w:r>
              <w:rPr>
                <w:rFonts w:ascii="Times New Roman" w:hAnsi="Times New Roman" w:cs="Times New Roman"/>
                <w:sz w:val="21"/>
                <w:szCs w:val="21"/>
              </w:rPr>
              <w:t xml:space="preserve"> </w:t>
            </w:r>
            <w:r w:rsidR="00B36066">
              <w:rPr>
                <w:rFonts w:ascii="Times New Roman" w:hAnsi="Times New Roman" w:cs="Times New Roman"/>
                <w:sz w:val="21"/>
                <w:szCs w:val="21"/>
              </w:rPr>
              <w:t xml:space="preserve">финансово-коммерческое </w:t>
            </w:r>
            <w:r w:rsidRPr="00D32FA5">
              <w:rPr>
                <w:rFonts w:ascii="Times New Roman" w:hAnsi="Times New Roman" w:cs="Times New Roman"/>
                <w:sz w:val="21"/>
                <w:szCs w:val="21"/>
              </w:rPr>
              <w:t>предложение с указанием</w:t>
            </w:r>
            <w:r>
              <w:rPr>
                <w:rFonts w:ascii="Times New Roman" w:hAnsi="Times New Roman" w:cs="Times New Roman"/>
                <w:sz w:val="21"/>
                <w:szCs w:val="21"/>
              </w:rPr>
              <w:t xml:space="preserve"> </w:t>
            </w:r>
            <w:r w:rsidR="00B36066">
              <w:rPr>
                <w:rFonts w:ascii="Times New Roman" w:hAnsi="Times New Roman" w:cs="Times New Roman"/>
                <w:sz w:val="21"/>
                <w:szCs w:val="21"/>
              </w:rPr>
              <w:t xml:space="preserve">цены изготовления, поставки одной единицы </w:t>
            </w:r>
            <w:r w:rsidR="00B36066" w:rsidRPr="00B36066">
              <w:rPr>
                <w:rFonts w:ascii="Times New Roman" w:hAnsi="Times New Roman" w:cs="Times New Roman"/>
                <w:sz w:val="21"/>
                <w:szCs w:val="21"/>
              </w:rPr>
              <w:t>крана двухбалочного козлового контейнерного</w:t>
            </w:r>
            <w:r w:rsidR="00B36066">
              <w:rPr>
                <w:rFonts w:ascii="Times New Roman" w:hAnsi="Times New Roman" w:cs="Times New Roman"/>
                <w:sz w:val="21"/>
                <w:szCs w:val="21"/>
              </w:rPr>
              <w:t xml:space="preserve"> – 231 150 000 рублей 00 копеек</w:t>
            </w:r>
            <w:r w:rsidR="000D0439">
              <w:rPr>
                <w:rFonts w:ascii="Times New Roman" w:hAnsi="Times New Roman" w:cs="Times New Roman"/>
                <w:sz w:val="21"/>
                <w:szCs w:val="21"/>
              </w:rPr>
              <w:t>;</w:t>
            </w:r>
            <w:r w:rsidR="00B36066">
              <w:rPr>
                <w:rFonts w:ascii="Times New Roman" w:hAnsi="Times New Roman" w:cs="Times New Roman"/>
                <w:sz w:val="21"/>
                <w:szCs w:val="21"/>
              </w:rPr>
              <w:t xml:space="preserve"> ц</w:t>
            </w:r>
            <w:r w:rsidR="00B36066" w:rsidRPr="00B36066">
              <w:rPr>
                <w:rFonts w:ascii="Times New Roman" w:hAnsi="Times New Roman" w:cs="Times New Roman"/>
                <w:sz w:val="21"/>
                <w:szCs w:val="21"/>
              </w:rPr>
              <w:t>ена работ по монтажу, пуско-наладке одной единицы крана двухбалочного козлового контейнерного</w:t>
            </w:r>
            <w:r w:rsidR="00B36066">
              <w:rPr>
                <w:rFonts w:ascii="Times New Roman" w:hAnsi="Times New Roman" w:cs="Times New Roman"/>
                <w:sz w:val="21"/>
                <w:szCs w:val="21"/>
              </w:rPr>
              <w:t xml:space="preserve"> – 840 000 рублей 00 копеек. При этом </w:t>
            </w:r>
            <w:r w:rsidR="000D0439">
              <w:rPr>
                <w:rFonts w:ascii="Times New Roman" w:hAnsi="Times New Roman" w:cs="Times New Roman"/>
                <w:sz w:val="21"/>
                <w:szCs w:val="21"/>
              </w:rPr>
              <w:t xml:space="preserve">итоговая </w:t>
            </w:r>
            <w:r w:rsidR="00B36066">
              <w:rPr>
                <w:rFonts w:ascii="Times New Roman" w:hAnsi="Times New Roman" w:cs="Times New Roman"/>
                <w:sz w:val="21"/>
                <w:szCs w:val="21"/>
              </w:rPr>
              <w:t xml:space="preserve">стоимость </w:t>
            </w:r>
            <w:r w:rsidR="000D0439">
              <w:rPr>
                <w:rFonts w:ascii="Times New Roman" w:hAnsi="Times New Roman" w:cs="Times New Roman"/>
                <w:sz w:val="21"/>
                <w:szCs w:val="21"/>
              </w:rPr>
              <w:t xml:space="preserve">договора </w:t>
            </w:r>
            <w:r w:rsidR="000D0439" w:rsidRPr="00D32FA5">
              <w:rPr>
                <w:rFonts w:ascii="Times New Roman" w:hAnsi="Times New Roman" w:cs="Times New Roman"/>
                <w:sz w:val="21"/>
                <w:szCs w:val="21"/>
              </w:rPr>
              <w:t xml:space="preserve">(полученная путем сложения стоимости </w:t>
            </w:r>
            <w:r w:rsidR="00F51E7D">
              <w:rPr>
                <w:rFonts w:ascii="Times New Roman" w:hAnsi="Times New Roman" w:cs="Times New Roman"/>
                <w:sz w:val="21"/>
                <w:szCs w:val="21"/>
              </w:rPr>
              <w:t>изготовления, поставки</w:t>
            </w:r>
            <w:r w:rsidR="000D0439">
              <w:rPr>
                <w:rFonts w:ascii="Times New Roman" w:hAnsi="Times New Roman" w:cs="Times New Roman"/>
                <w:sz w:val="21"/>
                <w:szCs w:val="21"/>
              </w:rPr>
              <w:t xml:space="preserve"> и </w:t>
            </w:r>
            <w:r w:rsidR="00F51E7D" w:rsidRPr="00B36066">
              <w:rPr>
                <w:rFonts w:ascii="Times New Roman" w:hAnsi="Times New Roman" w:cs="Times New Roman"/>
                <w:sz w:val="21"/>
                <w:szCs w:val="21"/>
              </w:rPr>
              <w:t>работ по монтажу, пуско-наладке</w:t>
            </w:r>
            <w:r w:rsidR="000D0439" w:rsidRPr="00D32FA5">
              <w:rPr>
                <w:rFonts w:ascii="Times New Roman" w:hAnsi="Times New Roman" w:cs="Times New Roman"/>
                <w:sz w:val="21"/>
                <w:szCs w:val="21"/>
              </w:rPr>
              <w:t>)</w:t>
            </w:r>
            <w:r w:rsidR="000D0439">
              <w:rPr>
                <w:rFonts w:ascii="Times New Roman" w:hAnsi="Times New Roman" w:cs="Times New Roman"/>
                <w:sz w:val="21"/>
                <w:szCs w:val="21"/>
              </w:rPr>
              <w:t xml:space="preserve"> составила </w:t>
            </w:r>
            <w:r w:rsidR="000D0439">
              <w:rPr>
                <w:rFonts w:ascii="Times New Roman" w:hAnsi="Times New Roman" w:cs="Times New Roman"/>
                <w:sz w:val="21"/>
                <w:szCs w:val="21"/>
              </w:rPr>
              <w:lastRenderedPageBreak/>
              <w:t xml:space="preserve">231 990 000 рублей 00 копеек, </w:t>
            </w:r>
            <w:r w:rsidR="00F51E7D">
              <w:rPr>
                <w:rFonts w:ascii="Times New Roman" w:hAnsi="Times New Roman" w:cs="Times New Roman"/>
                <w:sz w:val="21"/>
                <w:szCs w:val="21"/>
              </w:rPr>
              <w:t>что превышает</w:t>
            </w:r>
            <w:r w:rsidR="000D0439" w:rsidRPr="00D32FA5">
              <w:rPr>
                <w:rFonts w:ascii="Times New Roman" w:hAnsi="Times New Roman" w:cs="Times New Roman"/>
                <w:sz w:val="21"/>
                <w:szCs w:val="21"/>
              </w:rPr>
              <w:t xml:space="preserve"> </w:t>
            </w:r>
            <w:r w:rsidR="00F51E7D" w:rsidRPr="00F51E7D">
              <w:rPr>
                <w:rFonts w:ascii="Times New Roman" w:hAnsi="Times New Roman" w:cs="Times New Roman"/>
                <w:sz w:val="21"/>
                <w:szCs w:val="21"/>
              </w:rPr>
              <w:t>начальн</w:t>
            </w:r>
            <w:r w:rsidR="00F51E7D">
              <w:rPr>
                <w:rFonts w:ascii="Times New Roman" w:hAnsi="Times New Roman" w:cs="Times New Roman"/>
                <w:sz w:val="21"/>
                <w:szCs w:val="21"/>
              </w:rPr>
              <w:t xml:space="preserve">ую </w:t>
            </w:r>
            <w:r w:rsidR="00F51E7D" w:rsidRPr="00F51E7D">
              <w:rPr>
                <w:rFonts w:ascii="Times New Roman" w:hAnsi="Times New Roman" w:cs="Times New Roman"/>
                <w:sz w:val="21"/>
                <w:szCs w:val="21"/>
              </w:rPr>
              <w:t>(максимальн</w:t>
            </w:r>
            <w:r w:rsidR="00F51E7D">
              <w:rPr>
                <w:rFonts w:ascii="Times New Roman" w:hAnsi="Times New Roman" w:cs="Times New Roman"/>
                <w:sz w:val="21"/>
                <w:szCs w:val="21"/>
              </w:rPr>
              <w:t>ую</w:t>
            </w:r>
            <w:r w:rsidR="00F51E7D" w:rsidRPr="00F51E7D">
              <w:rPr>
                <w:rFonts w:ascii="Times New Roman" w:hAnsi="Times New Roman" w:cs="Times New Roman"/>
                <w:sz w:val="21"/>
                <w:szCs w:val="21"/>
              </w:rPr>
              <w:t>) цен</w:t>
            </w:r>
            <w:r w:rsidR="00F51E7D">
              <w:rPr>
                <w:rFonts w:ascii="Times New Roman" w:hAnsi="Times New Roman" w:cs="Times New Roman"/>
                <w:sz w:val="21"/>
                <w:szCs w:val="21"/>
              </w:rPr>
              <w:t>у</w:t>
            </w:r>
            <w:r w:rsidR="00F51E7D" w:rsidRPr="00F51E7D">
              <w:rPr>
                <w:rFonts w:ascii="Times New Roman" w:hAnsi="Times New Roman" w:cs="Times New Roman"/>
                <w:sz w:val="21"/>
                <w:szCs w:val="21"/>
              </w:rPr>
              <w:t xml:space="preserve"> договора</w:t>
            </w:r>
            <w:r w:rsidR="000D0439" w:rsidRPr="00D32FA5">
              <w:rPr>
                <w:rFonts w:ascii="Times New Roman" w:hAnsi="Times New Roman" w:cs="Times New Roman"/>
                <w:sz w:val="21"/>
                <w:szCs w:val="21"/>
              </w:rPr>
              <w:t>.</w:t>
            </w:r>
          </w:p>
          <w:p w14:paraId="56E81999" w14:textId="7DD0D24F" w:rsidR="00F63957" w:rsidRPr="001428C8" w:rsidRDefault="00F63957" w:rsidP="00F51E7D">
            <w:pPr>
              <w:suppressAutoHyphens/>
              <w:spacing w:after="0" w:line="240" w:lineRule="auto"/>
              <w:ind w:firstLine="737"/>
              <w:contextualSpacing/>
              <w:jc w:val="both"/>
              <w:rPr>
                <w:rFonts w:ascii="Times New Roman" w:hAnsi="Times New Roman" w:cs="Times New Roman"/>
                <w:sz w:val="21"/>
                <w:szCs w:val="21"/>
                <w:highlight w:val="yellow"/>
              </w:rPr>
            </w:pPr>
            <w:r w:rsidRPr="00CD3681">
              <w:rPr>
                <w:rFonts w:ascii="Times New Roman" w:hAnsi="Times New Roman" w:cs="Times New Roman"/>
                <w:b/>
                <w:sz w:val="21"/>
                <w:szCs w:val="21"/>
              </w:rPr>
              <w:t>Таким образом, заявка претендента не соответствует требованиям документации о закупке и подлежит отклонению.</w:t>
            </w:r>
          </w:p>
        </w:tc>
      </w:tr>
    </w:tbl>
    <w:p w14:paraId="000FA005" w14:textId="77777777" w:rsidR="00F63957" w:rsidRDefault="00F63957" w:rsidP="00110B8F">
      <w:pPr>
        <w:spacing w:after="0" w:line="264" w:lineRule="auto"/>
        <w:ind w:firstLine="709"/>
        <w:contextualSpacing/>
        <w:jc w:val="both"/>
        <w:rPr>
          <w:rFonts w:ascii="Times New Roman" w:eastAsia="Times New Roman" w:hAnsi="Times New Roman" w:cs="Times New Roman"/>
          <w:color w:val="000000"/>
        </w:rPr>
      </w:pPr>
    </w:p>
    <w:p w14:paraId="1ECE2CFE" w14:textId="35E72A49" w:rsidR="00DB77AE" w:rsidRDefault="00776D69" w:rsidP="00110B8F">
      <w:pPr>
        <w:spacing w:before="120" w:after="120" w:line="264"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w:t>
      </w:r>
      <w:r w:rsidR="00C2464B">
        <w:rPr>
          <w:rFonts w:ascii="Times New Roman" w:eastAsia="Times New Roman" w:hAnsi="Times New Roman" w:cs="Times New Roman"/>
        </w:rPr>
        <w:t>2</w:t>
      </w:r>
      <w:r w:rsidRPr="007A337A">
        <w:rPr>
          <w:rFonts w:ascii="Times New Roman" w:eastAsia="Times New Roman" w:hAnsi="Times New Roman" w:cs="Times New Roman"/>
        </w:rPr>
        <w:t>.</w:t>
      </w:r>
      <w:r w:rsidRPr="007A337A">
        <w:rPr>
          <w:rFonts w:ascii="Times New Roman" w:eastAsia="Times New Roman" w:hAnsi="Times New Roman" w:cs="Times New Roman"/>
          <w:color w:val="000000"/>
        </w:rPr>
        <w:t xml:space="preserve"> </w:t>
      </w:r>
      <w:r w:rsidR="00675401" w:rsidRPr="00675401">
        <w:rPr>
          <w:rFonts w:ascii="Times New Roman" w:eastAsia="Times New Roman" w:hAnsi="Times New Roman" w:cs="Times New Roman"/>
          <w:color w:val="000000"/>
        </w:rPr>
        <w:t>Допустить к участию в Открытом конкурсе следующих претендентов и присвоить им следующие порядковые номера</w:t>
      </w:r>
      <w:r w:rsidR="00675401">
        <w:rPr>
          <w:rFonts w:ascii="Times New Roman" w:eastAsia="Times New Roman" w:hAnsi="Times New Roman" w:cs="Times New Roman"/>
          <w:color w:val="000000"/>
        </w:rPr>
        <w:t>:</w:t>
      </w:r>
    </w:p>
    <w:p w14:paraId="4B4FF392" w14:textId="5540082C" w:rsidR="00675401" w:rsidRDefault="00675401" w:rsidP="00110B8F">
      <w:pPr>
        <w:spacing w:before="120" w:after="120" w:line="264" w:lineRule="auto"/>
        <w:ind w:firstLine="709"/>
        <w:contextualSpacing/>
        <w:jc w:val="both"/>
        <w:rPr>
          <w:rFonts w:ascii="Times New Roman" w:eastAsia="Times New Roman" w:hAnsi="Times New Roman" w:cs="Times New Roman"/>
          <w:color w:val="000000"/>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3442"/>
        <w:gridCol w:w="2725"/>
        <w:gridCol w:w="1147"/>
        <w:gridCol w:w="1435"/>
      </w:tblGrid>
      <w:tr w:rsidR="00D21416" w:rsidRPr="007A337A" w14:paraId="5C37E90B" w14:textId="77777777" w:rsidTr="00CF6CBA">
        <w:trPr>
          <w:trHeight w:val="851"/>
        </w:trPr>
        <w:tc>
          <w:tcPr>
            <w:tcW w:w="880" w:type="dxa"/>
            <w:vAlign w:val="center"/>
          </w:tcPr>
          <w:p w14:paraId="53A3EC05" w14:textId="77777777" w:rsidR="00D21416" w:rsidRPr="002B5879" w:rsidRDefault="00D21416" w:rsidP="00E124E9">
            <w:pPr>
              <w:spacing w:after="0" w:line="264"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52A25342" w14:textId="77777777" w:rsidR="00D21416" w:rsidRPr="002B5879" w:rsidRDefault="00D21416" w:rsidP="00E124E9">
            <w:pPr>
              <w:spacing w:after="0" w:line="264"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3860E3D8" w14:textId="77777777" w:rsidR="00D21416" w:rsidRPr="002B5879" w:rsidRDefault="00D21416" w:rsidP="00E124E9">
            <w:pPr>
              <w:spacing w:after="0" w:line="264"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78119947" w14:textId="77777777" w:rsidR="00D21416" w:rsidRPr="002B5879" w:rsidRDefault="00D21416" w:rsidP="00E124E9">
            <w:pPr>
              <w:spacing w:after="0" w:line="264"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56322164" w14:textId="77777777" w:rsidR="00D21416" w:rsidRPr="002B5879" w:rsidRDefault="00D21416" w:rsidP="00E124E9">
            <w:pPr>
              <w:spacing w:after="0" w:line="264"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D21416" w:rsidRPr="007A337A" w14:paraId="4CC8CB37" w14:textId="77777777" w:rsidTr="00CF6CBA">
        <w:trPr>
          <w:trHeight w:val="461"/>
        </w:trPr>
        <w:tc>
          <w:tcPr>
            <w:tcW w:w="880" w:type="dxa"/>
            <w:vAlign w:val="center"/>
          </w:tcPr>
          <w:p w14:paraId="67F44487" w14:textId="5A4EB70F" w:rsidR="00D21416" w:rsidRPr="00C2464B" w:rsidRDefault="00F31717" w:rsidP="00E124E9">
            <w:pPr>
              <w:spacing w:line="264" w:lineRule="auto"/>
              <w:contextualSpacing/>
              <w:jc w:val="center"/>
              <w:rPr>
                <w:rFonts w:ascii="Times New Roman" w:hAnsi="Times New Roman" w:cs="Times New Roman"/>
                <w:bCs/>
                <w:highlight w:val="yellow"/>
              </w:rPr>
            </w:pPr>
            <w:r w:rsidRPr="00F31717">
              <w:rPr>
                <w:rFonts w:ascii="Times New Roman" w:hAnsi="Times New Roman" w:cs="Times New Roman"/>
                <w:color w:val="000000"/>
              </w:rPr>
              <w:t>2</w:t>
            </w:r>
            <w:r w:rsidR="00D21416" w:rsidRPr="00F31717">
              <w:rPr>
                <w:rFonts w:ascii="Times New Roman" w:hAnsi="Times New Roman" w:cs="Times New Roman"/>
                <w:color w:val="000000"/>
              </w:rPr>
              <w:t>.</w:t>
            </w:r>
          </w:p>
        </w:tc>
        <w:tc>
          <w:tcPr>
            <w:tcW w:w="3402" w:type="dxa"/>
            <w:vAlign w:val="center"/>
          </w:tcPr>
          <w:p w14:paraId="7233A98C" w14:textId="63D35F01" w:rsidR="00D21416" w:rsidRPr="00F31717" w:rsidRDefault="00475497" w:rsidP="0047745D">
            <w:pPr>
              <w:spacing w:after="0" w:line="264"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Pr>
          <w:p w14:paraId="42FC587E" w14:textId="18DB8BE3" w:rsidR="00D21416" w:rsidRPr="00C2464B" w:rsidRDefault="00F31717" w:rsidP="00E124E9">
            <w:pPr>
              <w:suppressAutoHyphens/>
              <w:spacing w:after="0" w:line="264" w:lineRule="auto"/>
              <w:contextualSpacing/>
              <w:jc w:val="center"/>
              <w:rPr>
                <w:rFonts w:ascii="Times New Roman" w:hAnsi="Times New Roman" w:cs="Times New Roman"/>
                <w:sz w:val="20"/>
                <w:szCs w:val="20"/>
                <w:highlight w:val="yellow"/>
              </w:rPr>
            </w:pPr>
            <w:r w:rsidRPr="00F31717">
              <w:rPr>
                <w:rFonts w:ascii="Times New Roman" w:hAnsi="Times New Roman" w:cs="Times New Roman"/>
                <w:sz w:val="20"/>
                <w:szCs w:val="20"/>
              </w:rPr>
              <w:t>230 700 000,00 (двести тридцать миллионов семьсот тысяч) рублей 00 копеек</w:t>
            </w:r>
          </w:p>
        </w:tc>
        <w:tc>
          <w:tcPr>
            <w:tcW w:w="1134" w:type="dxa"/>
            <w:vAlign w:val="center"/>
          </w:tcPr>
          <w:p w14:paraId="65DBC4B2" w14:textId="202165B4" w:rsidR="00D21416" w:rsidRPr="003F469C" w:rsidRDefault="003F469C" w:rsidP="00E124E9">
            <w:pPr>
              <w:suppressAutoHyphens/>
              <w:spacing w:after="0" w:line="264" w:lineRule="auto"/>
              <w:contextualSpacing/>
              <w:jc w:val="center"/>
              <w:rPr>
                <w:rFonts w:ascii="Times New Roman" w:eastAsia="Times New Roman" w:hAnsi="Times New Roman" w:cs="Times New Roman"/>
              </w:rPr>
            </w:pPr>
            <w:r w:rsidRPr="003F469C">
              <w:rPr>
                <w:rFonts w:ascii="Times New Roman" w:eastAsia="Times New Roman" w:hAnsi="Times New Roman" w:cs="Times New Roman"/>
              </w:rPr>
              <w:t>1,76</w:t>
            </w:r>
          </w:p>
        </w:tc>
        <w:tc>
          <w:tcPr>
            <w:tcW w:w="1418" w:type="dxa"/>
            <w:vAlign w:val="center"/>
          </w:tcPr>
          <w:p w14:paraId="3B15C239" w14:textId="3580E483" w:rsidR="00D21416" w:rsidRPr="003F469C" w:rsidRDefault="003F469C" w:rsidP="00E124E9">
            <w:pPr>
              <w:suppressAutoHyphens/>
              <w:spacing w:after="0" w:line="264" w:lineRule="auto"/>
              <w:ind w:left="-108"/>
              <w:contextualSpacing/>
              <w:jc w:val="center"/>
              <w:rPr>
                <w:rFonts w:ascii="Times New Roman" w:eastAsia="Times New Roman" w:hAnsi="Times New Roman" w:cs="Times New Roman"/>
              </w:rPr>
            </w:pPr>
            <w:r w:rsidRPr="003F469C">
              <w:rPr>
                <w:rFonts w:ascii="Times New Roman" w:eastAsia="Times New Roman" w:hAnsi="Times New Roman" w:cs="Times New Roman"/>
              </w:rPr>
              <w:t>1</w:t>
            </w:r>
          </w:p>
        </w:tc>
      </w:tr>
      <w:tr w:rsidR="00D21416" w:rsidRPr="007A337A" w14:paraId="1D91C69F" w14:textId="77777777" w:rsidTr="00CF6CBA">
        <w:trPr>
          <w:trHeight w:val="461"/>
        </w:trPr>
        <w:tc>
          <w:tcPr>
            <w:tcW w:w="880" w:type="dxa"/>
            <w:vAlign w:val="center"/>
          </w:tcPr>
          <w:p w14:paraId="4E28D3E6" w14:textId="1C7C5CEF" w:rsidR="00D21416" w:rsidRPr="00C2464B" w:rsidRDefault="00F31717" w:rsidP="00E124E9">
            <w:pPr>
              <w:spacing w:line="264" w:lineRule="auto"/>
              <w:contextualSpacing/>
              <w:jc w:val="center"/>
              <w:rPr>
                <w:rFonts w:ascii="Times New Roman" w:hAnsi="Times New Roman" w:cs="Times New Roman"/>
                <w:color w:val="000000"/>
                <w:highlight w:val="yellow"/>
              </w:rPr>
            </w:pPr>
            <w:r w:rsidRPr="00F31717">
              <w:rPr>
                <w:rFonts w:ascii="Times New Roman" w:hAnsi="Times New Roman" w:cs="Times New Roman"/>
                <w:color w:val="000000"/>
              </w:rPr>
              <w:t>3</w:t>
            </w:r>
            <w:r w:rsidR="00D21416" w:rsidRPr="00F31717">
              <w:rPr>
                <w:rFonts w:ascii="Times New Roman" w:hAnsi="Times New Roman" w:cs="Times New Roman"/>
                <w:color w:val="000000"/>
              </w:rPr>
              <w:t>.</w:t>
            </w:r>
          </w:p>
        </w:tc>
        <w:tc>
          <w:tcPr>
            <w:tcW w:w="3402" w:type="dxa"/>
            <w:vAlign w:val="center"/>
          </w:tcPr>
          <w:p w14:paraId="6E722005" w14:textId="51943707" w:rsidR="00D21416" w:rsidRPr="00F31717" w:rsidRDefault="00475497" w:rsidP="00E124E9">
            <w:pPr>
              <w:spacing w:after="0" w:line="264"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3</w:t>
            </w:r>
          </w:p>
        </w:tc>
        <w:tc>
          <w:tcPr>
            <w:tcW w:w="2693" w:type="dxa"/>
            <w:vAlign w:val="center"/>
          </w:tcPr>
          <w:p w14:paraId="2B4345CC" w14:textId="663E6E28" w:rsidR="00D21416" w:rsidRPr="00C2464B" w:rsidRDefault="003F469C" w:rsidP="00E124E9">
            <w:pPr>
              <w:suppressAutoHyphens/>
              <w:spacing w:after="0" w:line="264" w:lineRule="auto"/>
              <w:contextualSpacing/>
              <w:jc w:val="center"/>
              <w:rPr>
                <w:rFonts w:ascii="Times New Roman" w:hAnsi="Times New Roman" w:cs="Times New Roman"/>
                <w:sz w:val="20"/>
                <w:szCs w:val="20"/>
                <w:highlight w:val="yellow"/>
              </w:rPr>
            </w:pPr>
            <w:r w:rsidRPr="003F469C">
              <w:rPr>
                <w:rFonts w:ascii="Times New Roman" w:hAnsi="Times New Roman" w:cs="Times New Roman"/>
                <w:sz w:val="20"/>
                <w:szCs w:val="20"/>
              </w:rPr>
              <w:t>231 666 666,67 (двести тридцать один миллион шестьсот шестьдесят шесть тысяч шестьсот шестьдесят шесть) рублей 67 копеек</w:t>
            </w:r>
          </w:p>
        </w:tc>
        <w:tc>
          <w:tcPr>
            <w:tcW w:w="1134" w:type="dxa"/>
            <w:vAlign w:val="center"/>
          </w:tcPr>
          <w:p w14:paraId="4ED95ED4" w14:textId="2F9478D9" w:rsidR="00D21416" w:rsidRPr="003F469C" w:rsidRDefault="003F469C" w:rsidP="00E124E9">
            <w:pPr>
              <w:suppressAutoHyphens/>
              <w:spacing w:after="0" w:line="264" w:lineRule="auto"/>
              <w:contextualSpacing/>
              <w:jc w:val="center"/>
              <w:rPr>
                <w:rFonts w:ascii="Times New Roman" w:eastAsia="Times New Roman" w:hAnsi="Times New Roman" w:cs="Times New Roman"/>
              </w:rPr>
            </w:pPr>
            <w:r w:rsidRPr="003F469C">
              <w:rPr>
                <w:rFonts w:ascii="Times New Roman" w:eastAsia="Times New Roman" w:hAnsi="Times New Roman" w:cs="Times New Roman"/>
              </w:rPr>
              <w:t>1,28</w:t>
            </w:r>
          </w:p>
        </w:tc>
        <w:tc>
          <w:tcPr>
            <w:tcW w:w="1418" w:type="dxa"/>
            <w:vAlign w:val="center"/>
          </w:tcPr>
          <w:p w14:paraId="0417BBF1" w14:textId="0E348654" w:rsidR="00D21416" w:rsidRPr="003F469C" w:rsidRDefault="003F469C" w:rsidP="00E124E9">
            <w:pPr>
              <w:suppressAutoHyphens/>
              <w:spacing w:after="0" w:line="264" w:lineRule="auto"/>
              <w:ind w:left="-108"/>
              <w:contextualSpacing/>
              <w:jc w:val="center"/>
              <w:rPr>
                <w:rFonts w:ascii="Times New Roman" w:eastAsia="Times New Roman" w:hAnsi="Times New Roman" w:cs="Times New Roman"/>
              </w:rPr>
            </w:pPr>
            <w:r w:rsidRPr="003F469C">
              <w:rPr>
                <w:rFonts w:ascii="Times New Roman" w:eastAsia="Times New Roman" w:hAnsi="Times New Roman" w:cs="Times New Roman"/>
              </w:rPr>
              <w:t>2</w:t>
            </w:r>
          </w:p>
        </w:tc>
      </w:tr>
    </w:tbl>
    <w:p w14:paraId="747AEDF2" w14:textId="77777777" w:rsidR="00675401" w:rsidRDefault="00675401" w:rsidP="00110B8F">
      <w:pPr>
        <w:spacing w:before="120" w:after="120" w:line="264" w:lineRule="auto"/>
        <w:ind w:firstLine="709"/>
        <w:contextualSpacing/>
        <w:jc w:val="both"/>
        <w:rPr>
          <w:rFonts w:ascii="Times New Roman" w:eastAsia="Times New Roman" w:hAnsi="Times New Roman" w:cs="Times New Roman"/>
          <w:color w:val="000000"/>
        </w:rPr>
      </w:pPr>
    </w:p>
    <w:p w14:paraId="3EACBE22" w14:textId="4BFB0594" w:rsidR="00DB77AE" w:rsidRPr="005F305B" w:rsidRDefault="001B3676" w:rsidP="00110B8F">
      <w:pPr>
        <w:spacing w:before="120" w:after="120" w:line="264" w:lineRule="auto"/>
        <w:ind w:firstLine="709"/>
        <w:contextualSpacing/>
        <w:jc w:val="both"/>
        <w:rPr>
          <w:rFonts w:ascii="Times New Roman" w:hAnsi="Times New Roman" w:cs="Times New Roman"/>
        </w:rPr>
      </w:pPr>
      <w:r>
        <w:rPr>
          <w:rFonts w:ascii="Times New Roman" w:hAnsi="Times New Roman" w:cs="Times New Roman"/>
        </w:rPr>
        <w:t>1.3.</w:t>
      </w:r>
      <w:r w:rsidR="00C2464B">
        <w:rPr>
          <w:rFonts w:ascii="Times New Roman" w:hAnsi="Times New Roman" w:cs="Times New Roman"/>
        </w:rPr>
        <w:t>3</w:t>
      </w:r>
      <w:r>
        <w:rPr>
          <w:rFonts w:ascii="Times New Roman" w:hAnsi="Times New Roman" w:cs="Times New Roman"/>
        </w:rPr>
        <w:t xml:space="preserve">. </w:t>
      </w:r>
      <w:r w:rsidR="00D21416" w:rsidRPr="00D21416">
        <w:rPr>
          <w:rFonts w:ascii="Times New Roman" w:hAnsi="Times New Roman" w:cs="Times New Roman"/>
        </w:rPr>
        <w:t>На основании подпункта 3.7.8 пункта 3.7 документации о закупке (участниками Открытого конкурса признано не менее 2-х претендентов) признать Открытый конкурс состоявшимся.</w:t>
      </w:r>
    </w:p>
    <w:p w14:paraId="202EE4A1" w14:textId="5FCC5112" w:rsidR="005F6981" w:rsidRDefault="00DB77AE" w:rsidP="00110B8F">
      <w:pPr>
        <w:spacing w:before="120" w:after="120" w:line="264" w:lineRule="auto"/>
        <w:ind w:firstLine="709"/>
        <w:contextualSpacing/>
        <w:jc w:val="both"/>
        <w:rPr>
          <w:rFonts w:ascii="Times New Roman" w:eastAsia="Times New Roman" w:hAnsi="Times New Roman" w:cs="Times New Roman"/>
          <w:color w:val="000000"/>
        </w:rPr>
      </w:pPr>
      <w:r w:rsidRPr="00782D25">
        <w:rPr>
          <w:rFonts w:ascii="Times New Roman" w:eastAsia="Times New Roman" w:hAnsi="Times New Roman" w:cs="Times New Roman"/>
        </w:rPr>
        <w:t>1.3.</w:t>
      </w:r>
      <w:r w:rsidR="00C2464B">
        <w:rPr>
          <w:rFonts w:ascii="Times New Roman" w:eastAsia="Times New Roman" w:hAnsi="Times New Roman" w:cs="Times New Roman"/>
        </w:rPr>
        <w:t>4</w:t>
      </w:r>
      <w:r w:rsidRPr="00782D25">
        <w:rPr>
          <w:rFonts w:ascii="Times New Roman" w:eastAsia="Times New Roman" w:hAnsi="Times New Roman" w:cs="Times New Roman"/>
        </w:rPr>
        <w:t xml:space="preserve">. </w:t>
      </w:r>
      <w:r w:rsidR="00D21416" w:rsidRPr="00D21416">
        <w:rPr>
          <w:rFonts w:ascii="Times New Roman" w:hAnsi="Times New Roman" w:cs="Times New Roman"/>
        </w:rPr>
        <w:t>В соответствии с подпунктом 3.7.7 пункта 3.7 документации о закупке провести переторжку.</w:t>
      </w:r>
    </w:p>
    <w:p w14:paraId="14E6E568" w14:textId="77777777" w:rsidR="00EA0C37" w:rsidRDefault="00EA0C37" w:rsidP="00110B8F">
      <w:pPr>
        <w:spacing w:before="120" w:after="120" w:line="264" w:lineRule="auto"/>
        <w:ind w:firstLine="709"/>
        <w:contextualSpacing/>
        <w:jc w:val="both"/>
        <w:rPr>
          <w:rFonts w:ascii="Times New Roman" w:eastAsia="Times New Roman" w:hAnsi="Times New Roman" w:cs="Times New Roman"/>
          <w:color w:val="000000"/>
        </w:rPr>
      </w:pPr>
    </w:p>
    <w:p w14:paraId="328F575F" w14:textId="07589ADF" w:rsidR="00475497" w:rsidRPr="00312C84" w:rsidRDefault="00475497" w:rsidP="00475497">
      <w:pPr>
        <w:spacing w:before="120" w:after="120" w:line="264" w:lineRule="auto"/>
        <w:ind w:firstLine="709"/>
        <w:contextualSpacing/>
        <w:jc w:val="both"/>
        <w:rPr>
          <w:rFonts w:ascii="Times New Roman" w:hAnsi="Times New Roman" w:cs="Times New Roman"/>
        </w:rPr>
      </w:pPr>
      <w:r w:rsidRPr="00312C84">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312C84">
        <w:rPr>
          <w:rFonts w:ascii="Times New Roman" w:hAnsi="Times New Roman" w:cs="Times New Roman"/>
        </w:rPr>
        <w:t>ТрансКонтейнер</w:t>
      </w:r>
      <w:proofErr w:type="spellEnd"/>
      <w:r w:rsidRPr="00312C84">
        <w:rPr>
          <w:rFonts w:ascii="Times New Roman" w:hAnsi="Times New Roman" w:cs="Times New Roman"/>
        </w:rPr>
        <w:t xml:space="preserve">» от </w:t>
      </w:r>
      <w:r>
        <w:rPr>
          <w:rFonts w:ascii="Times New Roman" w:hAnsi="Times New Roman" w:cs="Times New Roman"/>
        </w:rPr>
        <w:t>26</w:t>
      </w:r>
      <w:r w:rsidRPr="00312C84">
        <w:rPr>
          <w:rFonts w:ascii="Times New Roman" w:hAnsi="Times New Roman" w:cs="Times New Roman"/>
        </w:rPr>
        <w:t xml:space="preserve"> июля 2024 года № 2</w:t>
      </w:r>
      <w:r>
        <w:rPr>
          <w:rFonts w:ascii="Times New Roman" w:hAnsi="Times New Roman" w:cs="Times New Roman"/>
        </w:rPr>
        <w:t>5</w:t>
      </w:r>
      <w:bookmarkStart w:id="1" w:name="_GoBack"/>
      <w:bookmarkEnd w:id="1"/>
      <w:r w:rsidRPr="00312C84">
        <w:rPr>
          <w:rFonts w:ascii="Times New Roman" w:hAnsi="Times New Roman" w:cs="Times New Roman"/>
        </w:rPr>
        <w:t>/ПРГ, подписан «</w:t>
      </w:r>
      <w:r>
        <w:rPr>
          <w:rFonts w:ascii="Times New Roman" w:hAnsi="Times New Roman" w:cs="Times New Roman"/>
        </w:rPr>
        <w:t>06</w:t>
      </w:r>
      <w:r w:rsidRPr="00312C84">
        <w:rPr>
          <w:rFonts w:ascii="Times New Roman" w:hAnsi="Times New Roman" w:cs="Times New Roman"/>
        </w:rPr>
        <w:t xml:space="preserve">» </w:t>
      </w:r>
      <w:r>
        <w:rPr>
          <w:rFonts w:ascii="Times New Roman" w:hAnsi="Times New Roman" w:cs="Times New Roman"/>
        </w:rPr>
        <w:t>августа</w:t>
      </w:r>
      <w:r w:rsidRPr="00312C84">
        <w:rPr>
          <w:rFonts w:ascii="Times New Roman" w:hAnsi="Times New Roman" w:cs="Times New Roman"/>
        </w:rPr>
        <w:t xml:space="preserve"> 2024 года.</w:t>
      </w:r>
    </w:p>
    <w:p w14:paraId="4017B240" w14:textId="77777777" w:rsidR="00475497" w:rsidRPr="00312C84" w:rsidRDefault="00475497" w:rsidP="00475497">
      <w:pPr>
        <w:spacing w:after="0" w:line="264" w:lineRule="auto"/>
        <w:ind w:firstLine="709"/>
        <w:contextualSpacing/>
        <w:jc w:val="both"/>
        <w:rPr>
          <w:rFonts w:ascii="Times New Roman" w:hAnsi="Times New Roman" w:cs="Times New Roman"/>
        </w:rPr>
      </w:pPr>
    </w:p>
    <w:p w14:paraId="681E19D0" w14:textId="77777777" w:rsidR="00475497" w:rsidRPr="00312C84" w:rsidRDefault="00475497" w:rsidP="00475497">
      <w:pPr>
        <w:spacing w:before="120" w:after="120" w:line="264" w:lineRule="auto"/>
        <w:ind w:firstLine="709"/>
        <w:contextualSpacing/>
        <w:jc w:val="both"/>
        <w:rPr>
          <w:rFonts w:ascii="Times New Roman" w:hAnsi="Times New Roman" w:cs="Times New Roman"/>
        </w:rPr>
      </w:pPr>
      <w:r w:rsidRPr="00312C84">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312C84">
        <w:rPr>
          <w:rFonts w:ascii="Times New Roman" w:hAnsi="Times New Roman" w:cs="Times New Roman"/>
        </w:rPr>
        <w:t>ТрансКонтейнер</w:t>
      </w:r>
      <w:proofErr w:type="spellEnd"/>
      <w:r w:rsidRPr="00312C84">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65D13539" w14:textId="77777777" w:rsidR="00475497" w:rsidRPr="00312C84" w:rsidRDefault="00475497" w:rsidP="00475497">
      <w:pPr>
        <w:spacing w:before="120" w:after="120" w:line="264" w:lineRule="auto"/>
        <w:ind w:firstLine="709"/>
        <w:contextualSpacing/>
        <w:jc w:val="both"/>
        <w:rPr>
          <w:rFonts w:ascii="Times New Roman" w:hAnsi="Times New Roman" w:cs="Times New Roman"/>
        </w:rPr>
      </w:pPr>
    </w:p>
    <w:p w14:paraId="25F3C4CB" w14:textId="77777777" w:rsidR="00475497" w:rsidRPr="00312C84" w:rsidRDefault="00475497" w:rsidP="00475497">
      <w:pPr>
        <w:spacing w:before="120" w:after="120" w:line="264" w:lineRule="auto"/>
        <w:ind w:firstLine="709"/>
        <w:contextualSpacing/>
        <w:jc w:val="both"/>
        <w:rPr>
          <w:rFonts w:ascii="Times New Roman" w:hAnsi="Times New Roman" w:cs="Times New Roman"/>
        </w:rPr>
      </w:pPr>
      <w:r w:rsidRPr="00312C84">
        <w:rPr>
          <w:rFonts w:ascii="Times New Roman" w:hAnsi="Times New Roman" w:cs="Times New Roman"/>
        </w:rPr>
        <w:t>Выписка верна</w:t>
      </w:r>
    </w:p>
    <w:p w14:paraId="26DA9AA5" w14:textId="63806033" w:rsidR="006758DF" w:rsidRDefault="00475497" w:rsidP="00475497">
      <w:pPr>
        <w:spacing w:before="120" w:after="120" w:line="264" w:lineRule="auto"/>
        <w:ind w:firstLine="709"/>
        <w:contextualSpacing/>
        <w:jc w:val="both"/>
        <w:rPr>
          <w:rFonts w:ascii="Times New Roman" w:hAnsi="Times New Roman" w:cs="Times New Roman"/>
        </w:rPr>
      </w:pPr>
      <w:r w:rsidRPr="00312C84">
        <w:rPr>
          <w:rFonts w:ascii="Times New Roman" w:hAnsi="Times New Roman" w:cs="Times New Roman"/>
        </w:rPr>
        <w:t>Секретарь ПРГ</w:t>
      </w:r>
    </w:p>
    <w:sectPr w:rsidR="006758DF" w:rsidSect="00CF6CBA">
      <w:footerReference w:type="default" r:id="rId9"/>
      <w:type w:val="continuous"/>
      <w:pgSz w:w="11906" w:h="16838"/>
      <w:pgMar w:top="913" w:right="851" w:bottom="1134" w:left="1418" w:header="34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3B4C" w14:textId="77777777" w:rsidR="00CC326E" w:rsidRDefault="00CC326E" w:rsidP="00571367">
      <w:pPr>
        <w:spacing w:after="0" w:line="240" w:lineRule="auto"/>
      </w:pPr>
      <w:r>
        <w:separator/>
      </w:r>
    </w:p>
  </w:endnote>
  <w:endnote w:type="continuationSeparator" w:id="0">
    <w:p w14:paraId="339B2829" w14:textId="77777777" w:rsidR="00CC326E" w:rsidRDefault="00CC326E"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124E9" w:rsidRDefault="00E124E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124E9" w:rsidRDefault="00E124E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30980" w14:textId="77777777" w:rsidR="00CC326E" w:rsidRDefault="00CC326E" w:rsidP="00571367">
      <w:pPr>
        <w:spacing w:after="0" w:line="240" w:lineRule="auto"/>
      </w:pPr>
      <w:r>
        <w:separator/>
      </w:r>
    </w:p>
  </w:footnote>
  <w:footnote w:type="continuationSeparator" w:id="0">
    <w:p w14:paraId="48A238CB" w14:textId="77777777" w:rsidR="00CC326E" w:rsidRDefault="00CC326E"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100"/>
    <w:rsid w:val="000A5F7E"/>
    <w:rsid w:val="000A6BEE"/>
    <w:rsid w:val="000B212B"/>
    <w:rsid w:val="000B38B6"/>
    <w:rsid w:val="000B3C57"/>
    <w:rsid w:val="000B6574"/>
    <w:rsid w:val="000C153B"/>
    <w:rsid w:val="000C21D6"/>
    <w:rsid w:val="000C23B8"/>
    <w:rsid w:val="000C57D8"/>
    <w:rsid w:val="000C5973"/>
    <w:rsid w:val="000C647C"/>
    <w:rsid w:val="000C6D41"/>
    <w:rsid w:val="000C752D"/>
    <w:rsid w:val="000D0439"/>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F0"/>
    <w:rsid w:val="00103461"/>
    <w:rsid w:val="00103645"/>
    <w:rsid w:val="00105DBD"/>
    <w:rsid w:val="00106FC1"/>
    <w:rsid w:val="00110B8F"/>
    <w:rsid w:val="00111560"/>
    <w:rsid w:val="00111B76"/>
    <w:rsid w:val="0011364C"/>
    <w:rsid w:val="00116641"/>
    <w:rsid w:val="00116D81"/>
    <w:rsid w:val="00117701"/>
    <w:rsid w:val="00117FDB"/>
    <w:rsid w:val="00120F81"/>
    <w:rsid w:val="00121A96"/>
    <w:rsid w:val="00125F42"/>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1F8"/>
    <w:rsid w:val="001E2837"/>
    <w:rsid w:val="001E2AA5"/>
    <w:rsid w:val="001E334D"/>
    <w:rsid w:val="001E4C54"/>
    <w:rsid w:val="001E7870"/>
    <w:rsid w:val="001F0546"/>
    <w:rsid w:val="001F1EE9"/>
    <w:rsid w:val="001F5082"/>
    <w:rsid w:val="001F682E"/>
    <w:rsid w:val="001F7F45"/>
    <w:rsid w:val="00200A4E"/>
    <w:rsid w:val="002012F1"/>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1E6D"/>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65D"/>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47B19"/>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5D1F"/>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C774B"/>
    <w:rsid w:val="003D0222"/>
    <w:rsid w:val="003D113A"/>
    <w:rsid w:val="003D1628"/>
    <w:rsid w:val="003D24C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469C"/>
    <w:rsid w:val="003F6B94"/>
    <w:rsid w:val="004003D8"/>
    <w:rsid w:val="00401CBD"/>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EF9"/>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549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6FF0"/>
    <w:rsid w:val="004F70DD"/>
    <w:rsid w:val="004F72A1"/>
    <w:rsid w:val="00501072"/>
    <w:rsid w:val="005010DD"/>
    <w:rsid w:val="00503F81"/>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561A7"/>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251"/>
    <w:rsid w:val="00600417"/>
    <w:rsid w:val="0060489B"/>
    <w:rsid w:val="00604F19"/>
    <w:rsid w:val="006078D8"/>
    <w:rsid w:val="006115E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90B"/>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165F"/>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6B12"/>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0946"/>
    <w:rsid w:val="007616C6"/>
    <w:rsid w:val="00761BC1"/>
    <w:rsid w:val="00761D24"/>
    <w:rsid w:val="00761E03"/>
    <w:rsid w:val="007622FF"/>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17E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381"/>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8D6"/>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50C"/>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52EB"/>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4785"/>
    <w:rsid w:val="00A45F32"/>
    <w:rsid w:val="00A46E4C"/>
    <w:rsid w:val="00A501B3"/>
    <w:rsid w:val="00A510A3"/>
    <w:rsid w:val="00A516FE"/>
    <w:rsid w:val="00A52FA2"/>
    <w:rsid w:val="00A53250"/>
    <w:rsid w:val="00A57EB3"/>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1E99"/>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3C4"/>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86C"/>
    <w:rsid w:val="00B02D1C"/>
    <w:rsid w:val="00B02E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2CA"/>
    <w:rsid w:val="00B27DB9"/>
    <w:rsid w:val="00B31066"/>
    <w:rsid w:val="00B313BD"/>
    <w:rsid w:val="00B3145D"/>
    <w:rsid w:val="00B31C4D"/>
    <w:rsid w:val="00B33098"/>
    <w:rsid w:val="00B33414"/>
    <w:rsid w:val="00B36066"/>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76A2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2464B"/>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00D"/>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326E"/>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CF6CBA"/>
    <w:rsid w:val="00D02330"/>
    <w:rsid w:val="00D03275"/>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5D80"/>
    <w:rsid w:val="00D26658"/>
    <w:rsid w:val="00D26AFC"/>
    <w:rsid w:val="00D314D1"/>
    <w:rsid w:val="00D31D3E"/>
    <w:rsid w:val="00D32113"/>
    <w:rsid w:val="00D326E4"/>
    <w:rsid w:val="00D32CB6"/>
    <w:rsid w:val="00D32FA5"/>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4AB"/>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3704"/>
    <w:rsid w:val="00DC4E3D"/>
    <w:rsid w:val="00DC68D4"/>
    <w:rsid w:val="00DC6936"/>
    <w:rsid w:val="00DD076B"/>
    <w:rsid w:val="00DD1337"/>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4E9"/>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717"/>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1E7D"/>
    <w:rsid w:val="00F53721"/>
    <w:rsid w:val="00F53A86"/>
    <w:rsid w:val="00F54DE9"/>
    <w:rsid w:val="00F55EEE"/>
    <w:rsid w:val="00F57A63"/>
    <w:rsid w:val="00F6063C"/>
    <w:rsid w:val="00F625BE"/>
    <w:rsid w:val="00F62EE4"/>
    <w:rsid w:val="00F6376C"/>
    <w:rsid w:val="00F63957"/>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E7FFC"/>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F5C5A-273D-4F4E-BC28-F6F67BB6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51</cp:revision>
  <cp:lastPrinted>2024-08-06T11:54:00Z</cp:lastPrinted>
  <dcterms:created xsi:type="dcterms:W3CDTF">2024-07-12T08:57:00Z</dcterms:created>
  <dcterms:modified xsi:type="dcterms:W3CDTF">2024-08-06T14:35:00Z</dcterms:modified>
</cp:coreProperties>
</file>