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AB3415">
        <w:trPr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Участникам открытого конкурса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A629F7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="00D76579">
              <w:rPr>
                <w:sz w:val="27"/>
                <w:szCs w:val="27"/>
              </w:rPr>
              <w:t>ОКэ-</w:t>
            </w:r>
            <w:r w:rsidR="000815B2">
              <w:rPr>
                <w:sz w:val="27"/>
                <w:szCs w:val="27"/>
              </w:rPr>
              <w:t>ЦКПКЗ</w:t>
            </w:r>
            <w:r w:rsidR="00D76579">
              <w:rPr>
                <w:sz w:val="27"/>
                <w:szCs w:val="27"/>
              </w:rPr>
              <w:t>-24-00</w:t>
            </w:r>
            <w:r w:rsidR="000815B2">
              <w:rPr>
                <w:sz w:val="27"/>
                <w:szCs w:val="27"/>
              </w:rPr>
              <w:t>2</w:t>
            </w:r>
            <w:r w:rsidR="00C71CE9">
              <w:rPr>
                <w:sz w:val="27"/>
                <w:szCs w:val="27"/>
              </w:rPr>
              <w:t>4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  <w:tr w:rsidR="00633795" w:rsidTr="00AB3415">
        <w:trPr>
          <w:trHeight w:val="737"/>
        </w:trPr>
        <w:tc>
          <w:tcPr>
            <w:tcW w:w="4536" w:type="dxa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AB3415">
            <w:pPr>
              <w:spacing w:line="263" w:lineRule="exact"/>
              <w:contextualSpacing/>
              <w:jc w:val="right"/>
              <w:rPr>
                <w:b/>
                <w:color w:val="053658"/>
                <w:sz w:val="24"/>
              </w:rPr>
            </w:pPr>
          </w:p>
        </w:tc>
      </w:tr>
      <w:tr w:rsidR="00633795" w:rsidTr="00AB3415">
        <w:trPr>
          <w:trHeight w:val="397"/>
        </w:trPr>
        <w:tc>
          <w:tcPr>
            <w:tcW w:w="4536" w:type="dxa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AB3415">
        <w:trPr>
          <w:trHeight w:val="2013"/>
        </w:trPr>
        <w:tc>
          <w:tcPr>
            <w:tcW w:w="4536" w:type="dxa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5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</w:tbl>
    <w:p w:rsidR="004203C2" w:rsidRDefault="004203C2" w:rsidP="009833C8"/>
    <w:p w:rsidR="00AB3415" w:rsidRPr="00A629F7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 xml:space="preserve">Приглашение к переторжке по </w:t>
      </w:r>
      <w:r w:rsidR="00D76579">
        <w:rPr>
          <w:b/>
          <w:bCs/>
          <w:szCs w:val="28"/>
        </w:rPr>
        <w:t>открытому конкурсу</w:t>
      </w:r>
      <w:r w:rsidRPr="00A629F7">
        <w:rPr>
          <w:b/>
          <w:bCs/>
          <w:szCs w:val="28"/>
        </w:rPr>
        <w:br/>
        <w:t xml:space="preserve">в электронной форме № </w:t>
      </w:r>
      <w:r w:rsidR="00D76579">
        <w:rPr>
          <w:b/>
          <w:bCs/>
          <w:szCs w:val="28"/>
        </w:rPr>
        <w:t>ОКэ-</w:t>
      </w:r>
      <w:r w:rsidR="00C0298F">
        <w:rPr>
          <w:b/>
          <w:bCs/>
          <w:szCs w:val="28"/>
        </w:rPr>
        <w:t>ЦКПКЗ</w:t>
      </w:r>
      <w:r w:rsidR="00D76579">
        <w:rPr>
          <w:b/>
          <w:bCs/>
          <w:szCs w:val="28"/>
        </w:rPr>
        <w:t>-24-00</w:t>
      </w:r>
      <w:r w:rsidR="00C0298F">
        <w:rPr>
          <w:b/>
          <w:bCs/>
          <w:szCs w:val="28"/>
        </w:rPr>
        <w:t>2</w:t>
      </w:r>
      <w:r w:rsidR="00C71CE9">
        <w:rPr>
          <w:b/>
          <w:bCs/>
          <w:szCs w:val="28"/>
        </w:rPr>
        <w:t>4</w:t>
      </w:r>
    </w:p>
    <w:p w:rsidR="00AB3415" w:rsidRPr="00A629F7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C0298F">
        <w:rPr>
          <w:color w:val="000000"/>
          <w:szCs w:val="28"/>
          <w:shd w:val="clear" w:color="auto" w:fill="FFFFFF"/>
        </w:rPr>
        <w:t>Публичное акционерное общество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</w:t>
      </w:r>
      <w:r w:rsidRPr="00C0298F">
        <w:rPr>
          <w:color w:val="000000"/>
          <w:szCs w:val="28"/>
          <w:shd w:val="clear" w:color="auto" w:fill="FFFFFF"/>
        </w:rPr>
        <w:br/>
        <w:t>(ПАО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») (далее – Заказчик), руководствуясь главой 7 Положения о закупках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от </w:t>
      </w:r>
      <w:r w:rsidR="00C0298F" w:rsidRPr="00C0298F">
        <w:rPr>
          <w:color w:val="000000"/>
          <w:szCs w:val="28"/>
          <w:shd w:val="clear" w:color="auto" w:fill="FFFFFF"/>
        </w:rPr>
        <w:t>07 августа</w:t>
      </w:r>
      <w:r w:rsidRPr="00C0298F">
        <w:rPr>
          <w:color w:val="000000"/>
          <w:szCs w:val="28"/>
          <w:shd w:val="clear" w:color="auto" w:fill="FFFFFF"/>
        </w:rPr>
        <w:t xml:space="preserve"> 2024 г. № </w:t>
      </w:r>
      <w:r w:rsidR="00C0298F" w:rsidRPr="00C0298F">
        <w:rPr>
          <w:color w:val="000000"/>
          <w:szCs w:val="28"/>
          <w:shd w:val="clear" w:color="auto" w:fill="FFFFFF"/>
        </w:rPr>
        <w:t>33.6</w:t>
      </w:r>
      <w:r w:rsidRPr="00C0298F">
        <w:rPr>
          <w:color w:val="000000"/>
          <w:szCs w:val="28"/>
          <w:shd w:val="clear" w:color="auto" w:fill="FFFFFF"/>
        </w:rPr>
        <w:t xml:space="preserve">/КК проводит переторжку по </w:t>
      </w:r>
      <w:r w:rsidR="00D76579" w:rsidRPr="00C0298F">
        <w:rPr>
          <w:color w:val="000000"/>
          <w:szCs w:val="28"/>
          <w:shd w:val="clear" w:color="auto" w:fill="FFFFFF"/>
        </w:rPr>
        <w:t>открытому конкурсу</w:t>
      </w:r>
      <w:r w:rsidRPr="00C0298F">
        <w:rPr>
          <w:color w:val="000000"/>
          <w:szCs w:val="28"/>
          <w:shd w:val="clear" w:color="auto" w:fill="FFFFFF"/>
        </w:rPr>
        <w:t xml:space="preserve"> в электронной форме </w:t>
      </w:r>
      <w:r w:rsidRPr="00C0298F">
        <w:rPr>
          <w:color w:val="000000"/>
          <w:szCs w:val="28"/>
          <w:shd w:val="clear" w:color="auto" w:fill="FFFFFF"/>
        </w:rPr>
        <w:br/>
        <w:t xml:space="preserve">№ </w:t>
      </w:r>
      <w:r w:rsidR="00D76579" w:rsidRPr="00C0298F">
        <w:rPr>
          <w:color w:val="000000"/>
          <w:szCs w:val="28"/>
          <w:shd w:val="clear" w:color="auto" w:fill="FFFFFF"/>
        </w:rPr>
        <w:t>ОКэ-</w:t>
      </w:r>
      <w:r w:rsidR="00C0298F" w:rsidRPr="00C0298F">
        <w:rPr>
          <w:color w:val="000000"/>
          <w:szCs w:val="28"/>
          <w:shd w:val="clear" w:color="auto" w:fill="FFFFFF"/>
        </w:rPr>
        <w:t>ЦКПКЗ</w:t>
      </w:r>
      <w:r w:rsidR="00D76579" w:rsidRPr="00C0298F">
        <w:rPr>
          <w:color w:val="000000"/>
          <w:szCs w:val="28"/>
          <w:shd w:val="clear" w:color="auto" w:fill="FFFFFF"/>
        </w:rPr>
        <w:t>-24-00</w:t>
      </w:r>
      <w:r w:rsidR="00C0298F" w:rsidRPr="00C0298F">
        <w:rPr>
          <w:color w:val="000000"/>
          <w:szCs w:val="28"/>
          <w:shd w:val="clear" w:color="auto" w:fill="FFFFFF"/>
        </w:rPr>
        <w:t>2</w:t>
      </w:r>
      <w:r w:rsidR="00C71CE9" w:rsidRPr="00C0298F">
        <w:rPr>
          <w:color w:val="000000"/>
          <w:szCs w:val="28"/>
          <w:shd w:val="clear" w:color="auto" w:fill="FFFFFF"/>
        </w:rPr>
        <w:t>4</w:t>
      </w:r>
      <w:r w:rsidRPr="00C0298F">
        <w:rPr>
          <w:color w:val="000000"/>
          <w:szCs w:val="28"/>
          <w:shd w:val="clear" w:color="auto" w:fill="FFFFFF"/>
        </w:rPr>
        <w:t xml:space="preserve"> на</w:t>
      </w:r>
      <w:r w:rsidR="000F640E" w:rsidRPr="00C0298F">
        <w:rPr>
          <w:color w:val="000000"/>
          <w:szCs w:val="28"/>
          <w:shd w:val="clear" w:color="auto" w:fill="FFFFFF"/>
        </w:rPr>
        <w:t xml:space="preserve"> </w:t>
      </w:r>
      <w:r w:rsidR="00C0298F" w:rsidRPr="00C0298F">
        <w:rPr>
          <w:color w:val="000000"/>
          <w:szCs w:val="28"/>
          <w:shd w:val="clear" w:color="auto" w:fill="FFFFFF"/>
        </w:rPr>
        <w:t>и</w:t>
      </w:r>
      <w:r w:rsidR="00C0298F" w:rsidRPr="00C0298F">
        <w:rPr>
          <w:color w:val="000000"/>
          <w:szCs w:val="28"/>
          <w:shd w:val="clear" w:color="auto" w:fill="FFFFFF"/>
        </w:rPr>
        <w:t>зготовление, поставк</w:t>
      </w:r>
      <w:r w:rsidR="00C0298F" w:rsidRPr="00C0298F">
        <w:rPr>
          <w:color w:val="000000"/>
          <w:szCs w:val="28"/>
          <w:shd w:val="clear" w:color="auto" w:fill="FFFFFF"/>
        </w:rPr>
        <w:t>у</w:t>
      </w:r>
      <w:r w:rsidR="00C0298F" w:rsidRPr="00C0298F">
        <w:rPr>
          <w:color w:val="000000"/>
          <w:szCs w:val="28"/>
          <w:shd w:val="clear" w:color="auto" w:fill="FFFFFF"/>
        </w:rPr>
        <w:t>, монтаж и пуско-наладк</w:t>
      </w:r>
      <w:r w:rsidR="00C0298F" w:rsidRPr="00C0298F">
        <w:rPr>
          <w:color w:val="000000"/>
          <w:szCs w:val="28"/>
          <w:shd w:val="clear" w:color="auto" w:fill="FFFFFF"/>
        </w:rPr>
        <w:t>у</w:t>
      </w:r>
      <w:r w:rsidR="00C0298F" w:rsidRPr="00C0298F">
        <w:rPr>
          <w:color w:val="000000"/>
          <w:szCs w:val="28"/>
          <w:shd w:val="clear" w:color="auto" w:fill="FFFFFF"/>
        </w:rPr>
        <w:t xml:space="preserve"> двухбалочного козлового контейнерного Крана с управлением из подвижной кабины для контейнерного терминала Батарейная филиала ПАО «</w:t>
      </w:r>
      <w:proofErr w:type="spellStart"/>
      <w:r w:rsidR="00C0298F"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="00C0298F" w:rsidRPr="00C0298F">
        <w:rPr>
          <w:color w:val="000000"/>
          <w:szCs w:val="28"/>
          <w:shd w:val="clear" w:color="auto" w:fill="FFFFFF"/>
        </w:rPr>
        <w:t>» на Восточно-Сибирской железной дороге</w:t>
      </w:r>
      <w:r w:rsidR="00C0298F" w:rsidRPr="00C0298F">
        <w:rPr>
          <w:color w:val="000000"/>
          <w:szCs w:val="28"/>
          <w:shd w:val="clear" w:color="auto" w:fill="FFFFFF"/>
        </w:rPr>
        <w:t xml:space="preserve"> </w:t>
      </w:r>
      <w:r w:rsidR="00E61E71" w:rsidRPr="00C0298F">
        <w:rPr>
          <w:color w:val="000000"/>
          <w:szCs w:val="28"/>
          <w:shd w:val="clear" w:color="auto" w:fill="FFFFFF"/>
        </w:rPr>
        <w:t xml:space="preserve">путем снижения участниками </w:t>
      </w:r>
      <w:r w:rsidR="00C0298F" w:rsidRPr="00C0298F">
        <w:rPr>
          <w:color w:val="000000"/>
          <w:szCs w:val="28"/>
          <w:shd w:val="clear" w:color="auto" w:fill="FFFFFF"/>
        </w:rPr>
        <w:t xml:space="preserve">первоначально поданных предложений, </w:t>
      </w:r>
      <w:r w:rsidR="00C0298F" w:rsidRPr="00C0298F">
        <w:rPr>
          <w:color w:val="000000"/>
          <w:szCs w:val="28"/>
          <w:shd w:val="clear" w:color="auto" w:fill="FFFFFF"/>
        </w:rPr>
        <w:t>улучшения условий по порядку оплаты, сроку, гарантии</w:t>
      </w:r>
      <w:r w:rsidR="00C0298F">
        <w:rPr>
          <w:color w:val="000000"/>
          <w:szCs w:val="28"/>
          <w:shd w:val="clear" w:color="auto" w:fill="FFFFFF"/>
        </w:rPr>
        <w:t xml:space="preserve"> </w:t>
      </w:r>
      <w:r w:rsidRPr="00A629F7">
        <w:rPr>
          <w:color w:val="000000"/>
          <w:szCs w:val="28"/>
          <w:shd w:val="clear" w:color="auto" w:fill="FFFFFF"/>
        </w:rPr>
        <w:t>и при условии сохранения остальных положений заявки участников без изменений.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В случае, если участник не представит в составе нового предложения </w:t>
      </w:r>
      <w:r w:rsidRPr="00A629F7">
        <w:rPr>
          <w:sz w:val="28"/>
          <w:szCs w:val="28"/>
        </w:rPr>
        <w:lastRenderedPageBreak/>
        <w:t>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6" w:history="1">
        <w:r w:rsidRPr="00A629F7">
          <w:rPr>
            <w:rStyle w:val="a7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7"/>
            <w:snapToGrid w:val="0"/>
            <w:sz w:val="28"/>
            <w:szCs w:val="28"/>
          </w:rPr>
          <w:t>://</w:t>
        </w:r>
        <w:proofErr w:type="spellStart"/>
        <w:r w:rsidRPr="00A629F7">
          <w:rPr>
            <w:rStyle w:val="a7"/>
            <w:snapToGrid w:val="0"/>
            <w:sz w:val="28"/>
            <w:szCs w:val="28"/>
            <w:lang w:val="en-US"/>
          </w:rPr>
          <w:t>otc</w:t>
        </w:r>
        <w:proofErr w:type="spellEnd"/>
        <w:r w:rsidRPr="00A629F7">
          <w:rPr>
            <w:rStyle w:val="a7"/>
            <w:snapToGrid w:val="0"/>
            <w:sz w:val="28"/>
            <w:szCs w:val="28"/>
          </w:rPr>
          <w:t>.</w:t>
        </w:r>
        <w:proofErr w:type="spellStart"/>
        <w:r w:rsidRPr="00A629F7">
          <w:rPr>
            <w:rStyle w:val="a7"/>
            <w:snapToGrid w:val="0"/>
            <w:sz w:val="28"/>
            <w:szCs w:val="28"/>
            <w:lang w:val="en-US"/>
          </w:rPr>
          <w:t>ru</w:t>
        </w:r>
        <w:proofErr w:type="spellEnd"/>
        <w:r w:rsidRPr="00A629F7">
          <w:rPr>
            <w:rStyle w:val="a7"/>
            <w:snapToGrid w:val="0"/>
            <w:sz w:val="28"/>
            <w:szCs w:val="28"/>
          </w:rPr>
          <w:t>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E61E71" w:rsidRPr="00C0298F" w:rsidRDefault="00C0298F" w:rsidP="00AB3415">
      <w:pPr>
        <w:ind w:firstLine="720"/>
        <w:jc w:val="both"/>
        <w:rPr>
          <w:sz w:val="28"/>
          <w:szCs w:val="28"/>
        </w:rPr>
      </w:pPr>
      <w:hyperlink r:id="rId7" w:history="1">
        <w:r w:rsidRPr="00C0298F">
          <w:rPr>
            <w:rStyle w:val="a7"/>
            <w:rFonts w:eastAsia="Arial"/>
            <w:sz w:val="28"/>
            <w:szCs w:val="28"/>
          </w:rPr>
          <w:t>Zakupki-CKP@trcont.ru</w:t>
        </w:r>
      </w:hyperlink>
    </w:p>
    <w:p w:rsidR="00C0298F" w:rsidRPr="00C0298F" w:rsidRDefault="00C0298F" w:rsidP="00AB3415">
      <w:pPr>
        <w:ind w:firstLine="720"/>
        <w:jc w:val="both"/>
        <w:rPr>
          <w:sz w:val="28"/>
          <w:szCs w:val="28"/>
        </w:rPr>
      </w:pPr>
    </w:p>
    <w:p w:rsidR="00AB3415" w:rsidRPr="00C0298F" w:rsidRDefault="00AB3415" w:rsidP="00AB3415">
      <w:pPr>
        <w:ind w:firstLine="720"/>
        <w:jc w:val="both"/>
        <w:rPr>
          <w:rFonts w:eastAsia="Arial"/>
          <w:sz w:val="28"/>
          <w:szCs w:val="28"/>
        </w:rPr>
      </w:pPr>
      <w:r w:rsidRPr="00C0298F">
        <w:rPr>
          <w:sz w:val="28"/>
          <w:szCs w:val="28"/>
        </w:rPr>
        <w:t>Телефон:</w:t>
      </w:r>
      <w:r w:rsidR="00E61E71" w:rsidRPr="00C0298F">
        <w:rPr>
          <w:sz w:val="28"/>
          <w:szCs w:val="28"/>
        </w:rPr>
        <w:t xml:space="preserve"> </w:t>
      </w:r>
      <w:r w:rsidR="00C0298F" w:rsidRPr="00C0298F">
        <w:rPr>
          <w:rFonts w:eastAsia="Arial"/>
          <w:sz w:val="28"/>
          <w:szCs w:val="28"/>
        </w:rPr>
        <w:t>+7(495)7881717(1478)</w:t>
      </w:r>
    </w:p>
    <w:p w:rsidR="00C0298F" w:rsidRPr="00C0298F" w:rsidRDefault="00C0298F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3C41E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A629F7">
        <w:rPr>
          <w:color w:val="000000"/>
          <w:sz w:val="28"/>
          <w:szCs w:val="28"/>
        </w:rPr>
        <w:t>«</w:t>
      </w:r>
      <w:bookmarkStart w:id="0" w:name="_GoBack"/>
      <w:bookmarkEnd w:id="0"/>
      <w:r w:rsidR="00C0298F">
        <w:rPr>
          <w:color w:val="000000"/>
          <w:sz w:val="28"/>
          <w:szCs w:val="28"/>
        </w:rPr>
        <w:t>12</w:t>
      </w:r>
      <w:r w:rsidRPr="003C41E7">
        <w:rPr>
          <w:color w:val="000000"/>
          <w:sz w:val="28"/>
          <w:szCs w:val="28"/>
        </w:rPr>
        <w:t xml:space="preserve">» </w:t>
      </w:r>
      <w:r w:rsidR="00122192" w:rsidRPr="003C41E7">
        <w:rPr>
          <w:color w:val="000000"/>
          <w:sz w:val="28"/>
          <w:szCs w:val="28"/>
        </w:rPr>
        <w:t>августа</w:t>
      </w:r>
      <w:r w:rsidRPr="003C41E7">
        <w:rPr>
          <w:color w:val="000000"/>
          <w:sz w:val="28"/>
          <w:szCs w:val="28"/>
        </w:rPr>
        <w:t xml:space="preserve"> 2024 г. 1</w:t>
      </w:r>
      <w:r w:rsidR="00C0298F">
        <w:rPr>
          <w:color w:val="000000"/>
          <w:sz w:val="28"/>
          <w:szCs w:val="28"/>
        </w:rPr>
        <w:t>1</w:t>
      </w:r>
      <w:r w:rsidRPr="003C41E7">
        <w:rPr>
          <w:color w:val="000000"/>
          <w:sz w:val="28"/>
          <w:szCs w:val="28"/>
        </w:rPr>
        <w:t xml:space="preserve"> час. 00 мин.</w:t>
      </w:r>
    </w:p>
    <w:p w:rsidR="00AB3415" w:rsidRPr="003C41E7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3C41E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8" w:history="1"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http</w:t>
        </w:r>
        <w:r w:rsidRPr="003C41E7">
          <w:rPr>
            <w:rStyle w:val="a7"/>
            <w:snapToGrid w:val="0"/>
            <w:color w:val="000000"/>
            <w:sz w:val="28"/>
            <w:szCs w:val="28"/>
          </w:rPr>
          <w:t>://</w:t>
        </w:r>
        <w:proofErr w:type="spellStart"/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otc</w:t>
        </w:r>
        <w:proofErr w:type="spellEnd"/>
        <w:r w:rsidRPr="003C41E7">
          <w:rPr>
            <w:rStyle w:val="a7"/>
            <w:snapToGrid w:val="0"/>
            <w:color w:val="000000"/>
            <w:sz w:val="28"/>
            <w:szCs w:val="28"/>
          </w:rPr>
          <w:t>.</w:t>
        </w:r>
        <w:proofErr w:type="spellStart"/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ru</w:t>
        </w:r>
        <w:proofErr w:type="spellEnd"/>
        <w:r w:rsidRPr="003C41E7">
          <w:rPr>
            <w:rStyle w:val="a7"/>
            <w:snapToGrid w:val="0"/>
            <w:color w:val="000000"/>
            <w:sz w:val="28"/>
            <w:szCs w:val="28"/>
          </w:rPr>
          <w:t>/</w:t>
        </w:r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3C41E7">
        <w:rPr>
          <w:color w:val="000000"/>
          <w:sz w:val="28"/>
          <w:szCs w:val="28"/>
        </w:rPr>
        <w:t>).</w:t>
      </w:r>
    </w:p>
    <w:p w:rsidR="00AB3415" w:rsidRPr="003C41E7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3C41E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437B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3C41E7">
        <w:rPr>
          <w:color w:val="000000"/>
          <w:sz w:val="28"/>
          <w:szCs w:val="28"/>
        </w:rPr>
        <w:t>«</w:t>
      </w:r>
      <w:r w:rsidR="00C0298F">
        <w:rPr>
          <w:color w:val="000000"/>
          <w:sz w:val="28"/>
          <w:szCs w:val="28"/>
        </w:rPr>
        <w:t>13</w:t>
      </w:r>
      <w:r w:rsidRPr="003C41E7">
        <w:rPr>
          <w:color w:val="000000"/>
          <w:sz w:val="28"/>
          <w:szCs w:val="28"/>
        </w:rPr>
        <w:t xml:space="preserve">» </w:t>
      </w:r>
      <w:r w:rsidR="003C41E7" w:rsidRPr="003C41E7">
        <w:rPr>
          <w:color w:val="000000"/>
          <w:sz w:val="28"/>
          <w:szCs w:val="28"/>
        </w:rPr>
        <w:t>августа</w:t>
      </w:r>
      <w:r w:rsidRPr="003C41E7">
        <w:rPr>
          <w:color w:val="000000"/>
          <w:sz w:val="28"/>
          <w:szCs w:val="28"/>
        </w:rPr>
        <w:t xml:space="preserve"> 2024 г. 1</w:t>
      </w:r>
      <w:r w:rsidR="00865EFF" w:rsidRPr="003C41E7">
        <w:rPr>
          <w:color w:val="000000"/>
          <w:sz w:val="28"/>
          <w:szCs w:val="28"/>
        </w:rPr>
        <w:t>4</w:t>
      </w:r>
      <w:r w:rsidRPr="003C41E7">
        <w:rPr>
          <w:color w:val="000000"/>
          <w:sz w:val="28"/>
          <w:szCs w:val="28"/>
        </w:rPr>
        <w:t xml:space="preserve"> час. </w:t>
      </w:r>
      <w:r w:rsidR="00241F19">
        <w:rPr>
          <w:color w:val="000000"/>
          <w:sz w:val="28"/>
          <w:szCs w:val="28"/>
        </w:rPr>
        <w:t>0</w:t>
      </w:r>
      <w:r w:rsidRPr="003C41E7">
        <w:rPr>
          <w:color w:val="000000"/>
          <w:sz w:val="28"/>
          <w:szCs w:val="28"/>
        </w:rPr>
        <w:t>0 мин.</w:t>
      </w:r>
    </w:p>
    <w:p w:rsidR="00C0298F" w:rsidRPr="00C0298F" w:rsidRDefault="00C0298F" w:rsidP="00C0298F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0298F">
        <w:rPr>
          <w:color w:val="000000"/>
          <w:sz w:val="28"/>
          <w:szCs w:val="28"/>
        </w:rPr>
        <w:t>г. Москва, Оружейный переулок, д. 19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Подведение итогов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A629F7">
        <w:rPr>
          <w:sz w:val="28"/>
          <w:szCs w:val="28"/>
        </w:rPr>
        <w:t>Не позднее «</w:t>
      </w:r>
      <w:r w:rsidR="00241F19">
        <w:rPr>
          <w:sz w:val="28"/>
          <w:szCs w:val="28"/>
        </w:rPr>
        <w:t>22</w:t>
      </w:r>
      <w:r w:rsidRPr="00A629F7">
        <w:rPr>
          <w:sz w:val="28"/>
          <w:szCs w:val="28"/>
        </w:rPr>
        <w:t xml:space="preserve">» </w:t>
      </w:r>
      <w:r w:rsidR="000F640E">
        <w:rPr>
          <w:sz w:val="28"/>
          <w:szCs w:val="28"/>
        </w:rPr>
        <w:t>августа</w:t>
      </w:r>
      <w:r w:rsidRPr="00A629F7">
        <w:rPr>
          <w:sz w:val="28"/>
          <w:szCs w:val="28"/>
        </w:rPr>
        <w:t xml:space="preserve"> 2024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Место: 125047, Москва, Оружейный переулок, д. 19.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C71CE9" w:rsidRDefault="00C71CE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sectPr w:rsidR="00C71CE9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815B2"/>
    <w:rsid w:val="000F640E"/>
    <w:rsid w:val="001024EE"/>
    <w:rsid w:val="00122192"/>
    <w:rsid w:val="002140D1"/>
    <w:rsid w:val="00241F19"/>
    <w:rsid w:val="0037427A"/>
    <w:rsid w:val="003C41E7"/>
    <w:rsid w:val="004203C2"/>
    <w:rsid w:val="00437B87"/>
    <w:rsid w:val="004F2C75"/>
    <w:rsid w:val="005C15F4"/>
    <w:rsid w:val="00633795"/>
    <w:rsid w:val="00741AA7"/>
    <w:rsid w:val="007C4A6B"/>
    <w:rsid w:val="00855D37"/>
    <w:rsid w:val="00865EFF"/>
    <w:rsid w:val="008815FA"/>
    <w:rsid w:val="009833C8"/>
    <w:rsid w:val="00987CCA"/>
    <w:rsid w:val="00A675FF"/>
    <w:rsid w:val="00AB3415"/>
    <w:rsid w:val="00AB3C0D"/>
    <w:rsid w:val="00BA4F0D"/>
    <w:rsid w:val="00C0298F"/>
    <w:rsid w:val="00C71CE9"/>
    <w:rsid w:val="00CC550D"/>
    <w:rsid w:val="00D76579"/>
    <w:rsid w:val="00D86A23"/>
    <w:rsid w:val="00DE2229"/>
    <w:rsid w:val="00DF5F8A"/>
    <w:rsid w:val="00E61E71"/>
    <w:rsid w:val="00E805AE"/>
    <w:rsid w:val="00EC75B3"/>
    <w:rsid w:val="00F4734E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CF6C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a"/>
    <w:link w:val="a5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0F640E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37B87"/>
    <w:rPr>
      <w:rFonts w:ascii="Arial" w:eastAsia="Arial" w:hAnsi="Arial" w:cs="Arial"/>
      <w:sz w:val="28"/>
      <w:lang w:eastAsia="ar-SA"/>
    </w:r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link w:val="a4"/>
    <w:qFormat/>
    <w:locked/>
    <w:rsid w:val="00C71C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.ru/ten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kupki-CKP@trco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c.ru/tender" TargetMode="External"/><Relationship Id="rId5" Type="http://schemas.openxmlformats.org/officeDocument/2006/relationships/hyperlink" Target="mailto:trcont@trcont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20</cp:revision>
  <dcterms:created xsi:type="dcterms:W3CDTF">2024-04-23T12:20:00Z</dcterms:created>
  <dcterms:modified xsi:type="dcterms:W3CDTF">2024-08-07T13:22:00Z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