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509BB" w:rsidRDefault="006617EB" w:rsidP="006617EB">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rFonts w:eastAsia="Arial Unicode MS"/>
        </w:rPr>
      </w:pPr>
    </w:p>
    <w:p w:rsidR="00D509BB" w:rsidRDefault="006617EB">
      <w:pPr>
        <w:tabs>
          <w:tab w:val="left" w:pos="4962"/>
        </w:tabs>
        <w:ind w:left="4820"/>
        <w:rPr>
          <w:b/>
          <w:bCs/>
          <w:sz w:val="28"/>
        </w:rPr>
      </w:pPr>
      <w:r>
        <w:rPr>
          <w:b/>
          <w:bCs/>
          <w:sz w:val="28"/>
        </w:rPr>
        <w:t>«16» июля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D509BB" w:rsidRDefault="006617EB">
      <w:pPr>
        <w:pStyle w:val="1a"/>
        <w:numPr>
          <w:ilvl w:val="2"/>
          <w:numId w:val="1"/>
        </w:numPr>
        <w:ind w:left="0" w:firstLine="709"/>
      </w:pPr>
      <w:r>
        <w:rPr>
          <w:b/>
          <w:szCs w:val="28"/>
        </w:rPr>
        <w:t>Публичное акционерное общество «ТрансКонтейнер» (ПАО «ТрансКонтейнер»)</w:t>
      </w:r>
      <w:r>
        <w:rPr>
          <w:szCs w:val="28"/>
        </w:rPr>
        <w:t xml:space="preserve"> 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Закупку способом размещения оферты № РО-СВЕРД-24-0010 по предмету закупки «Поставка лакокрасочных материалов для нужд контейнерного терминала Екатеринбург-Товарный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D0342E" w:rsidRDefault="008209AB" w:rsidP="00D0342E">
      <w:pPr>
        <w:pStyle w:val="1a"/>
        <w:ind w:firstLine="851"/>
        <w:rPr>
          <w:szCs w:val="28"/>
        </w:rPr>
      </w:pPr>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w:t>
      </w:r>
      <w:r>
        <w:rPr>
          <w:szCs w:val="28"/>
        </w:rPr>
        <w:lastRenderedPageBreak/>
        <w:t>(акцепта)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w:t>
      </w:r>
      <w:r>
        <w:lastRenderedPageBreak/>
        <w:t>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lastRenderedPageBreak/>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w:t>
      </w:r>
      <w:r>
        <w:lastRenderedPageBreak/>
        <w:t>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6617EB">
      <w:pPr>
        <w:pStyle w:val="af8"/>
        <w:numPr>
          <w:ilvl w:val="0"/>
          <w:numId w:val="20"/>
        </w:numPr>
        <w:ind w:left="0" w:firstLine="709"/>
        <w:rPr>
          <w:sz w:val="28"/>
          <w:szCs w:val="28"/>
        </w:rPr>
      </w:pPr>
      <w:r>
        <w:rPr>
          <w:sz w:val="28"/>
          <w:szCs w:val="28"/>
        </w:rPr>
        <w:lastRenderedPageBreak/>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6617EB">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6617EB">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6617EB">
      <w:pPr>
        <w:pStyle w:val="af8"/>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6617EB">
      <w:pPr>
        <w:pStyle w:val="af8"/>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6617EB">
      <w:pPr>
        <w:pStyle w:val="af8"/>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6617EB">
      <w:pPr>
        <w:pStyle w:val="af8"/>
        <w:numPr>
          <w:ilvl w:val="0"/>
          <w:numId w:val="23"/>
        </w:numPr>
        <w:ind w:left="0" w:firstLine="709"/>
        <w:rPr>
          <w:sz w:val="28"/>
          <w:szCs w:val="28"/>
        </w:rPr>
      </w:pPr>
      <w:r>
        <w:rPr>
          <w:sz w:val="28"/>
          <w:szCs w:val="28"/>
        </w:rPr>
        <w:lastRenderedPageBreak/>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6617EB">
      <w:pPr>
        <w:pStyle w:val="af8"/>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6617EB">
      <w:pPr>
        <w:pStyle w:val="af8"/>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6617EB">
      <w:pPr>
        <w:pStyle w:val="af8"/>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6617EB">
      <w:pPr>
        <w:pStyle w:val="af8"/>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6617EB">
      <w:pPr>
        <w:pStyle w:val="af8"/>
        <w:numPr>
          <w:ilvl w:val="0"/>
          <w:numId w:val="23"/>
        </w:numPr>
        <w:ind w:left="0" w:firstLine="709"/>
        <w:rPr>
          <w:sz w:val="28"/>
          <w:szCs w:val="28"/>
        </w:rPr>
      </w:pPr>
      <w:r>
        <w:rPr>
          <w:sz w:val="28"/>
          <w:szCs w:val="28"/>
        </w:rPr>
        <w:lastRenderedPageBreak/>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6617EB">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6617EB">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6617EB">
      <w:pPr>
        <w:pStyle w:val="1a"/>
        <w:numPr>
          <w:ilvl w:val="1"/>
          <w:numId w:val="12"/>
        </w:numPr>
        <w:ind w:left="0" w:firstLine="709"/>
        <w:outlineLvl w:val="1"/>
        <w:rPr>
          <w:b/>
          <w:szCs w:val="28"/>
        </w:rPr>
      </w:pPr>
      <w:r>
        <w:rPr>
          <w:b/>
          <w:szCs w:val="28"/>
        </w:rPr>
        <w:lastRenderedPageBreak/>
        <w:t>Представление документов</w:t>
      </w:r>
    </w:p>
    <w:p w:rsidR="00737675" w:rsidRPr="00D32FFA" w:rsidRDefault="00737675" w:rsidP="006617EB">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6617EB">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6617EB">
      <w:pPr>
        <w:pStyle w:val="1a"/>
        <w:numPr>
          <w:ilvl w:val="1"/>
          <w:numId w:val="18"/>
        </w:numPr>
        <w:ind w:left="0" w:firstLine="709"/>
        <w:outlineLvl w:val="1"/>
        <w:rPr>
          <w:b/>
          <w:szCs w:val="28"/>
        </w:rPr>
      </w:pPr>
      <w:r>
        <w:rPr>
          <w:b/>
          <w:szCs w:val="28"/>
        </w:rPr>
        <w:t>Заявка</w:t>
      </w:r>
    </w:p>
    <w:p w:rsidR="00627DB4" w:rsidRPr="007E5BBC" w:rsidRDefault="00627DB4" w:rsidP="006617EB">
      <w:pPr>
        <w:pStyle w:val="af8"/>
        <w:numPr>
          <w:ilvl w:val="2"/>
          <w:numId w:val="5"/>
        </w:numPr>
        <w:tabs>
          <w:tab w:val="clear" w:pos="1440"/>
        </w:tabs>
        <w:ind w:firstLine="709"/>
        <w:rPr>
          <w:sz w:val="28"/>
          <w:szCs w:val="28"/>
        </w:rPr>
      </w:pPr>
      <w:r>
        <w:rPr>
          <w:sz w:val="28"/>
          <w:szCs w:val="28"/>
        </w:rPr>
        <w:lastRenderedPageBreak/>
        <w:t>Заявка должна состоять из документов, требуемых в соответствии с условиями настоящей документации о закупке.</w:t>
      </w:r>
    </w:p>
    <w:p w:rsidR="00627DB4" w:rsidRPr="007E5BBC" w:rsidRDefault="00627DB4" w:rsidP="006617EB">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6617EB">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6617EB">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6617EB">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6617EB">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6617EB">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6617EB">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6617EB">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6617EB">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6617EB">
      <w:pPr>
        <w:pStyle w:val="af8"/>
        <w:numPr>
          <w:ilvl w:val="2"/>
          <w:numId w:val="5"/>
        </w:numPr>
        <w:tabs>
          <w:tab w:val="clear" w:pos="1440"/>
        </w:tabs>
        <w:ind w:firstLine="709"/>
        <w:rPr>
          <w:sz w:val="28"/>
          <w:szCs w:val="28"/>
        </w:rPr>
      </w:pPr>
      <w:r>
        <w:rPr>
          <w:sz w:val="28"/>
          <w:szCs w:val="28"/>
        </w:rPr>
        <w:lastRenderedPageBreak/>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6617EB">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6617EB">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6617EB">
      <w:pPr>
        <w:pStyle w:val="1a"/>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w:t>
      </w:r>
      <w:r>
        <w:rPr>
          <w:sz w:val="28"/>
        </w:rPr>
        <w:lastRenderedPageBreak/>
        <w:t>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6617EB">
      <w:pPr>
        <w:pStyle w:val="1a"/>
        <w:numPr>
          <w:ilvl w:val="1"/>
          <w:numId w:val="18"/>
        </w:numPr>
        <w:ind w:left="0" w:firstLine="709"/>
        <w:outlineLvl w:val="1"/>
        <w:rPr>
          <w:b/>
          <w:szCs w:val="28"/>
        </w:rPr>
      </w:pPr>
      <w:r>
        <w:rPr>
          <w:b/>
        </w:rPr>
        <w:t>Порядок оформления Заявки</w:t>
      </w:r>
    </w:p>
    <w:p w:rsidR="00A77471" w:rsidRPr="00C8296E" w:rsidRDefault="00A77471" w:rsidP="006617EB">
      <w:pPr>
        <w:pStyle w:val="af8"/>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D509BB" w:rsidRDefault="006617EB" w:rsidP="006617EB">
      <w:pPr>
        <w:pStyle w:val="af8"/>
        <w:numPr>
          <w:ilvl w:val="0"/>
          <w:numId w:val="19"/>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3C6EE4" w:rsidRPr="007E6DE4" w:rsidRDefault="003C6EE4" w:rsidP="00A77471">
                            <w:pPr>
                              <w:jc w:val="center"/>
                              <w:rPr>
                                <w:b/>
                                <w:sz w:val="28"/>
                                <w:szCs w:val="28"/>
                              </w:rPr>
                            </w:pPr>
                            <w:r w:rsidRPr="007E6DE4">
                              <w:rPr>
                                <w:b/>
                                <w:sz w:val="28"/>
                                <w:szCs w:val="28"/>
                              </w:rPr>
                              <w:t>_____________________________________________</w:t>
                            </w:r>
                            <w:r>
                              <w:rPr>
                                <w:b/>
                                <w:sz w:val="28"/>
                                <w:szCs w:val="28"/>
                              </w:rPr>
                              <w:t>,</w:t>
                            </w:r>
                          </w:p>
                          <w:p w:rsidR="003C6EE4" w:rsidRDefault="003C6EE4" w:rsidP="00A77471">
                            <w:pPr>
                              <w:jc w:val="center"/>
                              <w:rPr>
                                <w:sz w:val="28"/>
                                <w:szCs w:val="28"/>
                              </w:rPr>
                            </w:pPr>
                            <w:r w:rsidRPr="007E6DE4">
                              <w:rPr>
                                <w:i/>
                                <w:sz w:val="20"/>
                                <w:szCs w:val="20"/>
                              </w:rPr>
                              <w:t>наименование претендента</w:t>
                            </w:r>
                          </w:p>
                          <w:p w:rsidR="003C6EE4" w:rsidRPr="007E6DE4" w:rsidRDefault="003C6EE4" w:rsidP="00A77471">
                            <w:pPr>
                              <w:jc w:val="center"/>
                              <w:rPr>
                                <w:b/>
                                <w:sz w:val="28"/>
                                <w:szCs w:val="28"/>
                              </w:rPr>
                            </w:pPr>
                            <w:r w:rsidRPr="007E6DE4">
                              <w:rPr>
                                <w:b/>
                                <w:sz w:val="28"/>
                                <w:szCs w:val="28"/>
                              </w:rPr>
                              <w:t>________________________________________</w:t>
                            </w:r>
                          </w:p>
                          <w:p w:rsidR="003C6EE4" w:rsidRPr="007E6DE4" w:rsidRDefault="003C6EE4" w:rsidP="00A77471">
                            <w:pPr>
                              <w:jc w:val="center"/>
                              <w:rPr>
                                <w:i/>
                                <w:sz w:val="20"/>
                                <w:szCs w:val="20"/>
                              </w:rPr>
                            </w:pPr>
                            <w:r w:rsidRPr="007E6DE4">
                              <w:rPr>
                                <w:i/>
                                <w:sz w:val="20"/>
                                <w:szCs w:val="20"/>
                              </w:rPr>
                              <w:t>государство регистрации претендента</w:t>
                            </w:r>
                          </w:p>
                          <w:p w:rsidR="003C6EE4" w:rsidRPr="007E6DE4" w:rsidRDefault="003C6EE4" w:rsidP="00A77471">
                            <w:pPr>
                              <w:jc w:val="center"/>
                              <w:rPr>
                                <w:b/>
                                <w:sz w:val="28"/>
                                <w:szCs w:val="28"/>
                              </w:rPr>
                            </w:pPr>
                            <w:r w:rsidRPr="007E6DE4">
                              <w:rPr>
                                <w:b/>
                                <w:sz w:val="28"/>
                                <w:szCs w:val="28"/>
                              </w:rPr>
                              <w:t>_____________________________</w:t>
                            </w:r>
                            <w:r>
                              <w:rPr>
                                <w:b/>
                                <w:sz w:val="28"/>
                                <w:szCs w:val="28"/>
                              </w:rPr>
                              <w:t>__________________</w:t>
                            </w:r>
                          </w:p>
                          <w:p w:rsidR="003C6EE4" w:rsidRPr="007E6DE4" w:rsidRDefault="003C6EE4" w:rsidP="00A77471">
                            <w:pPr>
                              <w:jc w:val="center"/>
                              <w:rPr>
                                <w:i/>
                                <w:sz w:val="20"/>
                                <w:szCs w:val="20"/>
                              </w:rPr>
                            </w:pPr>
                            <w:r w:rsidRPr="007E6DE4">
                              <w:rPr>
                                <w:i/>
                                <w:sz w:val="20"/>
                                <w:szCs w:val="20"/>
                              </w:rPr>
                              <w:t>ИНН претендента (для претендентов-резидентов Российской Федерации)</w:t>
                            </w:r>
                          </w:p>
                          <w:p w:rsidR="003C6EE4" w:rsidRDefault="003C6EE4" w:rsidP="00A77471">
                            <w:pPr>
                              <w:jc w:val="both"/>
                            </w:pPr>
                          </w:p>
                          <w:p w:rsidR="006617EB" w:rsidRDefault="006617EB">
                            <w:pPr>
                              <w:jc w:val="center"/>
                              <w:rPr>
                                <w:b/>
                              </w:rPr>
                            </w:pPr>
                            <w:r>
                              <w:rPr>
                                <w:b/>
                              </w:rPr>
                              <w:t xml:space="preserve">ЗАЯВКА НА УЧАСТИЕ В ПРОЦЕДУРЕ РАЗМЕЩЕНИЯ ОФЕРТЫ </w:t>
                            </w:r>
                          </w:p>
                          <w:p w:rsidR="00D509BB" w:rsidRDefault="006617EB">
                            <w:pPr>
                              <w:jc w:val="center"/>
                              <w:rPr>
                                <w:b/>
                              </w:rPr>
                            </w:pPr>
                            <w:r>
                              <w:rPr>
                                <w:b/>
                              </w:rPr>
                              <w:t>№ РО-СВЕРД-24-0010</w:t>
                            </w:r>
                          </w:p>
                          <w:p w:rsidR="003C6EE4" w:rsidRPr="003C6269" w:rsidRDefault="003C6EE4" w:rsidP="00A77471">
                            <w:pPr>
                              <w:jc w:val="center"/>
                              <w:rPr>
                                <w:b/>
                              </w:rPr>
                            </w:pPr>
                            <w:r>
                              <w:rPr>
                                <w:b/>
                              </w:rPr>
                              <w:t>(лот № _________)</w:t>
                            </w:r>
                          </w:p>
                          <w:p w:rsidR="003C6EE4" w:rsidRPr="00DD110F" w:rsidRDefault="003C6EE4" w:rsidP="00A77471">
                            <w:pPr>
                              <w:jc w:val="center"/>
                              <w:rPr>
                                <w:i/>
                                <w:sz w:val="20"/>
                                <w:szCs w:val="20"/>
                              </w:rPr>
                            </w:pPr>
                            <w:r w:rsidRPr="00DD110F">
                              <w:rPr>
                                <w:i/>
                                <w:sz w:val="20"/>
                                <w:szCs w:val="20"/>
                              </w:rPr>
                              <w:t>(указывается номер лота)</w:t>
                            </w:r>
                          </w:p>
                          <w:p w:rsidR="003C6EE4" w:rsidRPr="00923E2D" w:rsidRDefault="003C6EE4" w:rsidP="00A77471">
                            <w:pPr>
                              <w:jc w:val="center"/>
                              <w:rPr>
                                <w:b/>
                              </w:rPr>
                            </w:pPr>
                          </w:p>
                          <w:p w:rsidR="003C6EE4" w:rsidRPr="00923E2D" w:rsidRDefault="003C6EE4"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3C6EE4" w:rsidRPr="007E6DE4" w:rsidRDefault="003C6EE4" w:rsidP="00A77471">
                      <w:pPr>
                        <w:jc w:val="center"/>
                        <w:rPr>
                          <w:b/>
                          <w:sz w:val="28"/>
                          <w:szCs w:val="28"/>
                        </w:rPr>
                      </w:pPr>
                      <w:r w:rsidRPr="007E6DE4">
                        <w:rPr>
                          <w:b/>
                          <w:sz w:val="28"/>
                          <w:szCs w:val="28"/>
                        </w:rPr>
                        <w:t>_____________________________________________</w:t>
                      </w:r>
                      <w:r>
                        <w:rPr>
                          <w:b/>
                          <w:sz w:val="28"/>
                          <w:szCs w:val="28"/>
                        </w:rPr>
                        <w:t>,</w:t>
                      </w:r>
                    </w:p>
                    <w:p w:rsidR="003C6EE4" w:rsidRDefault="003C6EE4" w:rsidP="00A77471">
                      <w:pPr>
                        <w:jc w:val="center"/>
                        <w:rPr>
                          <w:sz w:val="28"/>
                          <w:szCs w:val="28"/>
                        </w:rPr>
                      </w:pPr>
                      <w:r w:rsidRPr="007E6DE4">
                        <w:rPr>
                          <w:i/>
                          <w:sz w:val="20"/>
                          <w:szCs w:val="20"/>
                        </w:rPr>
                        <w:t>наименование претендента</w:t>
                      </w:r>
                    </w:p>
                    <w:p w:rsidR="003C6EE4" w:rsidRPr="007E6DE4" w:rsidRDefault="003C6EE4" w:rsidP="00A77471">
                      <w:pPr>
                        <w:jc w:val="center"/>
                        <w:rPr>
                          <w:b/>
                          <w:sz w:val="28"/>
                          <w:szCs w:val="28"/>
                        </w:rPr>
                      </w:pPr>
                      <w:r w:rsidRPr="007E6DE4">
                        <w:rPr>
                          <w:b/>
                          <w:sz w:val="28"/>
                          <w:szCs w:val="28"/>
                        </w:rPr>
                        <w:t>________________________________________</w:t>
                      </w:r>
                    </w:p>
                    <w:p w:rsidR="003C6EE4" w:rsidRPr="007E6DE4" w:rsidRDefault="003C6EE4" w:rsidP="00A77471">
                      <w:pPr>
                        <w:jc w:val="center"/>
                        <w:rPr>
                          <w:i/>
                          <w:sz w:val="20"/>
                          <w:szCs w:val="20"/>
                        </w:rPr>
                      </w:pPr>
                      <w:r w:rsidRPr="007E6DE4">
                        <w:rPr>
                          <w:i/>
                          <w:sz w:val="20"/>
                          <w:szCs w:val="20"/>
                        </w:rPr>
                        <w:t>государство регистрации претендента</w:t>
                      </w:r>
                    </w:p>
                    <w:p w:rsidR="003C6EE4" w:rsidRPr="007E6DE4" w:rsidRDefault="003C6EE4" w:rsidP="00A77471">
                      <w:pPr>
                        <w:jc w:val="center"/>
                        <w:rPr>
                          <w:b/>
                          <w:sz w:val="28"/>
                          <w:szCs w:val="28"/>
                        </w:rPr>
                      </w:pPr>
                      <w:r w:rsidRPr="007E6DE4">
                        <w:rPr>
                          <w:b/>
                          <w:sz w:val="28"/>
                          <w:szCs w:val="28"/>
                        </w:rPr>
                        <w:t>_____________________________</w:t>
                      </w:r>
                      <w:r>
                        <w:rPr>
                          <w:b/>
                          <w:sz w:val="28"/>
                          <w:szCs w:val="28"/>
                        </w:rPr>
                        <w:t>__________________</w:t>
                      </w:r>
                    </w:p>
                    <w:p w:rsidR="003C6EE4" w:rsidRPr="007E6DE4" w:rsidRDefault="003C6EE4" w:rsidP="00A77471">
                      <w:pPr>
                        <w:jc w:val="center"/>
                        <w:rPr>
                          <w:i/>
                          <w:sz w:val="20"/>
                          <w:szCs w:val="20"/>
                        </w:rPr>
                      </w:pPr>
                      <w:r w:rsidRPr="007E6DE4">
                        <w:rPr>
                          <w:i/>
                          <w:sz w:val="20"/>
                          <w:szCs w:val="20"/>
                        </w:rPr>
                        <w:t>ИНН претендента (для претендентов-резидентов Российской Федерации)</w:t>
                      </w:r>
                    </w:p>
                    <w:p w:rsidR="003C6EE4" w:rsidRDefault="003C6EE4" w:rsidP="00A77471">
                      <w:pPr>
                        <w:jc w:val="both"/>
                      </w:pPr>
                    </w:p>
                    <w:p w:rsidR="006617EB" w:rsidRDefault="006617EB">
                      <w:pPr>
                        <w:jc w:val="center"/>
                        <w:rPr>
                          <w:b/>
                        </w:rPr>
                      </w:pPr>
                      <w:r>
                        <w:rPr>
                          <w:b/>
                        </w:rPr>
                        <w:t xml:space="preserve">ЗАЯВКА НА УЧАСТИЕ В ПРОЦЕДУРЕ РАЗМЕЩЕНИЯ ОФЕРТЫ </w:t>
                      </w:r>
                    </w:p>
                    <w:p w:rsidR="00D509BB" w:rsidRDefault="006617EB">
                      <w:pPr>
                        <w:jc w:val="center"/>
                        <w:rPr>
                          <w:b/>
                        </w:rPr>
                      </w:pPr>
                      <w:r>
                        <w:rPr>
                          <w:b/>
                        </w:rPr>
                        <w:t>№ РО-СВЕРД-24-0010</w:t>
                      </w:r>
                    </w:p>
                    <w:p w:rsidR="003C6EE4" w:rsidRPr="003C6269" w:rsidRDefault="003C6EE4" w:rsidP="00A77471">
                      <w:pPr>
                        <w:jc w:val="center"/>
                        <w:rPr>
                          <w:b/>
                        </w:rPr>
                      </w:pPr>
                      <w:r>
                        <w:rPr>
                          <w:b/>
                        </w:rPr>
                        <w:t>(лот № _________)</w:t>
                      </w:r>
                    </w:p>
                    <w:p w:rsidR="003C6EE4" w:rsidRPr="00DD110F" w:rsidRDefault="003C6EE4" w:rsidP="00A77471">
                      <w:pPr>
                        <w:jc w:val="center"/>
                        <w:rPr>
                          <w:i/>
                          <w:sz w:val="20"/>
                          <w:szCs w:val="20"/>
                        </w:rPr>
                      </w:pPr>
                      <w:r w:rsidRPr="00DD110F">
                        <w:rPr>
                          <w:i/>
                          <w:sz w:val="20"/>
                          <w:szCs w:val="20"/>
                        </w:rPr>
                        <w:t>(указывается номер лота)</w:t>
                      </w:r>
                    </w:p>
                    <w:p w:rsidR="003C6EE4" w:rsidRPr="00923E2D" w:rsidRDefault="003C6EE4" w:rsidP="00A77471">
                      <w:pPr>
                        <w:jc w:val="center"/>
                        <w:rPr>
                          <w:b/>
                        </w:rPr>
                      </w:pPr>
                    </w:p>
                    <w:p w:rsidR="003C6EE4" w:rsidRPr="00923E2D" w:rsidRDefault="003C6EE4"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6617EB">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6617EB">
      <w:pPr>
        <w:pStyle w:val="af8"/>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6617EB">
      <w:pPr>
        <w:pStyle w:val="af8"/>
        <w:numPr>
          <w:ilvl w:val="0"/>
          <w:numId w:val="19"/>
        </w:numPr>
        <w:ind w:left="0" w:firstLine="709"/>
        <w:rPr>
          <w:sz w:val="28"/>
        </w:rPr>
      </w:pPr>
      <w:r>
        <w:rPr>
          <w:sz w:val="28"/>
        </w:rPr>
        <w:lastRenderedPageBreak/>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6617EB">
      <w:pPr>
        <w:pStyle w:val="af8"/>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6617EB">
      <w:pPr>
        <w:pStyle w:val="af8"/>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6617EB">
      <w:pPr>
        <w:pStyle w:val="af8"/>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6617EB">
      <w:pPr>
        <w:pStyle w:val="af8"/>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6617EB">
      <w:pPr>
        <w:pStyle w:val="af8"/>
        <w:numPr>
          <w:ilvl w:val="0"/>
          <w:numId w:val="19"/>
        </w:numPr>
        <w:ind w:left="0" w:firstLine="709"/>
        <w:rPr>
          <w:sz w:val="28"/>
        </w:rPr>
      </w:pPr>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D509BB" w:rsidRDefault="006617EB">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РО-СВЕРД-24-0010».</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6617EB">
      <w:pPr>
        <w:pStyle w:val="af8"/>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5C58AF" w:rsidRDefault="005C58AF" w:rsidP="006617EB">
      <w:pPr>
        <w:pStyle w:val="1a"/>
        <w:numPr>
          <w:ilvl w:val="1"/>
          <w:numId w:val="18"/>
        </w:numPr>
        <w:ind w:left="0" w:firstLine="709"/>
        <w:outlineLvl w:val="1"/>
        <w:rPr>
          <w:b/>
          <w:szCs w:val="28"/>
        </w:rPr>
      </w:pPr>
      <w:r>
        <w:rPr>
          <w:b/>
          <w:bCs/>
          <w:iCs/>
          <w:szCs w:val="28"/>
        </w:rPr>
        <w:lastRenderedPageBreak/>
        <w:t>Обеспечение Заявки</w:t>
      </w:r>
    </w:p>
    <w:p w:rsidR="005C58AF" w:rsidRPr="00B90994" w:rsidRDefault="0057637D" w:rsidP="006617EB">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6617EB">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6617EB">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6617E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6617E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6617E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6617E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6617E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6617E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6617E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6617E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6617E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6617E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6617E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6617EB">
      <w:pPr>
        <w:pStyle w:val="af8"/>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6617EB">
      <w:pPr>
        <w:pStyle w:val="af8"/>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509BB" w:rsidRDefault="006617EB" w:rsidP="006617EB">
      <w:pPr>
        <w:pStyle w:val="af8"/>
        <w:numPr>
          <w:ilvl w:val="2"/>
          <w:numId w:val="21"/>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6617EB">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509BB" w:rsidRDefault="006617EB">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D509BB" w:rsidRDefault="006617EB">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6617EB">
      <w:pPr>
        <w:pStyle w:val="af8"/>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6617EB">
      <w:pPr>
        <w:pStyle w:val="af8"/>
        <w:numPr>
          <w:ilvl w:val="2"/>
          <w:numId w:val="21"/>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w:t>
      </w:r>
      <w:r>
        <w:rPr>
          <w:sz w:val="28"/>
          <w:szCs w:val="28"/>
        </w:rPr>
        <w:lastRenderedPageBreak/>
        <w:t>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509BB" w:rsidRDefault="006617EB">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8"/>
        <w:ind w:right="-1"/>
        <w:rPr>
          <w:b/>
          <w:szCs w:val="28"/>
        </w:rPr>
      </w:pPr>
    </w:p>
    <w:p w:rsidR="00370C44" w:rsidRPr="004B366A" w:rsidRDefault="00370C44" w:rsidP="006617EB">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6617EB">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6617EB">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6617EB">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6617EB">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6"/>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6617EB">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w:t>
      </w:r>
      <w:r>
        <w:rPr>
          <w:sz w:val="28"/>
          <w:szCs w:val="28"/>
        </w:rPr>
        <w:lastRenderedPageBreak/>
        <w:t>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617EB">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6617EB">
      <w:pPr>
        <w:numPr>
          <w:ilvl w:val="0"/>
          <w:numId w:val="9"/>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w:t>
      </w:r>
      <w:r>
        <w:rPr>
          <w:sz w:val="28"/>
          <w:szCs w:val="28"/>
        </w:rPr>
        <w:lastRenderedPageBreak/>
        <w:t>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6617EB">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6617E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6617EB">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6617EB">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6617EB">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6617EB">
      <w:pPr>
        <w:numPr>
          <w:ilvl w:val="0"/>
          <w:numId w:val="9"/>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процедуре Размещения оферты всех </w:t>
      </w:r>
      <w:r>
        <w:rPr>
          <w:sz w:val="28"/>
          <w:szCs w:val="28"/>
        </w:rPr>
        <w:lastRenderedPageBreak/>
        <w:t>претендентов, подавших Заявки, процедура Размещения оферты признается несостоявшейся.</w:t>
      </w:r>
    </w:p>
    <w:p w:rsidR="0081270B" w:rsidRDefault="0081270B" w:rsidP="006617EB">
      <w:pPr>
        <w:numPr>
          <w:ilvl w:val="0"/>
          <w:numId w:val="9"/>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81270B" w:rsidP="006617EB">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6617EB">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6617EB">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6617EB">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6617EB">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6617EB">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6617EB">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6617EB">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6617EB">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w:t>
      </w:r>
      <w:r>
        <w:rPr>
          <w:sz w:val="28"/>
          <w:szCs w:val="28"/>
        </w:rPr>
        <w:lastRenderedPageBreak/>
        <w:t>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6617EB">
      <w:pPr>
        <w:pStyle w:val="1a"/>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6617EB">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6617EB">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6617EB">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6617E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6617EB">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6617EB">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6617EB">
      <w:pPr>
        <w:numPr>
          <w:ilvl w:val="0"/>
          <w:numId w:val="10"/>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6617EB">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6617EB">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lastRenderedPageBreak/>
        <w:t>4) ни один из претендентов не допущен к участию в процедуре Размещения оферты.</w:t>
      </w:r>
    </w:p>
    <w:p w:rsidR="00812135" w:rsidRPr="00812135" w:rsidRDefault="00812135" w:rsidP="006617EB">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6617EB">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617EB">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6617EB">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6617EB">
      <w:pPr>
        <w:pStyle w:val="1a"/>
        <w:numPr>
          <w:ilvl w:val="1"/>
          <w:numId w:val="18"/>
        </w:numPr>
        <w:ind w:left="0" w:firstLine="709"/>
        <w:outlineLvl w:val="1"/>
        <w:rPr>
          <w:b/>
          <w:szCs w:val="28"/>
        </w:rPr>
      </w:pPr>
      <w:r>
        <w:rPr>
          <w:b/>
          <w:szCs w:val="28"/>
        </w:rPr>
        <w:t>Заключение договора</w:t>
      </w:r>
    </w:p>
    <w:p w:rsidR="000A6133" w:rsidRDefault="000A6133" w:rsidP="006617EB">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509BB" w:rsidRDefault="006617EB" w:rsidP="006617EB">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6617EB">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6617EB">
      <w:pPr>
        <w:numPr>
          <w:ilvl w:val="0"/>
          <w:numId w:val="11"/>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 xml:space="preserve">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w:t>
      </w:r>
      <w:r>
        <w:rPr>
          <w:sz w:val="28"/>
          <w:szCs w:val="28"/>
        </w:rPr>
        <w:lastRenderedPageBreak/>
        <w:t>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6617EB">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6617EB">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6617EB">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6617EB">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6617EB">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6617EB">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rsidR="00B178A4" w:rsidRPr="00856650" w:rsidRDefault="00B178A4" w:rsidP="006617EB">
      <w:pPr>
        <w:pStyle w:val="aff6"/>
        <w:numPr>
          <w:ilvl w:val="0"/>
          <w:numId w:val="11"/>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6617EB">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6617EB">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6617EB">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6617EB">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6617EB">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6617EB">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6617EB">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6617EB">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6617EB">
      <w:pPr>
        <w:pStyle w:val="aff6"/>
        <w:numPr>
          <w:ilvl w:val="0"/>
          <w:numId w:val="15"/>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w:t>
      </w:r>
      <w:r>
        <w:rPr>
          <w:sz w:val="28"/>
          <w:szCs w:val="28"/>
        </w:rPr>
        <w:lastRenderedPageBreak/>
        <w:t>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6617EB">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6617EB">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6617EB">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6"/>
        <w:ind w:left="709"/>
        <w:jc w:val="both"/>
        <w:rPr>
          <w:sz w:val="28"/>
          <w:szCs w:val="28"/>
        </w:rPr>
      </w:pPr>
    </w:p>
    <w:p w:rsidR="00B86A9C" w:rsidRDefault="00B86A9C" w:rsidP="006617EB">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6617EB">
      <w:pPr>
        <w:pStyle w:val="1a"/>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6617EB">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6617EB">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6617EB">
      <w:pPr>
        <w:pStyle w:val="1a"/>
        <w:numPr>
          <w:ilvl w:val="0"/>
          <w:numId w:val="2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6617EB">
      <w:pPr>
        <w:pStyle w:val="1a"/>
        <w:numPr>
          <w:ilvl w:val="0"/>
          <w:numId w:val="2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6617EB">
      <w:pPr>
        <w:pStyle w:val="1a"/>
        <w:numPr>
          <w:ilvl w:val="0"/>
          <w:numId w:val="22"/>
        </w:numPr>
        <w:ind w:left="0" w:firstLine="709"/>
        <w:rPr>
          <w:szCs w:val="28"/>
        </w:rPr>
      </w:pPr>
      <w:r>
        <w:t xml:space="preserve">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w:t>
      </w:r>
      <w:r>
        <w:lastRenderedPageBreak/>
        <w:t>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6617EB">
      <w:pPr>
        <w:pStyle w:val="1a"/>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6617EB">
      <w:pPr>
        <w:pStyle w:val="1a"/>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6617EB">
      <w:pPr>
        <w:pStyle w:val="1a"/>
        <w:numPr>
          <w:ilvl w:val="0"/>
          <w:numId w:val="2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6617EB">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FC6895" w:rsidRDefault="006617EB" w:rsidP="00FC6895">
      <w:pPr>
        <w:pStyle w:val="1a"/>
        <w:ind w:firstLine="709"/>
        <w:rPr>
          <w:b/>
        </w:rPr>
      </w:pPr>
      <w:r>
        <w:rPr>
          <w:b/>
        </w:rPr>
        <w:t>4.1. Общие положения.</w:t>
      </w:r>
    </w:p>
    <w:p w:rsidR="00FC6895" w:rsidRDefault="006617EB" w:rsidP="00FC6895">
      <w:pPr>
        <w:shd w:val="clear" w:color="auto" w:fill="FFFFFF"/>
        <w:ind w:firstLine="709"/>
        <w:jc w:val="both"/>
        <w:rPr>
          <w:sz w:val="28"/>
          <w:szCs w:val="28"/>
        </w:rPr>
      </w:pPr>
      <w:r>
        <w:rPr>
          <w:rFonts w:eastAsia="MS Mincho"/>
          <w:bCs/>
          <w:sz w:val="28"/>
          <w:szCs w:val="28"/>
        </w:rPr>
        <w:t xml:space="preserve">4.1.1. Предмет договора </w:t>
      </w:r>
      <w:r>
        <w:rPr>
          <w:rFonts w:eastAsia="MS Mincho"/>
          <w:bCs/>
        </w:rPr>
        <w:t>-</w:t>
      </w:r>
      <w:r>
        <w:rPr>
          <w:bCs/>
          <w:sz w:val="28"/>
          <w:szCs w:val="28"/>
        </w:rPr>
        <w:t xml:space="preserve"> поставка лакокрасочных материалов (далее - Товар)</w:t>
      </w:r>
      <w:r>
        <w:t xml:space="preserve"> </w:t>
      </w:r>
      <w:r>
        <w:rPr>
          <w:sz w:val="28"/>
          <w:szCs w:val="28"/>
        </w:rPr>
        <w:t>для нужд контейнерного терминала Екатеринбург-Товарный Уральского филиала ПАО «ТрансКонтейнер».</w:t>
      </w:r>
    </w:p>
    <w:p w:rsidR="00FC6895" w:rsidRPr="00356C94" w:rsidRDefault="006617EB" w:rsidP="00FC6895">
      <w:pPr>
        <w:pStyle w:val="1a"/>
        <w:ind w:firstLine="709"/>
        <w:rPr>
          <w:rFonts w:eastAsia="MS Mincho"/>
        </w:rPr>
      </w:pPr>
      <w:r>
        <w:rPr>
          <w:rFonts w:eastAsia="MS Mincho"/>
          <w:bCs/>
        </w:rPr>
        <w:t xml:space="preserve">4.1.2. Цель закупки </w:t>
      </w:r>
      <w:r>
        <w:rPr>
          <w:rFonts w:eastAsia="MS Mincho"/>
        </w:rPr>
        <w:t>– для выполнения работ по покраске контейнеров Покупателя.</w:t>
      </w:r>
    </w:p>
    <w:p w:rsidR="00FC6895" w:rsidRDefault="006617EB" w:rsidP="00FC6895">
      <w:pPr>
        <w:ind w:firstLine="709"/>
        <w:jc w:val="both"/>
        <w:rPr>
          <w:sz w:val="28"/>
          <w:szCs w:val="28"/>
        </w:rPr>
      </w:pPr>
      <w:r>
        <w:rPr>
          <w:rFonts w:eastAsia="MS Mincho"/>
          <w:sz w:val="28"/>
          <w:szCs w:val="28"/>
        </w:rPr>
        <w:t xml:space="preserve">4.1.3. </w:t>
      </w:r>
      <w:r>
        <w:rPr>
          <w:sz w:val="28"/>
          <w:szCs w:val="28"/>
        </w:rPr>
        <w:t>В конкурсной заявке претендента должны быть изложены условия, соответствующие требованиям Технического задания и/или более выгодные для Покупателя.</w:t>
      </w:r>
    </w:p>
    <w:p w:rsidR="00FC6895" w:rsidRDefault="00B46A06" w:rsidP="00FC6895">
      <w:pPr>
        <w:pStyle w:val="1a"/>
        <w:ind w:firstLine="709"/>
        <w:rPr>
          <w:rFonts w:eastAsia="MS Mincho"/>
        </w:rPr>
      </w:pPr>
    </w:p>
    <w:p w:rsidR="00FC6895" w:rsidRDefault="006617EB" w:rsidP="00FC6895">
      <w:pPr>
        <w:ind w:firstLine="709"/>
        <w:jc w:val="both"/>
        <w:rPr>
          <w:b/>
          <w:bCs/>
          <w:sz w:val="28"/>
          <w:szCs w:val="28"/>
        </w:rPr>
      </w:pPr>
      <w:r>
        <w:rPr>
          <w:b/>
          <w:bCs/>
          <w:sz w:val="28"/>
          <w:szCs w:val="28"/>
        </w:rPr>
        <w:t>4.2. Начальная (максимальная) цена договора.</w:t>
      </w:r>
    </w:p>
    <w:p w:rsidR="00FC6895" w:rsidRDefault="006617EB" w:rsidP="00FC6895">
      <w:pPr>
        <w:ind w:firstLine="709"/>
        <w:jc w:val="both"/>
        <w:rPr>
          <w:sz w:val="28"/>
          <w:szCs w:val="28"/>
        </w:rPr>
      </w:pPr>
      <w:r>
        <w:rPr>
          <w:sz w:val="28"/>
          <w:szCs w:val="28"/>
        </w:rPr>
        <w:t xml:space="preserve">4.2.1. Начальная (максимальная) цена </w:t>
      </w:r>
      <w:r>
        <w:rPr>
          <w:rStyle w:val="docdata"/>
          <w:color w:val="000000"/>
          <w:sz w:val="28"/>
          <w:szCs w:val="28"/>
        </w:rPr>
        <w:t>всех заключенных договоров по закупке способом Размещения оферты</w:t>
      </w:r>
      <w:r>
        <w:rPr>
          <w:sz w:val="28"/>
          <w:szCs w:val="28"/>
        </w:rPr>
        <w:t xml:space="preserve"> составляет 3 347 090,00 (три миллиона триста сорок семь тысяч девяносто) рублей 00 копеек (кроме НДС). В стоимость единицы Товара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Товара. Сумма НДС и условия начисления определяются в соответствии с законодательством Российской Федерации.</w:t>
      </w:r>
    </w:p>
    <w:p w:rsidR="00FC6895" w:rsidRDefault="006617EB" w:rsidP="00FC6895">
      <w:pPr>
        <w:ind w:firstLine="709"/>
        <w:jc w:val="both"/>
        <w:rPr>
          <w:sz w:val="28"/>
          <w:szCs w:val="28"/>
        </w:rPr>
      </w:pPr>
      <w:r>
        <w:rPr>
          <w:sz w:val="28"/>
          <w:szCs w:val="28"/>
        </w:rPr>
        <w:t>4.2.2. Единичные расценки на Товар не должны превышать указанные в Таблице № 1:</w:t>
      </w:r>
    </w:p>
    <w:p w:rsidR="006617EB" w:rsidRDefault="006617EB" w:rsidP="00FC6895">
      <w:pPr>
        <w:ind w:firstLine="709"/>
        <w:jc w:val="right"/>
        <w:rPr>
          <w:sz w:val="28"/>
          <w:szCs w:val="28"/>
        </w:rPr>
      </w:pPr>
    </w:p>
    <w:p w:rsidR="00FC6895" w:rsidRDefault="006617EB" w:rsidP="00FC6895">
      <w:pPr>
        <w:ind w:firstLine="709"/>
        <w:jc w:val="right"/>
        <w:rPr>
          <w:sz w:val="28"/>
          <w:szCs w:val="28"/>
        </w:rPr>
      </w:pPr>
      <w:r>
        <w:rPr>
          <w:sz w:val="28"/>
          <w:szCs w:val="28"/>
        </w:rPr>
        <w:lastRenderedPageBreak/>
        <w:t>Таблица № 1</w:t>
      </w:r>
    </w:p>
    <w:tbl>
      <w:tblPr>
        <w:tblStyle w:val="afff1"/>
        <w:tblW w:w="9464" w:type="dxa"/>
        <w:tblLayout w:type="fixed"/>
        <w:tblLook w:val="04A0" w:firstRow="1" w:lastRow="0" w:firstColumn="1" w:lastColumn="0" w:noHBand="0" w:noVBand="1"/>
      </w:tblPr>
      <w:tblGrid>
        <w:gridCol w:w="562"/>
        <w:gridCol w:w="5216"/>
        <w:gridCol w:w="1276"/>
        <w:gridCol w:w="2410"/>
      </w:tblGrid>
      <w:tr w:rsidR="00FC6895" w:rsidRPr="00FC6895" w:rsidTr="00FC6895">
        <w:tc>
          <w:tcPr>
            <w:tcW w:w="562" w:type="dxa"/>
            <w:vAlign w:val="center"/>
          </w:tcPr>
          <w:p w:rsidR="00FC6895" w:rsidRPr="00FC6895" w:rsidRDefault="006617EB" w:rsidP="000162FD">
            <w:pPr>
              <w:tabs>
                <w:tab w:val="left" w:pos="1134"/>
              </w:tabs>
              <w:jc w:val="center"/>
            </w:pPr>
            <w:r>
              <w:rPr>
                <w:color w:val="000000"/>
              </w:rPr>
              <w:t>№ п/п</w:t>
            </w:r>
          </w:p>
        </w:tc>
        <w:tc>
          <w:tcPr>
            <w:tcW w:w="5216" w:type="dxa"/>
            <w:vAlign w:val="center"/>
          </w:tcPr>
          <w:p w:rsidR="00FC6895" w:rsidRPr="00FC6895" w:rsidRDefault="006617EB" w:rsidP="000162FD">
            <w:pPr>
              <w:tabs>
                <w:tab w:val="left" w:pos="1134"/>
              </w:tabs>
              <w:jc w:val="center"/>
            </w:pPr>
            <w:r>
              <w:t>Наименование Товара</w:t>
            </w:r>
          </w:p>
        </w:tc>
        <w:tc>
          <w:tcPr>
            <w:tcW w:w="1276" w:type="dxa"/>
            <w:vAlign w:val="center"/>
          </w:tcPr>
          <w:p w:rsidR="00FC6895" w:rsidRPr="00FC6895" w:rsidRDefault="006617EB" w:rsidP="000162FD">
            <w:pPr>
              <w:tabs>
                <w:tab w:val="left" w:pos="1134"/>
              </w:tabs>
              <w:jc w:val="center"/>
            </w:pPr>
            <w:r>
              <w:t>Ед. изм.</w:t>
            </w:r>
          </w:p>
        </w:tc>
        <w:tc>
          <w:tcPr>
            <w:tcW w:w="2410" w:type="dxa"/>
            <w:vAlign w:val="center"/>
          </w:tcPr>
          <w:p w:rsidR="00FC6895" w:rsidRPr="00FC6895" w:rsidRDefault="006617EB" w:rsidP="000162FD">
            <w:pPr>
              <w:jc w:val="center"/>
            </w:pPr>
            <w:r>
              <w:t xml:space="preserve">Единичные расценки </w:t>
            </w:r>
          </w:p>
          <w:p w:rsidR="00FC6895" w:rsidRPr="00FC6895" w:rsidRDefault="006617EB" w:rsidP="000162FD">
            <w:pPr>
              <w:jc w:val="center"/>
            </w:pPr>
            <w:r>
              <w:t>(руб. без НДС)</w:t>
            </w:r>
          </w:p>
        </w:tc>
      </w:tr>
      <w:tr w:rsidR="00FC6895" w:rsidRPr="00FC6895" w:rsidTr="00FC6895">
        <w:tc>
          <w:tcPr>
            <w:tcW w:w="562" w:type="dxa"/>
            <w:vAlign w:val="center"/>
          </w:tcPr>
          <w:p w:rsidR="00FC6895" w:rsidRPr="00FC6895" w:rsidRDefault="006617EB" w:rsidP="000162FD">
            <w:pPr>
              <w:jc w:val="center"/>
            </w:pPr>
            <w:r>
              <w:t>1</w:t>
            </w:r>
          </w:p>
        </w:tc>
        <w:tc>
          <w:tcPr>
            <w:tcW w:w="5216" w:type="dxa"/>
            <w:vAlign w:val="center"/>
          </w:tcPr>
          <w:p w:rsidR="00FC6895" w:rsidRPr="00FC6895" w:rsidRDefault="006617EB" w:rsidP="000162FD">
            <w:pPr>
              <w:pStyle w:val="24"/>
              <w:ind w:left="0"/>
              <w:jc w:val="both"/>
            </w:pPr>
            <w:r>
              <w:t xml:space="preserve">Грунт-эмаль </w:t>
            </w:r>
            <w:r>
              <w:rPr>
                <w:b/>
              </w:rPr>
              <w:t>синего</w:t>
            </w:r>
            <w:r>
              <w:t xml:space="preserve"> цвета для наружных работ по металлу (</w:t>
            </w:r>
            <w:r>
              <w:rPr>
                <w:lang w:val="en-US"/>
              </w:rPr>
              <w:t>RAL</w:t>
            </w:r>
            <w:r>
              <w:t xml:space="preserve"> 5017)</w:t>
            </w:r>
          </w:p>
        </w:tc>
        <w:tc>
          <w:tcPr>
            <w:tcW w:w="1276" w:type="dxa"/>
            <w:vAlign w:val="center"/>
          </w:tcPr>
          <w:p w:rsidR="00FC6895" w:rsidRPr="00FC6895" w:rsidRDefault="006617EB" w:rsidP="000162FD">
            <w:pPr>
              <w:jc w:val="center"/>
            </w:pPr>
            <w:r>
              <w:t>кг</w:t>
            </w:r>
          </w:p>
        </w:tc>
        <w:tc>
          <w:tcPr>
            <w:tcW w:w="2410" w:type="dxa"/>
            <w:vAlign w:val="center"/>
          </w:tcPr>
          <w:p w:rsidR="00FC6895" w:rsidRPr="00FC6895" w:rsidRDefault="006617EB" w:rsidP="000162FD">
            <w:pPr>
              <w:jc w:val="center"/>
              <w:rPr>
                <w:color w:val="000000"/>
              </w:rPr>
            </w:pPr>
            <w:r>
              <w:rPr>
                <w:color w:val="000000"/>
              </w:rPr>
              <w:t>145,83</w:t>
            </w:r>
          </w:p>
        </w:tc>
      </w:tr>
      <w:tr w:rsidR="00FC6895" w:rsidTr="00FC6895">
        <w:tc>
          <w:tcPr>
            <w:tcW w:w="562" w:type="dxa"/>
            <w:vAlign w:val="center"/>
          </w:tcPr>
          <w:p w:rsidR="00FC6895" w:rsidRDefault="006617EB" w:rsidP="000162FD">
            <w:pPr>
              <w:jc w:val="center"/>
            </w:pPr>
            <w:r>
              <w:t>2</w:t>
            </w:r>
          </w:p>
        </w:tc>
        <w:tc>
          <w:tcPr>
            <w:tcW w:w="5216" w:type="dxa"/>
            <w:vAlign w:val="center"/>
          </w:tcPr>
          <w:p w:rsidR="00FC6895" w:rsidRPr="005C5060" w:rsidRDefault="006617EB" w:rsidP="000162FD">
            <w:r>
              <w:t>Растворитель Р-4 или эквивалент</w:t>
            </w:r>
          </w:p>
        </w:tc>
        <w:tc>
          <w:tcPr>
            <w:tcW w:w="1276" w:type="dxa"/>
            <w:vAlign w:val="center"/>
          </w:tcPr>
          <w:p w:rsidR="00FC6895" w:rsidRDefault="006617EB" w:rsidP="000162FD">
            <w:pPr>
              <w:jc w:val="center"/>
            </w:pPr>
            <w:r>
              <w:t>л</w:t>
            </w:r>
          </w:p>
        </w:tc>
        <w:tc>
          <w:tcPr>
            <w:tcW w:w="2410" w:type="dxa"/>
            <w:vAlign w:val="center"/>
          </w:tcPr>
          <w:p w:rsidR="00FC6895" w:rsidRDefault="006617EB" w:rsidP="000162FD">
            <w:pPr>
              <w:jc w:val="center"/>
              <w:rPr>
                <w:color w:val="000000"/>
              </w:rPr>
            </w:pPr>
            <w:r>
              <w:rPr>
                <w:color w:val="000000"/>
              </w:rPr>
              <w:t>159,17</w:t>
            </w:r>
          </w:p>
        </w:tc>
      </w:tr>
    </w:tbl>
    <w:p w:rsidR="00FC6895" w:rsidRDefault="00B46A06" w:rsidP="00FC6895">
      <w:pPr>
        <w:ind w:firstLine="709"/>
        <w:jc w:val="both"/>
        <w:rPr>
          <w:sz w:val="28"/>
          <w:szCs w:val="28"/>
        </w:rPr>
      </w:pPr>
    </w:p>
    <w:p w:rsidR="00FC6895" w:rsidRDefault="006617EB" w:rsidP="00FC6895">
      <w:pPr>
        <w:tabs>
          <w:tab w:val="left" w:pos="5505"/>
        </w:tabs>
        <w:ind w:firstLine="709"/>
        <w:jc w:val="both"/>
        <w:rPr>
          <w:b/>
          <w:sz w:val="28"/>
          <w:szCs w:val="28"/>
        </w:rPr>
      </w:pPr>
      <w:r>
        <w:rPr>
          <w:b/>
          <w:sz w:val="28"/>
          <w:szCs w:val="28"/>
        </w:rPr>
        <w:t xml:space="preserve">4.3. </w:t>
      </w:r>
      <w:r>
        <w:rPr>
          <w:rFonts w:eastAsia="MS Mincho"/>
          <w:b/>
          <w:sz w:val="28"/>
          <w:szCs w:val="28"/>
        </w:rPr>
        <w:t>Общие требования к Товару.</w:t>
      </w:r>
      <w:r>
        <w:rPr>
          <w:rFonts w:eastAsia="MS Mincho"/>
          <w:b/>
          <w:sz w:val="28"/>
          <w:szCs w:val="28"/>
        </w:rPr>
        <w:tab/>
      </w:r>
    </w:p>
    <w:p w:rsidR="00FC6895" w:rsidRDefault="006617EB" w:rsidP="00FC6895">
      <w:pPr>
        <w:pStyle w:val="1a"/>
        <w:ind w:firstLine="709"/>
      </w:pPr>
      <w:r>
        <w:t>4.3.1.</w:t>
      </w:r>
      <w:r>
        <w:tab/>
        <w:t>Товар должен:</w:t>
      </w:r>
    </w:p>
    <w:p w:rsidR="00FC6895" w:rsidRDefault="006617EB" w:rsidP="00FC6895">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быть новым</w:t>
      </w:r>
      <w:r>
        <w:rPr>
          <w:rFonts w:ascii="Times New Roman" w:hAnsi="Times New Roman"/>
          <w:sz w:val="28"/>
          <w:szCs w:val="28"/>
        </w:rPr>
        <w:t>, не ранее 2024 года изготовления, не находившимся в эксплуатации;</w:t>
      </w:r>
      <w:r>
        <w:rPr>
          <w:rFonts w:ascii="Times New Roman" w:hAnsi="Times New Roman" w:cs="Times New Roman"/>
          <w:sz w:val="28"/>
          <w:szCs w:val="28"/>
        </w:rPr>
        <w:t xml:space="preserve"> не допускается поставка выставочных образцов и Товара, ранее находившегося в эксплуатации.</w:t>
      </w:r>
    </w:p>
    <w:p w:rsidR="00FC6895" w:rsidRDefault="006617EB" w:rsidP="00FC6895">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 соответствовать по качеству стандартам и требованиям, предъявляемым к техническим характеристикам Товара, в соответствии с действующими на территории РФ ТУ заводов-изготовителей, государственными стандартами (ГОСТ), в частности: грунт-эмаль/эмаль: ГОСТ Р 51691-2008 «Материалы лакокрасочные. Эмали. Общие технические условия» (утв. Приказом Ростехрегулирования от 25.12.2008 N 688-ст), ГОСТ 9825-73 «Материалы лакокрасочные. Термины, определения и обозначения»; ГОСТ 19007-2023 «Материалы лакокрасочные. Метод определения времени и степени высыхания» (введен в действие Приказом Росстандарта от 15.08.2023 N 643-ст), ГОСТ Р 51693-2000 «Грунтовки антикоррозионные. Общие технические условия»; </w:t>
      </w:r>
      <w:r>
        <w:rPr>
          <w:rFonts w:ascii="Times New Roman" w:hAnsi="Times New Roman" w:cs="Times New Roman"/>
          <w:bCs/>
          <w:sz w:val="28"/>
          <w:szCs w:val="28"/>
        </w:rPr>
        <w:t>ГОСТ 9.403-2022 «Единая система защиты от коррозии и старения. Покрытия лакокрасочные. Методы испытаний на стойкость к статическому воздействию жидкостей» (введен в действие Приказом Росстандарта от 09.11.2022 N 1263-ст).</w:t>
      </w:r>
    </w:p>
    <w:p w:rsidR="00FC6895" w:rsidRDefault="006617EB" w:rsidP="00FC6895">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Допускается поставка Товаров, произведенных в соответствии с техническими условиями (ТУ) заводов-изготовителей.</w:t>
      </w:r>
    </w:p>
    <w:p w:rsidR="00FC6895" w:rsidRDefault="006617EB" w:rsidP="00FC6895">
      <w:pPr>
        <w:ind w:firstLine="709"/>
        <w:jc w:val="both"/>
        <w:rPr>
          <w:sz w:val="28"/>
          <w:szCs w:val="28"/>
        </w:rPr>
      </w:pPr>
      <w:r>
        <w:rPr>
          <w:sz w:val="28"/>
          <w:szCs w:val="28"/>
        </w:rPr>
        <w:t>4.3.2. Технические характеристики Товара*:</w:t>
      </w:r>
    </w:p>
    <w:p w:rsidR="00FC6895" w:rsidRPr="002B5B6D" w:rsidRDefault="006617EB" w:rsidP="00FC6895">
      <w:pPr>
        <w:ind w:firstLine="709"/>
        <w:jc w:val="right"/>
        <w:rPr>
          <w:sz w:val="28"/>
          <w:szCs w:val="28"/>
        </w:rPr>
      </w:pPr>
      <w:r>
        <w:rPr>
          <w:sz w:val="28"/>
          <w:szCs w:val="28"/>
        </w:rPr>
        <w:t>Таблица № 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5"/>
        <w:gridCol w:w="3469"/>
        <w:gridCol w:w="4444"/>
      </w:tblGrid>
      <w:tr w:rsidR="00FC6895" w:rsidTr="000162FD">
        <w:trPr>
          <w:trHeight w:val="341"/>
        </w:trPr>
        <w:tc>
          <w:tcPr>
            <w:tcW w:w="2435" w:type="dxa"/>
            <w:vAlign w:val="center"/>
          </w:tcPr>
          <w:p w:rsidR="00FC6895" w:rsidRDefault="006617EB" w:rsidP="000162FD">
            <w:pPr>
              <w:jc w:val="center"/>
              <w:rPr>
                <w:b/>
              </w:rPr>
            </w:pPr>
            <w:r>
              <w:rPr>
                <w:b/>
              </w:rPr>
              <w:t>Наименование Товара</w:t>
            </w:r>
          </w:p>
        </w:tc>
        <w:tc>
          <w:tcPr>
            <w:tcW w:w="3469" w:type="dxa"/>
            <w:vAlign w:val="center"/>
          </w:tcPr>
          <w:p w:rsidR="00FC6895" w:rsidRDefault="006617EB" w:rsidP="000162FD">
            <w:pPr>
              <w:jc w:val="center"/>
              <w:rPr>
                <w:b/>
              </w:rPr>
            </w:pPr>
            <w:r>
              <w:rPr>
                <w:b/>
              </w:rPr>
              <w:t>Характеристики</w:t>
            </w:r>
          </w:p>
        </w:tc>
        <w:tc>
          <w:tcPr>
            <w:tcW w:w="4444" w:type="dxa"/>
            <w:vAlign w:val="center"/>
          </w:tcPr>
          <w:p w:rsidR="00FC6895" w:rsidRDefault="006617EB" w:rsidP="000162FD">
            <w:pPr>
              <w:jc w:val="center"/>
              <w:rPr>
                <w:b/>
              </w:rPr>
            </w:pPr>
            <w:r>
              <w:rPr>
                <w:b/>
              </w:rPr>
              <w:t>Значение</w:t>
            </w:r>
          </w:p>
        </w:tc>
      </w:tr>
      <w:tr w:rsidR="00FC6895" w:rsidTr="000162FD">
        <w:trPr>
          <w:trHeight w:val="281"/>
        </w:trPr>
        <w:tc>
          <w:tcPr>
            <w:tcW w:w="2435" w:type="dxa"/>
            <w:vMerge w:val="restart"/>
            <w:vAlign w:val="center"/>
          </w:tcPr>
          <w:p w:rsidR="00FC6895" w:rsidRDefault="006617EB" w:rsidP="000162FD">
            <w:pPr>
              <w:jc w:val="center"/>
            </w:pPr>
            <w:r>
              <w:t>Грунт-эмаль</w:t>
            </w:r>
            <w:r>
              <w:rPr>
                <w:rFonts w:eastAsiaTheme="majorEastAsia"/>
                <w:b/>
                <w:bCs/>
                <w:color w:val="4F81BD" w:themeColor="accent1"/>
              </w:rPr>
              <w:t xml:space="preserve"> </w:t>
            </w:r>
            <w:r>
              <w:rPr>
                <w:bCs/>
              </w:rPr>
              <w:t>для наружных работ по металлу/ эмаль</w:t>
            </w:r>
          </w:p>
        </w:tc>
        <w:tc>
          <w:tcPr>
            <w:tcW w:w="3469" w:type="dxa"/>
            <w:vAlign w:val="center"/>
          </w:tcPr>
          <w:p w:rsidR="00FC6895" w:rsidRDefault="006617EB" w:rsidP="000162FD">
            <w:r>
              <w:t>наименование лакокрасочных материалов (ЛКМ) по химическому составу</w:t>
            </w:r>
          </w:p>
        </w:tc>
        <w:tc>
          <w:tcPr>
            <w:tcW w:w="4444" w:type="dxa"/>
            <w:vAlign w:val="center"/>
          </w:tcPr>
          <w:p w:rsidR="00FC6895" w:rsidRDefault="006617EB" w:rsidP="000162FD">
            <w:pPr>
              <w:jc w:val="center"/>
            </w:pPr>
            <w:r>
              <w:t>Сополимеро-винилхлоридные/ перхлорвиниловые и поливинилхлоридные</w:t>
            </w:r>
          </w:p>
        </w:tc>
      </w:tr>
      <w:tr w:rsidR="00FC6895" w:rsidTr="000162FD">
        <w:trPr>
          <w:trHeight w:val="229"/>
        </w:trPr>
        <w:tc>
          <w:tcPr>
            <w:tcW w:w="2435" w:type="dxa"/>
            <w:vMerge/>
          </w:tcPr>
          <w:p w:rsidR="00FC6895" w:rsidRDefault="00B46A06" w:rsidP="000162FD">
            <w:pPr>
              <w:jc w:val="both"/>
            </w:pPr>
          </w:p>
        </w:tc>
        <w:tc>
          <w:tcPr>
            <w:tcW w:w="3469" w:type="dxa"/>
            <w:vAlign w:val="center"/>
          </w:tcPr>
          <w:p w:rsidR="00FC6895" w:rsidRDefault="006617EB" w:rsidP="000162FD">
            <w:r>
              <w:t>обозначение ЛКМ</w:t>
            </w:r>
          </w:p>
        </w:tc>
        <w:tc>
          <w:tcPr>
            <w:tcW w:w="4444" w:type="dxa"/>
            <w:vAlign w:val="center"/>
          </w:tcPr>
          <w:p w:rsidR="00FC6895" w:rsidRDefault="006617EB" w:rsidP="000162FD">
            <w:pPr>
              <w:jc w:val="center"/>
            </w:pPr>
            <w:r>
              <w:t>ХС/ ХВ (Лакокрасочным материалам, образованным с применением новых пленкообразующих веществ, допускается присваивать иные обозначения)</w:t>
            </w:r>
          </w:p>
        </w:tc>
      </w:tr>
      <w:tr w:rsidR="00FC6895" w:rsidTr="000162FD">
        <w:trPr>
          <w:trHeight w:val="131"/>
        </w:trPr>
        <w:tc>
          <w:tcPr>
            <w:tcW w:w="2435" w:type="dxa"/>
            <w:vMerge/>
          </w:tcPr>
          <w:p w:rsidR="00FC6895" w:rsidRDefault="00B46A06" w:rsidP="000162FD">
            <w:pPr>
              <w:jc w:val="both"/>
            </w:pPr>
          </w:p>
        </w:tc>
        <w:tc>
          <w:tcPr>
            <w:tcW w:w="3469" w:type="dxa"/>
            <w:vAlign w:val="center"/>
          </w:tcPr>
          <w:p w:rsidR="00FC6895" w:rsidRDefault="006617EB" w:rsidP="000162FD">
            <w:r>
              <w:t>группа ЛКМ</w:t>
            </w:r>
          </w:p>
        </w:tc>
        <w:tc>
          <w:tcPr>
            <w:tcW w:w="4444" w:type="dxa"/>
            <w:vAlign w:val="center"/>
          </w:tcPr>
          <w:p w:rsidR="00FC6895" w:rsidRDefault="006617EB" w:rsidP="000162FD">
            <w:pPr>
              <w:pStyle w:val="aff6"/>
              <w:ind w:left="0"/>
              <w:jc w:val="center"/>
            </w:pPr>
            <w:r>
              <w:t xml:space="preserve">1 (атмосферостойкие), </w:t>
            </w:r>
            <w:r>
              <w:br/>
              <w:t xml:space="preserve">4 (водостойкие), </w:t>
            </w:r>
            <w:r>
              <w:br/>
              <w:t>6 (маслобензостойкие).</w:t>
            </w:r>
          </w:p>
        </w:tc>
      </w:tr>
      <w:tr w:rsidR="00FC6895" w:rsidTr="000162FD">
        <w:trPr>
          <w:trHeight w:val="220"/>
        </w:trPr>
        <w:tc>
          <w:tcPr>
            <w:tcW w:w="2435" w:type="dxa"/>
            <w:vMerge/>
          </w:tcPr>
          <w:p w:rsidR="00FC6895" w:rsidRDefault="00B46A06" w:rsidP="000162FD">
            <w:pPr>
              <w:jc w:val="both"/>
            </w:pPr>
          </w:p>
        </w:tc>
        <w:tc>
          <w:tcPr>
            <w:tcW w:w="3469" w:type="dxa"/>
            <w:vAlign w:val="center"/>
          </w:tcPr>
          <w:p w:rsidR="00FC6895" w:rsidRDefault="006617EB" w:rsidP="000162FD">
            <w:r>
              <w:t>цвет</w:t>
            </w:r>
          </w:p>
        </w:tc>
        <w:tc>
          <w:tcPr>
            <w:tcW w:w="4444" w:type="dxa"/>
            <w:vAlign w:val="center"/>
          </w:tcPr>
          <w:p w:rsidR="00FC6895" w:rsidRDefault="006617EB" w:rsidP="000162FD">
            <w:pPr>
              <w:jc w:val="center"/>
            </w:pPr>
            <w:r>
              <w:t>синий (</w:t>
            </w:r>
            <w:r>
              <w:rPr>
                <w:lang w:val="en-US"/>
              </w:rPr>
              <w:t>RAL</w:t>
            </w:r>
            <w:r>
              <w:t xml:space="preserve"> 5017)</w:t>
            </w:r>
          </w:p>
        </w:tc>
      </w:tr>
      <w:tr w:rsidR="00FC6895" w:rsidTr="000162FD">
        <w:trPr>
          <w:trHeight w:val="220"/>
        </w:trPr>
        <w:tc>
          <w:tcPr>
            <w:tcW w:w="2435" w:type="dxa"/>
            <w:vMerge/>
          </w:tcPr>
          <w:p w:rsidR="00FC6895" w:rsidRDefault="00B46A06" w:rsidP="000162FD">
            <w:pPr>
              <w:jc w:val="both"/>
            </w:pPr>
          </w:p>
        </w:tc>
        <w:tc>
          <w:tcPr>
            <w:tcW w:w="3469" w:type="dxa"/>
            <w:vAlign w:val="center"/>
          </w:tcPr>
          <w:p w:rsidR="00FC6895" w:rsidRDefault="006617EB" w:rsidP="000162FD">
            <w:r>
              <w:t xml:space="preserve">время высыхания до степени 3 при температуре (20+/-2) </w:t>
            </w:r>
            <w:r>
              <w:rPr>
                <w:vertAlign w:val="superscript"/>
              </w:rPr>
              <w:t>о</w:t>
            </w:r>
            <w:r>
              <w:t>С</w:t>
            </w:r>
          </w:p>
        </w:tc>
        <w:tc>
          <w:tcPr>
            <w:tcW w:w="4444" w:type="dxa"/>
            <w:vAlign w:val="center"/>
          </w:tcPr>
          <w:p w:rsidR="00FC6895" w:rsidRDefault="006617EB" w:rsidP="000162FD">
            <w:pPr>
              <w:jc w:val="center"/>
            </w:pPr>
            <w:r>
              <w:t>не более 36 ч</w:t>
            </w:r>
          </w:p>
        </w:tc>
      </w:tr>
      <w:tr w:rsidR="00FC6895" w:rsidTr="000162FD">
        <w:trPr>
          <w:trHeight w:val="220"/>
        </w:trPr>
        <w:tc>
          <w:tcPr>
            <w:tcW w:w="2435" w:type="dxa"/>
            <w:vMerge/>
          </w:tcPr>
          <w:p w:rsidR="00FC6895" w:rsidRDefault="00B46A06" w:rsidP="000162FD">
            <w:pPr>
              <w:jc w:val="both"/>
            </w:pPr>
          </w:p>
        </w:tc>
        <w:tc>
          <w:tcPr>
            <w:tcW w:w="3469" w:type="dxa"/>
            <w:vAlign w:val="center"/>
          </w:tcPr>
          <w:p w:rsidR="00FC6895" w:rsidRDefault="006617EB" w:rsidP="000162FD">
            <w:r>
              <w:t>массовая доля нелетучих веществ</w:t>
            </w:r>
          </w:p>
        </w:tc>
        <w:tc>
          <w:tcPr>
            <w:tcW w:w="4444" w:type="dxa"/>
            <w:vAlign w:val="center"/>
          </w:tcPr>
          <w:p w:rsidR="00FC6895" w:rsidRDefault="006617EB" w:rsidP="000162FD">
            <w:pPr>
              <w:jc w:val="center"/>
            </w:pPr>
            <w:r>
              <w:t>не менее 40%</w:t>
            </w:r>
          </w:p>
        </w:tc>
      </w:tr>
      <w:tr w:rsidR="00FC6895" w:rsidTr="000162FD">
        <w:trPr>
          <w:trHeight w:val="220"/>
        </w:trPr>
        <w:tc>
          <w:tcPr>
            <w:tcW w:w="2435" w:type="dxa"/>
            <w:vMerge w:val="restart"/>
            <w:vAlign w:val="center"/>
          </w:tcPr>
          <w:p w:rsidR="00FC6895" w:rsidRPr="005C5060" w:rsidRDefault="006617EB" w:rsidP="000162FD">
            <w:pPr>
              <w:jc w:val="center"/>
            </w:pPr>
            <w:r>
              <w:lastRenderedPageBreak/>
              <w:t>Растворитель Р-4 или эквивалент</w:t>
            </w:r>
          </w:p>
        </w:tc>
        <w:tc>
          <w:tcPr>
            <w:tcW w:w="3469" w:type="dxa"/>
            <w:vAlign w:val="center"/>
          </w:tcPr>
          <w:p w:rsidR="00FC6895" w:rsidRPr="005C5060" w:rsidRDefault="006617EB" w:rsidP="000162FD">
            <w:r>
              <w:rPr>
                <w:lang w:eastAsia="ru-RU"/>
              </w:rPr>
              <w:t>массовая доля воды по Фишеру</w:t>
            </w:r>
          </w:p>
        </w:tc>
        <w:tc>
          <w:tcPr>
            <w:tcW w:w="4444" w:type="dxa"/>
            <w:vAlign w:val="center"/>
          </w:tcPr>
          <w:p w:rsidR="00FC6895" w:rsidRPr="005C5060" w:rsidRDefault="006617EB" w:rsidP="000162FD">
            <w:pPr>
              <w:jc w:val="center"/>
            </w:pPr>
            <w:r>
              <w:t>не более 0,7%</w:t>
            </w:r>
          </w:p>
        </w:tc>
      </w:tr>
      <w:tr w:rsidR="00FC6895" w:rsidTr="000162FD">
        <w:trPr>
          <w:trHeight w:val="220"/>
        </w:trPr>
        <w:tc>
          <w:tcPr>
            <w:tcW w:w="2435" w:type="dxa"/>
            <w:vMerge/>
            <w:vAlign w:val="center"/>
          </w:tcPr>
          <w:p w:rsidR="00FC6895" w:rsidRDefault="00B46A06" w:rsidP="000162FD">
            <w:pPr>
              <w:jc w:val="center"/>
            </w:pPr>
          </w:p>
        </w:tc>
        <w:tc>
          <w:tcPr>
            <w:tcW w:w="3469" w:type="dxa"/>
            <w:vAlign w:val="center"/>
          </w:tcPr>
          <w:p w:rsidR="00FC6895" w:rsidRPr="005C5060" w:rsidRDefault="006617EB" w:rsidP="000162FD">
            <w:r>
              <w:rPr>
                <w:lang w:eastAsia="ru-RU"/>
              </w:rPr>
              <w:t>летучесть растворителя по этиловому эфиру</w:t>
            </w:r>
          </w:p>
        </w:tc>
        <w:tc>
          <w:tcPr>
            <w:tcW w:w="4444" w:type="dxa"/>
            <w:vAlign w:val="center"/>
          </w:tcPr>
          <w:p w:rsidR="00FC6895" w:rsidRPr="005C5060" w:rsidRDefault="006617EB" w:rsidP="000162FD">
            <w:pPr>
              <w:jc w:val="center"/>
            </w:pPr>
            <w:r>
              <w:t>5-15</w:t>
            </w:r>
          </w:p>
        </w:tc>
      </w:tr>
      <w:tr w:rsidR="00FC6895" w:rsidTr="000162FD">
        <w:trPr>
          <w:trHeight w:val="220"/>
        </w:trPr>
        <w:tc>
          <w:tcPr>
            <w:tcW w:w="2435" w:type="dxa"/>
            <w:vMerge/>
            <w:vAlign w:val="center"/>
          </w:tcPr>
          <w:p w:rsidR="00FC6895" w:rsidRDefault="00B46A06" w:rsidP="000162FD">
            <w:pPr>
              <w:jc w:val="center"/>
            </w:pPr>
          </w:p>
        </w:tc>
        <w:tc>
          <w:tcPr>
            <w:tcW w:w="3469" w:type="dxa"/>
            <w:vAlign w:val="center"/>
          </w:tcPr>
          <w:p w:rsidR="00FC6895" w:rsidRPr="005C5060" w:rsidRDefault="006617EB" w:rsidP="000162FD">
            <w:r>
              <w:rPr>
                <w:lang w:eastAsia="ru-RU"/>
              </w:rPr>
              <w:t>кислотное число</w:t>
            </w:r>
          </w:p>
        </w:tc>
        <w:tc>
          <w:tcPr>
            <w:tcW w:w="4444" w:type="dxa"/>
            <w:vAlign w:val="center"/>
          </w:tcPr>
          <w:p w:rsidR="00FC6895" w:rsidRPr="005C5060" w:rsidRDefault="006617EB" w:rsidP="000162FD">
            <w:pPr>
              <w:jc w:val="center"/>
            </w:pPr>
            <w:r>
              <w:rPr>
                <w:lang w:eastAsia="ru-RU"/>
              </w:rPr>
              <w:t>не более 0,07 мг КОН/г</w:t>
            </w:r>
          </w:p>
        </w:tc>
      </w:tr>
      <w:tr w:rsidR="00FC6895" w:rsidTr="000162FD">
        <w:trPr>
          <w:trHeight w:val="220"/>
        </w:trPr>
        <w:tc>
          <w:tcPr>
            <w:tcW w:w="2435" w:type="dxa"/>
            <w:vMerge/>
            <w:vAlign w:val="center"/>
          </w:tcPr>
          <w:p w:rsidR="00FC6895" w:rsidRDefault="00B46A06" w:rsidP="000162FD">
            <w:pPr>
              <w:jc w:val="center"/>
            </w:pPr>
          </w:p>
        </w:tc>
        <w:tc>
          <w:tcPr>
            <w:tcW w:w="3469" w:type="dxa"/>
            <w:vAlign w:val="center"/>
          </w:tcPr>
          <w:p w:rsidR="00FC6895" w:rsidRPr="005C5060" w:rsidRDefault="006617EB" w:rsidP="000162FD">
            <w:pPr>
              <w:rPr>
                <w:lang w:eastAsia="ru-RU"/>
              </w:rPr>
            </w:pPr>
            <w:r>
              <w:rPr>
                <w:lang w:eastAsia="ru-RU"/>
              </w:rPr>
              <w:t>число коагуляции</w:t>
            </w:r>
          </w:p>
        </w:tc>
        <w:tc>
          <w:tcPr>
            <w:tcW w:w="4444" w:type="dxa"/>
            <w:vAlign w:val="center"/>
          </w:tcPr>
          <w:p w:rsidR="00FC6895" w:rsidRPr="005C5060" w:rsidRDefault="006617EB" w:rsidP="000162FD">
            <w:pPr>
              <w:jc w:val="center"/>
              <w:rPr>
                <w:lang w:eastAsia="ru-RU"/>
              </w:rPr>
            </w:pPr>
            <w:r>
              <w:rPr>
                <w:lang w:eastAsia="ru-RU"/>
              </w:rPr>
              <w:t>не менее 24%</w:t>
            </w:r>
          </w:p>
        </w:tc>
      </w:tr>
    </w:tbl>
    <w:p w:rsidR="00FC6895" w:rsidRDefault="006617EB" w:rsidP="00FC6895">
      <w:pPr>
        <w:ind w:firstLine="567"/>
        <w:jc w:val="both"/>
        <w:rPr>
          <w:sz w:val="28"/>
          <w:szCs w:val="28"/>
        </w:rPr>
      </w:pPr>
      <w:r>
        <w:rPr>
          <w:b/>
          <w:sz w:val="28"/>
          <w:szCs w:val="28"/>
        </w:rPr>
        <w:t>*</w:t>
      </w:r>
      <w:r>
        <w:t>Претендент может предложить технические характеристики Товара в соответствии</w:t>
      </w:r>
      <w:r>
        <w:rPr>
          <w:b/>
        </w:rPr>
        <w:t xml:space="preserve"> </w:t>
      </w:r>
      <w:r>
        <w:t>с ТУ заводов-изготовителей, отличные от указанных в Таблице № 2, при наличии паспортов качества и/или сертификатов соответствия.</w:t>
      </w:r>
    </w:p>
    <w:p w:rsidR="00FC6895" w:rsidRDefault="00B46A06" w:rsidP="00FC6895">
      <w:pPr>
        <w:jc w:val="both"/>
        <w:rPr>
          <w:b/>
          <w:sz w:val="28"/>
          <w:szCs w:val="28"/>
        </w:rPr>
      </w:pPr>
    </w:p>
    <w:p w:rsidR="00FC6895" w:rsidRDefault="006617EB" w:rsidP="00FC6895">
      <w:pPr>
        <w:ind w:firstLine="567"/>
        <w:jc w:val="both"/>
        <w:rPr>
          <w:b/>
          <w:sz w:val="28"/>
          <w:szCs w:val="28"/>
        </w:rPr>
      </w:pPr>
      <w:r>
        <w:rPr>
          <w:b/>
          <w:sz w:val="28"/>
          <w:szCs w:val="28"/>
        </w:rPr>
        <w:t>4.4. Объем закупки Товара.</w:t>
      </w:r>
    </w:p>
    <w:p w:rsidR="00FC6895" w:rsidRDefault="006617EB" w:rsidP="00FC6895">
      <w:pPr>
        <w:ind w:firstLine="567"/>
        <w:jc w:val="both"/>
        <w:rPr>
          <w:rFonts w:eastAsia="MS Mincho"/>
          <w:sz w:val="28"/>
          <w:szCs w:val="28"/>
        </w:rPr>
      </w:pPr>
      <w:r>
        <w:rPr>
          <w:sz w:val="28"/>
          <w:szCs w:val="28"/>
        </w:rPr>
        <w:t xml:space="preserve">4.4.1. Объем закупки Товара складывается из общего количества Товара, приобретенного по заявкам </w:t>
      </w:r>
      <w:r>
        <w:rPr>
          <w:rFonts w:eastAsia="MS Mincho"/>
          <w:sz w:val="28"/>
          <w:szCs w:val="28"/>
        </w:rPr>
        <w:t xml:space="preserve">Покупателя. </w:t>
      </w:r>
    </w:p>
    <w:p w:rsidR="00FC6895" w:rsidRDefault="006617EB" w:rsidP="00FC6895">
      <w:pPr>
        <w:ind w:firstLine="567"/>
        <w:jc w:val="both"/>
        <w:rPr>
          <w:color w:val="000000"/>
          <w:sz w:val="28"/>
          <w:szCs w:val="28"/>
        </w:rPr>
      </w:pPr>
      <w:r>
        <w:rPr>
          <w:rFonts w:eastAsia="MS Mincho"/>
          <w:sz w:val="28"/>
          <w:szCs w:val="28"/>
        </w:rPr>
        <w:t xml:space="preserve">4.4.2. </w:t>
      </w:r>
      <w:r>
        <w:rPr>
          <w:color w:val="000000"/>
          <w:sz w:val="28"/>
          <w:szCs w:val="28"/>
        </w:rPr>
        <w:t xml:space="preserve">Фактическое количество определяется исходя из текущих потребностей Уральского филиала ПАО «ТрансКонтейнер» согласно стоимости единицы Товара и общей цены договора. </w:t>
      </w:r>
    </w:p>
    <w:p w:rsidR="00FC6895" w:rsidRDefault="00B46A06" w:rsidP="00FC6895">
      <w:pPr>
        <w:ind w:firstLine="567"/>
        <w:jc w:val="both"/>
        <w:rPr>
          <w:sz w:val="28"/>
          <w:szCs w:val="28"/>
        </w:rPr>
      </w:pPr>
    </w:p>
    <w:p w:rsidR="00FC6895" w:rsidRDefault="006617EB" w:rsidP="00FC6895">
      <w:pPr>
        <w:pStyle w:val="zakonpusual"/>
        <w:spacing w:before="0" w:beforeAutospacing="0" w:after="0" w:afterAutospacing="0"/>
        <w:ind w:firstLine="567"/>
        <w:rPr>
          <w:rFonts w:ascii="Times New Roman" w:hAnsi="Times New Roman" w:cs="Times New Roman"/>
          <w:b/>
          <w:bCs/>
          <w:sz w:val="28"/>
          <w:szCs w:val="28"/>
        </w:rPr>
      </w:pPr>
      <w:r>
        <w:rPr>
          <w:rFonts w:ascii="Times New Roman" w:hAnsi="Times New Roman" w:cs="Times New Roman"/>
          <w:b/>
          <w:bCs/>
          <w:sz w:val="28"/>
          <w:szCs w:val="28"/>
        </w:rPr>
        <w:t>4.5. Общие требования к поставке Товара.</w:t>
      </w:r>
    </w:p>
    <w:p w:rsidR="00FC6895" w:rsidRDefault="006617EB" w:rsidP="00FC6895">
      <w:pPr>
        <w:ind w:firstLine="567"/>
        <w:jc w:val="both"/>
        <w:rPr>
          <w:sz w:val="28"/>
          <w:szCs w:val="28"/>
        </w:rPr>
      </w:pPr>
      <w:r>
        <w:rPr>
          <w:sz w:val="28"/>
          <w:szCs w:val="28"/>
        </w:rPr>
        <w:t>4.5.1. Претендент должен обеспечить Покупателю:</w:t>
      </w:r>
    </w:p>
    <w:p w:rsidR="00FC6895" w:rsidRDefault="006617EB" w:rsidP="00FC6895">
      <w:pPr>
        <w:ind w:firstLine="567"/>
        <w:jc w:val="both"/>
        <w:rPr>
          <w:sz w:val="28"/>
          <w:szCs w:val="28"/>
          <w:lang w:eastAsia="ru-RU"/>
        </w:rPr>
      </w:pPr>
      <w:r>
        <w:rPr>
          <w:sz w:val="28"/>
          <w:szCs w:val="28"/>
          <w:lang w:eastAsia="ru-RU"/>
        </w:rPr>
        <w:t>- своевременные поставки Товара согласно заявкам Покупателя;</w:t>
      </w:r>
    </w:p>
    <w:p w:rsidR="00FC6895" w:rsidRDefault="006617EB" w:rsidP="00FC6895">
      <w:pPr>
        <w:ind w:firstLine="567"/>
        <w:jc w:val="both"/>
        <w:rPr>
          <w:sz w:val="28"/>
          <w:szCs w:val="28"/>
          <w:lang w:eastAsia="ru-RU"/>
        </w:rPr>
      </w:pPr>
      <w:r>
        <w:rPr>
          <w:sz w:val="28"/>
          <w:szCs w:val="28"/>
          <w:lang w:eastAsia="ru-RU"/>
        </w:rPr>
        <w:t>- соблюдение правил внутреннего распорядка во время нахождения на территории Покупателя.</w:t>
      </w:r>
    </w:p>
    <w:p w:rsidR="00FC6895" w:rsidRDefault="006617EB" w:rsidP="00FC6895">
      <w:pPr>
        <w:ind w:firstLine="709"/>
        <w:jc w:val="both"/>
        <w:rPr>
          <w:sz w:val="28"/>
          <w:szCs w:val="28"/>
        </w:rPr>
      </w:pPr>
      <w:r>
        <w:rPr>
          <w:sz w:val="28"/>
          <w:szCs w:val="28"/>
        </w:rPr>
        <w:t xml:space="preserve">4.5.2. Количество и наименование Товара </w:t>
      </w:r>
      <w:r>
        <w:rPr>
          <w:color w:val="000000"/>
          <w:sz w:val="28"/>
          <w:szCs w:val="28"/>
        </w:rPr>
        <w:t xml:space="preserve">формируется на основании заявок </w:t>
      </w:r>
      <w:r>
        <w:rPr>
          <w:rFonts w:eastAsia="MS Mincho"/>
          <w:sz w:val="28"/>
          <w:szCs w:val="28"/>
        </w:rPr>
        <w:t>Покупателя,</w:t>
      </w:r>
      <w:r>
        <w:rPr>
          <w:color w:val="000000"/>
          <w:sz w:val="28"/>
          <w:szCs w:val="28"/>
        </w:rPr>
        <w:t xml:space="preserve"> исходя из его потребностей, и согласовывается в Спецификациях</w:t>
      </w:r>
      <w:r>
        <w:rPr>
          <w:sz w:val="28"/>
          <w:szCs w:val="28"/>
        </w:rPr>
        <w:t>.</w:t>
      </w:r>
    </w:p>
    <w:p w:rsidR="00FC6895" w:rsidRDefault="00B46A06" w:rsidP="00FC6895">
      <w:pPr>
        <w:ind w:firstLine="709"/>
        <w:jc w:val="both"/>
        <w:rPr>
          <w:sz w:val="28"/>
          <w:szCs w:val="28"/>
        </w:rPr>
      </w:pPr>
    </w:p>
    <w:p w:rsidR="00FC6895" w:rsidRDefault="006617EB" w:rsidP="00FC6895">
      <w:pPr>
        <w:spacing w:before="60"/>
        <w:ind w:firstLine="709"/>
        <w:jc w:val="both"/>
        <w:rPr>
          <w:color w:val="000000"/>
          <w:sz w:val="28"/>
          <w:szCs w:val="28"/>
        </w:rPr>
      </w:pPr>
      <w:r>
        <w:rPr>
          <w:b/>
          <w:color w:val="000000"/>
          <w:sz w:val="28"/>
          <w:szCs w:val="28"/>
        </w:rPr>
        <w:t>4.6. Порядок согласования спецификации.</w:t>
      </w:r>
      <w:r>
        <w:rPr>
          <w:color w:val="000000"/>
          <w:sz w:val="28"/>
          <w:szCs w:val="28"/>
        </w:rPr>
        <w:t xml:space="preserve"> </w:t>
      </w:r>
    </w:p>
    <w:p w:rsidR="00FC6895" w:rsidRPr="00325865" w:rsidRDefault="006617EB" w:rsidP="00FC6895">
      <w:pPr>
        <w:spacing w:before="60"/>
        <w:ind w:firstLine="709"/>
        <w:jc w:val="both"/>
        <w:rPr>
          <w:sz w:val="28"/>
          <w:szCs w:val="28"/>
        </w:rPr>
      </w:pPr>
      <w:r>
        <w:rPr>
          <w:color w:val="000000"/>
          <w:sz w:val="28"/>
          <w:szCs w:val="28"/>
        </w:rPr>
        <w:t xml:space="preserve">4.6.1. </w:t>
      </w:r>
      <w:r>
        <w:rPr>
          <w:rFonts w:eastAsia="MS Mincho"/>
          <w:sz w:val="28"/>
          <w:szCs w:val="28"/>
        </w:rPr>
        <w:t>Покупатель</w:t>
      </w:r>
      <w:r>
        <w:rPr>
          <w:color w:val="000000"/>
          <w:sz w:val="28"/>
          <w:szCs w:val="28"/>
        </w:rPr>
        <w:t xml:space="preserve"> в письменном виде направляет Поставщику заявку о наименовании, количестве и месте поставки Товара. </w:t>
      </w:r>
      <w:r>
        <w:rPr>
          <w:sz w:val="28"/>
          <w:szCs w:val="28"/>
        </w:rPr>
        <w:t xml:space="preserve">Поставщик в течение 2-х (двух) рабочих дней рассматривает заявку и в случае согласия направляет </w:t>
      </w:r>
      <w:r>
        <w:rPr>
          <w:rFonts w:eastAsia="MS Mincho"/>
          <w:sz w:val="28"/>
          <w:szCs w:val="28"/>
        </w:rPr>
        <w:t xml:space="preserve">Покупателю </w:t>
      </w:r>
      <w:r>
        <w:rPr>
          <w:sz w:val="28"/>
          <w:szCs w:val="28"/>
        </w:rPr>
        <w:t xml:space="preserve">составленную и подписанную со своей стороны Спецификацию. </w:t>
      </w:r>
      <w:r>
        <w:rPr>
          <w:rFonts w:eastAsia="MS Mincho"/>
          <w:sz w:val="28"/>
          <w:szCs w:val="28"/>
        </w:rPr>
        <w:t>Покупатель</w:t>
      </w:r>
      <w:r>
        <w:rPr>
          <w:sz w:val="28"/>
          <w:szCs w:val="28"/>
        </w:rPr>
        <w:t xml:space="preserve"> в течение 2 (двух) рабочих дней </w:t>
      </w:r>
      <w:r>
        <w:rPr>
          <w:color w:val="000000"/>
          <w:sz w:val="28"/>
          <w:szCs w:val="28"/>
        </w:rPr>
        <w:t>рассматривает и при согласии с условиями поставки</w:t>
      </w:r>
      <w:r>
        <w:rPr>
          <w:sz w:val="28"/>
          <w:szCs w:val="28"/>
        </w:rPr>
        <w:t xml:space="preserve"> подписывает полученную от Поставщика спецификацию. </w:t>
      </w:r>
    </w:p>
    <w:p w:rsidR="00FC6895" w:rsidRPr="00325865" w:rsidRDefault="006617EB" w:rsidP="00FC6895">
      <w:pPr>
        <w:widowControl w:val="0"/>
        <w:suppressAutoHyphens w:val="0"/>
        <w:ind w:firstLine="709"/>
        <w:jc w:val="both"/>
        <w:rPr>
          <w:color w:val="000000"/>
          <w:sz w:val="28"/>
          <w:szCs w:val="28"/>
        </w:rPr>
      </w:pPr>
      <w:r>
        <w:rPr>
          <w:color w:val="000000"/>
          <w:sz w:val="28"/>
          <w:szCs w:val="28"/>
        </w:rPr>
        <w:t xml:space="preserve">Если от Покупателя не поступит подписанная Спецификация в течение 3 (трёх) рабочих дней с даты получения подписанной Спецификации Поставщика, то такая Спецификация признаётся отклоненной и утратившей силу. </w:t>
      </w:r>
    </w:p>
    <w:p w:rsidR="00FC6895" w:rsidRDefault="00B46A06" w:rsidP="00FC6895">
      <w:pPr>
        <w:spacing w:before="60"/>
        <w:ind w:firstLine="709"/>
        <w:jc w:val="both"/>
        <w:rPr>
          <w:sz w:val="28"/>
          <w:szCs w:val="28"/>
        </w:rPr>
      </w:pPr>
    </w:p>
    <w:p w:rsidR="00FC6895" w:rsidRDefault="006617EB" w:rsidP="00FC6895">
      <w:pPr>
        <w:pStyle w:val="1a"/>
        <w:ind w:firstLine="709"/>
        <w:rPr>
          <w:rFonts w:eastAsia="MS Mincho"/>
          <w:b/>
        </w:rPr>
      </w:pPr>
      <w:r>
        <w:rPr>
          <w:rFonts w:eastAsia="MS Mincho"/>
          <w:b/>
        </w:rPr>
        <w:t>4.7. Требования к упаковке Товара.</w:t>
      </w:r>
    </w:p>
    <w:p w:rsidR="00FC6895" w:rsidRDefault="006617EB" w:rsidP="00FC6895">
      <w:pPr>
        <w:ind w:firstLine="709"/>
        <w:jc w:val="both"/>
        <w:rPr>
          <w:sz w:val="28"/>
          <w:szCs w:val="28"/>
        </w:rPr>
      </w:pPr>
      <w:r>
        <w:rPr>
          <w:sz w:val="28"/>
          <w:szCs w:val="28"/>
        </w:rPr>
        <w:t>4.7.1. Товар должны поставляться Покупателю в готовом к работе виде в герметично закрытой металлической таре вместимостью 20-50 кг (маркировка тары в соответствии с ГОСТ 9980.4-2002 «Материалы лакокрасочные. Маркировка»). Емкость тары указывается в заявке.</w:t>
      </w:r>
    </w:p>
    <w:p w:rsidR="00FC6895" w:rsidRDefault="006617EB" w:rsidP="00FC6895">
      <w:pPr>
        <w:pStyle w:val="1a"/>
        <w:ind w:firstLine="709"/>
        <w:rPr>
          <w:rFonts w:eastAsia="MS Mincho"/>
          <w:bCs/>
          <w:szCs w:val="28"/>
        </w:rPr>
      </w:pPr>
      <w:r>
        <w:rPr>
          <w:rFonts w:eastAsia="MS Mincho"/>
        </w:rPr>
        <w:t xml:space="preserve">4.7.2. </w:t>
      </w:r>
      <w:r>
        <w:rPr>
          <w:rFonts w:eastAsia="MS Mincho"/>
          <w:szCs w:val="28"/>
        </w:rPr>
        <w:t xml:space="preserve">Упаковка Товара в соответствии с </w:t>
      </w:r>
      <w:r>
        <w:rPr>
          <w:rFonts w:eastAsia="MS Mincho"/>
          <w:bCs/>
          <w:szCs w:val="28"/>
        </w:rPr>
        <w:t>ГОСТ 9980.3-2014 «Материалы лакокрасочные и вспомогательные, сырье для лакокрасочных материалов. Упаковка».</w:t>
      </w:r>
    </w:p>
    <w:p w:rsidR="00FC6895" w:rsidRDefault="006617EB" w:rsidP="00FC6895">
      <w:pPr>
        <w:ind w:firstLine="708"/>
        <w:jc w:val="both"/>
        <w:rPr>
          <w:rFonts w:eastAsiaTheme="minorHAnsi"/>
          <w:sz w:val="28"/>
          <w:szCs w:val="28"/>
          <w:lang w:eastAsia="en-US"/>
        </w:rPr>
      </w:pPr>
      <w:r>
        <w:rPr>
          <w:rFonts w:eastAsia="MS Mincho"/>
          <w:sz w:val="28"/>
          <w:szCs w:val="28"/>
        </w:rPr>
        <w:lastRenderedPageBreak/>
        <w:t xml:space="preserve">4.7.3. </w:t>
      </w:r>
      <w:r>
        <w:rPr>
          <w:rFonts w:eastAsiaTheme="minorHAnsi"/>
          <w:sz w:val="28"/>
          <w:szCs w:val="28"/>
          <w:lang w:eastAsia="en-US"/>
        </w:rPr>
        <w:t xml:space="preserve">Транспортная маркировка - по </w:t>
      </w:r>
      <w:hyperlink r:id="rId19" w:tooltip="consultantplus://offline/ref=28753F6CA0CC5F3B2EA5E86AD16464F32EA3D753D8DD9F3AB0A40217o7w4K" w:history="1">
        <w:r>
          <w:rPr>
            <w:rFonts w:eastAsiaTheme="minorHAnsi"/>
            <w:sz w:val="28"/>
            <w:szCs w:val="28"/>
            <w:lang w:eastAsia="en-US"/>
          </w:rPr>
          <w:t>ГОСТ 14192</w:t>
        </w:r>
      </w:hyperlink>
      <w:r>
        <w:rPr>
          <w:rFonts w:eastAsiaTheme="minorHAnsi"/>
          <w:sz w:val="28"/>
          <w:szCs w:val="28"/>
          <w:lang w:eastAsia="en-US"/>
        </w:rPr>
        <w:t>-96 «Маркировка грузов», а также в соответствии с нормативными документами заводов-изготовителей.</w:t>
      </w:r>
    </w:p>
    <w:p w:rsidR="00FC6895" w:rsidRDefault="00B46A06" w:rsidP="00FC6895">
      <w:pPr>
        <w:pStyle w:val="1a"/>
        <w:ind w:firstLine="709"/>
      </w:pPr>
    </w:p>
    <w:p w:rsidR="00FC6895" w:rsidRDefault="006617EB" w:rsidP="00FC6895">
      <w:pPr>
        <w:ind w:firstLine="709"/>
        <w:jc w:val="both"/>
        <w:rPr>
          <w:b/>
          <w:bCs/>
          <w:sz w:val="28"/>
          <w:szCs w:val="28"/>
        </w:rPr>
      </w:pPr>
      <w:r>
        <w:rPr>
          <w:b/>
          <w:sz w:val="28"/>
          <w:szCs w:val="28"/>
          <w:lang w:eastAsia="ru-RU"/>
        </w:rPr>
        <w:t xml:space="preserve">4.8. </w:t>
      </w:r>
      <w:r>
        <w:rPr>
          <w:b/>
          <w:bCs/>
          <w:sz w:val="28"/>
          <w:szCs w:val="28"/>
        </w:rPr>
        <w:t>Место, условия и сроки (периоды) поставки.</w:t>
      </w:r>
    </w:p>
    <w:p w:rsidR="00FC6895" w:rsidRDefault="006617EB" w:rsidP="00FC6895">
      <w:pPr>
        <w:ind w:firstLine="709"/>
        <w:jc w:val="both"/>
        <w:rPr>
          <w:sz w:val="28"/>
          <w:szCs w:val="28"/>
        </w:rPr>
      </w:pPr>
      <w:r>
        <w:rPr>
          <w:sz w:val="28"/>
          <w:szCs w:val="28"/>
        </w:rPr>
        <w:t>4.8.1. Место поставки:</w:t>
      </w:r>
    </w:p>
    <w:p w:rsidR="00FC6895" w:rsidRDefault="006617EB" w:rsidP="00FC6895">
      <w:pPr>
        <w:ind w:firstLine="709"/>
        <w:jc w:val="both"/>
        <w:rPr>
          <w:sz w:val="28"/>
          <w:szCs w:val="28"/>
        </w:rPr>
      </w:pPr>
      <w:r>
        <w:rPr>
          <w:sz w:val="28"/>
          <w:szCs w:val="28"/>
        </w:rPr>
        <w:t>Место поставки Товара определяется Сторонами в Спецификациях:</w:t>
      </w:r>
    </w:p>
    <w:p w:rsidR="00FC6895" w:rsidRPr="00624623" w:rsidRDefault="006617EB" w:rsidP="00FC6895">
      <w:pPr>
        <w:ind w:firstLine="709"/>
        <w:jc w:val="both"/>
        <w:rPr>
          <w:sz w:val="32"/>
          <w:szCs w:val="32"/>
        </w:rPr>
      </w:pPr>
      <w:r>
        <w:rPr>
          <w:sz w:val="28"/>
          <w:szCs w:val="28"/>
        </w:rPr>
        <w:t>Вариант 1: 620050, Российская Федерация, г. Екатеринбург, ул. Автомагистральная, д. 2;</w:t>
      </w:r>
    </w:p>
    <w:p w:rsidR="00FC6895" w:rsidRPr="00624623" w:rsidRDefault="006617EB" w:rsidP="00FC6895">
      <w:pPr>
        <w:ind w:firstLine="709"/>
        <w:jc w:val="both"/>
        <w:rPr>
          <w:sz w:val="28"/>
          <w:szCs w:val="28"/>
        </w:rPr>
      </w:pPr>
      <w:r>
        <w:rPr>
          <w:sz w:val="28"/>
          <w:szCs w:val="28"/>
        </w:rPr>
        <w:t>Вариант 2: самовывоз со склада Поставщика в пределах города Екатеринбурга.</w:t>
      </w:r>
    </w:p>
    <w:p w:rsidR="00FC6895" w:rsidRPr="007B0E43" w:rsidRDefault="006617EB" w:rsidP="00FC6895">
      <w:pPr>
        <w:ind w:firstLine="709"/>
        <w:jc w:val="both"/>
        <w:rPr>
          <w:sz w:val="28"/>
          <w:szCs w:val="28"/>
        </w:rPr>
      </w:pPr>
      <w:r>
        <w:rPr>
          <w:sz w:val="28"/>
          <w:szCs w:val="28"/>
        </w:rPr>
        <w:t>4.8.2. Сроки поставки:</w:t>
      </w:r>
    </w:p>
    <w:p w:rsidR="00FC6895" w:rsidRPr="007B0E43" w:rsidRDefault="006617EB" w:rsidP="00FC6895">
      <w:pPr>
        <w:ind w:firstLine="709"/>
        <w:jc w:val="both"/>
        <w:rPr>
          <w:sz w:val="28"/>
          <w:szCs w:val="28"/>
        </w:rPr>
      </w:pPr>
      <w:r>
        <w:rPr>
          <w:sz w:val="28"/>
          <w:szCs w:val="28"/>
        </w:rPr>
        <w:t>Срок поставки Товара определяется Сторонами в Спецификациях, но не более 10 (десять) календарных дней с даты оплаты авансового платежа Покупателем на расчетный счет Поставщика.</w:t>
      </w:r>
    </w:p>
    <w:p w:rsidR="00FC6895" w:rsidRDefault="006617EB" w:rsidP="00FC6895">
      <w:pPr>
        <w:ind w:firstLine="709"/>
        <w:jc w:val="both"/>
        <w:rPr>
          <w:sz w:val="28"/>
          <w:szCs w:val="28"/>
        </w:rPr>
      </w:pPr>
      <w:r>
        <w:rPr>
          <w:sz w:val="28"/>
          <w:szCs w:val="28"/>
        </w:rPr>
        <w:t>4.8.3. Период поставки:</w:t>
      </w:r>
    </w:p>
    <w:p w:rsidR="00FC6895" w:rsidRDefault="006617EB" w:rsidP="00FC6895">
      <w:pPr>
        <w:ind w:firstLine="709"/>
        <w:jc w:val="both"/>
        <w:rPr>
          <w:sz w:val="28"/>
          <w:szCs w:val="28"/>
        </w:rPr>
      </w:pPr>
      <w:r>
        <w:rPr>
          <w:sz w:val="28"/>
          <w:szCs w:val="28"/>
        </w:rPr>
        <w:t>- по Спецификациям Покупателя с даты заключения договора по 31.12.2024 г. включительно.</w:t>
      </w:r>
    </w:p>
    <w:p w:rsidR="00FC6895" w:rsidRDefault="00B46A06" w:rsidP="00FC6895">
      <w:pPr>
        <w:jc w:val="both"/>
        <w:rPr>
          <w:sz w:val="28"/>
          <w:szCs w:val="28"/>
        </w:rPr>
      </w:pPr>
    </w:p>
    <w:p w:rsidR="00FC6895" w:rsidRDefault="006617EB" w:rsidP="00FC6895">
      <w:pPr>
        <w:ind w:firstLine="709"/>
        <w:jc w:val="both"/>
        <w:rPr>
          <w:b/>
          <w:bCs/>
          <w:sz w:val="28"/>
          <w:szCs w:val="28"/>
        </w:rPr>
      </w:pPr>
      <w:r>
        <w:rPr>
          <w:b/>
          <w:bCs/>
          <w:sz w:val="28"/>
          <w:szCs w:val="28"/>
        </w:rPr>
        <w:t>4.9. Правила приемки.</w:t>
      </w:r>
    </w:p>
    <w:p w:rsidR="00FC6895" w:rsidRDefault="006617EB" w:rsidP="00FC6895">
      <w:pPr>
        <w:ind w:firstLine="709"/>
        <w:jc w:val="both"/>
        <w:rPr>
          <w:sz w:val="28"/>
          <w:szCs w:val="28"/>
        </w:rPr>
      </w:pPr>
      <w:r>
        <w:rPr>
          <w:sz w:val="28"/>
          <w:szCs w:val="28"/>
        </w:rPr>
        <w:t>4.9.1.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(далее – УПД) в месте приемки Товара. Представители сторон перед приемкой Товара предъявляют следующие документы:</w:t>
      </w:r>
    </w:p>
    <w:p w:rsidR="00FC6895" w:rsidRDefault="006617EB" w:rsidP="00FC6895">
      <w:pPr>
        <w:widowControl w:val="0"/>
        <w:ind w:firstLine="709"/>
        <w:jc w:val="both"/>
        <w:rPr>
          <w:sz w:val="28"/>
          <w:szCs w:val="28"/>
        </w:rPr>
      </w:pPr>
      <w:r>
        <w:rPr>
          <w:sz w:val="28"/>
          <w:szCs w:val="28"/>
        </w:rPr>
        <w:t>1) документ, удостоверяющий личность представителя Поставщика и Покупателя;</w:t>
      </w:r>
    </w:p>
    <w:p w:rsidR="00FC6895" w:rsidRDefault="006617EB" w:rsidP="00FC6895">
      <w:pPr>
        <w:widowControl w:val="0"/>
        <w:ind w:firstLine="720"/>
        <w:jc w:val="both"/>
        <w:rPr>
          <w:sz w:val="28"/>
          <w:szCs w:val="28"/>
        </w:rPr>
      </w:pPr>
      <w:r>
        <w:rPr>
          <w:sz w:val="28"/>
          <w:szCs w:val="28"/>
        </w:rPr>
        <w:t xml:space="preserve">2) доверенность на представителя Покупателя и Поставщика, оформленную надлежащим образом. </w:t>
      </w:r>
    </w:p>
    <w:p w:rsidR="00FC6895" w:rsidRDefault="006617EB" w:rsidP="00FC6895">
      <w:pPr>
        <w:ind w:firstLine="709"/>
        <w:jc w:val="both"/>
        <w:rPr>
          <w:sz w:val="28"/>
          <w:szCs w:val="28"/>
        </w:rPr>
      </w:pPr>
      <w:r>
        <w:rPr>
          <w:sz w:val="28"/>
          <w:szCs w:val="28"/>
        </w:rPr>
        <w:t xml:space="preserve">4.9.2. При приемке Товара представитель Покупателя осуществляет его проверку на целостность упаковки, соответствие маркировки на упаковке, количество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или УПД). </w:t>
      </w:r>
    </w:p>
    <w:p w:rsidR="00FC6895" w:rsidRDefault="006617EB" w:rsidP="00FC6895">
      <w:pPr>
        <w:widowControl w:val="0"/>
        <w:ind w:firstLine="709"/>
        <w:jc w:val="both"/>
        <w:rPr>
          <w:sz w:val="28"/>
          <w:szCs w:val="28"/>
        </w:rPr>
      </w:pPr>
      <w:r>
        <w:rPr>
          <w:sz w:val="28"/>
          <w:szCs w:val="28"/>
        </w:rPr>
        <w:t>4.9.3. В случае выявления в ходе осуществления приемки Товара несоответствия Товара условиям договора, сторонами составляется акт с перечнем недостатков и со сроками их устранения за счет Поставщика.</w:t>
      </w:r>
    </w:p>
    <w:p w:rsidR="00FC6895" w:rsidRDefault="006617EB" w:rsidP="00FC6895">
      <w:pPr>
        <w:ind w:firstLine="709"/>
        <w:jc w:val="both"/>
        <w:rPr>
          <w:sz w:val="28"/>
          <w:szCs w:val="28"/>
        </w:rPr>
      </w:pPr>
      <w:r>
        <w:rPr>
          <w:sz w:val="28"/>
          <w:szCs w:val="28"/>
        </w:rPr>
        <w:t xml:space="preserve">4.9.4. Датой поставки Товара считается дата подписания сторонами товарной накладной (ТОРГ-12) или УПД. </w:t>
      </w:r>
    </w:p>
    <w:p w:rsidR="00FC6895" w:rsidRDefault="00B46A06" w:rsidP="00FC6895">
      <w:pPr>
        <w:ind w:firstLine="709"/>
        <w:jc w:val="both"/>
        <w:rPr>
          <w:sz w:val="28"/>
          <w:szCs w:val="28"/>
        </w:rPr>
      </w:pPr>
    </w:p>
    <w:p w:rsidR="00FC6895" w:rsidRDefault="006617EB" w:rsidP="00FC6895">
      <w:pPr>
        <w:ind w:firstLine="709"/>
        <w:jc w:val="both"/>
        <w:rPr>
          <w:b/>
          <w:bCs/>
          <w:sz w:val="28"/>
          <w:szCs w:val="28"/>
        </w:rPr>
      </w:pPr>
      <w:r>
        <w:rPr>
          <w:b/>
          <w:bCs/>
          <w:sz w:val="28"/>
          <w:szCs w:val="28"/>
        </w:rPr>
        <w:t xml:space="preserve">4.10. </w:t>
      </w:r>
      <w:r>
        <w:rPr>
          <w:b/>
          <w:sz w:val="28"/>
          <w:szCs w:val="28"/>
        </w:rPr>
        <w:t>Гарантийный срок на Товар.</w:t>
      </w:r>
    </w:p>
    <w:p w:rsidR="00FC6895" w:rsidRPr="007B0E43" w:rsidRDefault="006617EB" w:rsidP="00FC6895">
      <w:pPr>
        <w:ind w:firstLine="709"/>
        <w:jc w:val="both"/>
        <w:rPr>
          <w:bCs/>
          <w:sz w:val="28"/>
          <w:szCs w:val="28"/>
        </w:rPr>
      </w:pPr>
      <w:r>
        <w:rPr>
          <w:bCs/>
          <w:sz w:val="28"/>
          <w:szCs w:val="28"/>
        </w:rPr>
        <w:t>4.10.1. Гарантийный срок устанавливается заводом-изготовителем, но не менее 12 (двенадцати) месяцев с даты изготовления.</w:t>
      </w:r>
    </w:p>
    <w:p w:rsidR="00FC6895" w:rsidRPr="007B0E43" w:rsidRDefault="006617EB" w:rsidP="00FC6895">
      <w:pPr>
        <w:ind w:firstLine="709"/>
        <w:jc w:val="both"/>
        <w:rPr>
          <w:bCs/>
          <w:sz w:val="28"/>
          <w:szCs w:val="28"/>
        </w:rPr>
      </w:pPr>
      <w:r>
        <w:rPr>
          <w:bCs/>
          <w:sz w:val="28"/>
          <w:szCs w:val="28"/>
        </w:rPr>
        <w:t xml:space="preserve">4.10.2. При обнаружении в Товаре недостатков или несоответствия в течение гарантийного срока Покупатель обязан в течение 10 (десяти) рабочих дней с момента их обнаружения письменно уведомить об этом Поставщика с приложением </w:t>
      </w:r>
      <w:r>
        <w:rPr>
          <w:bCs/>
          <w:sz w:val="28"/>
          <w:szCs w:val="28"/>
        </w:rPr>
        <w:lastRenderedPageBreak/>
        <w:t>фото- и (или) видеосъемки выявленных недостатков и вызвать его для составления рекламационного акта.</w:t>
      </w:r>
    </w:p>
    <w:p w:rsidR="00FC6895" w:rsidRPr="007B0E43" w:rsidRDefault="006617EB" w:rsidP="00FC6895">
      <w:pPr>
        <w:ind w:firstLine="709"/>
        <w:jc w:val="both"/>
        <w:rPr>
          <w:bCs/>
          <w:sz w:val="28"/>
          <w:szCs w:val="28"/>
        </w:rPr>
      </w:pPr>
      <w:r>
        <w:rPr>
          <w:bCs/>
          <w:sz w:val="28"/>
          <w:szCs w:val="28"/>
        </w:rPr>
        <w:t xml:space="preserve">4.10.3. В случае, если Поставщик в течение 5 (пяти) рабочих дней с даты получения от Покупателя уведомления о выявленных несоответствиях или недостатках поставленного Товара не обеспечил присутствие у Покупателя своего уполномоченного представителя, то Покупатель производит его оформление в одностороннем порядке </w:t>
      </w:r>
      <w:r>
        <w:rPr>
          <w:sz w:val="28"/>
          <w:szCs w:val="28"/>
        </w:rPr>
        <w:t>(при необходимости с участием представителя-эксперта)</w:t>
      </w:r>
      <w:r>
        <w:rPr>
          <w:bCs/>
          <w:sz w:val="28"/>
          <w:szCs w:val="28"/>
        </w:rPr>
        <w:t xml:space="preserve">. Акт должен содержать: номер Договора и (или) номер счета, дату и номер счета–фактуры, дату и номер ТН или УПД, дату поставки Товара, общее количество поставленного Товара, выявленные недостатки Товара по качеству, количеству или ассортименту, произведен ли отбор образцов (проб) и в какую аккредитованную лабораторию они направлены, заключение о характере выявленных дефектов Товара и причинах их возникновения, способ и желаемый срок их устранения. </w:t>
      </w:r>
    </w:p>
    <w:p w:rsidR="00FC6895" w:rsidRPr="007B0E43" w:rsidRDefault="006617EB" w:rsidP="00FC6895">
      <w:pPr>
        <w:ind w:firstLine="709"/>
        <w:jc w:val="both"/>
        <w:rPr>
          <w:bCs/>
          <w:sz w:val="28"/>
          <w:szCs w:val="28"/>
        </w:rPr>
      </w:pPr>
      <w:r>
        <w:rPr>
          <w:bCs/>
          <w:sz w:val="28"/>
          <w:szCs w:val="28"/>
        </w:rPr>
        <w:t xml:space="preserve">4.10.4. Претензия по качеству поставленного Товара с приложением Рекламационного акта, заключения по результатам анализа (испытания) отобранных образцов (проб) Товара (при наличии) должна быть направлена Поставщику в течение сроков исковой давности. Возврату подлежат только дефектные единицы Товара. </w:t>
      </w:r>
    </w:p>
    <w:p w:rsidR="00FC6895" w:rsidRPr="007B0E43" w:rsidRDefault="006617EB" w:rsidP="00FC6895">
      <w:pPr>
        <w:ind w:firstLine="709"/>
        <w:jc w:val="both"/>
        <w:rPr>
          <w:bCs/>
          <w:sz w:val="28"/>
          <w:szCs w:val="28"/>
        </w:rPr>
      </w:pPr>
      <w:r>
        <w:rPr>
          <w:bCs/>
          <w:sz w:val="28"/>
          <w:szCs w:val="28"/>
        </w:rPr>
        <w:t>4.10.5. Покупатель обеспечивает сохранность и возврат Товара ненадлежащего качества. Возврат, замена, доставка осуществляется силами и средствами Поставщика или по соглашению Сторон Покупателем, но за счет средств Поставщика.</w:t>
      </w:r>
    </w:p>
    <w:p w:rsidR="00FC6895" w:rsidRPr="007B0E43" w:rsidRDefault="006617EB" w:rsidP="00FC6895">
      <w:pPr>
        <w:ind w:firstLine="709"/>
        <w:jc w:val="both"/>
        <w:rPr>
          <w:bCs/>
          <w:sz w:val="28"/>
          <w:szCs w:val="28"/>
        </w:rPr>
      </w:pPr>
      <w:r>
        <w:rPr>
          <w:bCs/>
          <w:sz w:val="28"/>
          <w:szCs w:val="28"/>
        </w:rPr>
        <w:t>4.10.6. Поставщик обязуется произвести замену Товара ненадлежащего качества или устранить выявленные недостатки Товара и возвратить Покупателю Товар надлежащего качества, а в случае невозможности их устранения возвратить Покупателю уплаченные за него денежные средства в течение 15 (пятнадцати) рабочих дней с момента получения от Покупателя данного Товара. Возврат, приемка, замена, выдача Товара осуществляется по товарной накладной и  (или) Акту приема-передачи в месте нахождения Поставщика.</w:t>
      </w:r>
    </w:p>
    <w:p w:rsidR="00FC6895" w:rsidRPr="007B0E43" w:rsidRDefault="006617EB" w:rsidP="00FC6895">
      <w:pPr>
        <w:ind w:firstLine="709"/>
        <w:jc w:val="both"/>
        <w:rPr>
          <w:bCs/>
          <w:sz w:val="28"/>
          <w:szCs w:val="28"/>
        </w:rPr>
      </w:pPr>
      <w:r>
        <w:rPr>
          <w:bCs/>
          <w:sz w:val="28"/>
          <w:szCs w:val="28"/>
        </w:rPr>
        <w:t>Если недостатки Товара не могут быть устранены, то Покупатель вправе отказаться полностью или частично от Договора и потребовать от Поставщика возместить понесенные убытки, вернуть уплаченные в счет исполнения Договора денежные суммы, либо потребовать соразмерного уменьшения цены переданного в собственность Товара.</w:t>
      </w:r>
    </w:p>
    <w:p w:rsidR="00FC6895" w:rsidRPr="007B0E43" w:rsidRDefault="006617EB" w:rsidP="00FC6895">
      <w:pPr>
        <w:ind w:firstLine="709"/>
        <w:jc w:val="both"/>
        <w:rPr>
          <w:bCs/>
          <w:sz w:val="28"/>
          <w:szCs w:val="28"/>
        </w:rPr>
      </w:pPr>
      <w:r>
        <w:rPr>
          <w:bCs/>
          <w:sz w:val="28"/>
          <w:szCs w:val="28"/>
        </w:rPr>
        <w:t>4.10.7. Поставщик не несет ответственности за недостатки Товара, возникшие не по его вине или в результате нарушения Покупателем условий хранения, складирования, эксплуатации Товара.</w:t>
      </w:r>
    </w:p>
    <w:p w:rsidR="00FC6895" w:rsidRPr="00E03564" w:rsidRDefault="00B46A06" w:rsidP="00FC6895">
      <w:pPr>
        <w:ind w:firstLine="709"/>
        <w:jc w:val="both"/>
        <w:rPr>
          <w:bCs/>
          <w:color w:val="FF0000"/>
          <w:sz w:val="28"/>
          <w:szCs w:val="28"/>
        </w:rPr>
      </w:pPr>
    </w:p>
    <w:p w:rsidR="00FC6895" w:rsidRDefault="006617EB" w:rsidP="00FC6895">
      <w:pPr>
        <w:ind w:firstLine="709"/>
        <w:jc w:val="both"/>
        <w:rPr>
          <w:b/>
          <w:bCs/>
          <w:sz w:val="28"/>
          <w:szCs w:val="28"/>
        </w:rPr>
      </w:pPr>
      <w:r>
        <w:rPr>
          <w:b/>
          <w:bCs/>
          <w:sz w:val="28"/>
          <w:szCs w:val="28"/>
        </w:rPr>
        <w:t>4.11. Форма, срок и порядок оплаты.</w:t>
      </w:r>
    </w:p>
    <w:p w:rsidR="00FC6895" w:rsidRDefault="006617EB" w:rsidP="00FC6895">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color w:val="000000"/>
          <w:sz w:val="28"/>
          <w:szCs w:val="28"/>
        </w:rPr>
      </w:pPr>
      <w:r>
        <w:rPr>
          <w:sz w:val="28"/>
          <w:szCs w:val="28"/>
        </w:rPr>
        <w:t xml:space="preserve">4.11.1. </w:t>
      </w:r>
      <w:r>
        <w:rPr>
          <w:rFonts w:eastAsia="Arial"/>
          <w:color w:val="000000"/>
          <w:sz w:val="28"/>
          <w:szCs w:val="28"/>
        </w:rPr>
        <w:t>Оплата Товара производится Покупателем по безналичному расчету в следующем порядке:</w:t>
      </w:r>
    </w:p>
    <w:p w:rsidR="00FC6895" w:rsidRPr="001632FF" w:rsidRDefault="006617EB" w:rsidP="00FC6895">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color w:val="000000"/>
          <w:sz w:val="28"/>
          <w:szCs w:val="28"/>
        </w:rPr>
      </w:pPr>
      <w:r>
        <w:rPr>
          <w:rFonts w:eastAsia="Arial"/>
          <w:color w:val="000000"/>
          <w:sz w:val="28"/>
          <w:szCs w:val="28"/>
        </w:rPr>
        <w:t xml:space="preserve">Оплата каждой партии Товара производится Покупателем 100 % авансовым платежом на основании выставленного Поставщиком счета после подписания </w:t>
      </w:r>
      <w:r>
        <w:rPr>
          <w:rFonts w:eastAsia="Arial"/>
          <w:color w:val="000000"/>
          <w:sz w:val="28"/>
          <w:szCs w:val="28"/>
        </w:rPr>
        <w:lastRenderedPageBreak/>
        <w:t>Сторонами соответствующей Спецификации в течение 15 (пятнадцати) календарных дней с даты его получения Покупателем.</w:t>
      </w:r>
    </w:p>
    <w:p w:rsidR="00732BE6" w:rsidRDefault="00B46A06"/>
    <w:p w:rsidR="00D83DFB" w:rsidRDefault="00D83DFB" w:rsidP="00D83DFB">
      <w:pPr>
        <w:spacing w:after="120"/>
        <w:outlineLvl w:val="0"/>
        <w:rPr>
          <w:rFonts w:eastAsia="MS Mincho"/>
          <w:szCs w:val="28"/>
        </w:rPr>
        <w:sectPr w:rsidR="00D83DFB" w:rsidSect="00532774">
          <w:headerReference w:type="default" r:id="rId20"/>
          <w:footerReference w:type="even"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D509BB" w:rsidRDefault="006617EB" w:rsidP="006617EB">
            <w:pPr>
              <w:pStyle w:val="1a"/>
              <w:ind w:firstLine="397"/>
              <w:rPr>
                <w:sz w:val="24"/>
                <w:szCs w:val="24"/>
              </w:rPr>
            </w:pPr>
            <w:r>
              <w:rPr>
                <w:sz w:val="24"/>
                <w:szCs w:val="24"/>
              </w:rPr>
              <w:t xml:space="preserve">Закупка способом размещения оферты № РО-СВЕРД-24-0010 по предмету закупки «Поставка лакокрасочных материалов для нужд контейнерного терминала Екатеринбург-Товарный Уральского филиала ПАО «ТрансКонтейнер». </w:t>
            </w:r>
          </w:p>
        </w:tc>
      </w:tr>
      <w:tr w:rsidR="006617EB" w:rsidRPr="00F86FAA" w:rsidTr="004D6B74">
        <w:tc>
          <w:tcPr>
            <w:tcW w:w="426" w:type="dxa"/>
          </w:tcPr>
          <w:p w:rsidR="006617EB" w:rsidRPr="00F86FAA" w:rsidRDefault="006617EB" w:rsidP="00E47C4C">
            <w:pPr>
              <w:pStyle w:val="1a"/>
              <w:ind w:left="-57" w:right="-108" w:firstLine="0"/>
              <w:rPr>
                <w:b/>
                <w:sz w:val="24"/>
                <w:szCs w:val="24"/>
              </w:rPr>
            </w:pPr>
            <w:r>
              <w:rPr>
                <w:b/>
                <w:sz w:val="24"/>
                <w:szCs w:val="24"/>
              </w:rPr>
              <w:t>2.</w:t>
            </w:r>
          </w:p>
        </w:tc>
        <w:tc>
          <w:tcPr>
            <w:tcW w:w="2126" w:type="dxa"/>
          </w:tcPr>
          <w:p w:rsidR="006617EB" w:rsidRPr="00F86FAA" w:rsidRDefault="006617EB"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6617EB" w:rsidRDefault="006617EB" w:rsidP="00FF0DCD">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6617EB" w:rsidRDefault="006617EB" w:rsidP="00FF0DCD">
            <w:pPr>
              <w:pStyle w:val="1a"/>
              <w:ind w:firstLine="0"/>
              <w:rPr>
                <w:sz w:val="24"/>
                <w:szCs w:val="24"/>
              </w:rPr>
            </w:pPr>
            <w:r>
              <w:rPr>
                <w:sz w:val="24"/>
                <w:szCs w:val="24"/>
              </w:rPr>
              <w:t>- постоянная рабочая группа Конкурсной комиссии Уральского филиала ПАО «ТрансКонтейнер».</w:t>
            </w:r>
          </w:p>
          <w:p w:rsidR="006617EB" w:rsidRDefault="006617EB" w:rsidP="00FF0DCD">
            <w:pPr>
              <w:pStyle w:val="1a"/>
              <w:ind w:firstLine="0"/>
              <w:rPr>
                <w:sz w:val="24"/>
                <w:szCs w:val="24"/>
              </w:rPr>
            </w:pPr>
            <w:r>
              <w:rPr>
                <w:sz w:val="24"/>
                <w:szCs w:val="24"/>
              </w:rPr>
              <w:t>Адрес: Российская Федерация, 620027, г. Екатеринбург, ул. Николая Никонова, д.8</w:t>
            </w:r>
          </w:p>
          <w:p w:rsidR="006617EB" w:rsidRDefault="006617EB" w:rsidP="00FF0DCD">
            <w:pPr>
              <w:pStyle w:val="1a"/>
              <w:ind w:firstLine="0"/>
              <w:rPr>
                <w:sz w:val="24"/>
                <w:szCs w:val="24"/>
              </w:rPr>
            </w:pPr>
          </w:p>
          <w:p w:rsidR="006617EB" w:rsidRDefault="006617EB" w:rsidP="00FF0DCD">
            <w:r>
              <w:t xml:space="preserve">Контактное(-ые) лицо(-а) Заказчика: </w:t>
            </w:r>
          </w:p>
          <w:p w:rsidR="006617EB" w:rsidRDefault="006617EB" w:rsidP="00FF0DCD">
            <w:r>
              <w:t xml:space="preserve">тел. +7(495)7881717 (5091, 5052), </w:t>
            </w:r>
          </w:p>
          <w:p w:rsidR="006617EB" w:rsidRPr="00BF32E1" w:rsidRDefault="006617EB" w:rsidP="00FF0DCD">
            <w:pPr>
              <w:rPr>
                <w:rFonts w:ascii="Calibri" w:hAnsi="Calibri" w:cs="Calibri"/>
                <w:color w:val="000000"/>
                <w:sz w:val="22"/>
                <w:szCs w:val="22"/>
                <w:lang w:eastAsia="ru-RU"/>
              </w:rPr>
            </w:pPr>
            <w:r>
              <w:t xml:space="preserve">электронный адрес </w:t>
            </w:r>
            <w:r w:rsidRPr="004A353C">
              <w:t>Zakupki-URL@trcont</w:t>
            </w:r>
            <w:r w:rsidRPr="00BF32E1">
              <w:t>.</w:t>
            </w:r>
            <w:r>
              <w:rPr>
                <w:lang w:val="en-US"/>
              </w:rPr>
              <w: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509BB" w:rsidRDefault="006617EB">
            <w:pPr>
              <w:pStyle w:val="1a"/>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D509BB" w:rsidRDefault="006617EB">
            <w:pPr>
              <w:pStyle w:val="1a"/>
              <w:ind w:firstLine="0"/>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617EB" w:rsidRDefault="006617EB">
            <w:pPr>
              <w:pStyle w:val="1a"/>
              <w:ind w:firstLine="397"/>
              <w:rPr>
                <w:sz w:val="24"/>
                <w:szCs w:val="24"/>
              </w:rPr>
            </w:pPr>
            <w:r>
              <w:rPr>
                <w:sz w:val="24"/>
                <w:szCs w:val="24"/>
              </w:rPr>
              <w:t xml:space="preserve">Начальная (максимальная) цена договора составляет 3 347 090,00 (три миллиона триста сорок семь тысяч девяносто) рублей 00 копеек с учетом всех налогов (кроме НДС). </w:t>
            </w:r>
          </w:p>
          <w:p w:rsidR="00D509BB" w:rsidRDefault="006617EB">
            <w:pPr>
              <w:pStyle w:val="1a"/>
              <w:ind w:firstLine="397"/>
              <w:rPr>
                <w:sz w:val="24"/>
                <w:szCs w:val="24"/>
              </w:rPr>
            </w:pPr>
            <w:r>
              <w:rPr>
                <w:sz w:val="24"/>
                <w:szCs w:val="24"/>
              </w:rPr>
              <w:t xml:space="preserve">В стоимость единицы Товара входят расходы Поставщика по упаковке, маркировке, страхованию, оформлению соответствующих сертификатов и другой необходимой </w:t>
            </w:r>
            <w:r>
              <w:rPr>
                <w:sz w:val="24"/>
                <w:szCs w:val="24"/>
              </w:rPr>
              <w:lastRenderedPageBreak/>
              <w:t xml:space="preserve">документации, транспортные расходы. 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D509BB" w:rsidRDefault="006617EB">
            <w:pPr>
              <w:jc w:val="both"/>
              <w:rPr>
                <w:b/>
              </w:rPr>
            </w:pPr>
            <w:r>
              <w:t>«16» июля 2024 года</w:t>
            </w:r>
          </w:p>
        </w:tc>
      </w:tr>
      <w:tr w:rsidR="006617EB" w:rsidRPr="00F86FAA" w:rsidTr="004D6B74">
        <w:tc>
          <w:tcPr>
            <w:tcW w:w="426" w:type="dxa"/>
          </w:tcPr>
          <w:p w:rsidR="006617EB" w:rsidRPr="00856650" w:rsidRDefault="006617EB" w:rsidP="00E47C4C">
            <w:pPr>
              <w:pStyle w:val="1a"/>
              <w:ind w:left="-57" w:right="-108" w:firstLine="0"/>
              <w:rPr>
                <w:b/>
                <w:sz w:val="24"/>
                <w:szCs w:val="24"/>
              </w:rPr>
            </w:pPr>
            <w:r>
              <w:rPr>
                <w:b/>
                <w:sz w:val="24"/>
                <w:szCs w:val="24"/>
              </w:rPr>
              <w:t>7.</w:t>
            </w:r>
          </w:p>
        </w:tc>
        <w:tc>
          <w:tcPr>
            <w:tcW w:w="2126" w:type="dxa"/>
          </w:tcPr>
          <w:p w:rsidR="006617EB" w:rsidRPr="00E1102D" w:rsidRDefault="006617EB" w:rsidP="00E1102D">
            <w:pPr>
              <w:pStyle w:val="Default"/>
              <w:rPr>
                <w:b/>
                <w:color w:val="auto"/>
              </w:rPr>
            </w:pPr>
            <w:r>
              <w:rPr>
                <w:b/>
                <w:color w:val="auto"/>
              </w:rPr>
              <w:t>Место, дата и время начала и окончания срока подачи Заявок</w:t>
            </w:r>
          </w:p>
        </w:tc>
        <w:tc>
          <w:tcPr>
            <w:tcW w:w="7200" w:type="dxa"/>
          </w:tcPr>
          <w:p w:rsidR="006617EB" w:rsidRDefault="006617EB" w:rsidP="00B46A06">
            <w:pPr>
              <w:pStyle w:val="1a"/>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B46A06">
              <w:rPr>
                <w:sz w:val="24"/>
                <w:szCs w:val="24"/>
              </w:rPr>
              <w:t>19</w:t>
            </w:r>
            <w:r>
              <w:rPr>
                <w:sz w:val="24"/>
                <w:szCs w:val="24"/>
              </w:rPr>
              <w:t xml:space="preserve">» </w:t>
            </w:r>
            <w:r w:rsidR="00B46A06">
              <w:rPr>
                <w:sz w:val="24"/>
                <w:szCs w:val="24"/>
              </w:rPr>
              <w:t>августа</w:t>
            </w:r>
            <w:r>
              <w:rPr>
                <w:sz w:val="24"/>
                <w:szCs w:val="24"/>
              </w:rPr>
              <w:t xml:space="preserve"> 2024 г. 12 час. 00 мин. по адресу, указанному в пункте 2 Информационной карты.</w:t>
            </w:r>
          </w:p>
        </w:tc>
      </w:tr>
      <w:tr w:rsidR="006617EB" w:rsidRPr="00F86FAA" w:rsidTr="004D6B74">
        <w:tc>
          <w:tcPr>
            <w:tcW w:w="426" w:type="dxa"/>
          </w:tcPr>
          <w:p w:rsidR="006617EB" w:rsidRPr="00F86FAA" w:rsidRDefault="006617EB" w:rsidP="00E47C4C">
            <w:pPr>
              <w:pStyle w:val="1a"/>
              <w:ind w:left="-57" w:right="-108" w:firstLine="0"/>
              <w:rPr>
                <w:b/>
                <w:sz w:val="24"/>
                <w:szCs w:val="24"/>
              </w:rPr>
            </w:pPr>
            <w:bookmarkStart w:id="16" w:name="_GoBack"/>
            <w:r>
              <w:rPr>
                <w:b/>
                <w:sz w:val="24"/>
                <w:szCs w:val="24"/>
              </w:rPr>
              <w:t>8.</w:t>
            </w:r>
          </w:p>
        </w:tc>
        <w:tc>
          <w:tcPr>
            <w:tcW w:w="2126" w:type="dxa"/>
          </w:tcPr>
          <w:p w:rsidR="006617EB" w:rsidRPr="00F86FAA" w:rsidRDefault="006617EB"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6617EB" w:rsidRPr="0089062C" w:rsidRDefault="006617EB" w:rsidP="00FF0DCD">
            <w:pPr>
              <w:pStyle w:val="1a"/>
              <w:ind w:firstLine="284"/>
              <w:rPr>
                <w:sz w:val="24"/>
                <w:szCs w:val="24"/>
              </w:rPr>
            </w:pPr>
            <w:r w:rsidRPr="0089062C">
              <w:rPr>
                <w:sz w:val="24"/>
                <w:szCs w:val="24"/>
              </w:rPr>
              <w:t>1) по первому этапу при наличии Заявок состоится «</w:t>
            </w:r>
            <w:r>
              <w:rPr>
                <w:sz w:val="24"/>
                <w:szCs w:val="24"/>
              </w:rPr>
              <w:t>24</w:t>
            </w:r>
            <w:r w:rsidRPr="0089062C">
              <w:rPr>
                <w:sz w:val="24"/>
                <w:szCs w:val="24"/>
              </w:rPr>
              <w:t xml:space="preserve">» </w:t>
            </w:r>
            <w:r>
              <w:rPr>
                <w:sz w:val="24"/>
                <w:szCs w:val="24"/>
              </w:rPr>
              <w:t>июля</w:t>
            </w:r>
            <w:r w:rsidRPr="0089062C">
              <w:rPr>
                <w:sz w:val="24"/>
                <w:szCs w:val="24"/>
                <w:u w:val="single"/>
              </w:rPr>
              <w:t xml:space="preserve"> </w:t>
            </w:r>
            <w:r w:rsidRPr="0089062C">
              <w:rPr>
                <w:sz w:val="24"/>
                <w:szCs w:val="24"/>
              </w:rPr>
              <w:t>202</w:t>
            </w:r>
            <w:r>
              <w:rPr>
                <w:sz w:val="24"/>
                <w:szCs w:val="24"/>
              </w:rPr>
              <w:t>4</w:t>
            </w:r>
            <w:r w:rsidRPr="0089062C">
              <w:rPr>
                <w:sz w:val="24"/>
                <w:szCs w:val="24"/>
              </w:rPr>
              <w:t xml:space="preserve"> г. в 14 час. 0</w:t>
            </w:r>
            <w:r>
              <w:rPr>
                <w:sz w:val="24"/>
                <w:szCs w:val="24"/>
              </w:rPr>
              <w:t>5</w:t>
            </w:r>
            <w:r w:rsidRPr="0089062C">
              <w:rPr>
                <w:sz w:val="24"/>
                <w:szCs w:val="24"/>
              </w:rPr>
              <w:t xml:space="preserve"> мин.</w:t>
            </w:r>
            <w:r>
              <w:rPr>
                <w:sz w:val="24"/>
                <w:szCs w:val="24"/>
              </w:rPr>
              <w:t>;</w:t>
            </w:r>
          </w:p>
          <w:p w:rsidR="006617EB" w:rsidRPr="0089062C" w:rsidRDefault="006617EB" w:rsidP="00FF0DCD">
            <w:pPr>
              <w:pStyle w:val="1a"/>
              <w:ind w:firstLine="284"/>
              <w:rPr>
                <w:sz w:val="24"/>
                <w:szCs w:val="24"/>
              </w:rPr>
            </w:pPr>
            <w:r w:rsidRPr="0089062C">
              <w:rPr>
                <w:sz w:val="24"/>
                <w:szCs w:val="24"/>
              </w:rPr>
              <w:t xml:space="preserve">2) по </w:t>
            </w:r>
            <w:r>
              <w:rPr>
                <w:sz w:val="24"/>
                <w:szCs w:val="24"/>
              </w:rPr>
              <w:t>второму</w:t>
            </w:r>
            <w:r w:rsidRPr="0089062C">
              <w:rPr>
                <w:sz w:val="24"/>
                <w:szCs w:val="24"/>
              </w:rPr>
              <w:t xml:space="preserve"> </w:t>
            </w:r>
            <w:r w:rsidR="00B46A06" w:rsidRPr="0089062C">
              <w:rPr>
                <w:sz w:val="24"/>
                <w:szCs w:val="24"/>
              </w:rPr>
              <w:t>этапу при наличии Заявок состоится «</w:t>
            </w:r>
            <w:r w:rsidR="00B46A06">
              <w:rPr>
                <w:sz w:val="24"/>
                <w:szCs w:val="24"/>
              </w:rPr>
              <w:t>14</w:t>
            </w:r>
            <w:r w:rsidR="00B46A06" w:rsidRPr="0089062C">
              <w:rPr>
                <w:sz w:val="24"/>
                <w:szCs w:val="24"/>
              </w:rPr>
              <w:t xml:space="preserve">» </w:t>
            </w:r>
            <w:r w:rsidR="00B46A06">
              <w:rPr>
                <w:sz w:val="24"/>
                <w:szCs w:val="24"/>
              </w:rPr>
              <w:t>августа</w:t>
            </w:r>
            <w:r w:rsidR="00B46A06" w:rsidRPr="0089062C">
              <w:rPr>
                <w:sz w:val="24"/>
                <w:szCs w:val="24"/>
                <w:u w:val="single"/>
              </w:rPr>
              <w:t xml:space="preserve"> </w:t>
            </w:r>
            <w:r w:rsidR="00B46A06" w:rsidRPr="0089062C">
              <w:rPr>
                <w:sz w:val="24"/>
                <w:szCs w:val="24"/>
              </w:rPr>
              <w:t>202</w:t>
            </w:r>
            <w:r w:rsidR="00B46A06">
              <w:rPr>
                <w:sz w:val="24"/>
                <w:szCs w:val="24"/>
              </w:rPr>
              <w:t>4</w:t>
            </w:r>
            <w:r w:rsidR="00B46A06" w:rsidRPr="0089062C">
              <w:rPr>
                <w:sz w:val="24"/>
                <w:szCs w:val="24"/>
              </w:rPr>
              <w:t xml:space="preserve"> г. в 14 час. 0</w:t>
            </w:r>
            <w:r w:rsidR="00B46A06">
              <w:rPr>
                <w:sz w:val="24"/>
                <w:szCs w:val="24"/>
              </w:rPr>
              <w:t>5</w:t>
            </w:r>
            <w:r w:rsidR="00B46A06" w:rsidRPr="0089062C">
              <w:rPr>
                <w:sz w:val="24"/>
                <w:szCs w:val="24"/>
              </w:rPr>
              <w:t xml:space="preserve"> мин.</w:t>
            </w:r>
            <w:r w:rsidRPr="0089062C">
              <w:rPr>
                <w:sz w:val="24"/>
                <w:szCs w:val="24"/>
              </w:rPr>
              <w:t>;</w:t>
            </w:r>
          </w:p>
          <w:p w:rsidR="006617EB" w:rsidRPr="0089062C" w:rsidRDefault="006617EB" w:rsidP="00B46A06">
            <w:pPr>
              <w:pStyle w:val="1a"/>
              <w:ind w:firstLine="317"/>
              <w:rPr>
                <w:sz w:val="24"/>
                <w:szCs w:val="24"/>
                <w:highlight w:val="cyan"/>
              </w:rPr>
            </w:pPr>
            <w:r>
              <w:rPr>
                <w:sz w:val="24"/>
                <w:szCs w:val="24"/>
              </w:rPr>
              <w:t>3</w:t>
            </w:r>
            <w:r w:rsidRPr="0089062C">
              <w:rPr>
                <w:sz w:val="24"/>
                <w:szCs w:val="24"/>
              </w:rPr>
              <w:t xml:space="preserve">) по </w:t>
            </w:r>
            <w:r w:rsidR="00B46A06">
              <w:rPr>
                <w:sz w:val="24"/>
                <w:szCs w:val="24"/>
              </w:rPr>
              <w:t>последующим</w:t>
            </w:r>
            <w:r w:rsidRPr="0089062C">
              <w:rPr>
                <w:sz w:val="24"/>
                <w:szCs w:val="24"/>
              </w:rPr>
              <w:t xml:space="preserve"> этап</w:t>
            </w:r>
            <w:r w:rsidR="00B46A06">
              <w:rPr>
                <w:sz w:val="24"/>
                <w:szCs w:val="24"/>
              </w:rPr>
              <w:t>ам</w:t>
            </w:r>
            <w:r w:rsidRPr="0089062C">
              <w:rPr>
                <w:sz w:val="24"/>
                <w:szCs w:val="24"/>
              </w:rPr>
              <w:t xml:space="preserve"> при наличии Заявок - не позднее 10 (десяти) календарных дней с даты окончания приема Заявок, указанной в пункте 7 Информационной карты.</w:t>
            </w:r>
          </w:p>
        </w:tc>
      </w:tr>
      <w:bookmarkEnd w:id="16"/>
      <w:tr w:rsidR="006617EB" w:rsidRPr="00F86FAA" w:rsidTr="004D6B74">
        <w:tc>
          <w:tcPr>
            <w:tcW w:w="426" w:type="dxa"/>
          </w:tcPr>
          <w:p w:rsidR="006617EB" w:rsidRPr="00F86FAA" w:rsidRDefault="006617EB" w:rsidP="00E47C4C">
            <w:pPr>
              <w:pStyle w:val="1a"/>
              <w:ind w:left="-57" w:right="-108" w:firstLine="0"/>
              <w:rPr>
                <w:b/>
                <w:sz w:val="24"/>
                <w:szCs w:val="24"/>
              </w:rPr>
            </w:pPr>
            <w:r>
              <w:rPr>
                <w:b/>
                <w:sz w:val="24"/>
                <w:szCs w:val="24"/>
              </w:rPr>
              <w:t>9.</w:t>
            </w:r>
          </w:p>
        </w:tc>
        <w:tc>
          <w:tcPr>
            <w:tcW w:w="2126" w:type="dxa"/>
          </w:tcPr>
          <w:p w:rsidR="006617EB" w:rsidRPr="00F86FAA" w:rsidRDefault="006617EB" w:rsidP="008035D3">
            <w:pPr>
              <w:pStyle w:val="Default"/>
              <w:rPr>
                <w:b/>
                <w:color w:val="auto"/>
              </w:rPr>
            </w:pPr>
            <w:r>
              <w:rPr>
                <w:b/>
                <w:color w:val="auto"/>
              </w:rPr>
              <w:t>Подведение итогов</w:t>
            </w:r>
          </w:p>
        </w:tc>
        <w:tc>
          <w:tcPr>
            <w:tcW w:w="7200" w:type="dxa"/>
          </w:tcPr>
          <w:p w:rsidR="006617EB" w:rsidRPr="0089062C" w:rsidRDefault="006617EB" w:rsidP="00FF0DCD">
            <w:pPr>
              <w:ind w:firstLine="284"/>
              <w:jc w:val="both"/>
            </w:pPr>
            <w:r w:rsidRPr="0089062C">
              <w:t>1) по первому этапу при наличии Заявок состоится не позднее «</w:t>
            </w:r>
            <w:r>
              <w:t>29</w:t>
            </w:r>
            <w:r w:rsidRPr="0089062C">
              <w:t xml:space="preserve">» </w:t>
            </w:r>
            <w:r>
              <w:t>августа</w:t>
            </w:r>
            <w:r w:rsidRPr="0089062C">
              <w:t xml:space="preserve"> 202</w:t>
            </w:r>
            <w:r>
              <w:t>4</w:t>
            </w:r>
            <w:r w:rsidRPr="0089062C">
              <w:t xml:space="preserve"> г. 14 час</w:t>
            </w:r>
            <w:r>
              <w:t>.</w:t>
            </w:r>
            <w:r w:rsidRPr="0089062C">
              <w:t xml:space="preserve"> 00 мин</w:t>
            </w:r>
            <w:r>
              <w:t>.;</w:t>
            </w:r>
          </w:p>
          <w:p w:rsidR="006617EB" w:rsidRPr="0089062C" w:rsidRDefault="006617EB" w:rsidP="00FF0DCD">
            <w:pPr>
              <w:ind w:firstLine="284"/>
              <w:jc w:val="both"/>
            </w:pPr>
            <w:r w:rsidRPr="0089062C">
              <w:t xml:space="preserve">2) по второму </w:t>
            </w:r>
            <w:r w:rsidRPr="0089062C">
              <w:rPr>
                <w:rFonts w:eastAsia="Arial"/>
              </w:rPr>
              <w:t>и последующим этапам при поступлении Заявок не позднее 21 (двадцати одного) календарного дня с даты рассмотрения и сопоставления Заявок соответствующего этапа.</w:t>
            </w:r>
          </w:p>
          <w:p w:rsidR="006617EB" w:rsidRPr="0089062C" w:rsidRDefault="006617EB" w:rsidP="00FF0DCD">
            <w:pPr>
              <w:pStyle w:val="1a"/>
              <w:ind w:firstLine="0"/>
              <w:rPr>
                <w:sz w:val="24"/>
                <w:szCs w:val="24"/>
                <w:highlight w:val="cyan"/>
              </w:rPr>
            </w:pPr>
            <w:r w:rsidRPr="0089062C">
              <w:rPr>
                <w:sz w:val="24"/>
                <w:szCs w:val="24"/>
              </w:rPr>
              <w:t>Место: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509BB" w:rsidRDefault="006617EB">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509BB" w:rsidRPr="006617EB" w:rsidRDefault="006617EB">
            <w:pPr>
              <w:pStyle w:val="afd"/>
              <w:jc w:val="both"/>
              <w:rPr>
                <w:sz w:val="24"/>
                <w:szCs w:val="24"/>
              </w:rPr>
            </w:pPr>
            <w:r w:rsidRPr="006617EB">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D509BB" w:rsidRDefault="006617EB">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D509BB" w:rsidRDefault="006617EB">
            <w:pPr>
              <w:pStyle w:val="1a"/>
              <w:ind w:firstLine="0"/>
              <w:rPr>
                <w:sz w:val="24"/>
                <w:szCs w:val="24"/>
              </w:rPr>
            </w:pPr>
            <w:r>
              <w:rPr>
                <w:sz w:val="24"/>
                <w:szCs w:val="24"/>
              </w:rPr>
              <w:t>Оплата каждой партии Товара производится Покупателем 100 % авансовым платежом на основании выставленного Поставщиком счета после подписания Сторонами соответствующей Спецификации в течение 15 (пятнадцати) календарных дней с даты его получения Покупателем.</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617EB" w:rsidRDefault="006617EB">
            <w:pPr>
              <w:pStyle w:val="Default"/>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6617EB" w:rsidRDefault="006617EB">
            <w:pPr>
              <w:pStyle w:val="Default"/>
              <w:jc w:val="both"/>
            </w:pPr>
            <w:r>
              <w:t xml:space="preserve">Срок поставки Товара определяется Сторонами в Спецификациях, но не более 10 (десяти) календарных дней с даты оплаты авансового платежа Покупателем на расчетный счет Поставщика. </w:t>
            </w:r>
          </w:p>
          <w:p w:rsidR="00D509BB" w:rsidRDefault="006617EB">
            <w:pPr>
              <w:pStyle w:val="Default"/>
              <w:jc w:val="both"/>
            </w:pPr>
            <w:r>
              <w:t>Период поставки Товаров: с даты заключения договора до 31 декабря 2024 года.</w:t>
            </w:r>
          </w:p>
          <w:p w:rsidR="00685C56" w:rsidRPr="00F86FAA" w:rsidRDefault="00685C56" w:rsidP="00685C56">
            <w:pPr>
              <w:pStyle w:val="Default"/>
              <w:jc w:val="both"/>
            </w:pPr>
          </w:p>
          <w:p w:rsidR="006617EB" w:rsidRDefault="006617E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Место поставки Товара определяется Сторонами в Спецификациях: </w:t>
            </w:r>
          </w:p>
          <w:p w:rsidR="006617EB" w:rsidRDefault="006617EB">
            <w:pPr>
              <w:pStyle w:val="Default"/>
              <w:jc w:val="both"/>
            </w:pPr>
            <w:r>
              <w:lastRenderedPageBreak/>
              <w:t xml:space="preserve">Вариант 1: 620050, Российская Федерация, г. Екатеринбург, ул. Автомагистральная, д.2; </w:t>
            </w:r>
          </w:p>
          <w:p w:rsidR="00D509BB" w:rsidRDefault="006617EB">
            <w:pPr>
              <w:pStyle w:val="Default"/>
              <w:jc w:val="both"/>
            </w:pPr>
            <w:r>
              <w:t>Вариант 2: самовывоз со склада Поставщика в пределах города Екатеринбурга.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509BB" w:rsidRDefault="006617EB">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509BB" w:rsidRDefault="006617E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509BB" w:rsidRDefault="006617EB">
                  <w:pPr>
                    <w:snapToGrid w:val="0"/>
                    <w:rPr>
                      <w:sz w:val="22"/>
                      <w:szCs w:val="22"/>
                    </w:rPr>
                  </w:pPr>
                  <w:r>
                    <w:rPr>
                      <w:sz w:val="22"/>
                      <w:szCs w:val="22"/>
                    </w:rPr>
                    <w:t>20.3</w:t>
                  </w:r>
                </w:p>
              </w:tc>
              <w:tc>
                <w:tcPr>
                  <w:tcW w:w="1417" w:type="dxa"/>
                  <w:tcBorders>
                    <w:top w:val="single" w:sz="4" w:space="0" w:color="auto"/>
                    <w:left w:val="single" w:sz="4" w:space="0" w:color="auto"/>
                    <w:bottom w:val="single" w:sz="4" w:space="0" w:color="auto"/>
                    <w:right w:val="single" w:sz="4" w:space="0" w:color="auto"/>
                  </w:tcBorders>
                </w:tcPr>
                <w:p w:rsidR="00D509BB" w:rsidRDefault="006617EB">
                  <w:pPr>
                    <w:snapToGrid w:val="0"/>
                    <w:rPr>
                      <w:sz w:val="22"/>
                      <w:szCs w:val="22"/>
                    </w:rPr>
                  </w:pPr>
                  <w:r>
                    <w:rPr>
                      <w:sz w:val="22"/>
                      <w:szCs w:val="22"/>
                    </w:rPr>
                    <w:t>20.3</w:t>
                  </w:r>
                </w:p>
              </w:tc>
              <w:tc>
                <w:tcPr>
                  <w:tcW w:w="1134" w:type="dxa"/>
                  <w:tcBorders>
                    <w:top w:val="single" w:sz="4" w:space="0" w:color="auto"/>
                    <w:left w:val="single" w:sz="4" w:space="0" w:color="auto"/>
                    <w:bottom w:val="single" w:sz="4" w:space="0" w:color="auto"/>
                    <w:right w:val="single" w:sz="4" w:space="0" w:color="auto"/>
                  </w:tcBorders>
                </w:tcPr>
                <w:p w:rsidR="00D509BB" w:rsidRDefault="006617E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509BB" w:rsidRDefault="006617E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509BB" w:rsidRDefault="006617EB">
                  <w:pPr>
                    <w:snapToGrid w:val="0"/>
                    <w:rPr>
                      <w:sz w:val="22"/>
                      <w:szCs w:val="22"/>
                    </w:rPr>
                  </w:pPr>
                  <w:r>
                    <w:rPr>
                      <w:sz w:val="22"/>
                      <w:szCs w:val="22"/>
                    </w:rPr>
                    <w:t>293</w:t>
                  </w:r>
                </w:p>
              </w:tc>
            </w:tr>
          </w:tbl>
          <w:p w:rsidR="00D509BB" w:rsidRDefault="00D509BB"/>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6617EB">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509BB" w:rsidRPr="006617EB" w:rsidRDefault="006617EB" w:rsidP="006617EB">
            <w:pPr>
              <w:pStyle w:val="aff6"/>
              <w:numPr>
                <w:ilvl w:val="1"/>
                <w:numId w:val="14"/>
              </w:numPr>
              <w:ind w:left="601" w:hanging="426"/>
              <w:jc w:val="both"/>
            </w:pPr>
            <w:r w:rsidRPr="006617EB">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D509BB" w:rsidRPr="006617EB" w:rsidRDefault="006617EB" w:rsidP="006617EB">
            <w:pPr>
              <w:pStyle w:val="aff6"/>
              <w:numPr>
                <w:ilvl w:val="1"/>
                <w:numId w:val="14"/>
              </w:numPr>
              <w:ind w:left="601" w:hanging="426"/>
              <w:jc w:val="both"/>
            </w:pPr>
            <w:r w:rsidRPr="006617EB">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D509BB" w:rsidRPr="006617EB" w:rsidRDefault="006617EB" w:rsidP="006617EB">
            <w:pPr>
              <w:pStyle w:val="aff6"/>
              <w:numPr>
                <w:ilvl w:val="1"/>
                <w:numId w:val="14"/>
              </w:numPr>
              <w:ind w:left="601" w:hanging="426"/>
              <w:jc w:val="both"/>
            </w:pPr>
            <w:r w:rsidRPr="006617EB">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6617EB">
              <w:t>://</w:t>
            </w:r>
            <w:r>
              <w:rPr>
                <w:lang w:val="en-US"/>
              </w:rPr>
              <w:t>www</w:t>
            </w:r>
            <w:r w:rsidRPr="006617EB">
              <w:t>.</w:t>
            </w:r>
            <w:r>
              <w:rPr>
                <w:lang w:val="en-US"/>
              </w:rPr>
              <w:t>nalog</w:t>
            </w:r>
            <w:r w:rsidRPr="006617EB">
              <w:t>.</w:t>
            </w:r>
            <w:r>
              <w:rPr>
                <w:lang w:val="en-US"/>
              </w:rPr>
              <w:t>ru</w:t>
            </w:r>
            <w:r w:rsidRPr="006617EB">
              <w:t>) на условиях, изложенных в проекте договора (приложение к документации о закупке).</w:t>
            </w:r>
          </w:p>
          <w:p w:rsidR="006D2B87" w:rsidRPr="00286B26" w:rsidRDefault="006D2B87" w:rsidP="006617EB">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D509BB" w:rsidRPr="006617EB" w:rsidRDefault="006617EB" w:rsidP="006617EB">
            <w:pPr>
              <w:pStyle w:val="aff6"/>
              <w:numPr>
                <w:ilvl w:val="1"/>
                <w:numId w:val="14"/>
              </w:numPr>
              <w:ind w:left="601" w:hanging="426"/>
              <w:jc w:val="both"/>
            </w:pPr>
            <w:r w:rsidRPr="006617EB">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D509BB" w:rsidRPr="006617EB" w:rsidRDefault="006617EB" w:rsidP="006617EB">
            <w:pPr>
              <w:pStyle w:val="aff6"/>
              <w:numPr>
                <w:ilvl w:val="1"/>
                <w:numId w:val="14"/>
              </w:numPr>
              <w:ind w:left="601" w:hanging="426"/>
              <w:jc w:val="both"/>
            </w:pPr>
            <w:r w:rsidRPr="006617E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617EB">
              <w:t>://</w:t>
            </w:r>
            <w:r>
              <w:rPr>
                <w:lang w:val="en-US"/>
              </w:rPr>
              <w:t>service</w:t>
            </w:r>
            <w:r w:rsidRPr="006617EB">
              <w:t>.</w:t>
            </w:r>
            <w:r>
              <w:rPr>
                <w:lang w:val="en-US"/>
              </w:rPr>
              <w:t>nalog</w:t>
            </w:r>
            <w:r w:rsidRPr="006617EB">
              <w:t>.</w:t>
            </w:r>
            <w:r>
              <w:rPr>
                <w:lang w:val="en-US"/>
              </w:rPr>
              <w:t>ru</w:t>
            </w:r>
            <w:r w:rsidRPr="006617EB">
              <w:t>/</w:t>
            </w:r>
            <w:r>
              <w:rPr>
                <w:lang w:val="en-US"/>
              </w:rPr>
              <w:t>zd</w:t>
            </w:r>
            <w:r w:rsidRPr="006617EB">
              <w:t>.</w:t>
            </w:r>
            <w:r>
              <w:rPr>
                <w:lang w:val="en-US"/>
              </w:rPr>
              <w:t>do</w:t>
            </w:r>
            <w:r w:rsidRPr="006617E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w:t>
            </w:r>
            <w:r w:rsidRPr="006617EB">
              <w:lastRenderedPageBreak/>
              <w:t>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617EB">
              <w:t>://</w:t>
            </w:r>
            <w:r>
              <w:rPr>
                <w:lang w:val="en-US"/>
              </w:rPr>
              <w:t>service</w:t>
            </w:r>
            <w:r w:rsidRPr="006617EB">
              <w:t>.</w:t>
            </w:r>
            <w:r>
              <w:rPr>
                <w:lang w:val="en-US"/>
              </w:rPr>
              <w:t>nalog</w:t>
            </w:r>
            <w:r w:rsidRPr="006617EB">
              <w:t>.</w:t>
            </w:r>
            <w:r>
              <w:rPr>
                <w:lang w:val="en-US"/>
              </w:rPr>
              <w:t>ru</w:t>
            </w:r>
            <w:r w:rsidRPr="006617EB">
              <w:t>/</w:t>
            </w:r>
            <w:r>
              <w:rPr>
                <w:lang w:val="en-US"/>
              </w:rPr>
              <w:t>zd</w:t>
            </w:r>
            <w:r w:rsidRPr="006617EB">
              <w:t>.</w:t>
            </w:r>
            <w:r>
              <w:rPr>
                <w:lang w:val="en-US"/>
              </w:rPr>
              <w:t>do</w:t>
            </w:r>
            <w:r w:rsidRPr="006617EB">
              <w:t xml:space="preserve">); </w:t>
            </w:r>
          </w:p>
          <w:p w:rsidR="00D509BB" w:rsidRPr="006617EB" w:rsidRDefault="006617EB" w:rsidP="006617EB">
            <w:pPr>
              <w:pStyle w:val="aff6"/>
              <w:numPr>
                <w:ilvl w:val="1"/>
                <w:numId w:val="14"/>
              </w:numPr>
              <w:ind w:left="601" w:hanging="426"/>
              <w:jc w:val="both"/>
            </w:pPr>
            <w:r w:rsidRPr="006617EB">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617EB">
              <w:t>://</w:t>
            </w:r>
            <w:r>
              <w:rPr>
                <w:lang w:val="en-US"/>
              </w:rPr>
              <w:t>fssprus</w:t>
            </w:r>
            <w:r w:rsidRPr="006617EB">
              <w:t>.</w:t>
            </w:r>
            <w:r>
              <w:rPr>
                <w:lang w:val="en-US"/>
              </w:rPr>
              <w:t>ru</w:t>
            </w:r>
            <w:r w:rsidRPr="006617EB">
              <w:t>/</w:t>
            </w:r>
            <w:r>
              <w:rPr>
                <w:lang w:val="en-US"/>
              </w:rPr>
              <w:t>iss</w:t>
            </w:r>
            <w:r w:rsidRPr="006617EB">
              <w:t>/</w:t>
            </w:r>
            <w:r>
              <w:rPr>
                <w:lang w:val="en-US"/>
              </w:rPr>
              <w:t>ip</w:t>
            </w:r>
            <w:r w:rsidRPr="006617E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617EB">
              <w:t>://</w:t>
            </w:r>
            <w:r>
              <w:rPr>
                <w:lang w:val="en-US"/>
              </w:rPr>
              <w:t>www</w:t>
            </w:r>
            <w:r w:rsidRPr="006617EB">
              <w:t>.</w:t>
            </w:r>
            <w:r>
              <w:rPr>
                <w:lang w:val="en-US"/>
              </w:rPr>
              <w:t>fedresurs</w:t>
            </w:r>
            <w:r w:rsidRPr="006617EB">
              <w:t>.</w:t>
            </w:r>
            <w:r>
              <w:rPr>
                <w:lang w:val="en-US"/>
              </w:rPr>
              <w:t>ru</w:t>
            </w:r>
            <w:r w:rsidRPr="006617E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D509BB" w:rsidRPr="006617EB" w:rsidRDefault="006617EB" w:rsidP="006617EB">
            <w:pPr>
              <w:pStyle w:val="aff6"/>
              <w:numPr>
                <w:ilvl w:val="1"/>
                <w:numId w:val="14"/>
              </w:numPr>
              <w:ind w:left="601" w:hanging="426"/>
              <w:jc w:val="both"/>
            </w:pPr>
            <w:r w:rsidRPr="006617E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w:t>
            </w:r>
            <w:r>
              <w:rPr>
                <w:b/>
                <w:color w:val="auto"/>
              </w:rPr>
              <w:lastRenderedPageBreak/>
              <w:t>иностранными участниками</w:t>
            </w:r>
          </w:p>
        </w:tc>
        <w:tc>
          <w:tcPr>
            <w:tcW w:w="7200" w:type="dxa"/>
          </w:tcPr>
          <w:p w:rsidR="00D509BB" w:rsidRDefault="006617EB">
            <w:pPr>
              <w:pStyle w:val="af8"/>
              <w:ind w:firstLine="0"/>
              <w:rPr>
                <w:sz w:val="24"/>
                <w:highlight w:val="yellow"/>
              </w:rPr>
            </w:pPr>
            <w:r>
              <w:rPr>
                <w:sz w:val="24"/>
              </w:rPr>
              <w:lastRenderedPageBreak/>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w:t>
            </w:r>
            <w:r>
              <w:rPr>
                <w:sz w:val="24"/>
              </w:rPr>
              <w:lastRenderedPageBreak/>
              <w:t>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D509BB" w:rsidRDefault="006617E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D509BB" w:rsidRDefault="006617EB">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w:t>
                  </w:r>
                  <w:r>
                    <w:rPr>
                      <w:sz w:val="24"/>
                    </w:rPr>
                    <w:lastRenderedPageBreak/>
                    <w:t xml:space="preserve">публикации протокола подведения итогов, размещенного в соответствии с пунктом 4 Информационной карты.    </w:t>
                  </w:r>
                </w:p>
              </w:tc>
            </w:tr>
            <w:tr w:rsidR="00B244F0" w:rsidRPr="000D7A81" w:rsidTr="00FC5445">
              <w:tc>
                <w:tcPr>
                  <w:tcW w:w="6974" w:type="dxa"/>
                </w:tcPr>
                <w:p w:rsidR="00D509BB" w:rsidRDefault="006617EB">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D509BB" w:rsidRDefault="00D509BB">
                  <w:pPr>
                    <w:pStyle w:val="af8"/>
                    <w:ind w:firstLine="629"/>
                    <w:rPr>
                      <w:sz w:val="24"/>
                    </w:rPr>
                  </w:pP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509BB" w:rsidRDefault="006617EB" w:rsidP="006617EB">
            <w:pPr>
              <w:pStyle w:val="1a"/>
              <w:ind w:firstLine="0"/>
              <w:rPr>
                <w:sz w:val="24"/>
                <w:szCs w:val="24"/>
              </w:rPr>
            </w:pPr>
            <w:r>
              <w:rPr>
                <w:sz w:val="24"/>
                <w:szCs w:val="24"/>
              </w:rPr>
              <w:t>Не 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509BB" w:rsidRDefault="006617EB">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509BB" w:rsidRDefault="006617EB">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D509BB" w:rsidRDefault="006617EB">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509BB" w:rsidRDefault="006617EB">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D509BB" w:rsidRDefault="006617EB">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6617EB">
        <w:rPr>
          <w:b/>
          <w:sz w:val="28"/>
        </w:rPr>
        <w:t>СВЕРД</w:t>
      </w:r>
      <w:r>
        <w:rPr>
          <w:b/>
          <w:sz w:val="28"/>
        </w:rPr>
        <w:t>-</w:t>
      </w:r>
      <w:r w:rsidR="006617EB">
        <w:rPr>
          <w:b/>
          <w:sz w:val="28"/>
        </w:rPr>
        <w:t>24</w:t>
      </w:r>
      <w:r>
        <w:rPr>
          <w:b/>
          <w:sz w:val="28"/>
        </w:rPr>
        <w:t>-</w:t>
      </w:r>
      <w:r w:rsidR="006617EB">
        <w:rPr>
          <w:b/>
          <w:sz w:val="28"/>
        </w:rPr>
        <w:t>0010</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6617EB">
        <w:rPr>
          <w:szCs w:val="28"/>
        </w:rPr>
        <w:t>СВЕРД</w:t>
      </w:r>
      <w:r>
        <w:rPr>
          <w:szCs w:val="28"/>
        </w:rPr>
        <w:t>-</w:t>
      </w:r>
      <w:r w:rsidR="006617EB">
        <w:rPr>
          <w:szCs w:val="28"/>
        </w:rPr>
        <w:t>24</w:t>
      </w:r>
      <w:r>
        <w:rPr>
          <w:szCs w:val="28"/>
        </w:rPr>
        <w:t>-</w:t>
      </w:r>
      <w:r w:rsidR="006617EB">
        <w:rPr>
          <w:szCs w:val="28"/>
        </w:rPr>
        <w:t>0010</w:t>
      </w:r>
      <w:r>
        <w:rPr>
          <w:szCs w:val="28"/>
        </w:rPr>
        <w:t xml:space="preserve">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B24EF1" w:rsidRDefault="00B24EF1" w:rsidP="006617EB">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6617EB">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6617EB">
      <w:pPr>
        <w:pStyle w:val="afb"/>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6617EB">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6617EB">
      <w:pPr>
        <w:pStyle w:val="afb"/>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6617EB">
      <w:pPr>
        <w:pStyle w:val="afb"/>
        <w:widowControl w:val="0"/>
        <w:numPr>
          <w:ilvl w:val="0"/>
          <w:numId w:val="24"/>
        </w:numPr>
        <w:ind w:left="0" w:firstLine="403"/>
        <w:jc w:val="both"/>
        <w:rPr>
          <w:szCs w:val="28"/>
        </w:rPr>
      </w:pPr>
      <w:r>
        <w:t>Не находится в процессе ликвидации;</w:t>
      </w:r>
    </w:p>
    <w:p w:rsidR="00B24EF1" w:rsidRPr="00D90120" w:rsidRDefault="00B24EF1" w:rsidP="006617EB">
      <w:pPr>
        <w:pStyle w:val="afb"/>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6617EB">
      <w:pPr>
        <w:pStyle w:val="afb"/>
        <w:widowControl w:val="0"/>
        <w:numPr>
          <w:ilvl w:val="0"/>
          <w:numId w:val="24"/>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Default="00B24EF1" w:rsidP="006617EB">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6617EB">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6617EB">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6617EB">
      <w:pPr>
        <w:pStyle w:val="afb"/>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9"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6617EB">
      <w:pPr>
        <w:pStyle w:val="afb"/>
        <w:widowControl w:val="0"/>
        <w:numPr>
          <w:ilvl w:val="0"/>
          <w:numId w:val="24"/>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6617EB">
      <w:pPr>
        <w:pStyle w:val="afb"/>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6617EB">
      <w:pPr>
        <w:pStyle w:val="afb"/>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D90120" w:rsidRDefault="00B24EF1" w:rsidP="006617EB">
      <w:pPr>
        <w:pStyle w:val="afb"/>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6617EB">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6617EB">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697AE9" w:rsidRDefault="00697AE9" w:rsidP="00697AE9">
      <w:pPr>
        <w:ind w:firstLine="709"/>
        <w:jc w:val="both"/>
        <w:rPr>
          <w:sz w:val="28"/>
          <w:szCs w:val="20"/>
        </w:rPr>
      </w:pPr>
      <w:bookmarkStart w:id="17"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17"/>
    </w:p>
    <w:p w:rsidR="00B24EF1" w:rsidRDefault="00B24EF1" w:rsidP="006617EB">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6617EB">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6617EB">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В подтверждение вышеуказанного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509BB" w:rsidRDefault="006617EB">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6617EB">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6617EB">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6617EB">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6617EB">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6617EB">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305A25" w:rsidRDefault="00110975" w:rsidP="006617EB">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6617EB">
      <w:pPr>
        <w:pStyle w:val="af8"/>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6617EB">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6617EB">
      <w:pPr>
        <w:pStyle w:val="af8"/>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509BB" w:rsidRDefault="006617EB">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BE2D98" w:rsidRPr="002B3F5D" w:rsidRDefault="006617EB" w:rsidP="00BE2D98">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BE2D98" w:rsidRPr="002B3F5D" w:rsidRDefault="00B46A06" w:rsidP="00BE2D98"/>
    <w:p w:rsidR="00BE2D98" w:rsidRPr="002B3F5D" w:rsidRDefault="00B46A06" w:rsidP="00BE2D98">
      <w:pPr>
        <w:rPr>
          <w:sz w:val="16"/>
          <w:szCs w:val="16"/>
        </w:rPr>
      </w:pPr>
    </w:p>
    <w:p w:rsidR="00BE2D98" w:rsidRPr="002B3F5D" w:rsidRDefault="006617EB" w:rsidP="00BE2D98">
      <w:pPr>
        <w:rPr>
          <w:sz w:val="28"/>
          <w:szCs w:val="28"/>
        </w:rPr>
      </w:pPr>
      <w:r>
        <w:rPr>
          <w:sz w:val="28"/>
          <w:szCs w:val="28"/>
        </w:rPr>
        <w:t xml:space="preserve"> «____» ___________ 20_ г.                                Процедура Размещения оферты</w:t>
      </w:r>
    </w:p>
    <w:p w:rsidR="00BE2D98" w:rsidRDefault="006617EB" w:rsidP="00BE2D98">
      <w:pPr>
        <w:jc w:val="right"/>
        <w:rPr>
          <w:sz w:val="28"/>
          <w:szCs w:val="28"/>
        </w:rPr>
      </w:pPr>
      <w:r>
        <w:rPr>
          <w:sz w:val="28"/>
          <w:szCs w:val="28"/>
        </w:rPr>
        <w:t>№ РО-СВЕРД-24-0010</w:t>
      </w:r>
    </w:p>
    <w:p w:rsidR="00BE2D98" w:rsidRPr="002B3F5D" w:rsidRDefault="00B46A06" w:rsidP="00BE2D98">
      <w:pPr>
        <w:jc w:val="right"/>
        <w:rPr>
          <w:sz w:val="28"/>
        </w:rPr>
      </w:pPr>
    </w:p>
    <w:p w:rsidR="00BE2D98" w:rsidRPr="002B3F5D" w:rsidRDefault="006617EB" w:rsidP="00BE2D98">
      <w:pPr>
        <w:rPr>
          <w:sz w:val="28"/>
          <w:szCs w:val="28"/>
        </w:rPr>
      </w:pPr>
      <w:r>
        <w:rPr>
          <w:sz w:val="28"/>
          <w:szCs w:val="28"/>
        </w:rPr>
        <w:t>__________________________________________________________________</w:t>
      </w:r>
    </w:p>
    <w:p w:rsidR="00BE2D98" w:rsidRPr="002B3F5D" w:rsidRDefault="006617EB" w:rsidP="00BE2D98">
      <w:pPr>
        <w:ind w:firstLine="3"/>
        <w:jc w:val="center"/>
        <w:rPr>
          <w:bCs/>
          <w:i/>
        </w:rPr>
      </w:pPr>
      <w:r>
        <w:rPr>
          <w:bCs/>
          <w:i/>
        </w:rPr>
        <w:t>(Полное наименование п</w:t>
      </w:r>
      <w:r>
        <w:rPr>
          <w:i/>
        </w:rPr>
        <w:t>ретендента</w:t>
      </w:r>
      <w:r>
        <w:rPr>
          <w:bCs/>
          <w:i/>
        </w:rPr>
        <w:t>)</w:t>
      </w:r>
    </w:p>
    <w:p w:rsidR="00BE2D98" w:rsidRPr="002B3F5D" w:rsidRDefault="00B46A06" w:rsidP="00BE2D98">
      <w:pPr>
        <w:ind w:firstLine="708"/>
        <w:rPr>
          <w:sz w:val="10"/>
          <w:szCs w:val="10"/>
        </w:rPr>
      </w:pPr>
    </w:p>
    <w:p w:rsidR="00BE2D98" w:rsidRDefault="006617EB" w:rsidP="006617EB">
      <w:pPr>
        <w:pStyle w:val="aff9"/>
        <w:numPr>
          <w:ilvl w:val="0"/>
          <w:numId w:val="25"/>
        </w:numPr>
        <w:ind w:left="0" w:firstLine="851"/>
        <w:jc w:val="both"/>
        <w:rPr>
          <w:rFonts w:ascii="Times New Roman" w:eastAsia="Times New Roman" w:hAnsi="Times New Roman"/>
          <w:sz w:val="28"/>
        </w:rPr>
      </w:pPr>
      <w:r>
        <w:rPr>
          <w:rFonts w:ascii="Times New Roman" w:hAnsi="Times New Roman"/>
          <w:sz w:val="28"/>
          <w:szCs w:val="28"/>
        </w:rPr>
        <w:t>________</w:t>
      </w:r>
      <w:r>
        <w:rPr>
          <w:rFonts w:ascii="Times New Roman" w:hAnsi="Times New Roman"/>
          <w:bCs/>
          <w:i/>
          <w:sz w:val="28"/>
          <w:szCs w:val="28"/>
        </w:rPr>
        <w:t>(полное наименование п</w:t>
      </w:r>
      <w:r>
        <w:rPr>
          <w:rFonts w:ascii="Times New Roman" w:hAnsi="Times New Roman"/>
          <w:i/>
          <w:sz w:val="28"/>
          <w:szCs w:val="28"/>
        </w:rPr>
        <w:t>ретендента</w:t>
      </w:r>
      <w:r>
        <w:rPr>
          <w:rFonts w:ascii="Times New Roman" w:hAnsi="Times New Roman"/>
          <w:bCs/>
          <w:i/>
          <w:sz w:val="28"/>
          <w:szCs w:val="28"/>
        </w:rPr>
        <w:t xml:space="preserve">) </w:t>
      </w:r>
      <w:r>
        <w:rPr>
          <w:rFonts w:ascii="Times New Roman" w:hAnsi="Times New Roman"/>
          <w:sz w:val="28"/>
          <w:szCs w:val="28"/>
        </w:rPr>
        <w:t xml:space="preserve">представляет настоящую информацию, соглашаясь с указанными в разделе 4 «Техническое задание» настоящей документации о закупке условиями, а также понимает, что в случае признания победителем и получения заявки от Покупателя на исполнение заказа возникает необходимость принять участие в поставке </w:t>
      </w:r>
      <w:r>
        <w:rPr>
          <w:rFonts w:ascii="Times New Roman" w:hAnsi="Times New Roman"/>
          <w:sz w:val="28"/>
        </w:rPr>
        <w:t>лакокрасочных материалов</w:t>
      </w:r>
      <w:r>
        <w:rPr>
          <w:rFonts w:ascii="Times New Roman" w:eastAsia="Times New Roman" w:hAnsi="Times New Roman"/>
          <w:sz w:val="28"/>
        </w:rPr>
        <w:t>:</w:t>
      </w:r>
    </w:p>
    <w:p w:rsidR="00BE2D98" w:rsidRDefault="00B46A06" w:rsidP="00BE2D98">
      <w:pPr>
        <w:pStyle w:val="aff9"/>
        <w:ind w:left="851"/>
        <w:jc w:val="both"/>
        <w:rPr>
          <w:rFonts w:ascii="Times New Roman" w:eastAsia="Times New Roman" w:hAnsi="Times New Roman"/>
          <w:sz w:val="28"/>
        </w:rPr>
      </w:pPr>
    </w:p>
    <w:tbl>
      <w:tblPr>
        <w:tblStyle w:val="1fe"/>
        <w:tblW w:w="9747" w:type="dxa"/>
        <w:tblLayout w:type="fixed"/>
        <w:tblLook w:val="04A0" w:firstRow="1" w:lastRow="0" w:firstColumn="1" w:lastColumn="0" w:noHBand="0" w:noVBand="1"/>
      </w:tblPr>
      <w:tblGrid>
        <w:gridCol w:w="562"/>
        <w:gridCol w:w="2948"/>
        <w:gridCol w:w="1560"/>
        <w:gridCol w:w="1134"/>
        <w:gridCol w:w="3543"/>
      </w:tblGrid>
      <w:tr w:rsidR="00BE2D98" w:rsidRPr="006617EB" w:rsidTr="000162FD">
        <w:trPr>
          <w:trHeight w:val="562"/>
        </w:trPr>
        <w:tc>
          <w:tcPr>
            <w:tcW w:w="562" w:type="dxa"/>
            <w:vAlign w:val="center"/>
          </w:tcPr>
          <w:p w:rsidR="00BE2D98" w:rsidRPr="006617EB" w:rsidRDefault="006617EB" w:rsidP="000162FD">
            <w:pPr>
              <w:tabs>
                <w:tab w:val="left" w:pos="1134"/>
              </w:tabs>
              <w:jc w:val="center"/>
              <w:rPr>
                <w:rFonts w:ascii="Times New Roman" w:hAnsi="Times New Roman" w:cs="Times New Roman"/>
                <w:b/>
              </w:rPr>
            </w:pPr>
            <w:r w:rsidRPr="006617EB">
              <w:rPr>
                <w:rFonts w:ascii="Times New Roman" w:hAnsi="Times New Roman" w:cs="Times New Roman"/>
                <w:b/>
                <w:color w:val="000000"/>
              </w:rPr>
              <w:t>№ п/п</w:t>
            </w:r>
          </w:p>
        </w:tc>
        <w:tc>
          <w:tcPr>
            <w:tcW w:w="2948" w:type="dxa"/>
            <w:vAlign w:val="center"/>
          </w:tcPr>
          <w:p w:rsidR="00BE2D98" w:rsidRPr="006617EB" w:rsidRDefault="006617EB" w:rsidP="000162FD">
            <w:pPr>
              <w:tabs>
                <w:tab w:val="left" w:pos="1134"/>
              </w:tabs>
              <w:jc w:val="center"/>
              <w:rPr>
                <w:rFonts w:ascii="Times New Roman" w:hAnsi="Times New Roman" w:cs="Times New Roman"/>
                <w:b/>
              </w:rPr>
            </w:pPr>
            <w:r w:rsidRPr="006617EB">
              <w:rPr>
                <w:rFonts w:ascii="Times New Roman" w:hAnsi="Times New Roman" w:cs="Times New Roman"/>
                <w:b/>
              </w:rPr>
              <w:t>Наименование Товара</w:t>
            </w:r>
          </w:p>
        </w:tc>
        <w:tc>
          <w:tcPr>
            <w:tcW w:w="1560" w:type="dxa"/>
            <w:vAlign w:val="center"/>
          </w:tcPr>
          <w:p w:rsidR="00BE2D98" w:rsidRPr="006617EB" w:rsidRDefault="006617EB" w:rsidP="000162FD">
            <w:pPr>
              <w:tabs>
                <w:tab w:val="left" w:pos="1134"/>
              </w:tabs>
              <w:jc w:val="center"/>
              <w:rPr>
                <w:rFonts w:ascii="Times New Roman" w:hAnsi="Times New Roman" w:cs="Times New Roman"/>
                <w:b/>
              </w:rPr>
            </w:pPr>
            <w:r w:rsidRPr="006617EB">
              <w:rPr>
                <w:rFonts w:ascii="Times New Roman" w:hAnsi="Times New Roman" w:cs="Times New Roman"/>
                <w:b/>
              </w:rPr>
              <w:t>Торговая марка</w:t>
            </w:r>
          </w:p>
        </w:tc>
        <w:tc>
          <w:tcPr>
            <w:tcW w:w="1134" w:type="dxa"/>
            <w:vAlign w:val="center"/>
          </w:tcPr>
          <w:p w:rsidR="00BE2D98" w:rsidRPr="006617EB" w:rsidRDefault="006617EB" w:rsidP="000162FD">
            <w:pPr>
              <w:tabs>
                <w:tab w:val="left" w:pos="1134"/>
              </w:tabs>
              <w:jc w:val="center"/>
              <w:rPr>
                <w:rFonts w:ascii="Times New Roman" w:hAnsi="Times New Roman" w:cs="Times New Roman"/>
                <w:b/>
              </w:rPr>
            </w:pPr>
            <w:r w:rsidRPr="006617EB">
              <w:rPr>
                <w:rFonts w:ascii="Times New Roman" w:hAnsi="Times New Roman" w:cs="Times New Roman"/>
                <w:b/>
              </w:rPr>
              <w:t>Ед. изм.</w:t>
            </w:r>
          </w:p>
        </w:tc>
        <w:tc>
          <w:tcPr>
            <w:tcW w:w="3543" w:type="dxa"/>
            <w:vAlign w:val="center"/>
          </w:tcPr>
          <w:p w:rsidR="00BE2D98" w:rsidRPr="006617EB" w:rsidRDefault="006617EB" w:rsidP="000162FD">
            <w:pPr>
              <w:jc w:val="center"/>
              <w:rPr>
                <w:rFonts w:ascii="Times New Roman" w:hAnsi="Times New Roman" w:cs="Times New Roman"/>
                <w:b/>
              </w:rPr>
            </w:pPr>
            <w:r w:rsidRPr="006617EB">
              <w:rPr>
                <w:rFonts w:ascii="Times New Roman" w:hAnsi="Times New Roman" w:cs="Times New Roman"/>
                <w:b/>
              </w:rPr>
              <w:t xml:space="preserve">Стоимость единицы Товара, </w:t>
            </w:r>
          </w:p>
          <w:p w:rsidR="00BE2D98" w:rsidRPr="006617EB" w:rsidRDefault="006617EB" w:rsidP="000162FD">
            <w:pPr>
              <w:jc w:val="center"/>
              <w:rPr>
                <w:rFonts w:ascii="Times New Roman" w:hAnsi="Times New Roman" w:cs="Times New Roman"/>
                <w:b/>
              </w:rPr>
            </w:pPr>
            <w:r w:rsidRPr="006617EB">
              <w:rPr>
                <w:rFonts w:ascii="Times New Roman" w:hAnsi="Times New Roman" w:cs="Times New Roman"/>
                <w:b/>
              </w:rPr>
              <w:t>руб. без НДС</w:t>
            </w:r>
          </w:p>
        </w:tc>
      </w:tr>
      <w:tr w:rsidR="00BE2D98" w:rsidRPr="006617EB" w:rsidTr="000162FD">
        <w:tc>
          <w:tcPr>
            <w:tcW w:w="562" w:type="dxa"/>
            <w:vAlign w:val="center"/>
          </w:tcPr>
          <w:p w:rsidR="00BE2D98" w:rsidRPr="006617EB" w:rsidRDefault="006617EB" w:rsidP="000162FD">
            <w:pPr>
              <w:jc w:val="center"/>
              <w:rPr>
                <w:rFonts w:ascii="Times New Roman" w:hAnsi="Times New Roman" w:cs="Times New Roman"/>
              </w:rPr>
            </w:pPr>
            <w:r w:rsidRPr="006617EB">
              <w:rPr>
                <w:rFonts w:ascii="Times New Roman" w:hAnsi="Times New Roman" w:cs="Times New Roman"/>
              </w:rPr>
              <w:t>1</w:t>
            </w:r>
          </w:p>
        </w:tc>
        <w:tc>
          <w:tcPr>
            <w:tcW w:w="2948" w:type="dxa"/>
            <w:vAlign w:val="center"/>
          </w:tcPr>
          <w:p w:rsidR="00BE2D98" w:rsidRPr="006617EB" w:rsidRDefault="006617EB" w:rsidP="000162FD">
            <w:pPr>
              <w:pStyle w:val="aff6"/>
              <w:ind w:left="0"/>
              <w:jc w:val="both"/>
              <w:rPr>
                <w:rFonts w:ascii="Times New Roman" w:hAnsi="Times New Roman" w:cs="Times New Roman"/>
              </w:rPr>
            </w:pPr>
            <w:r w:rsidRPr="006617EB">
              <w:rPr>
                <w:rFonts w:ascii="Times New Roman" w:hAnsi="Times New Roman" w:cs="Times New Roman"/>
              </w:rPr>
              <w:t xml:space="preserve">Грунт-эмаль </w:t>
            </w:r>
            <w:r w:rsidRPr="006617EB">
              <w:rPr>
                <w:rFonts w:ascii="Times New Roman" w:hAnsi="Times New Roman" w:cs="Times New Roman"/>
                <w:b/>
              </w:rPr>
              <w:t>синего</w:t>
            </w:r>
            <w:r w:rsidRPr="006617EB">
              <w:rPr>
                <w:rFonts w:ascii="Times New Roman" w:hAnsi="Times New Roman" w:cs="Times New Roman"/>
              </w:rPr>
              <w:t xml:space="preserve"> цвета для наружных работ по металлу (</w:t>
            </w:r>
            <w:r w:rsidRPr="006617EB">
              <w:rPr>
                <w:rFonts w:ascii="Times New Roman" w:hAnsi="Times New Roman" w:cs="Times New Roman"/>
                <w:lang w:val="en-US"/>
              </w:rPr>
              <w:t>RAL</w:t>
            </w:r>
            <w:r w:rsidRPr="006617EB">
              <w:rPr>
                <w:rFonts w:ascii="Times New Roman" w:hAnsi="Times New Roman" w:cs="Times New Roman"/>
              </w:rPr>
              <w:t xml:space="preserve"> 5017)</w:t>
            </w:r>
          </w:p>
        </w:tc>
        <w:tc>
          <w:tcPr>
            <w:tcW w:w="1560" w:type="dxa"/>
            <w:vAlign w:val="center"/>
          </w:tcPr>
          <w:p w:rsidR="00BE2D98" w:rsidRPr="006617EB" w:rsidRDefault="00B46A06" w:rsidP="000162FD">
            <w:pPr>
              <w:jc w:val="center"/>
              <w:rPr>
                <w:rFonts w:ascii="Times New Roman" w:hAnsi="Times New Roman" w:cs="Times New Roman"/>
              </w:rPr>
            </w:pPr>
          </w:p>
        </w:tc>
        <w:tc>
          <w:tcPr>
            <w:tcW w:w="1134" w:type="dxa"/>
            <w:vAlign w:val="center"/>
          </w:tcPr>
          <w:p w:rsidR="00BE2D98" w:rsidRPr="006617EB" w:rsidRDefault="006617EB" w:rsidP="000162FD">
            <w:pPr>
              <w:jc w:val="center"/>
              <w:rPr>
                <w:rFonts w:ascii="Times New Roman" w:hAnsi="Times New Roman" w:cs="Times New Roman"/>
              </w:rPr>
            </w:pPr>
            <w:r w:rsidRPr="006617EB">
              <w:rPr>
                <w:rFonts w:ascii="Times New Roman" w:hAnsi="Times New Roman" w:cs="Times New Roman"/>
              </w:rPr>
              <w:t>кг</w:t>
            </w:r>
          </w:p>
        </w:tc>
        <w:tc>
          <w:tcPr>
            <w:tcW w:w="3543" w:type="dxa"/>
            <w:vAlign w:val="center"/>
          </w:tcPr>
          <w:p w:rsidR="00BE2D98" w:rsidRPr="006617EB" w:rsidRDefault="006617EB" w:rsidP="000162FD">
            <w:pPr>
              <w:jc w:val="center"/>
              <w:rPr>
                <w:rFonts w:ascii="Times New Roman" w:hAnsi="Times New Roman" w:cs="Times New Roman"/>
                <w:color w:val="000000"/>
              </w:rPr>
            </w:pPr>
            <w:r w:rsidRPr="006617EB">
              <w:rPr>
                <w:rFonts w:ascii="Times New Roman" w:hAnsi="Times New Roman" w:cs="Times New Roman"/>
                <w:color w:val="000000"/>
              </w:rPr>
              <w:t>____(____) (</w:t>
            </w:r>
            <w:r w:rsidRPr="006617EB">
              <w:rPr>
                <w:rFonts w:ascii="Times New Roman" w:hAnsi="Times New Roman" w:cs="Times New Roman"/>
                <w:i/>
                <w:color w:val="000000"/>
              </w:rPr>
              <w:t>не более 145,83 руб.</w:t>
            </w:r>
            <w:r w:rsidRPr="006617EB">
              <w:rPr>
                <w:rFonts w:ascii="Times New Roman" w:hAnsi="Times New Roman" w:cs="Times New Roman"/>
                <w:color w:val="000000"/>
              </w:rPr>
              <w:t>)</w:t>
            </w:r>
          </w:p>
        </w:tc>
      </w:tr>
      <w:tr w:rsidR="00BE2D98" w:rsidRPr="006617EB" w:rsidTr="000162FD">
        <w:tc>
          <w:tcPr>
            <w:tcW w:w="562" w:type="dxa"/>
            <w:vAlign w:val="center"/>
          </w:tcPr>
          <w:p w:rsidR="00BE2D98" w:rsidRPr="006617EB" w:rsidRDefault="006617EB" w:rsidP="000162FD">
            <w:pPr>
              <w:jc w:val="center"/>
              <w:rPr>
                <w:rFonts w:ascii="Times New Roman" w:hAnsi="Times New Roman" w:cs="Times New Roman"/>
              </w:rPr>
            </w:pPr>
            <w:r w:rsidRPr="006617EB">
              <w:rPr>
                <w:rFonts w:ascii="Times New Roman" w:hAnsi="Times New Roman" w:cs="Times New Roman"/>
              </w:rPr>
              <w:t>2</w:t>
            </w:r>
          </w:p>
        </w:tc>
        <w:tc>
          <w:tcPr>
            <w:tcW w:w="2948" w:type="dxa"/>
            <w:vAlign w:val="center"/>
          </w:tcPr>
          <w:p w:rsidR="00BE2D98" w:rsidRPr="006617EB" w:rsidRDefault="006617EB" w:rsidP="000162FD">
            <w:pPr>
              <w:pStyle w:val="aff6"/>
              <w:ind w:left="0"/>
              <w:jc w:val="both"/>
              <w:rPr>
                <w:rFonts w:ascii="Times New Roman" w:hAnsi="Times New Roman" w:cs="Times New Roman"/>
              </w:rPr>
            </w:pPr>
            <w:r w:rsidRPr="006617EB">
              <w:rPr>
                <w:rFonts w:ascii="Times New Roman" w:hAnsi="Times New Roman" w:cs="Times New Roman"/>
              </w:rPr>
              <w:t>Растворитель Р-4 или эквивалент</w:t>
            </w:r>
          </w:p>
        </w:tc>
        <w:tc>
          <w:tcPr>
            <w:tcW w:w="1560" w:type="dxa"/>
            <w:vAlign w:val="center"/>
          </w:tcPr>
          <w:p w:rsidR="00BE2D98" w:rsidRPr="006617EB" w:rsidRDefault="00B46A06" w:rsidP="000162FD">
            <w:pPr>
              <w:jc w:val="center"/>
              <w:rPr>
                <w:rFonts w:ascii="Times New Roman" w:hAnsi="Times New Roman" w:cs="Times New Roman"/>
              </w:rPr>
            </w:pPr>
          </w:p>
        </w:tc>
        <w:tc>
          <w:tcPr>
            <w:tcW w:w="1134" w:type="dxa"/>
            <w:vAlign w:val="center"/>
          </w:tcPr>
          <w:p w:rsidR="00BE2D98" w:rsidRPr="006617EB" w:rsidRDefault="006617EB" w:rsidP="000162FD">
            <w:pPr>
              <w:jc w:val="center"/>
              <w:rPr>
                <w:rFonts w:ascii="Times New Roman" w:hAnsi="Times New Roman" w:cs="Times New Roman"/>
              </w:rPr>
            </w:pPr>
            <w:r w:rsidRPr="006617EB">
              <w:rPr>
                <w:rFonts w:ascii="Times New Roman" w:hAnsi="Times New Roman" w:cs="Times New Roman"/>
              </w:rPr>
              <w:t>л</w:t>
            </w:r>
          </w:p>
        </w:tc>
        <w:tc>
          <w:tcPr>
            <w:tcW w:w="3543" w:type="dxa"/>
            <w:vAlign w:val="center"/>
          </w:tcPr>
          <w:p w:rsidR="00BE2D98" w:rsidRPr="006617EB" w:rsidRDefault="006617EB" w:rsidP="000162FD">
            <w:pPr>
              <w:jc w:val="center"/>
              <w:rPr>
                <w:rFonts w:ascii="Times New Roman" w:hAnsi="Times New Roman" w:cs="Times New Roman"/>
                <w:color w:val="000000"/>
              </w:rPr>
            </w:pPr>
            <w:r w:rsidRPr="006617EB">
              <w:rPr>
                <w:rFonts w:ascii="Times New Roman" w:hAnsi="Times New Roman" w:cs="Times New Roman"/>
                <w:color w:val="000000"/>
              </w:rPr>
              <w:t>____(____) (</w:t>
            </w:r>
            <w:r w:rsidRPr="006617EB">
              <w:rPr>
                <w:rFonts w:ascii="Times New Roman" w:hAnsi="Times New Roman" w:cs="Times New Roman"/>
                <w:i/>
                <w:color w:val="000000"/>
              </w:rPr>
              <w:t>не более 159,17 руб.</w:t>
            </w:r>
            <w:r w:rsidRPr="006617EB">
              <w:rPr>
                <w:rFonts w:ascii="Times New Roman" w:hAnsi="Times New Roman" w:cs="Times New Roman"/>
                <w:color w:val="000000"/>
              </w:rPr>
              <w:t>)</w:t>
            </w:r>
          </w:p>
        </w:tc>
      </w:tr>
    </w:tbl>
    <w:p w:rsidR="00BE2D98" w:rsidRPr="009065B6" w:rsidRDefault="00B46A06" w:rsidP="00BE2D98">
      <w:pPr>
        <w:ind w:right="-285"/>
        <w:jc w:val="both"/>
        <w:rPr>
          <w:sz w:val="28"/>
          <w:szCs w:val="28"/>
        </w:rPr>
      </w:pPr>
    </w:p>
    <w:p w:rsidR="00BE2D98" w:rsidRPr="00092D95" w:rsidRDefault="006617EB" w:rsidP="006617EB">
      <w:pPr>
        <w:pStyle w:val="aff6"/>
        <w:numPr>
          <w:ilvl w:val="0"/>
          <w:numId w:val="25"/>
        </w:numPr>
        <w:ind w:left="0" w:right="-285" w:firstLine="851"/>
        <w:jc w:val="both"/>
        <w:rPr>
          <w:sz w:val="28"/>
          <w:szCs w:val="28"/>
        </w:rPr>
      </w:pPr>
      <w:r>
        <w:rPr>
          <w:sz w:val="28"/>
          <w:szCs w:val="28"/>
        </w:rPr>
        <w:t xml:space="preserve">Осуществлять электронный документооборот (далее – ЭДО) на условиях, изложенных в приложениях № 2, 2a к проекту договора (приложение № 4 к настоящей документации о закупке) </w:t>
      </w:r>
      <w:r>
        <w:rPr>
          <w:b/>
          <w:bCs/>
          <w:sz w:val="28"/>
          <w:szCs w:val="28"/>
        </w:rPr>
        <w:t>согласны</w:t>
      </w:r>
      <w:r>
        <w:rPr>
          <w:sz w:val="28"/>
          <w:szCs w:val="28"/>
        </w:rPr>
        <w:t>.</w:t>
      </w:r>
    </w:p>
    <w:p w:rsidR="00BE2D98" w:rsidRDefault="006617EB" w:rsidP="00BE2D98">
      <w:pPr>
        <w:ind w:right="-285"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(удалить ниже лишние строки)</w:t>
      </w:r>
      <w:r>
        <w:rPr>
          <w:sz w:val="28"/>
          <w:szCs w:val="28"/>
        </w:rPr>
        <w:t>:</w:t>
      </w:r>
    </w:p>
    <w:p w:rsidR="00BE2D98" w:rsidRDefault="006617EB" w:rsidP="00BE2D98">
      <w:pPr>
        <w:ind w:right="-285" w:firstLine="720"/>
        <w:jc w:val="both"/>
        <w:rPr>
          <w:sz w:val="28"/>
          <w:szCs w:val="28"/>
        </w:rPr>
      </w:pPr>
      <w:r>
        <w:rPr>
          <w:sz w:val="28"/>
          <w:szCs w:val="28"/>
        </w:rPr>
        <w:t>- акт сдачи-приемки выполненных работ/оказанных услуг;</w:t>
      </w:r>
    </w:p>
    <w:p w:rsidR="00BE2D98" w:rsidRDefault="006617EB" w:rsidP="00BE2D98">
      <w:pPr>
        <w:ind w:right="-285" w:firstLine="720"/>
        <w:jc w:val="both"/>
        <w:rPr>
          <w:sz w:val="28"/>
          <w:szCs w:val="28"/>
        </w:rPr>
      </w:pPr>
      <w:r>
        <w:rPr>
          <w:sz w:val="28"/>
          <w:szCs w:val="28"/>
        </w:rPr>
        <w:t>- товарная накладная формы ТОРГ-12;</w:t>
      </w:r>
    </w:p>
    <w:p w:rsidR="00BE2D98" w:rsidRDefault="006617EB" w:rsidP="00BE2D98">
      <w:pPr>
        <w:ind w:right="-285" w:firstLine="720"/>
        <w:jc w:val="both"/>
        <w:rPr>
          <w:sz w:val="28"/>
          <w:szCs w:val="28"/>
        </w:rPr>
      </w:pPr>
      <w:r>
        <w:rPr>
          <w:sz w:val="28"/>
          <w:szCs w:val="28"/>
        </w:rPr>
        <w:t xml:space="preserve">- универсальный передаточный документ (УПД); </w:t>
      </w:r>
    </w:p>
    <w:p w:rsidR="00BE2D98" w:rsidRDefault="006617EB" w:rsidP="00BE2D98">
      <w:pPr>
        <w:ind w:right="-285" w:firstLine="720"/>
        <w:jc w:val="both"/>
        <w:rPr>
          <w:sz w:val="28"/>
          <w:szCs w:val="28"/>
        </w:rPr>
      </w:pPr>
      <w:r>
        <w:rPr>
          <w:sz w:val="28"/>
          <w:szCs w:val="28"/>
        </w:rPr>
        <w:t>- счет-фактура;</w:t>
      </w:r>
    </w:p>
    <w:p w:rsidR="00BE2D98" w:rsidRDefault="006617EB" w:rsidP="00BE2D98">
      <w:pPr>
        <w:ind w:right="-285" w:firstLine="720"/>
        <w:jc w:val="both"/>
        <w:rPr>
          <w:sz w:val="28"/>
          <w:szCs w:val="28"/>
        </w:rPr>
      </w:pPr>
      <w:r>
        <w:rPr>
          <w:sz w:val="28"/>
          <w:szCs w:val="28"/>
        </w:rPr>
        <w:t>- корректировочный документ/корректировочный счет-фактура.</w:t>
      </w:r>
    </w:p>
    <w:p w:rsidR="00BE2D98" w:rsidRDefault="006617EB" w:rsidP="00BE2D98">
      <w:pPr>
        <w:pBdr>
          <w:top w:val="none" w:sz="4" w:space="0" w:color="000000"/>
          <w:left w:val="none" w:sz="4" w:space="0" w:color="000000"/>
          <w:bottom w:val="none" w:sz="4" w:space="0" w:color="000000"/>
          <w:right w:val="none" w:sz="4" w:space="0" w:color="000000"/>
        </w:pBdr>
        <w:ind w:firstLine="709"/>
        <w:jc w:val="both"/>
        <w:rPr>
          <w:sz w:val="28"/>
          <w:szCs w:val="28"/>
        </w:rPr>
      </w:pPr>
      <w:r>
        <w:rPr>
          <w:color w:val="000000"/>
          <w:sz w:val="28"/>
          <w:szCs w:val="28"/>
        </w:rPr>
        <w:t>3. Срок действия настоящего Предложения о сотрудничестве составляет __________ (претендентом указывается срок не менее установленного в пункте 22 Информационной карты) календарных дней с даты рассмотрения Заявок, указанной в пункте 8 Информационной карты.</w:t>
      </w:r>
    </w:p>
    <w:p w:rsidR="00BE2D98" w:rsidRDefault="006617EB" w:rsidP="00BE2D98">
      <w:pPr>
        <w:pBdr>
          <w:top w:val="none" w:sz="4" w:space="0" w:color="000000"/>
          <w:left w:val="none" w:sz="4" w:space="0" w:color="000000"/>
          <w:bottom w:val="none" w:sz="4" w:space="0" w:color="000000"/>
          <w:right w:val="none" w:sz="4" w:space="0" w:color="000000"/>
        </w:pBdr>
        <w:ind w:firstLine="709"/>
        <w:jc w:val="both"/>
        <w:rPr>
          <w:sz w:val="28"/>
          <w:szCs w:val="28"/>
        </w:rPr>
      </w:pPr>
      <w:r>
        <w:rPr>
          <w:color w:val="000000"/>
          <w:sz w:val="28"/>
          <w:szCs w:val="28"/>
        </w:rPr>
        <w:t>4. Если предложения, изложенные в настоящем Предложении о сотрудничестве, будут приняты Заказчиком, ________(полное наименование претендента)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BE2D98" w:rsidRDefault="006617EB" w:rsidP="00BE2D98">
      <w:pPr>
        <w:pBdr>
          <w:top w:val="none" w:sz="4" w:space="0" w:color="000000"/>
          <w:left w:val="none" w:sz="4" w:space="0" w:color="000000"/>
          <w:bottom w:val="none" w:sz="4" w:space="0" w:color="000000"/>
          <w:right w:val="none" w:sz="4" w:space="0" w:color="000000"/>
        </w:pBdr>
        <w:ind w:firstLine="709"/>
        <w:jc w:val="both"/>
        <w:rPr>
          <w:color w:val="000000"/>
          <w:sz w:val="28"/>
          <w:szCs w:val="28"/>
        </w:rPr>
      </w:pPr>
      <w:r>
        <w:rPr>
          <w:color w:val="000000"/>
          <w:sz w:val="28"/>
          <w:szCs w:val="28"/>
        </w:rPr>
        <w:lastRenderedPageBreak/>
        <w:t>5. ________(полное наименование претендента)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BE2D98" w:rsidRDefault="00B46A06" w:rsidP="00BE2D98">
      <w:pPr>
        <w:pBdr>
          <w:top w:val="none" w:sz="4" w:space="0" w:color="000000"/>
          <w:left w:val="none" w:sz="4" w:space="0" w:color="000000"/>
          <w:bottom w:val="none" w:sz="4" w:space="0" w:color="000000"/>
          <w:right w:val="none" w:sz="4" w:space="0" w:color="000000"/>
        </w:pBdr>
        <w:ind w:firstLine="709"/>
        <w:jc w:val="both"/>
        <w:rPr>
          <w:color w:val="000000"/>
          <w:sz w:val="28"/>
          <w:szCs w:val="28"/>
        </w:rPr>
      </w:pPr>
    </w:p>
    <w:p w:rsidR="00BE2D98" w:rsidRPr="000B7735" w:rsidRDefault="006617EB" w:rsidP="00BE2D98">
      <w:pPr>
        <w:pBdr>
          <w:top w:val="none" w:sz="4" w:space="0" w:color="000000"/>
          <w:left w:val="none" w:sz="4" w:space="0" w:color="000000"/>
          <w:bottom w:val="none" w:sz="4" w:space="0" w:color="000000"/>
          <w:right w:val="none" w:sz="4" w:space="0" w:color="000000"/>
        </w:pBdr>
        <w:ind w:firstLine="709"/>
        <w:jc w:val="both"/>
        <w:rPr>
          <w:sz w:val="28"/>
          <w:szCs w:val="28"/>
        </w:rPr>
      </w:pPr>
      <w:r>
        <w:rPr>
          <w:color w:val="000000"/>
          <w:sz w:val="28"/>
          <w:szCs w:val="28"/>
        </w:rPr>
        <w:t xml:space="preserve">Приложение № 1: </w:t>
      </w:r>
      <w:r>
        <w:rPr>
          <w:sz w:val="28"/>
          <w:szCs w:val="28"/>
        </w:rPr>
        <w:t>Технические (функциональные и качественные) характеристики Товара.</w:t>
      </w:r>
    </w:p>
    <w:p w:rsidR="00BE2D98" w:rsidRDefault="00B46A06" w:rsidP="00BE2D98">
      <w:pPr>
        <w:ind w:right="-285" w:firstLine="720"/>
        <w:jc w:val="both"/>
        <w:rPr>
          <w:sz w:val="28"/>
          <w:szCs w:val="28"/>
        </w:rPr>
      </w:pPr>
    </w:p>
    <w:p w:rsidR="00BE2D98" w:rsidRDefault="00B46A06" w:rsidP="00BE2D98">
      <w:pPr>
        <w:ind w:right="-285" w:firstLine="720"/>
        <w:jc w:val="both"/>
      </w:pPr>
    </w:p>
    <w:p w:rsidR="00BE2D98" w:rsidRDefault="006617EB" w:rsidP="00BE2D98">
      <w:pPr>
        <w:jc w:val="both"/>
        <w:rPr>
          <w:rFonts w:eastAsia="Arial"/>
          <w:b/>
          <w:sz w:val="28"/>
          <w:szCs w:val="20"/>
        </w:rPr>
      </w:pPr>
      <w:r>
        <w:rPr>
          <w:rFonts w:eastAsia="Arial"/>
          <w:b/>
          <w:sz w:val="28"/>
          <w:szCs w:val="20"/>
        </w:rPr>
        <w:t>Представитель, имеющий полномочия подписать заявку на участие процедуре Размещения оферты от имени ____________________________</w:t>
      </w:r>
    </w:p>
    <w:p w:rsidR="00BE2D98" w:rsidRDefault="006617EB" w:rsidP="00BE2D98">
      <w:pPr>
        <w:tabs>
          <w:tab w:val="left" w:pos="8640"/>
        </w:tabs>
        <w:jc w:val="both"/>
        <w:rPr>
          <w:i/>
        </w:rPr>
      </w:pPr>
      <w:r>
        <w:rPr>
          <w:i/>
        </w:rPr>
        <w:t xml:space="preserve">                                                                                      (наименование претендента)</w:t>
      </w:r>
    </w:p>
    <w:p w:rsidR="00BE2D98" w:rsidRDefault="006617EB" w:rsidP="00BE2D98">
      <w:pPr>
        <w:jc w:val="both"/>
        <w:rPr>
          <w:sz w:val="28"/>
          <w:szCs w:val="28"/>
          <w:lang w:eastAsia="ru-RU"/>
        </w:rPr>
      </w:pPr>
      <w:r>
        <w:rPr>
          <w:sz w:val="28"/>
          <w:szCs w:val="28"/>
          <w:lang w:eastAsia="ru-RU"/>
        </w:rPr>
        <w:t>_________________________________________________________________</w:t>
      </w:r>
    </w:p>
    <w:p w:rsidR="00BE2D98" w:rsidRDefault="006617EB" w:rsidP="00BE2D98">
      <w:pPr>
        <w:jc w:val="both"/>
        <w:rPr>
          <w:sz w:val="28"/>
          <w:szCs w:val="28"/>
          <w:lang w:eastAsia="ru-RU"/>
        </w:rPr>
      </w:pPr>
      <w:r>
        <w:rPr>
          <w:sz w:val="28"/>
          <w:szCs w:val="28"/>
          <w:lang w:eastAsia="ru-RU"/>
        </w:rPr>
        <w:t>__________________________________________________________________</w:t>
      </w:r>
    </w:p>
    <w:p w:rsidR="00BE2D98" w:rsidRDefault="006617EB" w:rsidP="00BE2D98">
      <w:pPr>
        <w:jc w:val="both"/>
        <w:rPr>
          <w:i/>
        </w:rPr>
      </w:pPr>
      <w:r>
        <w:rPr>
          <w:i/>
        </w:rPr>
        <w:t xml:space="preserve">                 М.П.</w:t>
      </w:r>
      <w:r>
        <w:rPr>
          <w:i/>
        </w:rPr>
        <w:tab/>
      </w:r>
      <w:r>
        <w:rPr>
          <w:i/>
        </w:rPr>
        <w:tab/>
      </w:r>
      <w:r>
        <w:rPr>
          <w:i/>
        </w:rPr>
        <w:tab/>
        <w:t xml:space="preserve">    (ФИО полностью, должность, подпись)</w:t>
      </w:r>
    </w:p>
    <w:p w:rsidR="00BE2D98" w:rsidRDefault="006617EB" w:rsidP="00BE2D98">
      <w:r>
        <w:rPr>
          <w:sz w:val="28"/>
          <w:szCs w:val="28"/>
          <w:lang w:eastAsia="ru-RU"/>
        </w:rPr>
        <w:t>«____» ____________ 202__ г.</w:t>
      </w:r>
    </w:p>
    <w:p w:rsidR="00BE2D98" w:rsidRDefault="00B46A06" w:rsidP="00BE2D98"/>
    <w:p w:rsidR="00BE2D98" w:rsidRDefault="00B46A06" w:rsidP="00BE2D98">
      <w:pPr>
        <w:pStyle w:val="af8"/>
        <w:ind w:firstLine="0"/>
        <w:jc w:val="left"/>
        <w:rPr>
          <w:rFonts w:eastAsia="Times New Roman"/>
          <w:sz w:val="24"/>
          <w:szCs w:val="28"/>
        </w:rPr>
      </w:pPr>
    </w:p>
    <w:p w:rsidR="00BE2D98" w:rsidRDefault="00B46A06" w:rsidP="00BE2D98">
      <w:pPr>
        <w:pStyle w:val="af8"/>
        <w:ind w:firstLine="0"/>
        <w:jc w:val="left"/>
        <w:sectPr w:rsidR="00BE2D98" w:rsidSect="007C51E1">
          <w:pgSz w:w="11906" w:h="16838"/>
          <w:pgMar w:top="1134" w:right="850" w:bottom="1134" w:left="1701" w:header="708" w:footer="708" w:gutter="0"/>
          <w:cols w:space="708"/>
          <w:docGrid w:linePitch="360"/>
        </w:sectPr>
      </w:pPr>
    </w:p>
    <w:p w:rsidR="00BE2D98" w:rsidRPr="000B7735" w:rsidRDefault="006617EB" w:rsidP="00BE2D98">
      <w:pPr>
        <w:pStyle w:val="af8"/>
        <w:ind w:firstLine="0"/>
        <w:jc w:val="right"/>
        <w:rPr>
          <w:sz w:val="28"/>
          <w:szCs w:val="28"/>
        </w:rPr>
      </w:pPr>
      <w:r>
        <w:rPr>
          <w:sz w:val="28"/>
          <w:szCs w:val="28"/>
        </w:rPr>
        <w:lastRenderedPageBreak/>
        <w:t>Приложение № 1</w:t>
      </w:r>
    </w:p>
    <w:p w:rsidR="00BE2D98" w:rsidRDefault="006617EB" w:rsidP="00BE2D98">
      <w:pPr>
        <w:pStyle w:val="af8"/>
        <w:ind w:firstLine="0"/>
        <w:jc w:val="right"/>
        <w:rPr>
          <w:sz w:val="28"/>
          <w:szCs w:val="28"/>
        </w:rPr>
      </w:pPr>
      <w:r>
        <w:rPr>
          <w:sz w:val="28"/>
          <w:szCs w:val="28"/>
        </w:rPr>
        <w:t>к Предложению о сотрудничестве</w:t>
      </w:r>
    </w:p>
    <w:p w:rsidR="00BE2D98" w:rsidRDefault="00B46A06" w:rsidP="00BE2D98">
      <w:pPr>
        <w:pStyle w:val="af8"/>
        <w:ind w:firstLine="0"/>
        <w:jc w:val="right"/>
        <w:rPr>
          <w:sz w:val="28"/>
          <w:szCs w:val="28"/>
        </w:rPr>
      </w:pPr>
    </w:p>
    <w:p w:rsidR="00BE2D98" w:rsidRDefault="00B46A06" w:rsidP="00BE2D98">
      <w:pPr>
        <w:pStyle w:val="af8"/>
        <w:ind w:firstLine="0"/>
        <w:jc w:val="right"/>
        <w:rPr>
          <w:sz w:val="28"/>
          <w:szCs w:val="28"/>
        </w:rPr>
      </w:pPr>
    </w:p>
    <w:p w:rsidR="00BE2D98" w:rsidRDefault="006617EB" w:rsidP="00BE2D98">
      <w:pPr>
        <w:jc w:val="center"/>
        <w:rPr>
          <w:b/>
          <w:sz w:val="28"/>
          <w:szCs w:val="28"/>
        </w:rPr>
      </w:pPr>
      <w:r>
        <w:rPr>
          <w:b/>
          <w:sz w:val="28"/>
          <w:szCs w:val="28"/>
        </w:rPr>
        <w:t>Технические (функциональные и качественные) характеристики</w:t>
      </w:r>
    </w:p>
    <w:p w:rsidR="00BE2D98" w:rsidRDefault="006617EB" w:rsidP="00BE2D98">
      <w:pPr>
        <w:rPr>
          <w:sz w:val="28"/>
          <w:szCs w:val="28"/>
        </w:rPr>
      </w:pPr>
      <w:r>
        <w:rPr>
          <w:sz w:val="28"/>
          <w:szCs w:val="28"/>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5"/>
        <w:gridCol w:w="1306"/>
        <w:gridCol w:w="2694"/>
        <w:gridCol w:w="2800"/>
      </w:tblGrid>
      <w:tr w:rsidR="00BE2D98" w:rsidTr="000162FD">
        <w:trPr>
          <w:trHeight w:val="341"/>
        </w:trPr>
        <w:tc>
          <w:tcPr>
            <w:tcW w:w="2805" w:type="dxa"/>
            <w:vAlign w:val="center"/>
          </w:tcPr>
          <w:p w:rsidR="00BE2D98" w:rsidRDefault="006617EB" w:rsidP="000162FD">
            <w:pPr>
              <w:jc w:val="center"/>
              <w:rPr>
                <w:b/>
              </w:rPr>
            </w:pPr>
            <w:r>
              <w:rPr>
                <w:b/>
              </w:rPr>
              <w:t>Наименование Товара</w:t>
            </w:r>
          </w:p>
        </w:tc>
        <w:tc>
          <w:tcPr>
            <w:tcW w:w="1306" w:type="dxa"/>
            <w:vAlign w:val="center"/>
          </w:tcPr>
          <w:p w:rsidR="00BE2D98" w:rsidRDefault="006617EB" w:rsidP="000162FD">
            <w:pPr>
              <w:jc w:val="center"/>
              <w:rPr>
                <w:b/>
              </w:rPr>
            </w:pPr>
            <w:r>
              <w:rPr>
                <w:b/>
              </w:rPr>
              <w:t>Торговая марка</w:t>
            </w:r>
          </w:p>
        </w:tc>
        <w:tc>
          <w:tcPr>
            <w:tcW w:w="2694" w:type="dxa"/>
            <w:vAlign w:val="center"/>
          </w:tcPr>
          <w:p w:rsidR="00BE2D98" w:rsidRDefault="006617EB" w:rsidP="000162FD">
            <w:pPr>
              <w:jc w:val="center"/>
              <w:rPr>
                <w:b/>
              </w:rPr>
            </w:pPr>
            <w:r>
              <w:rPr>
                <w:b/>
              </w:rPr>
              <w:t>Характеристики</w:t>
            </w:r>
          </w:p>
        </w:tc>
        <w:tc>
          <w:tcPr>
            <w:tcW w:w="2800" w:type="dxa"/>
            <w:vAlign w:val="center"/>
          </w:tcPr>
          <w:p w:rsidR="00BE2D98" w:rsidRDefault="006617EB" w:rsidP="000162FD">
            <w:pPr>
              <w:jc w:val="center"/>
              <w:rPr>
                <w:b/>
              </w:rPr>
            </w:pPr>
            <w:r>
              <w:rPr>
                <w:b/>
              </w:rPr>
              <w:t>Значение</w:t>
            </w:r>
          </w:p>
        </w:tc>
      </w:tr>
      <w:tr w:rsidR="00BE2D98" w:rsidTr="000162FD">
        <w:trPr>
          <w:trHeight w:val="281"/>
        </w:trPr>
        <w:tc>
          <w:tcPr>
            <w:tcW w:w="2805" w:type="dxa"/>
            <w:vMerge w:val="restart"/>
            <w:vAlign w:val="center"/>
          </w:tcPr>
          <w:p w:rsidR="00BE2D98" w:rsidRDefault="006617EB" w:rsidP="000162FD">
            <w:pPr>
              <w:jc w:val="center"/>
            </w:pPr>
            <w:r>
              <w:t>Грунт-эмаль</w:t>
            </w:r>
            <w:r>
              <w:rPr>
                <w:rFonts w:eastAsiaTheme="majorEastAsia"/>
                <w:b/>
                <w:bCs/>
                <w:color w:val="4F81BD" w:themeColor="accent1"/>
              </w:rPr>
              <w:t xml:space="preserve"> </w:t>
            </w:r>
            <w:r>
              <w:rPr>
                <w:bCs/>
              </w:rPr>
              <w:t>для наружных работ по металлу/ эмаль</w:t>
            </w:r>
          </w:p>
        </w:tc>
        <w:tc>
          <w:tcPr>
            <w:tcW w:w="1306" w:type="dxa"/>
            <w:vMerge w:val="restart"/>
            <w:vAlign w:val="center"/>
          </w:tcPr>
          <w:p w:rsidR="00BE2D98" w:rsidRDefault="00B46A06" w:rsidP="000162FD">
            <w:pPr>
              <w:jc w:val="center"/>
            </w:pPr>
          </w:p>
        </w:tc>
        <w:tc>
          <w:tcPr>
            <w:tcW w:w="2694" w:type="dxa"/>
            <w:vAlign w:val="center"/>
          </w:tcPr>
          <w:p w:rsidR="00BE2D98" w:rsidRDefault="006617EB" w:rsidP="000162FD">
            <w:r>
              <w:t>наименование лакокрасочных материалов (ЛКМ) по химическому составу</w:t>
            </w:r>
          </w:p>
        </w:tc>
        <w:tc>
          <w:tcPr>
            <w:tcW w:w="2800" w:type="dxa"/>
            <w:vAlign w:val="center"/>
          </w:tcPr>
          <w:p w:rsidR="00BE2D98" w:rsidRDefault="00B46A06" w:rsidP="000162FD">
            <w:pPr>
              <w:jc w:val="center"/>
            </w:pPr>
          </w:p>
        </w:tc>
      </w:tr>
      <w:tr w:rsidR="00BE2D98" w:rsidTr="000162FD">
        <w:trPr>
          <w:trHeight w:val="229"/>
        </w:trPr>
        <w:tc>
          <w:tcPr>
            <w:tcW w:w="2805" w:type="dxa"/>
            <w:vMerge/>
          </w:tcPr>
          <w:p w:rsidR="00BE2D98" w:rsidRDefault="00B46A06" w:rsidP="000162FD">
            <w:pPr>
              <w:jc w:val="both"/>
            </w:pPr>
          </w:p>
        </w:tc>
        <w:tc>
          <w:tcPr>
            <w:tcW w:w="1306" w:type="dxa"/>
            <w:vMerge/>
          </w:tcPr>
          <w:p w:rsidR="00BE2D98" w:rsidRDefault="00B46A06" w:rsidP="000162FD">
            <w:pPr>
              <w:jc w:val="both"/>
            </w:pPr>
          </w:p>
        </w:tc>
        <w:tc>
          <w:tcPr>
            <w:tcW w:w="2694" w:type="dxa"/>
            <w:vAlign w:val="center"/>
          </w:tcPr>
          <w:p w:rsidR="00BE2D98" w:rsidRDefault="006617EB" w:rsidP="000162FD">
            <w:r>
              <w:t>обозначение ЛКМ</w:t>
            </w:r>
          </w:p>
        </w:tc>
        <w:tc>
          <w:tcPr>
            <w:tcW w:w="2800" w:type="dxa"/>
            <w:vAlign w:val="center"/>
          </w:tcPr>
          <w:p w:rsidR="00BE2D98" w:rsidRDefault="00B46A06" w:rsidP="000162FD">
            <w:pPr>
              <w:jc w:val="center"/>
            </w:pPr>
          </w:p>
        </w:tc>
      </w:tr>
      <w:tr w:rsidR="00BE2D98" w:rsidTr="000162FD">
        <w:trPr>
          <w:trHeight w:val="131"/>
        </w:trPr>
        <w:tc>
          <w:tcPr>
            <w:tcW w:w="2805" w:type="dxa"/>
            <w:vMerge/>
          </w:tcPr>
          <w:p w:rsidR="00BE2D98" w:rsidRDefault="00B46A06" w:rsidP="000162FD">
            <w:pPr>
              <w:jc w:val="both"/>
            </w:pPr>
          </w:p>
        </w:tc>
        <w:tc>
          <w:tcPr>
            <w:tcW w:w="1306" w:type="dxa"/>
            <w:vMerge/>
          </w:tcPr>
          <w:p w:rsidR="00BE2D98" w:rsidRDefault="00B46A06" w:rsidP="000162FD">
            <w:pPr>
              <w:jc w:val="both"/>
            </w:pPr>
          </w:p>
        </w:tc>
        <w:tc>
          <w:tcPr>
            <w:tcW w:w="2694" w:type="dxa"/>
            <w:vAlign w:val="center"/>
          </w:tcPr>
          <w:p w:rsidR="00BE2D98" w:rsidRDefault="006617EB" w:rsidP="000162FD">
            <w:r>
              <w:t>группа ЛКМ</w:t>
            </w:r>
          </w:p>
        </w:tc>
        <w:tc>
          <w:tcPr>
            <w:tcW w:w="2800" w:type="dxa"/>
            <w:vAlign w:val="center"/>
          </w:tcPr>
          <w:p w:rsidR="00BE2D98" w:rsidRDefault="00B46A06" w:rsidP="000162FD">
            <w:pPr>
              <w:pStyle w:val="aff6"/>
              <w:ind w:left="0"/>
              <w:jc w:val="center"/>
            </w:pPr>
          </w:p>
        </w:tc>
      </w:tr>
      <w:tr w:rsidR="00BE2D98" w:rsidTr="000162FD">
        <w:trPr>
          <w:trHeight w:val="220"/>
        </w:trPr>
        <w:tc>
          <w:tcPr>
            <w:tcW w:w="2805" w:type="dxa"/>
            <w:vMerge/>
          </w:tcPr>
          <w:p w:rsidR="00BE2D98" w:rsidRDefault="00B46A06" w:rsidP="000162FD">
            <w:pPr>
              <w:jc w:val="both"/>
            </w:pPr>
          </w:p>
        </w:tc>
        <w:tc>
          <w:tcPr>
            <w:tcW w:w="1306" w:type="dxa"/>
            <w:vMerge/>
          </w:tcPr>
          <w:p w:rsidR="00BE2D98" w:rsidRDefault="00B46A06" w:rsidP="000162FD">
            <w:pPr>
              <w:jc w:val="both"/>
            </w:pPr>
          </w:p>
        </w:tc>
        <w:tc>
          <w:tcPr>
            <w:tcW w:w="2694" w:type="dxa"/>
            <w:vAlign w:val="center"/>
          </w:tcPr>
          <w:p w:rsidR="00BE2D98" w:rsidRDefault="006617EB" w:rsidP="000162FD">
            <w:r>
              <w:t>цвет</w:t>
            </w:r>
          </w:p>
        </w:tc>
        <w:tc>
          <w:tcPr>
            <w:tcW w:w="2800" w:type="dxa"/>
            <w:vAlign w:val="center"/>
          </w:tcPr>
          <w:p w:rsidR="00BE2D98" w:rsidRDefault="006617EB" w:rsidP="000162FD">
            <w:pPr>
              <w:jc w:val="center"/>
            </w:pPr>
            <w:r>
              <w:t>синий (</w:t>
            </w:r>
            <w:r>
              <w:rPr>
                <w:lang w:val="en-US"/>
              </w:rPr>
              <w:t>RAL</w:t>
            </w:r>
            <w:r>
              <w:t xml:space="preserve"> 5017) </w:t>
            </w:r>
          </w:p>
        </w:tc>
      </w:tr>
      <w:tr w:rsidR="00BE2D98" w:rsidTr="000162FD">
        <w:trPr>
          <w:trHeight w:val="220"/>
        </w:trPr>
        <w:tc>
          <w:tcPr>
            <w:tcW w:w="2805" w:type="dxa"/>
            <w:vMerge/>
          </w:tcPr>
          <w:p w:rsidR="00BE2D98" w:rsidRDefault="00B46A06" w:rsidP="000162FD">
            <w:pPr>
              <w:jc w:val="both"/>
            </w:pPr>
          </w:p>
        </w:tc>
        <w:tc>
          <w:tcPr>
            <w:tcW w:w="1306" w:type="dxa"/>
            <w:vMerge/>
          </w:tcPr>
          <w:p w:rsidR="00BE2D98" w:rsidRDefault="00B46A06" w:rsidP="000162FD">
            <w:pPr>
              <w:jc w:val="both"/>
            </w:pPr>
          </w:p>
        </w:tc>
        <w:tc>
          <w:tcPr>
            <w:tcW w:w="2694" w:type="dxa"/>
            <w:vAlign w:val="center"/>
          </w:tcPr>
          <w:p w:rsidR="00BE2D98" w:rsidRDefault="006617EB" w:rsidP="000162FD">
            <w:r>
              <w:t xml:space="preserve">время высыхания до степени 3 при температуре (20+/-2) </w:t>
            </w:r>
            <w:r>
              <w:rPr>
                <w:vertAlign w:val="superscript"/>
              </w:rPr>
              <w:t>о</w:t>
            </w:r>
            <w:r>
              <w:t>С</w:t>
            </w:r>
          </w:p>
        </w:tc>
        <w:tc>
          <w:tcPr>
            <w:tcW w:w="2800" w:type="dxa"/>
            <w:vAlign w:val="center"/>
          </w:tcPr>
          <w:p w:rsidR="00BE2D98" w:rsidRDefault="00B46A06" w:rsidP="000162FD">
            <w:pPr>
              <w:jc w:val="center"/>
            </w:pPr>
          </w:p>
        </w:tc>
      </w:tr>
      <w:tr w:rsidR="00BE2D98" w:rsidTr="000162FD">
        <w:trPr>
          <w:trHeight w:val="220"/>
        </w:trPr>
        <w:tc>
          <w:tcPr>
            <w:tcW w:w="2805" w:type="dxa"/>
            <w:vMerge/>
          </w:tcPr>
          <w:p w:rsidR="00BE2D98" w:rsidRDefault="00B46A06" w:rsidP="000162FD">
            <w:pPr>
              <w:jc w:val="both"/>
            </w:pPr>
          </w:p>
        </w:tc>
        <w:tc>
          <w:tcPr>
            <w:tcW w:w="1306" w:type="dxa"/>
            <w:vMerge/>
          </w:tcPr>
          <w:p w:rsidR="00BE2D98" w:rsidRDefault="00B46A06" w:rsidP="000162FD">
            <w:pPr>
              <w:jc w:val="both"/>
            </w:pPr>
          </w:p>
        </w:tc>
        <w:tc>
          <w:tcPr>
            <w:tcW w:w="2694" w:type="dxa"/>
            <w:vAlign w:val="center"/>
          </w:tcPr>
          <w:p w:rsidR="00BE2D98" w:rsidRDefault="006617EB" w:rsidP="000162FD">
            <w:r>
              <w:t>массовая доля нелетучих веществ</w:t>
            </w:r>
          </w:p>
        </w:tc>
        <w:tc>
          <w:tcPr>
            <w:tcW w:w="2800" w:type="dxa"/>
            <w:vAlign w:val="center"/>
          </w:tcPr>
          <w:p w:rsidR="00BE2D98" w:rsidRDefault="00B46A06" w:rsidP="000162FD">
            <w:pPr>
              <w:jc w:val="center"/>
            </w:pPr>
          </w:p>
        </w:tc>
      </w:tr>
      <w:tr w:rsidR="00BE2D98" w:rsidTr="000162FD">
        <w:trPr>
          <w:trHeight w:val="220"/>
        </w:trPr>
        <w:tc>
          <w:tcPr>
            <w:tcW w:w="2805" w:type="dxa"/>
            <w:vMerge w:val="restart"/>
            <w:vAlign w:val="center"/>
          </w:tcPr>
          <w:p w:rsidR="00BE2D98" w:rsidRDefault="006617EB" w:rsidP="000162FD">
            <w:pPr>
              <w:jc w:val="center"/>
            </w:pPr>
            <w:r>
              <w:t>Растворитель Р-4 или эквивалент (</w:t>
            </w:r>
            <w:r>
              <w:rPr>
                <w:i/>
              </w:rPr>
              <w:t>указать наименование товара</w:t>
            </w:r>
            <w:r>
              <w:t>)</w:t>
            </w:r>
          </w:p>
        </w:tc>
        <w:tc>
          <w:tcPr>
            <w:tcW w:w="1306" w:type="dxa"/>
            <w:vMerge w:val="restart"/>
          </w:tcPr>
          <w:p w:rsidR="00BE2D98" w:rsidRDefault="00B46A06" w:rsidP="000162FD">
            <w:pPr>
              <w:jc w:val="both"/>
            </w:pPr>
          </w:p>
        </w:tc>
        <w:tc>
          <w:tcPr>
            <w:tcW w:w="2694" w:type="dxa"/>
            <w:vAlign w:val="center"/>
          </w:tcPr>
          <w:p w:rsidR="00BE2D98" w:rsidRPr="005C5060" w:rsidRDefault="006617EB" w:rsidP="000162FD">
            <w:r>
              <w:rPr>
                <w:lang w:eastAsia="ru-RU"/>
              </w:rPr>
              <w:t>массовая доля воды по Фишеру</w:t>
            </w:r>
          </w:p>
        </w:tc>
        <w:tc>
          <w:tcPr>
            <w:tcW w:w="2800" w:type="dxa"/>
            <w:vAlign w:val="center"/>
          </w:tcPr>
          <w:p w:rsidR="00BE2D98" w:rsidRDefault="00B46A06" w:rsidP="000162FD">
            <w:pPr>
              <w:jc w:val="center"/>
            </w:pPr>
          </w:p>
        </w:tc>
      </w:tr>
      <w:tr w:rsidR="00BE2D98" w:rsidTr="000162FD">
        <w:trPr>
          <w:trHeight w:val="220"/>
        </w:trPr>
        <w:tc>
          <w:tcPr>
            <w:tcW w:w="2805" w:type="dxa"/>
            <w:vMerge/>
          </w:tcPr>
          <w:p w:rsidR="00BE2D98" w:rsidRDefault="00B46A06" w:rsidP="000162FD">
            <w:pPr>
              <w:jc w:val="both"/>
            </w:pPr>
          </w:p>
        </w:tc>
        <w:tc>
          <w:tcPr>
            <w:tcW w:w="1306" w:type="dxa"/>
            <w:vMerge/>
          </w:tcPr>
          <w:p w:rsidR="00BE2D98" w:rsidRDefault="00B46A06" w:rsidP="000162FD">
            <w:pPr>
              <w:jc w:val="both"/>
            </w:pPr>
          </w:p>
        </w:tc>
        <w:tc>
          <w:tcPr>
            <w:tcW w:w="2694" w:type="dxa"/>
            <w:vAlign w:val="center"/>
          </w:tcPr>
          <w:p w:rsidR="00BE2D98" w:rsidRPr="005C5060" w:rsidRDefault="006617EB" w:rsidP="000162FD">
            <w:r>
              <w:rPr>
                <w:lang w:eastAsia="ru-RU"/>
              </w:rPr>
              <w:t>летучесть растворителя по этиловому эфиру</w:t>
            </w:r>
          </w:p>
        </w:tc>
        <w:tc>
          <w:tcPr>
            <w:tcW w:w="2800" w:type="dxa"/>
            <w:vAlign w:val="center"/>
          </w:tcPr>
          <w:p w:rsidR="00BE2D98" w:rsidRDefault="00B46A06" w:rsidP="000162FD">
            <w:pPr>
              <w:jc w:val="center"/>
            </w:pPr>
          </w:p>
        </w:tc>
      </w:tr>
      <w:tr w:rsidR="00BE2D98" w:rsidTr="000162FD">
        <w:trPr>
          <w:trHeight w:val="220"/>
        </w:trPr>
        <w:tc>
          <w:tcPr>
            <w:tcW w:w="2805" w:type="dxa"/>
            <w:vMerge/>
          </w:tcPr>
          <w:p w:rsidR="00BE2D98" w:rsidRDefault="00B46A06" w:rsidP="000162FD">
            <w:pPr>
              <w:jc w:val="both"/>
            </w:pPr>
          </w:p>
        </w:tc>
        <w:tc>
          <w:tcPr>
            <w:tcW w:w="1306" w:type="dxa"/>
            <w:vMerge/>
          </w:tcPr>
          <w:p w:rsidR="00BE2D98" w:rsidRDefault="00B46A06" w:rsidP="000162FD">
            <w:pPr>
              <w:jc w:val="both"/>
            </w:pPr>
          </w:p>
        </w:tc>
        <w:tc>
          <w:tcPr>
            <w:tcW w:w="2694" w:type="dxa"/>
            <w:vAlign w:val="center"/>
          </w:tcPr>
          <w:p w:rsidR="00BE2D98" w:rsidRPr="005C5060" w:rsidRDefault="006617EB" w:rsidP="000162FD">
            <w:r>
              <w:rPr>
                <w:lang w:eastAsia="ru-RU"/>
              </w:rPr>
              <w:t>кислотное число</w:t>
            </w:r>
          </w:p>
        </w:tc>
        <w:tc>
          <w:tcPr>
            <w:tcW w:w="2800" w:type="dxa"/>
            <w:vAlign w:val="center"/>
          </w:tcPr>
          <w:p w:rsidR="00BE2D98" w:rsidRDefault="00B46A06" w:rsidP="000162FD">
            <w:pPr>
              <w:jc w:val="center"/>
            </w:pPr>
          </w:p>
        </w:tc>
      </w:tr>
      <w:tr w:rsidR="00BE2D98" w:rsidTr="000162FD">
        <w:trPr>
          <w:trHeight w:val="220"/>
        </w:trPr>
        <w:tc>
          <w:tcPr>
            <w:tcW w:w="2805" w:type="dxa"/>
            <w:vMerge/>
          </w:tcPr>
          <w:p w:rsidR="00BE2D98" w:rsidRDefault="00B46A06" w:rsidP="000162FD">
            <w:pPr>
              <w:jc w:val="both"/>
            </w:pPr>
          </w:p>
        </w:tc>
        <w:tc>
          <w:tcPr>
            <w:tcW w:w="1306" w:type="dxa"/>
            <w:vMerge/>
          </w:tcPr>
          <w:p w:rsidR="00BE2D98" w:rsidRDefault="00B46A06" w:rsidP="000162FD">
            <w:pPr>
              <w:jc w:val="both"/>
            </w:pPr>
          </w:p>
        </w:tc>
        <w:tc>
          <w:tcPr>
            <w:tcW w:w="2694" w:type="dxa"/>
            <w:vAlign w:val="center"/>
          </w:tcPr>
          <w:p w:rsidR="00BE2D98" w:rsidRPr="005C5060" w:rsidRDefault="006617EB" w:rsidP="000162FD">
            <w:pPr>
              <w:rPr>
                <w:lang w:eastAsia="ru-RU"/>
              </w:rPr>
            </w:pPr>
            <w:r>
              <w:rPr>
                <w:lang w:eastAsia="ru-RU"/>
              </w:rPr>
              <w:t>число коагуляции</w:t>
            </w:r>
          </w:p>
        </w:tc>
        <w:tc>
          <w:tcPr>
            <w:tcW w:w="2800" w:type="dxa"/>
            <w:vAlign w:val="center"/>
          </w:tcPr>
          <w:p w:rsidR="00BE2D98" w:rsidRDefault="00B46A06" w:rsidP="000162FD">
            <w:pPr>
              <w:jc w:val="center"/>
            </w:pPr>
          </w:p>
        </w:tc>
      </w:tr>
    </w:tbl>
    <w:p w:rsidR="00BE2D98" w:rsidRDefault="00B46A06" w:rsidP="00BE2D98">
      <w:pPr>
        <w:pStyle w:val="1a"/>
        <w:ind w:left="709"/>
        <w:rPr>
          <w:szCs w:val="28"/>
        </w:rPr>
      </w:pPr>
    </w:p>
    <w:p w:rsidR="00BE2D98" w:rsidRDefault="006617EB" w:rsidP="00BE2D98">
      <w:pPr>
        <w:ind w:firstLine="709"/>
        <w:jc w:val="both"/>
        <w:rPr>
          <w:i/>
        </w:rPr>
      </w:pPr>
      <w:r>
        <w:rPr>
          <w:b/>
          <w:i/>
        </w:rPr>
        <w:t>*</w:t>
      </w:r>
      <w:r>
        <w:rPr>
          <w:i/>
        </w:rPr>
        <w:t xml:space="preserve"> Претендент может предложить технические характеристики Товара в соответствии</w:t>
      </w:r>
      <w:r>
        <w:rPr>
          <w:b/>
          <w:i/>
        </w:rPr>
        <w:t xml:space="preserve"> </w:t>
      </w:r>
      <w:r>
        <w:rPr>
          <w:i/>
        </w:rPr>
        <w:t>с ТУ заводов-изготовителей, отличные от указанных в Техническом задании настоящей документации о закупке, при наличии паспортов качества и/или сертификатов соответствия, которые являются неотъемлемой частью настоящего Приложения.</w:t>
      </w:r>
    </w:p>
    <w:p w:rsidR="00BE2D98" w:rsidRDefault="00B46A06" w:rsidP="00BE2D98"/>
    <w:p w:rsidR="00BE2D98" w:rsidRDefault="00B46A06" w:rsidP="00BE2D98"/>
    <w:p w:rsidR="00BE2D98" w:rsidRDefault="006617EB" w:rsidP="00BE2D98">
      <w:pPr>
        <w:pStyle w:val="af8"/>
        <w:ind w:firstLine="0"/>
        <w:rPr>
          <w:b/>
          <w:sz w:val="28"/>
          <w:szCs w:val="28"/>
        </w:rPr>
      </w:pPr>
      <w:r>
        <w:rPr>
          <w:rFonts w:eastAsia="Arial"/>
          <w:b/>
          <w:sz w:val="28"/>
          <w:szCs w:val="20"/>
        </w:rPr>
        <w:t>Представитель, имеющий полномочия подписать заявку на участие процедуре Размещения оферты от имени</w:t>
      </w:r>
      <w:r>
        <w:rPr>
          <w:b/>
          <w:sz w:val="28"/>
          <w:szCs w:val="28"/>
        </w:rPr>
        <w:t xml:space="preserve"> </w:t>
      </w:r>
      <w:r>
        <w:rPr>
          <w:sz w:val="28"/>
          <w:szCs w:val="28"/>
        </w:rPr>
        <w:t>____________________________</w:t>
      </w:r>
    </w:p>
    <w:p w:rsidR="00BE2D98" w:rsidRDefault="006617EB" w:rsidP="00BE2D98">
      <w:pPr>
        <w:tabs>
          <w:tab w:val="left" w:pos="8640"/>
        </w:tabs>
        <w:jc w:val="center"/>
        <w:rPr>
          <w:i/>
        </w:rPr>
      </w:pPr>
      <w:r>
        <w:rPr>
          <w:i/>
        </w:rPr>
        <w:t xml:space="preserve">                                         (наименование претендента)</w:t>
      </w:r>
    </w:p>
    <w:p w:rsidR="00BE2D98" w:rsidRDefault="006617EB" w:rsidP="00BE2D98">
      <w:pPr>
        <w:pStyle w:val="32"/>
        <w:spacing w:after="0"/>
        <w:rPr>
          <w:sz w:val="28"/>
          <w:szCs w:val="28"/>
        </w:rPr>
      </w:pPr>
      <w:r>
        <w:rPr>
          <w:sz w:val="28"/>
          <w:szCs w:val="28"/>
        </w:rPr>
        <w:t>__________________________________________________________________</w:t>
      </w:r>
    </w:p>
    <w:p w:rsidR="00BE2D98" w:rsidRDefault="006617EB" w:rsidP="00BE2D98">
      <w:pPr>
        <w:rPr>
          <w:i/>
        </w:rPr>
      </w:pPr>
      <w:r>
        <w:rPr>
          <w:i/>
        </w:rPr>
        <w:t xml:space="preserve">       МП</w:t>
      </w:r>
      <w:r>
        <w:rPr>
          <w:i/>
        </w:rPr>
        <w:tab/>
      </w:r>
      <w:r>
        <w:rPr>
          <w:i/>
        </w:rPr>
        <w:tab/>
      </w:r>
      <w:r>
        <w:rPr>
          <w:i/>
        </w:rPr>
        <w:tab/>
        <w:t>(должность, подпись, ФИО)</w:t>
      </w:r>
    </w:p>
    <w:p w:rsidR="00BE2D98" w:rsidRDefault="006617EB" w:rsidP="00BE2D98">
      <w:r>
        <w:rPr>
          <w:sz w:val="28"/>
          <w:szCs w:val="28"/>
        </w:rPr>
        <w:t>«____» _________ 20___ г.</w:t>
      </w:r>
    </w:p>
    <w:p w:rsidR="00D509BB" w:rsidRDefault="00D509BB">
      <w:pPr>
        <w:pStyle w:val="af8"/>
        <w:ind w:firstLine="0"/>
        <w:jc w:val="right"/>
        <w:rPr>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D509BB" w:rsidRDefault="006617EB">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156E5" w:rsidRDefault="006617EB" w:rsidP="006617EB">
      <w:pPr>
        <w:pStyle w:val="3"/>
        <w:numPr>
          <w:ilvl w:val="2"/>
          <w:numId w:val="26"/>
        </w:numPr>
        <w:suppressAutoHyphens w:val="0"/>
        <w:spacing w:before="0" w:after="0"/>
        <w:jc w:val="center"/>
        <w:rPr>
          <w:rFonts w:ascii="Times New Roman" w:hAnsi="Times New Roman"/>
          <w:bCs w:val="0"/>
          <w:sz w:val="28"/>
          <w:szCs w:val="28"/>
        </w:rPr>
      </w:pPr>
      <w:r>
        <w:rPr>
          <w:rFonts w:ascii="Times New Roman" w:hAnsi="Times New Roman"/>
          <w:bCs w:val="0"/>
          <w:sz w:val="28"/>
          <w:szCs w:val="28"/>
        </w:rPr>
        <w:t>ПРОЕКТ ДОГОВОРА</w:t>
      </w:r>
    </w:p>
    <w:p w:rsidR="002156E5" w:rsidRDefault="00B46A06" w:rsidP="006617EB">
      <w:pPr>
        <w:pStyle w:val="3"/>
        <w:numPr>
          <w:ilvl w:val="2"/>
          <w:numId w:val="26"/>
        </w:numPr>
        <w:suppressAutoHyphens w:val="0"/>
        <w:spacing w:before="0" w:after="0"/>
        <w:jc w:val="center"/>
        <w:rPr>
          <w:rFonts w:ascii="Times New Roman" w:hAnsi="Times New Roman"/>
          <w:bCs w:val="0"/>
          <w:sz w:val="28"/>
          <w:szCs w:val="28"/>
        </w:rPr>
      </w:pPr>
    </w:p>
    <w:p w:rsidR="002156E5" w:rsidRDefault="006617EB" w:rsidP="006617EB">
      <w:pPr>
        <w:pStyle w:val="3"/>
        <w:numPr>
          <w:ilvl w:val="2"/>
          <w:numId w:val="26"/>
        </w:numPr>
        <w:suppressAutoHyphens w:val="0"/>
        <w:spacing w:before="0" w:after="0"/>
        <w:jc w:val="center"/>
        <w:rPr>
          <w:rFonts w:ascii="Times New Roman" w:hAnsi="Times New Roman"/>
          <w:bCs w:val="0"/>
          <w:sz w:val="28"/>
          <w:szCs w:val="28"/>
        </w:rPr>
      </w:pPr>
      <w:r>
        <w:rPr>
          <w:rFonts w:ascii="Times New Roman" w:hAnsi="Times New Roman"/>
          <w:bCs w:val="0"/>
          <w:sz w:val="28"/>
          <w:szCs w:val="28"/>
        </w:rPr>
        <w:t>Договор поставки №_____________/__/__</w:t>
      </w:r>
    </w:p>
    <w:p w:rsidR="002156E5" w:rsidRDefault="00B46A06" w:rsidP="002156E5"/>
    <w:p w:rsidR="002156E5" w:rsidRDefault="006617EB" w:rsidP="002156E5">
      <w:pPr>
        <w:jc w:val="both"/>
      </w:pPr>
      <w:r>
        <w:t>г. Екатеринбург                                                                                               «__»_______ ____ г.</w:t>
      </w:r>
    </w:p>
    <w:p w:rsidR="002156E5" w:rsidRDefault="00B46A06" w:rsidP="002156E5">
      <w:pPr>
        <w:jc w:val="both"/>
      </w:pPr>
    </w:p>
    <w:p w:rsidR="002156E5" w:rsidRDefault="006617EB" w:rsidP="002156E5">
      <w:pPr>
        <w:ind w:right="-1" w:firstLine="720"/>
        <w:jc w:val="both"/>
      </w:pPr>
      <w: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Pr>
          <w:i/>
          <w:iCs/>
          <w:color w:val="FFFFFF"/>
          <w:vertAlign w:val="superscript"/>
        </w:rPr>
        <w:t>(</w:t>
      </w:r>
      <w:r>
        <w:rPr>
          <w:i/>
          <w:iCs/>
          <w:vertAlign w:val="superscript"/>
        </w:rPr>
        <w:t xml:space="preserve">                                 (должность, Ф.И.О. – полностью)</w:t>
      </w:r>
    </w:p>
    <w:p w:rsidR="002156E5" w:rsidRDefault="006617EB" w:rsidP="002156E5">
      <w:pPr>
        <w:ind w:right="-1"/>
        <w:jc w:val="both"/>
      </w:pPr>
      <w:r>
        <w:t>_____________________________________________________________________________,</w:t>
      </w:r>
    </w:p>
    <w:p w:rsidR="002156E5" w:rsidRDefault="006617EB" w:rsidP="002156E5">
      <w:pPr>
        <w:ind w:right="-1"/>
        <w:jc w:val="both"/>
        <w:rPr>
          <w:vertAlign w:val="superscript"/>
        </w:rPr>
      </w:pPr>
      <w:r>
        <w:rPr>
          <w:i/>
          <w:iCs/>
          <w:vertAlign w:val="superscript"/>
        </w:rPr>
        <w:t>(указывается документ, уполномочивающий лицо на заключение настоящего  Договора, например: устав, доверенность от __________  № ____)</w:t>
      </w:r>
    </w:p>
    <w:p w:rsidR="002156E5" w:rsidRDefault="006617EB" w:rsidP="002156E5">
      <w:pPr>
        <w:ind w:right="-1"/>
        <w:jc w:val="both"/>
      </w:pPr>
      <w:r>
        <w:t xml:space="preserve">с одной стороны, и ____________________________________________________________,  </w:t>
      </w:r>
    </w:p>
    <w:p w:rsidR="002156E5" w:rsidRDefault="006617EB" w:rsidP="002156E5">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156E5" w:rsidRDefault="006617EB" w:rsidP="002156E5">
      <w:pPr>
        <w:ind w:right="-1"/>
        <w:jc w:val="both"/>
      </w:pPr>
      <w:r>
        <w:t xml:space="preserve">именуемое в дальнейшем «Поставщик», в лице __________________________________, </w:t>
      </w:r>
    </w:p>
    <w:p w:rsidR="002156E5" w:rsidRDefault="006617EB" w:rsidP="002156E5">
      <w:pPr>
        <w:ind w:right="-1"/>
        <w:jc w:val="both"/>
      </w:pPr>
      <w:r>
        <w:rPr>
          <w:i/>
          <w:vertAlign w:val="superscript"/>
        </w:rPr>
        <w:t xml:space="preserve">                                                                                                                        (должность, Ф.И.О. - полностью)</w:t>
      </w:r>
    </w:p>
    <w:p w:rsidR="002156E5" w:rsidRDefault="006617EB" w:rsidP="002156E5">
      <w:pPr>
        <w:ind w:right="-1"/>
        <w:jc w:val="both"/>
      </w:pPr>
      <w:r>
        <w:t>действующего  на основании ____________________________________________________,</w:t>
      </w:r>
    </w:p>
    <w:p w:rsidR="002156E5" w:rsidRDefault="006617EB" w:rsidP="002156E5">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rsidR="002156E5" w:rsidRDefault="006617EB" w:rsidP="002156E5">
      <w:pPr>
        <w:ind w:right="-1"/>
        <w:jc w:val="both"/>
      </w:pPr>
      <w:r>
        <w:t>с другой стороны, именуемые в дальнейшем «Стороны», заключили настоящий договор поставки (далее – «Договор») о нижеследующем:</w:t>
      </w:r>
    </w:p>
    <w:p w:rsidR="002156E5" w:rsidRDefault="00B46A06" w:rsidP="002156E5">
      <w:pPr>
        <w:ind w:firstLine="567"/>
        <w:jc w:val="center"/>
        <w:rPr>
          <w:b/>
          <w:bCs/>
        </w:rPr>
      </w:pPr>
    </w:p>
    <w:p w:rsidR="002156E5" w:rsidRDefault="006617EB" w:rsidP="006617EB">
      <w:pPr>
        <w:numPr>
          <w:ilvl w:val="0"/>
          <w:numId w:val="28"/>
        </w:numPr>
        <w:suppressAutoHyphens w:val="0"/>
        <w:jc w:val="center"/>
        <w:rPr>
          <w:b/>
          <w:bCs/>
        </w:rPr>
      </w:pPr>
      <w:r>
        <w:rPr>
          <w:b/>
          <w:bCs/>
        </w:rPr>
        <w:t>Предмет Договора</w:t>
      </w:r>
    </w:p>
    <w:p w:rsidR="002156E5" w:rsidRPr="00E03564" w:rsidRDefault="006617EB" w:rsidP="002156E5">
      <w:pPr>
        <w:widowControl w:val="0"/>
        <w:suppressAutoHyphens w:val="0"/>
        <w:ind w:firstLine="709"/>
        <w:jc w:val="both"/>
      </w:pPr>
      <w:r>
        <w:t>1.1.</w:t>
      </w:r>
      <w:r>
        <w:tab/>
        <w:t>По настоящему Договору Поставщик обязуется поставить, а Покупатель принять и оплатить лакокрасочные материалы (далее – «Товар») для нужд контейнерного терминала Екатеринбург-Товарный Уральского филиала ПАО «ТрансКонтейнер».</w:t>
      </w:r>
    </w:p>
    <w:p w:rsidR="002156E5" w:rsidRPr="00E03564" w:rsidRDefault="006617EB" w:rsidP="002156E5">
      <w:pPr>
        <w:widowControl w:val="0"/>
        <w:suppressAutoHyphens w:val="0"/>
        <w:ind w:firstLine="709"/>
        <w:jc w:val="both"/>
      </w:pPr>
      <w:r>
        <w:t>1.2.</w:t>
      </w:r>
      <w:r>
        <w:tab/>
        <w:t>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Спецификациях</w:t>
      </w:r>
      <w:r>
        <w:rPr>
          <w:spacing w:val="-1"/>
        </w:rPr>
        <w:t xml:space="preserve">, составленных по форме Приложения №1 к настоящему Договору, и являющихся неотъемлемой частью </w:t>
      </w:r>
      <w:r>
        <w:t>настоящего Договора.</w:t>
      </w:r>
    </w:p>
    <w:p w:rsidR="002156E5" w:rsidRPr="00E03564" w:rsidRDefault="006617EB" w:rsidP="002156E5">
      <w:pPr>
        <w:widowControl w:val="0"/>
        <w:suppressAutoHyphens w:val="0"/>
        <w:ind w:firstLine="709"/>
        <w:jc w:val="both"/>
        <w:rPr>
          <w:color w:val="000000"/>
        </w:rPr>
      </w:pPr>
      <w:r>
        <w:t>1.3.</w:t>
      </w:r>
      <w:r>
        <w:tab/>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2156E5" w:rsidRPr="00E03564" w:rsidRDefault="006617EB" w:rsidP="002156E5">
      <w:pPr>
        <w:widowControl w:val="0"/>
        <w:suppressAutoHyphens w:val="0"/>
        <w:ind w:firstLine="709"/>
        <w:jc w:val="both"/>
      </w:pPr>
      <w:r>
        <w:t>1.4.</w:t>
      </w:r>
      <w:r>
        <w:tab/>
        <w:t>В случае обязательной сертификации Товар должен поставляться с сертификатом соответствия.</w:t>
      </w:r>
    </w:p>
    <w:p w:rsidR="002156E5" w:rsidRPr="00E03564" w:rsidRDefault="00B46A06" w:rsidP="002156E5">
      <w:pPr>
        <w:widowControl w:val="0"/>
        <w:suppressAutoHyphens w:val="0"/>
        <w:ind w:firstLine="709"/>
        <w:rPr>
          <w:b/>
          <w:bCs/>
        </w:rPr>
      </w:pPr>
    </w:p>
    <w:p w:rsidR="002156E5" w:rsidRPr="00E03564" w:rsidRDefault="006617EB" w:rsidP="006617EB">
      <w:pPr>
        <w:widowControl w:val="0"/>
        <w:numPr>
          <w:ilvl w:val="0"/>
          <w:numId w:val="27"/>
        </w:numPr>
        <w:suppressAutoHyphens w:val="0"/>
        <w:ind w:left="0" w:firstLine="709"/>
        <w:jc w:val="center"/>
        <w:rPr>
          <w:b/>
          <w:bCs/>
        </w:rPr>
      </w:pPr>
      <w:r>
        <w:rPr>
          <w:b/>
          <w:bCs/>
        </w:rPr>
        <w:t>Цена Договора и порядок расчетов</w:t>
      </w:r>
    </w:p>
    <w:p w:rsidR="002156E5" w:rsidRPr="00DF6911" w:rsidRDefault="006617EB" w:rsidP="006617EB">
      <w:pPr>
        <w:pStyle w:val="ConsNormal"/>
        <w:numPr>
          <w:ilvl w:val="1"/>
          <w:numId w:val="27"/>
        </w:numPr>
        <w:tabs>
          <w:tab w:val="clear" w:pos="720"/>
          <w:tab w:val="num" w:pos="142"/>
        </w:tabs>
        <w:suppressAutoHyphens w:val="0"/>
        <w:autoSpaceDE/>
        <w:ind w:left="0" w:firstLine="709"/>
        <w:jc w:val="both"/>
        <w:rPr>
          <w:rFonts w:ascii="Times New Roman" w:hAnsi="Times New Roman"/>
          <w:sz w:val="24"/>
          <w:szCs w:val="24"/>
        </w:rPr>
      </w:pPr>
      <w:r>
        <w:rPr>
          <w:rFonts w:ascii="Times New Roman" w:hAnsi="Times New Roman"/>
          <w:sz w:val="24"/>
          <w:szCs w:val="24"/>
        </w:rPr>
        <w:t>Единичные расценки Товара определены в Приложении № 2 к настоящему Договору. В стоимость Товара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w:t>
      </w:r>
    </w:p>
    <w:p w:rsidR="002156E5" w:rsidRPr="00E03564" w:rsidRDefault="006617EB" w:rsidP="006617EB">
      <w:pPr>
        <w:widowControl w:val="0"/>
        <w:numPr>
          <w:ilvl w:val="1"/>
          <w:numId w:val="27"/>
        </w:numPr>
        <w:shd w:val="clear" w:color="auto" w:fill="FFFFFF" w:themeFill="background1"/>
        <w:tabs>
          <w:tab w:val="clear" w:pos="720"/>
          <w:tab w:val="num" w:pos="142"/>
        </w:tabs>
        <w:suppressAutoHyphens w:val="0"/>
        <w:ind w:left="0" w:firstLine="709"/>
        <w:jc w:val="both"/>
      </w:pPr>
      <w:r>
        <w:rPr>
          <w:color w:val="000000"/>
          <w:spacing w:val="-1"/>
        </w:rPr>
        <w:t>Общая цена настоящего Договора складывается исходя из подписанных Сторонами Спецификаций к настоящему Договору и не может превышать ___________ (________) рублей ___ копеек</w:t>
      </w:r>
      <w:r>
        <w:rPr>
          <w:i/>
          <w:color w:val="000000"/>
          <w:spacing w:val="-1"/>
        </w:rPr>
        <w:t xml:space="preserve">, в том числе НДС 20% ___________ (________) рублей ___ </w:t>
      </w:r>
      <w:r>
        <w:rPr>
          <w:i/>
          <w:color w:val="000000"/>
          <w:spacing w:val="-1"/>
        </w:rPr>
        <w:lastRenderedPageBreak/>
        <w:t>копеек/ НДС не облагается</w:t>
      </w:r>
      <w:r>
        <w:rPr>
          <w:rStyle w:val="af6"/>
          <w:i/>
          <w:color w:val="000000"/>
          <w:spacing w:val="-1"/>
        </w:rPr>
        <w:footnoteReference w:id="2"/>
      </w:r>
      <w:r>
        <w:rPr>
          <w:color w:val="000000"/>
          <w:spacing w:val="-1"/>
        </w:rPr>
        <w:t>.</w:t>
      </w:r>
    </w:p>
    <w:p w:rsidR="002156E5" w:rsidRDefault="006617EB" w:rsidP="006617EB">
      <w:pPr>
        <w:widowControl w:val="0"/>
        <w:numPr>
          <w:ilvl w:val="1"/>
          <w:numId w:val="27"/>
        </w:numPr>
        <w:shd w:val="clear" w:color="auto" w:fill="FFFFFF" w:themeFill="background1"/>
        <w:tabs>
          <w:tab w:val="clear" w:pos="720"/>
          <w:tab w:val="num" w:pos="142"/>
        </w:tabs>
        <w:suppressAutoHyphens w:val="0"/>
        <w:ind w:left="0" w:firstLine="709"/>
        <w:jc w:val="both"/>
      </w:pPr>
      <w:r>
        <w:rPr>
          <w:rFonts w:eastAsia="Arial"/>
          <w:color w:val="000000"/>
        </w:rPr>
        <w:t>Оплата каждой партии Товара производится Покупателем 100 % авансовым платежом на основании выставленного Поставщиком счета после подписания Сторонами соответствующей Спецификации в течение 15 (пятнадцати) календарных дней с даты его получения Покупателем.</w:t>
      </w:r>
      <w:r>
        <w:t xml:space="preserve"> </w:t>
      </w:r>
    </w:p>
    <w:p w:rsidR="002156E5" w:rsidRPr="00E03564" w:rsidRDefault="006617EB" w:rsidP="006617EB">
      <w:pPr>
        <w:widowControl w:val="0"/>
        <w:numPr>
          <w:ilvl w:val="0"/>
          <w:numId w:val="27"/>
        </w:numPr>
        <w:suppressAutoHyphens w:val="0"/>
        <w:ind w:left="0" w:firstLine="709"/>
        <w:jc w:val="center"/>
        <w:rPr>
          <w:b/>
          <w:bCs/>
        </w:rPr>
      </w:pPr>
      <w:r>
        <w:rPr>
          <w:b/>
          <w:bCs/>
        </w:rPr>
        <w:t>Условия поставки Товара</w:t>
      </w:r>
    </w:p>
    <w:p w:rsidR="002156E5" w:rsidRPr="00E03564" w:rsidRDefault="006617EB" w:rsidP="002156E5">
      <w:pPr>
        <w:widowControl w:val="0"/>
        <w:suppressAutoHyphens w:val="0"/>
        <w:ind w:firstLine="709"/>
        <w:jc w:val="both"/>
        <w:rPr>
          <w:color w:val="000000"/>
        </w:rPr>
      </w:pPr>
      <w:r>
        <w:t>3.1.</w:t>
      </w:r>
      <w:r>
        <w:tab/>
        <w:t>Покупатель</w:t>
      </w:r>
      <w:r>
        <w:rPr>
          <w:color w:val="000000"/>
        </w:rPr>
        <w:t xml:space="preserve"> направляет Поставщику Заявку о наименовании, количестве, месте поставки, сроке поставки Товара и о дополнительных требованиях к Товару на электронный адрес Поставщика ___________ (далее - Заявка).</w:t>
      </w:r>
    </w:p>
    <w:p w:rsidR="002156E5" w:rsidRPr="00E03564" w:rsidRDefault="006617EB" w:rsidP="002156E5">
      <w:pPr>
        <w:widowControl w:val="0"/>
        <w:suppressAutoHyphens w:val="0"/>
        <w:ind w:firstLine="709"/>
        <w:jc w:val="both"/>
        <w:rPr>
          <w:color w:val="000000"/>
        </w:rPr>
      </w:pPr>
      <w:r>
        <w:rPr>
          <w:color w:val="000000" w:themeColor="text1"/>
        </w:rPr>
        <w:t>3.2.</w:t>
      </w:r>
      <w:r>
        <w:rPr>
          <w:color w:val="000000" w:themeColor="text1"/>
        </w:rPr>
        <w:tab/>
      </w:r>
      <w:r>
        <w:rPr>
          <w:color w:val="000000"/>
        </w:rPr>
        <w:t xml:space="preserve">Поставщик в течение 2 (двух) рабочих дней рассматривает Заявку и в случае согласия направляет Покупателю подписанную со своей Стороны Спецификацию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Спецификацию. Если от Покупателя не поступит подписанная Спецификация в течение 3 (трёх) рабочих дней с даты получения подписанной Спецификации Поставщика, то такая Спецификация признаётся отклоненной и утратившей силу. </w:t>
      </w:r>
    </w:p>
    <w:p w:rsidR="002156E5" w:rsidRPr="00E03564" w:rsidRDefault="006617EB" w:rsidP="002156E5">
      <w:pPr>
        <w:widowControl w:val="0"/>
        <w:suppressAutoHyphens w:val="0"/>
        <w:ind w:firstLine="709"/>
        <w:jc w:val="both"/>
      </w:pPr>
      <w:r>
        <w:t>3.3.</w:t>
      </w:r>
      <w:r>
        <w:tab/>
        <w:t>Поставка Товара Покупателю по настоящему Договору осуществляется Поставщиком по адресу, определенном Сторонами в Спецификации.</w:t>
      </w:r>
    </w:p>
    <w:p w:rsidR="002156E5" w:rsidRPr="00E03564" w:rsidRDefault="006617EB" w:rsidP="002156E5">
      <w:pPr>
        <w:widowControl w:val="0"/>
        <w:suppressAutoHyphens w:val="0"/>
        <w:ind w:firstLine="709"/>
        <w:jc w:val="both"/>
      </w:pPr>
      <w:r>
        <w:t>3.4.</w:t>
      </w:r>
      <w:r>
        <w:tab/>
        <w:t xml:space="preserve">Приемка Товара осуществляется представителями Поставщика и Покупателя с подписанием </w:t>
      </w:r>
      <w:r>
        <w:rPr>
          <w:color w:val="000000" w:themeColor="text1"/>
        </w:rPr>
        <w:t xml:space="preserve">товарной накладной по форме ТОРГ-12 или универсального передаточного документа (УПД) </w:t>
      </w:r>
      <w:r>
        <w:t>в месте приемки Товара. Представитель Покупателя перед приемкой доставленного Товара предъявляет Поставщику следующие документы:</w:t>
      </w:r>
    </w:p>
    <w:p w:rsidR="002156E5" w:rsidRPr="00E03564" w:rsidRDefault="006617EB" w:rsidP="002156E5">
      <w:pPr>
        <w:widowControl w:val="0"/>
        <w:suppressAutoHyphens w:val="0"/>
        <w:ind w:firstLine="709"/>
        <w:jc w:val="both"/>
      </w:pPr>
      <w:r>
        <w:t>1)</w:t>
      </w:r>
      <w:r>
        <w:tab/>
        <w:t xml:space="preserve">документ, удостоверяющий личность представителя Покупателя; </w:t>
      </w:r>
    </w:p>
    <w:p w:rsidR="002156E5" w:rsidRPr="00E03564" w:rsidRDefault="006617EB" w:rsidP="002156E5">
      <w:pPr>
        <w:widowControl w:val="0"/>
        <w:suppressAutoHyphens w:val="0"/>
        <w:ind w:firstLine="709"/>
        <w:jc w:val="both"/>
      </w:pPr>
      <w:r>
        <w:t>2)</w:t>
      </w:r>
      <w:r>
        <w:tab/>
        <w:t>доверенность на представителя Покупателя, оформленную надлежащим образом.</w:t>
      </w:r>
    </w:p>
    <w:p w:rsidR="002156E5" w:rsidRPr="00E03564" w:rsidRDefault="006617EB" w:rsidP="002156E5">
      <w:pPr>
        <w:widowControl w:val="0"/>
        <w:suppressAutoHyphens w:val="0"/>
        <w:ind w:firstLine="709"/>
        <w:jc w:val="both"/>
        <w:rPr>
          <w:bCs/>
        </w:rPr>
      </w:pPr>
      <w:r>
        <w:t>3.5.</w:t>
      </w:r>
      <w:r>
        <w:tab/>
      </w:r>
      <w:r>
        <w:rPr>
          <w:bCs/>
        </w:rPr>
        <w:t>При приемке Товара представитель Покупателя осуществляет его проверку по количеству и ассортименту в соответствии с согласованной Сторонами Спецификацией.</w:t>
      </w:r>
    </w:p>
    <w:p w:rsidR="002156E5" w:rsidRPr="00E03564" w:rsidRDefault="006617EB" w:rsidP="002156E5">
      <w:pPr>
        <w:widowControl w:val="0"/>
        <w:suppressAutoHyphens w:val="0"/>
        <w:ind w:firstLine="709"/>
        <w:jc w:val="both"/>
      </w:pPr>
      <w:r>
        <w:t>3.6.</w:t>
      </w:r>
      <w:r>
        <w:tab/>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2156E5" w:rsidRDefault="006617EB" w:rsidP="002156E5">
      <w:pPr>
        <w:widowControl w:val="0"/>
        <w:suppressAutoHyphens w:val="0"/>
        <w:ind w:firstLine="709"/>
        <w:jc w:val="both"/>
      </w:pPr>
      <w:r>
        <w:t>3.7.</w:t>
      </w:r>
      <w:r>
        <w:tab/>
        <w:t>Датой поставки Товара считается дата его фактической передачи (поставки) Покупателю, подтвержденная подписанием Сторонами товарной накладной (ТОРГ-12) либо УПД.</w:t>
      </w:r>
    </w:p>
    <w:p w:rsidR="002156E5" w:rsidRPr="00E03564" w:rsidRDefault="006617EB" w:rsidP="002156E5">
      <w:pPr>
        <w:widowControl w:val="0"/>
        <w:suppressAutoHyphens w:val="0"/>
        <w:ind w:firstLine="709"/>
        <w:jc w:val="both"/>
      </w:pPr>
      <w:r>
        <w:t>3.8.</w:t>
      </w:r>
      <w:r>
        <w:tab/>
        <w:t>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w:t>
      </w:r>
    </w:p>
    <w:p w:rsidR="002156E5" w:rsidRPr="00E03564" w:rsidRDefault="006617EB" w:rsidP="002156E5">
      <w:pPr>
        <w:widowControl w:val="0"/>
        <w:suppressAutoHyphens w:val="0"/>
        <w:ind w:firstLine="709"/>
        <w:jc w:val="both"/>
      </w:pPr>
      <w:r>
        <w:t>Перечень и формат документов определен Приложением № 3а к настоящему Договору (далее – первичные документы).</w:t>
      </w:r>
    </w:p>
    <w:p w:rsidR="002156E5" w:rsidRPr="00E03564" w:rsidRDefault="006617EB" w:rsidP="002156E5">
      <w:pPr>
        <w:widowControl w:val="0"/>
        <w:suppressAutoHyphens w:val="0"/>
        <w:ind w:firstLine="709"/>
        <w:jc w:val="both"/>
      </w:pPr>
      <w:r>
        <w:t>3.9.</w:t>
      </w:r>
      <w:r>
        <w:tab/>
        <w:t>Поставщик в течение 2 (двух) календарных дней по завершении приемки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Покупателю  по телекоммуникационным каналам связи.</w:t>
      </w:r>
    </w:p>
    <w:p w:rsidR="002156E5" w:rsidRPr="00E03564" w:rsidRDefault="006617EB" w:rsidP="002156E5">
      <w:pPr>
        <w:widowControl w:val="0"/>
        <w:suppressAutoHyphens w:val="0"/>
        <w:ind w:firstLine="709"/>
        <w:jc w:val="both"/>
      </w:pPr>
      <w:r>
        <w:t>3.10.</w:t>
      </w:r>
      <w:r>
        <w:tab/>
        <w:t>Покупатель в течение 3 (трех) календарных дней с даты получения документа(ов) подписывает документ(ы) квалифицированной электронной подписью  и отправляет его(их) Поставщику – в том случае, если согласен с содержанием документа(ов) или отказывает Поставщику в подписании документа(ов) - при несогласии с содержанием документа(ов).</w:t>
      </w:r>
    </w:p>
    <w:p w:rsidR="002156E5" w:rsidRPr="00E03564" w:rsidRDefault="006617EB" w:rsidP="002156E5">
      <w:pPr>
        <w:widowControl w:val="0"/>
        <w:suppressAutoHyphens w:val="0"/>
        <w:ind w:firstLine="709"/>
        <w:jc w:val="both"/>
      </w:pPr>
      <w:r>
        <w:t xml:space="preserve">При наличии мотивированного отказа Покупателя от приемки Товара или подписания направленных документов Сторонами составляется на бумажном носителе акт с перечнем </w:t>
      </w:r>
      <w:r>
        <w:lastRenderedPageBreak/>
        <w:t xml:space="preserve">недостатков и со сроками их устранения. </w:t>
      </w:r>
    </w:p>
    <w:p w:rsidR="002156E5" w:rsidRPr="00E03564" w:rsidRDefault="006617EB" w:rsidP="002156E5">
      <w:pPr>
        <w:widowControl w:val="0"/>
        <w:suppressAutoHyphens w:val="0"/>
        <w:ind w:firstLine="709"/>
        <w:jc w:val="both"/>
      </w:pPr>
      <w:r>
        <w:t>3.11.</w:t>
      </w:r>
      <w:r>
        <w:tab/>
        <w:t>Стороны подтверждают, что отсутствие ответных действий Покупателя не является согласием Покупателя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2156E5" w:rsidRPr="00E03564" w:rsidRDefault="006617EB" w:rsidP="002156E5">
      <w:pPr>
        <w:widowControl w:val="0"/>
        <w:suppressAutoHyphens w:val="0"/>
        <w:ind w:firstLine="709"/>
        <w:jc w:val="both"/>
      </w:pPr>
      <w:r>
        <w:t>3.12.</w:t>
      </w:r>
      <w:r>
        <w:tab/>
        <w:t>В случае принятия Сторонами согласованного решения о прекращении поставки Товара настоящий Договор расторгается и между Сторонами проводится сверка расчетов. При этом Покупатель обязуется оплатить фактически поставленный до дня расторжения Договора Товар.</w:t>
      </w:r>
    </w:p>
    <w:p w:rsidR="002156E5" w:rsidRPr="00E03564" w:rsidRDefault="00B46A06" w:rsidP="002156E5">
      <w:pPr>
        <w:widowControl w:val="0"/>
        <w:tabs>
          <w:tab w:val="left" w:pos="1620"/>
        </w:tabs>
        <w:suppressAutoHyphens w:val="0"/>
        <w:ind w:firstLine="709"/>
        <w:jc w:val="both"/>
      </w:pPr>
    </w:p>
    <w:p w:rsidR="002156E5" w:rsidRPr="00E03564" w:rsidRDefault="006617EB" w:rsidP="002156E5">
      <w:pPr>
        <w:pStyle w:val="ConsNormal"/>
        <w:suppressAutoHyphens w:val="0"/>
        <w:ind w:firstLine="709"/>
        <w:jc w:val="center"/>
        <w:rPr>
          <w:rFonts w:ascii="Times New Roman" w:hAnsi="Times New Roman" w:cs="Times New Roman"/>
          <w:b/>
          <w:bCs/>
          <w:sz w:val="24"/>
          <w:szCs w:val="24"/>
        </w:rPr>
      </w:pPr>
      <w:r>
        <w:rPr>
          <w:rFonts w:ascii="Times New Roman" w:hAnsi="Times New Roman" w:cs="Times New Roman"/>
          <w:b/>
          <w:bCs/>
          <w:sz w:val="24"/>
          <w:szCs w:val="24"/>
        </w:rPr>
        <w:t>4. Обязанности Сторон</w:t>
      </w:r>
    </w:p>
    <w:p w:rsidR="002156E5" w:rsidRPr="00E03564" w:rsidRDefault="006617EB" w:rsidP="002156E5">
      <w:pPr>
        <w:pStyle w:val="ConsNormal"/>
        <w:suppressAutoHyphens w:val="0"/>
        <w:ind w:firstLine="709"/>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2156E5" w:rsidRPr="00E03564" w:rsidRDefault="006617EB" w:rsidP="002156E5">
      <w:pPr>
        <w:pStyle w:val="ConsNormal"/>
        <w:suppressAutoHyphens w:val="0"/>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2156E5" w:rsidRPr="00E03564" w:rsidRDefault="006617EB" w:rsidP="002156E5">
      <w:pPr>
        <w:pStyle w:val="ConsNormal"/>
        <w:suppressAutoHyphens w:val="0"/>
        <w:ind w:firstLine="709"/>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2156E5" w:rsidRPr="00E03564" w:rsidRDefault="006617EB" w:rsidP="002156E5">
      <w:pPr>
        <w:pStyle w:val="ConsNormal"/>
        <w:suppressAutoHyphens w:val="0"/>
        <w:ind w:firstLine="709"/>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2156E5" w:rsidRPr="009845DC" w:rsidRDefault="006617EB" w:rsidP="002156E5">
      <w:pPr>
        <w:pStyle w:val="ConsNormal"/>
        <w:suppressAutoHyphens w:val="0"/>
        <w:ind w:firstLine="709"/>
        <w:jc w:val="both"/>
        <w:rPr>
          <w:rFonts w:ascii="Times New Roman" w:hAnsi="Times New Roman" w:cs="Times New Roman"/>
          <w:i/>
          <w:iCs/>
          <w:sz w:val="24"/>
          <w:szCs w:val="24"/>
        </w:rPr>
      </w:pPr>
      <w:r>
        <w:rPr>
          <w:rFonts w:ascii="Times New Roman" w:hAnsi="Times New Roman" w:cs="Times New Roman"/>
          <w:i/>
          <w:iCs/>
          <w:sz w:val="24"/>
          <w:szCs w:val="24"/>
        </w:rPr>
        <w:t>4.1.4. В течение 2 (двух) календарных дней с даты передачи Товара, предоставить Покупателю счет-фактуру на партию Товара в порядке, предусмотренном п. 3.8. Договора (включается в договор при обложении Товара НДС).</w:t>
      </w:r>
    </w:p>
    <w:p w:rsidR="002156E5" w:rsidRPr="00E03564" w:rsidRDefault="006617EB" w:rsidP="002156E5">
      <w:pPr>
        <w:pStyle w:val="ConsNormal"/>
        <w:suppressAutoHyphens w:val="0"/>
        <w:ind w:firstLine="709"/>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2156E5" w:rsidRPr="00E03564" w:rsidRDefault="006617EB" w:rsidP="002156E5">
      <w:pPr>
        <w:pStyle w:val="ConsNormal"/>
        <w:suppressAutoHyphens w:val="0"/>
        <w:ind w:firstLine="709"/>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2156E5" w:rsidRPr="00E03564" w:rsidRDefault="006617EB" w:rsidP="002156E5">
      <w:pPr>
        <w:pStyle w:val="ConsNormal"/>
        <w:suppressAutoHyphens w:val="0"/>
        <w:ind w:firstLine="709"/>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ассортименту в соответствии с Заявкой.</w:t>
      </w:r>
    </w:p>
    <w:p w:rsidR="002156E5" w:rsidRPr="00E03564" w:rsidRDefault="006617EB" w:rsidP="002156E5">
      <w:pPr>
        <w:pStyle w:val="ConsNormal"/>
        <w:suppressAutoHyphens w:val="0"/>
        <w:ind w:firstLine="709"/>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2156E5" w:rsidRPr="00E03564" w:rsidRDefault="00B46A06" w:rsidP="002156E5">
      <w:pPr>
        <w:widowControl w:val="0"/>
        <w:suppressAutoHyphens w:val="0"/>
        <w:ind w:firstLine="709"/>
        <w:jc w:val="both"/>
      </w:pPr>
    </w:p>
    <w:p w:rsidR="002156E5" w:rsidRPr="00E03564" w:rsidRDefault="006617EB" w:rsidP="002156E5">
      <w:pPr>
        <w:widowControl w:val="0"/>
        <w:suppressAutoHyphens w:val="0"/>
        <w:ind w:firstLine="709"/>
        <w:jc w:val="center"/>
        <w:rPr>
          <w:rFonts w:eastAsia="Arial"/>
          <w:b/>
          <w:bCs/>
        </w:rPr>
      </w:pPr>
      <w:r>
        <w:rPr>
          <w:rFonts w:eastAsia="Arial"/>
          <w:b/>
          <w:bCs/>
        </w:rPr>
        <w:t>5. Упаковка Товара</w:t>
      </w:r>
    </w:p>
    <w:p w:rsidR="002156E5" w:rsidRDefault="006617EB" w:rsidP="002156E5">
      <w:pPr>
        <w:widowControl w:val="0"/>
        <w:ind w:firstLine="709"/>
        <w:jc w:val="both"/>
        <w:rPr>
          <w:rFonts w:eastAsia="MS Mincho"/>
        </w:rPr>
      </w:pPr>
      <w:r>
        <w:rPr>
          <w:rFonts w:eastAsia="MS Mincho"/>
        </w:rPr>
        <w:t>5.1. Товар поставляется Покупателю в готовом к работе виде в герметично закрытой металлической таре вместимостью 20-50 кг. (маркировка тары в соответствии с ГОСТ 9980.4-2002 «Материалы лакокрасочные. Маркировка»). Емкость тары указывается в Заявке.</w:t>
      </w:r>
    </w:p>
    <w:p w:rsidR="002156E5" w:rsidRPr="003F4D01" w:rsidRDefault="006617EB" w:rsidP="002156E5">
      <w:pPr>
        <w:widowControl w:val="0"/>
        <w:ind w:firstLine="709"/>
        <w:jc w:val="both"/>
        <w:rPr>
          <w:rFonts w:eastAsia="MS Mincho"/>
          <w:bCs/>
        </w:rPr>
      </w:pPr>
      <w:r>
        <w:rPr>
          <w:rFonts w:eastAsia="MS Mincho"/>
        </w:rPr>
        <w:t xml:space="preserve">5.2. Упаковка Товара в соответствии с </w:t>
      </w:r>
      <w:r>
        <w:rPr>
          <w:rFonts w:eastAsia="MS Mincho"/>
          <w:bCs/>
        </w:rPr>
        <w:t>ГОСТ 9980.3-2014 «Материалы лакокрасочные и вспомогательные, сырье для лакокрасочных материалов. Упаковка»</w:t>
      </w:r>
    </w:p>
    <w:p w:rsidR="002156E5" w:rsidRPr="00DD3A2A" w:rsidRDefault="006617EB" w:rsidP="002156E5">
      <w:pPr>
        <w:widowControl w:val="0"/>
        <w:ind w:firstLine="709"/>
        <w:jc w:val="both"/>
        <w:rPr>
          <w:rFonts w:eastAsia="MS Mincho"/>
        </w:rPr>
      </w:pPr>
      <w:r>
        <w:rPr>
          <w:rFonts w:eastAsia="MS Mincho"/>
        </w:rPr>
        <w:t xml:space="preserve">5.3. Транспортная маркировка - по ГОСТ 14192-96 «Маркировка грузов», </w:t>
      </w:r>
      <w:r>
        <w:rPr>
          <w:rFonts w:eastAsiaTheme="minorHAnsi"/>
          <w:lang w:eastAsia="en-US"/>
        </w:rPr>
        <w:t>а также в соответствии с нормативными документами заводов-изготовителей</w:t>
      </w:r>
      <w:r>
        <w:rPr>
          <w:rFonts w:eastAsia="MS Mincho"/>
        </w:rPr>
        <w:t>.</w:t>
      </w:r>
    </w:p>
    <w:p w:rsidR="002156E5" w:rsidRPr="00E03564" w:rsidRDefault="00B46A06" w:rsidP="002156E5">
      <w:pPr>
        <w:widowControl w:val="0"/>
        <w:suppressAutoHyphens w:val="0"/>
        <w:ind w:firstLine="709"/>
        <w:jc w:val="center"/>
        <w:rPr>
          <w:rFonts w:eastAsia="Arial"/>
          <w:b/>
        </w:rPr>
      </w:pPr>
    </w:p>
    <w:p w:rsidR="002156E5" w:rsidRPr="00E03564" w:rsidRDefault="006617EB" w:rsidP="002156E5">
      <w:pPr>
        <w:widowControl w:val="0"/>
        <w:suppressAutoHyphens w:val="0"/>
        <w:ind w:firstLine="709"/>
        <w:jc w:val="center"/>
        <w:rPr>
          <w:rFonts w:eastAsia="Arial"/>
          <w:b/>
        </w:rPr>
      </w:pPr>
      <w:r>
        <w:rPr>
          <w:rFonts w:eastAsia="Arial"/>
          <w:b/>
        </w:rPr>
        <w:t>6. Переход права собственности и рисков</w:t>
      </w:r>
    </w:p>
    <w:p w:rsidR="002156E5" w:rsidRPr="00E03564" w:rsidRDefault="006617EB" w:rsidP="002156E5">
      <w:pPr>
        <w:widowControl w:val="0"/>
        <w:suppressAutoHyphens w:val="0"/>
        <w:ind w:firstLine="709"/>
        <w:jc w:val="both"/>
        <w:rPr>
          <w:rFonts w:eastAsia="Arial"/>
        </w:rPr>
      </w:pPr>
      <w:r>
        <w:rPr>
          <w:rFonts w:eastAsia="Arial"/>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Универсального передаточного документа (далее - УПД).</w:t>
      </w:r>
    </w:p>
    <w:p w:rsidR="002156E5" w:rsidRPr="00E03564" w:rsidRDefault="00B46A06" w:rsidP="002156E5">
      <w:pPr>
        <w:widowControl w:val="0"/>
        <w:suppressAutoHyphens w:val="0"/>
        <w:ind w:firstLine="709"/>
        <w:jc w:val="both"/>
      </w:pPr>
    </w:p>
    <w:p w:rsidR="002156E5" w:rsidRPr="00E03564" w:rsidRDefault="006617EB" w:rsidP="002156E5">
      <w:pPr>
        <w:pStyle w:val="ConsNormal"/>
        <w:suppressAutoHyphens w:val="0"/>
        <w:ind w:firstLine="709"/>
        <w:jc w:val="center"/>
        <w:rPr>
          <w:rFonts w:ascii="Times New Roman" w:hAnsi="Times New Roman" w:cs="Times New Roman"/>
          <w:sz w:val="24"/>
          <w:szCs w:val="24"/>
        </w:rPr>
      </w:pPr>
      <w:r>
        <w:rPr>
          <w:rFonts w:ascii="Times New Roman" w:hAnsi="Times New Roman" w:cs="Times New Roman"/>
          <w:b/>
          <w:sz w:val="24"/>
          <w:szCs w:val="24"/>
        </w:rPr>
        <w:t>7. Комплектность, качество и гарантии</w:t>
      </w:r>
    </w:p>
    <w:p w:rsidR="002156E5" w:rsidRPr="00EF2359" w:rsidRDefault="006617EB" w:rsidP="002156E5">
      <w:pPr>
        <w:pStyle w:val="1a"/>
        <w:ind w:firstLine="709"/>
        <w:rPr>
          <w:sz w:val="24"/>
          <w:szCs w:val="24"/>
        </w:rPr>
      </w:pPr>
      <w:r>
        <w:rPr>
          <w:sz w:val="24"/>
          <w:szCs w:val="24"/>
        </w:rPr>
        <w:t>7.1. Товар должен быть новым, не ранее 2024 года изготовления, не находившимся в эксплуатации; не допускается поставка выставочных образцов и Товара, ранее находившегося в эксплуатации.</w:t>
      </w:r>
    </w:p>
    <w:p w:rsidR="002156E5" w:rsidRDefault="006617EB" w:rsidP="002156E5">
      <w:pPr>
        <w:pStyle w:val="1a"/>
        <w:ind w:firstLine="709"/>
        <w:rPr>
          <w:sz w:val="24"/>
          <w:szCs w:val="24"/>
        </w:rPr>
      </w:pPr>
      <w:r>
        <w:rPr>
          <w:sz w:val="24"/>
          <w:szCs w:val="24"/>
        </w:rPr>
        <w:t>Комплектность и качество Товара должны соответствовать требованиям государственных стандартов, техническим условиям заводов-изготовителей, в частности:</w:t>
      </w:r>
    </w:p>
    <w:p w:rsidR="002156E5" w:rsidRPr="00192393" w:rsidRDefault="006617EB" w:rsidP="002156E5">
      <w:pPr>
        <w:pStyle w:val="ConsNormal"/>
        <w:ind w:firstLine="709"/>
        <w:jc w:val="both"/>
        <w:rPr>
          <w:rFonts w:ascii="Times New Roman" w:hAnsi="Times New Roman"/>
          <w:bCs/>
          <w:sz w:val="24"/>
          <w:szCs w:val="24"/>
        </w:rPr>
      </w:pPr>
      <w:r>
        <w:rPr>
          <w:rFonts w:ascii="Times New Roman" w:hAnsi="Times New Roman"/>
          <w:bCs/>
          <w:sz w:val="24"/>
          <w:szCs w:val="24"/>
        </w:rPr>
        <w:t xml:space="preserve">- Грунт-эмаль/эмаль: ГОСТ Р 51691-2008 «Материалы лакокрасочные. Эмали. Общие технические условия» (утв. Приказом Ростехрегулирования от 25.12.2008 N 688-ст), ГОСТ </w:t>
      </w:r>
      <w:r>
        <w:rPr>
          <w:rFonts w:ascii="Times New Roman" w:hAnsi="Times New Roman"/>
          <w:bCs/>
          <w:sz w:val="24"/>
          <w:szCs w:val="24"/>
        </w:rPr>
        <w:lastRenderedPageBreak/>
        <w:t>9825-73 «Материалы лакокрасочные. Термины, определения и обозначения»; ГОСТ 19007-2023 «Материалы лакокрасочные. Метод определения времени и степени высыхания» (введен в действие Приказом Росстандарта от 15.08.2023 N 643-ст), ГОСТ Р 51693-2000 «Грунтовки антикоррозионные. Общие технические условия»; ГОСТ 9.403-2022 «Единая система защиты от коррозии и старения. Покрытия лакокрасочные. Методы испытаний на стойкость к статическому воздействию жидкостей» (введен в действие Приказом Росстандарта от 09.11.2022 N 1263-ст);</w:t>
      </w:r>
    </w:p>
    <w:p w:rsidR="002156E5" w:rsidRPr="00192393" w:rsidRDefault="006617EB" w:rsidP="002156E5">
      <w:pPr>
        <w:pStyle w:val="ConsNormal"/>
        <w:ind w:firstLine="709"/>
        <w:jc w:val="both"/>
        <w:rPr>
          <w:rFonts w:ascii="Times New Roman" w:hAnsi="Times New Roman"/>
          <w:bCs/>
          <w:sz w:val="24"/>
          <w:szCs w:val="24"/>
        </w:rPr>
      </w:pPr>
      <w:r>
        <w:rPr>
          <w:rFonts w:ascii="Times New Roman" w:hAnsi="Times New Roman"/>
          <w:bCs/>
          <w:sz w:val="24"/>
          <w:szCs w:val="24"/>
        </w:rPr>
        <w:t xml:space="preserve">- Растворитель: </w:t>
      </w:r>
      <w:r>
        <w:rPr>
          <w:rFonts w:ascii="Times New Roman" w:hAnsi="Times New Roman"/>
          <w:sz w:val="24"/>
          <w:szCs w:val="24"/>
        </w:rPr>
        <w:t>ГОСТ 7827-74 «Растворители марок Р-4, Р-4А, Р-5, Р-5А, Р-12 для лакокрасочных материалов. Технические условия»</w:t>
      </w:r>
      <w:r>
        <w:rPr>
          <w:rFonts w:ascii="Times New Roman" w:hAnsi="Times New Roman"/>
          <w:bCs/>
          <w:sz w:val="24"/>
          <w:szCs w:val="24"/>
        </w:rPr>
        <w:t xml:space="preserve">, </w:t>
      </w:r>
      <w:r>
        <w:rPr>
          <w:rFonts w:ascii="Times New Roman" w:hAnsi="Times New Roman" w:cs="Times New Roman"/>
          <w:bCs/>
          <w:sz w:val="24"/>
          <w:szCs w:val="24"/>
        </w:rPr>
        <w:t>ГОСТ 31089-2003</w:t>
      </w:r>
      <w:r>
        <w:rPr>
          <w:rFonts w:ascii="Times New Roman" w:hAnsi="Times New Roman"/>
          <w:bCs/>
          <w:sz w:val="24"/>
          <w:szCs w:val="24"/>
        </w:rPr>
        <w:t xml:space="preserve"> «Растворители (разбавители) бытового назначения для лакокрасочных материалов. Общие технические условия».</w:t>
      </w:r>
    </w:p>
    <w:p w:rsidR="002156E5" w:rsidRPr="009845DC" w:rsidRDefault="006617EB" w:rsidP="002156E5">
      <w:pPr>
        <w:ind w:firstLine="709"/>
        <w:jc w:val="both"/>
        <w:rPr>
          <w:bCs/>
        </w:rPr>
      </w:pPr>
      <w:r>
        <w:rPr>
          <w:bCs/>
        </w:rPr>
        <w:t>7.2. Гарантийный срок устанавливается заводом-изготовителем, но не менее 12 (двенадцати) месяцев с даты изготовления.</w:t>
      </w:r>
    </w:p>
    <w:p w:rsidR="002156E5" w:rsidRPr="009845DC" w:rsidRDefault="006617EB" w:rsidP="002156E5">
      <w:pPr>
        <w:ind w:firstLine="709"/>
        <w:jc w:val="both"/>
        <w:rPr>
          <w:bCs/>
        </w:rPr>
      </w:pPr>
      <w:r>
        <w:rPr>
          <w:bCs/>
        </w:rPr>
        <w:t>7.3. При обнаружении в Товаре недостатков или несоответствия в течение гарантийного срока Покупатель обязан в течение 10 (десяти) рабочих дней с момента их обнаружения письменно уведомить об этом Поставщика с приложением фото и (или) видеосъемки выявленных недостатков и вызвать его для составления рекламационного акта.</w:t>
      </w:r>
    </w:p>
    <w:p w:rsidR="002156E5" w:rsidRPr="009845DC" w:rsidRDefault="006617EB" w:rsidP="002156E5">
      <w:pPr>
        <w:ind w:firstLine="709"/>
        <w:jc w:val="both"/>
        <w:rPr>
          <w:bCs/>
        </w:rPr>
      </w:pPr>
      <w:r>
        <w:rPr>
          <w:bCs/>
        </w:rPr>
        <w:t xml:space="preserve">7.4. В случае, если Поставщик в течение 5 (пяти) рабочих дней с даты получения от Покупателя уведомления о выявленных несоответствиях или недостатках поставленного Товара не обеспечил присутствие у Покупателя своего уполномоченного представителя, то Покупатель производит его оформление в одностороннем порядке </w:t>
      </w:r>
      <w:r>
        <w:t>(при необходимости с участием представителя-эксперта)</w:t>
      </w:r>
      <w:r>
        <w:rPr>
          <w:bCs/>
        </w:rPr>
        <w:t xml:space="preserve">. Акт должен содержать: номер Договора и (или) номер счета, дату и номер счета–фактуры, дату и номер ТН или УПД, дату поставки Товара, общее количество поставленного Товара, выявленные недостатки Товара по качеству, количеству или ассортименту, произведен ли отбор образцов (проб) и в какую аккредитованную лабораторию они направлены, заключение о характере выявленных дефектов Товара и причинах их возникновения, способ и желаемый срок их устранения. </w:t>
      </w:r>
    </w:p>
    <w:p w:rsidR="002156E5" w:rsidRPr="009845DC" w:rsidRDefault="006617EB" w:rsidP="002156E5">
      <w:pPr>
        <w:ind w:firstLine="709"/>
        <w:jc w:val="both"/>
        <w:rPr>
          <w:bCs/>
        </w:rPr>
      </w:pPr>
      <w:r>
        <w:rPr>
          <w:bCs/>
        </w:rPr>
        <w:t xml:space="preserve">7.5. Претензия по качеству поставленного Товара с приложением Рекламационного акта, заключения по результатам анализа (испытания) отобранных образцов (проб) Товара (при наличии) должна быть направлена Поставщику в течение сроков исковой давности. Возврату подлежат только дефектные единицы Товара. </w:t>
      </w:r>
    </w:p>
    <w:p w:rsidR="002156E5" w:rsidRPr="009845DC" w:rsidRDefault="006617EB" w:rsidP="002156E5">
      <w:pPr>
        <w:ind w:firstLine="709"/>
        <w:jc w:val="both"/>
        <w:rPr>
          <w:bCs/>
        </w:rPr>
      </w:pPr>
      <w:r>
        <w:rPr>
          <w:bCs/>
        </w:rPr>
        <w:t>7.6. Покупатель обеспечивает сохранность и возврат Товара ненадлежащего качества. Возврат, замена, доставка осуществляется силами и средствами Поставщика или по соглашению Сторон Покупателем, но за счет средств Поставщика.</w:t>
      </w:r>
    </w:p>
    <w:p w:rsidR="002156E5" w:rsidRPr="009845DC" w:rsidRDefault="006617EB" w:rsidP="002156E5">
      <w:pPr>
        <w:ind w:firstLine="709"/>
        <w:jc w:val="both"/>
        <w:rPr>
          <w:bCs/>
        </w:rPr>
      </w:pPr>
      <w:r>
        <w:rPr>
          <w:bCs/>
        </w:rPr>
        <w:t>7.7. Поставщик обязуется произвести замену Товара ненадлежащего качества или устранить выявленные недостатки Товара и возвратить Покупателю Товар надлежащего качества, а в случае невозможности их устранения возвратить Покупателю уплаченные за него денежные средства в течение 15 (пятнадцати) рабочих дней с момента получения от Покупателя данного Товара. Возврат, приемка, замена, выдача Товара осуществляется по товарной накладной и  (или) Акту приема-передачи в месте нахождения Поставщика.</w:t>
      </w:r>
    </w:p>
    <w:p w:rsidR="002156E5" w:rsidRPr="009845DC" w:rsidRDefault="006617EB" w:rsidP="002156E5">
      <w:pPr>
        <w:ind w:firstLine="709"/>
        <w:jc w:val="both"/>
        <w:rPr>
          <w:bCs/>
        </w:rPr>
      </w:pPr>
      <w:r>
        <w:rPr>
          <w:bCs/>
        </w:rPr>
        <w:t>Если недостатки Товара не могут быть устранены, то Покупатель вправе отказаться полностью или частично от Договора и потребовать от Поставщика возместить понесенные убытки, вернуть уплаченные в счет исполнения Договора денежные суммы, либо потребовать соразмерного уменьшения цены переданного в собственность Товара.</w:t>
      </w:r>
    </w:p>
    <w:p w:rsidR="002156E5" w:rsidRPr="009845DC" w:rsidRDefault="006617EB" w:rsidP="002156E5">
      <w:pPr>
        <w:ind w:firstLine="709"/>
        <w:jc w:val="both"/>
        <w:rPr>
          <w:bCs/>
        </w:rPr>
      </w:pPr>
      <w:r>
        <w:rPr>
          <w:bCs/>
        </w:rPr>
        <w:t>7.8. Поставщик не несет ответственности за недостатки Товара, возникшие не по его вине или в результате нарушения Покупателем условий хранения, складирования, эксплуатации Товара.</w:t>
      </w:r>
    </w:p>
    <w:p w:rsidR="002156E5" w:rsidRPr="00E03564" w:rsidRDefault="00B46A06" w:rsidP="002156E5">
      <w:pPr>
        <w:widowControl w:val="0"/>
        <w:suppressAutoHyphens w:val="0"/>
        <w:ind w:firstLine="709"/>
        <w:jc w:val="both"/>
      </w:pPr>
    </w:p>
    <w:p w:rsidR="002156E5" w:rsidRPr="00E03564" w:rsidRDefault="006617EB" w:rsidP="002156E5">
      <w:pPr>
        <w:widowControl w:val="0"/>
        <w:suppressAutoHyphens w:val="0"/>
        <w:ind w:firstLine="709"/>
        <w:jc w:val="center"/>
        <w:rPr>
          <w:b/>
          <w:bCs/>
        </w:rPr>
      </w:pPr>
      <w:r>
        <w:rPr>
          <w:b/>
          <w:bCs/>
        </w:rPr>
        <w:t>8. Ответственность Сторон</w:t>
      </w:r>
    </w:p>
    <w:p w:rsidR="002156E5" w:rsidRPr="00E03564" w:rsidRDefault="006617EB" w:rsidP="002156E5">
      <w:pPr>
        <w:widowControl w:val="0"/>
        <w:suppressAutoHyphens w:val="0"/>
        <w:ind w:firstLine="709"/>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2156E5" w:rsidRPr="00E03564" w:rsidRDefault="006617EB" w:rsidP="002156E5">
      <w:pPr>
        <w:pStyle w:val="aff9"/>
        <w:widowControl w:val="0"/>
        <w:suppressAutoHyphens w:val="0"/>
        <w:ind w:firstLine="709"/>
        <w:jc w:val="both"/>
        <w:rPr>
          <w:rFonts w:ascii="Times New Roman" w:hAnsi="Times New Roman"/>
          <w:sz w:val="24"/>
          <w:szCs w:val="24"/>
        </w:rPr>
      </w:pPr>
      <w:r>
        <w:rPr>
          <w:rFonts w:ascii="Times New Roman" w:hAnsi="Times New Roman"/>
          <w:sz w:val="24"/>
          <w:szCs w:val="24"/>
        </w:rPr>
        <w:lastRenderedPageBreak/>
        <w:t>8.2. 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2156E5" w:rsidRPr="00E03564" w:rsidRDefault="006617EB" w:rsidP="002156E5">
      <w:pPr>
        <w:widowControl w:val="0"/>
        <w:suppressAutoHyphens w:val="0"/>
        <w:ind w:firstLine="709"/>
        <w:jc w:val="both"/>
      </w:pPr>
      <w: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2156E5" w:rsidRPr="00E03564" w:rsidRDefault="00B46A06" w:rsidP="002156E5">
      <w:pPr>
        <w:pStyle w:val="aff9"/>
        <w:widowControl w:val="0"/>
        <w:suppressAutoHyphens w:val="0"/>
        <w:ind w:firstLine="709"/>
        <w:jc w:val="both"/>
        <w:rPr>
          <w:rFonts w:ascii="Times New Roman" w:hAnsi="Times New Roman"/>
          <w:sz w:val="24"/>
          <w:szCs w:val="24"/>
        </w:rPr>
      </w:pPr>
    </w:p>
    <w:p w:rsidR="002156E5" w:rsidRPr="00E03564" w:rsidRDefault="006617EB" w:rsidP="002156E5">
      <w:pPr>
        <w:widowControl w:val="0"/>
        <w:suppressAutoHyphens w:val="0"/>
        <w:ind w:firstLine="709"/>
        <w:jc w:val="center"/>
        <w:rPr>
          <w:b/>
        </w:rPr>
      </w:pPr>
      <w:r>
        <w:rPr>
          <w:b/>
        </w:rPr>
        <w:t>9. Обстоятельства непреодолимой силы</w:t>
      </w:r>
    </w:p>
    <w:p w:rsidR="002156E5" w:rsidRPr="00E03564" w:rsidRDefault="006617EB" w:rsidP="002156E5">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2156E5" w:rsidRPr="00E03564" w:rsidRDefault="006617EB" w:rsidP="002156E5">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156E5" w:rsidRPr="00E03564" w:rsidRDefault="006617EB" w:rsidP="002156E5">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156E5" w:rsidRPr="00E03564" w:rsidRDefault="006617EB" w:rsidP="002156E5">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2156E5" w:rsidRPr="00E03564" w:rsidRDefault="00B46A06" w:rsidP="002156E5">
      <w:pPr>
        <w:pStyle w:val="ConsNormal"/>
        <w:suppressAutoHyphens w:val="0"/>
        <w:ind w:firstLine="709"/>
        <w:jc w:val="both"/>
        <w:rPr>
          <w:rFonts w:ascii="Times New Roman" w:hAnsi="Times New Roman" w:cs="Times New Roman"/>
          <w:sz w:val="24"/>
          <w:szCs w:val="24"/>
        </w:rPr>
      </w:pPr>
    </w:p>
    <w:p w:rsidR="002156E5" w:rsidRPr="00E03564" w:rsidRDefault="006617EB" w:rsidP="002156E5">
      <w:pPr>
        <w:pStyle w:val="aff6"/>
        <w:widowControl w:val="0"/>
        <w:suppressAutoHyphens w:val="0"/>
        <w:ind w:left="0" w:firstLine="709"/>
        <w:jc w:val="center"/>
        <w:rPr>
          <w:b/>
        </w:rPr>
      </w:pPr>
      <w:r>
        <w:rPr>
          <w:b/>
        </w:rPr>
        <w:t>10. Разрешение споров</w:t>
      </w:r>
    </w:p>
    <w:p w:rsidR="002156E5" w:rsidRPr="00E03564" w:rsidRDefault="006617EB" w:rsidP="002156E5">
      <w:pPr>
        <w:pStyle w:val="aff6"/>
        <w:widowControl w:val="0"/>
        <w:suppressAutoHyphens w:val="0"/>
        <w:ind w:left="0" w:firstLine="709"/>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2156E5" w:rsidRPr="00E03564" w:rsidRDefault="006617EB" w:rsidP="002156E5">
      <w:pPr>
        <w:pStyle w:val="aff6"/>
        <w:widowControl w:val="0"/>
        <w:suppressAutoHyphens w:val="0"/>
        <w:ind w:left="0" w:firstLine="709"/>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2156E5" w:rsidRPr="00E03564" w:rsidRDefault="006617EB" w:rsidP="002156E5">
      <w:pPr>
        <w:pStyle w:val="aff6"/>
        <w:widowControl w:val="0"/>
        <w:suppressAutoHyphens w:val="0"/>
        <w:ind w:left="0" w:firstLine="709"/>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2156E5" w:rsidRPr="00E03564" w:rsidRDefault="006617EB" w:rsidP="002156E5">
      <w:pPr>
        <w:pStyle w:val="aff6"/>
        <w:widowControl w:val="0"/>
        <w:suppressAutoHyphens w:val="0"/>
        <w:ind w:left="0" w:firstLine="709"/>
        <w:jc w:val="both"/>
      </w:pPr>
      <w:r>
        <w:t>10.3.1. Претензии направляются заказным письмом с уведомлением, нарочным по адресам, указанным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2156E5" w:rsidRPr="00E03564" w:rsidRDefault="006617EB" w:rsidP="002156E5">
      <w:pPr>
        <w:pStyle w:val="aff6"/>
        <w:widowControl w:val="0"/>
        <w:suppressAutoHyphens w:val="0"/>
        <w:ind w:left="0" w:firstLine="709"/>
        <w:jc w:val="both"/>
      </w:pPr>
      <w:r>
        <w:t xml:space="preserve">Покупателя </w:t>
      </w:r>
      <w:hyperlink r:id="rId30" w:tooltip="mailto:ural@trcont.ru" w:history="1">
        <w:r>
          <w:rPr>
            <w:rStyle w:val="a7"/>
          </w:rPr>
          <w:t>ural@trcont.ru</w:t>
        </w:r>
      </w:hyperlink>
      <w:r>
        <w:t>;</w:t>
      </w:r>
    </w:p>
    <w:p w:rsidR="002156E5" w:rsidRPr="00E03564" w:rsidRDefault="006617EB" w:rsidP="002156E5">
      <w:pPr>
        <w:pStyle w:val="aff6"/>
        <w:widowControl w:val="0"/>
        <w:suppressAutoHyphens w:val="0"/>
        <w:ind w:left="0" w:firstLine="709"/>
        <w:jc w:val="both"/>
      </w:pPr>
      <w:r>
        <w:t>Поставщика _________________.</w:t>
      </w:r>
    </w:p>
    <w:p w:rsidR="002156E5" w:rsidRPr="00E03564" w:rsidRDefault="006617EB" w:rsidP="002156E5">
      <w:pPr>
        <w:pStyle w:val="aff6"/>
        <w:widowControl w:val="0"/>
        <w:suppressAutoHyphens w:val="0"/>
        <w:ind w:left="0" w:firstLine="709"/>
        <w:jc w:val="both"/>
      </w:pPr>
      <w:r>
        <w:t>10.3.2. В случае предъявления претензии в электронном виде посредством электронной почты:</w:t>
      </w:r>
    </w:p>
    <w:p w:rsidR="002156E5" w:rsidRPr="00E03564" w:rsidRDefault="006617EB" w:rsidP="002156E5">
      <w:pPr>
        <w:pStyle w:val="aff6"/>
        <w:widowControl w:val="0"/>
        <w:suppressAutoHyphens w:val="0"/>
        <w:ind w:left="0" w:firstLine="709"/>
        <w:jc w:val="both"/>
      </w:pPr>
      <w: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w:t>
      </w:r>
      <w:r>
        <w:lastRenderedPageBreak/>
        <w:t>электронной почты на соответствующие адреса электронной почты, указанные в п. 10.3.1 настоящего Договора.</w:t>
      </w:r>
    </w:p>
    <w:p w:rsidR="002156E5" w:rsidRPr="00E03564" w:rsidRDefault="006617EB" w:rsidP="002156E5">
      <w:pPr>
        <w:pStyle w:val="aff6"/>
        <w:widowControl w:val="0"/>
        <w:suppressAutoHyphens w:val="0"/>
        <w:ind w:left="0" w:firstLine="709"/>
        <w:jc w:val="both"/>
      </w:pPr>
      <w:r>
        <w:t>Стороны обязаны обеспечить актуальность адресов электронной почты, а также своевременность получения и обработки поступающих сообщений.</w:t>
      </w:r>
    </w:p>
    <w:p w:rsidR="002156E5" w:rsidRPr="00E03564" w:rsidRDefault="006617EB" w:rsidP="002156E5">
      <w:pPr>
        <w:pStyle w:val="aff6"/>
        <w:widowControl w:val="0"/>
        <w:suppressAutoHyphens w:val="0"/>
        <w:ind w:left="0" w:firstLine="709"/>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2156E5" w:rsidRPr="00E03564" w:rsidRDefault="006617EB" w:rsidP="002156E5">
      <w:pPr>
        <w:pStyle w:val="aff6"/>
        <w:widowControl w:val="0"/>
        <w:suppressAutoHyphens w:val="0"/>
        <w:ind w:left="0" w:firstLine="709"/>
        <w:jc w:val="both"/>
      </w:pPr>
      <w:r>
        <w:t>б) датой направления претензии считается дата отправления сообщения(ий) с вложенными файлами претензии и приложений к ней;</w:t>
      </w:r>
    </w:p>
    <w:p w:rsidR="002156E5" w:rsidRPr="00E03564" w:rsidRDefault="006617EB" w:rsidP="002156E5">
      <w:pPr>
        <w:pStyle w:val="aff6"/>
        <w:widowControl w:val="0"/>
        <w:suppressAutoHyphens w:val="0"/>
        <w:ind w:left="0" w:firstLine="709"/>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2156E5" w:rsidRPr="00E03564" w:rsidRDefault="006617EB" w:rsidP="002156E5">
      <w:pPr>
        <w:pStyle w:val="aff6"/>
        <w:widowControl w:val="0"/>
        <w:suppressAutoHyphens w:val="0"/>
        <w:ind w:left="0" w:firstLine="709"/>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2156E5" w:rsidRPr="00E03564" w:rsidRDefault="006617EB" w:rsidP="002156E5">
      <w:pPr>
        <w:pStyle w:val="aff6"/>
        <w:widowControl w:val="0"/>
        <w:suppressAutoHyphens w:val="0"/>
        <w:ind w:left="0" w:firstLine="709"/>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2156E5" w:rsidRPr="00E03564" w:rsidRDefault="006617EB" w:rsidP="002156E5">
      <w:pPr>
        <w:pStyle w:val="aff6"/>
        <w:widowControl w:val="0"/>
        <w:suppressAutoHyphens w:val="0"/>
        <w:ind w:left="0" w:firstLine="709"/>
        <w:jc w:val="both"/>
      </w:pPr>
      <w:r>
        <w:t>е) во всех случаях Стороны сохраняют подлинные документы до разрешения спора.</w:t>
      </w:r>
    </w:p>
    <w:p w:rsidR="002156E5" w:rsidRPr="00E03564" w:rsidRDefault="006617EB" w:rsidP="002156E5">
      <w:pPr>
        <w:pStyle w:val="aff6"/>
        <w:widowControl w:val="0"/>
        <w:suppressAutoHyphens w:val="0"/>
        <w:ind w:left="0" w:firstLine="709"/>
        <w:jc w:val="both"/>
      </w:pPr>
      <w:r>
        <w:t>10.3.3. Ответ на претензию, как правило, направляется в порядке, аналогичном порядку предъявления претензии.</w:t>
      </w:r>
    </w:p>
    <w:p w:rsidR="002156E5" w:rsidRPr="00E03564" w:rsidRDefault="006617EB" w:rsidP="002156E5">
      <w:pPr>
        <w:pStyle w:val="aff6"/>
        <w:widowControl w:val="0"/>
        <w:suppressAutoHyphens w:val="0"/>
        <w:ind w:left="0" w:firstLine="709"/>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2156E5" w:rsidRPr="00E03564" w:rsidRDefault="006617EB" w:rsidP="002156E5">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2156E5" w:rsidRPr="00E03564" w:rsidRDefault="00B46A06" w:rsidP="002156E5">
      <w:pPr>
        <w:pStyle w:val="ConsNormal"/>
        <w:suppressAutoHyphens w:val="0"/>
        <w:ind w:firstLine="709"/>
        <w:jc w:val="both"/>
        <w:rPr>
          <w:rFonts w:ascii="Times New Roman" w:hAnsi="Times New Roman" w:cs="Times New Roman"/>
          <w:i/>
          <w:sz w:val="24"/>
          <w:szCs w:val="24"/>
        </w:rPr>
      </w:pPr>
    </w:p>
    <w:p w:rsidR="002156E5" w:rsidRPr="00E03564" w:rsidRDefault="006617EB" w:rsidP="002156E5">
      <w:pPr>
        <w:pStyle w:val="ConsNormal"/>
        <w:suppressAutoHyphens w:val="0"/>
        <w:ind w:firstLine="709"/>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2156E5" w:rsidRPr="00E03564" w:rsidRDefault="006617EB" w:rsidP="002156E5">
      <w:pPr>
        <w:pStyle w:val="ConsNormal"/>
        <w:suppressAutoHyphens w:val="0"/>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2156E5" w:rsidRPr="00E03564" w:rsidRDefault="006617EB" w:rsidP="002156E5">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2156E5" w:rsidRPr="00E03564" w:rsidRDefault="006617EB" w:rsidP="002156E5">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2156E5" w:rsidRDefault="006617EB" w:rsidP="002156E5">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 xml:space="preserve">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2156E5" w:rsidRPr="00E03564" w:rsidRDefault="006617EB" w:rsidP="002156E5">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11.4.</w:t>
      </w:r>
      <w:r>
        <w:rPr>
          <w:rFonts w:ascii="Times New Roman" w:hAnsi="Times New Roman" w:cs="Times New Roman"/>
          <w:sz w:val="24"/>
          <w:szCs w:val="24"/>
        </w:rPr>
        <w:tab/>
        <w:t xml:space="preserve"> </w:t>
      </w:r>
      <w:r>
        <w:rPr>
          <w:rFonts w:ascii="Times New Roman" w:hAnsi="Times New Roman"/>
          <w:sz w:val="24"/>
          <w:szCs w:val="24"/>
        </w:rPr>
        <w:t>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с даты расторжения настоящего Договора.</w:t>
      </w:r>
    </w:p>
    <w:p w:rsidR="002156E5" w:rsidRPr="00E03564" w:rsidRDefault="00B46A06" w:rsidP="002156E5">
      <w:pPr>
        <w:widowControl w:val="0"/>
        <w:suppressAutoHyphens w:val="0"/>
        <w:ind w:firstLine="709"/>
        <w:jc w:val="both"/>
      </w:pPr>
    </w:p>
    <w:p w:rsidR="002156E5" w:rsidRPr="00E03564" w:rsidRDefault="006617EB" w:rsidP="002156E5">
      <w:pPr>
        <w:widowControl w:val="0"/>
        <w:tabs>
          <w:tab w:val="left" w:pos="0"/>
        </w:tabs>
        <w:suppressAutoHyphens w:val="0"/>
        <w:ind w:firstLine="709"/>
        <w:jc w:val="center"/>
        <w:rPr>
          <w:b/>
        </w:rPr>
      </w:pPr>
      <w:r>
        <w:rPr>
          <w:b/>
        </w:rPr>
        <w:t>12. Срок действия Договора</w:t>
      </w:r>
    </w:p>
    <w:p w:rsidR="002156E5" w:rsidRPr="00E03564" w:rsidRDefault="006617EB" w:rsidP="002156E5">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lastRenderedPageBreak/>
        <w:t>12.1. Настоящий Договор вступает в силу с даты его подписания Сторонами и действует до 31 декабря 2024 г., а в части взаиморасчетов до полного их исполнения Сторонами.</w:t>
      </w:r>
    </w:p>
    <w:p w:rsidR="002156E5" w:rsidRPr="00E03564" w:rsidRDefault="00B46A06" w:rsidP="002156E5">
      <w:pPr>
        <w:pStyle w:val="ConsNormal"/>
        <w:suppressAutoHyphens w:val="0"/>
        <w:ind w:firstLine="709"/>
        <w:rPr>
          <w:rFonts w:ascii="Times New Roman" w:hAnsi="Times New Roman" w:cs="Times New Roman"/>
          <w:b/>
          <w:bCs/>
          <w:sz w:val="24"/>
          <w:szCs w:val="24"/>
        </w:rPr>
      </w:pPr>
    </w:p>
    <w:p w:rsidR="002156E5" w:rsidRPr="00E03564" w:rsidRDefault="006617EB" w:rsidP="002156E5">
      <w:pPr>
        <w:widowControl w:val="0"/>
        <w:suppressAutoHyphens w:val="0"/>
        <w:ind w:firstLine="709"/>
        <w:jc w:val="center"/>
        <w:rPr>
          <w:b/>
        </w:rPr>
      </w:pPr>
      <w:r>
        <w:rPr>
          <w:b/>
        </w:rPr>
        <w:t>13. Антикоррупционная оговорка</w:t>
      </w:r>
    </w:p>
    <w:p w:rsidR="002156E5" w:rsidRPr="00E03564" w:rsidRDefault="006617EB" w:rsidP="002156E5">
      <w:pPr>
        <w:widowControl w:val="0"/>
        <w:suppressAutoHyphens w:val="0"/>
        <w:ind w:firstLine="709"/>
        <w:jc w:val="both"/>
      </w:pPr>
      <w: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2156E5" w:rsidRPr="00E03564" w:rsidRDefault="006617EB" w:rsidP="002156E5">
      <w:pPr>
        <w:widowControl w:val="0"/>
        <w:suppressAutoHyphens w:val="0"/>
        <w:ind w:firstLine="709"/>
        <w:jc w:val="both"/>
      </w:pPr>
      <w: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2156E5" w:rsidRPr="00E03564" w:rsidRDefault="006617EB" w:rsidP="002156E5">
      <w:pPr>
        <w:widowControl w:val="0"/>
        <w:suppressAutoHyphens w:val="0"/>
        <w:ind w:firstLine="709"/>
        <w:jc w:val="both"/>
      </w:pPr>
      <w: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156E5" w:rsidRPr="00E03564" w:rsidRDefault="006617EB" w:rsidP="002156E5">
      <w:pPr>
        <w:widowControl w:val="0"/>
        <w:suppressAutoHyphens w:val="0"/>
        <w:ind w:firstLine="709"/>
        <w:jc w:val="both"/>
        <w:rPr>
          <w:i/>
        </w:rPr>
      </w:pPr>
      <w: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2156E5" w:rsidRPr="002156E5" w:rsidRDefault="006617EB" w:rsidP="002156E5">
      <w:pPr>
        <w:pStyle w:val="1ff"/>
        <w:spacing w:line="240" w:lineRule="auto"/>
        <w:ind w:firstLine="709"/>
        <w:jc w:val="both"/>
        <w:rPr>
          <w:i w:val="0"/>
          <w:sz w:val="24"/>
          <w:szCs w:val="24"/>
        </w:rPr>
      </w:pPr>
      <w:r>
        <w:rPr>
          <w:i w:val="0"/>
          <w:sz w:val="24"/>
          <w:szCs w:val="24"/>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2156E5" w:rsidRPr="002156E5" w:rsidRDefault="006617EB" w:rsidP="002156E5">
      <w:pPr>
        <w:pStyle w:val="1ff"/>
        <w:spacing w:line="240" w:lineRule="auto"/>
        <w:ind w:firstLine="709"/>
        <w:jc w:val="both"/>
        <w:rPr>
          <w:i w:val="0"/>
          <w:sz w:val="24"/>
          <w:szCs w:val="24"/>
        </w:rPr>
      </w:pPr>
      <w:r>
        <w:rPr>
          <w:i w:val="0"/>
          <w:sz w:val="24"/>
          <w:szCs w:val="24"/>
        </w:rPr>
        <w:t xml:space="preserve">13.6. Каждая Сторона вправе в одностороннем внесудебном порядке расторгнуть </w:t>
      </w:r>
      <w:r>
        <w:rPr>
          <w:i w:val="0"/>
          <w:sz w:val="24"/>
          <w:szCs w:val="24"/>
        </w:rPr>
        <w:lastRenderedPageBreak/>
        <w:t>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2156E5" w:rsidRPr="002156E5" w:rsidRDefault="006617EB" w:rsidP="002156E5">
      <w:pPr>
        <w:pStyle w:val="1ff"/>
        <w:spacing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2156E5" w:rsidRPr="002156E5" w:rsidRDefault="006617EB" w:rsidP="002156E5">
      <w:pPr>
        <w:pStyle w:val="1ff"/>
        <w:spacing w:line="240" w:lineRule="auto"/>
        <w:ind w:firstLine="709"/>
        <w:jc w:val="both"/>
        <w:rPr>
          <w:i w:val="0"/>
          <w:sz w:val="24"/>
          <w:szCs w:val="24"/>
        </w:rPr>
      </w:pPr>
      <w:r>
        <w:rPr>
          <w:i w:val="0"/>
          <w:sz w:val="24"/>
          <w:szCs w:val="24"/>
        </w:rPr>
        <w:t>13.6.2. если в результате нарушения другой Стороной антикоррупционных требований Стороне причинены убытки;</w:t>
      </w:r>
    </w:p>
    <w:p w:rsidR="002156E5" w:rsidRPr="002156E5" w:rsidRDefault="006617EB" w:rsidP="002156E5">
      <w:pPr>
        <w:pStyle w:val="1ff"/>
        <w:spacing w:line="240" w:lineRule="auto"/>
        <w:ind w:firstLine="709"/>
        <w:jc w:val="both"/>
        <w:rPr>
          <w:i w:val="0"/>
          <w:sz w:val="24"/>
          <w:szCs w:val="24"/>
        </w:rPr>
      </w:pPr>
      <w:r>
        <w:rPr>
          <w:i w:val="0"/>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2156E5" w:rsidRPr="002156E5" w:rsidRDefault="006617EB" w:rsidP="002156E5">
      <w:pPr>
        <w:pStyle w:val="1ff"/>
        <w:spacing w:line="240" w:lineRule="auto"/>
        <w:ind w:firstLine="709"/>
        <w:jc w:val="both"/>
        <w:rPr>
          <w:i w:val="0"/>
          <w:sz w:val="24"/>
          <w:szCs w:val="24"/>
        </w:rPr>
      </w:pPr>
      <w:r>
        <w:rPr>
          <w:i w:val="0"/>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2156E5" w:rsidRPr="002156E5" w:rsidRDefault="006617EB" w:rsidP="002156E5">
      <w:pPr>
        <w:pStyle w:val="1ff"/>
        <w:spacing w:line="240" w:lineRule="auto"/>
        <w:ind w:firstLine="709"/>
        <w:jc w:val="both"/>
        <w:rPr>
          <w:i w:val="0"/>
          <w:sz w:val="24"/>
          <w:szCs w:val="24"/>
        </w:rPr>
      </w:pPr>
      <w:r>
        <w:rPr>
          <w:i w:val="0"/>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2156E5" w:rsidRPr="002156E5" w:rsidRDefault="006617EB" w:rsidP="002156E5">
      <w:pPr>
        <w:pStyle w:val="1ff"/>
        <w:spacing w:line="240" w:lineRule="auto"/>
        <w:ind w:firstLine="709"/>
        <w:jc w:val="both"/>
        <w:rPr>
          <w:i w:val="0"/>
          <w:sz w:val="24"/>
          <w:szCs w:val="24"/>
        </w:rPr>
      </w:pPr>
      <w:r>
        <w:rPr>
          <w:i w:val="0"/>
          <w:sz w:val="24"/>
          <w:szCs w:val="24"/>
        </w:rPr>
        <w:t xml:space="preserve">13.9. Каналы уведомления Покупателя о нарушениях антикоррупционных требований: </w:t>
      </w:r>
      <w:r>
        <w:rPr>
          <w:i w:val="0"/>
          <w:iCs w:val="0"/>
          <w:color w:val="000000"/>
          <w:sz w:val="24"/>
          <w:szCs w:val="24"/>
        </w:rPr>
        <w:t xml:space="preserve">телефон 8 (800) 100-22-80,  адрес электронной почты: </w:t>
      </w:r>
      <w:hyperlink r:id="rId31" w:tooltip="mailto:line@trcont.ru" w:history="1">
        <w:r>
          <w:rPr>
            <w:rStyle w:val="a7"/>
            <w:i w:val="0"/>
            <w:sz w:val="24"/>
            <w:szCs w:val="24"/>
          </w:rPr>
          <w:t>line@trcont.ru</w:t>
        </w:r>
      </w:hyperlink>
      <w:r>
        <w:rPr>
          <w:i w:val="0"/>
          <w:iCs w:val="0"/>
          <w:color w:val="000000"/>
          <w:sz w:val="24"/>
          <w:szCs w:val="24"/>
        </w:rPr>
        <w:t xml:space="preserve">.   </w:t>
      </w:r>
    </w:p>
    <w:p w:rsidR="002156E5" w:rsidRPr="00E03564" w:rsidRDefault="006617EB" w:rsidP="002156E5">
      <w:pPr>
        <w:widowControl w:val="0"/>
        <w:suppressAutoHyphens w:val="0"/>
        <w:ind w:firstLine="709"/>
        <w:jc w:val="both"/>
      </w:pPr>
      <w:r>
        <w:t xml:space="preserve">Каналы уведомления Поставщика о нарушениях антикоррупционных требований: тел.: ____________, адрес электронной почты: </w:t>
      </w:r>
      <w:hyperlink r:id="rId32" w:tooltip="mailto:tdzip1@bk.ru" w:history="1">
        <w:r>
          <w:rPr>
            <w:rStyle w:val="a7"/>
            <w:iCs/>
            <w:lang w:eastAsia="ru-RU"/>
          </w:rPr>
          <w:t>_______________</w:t>
        </w:r>
      </w:hyperlink>
      <w:r>
        <w:t>.</w:t>
      </w:r>
    </w:p>
    <w:p w:rsidR="002156E5" w:rsidRPr="00E03564" w:rsidRDefault="00B46A06" w:rsidP="002156E5">
      <w:pPr>
        <w:widowControl w:val="0"/>
        <w:suppressAutoHyphens w:val="0"/>
        <w:ind w:firstLine="709"/>
        <w:jc w:val="both"/>
        <w:rPr>
          <w:b/>
        </w:rPr>
      </w:pPr>
    </w:p>
    <w:p w:rsidR="002156E5" w:rsidRPr="00E03564" w:rsidRDefault="006617EB" w:rsidP="002156E5">
      <w:pPr>
        <w:widowControl w:val="0"/>
        <w:suppressAutoHyphens w:val="0"/>
        <w:ind w:firstLine="709"/>
        <w:jc w:val="center"/>
        <w:rPr>
          <w:b/>
        </w:rPr>
      </w:pPr>
      <w:r>
        <w:rPr>
          <w:b/>
        </w:rPr>
        <w:t>14. Гарантии и заверения Поставщика</w:t>
      </w:r>
    </w:p>
    <w:p w:rsidR="002156E5" w:rsidRPr="00E03564" w:rsidRDefault="006617EB" w:rsidP="006617EB">
      <w:pPr>
        <w:pStyle w:val="aff6"/>
        <w:widowControl w:val="0"/>
        <w:numPr>
          <w:ilvl w:val="1"/>
          <w:numId w:val="29"/>
        </w:numPr>
        <w:suppressAutoHyphens w:val="0"/>
        <w:ind w:left="0" w:firstLine="709"/>
        <w:contextualSpacing/>
        <w:jc w:val="both"/>
      </w:pPr>
      <w:r>
        <w:t>Поставщик настоящим заверяет Покупателя и гарантирует, что на дату заключения настоящего Договора:</w:t>
      </w:r>
    </w:p>
    <w:p w:rsidR="002156E5" w:rsidRPr="00E03564" w:rsidRDefault="006617EB" w:rsidP="006617EB">
      <w:pPr>
        <w:pStyle w:val="aff6"/>
        <w:widowControl w:val="0"/>
        <w:numPr>
          <w:ilvl w:val="2"/>
          <w:numId w:val="29"/>
        </w:numPr>
        <w:suppressAutoHyphens w:val="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2156E5" w:rsidRPr="00E03564" w:rsidRDefault="006617EB" w:rsidP="006617EB">
      <w:pPr>
        <w:pStyle w:val="aff6"/>
        <w:widowControl w:val="0"/>
        <w:numPr>
          <w:ilvl w:val="2"/>
          <w:numId w:val="29"/>
        </w:numPr>
        <w:suppressAutoHyphens w:val="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2156E5" w:rsidRPr="00E03564" w:rsidRDefault="006617EB" w:rsidP="006617EB">
      <w:pPr>
        <w:pStyle w:val="aff6"/>
        <w:widowControl w:val="0"/>
        <w:numPr>
          <w:ilvl w:val="2"/>
          <w:numId w:val="29"/>
        </w:numPr>
        <w:suppressAutoHyphens w:val="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2156E5" w:rsidRPr="00E03564" w:rsidRDefault="006617EB" w:rsidP="006617EB">
      <w:pPr>
        <w:pStyle w:val="aff6"/>
        <w:widowControl w:val="0"/>
        <w:numPr>
          <w:ilvl w:val="2"/>
          <w:numId w:val="29"/>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2156E5" w:rsidRPr="00E03564" w:rsidRDefault="006617EB" w:rsidP="006617EB">
      <w:pPr>
        <w:pStyle w:val="aff6"/>
        <w:widowControl w:val="0"/>
        <w:numPr>
          <w:ilvl w:val="2"/>
          <w:numId w:val="29"/>
        </w:numPr>
        <w:suppressAutoHyphens w:val="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2156E5" w:rsidRPr="00E03564" w:rsidRDefault="006617EB" w:rsidP="006617EB">
      <w:pPr>
        <w:pStyle w:val="aff6"/>
        <w:widowControl w:val="0"/>
        <w:numPr>
          <w:ilvl w:val="1"/>
          <w:numId w:val="29"/>
        </w:numPr>
        <w:suppressAutoHyphens w:val="0"/>
        <w:ind w:left="0" w:firstLine="709"/>
        <w:contextualSpacing/>
        <w:jc w:val="both"/>
      </w:pP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rsidR="002156E5" w:rsidRPr="00E03564" w:rsidRDefault="00B46A06" w:rsidP="002156E5">
      <w:pPr>
        <w:pStyle w:val="ConsNormal"/>
        <w:suppressAutoHyphens w:val="0"/>
        <w:ind w:firstLine="709"/>
        <w:jc w:val="center"/>
        <w:rPr>
          <w:rFonts w:ascii="Times New Roman" w:hAnsi="Times New Roman" w:cs="Times New Roman"/>
          <w:b/>
          <w:bCs/>
          <w:sz w:val="24"/>
          <w:szCs w:val="24"/>
        </w:rPr>
      </w:pPr>
    </w:p>
    <w:p w:rsidR="002156E5" w:rsidRPr="00E03564" w:rsidRDefault="006617EB" w:rsidP="002156E5">
      <w:pPr>
        <w:pStyle w:val="ConsNormal"/>
        <w:suppressAutoHyphens w:val="0"/>
        <w:ind w:firstLine="709"/>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2156E5" w:rsidRPr="00E03564" w:rsidRDefault="006617EB" w:rsidP="002156E5">
      <w:pPr>
        <w:pStyle w:val="ConsNormal"/>
        <w:tabs>
          <w:tab w:val="left" w:pos="0"/>
          <w:tab w:val="left" w:pos="284"/>
          <w:tab w:val="left" w:pos="4395"/>
        </w:tabs>
        <w:suppressAutoHyphens w:val="0"/>
        <w:ind w:firstLine="709"/>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rsidR="002156E5" w:rsidRPr="00E03564" w:rsidRDefault="006617EB" w:rsidP="002156E5">
      <w:pPr>
        <w:pStyle w:val="ConsNormal"/>
        <w:tabs>
          <w:tab w:val="left" w:pos="0"/>
          <w:tab w:val="left" w:pos="284"/>
          <w:tab w:val="left" w:pos="4395"/>
        </w:tabs>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2156E5" w:rsidRPr="00E03564" w:rsidRDefault="006617EB" w:rsidP="002156E5">
      <w:pPr>
        <w:pStyle w:val="ConsNormal"/>
        <w:tabs>
          <w:tab w:val="left" w:pos="0"/>
          <w:tab w:val="left" w:pos="4395"/>
        </w:tabs>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2156E5" w:rsidRPr="00E03564" w:rsidRDefault="006617EB" w:rsidP="002156E5">
      <w:pPr>
        <w:pStyle w:val="ConsNormal"/>
        <w:tabs>
          <w:tab w:val="left" w:pos="284"/>
          <w:tab w:val="left" w:pos="4395"/>
        </w:tabs>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 xml:space="preserve">15.4. Все вопросы, не предусмотренные настоящим Договором, регулируются </w:t>
      </w:r>
      <w:r>
        <w:rPr>
          <w:rFonts w:ascii="Times New Roman" w:hAnsi="Times New Roman" w:cs="Times New Roman"/>
          <w:sz w:val="24"/>
          <w:szCs w:val="24"/>
        </w:rPr>
        <w:lastRenderedPageBreak/>
        <w:t>законодательством Российской Федерации.</w:t>
      </w:r>
    </w:p>
    <w:p w:rsidR="002156E5" w:rsidRPr="00E03564" w:rsidRDefault="006617EB" w:rsidP="002156E5">
      <w:pPr>
        <w:pStyle w:val="ConsNormal"/>
        <w:tabs>
          <w:tab w:val="left" w:pos="0"/>
          <w:tab w:val="left" w:pos="284"/>
          <w:tab w:val="left" w:pos="4395"/>
        </w:tabs>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2156E5" w:rsidRPr="00E03564" w:rsidRDefault="006617EB" w:rsidP="002156E5">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2156E5" w:rsidRPr="00E03564" w:rsidRDefault="006617EB" w:rsidP="002156E5">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15.6.1. Форма Спецификации (Приложение № 1);</w:t>
      </w:r>
    </w:p>
    <w:p w:rsidR="002156E5" w:rsidRDefault="006617EB" w:rsidP="002156E5">
      <w:pPr>
        <w:widowControl w:val="0"/>
        <w:suppressAutoHyphens w:val="0"/>
        <w:ind w:firstLine="709"/>
        <w:jc w:val="both"/>
      </w:pPr>
      <w:r>
        <w:t>15.6.2. Единичные расценки на Товар (Приложение № 2);</w:t>
      </w:r>
    </w:p>
    <w:p w:rsidR="002156E5" w:rsidRPr="00E03564" w:rsidRDefault="006617EB" w:rsidP="002156E5">
      <w:pPr>
        <w:widowControl w:val="0"/>
        <w:suppressAutoHyphens w:val="0"/>
        <w:ind w:firstLine="709"/>
        <w:jc w:val="both"/>
      </w:pPr>
      <w:r>
        <w:t>15.6.3. Порядок электронного документооборота (Приложение № 3);</w:t>
      </w:r>
    </w:p>
    <w:p w:rsidR="002156E5" w:rsidRPr="00E03564" w:rsidRDefault="006617EB" w:rsidP="002156E5">
      <w:pPr>
        <w:widowControl w:val="0"/>
        <w:suppressAutoHyphens w:val="0"/>
        <w:ind w:firstLine="709"/>
        <w:jc w:val="both"/>
      </w:pPr>
      <w:r>
        <w:t>15.6.4. Перечень и формат электронных документов (Приложение № 3а);</w:t>
      </w:r>
    </w:p>
    <w:p w:rsidR="002156E5" w:rsidRPr="00E03564" w:rsidRDefault="006617EB" w:rsidP="002156E5">
      <w:pPr>
        <w:widowControl w:val="0"/>
        <w:suppressAutoHyphens w:val="0"/>
        <w:ind w:firstLine="709"/>
        <w:jc w:val="both"/>
      </w:pPr>
      <w:r>
        <w:t>15.6.5. Налоговая оговорка (Приложение № 4).</w:t>
      </w:r>
    </w:p>
    <w:p w:rsidR="002156E5" w:rsidRDefault="00B46A06" w:rsidP="002156E5">
      <w:pPr>
        <w:pStyle w:val="ConsNormal"/>
        <w:ind w:firstLine="709"/>
        <w:jc w:val="both"/>
        <w:rPr>
          <w:rFonts w:ascii="Times New Roman" w:hAnsi="Times New Roman"/>
          <w:sz w:val="24"/>
          <w:szCs w:val="24"/>
        </w:rPr>
      </w:pPr>
    </w:p>
    <w:p w:rsidR="002156E5" w:rsidRDefault="006617EB" w:rsidP="002156E5">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91"/>
      </w:tblGrid>
      <w:tr w:rsidR="002156E5" w:rsidTr="000162FD">
        <w:trPr>
          <w:trHeight w:val="1510"/>
        </w:trPr>
        <w:tc>
          <w:tcPr>
            <w:tcW w:w="4933" w:type="dxa"/>
          </w:tcPr>
          <w:p w:rsidR="002156E5" w:rsidRDefault="006617EB" w:rsidP="000162FD">
            <w:pPr>
              <w:rPr>
                <w:b/>
                <w:bCs/>
              </w:rPr>
            </w:pPr>
            <w:r>
              <w:rPr>
                <w:b/>
                <w:bCs/>
              </w:rPr>
              <w:t xml:space="preserve">Покупатель: </w:t>
            </w:r>
          </w:p>
          <w:p w:rsidR="002156E5" w:rsidRDefault="006617EB" w:rsidP="000162FD">
            <w:pPr>
              <w:keepNext/>
              <w:rPr>
                <w:b/>
                <w:bCs/>
                <w:color w:val="000000" w:themeColor="text1"/>
              </w:rPr>
            </w:pPr>
            <w:r>
              <w:rPr>
                <w:b/>
                <w:bCs/>
                <w:color w:val="000000" w:themeColor="text1"/>
              </w:rPr>
              <w:t xml:space="preserve">Публичное акционерное общество «ТрансКонтейнер» </w:t>
            </w:r>
          </w:p>
          <w:p w:rsidR="002156E5" w:rsidRDefault="006617EB" w:rsidP="000162FD">
            <w:pPr>
              <w:keepNext/>
            </w:pPr>
            <w:r>
              <w:rPr>
                <w:b/>
                <w:bCs/>
                <w:color w:val="000000" w:themeColor="text1"/>
              </w:rPr>
              <w:t>(ПАО «ТрансКонтейнер»)</w:t>
            </w:r>
          </w:p>
          <w:p w:rsidR="002156E5" w:rsidRDefault="006617EB" w:rsidP="000162FD">
            <w:pPr>
              <w:keepNext/>
            </w:pPr>
            <w:r>
              <w:rPr>
                <w:color w:val="000000" w:themeColor="text1"/>
              </w:rPr>
              <w:t xml:space="preserve">Юридический адрес (место нахождения): 141402, Московская область, ГО Химки, </w:t>
            </w:r>
          </w:p>
          <w:p w:rsidR="002156E5" w:rsidRDefault="006617EB" w:rsidP="000162FD">
            <w:pPr>
              <w:keepNext/>
            </w:pPr>
            <w:r>
              <w:rPr>
                <w:color w:val="000000" w:themeColor="text1"/>
              </w:rPr>
              <w:t>город Химки, ул. Ленинградская, владение 39, строение 6, офис 3 (этаж 6)</w:t>
            </w:r>
          </w:p>
          <w:p w:rsidR="002156E5" w:rsidRDefault="006617EB" w:rsidP="000162FD">
            <w:pPr>
              <w:keepNext/>
            </w:pPr>
            <w:r>
              <w:rPr>
                <w:color w:val="000000" w:themeColor="text1"/>
              </w:rPr>
              <w:t>Почтовый адрес: 125047, город Москва, Оружейный переулок, дом 19</w:t>
            </w:r>
          </w:p>
          <w:p w:rsidR="002156E5" w:rsidRDefault="006617EB" w:rsidP="000162FD">
            <w:pPr>
              <w:keepNext/>
              <w:rPr>
                <w:color w:val="000000" w:themeColor="text1"/>
              </w:rPr>
            </w:pPr>
            <w:r>
              <w:rPr>
                <w:color w:val="000000" w:themeColor="text1"/>
              </w:rPr>
              <w:t>ОГРН 1067746341024</w:t>
            </w:r>
          </w:p>
          <w:p w:rsidR="002156E5" w:rsidRDefault="006617EB" w:rsidP="000162FD">
            <w:pPr>
              <w:keepNext/>
              <w:rPr>
                <w:color w:val="000000" w:themeColor="text1"/>
              </w:rPr>
            </w:pPr>
            <w:r>
              <w:rPr>
                <w:color w:val="000000" w:themeColor="text1"/>
              </w:rPr>
              <w:t xml:space="preserve"> ИНН 7708591995 </w:t>
            </w:r>
          </w:p>
          <w:p w:rsidR="002156E5" w:rsidRDefault="006617EB" w:rsidP="000162FD">
            <w:pPr>
              <w:keepNext/>
            </w:pPr>
            <w:r>
              <w:rPr>
                <w:color w:val="000000" w:themeColor="text1"/>
              </w:rPr>
              <w:t>КПП 997650001</w:t>
            </w:r>
          </w:p>
          <w:p w:rsidR="002156E5" w:rsidRDefault="006617EB" w:rsidP="000162FD">
            <w:pPr>
              <w:keepNext/>
            </w:pPr>
            <w:r>
              <w:rPr>
                <w:color w:val="000000" w:themeColor="text1"/>
              </w:rPr>
              <w:t>Уральский филиал ПАО «ТрансКонтейнер» Место нахождения, фактический адрес: 620027, город Екатеринбург, улица Николая Никонова, дом 8</w:t>
            </w:r>
          </w:p>
          <w:p w:rsidR="002156E5" w:rsidRDefault="006617EB" w:rsidP="000162FD">
            <w:pPr>
              <w:keepNext/>
            </w:pPr>
            <w:r>
              <w:rPr>
                <w:color w:val="000000" w:themeColor="text1"/>
              </w:rPr>
              <w:t>КПП 667843002</w:t>
            </w:r>
          </w:p>
          <w:p w:rsidR="002156E5" w:rsidRDefault="006617EB" w:rsidP="000162FD">
            <w:pPr>
              <w:keepNext/>
            </w:pPr>
            <w:r>
              <w:rPr>
                <w:color w:val="000000" w:themeColor="text1"/>
              </w:rPr>
              <w:t xml:space="preserve">тел. (343) 224-80-07 (доб. 5008), </w:t>
            </w:r>
          </w:p>
          <w:p w:rsidR="002156E5" w:rsidRDefault="006617EB" w:rsidP="000162FD">
            <w:pPr>
              <w:keepNext/>
            </w:pPr>
            <w:r>
              <w:rPr>
                <w:color w:val="000000" w:themeColor="text1"/>
              </w:rPr>
              <w:t xml:space="preserve">e-mail: </w:t>
            </w:r>
            <w:hyperlink r:id="rId33" w:tooltip="mailto:ural@trcont.ru" w:history="1">
              <w:r>
                <w:rPr>
                  <w:rStyle w:val="a7"/>
                </w:rPr>
                <w:t>ural@trcont.ru</w:t>
              </w:r>
            </w:hyperlink>
          </w:p>
          <w:p w:rsidR="002156E5" w:rsidRPr="00325865" w:rsidRDefault="006617EB" w:rsidP="000162FD">
            <w:pPr>
              <w:keepNext/>
              <w:rPr>
                <w:color w:val="000000" w:themeColor="text1"/>
              </w:rPr>
            </w:pPr>
            <w:r>
              <w:rPr>
                <w:color w:val="000000" w:themeColor="text1"/>
              </w:rPr>
              <w:t>Контейнерный терминал Екатеринбург-Товарный</w:t>
            </w:r>
          </w:p>
          <w:p w:rsidR="002156E5" w:rsidRPr="00325865" w:rsidRDefault="006617EB" w:rsidP="000162FD">
            <w:pPr>
              <w:pStyle w:val="28"/>
              <w:spacing w:after="0" w:line="276" w:lineRule="auto"/>
              <w:ind w:left="-44"/>
              <w:jc w:val="both"/>
              <w:rPr>
                <w:color w:val="000000" w:themeColor="text1"/>
              </w:rPr>
            </w:pPr>
            <w:r>
              <w:rPr>
                <w:color w:val="000000" w:themeColor="text1"/>
              </w:rPr>
              <w:t xml:space="preserve">Место нахождения и почтовый адрес: </w:t>
            </w:r>
          </w:p>
          <w:p w:rsidR="002156E5" w:rsidRPr="00A434F4" w:rsidRDefault="006617EB" w:rsidP="000162FD">
            <w:pPr>
              <w:keepNext/>
              <w:rPr>
                <w:color w:val="000000" w:themeColor="text1"/>
              </w:rPr>
            </w:pPr>
            <w:r>
              <w:rPr>
                <w:color w:val="000000" w:themeColor="text1"/>
              </w:rPr>
              <w:t>620141, г..Екатеринбург, ул. Автомагистральная, д.2</w:t>
            </w:r>
          </w:p>
          <w:p w:rsidR="002156E5" w:rsidRDefault="006617EB" w:rsidP="000162FD">
            <w:pPr>
              <w:keepNext/>
            </w:pPr>
            <w:r>
              <w:rPr>
                <w:color w:val="000000" w:themeColor="text1"/>
              </w:rPr>
              <w:t>Банковские реквизиты:</w:t>
            </w:r>
          </w:p>
          <w:p w:rsidR="002156E5" w:rsidRDefault="006617EB" w:rsidP="000162FD">
            <w:pPr>
              <w:keepNext/>
            </w:pPr>
            <w:r>
              <w:rPr>
                <w:color w:val="000000" w:themeColor="text1"/>
              </w:rPr>
              <w:t>р/сч. 40702810916540080066</w:t>
            </w:r>
          </w:p>
          <w:p w:rsidR="002156E5" w:rsidRDefault="006617EB" w:rsidP="000162FD">
            <w:pPr>
              <w:keepNext/>
            </w:pPr>
            <w:r>
              <w:rPr>
                <w:color w:val="000000" w:themeColor="text1"/>
              </w:rPr>
              <w:t>в Уральский Банк ПАО СБЕРБАНК</w:t>
            </w:r>
          </w:p>
          <w:p w:rsidR="002156E5" w:rsidRDefault="006617EB" w:rsidP="000162FD">
            <w:pPr>
              <w:keepNext/>
            </w:pPr>
            <w:r>
              <w:rPr>
                <w:color w:val="000000" w:themeColor="text1"/>
              </w:rPr>
              <w:t xml:space="preserve">БИК 046577674 </w:t>
            </w:r>
          </w:p>
          <w:p w:rsidR="002156E5" w:rsidRDefault="006617EB" w:rsidP="000162FD">
            <w:pPr>
              <w:keepNext/>
              <w:rPr>
                <w:color w:val="000000" w:themeColor="text1"/>
              </w:rPr>
            </w:pPr>
            <w:r>
              <w:rPr>
                <w:color w:val="000000" w:themeColor="text1"/>
              </w:rPr>
              <w:t>к/сч. 30101810500000000674</w:t>
            </w:r>
          </w:p>
          <w:p w:rsidR="002156E5" w:rsidRDefault="006617EB" w:rsidP="000162FD">
            <w:pPr>
              <w:jc w:val="both"/>
              <w:rPr>
                <w:rFonts w:eastAsia="Calibri"/>
                <w:color w:val="000000"/>
              </w:rPr>
            </w:pPr>
            <w:r>
              <w:rPr>
                <w:rFonts w:eastAsia="Calibri"/>
                <w:color w:val="000000"/>
              </w:rPr>
              <w:t>ИНН/КПП Получателя:</w:t>
            </w:r>
          </w:p>
          <w:p w:rsidR="002156E5" w:rsidRDefault="006617EB" w:rsidP="000162FD">
            <w:pPr>
              <w:pStyle w:val="ConsNormal"/>
              <w:ind w:left="5" w:firstLine="0"/>
              <w:jc w:val="both"/>
              <w:rPr>
                <w:rFonts w:ascii="Times New Roman" w:hAnsi="Times New Roman" w:cs="Times New Roman"/>
                <w:sz w:val="24"/>
                <w:szCs w:val="24"/>
              </w:rPr>
            </w:pPr>
            <w:r>
              <w:rPr>
                <w:rFonts w:ascii="Times New Roman" w:eastAsia="Calibri" w:hAnsi="Times New Roman" w:cs="Times New Roman"/>
                <w:color w:val="000000"/>
                <w:sz w:val="24"/>
                <w:szCs w:val="24"/>
              </w:rPr>
              <w:t>7708591995 /667843002</w:t>
            </w:r>
          </w:p>
          <w:p w:rsidR="002156E5" w:rsidRDefault="00B46A06" w:rsidP="000162FD">
            <w:pPr>
              <w:pStyle w:val="ConsNormal"/>
              <w:ind w:left="5" w:firstLine="0"/>
              <w:jc w:val="both"/>
              <w:rPr>
                <w:rFonts w:ascii="Times New Roman" w:hAnsi="Times New Roman" w:cs="Times New Roman"/>
                <w:sz w:val="24"/>
                <w:szCs w:val="24"/>
              </w:rPr>
            </w:pPr>
          </w:p>
          <w:p w:rsidR="002156E5" w:rsidRDefault="00B46A06" w:rsidP="000162FD">
            <w:pPr>
              <w:pStyle w:val="ConsNormal"/>
              <w:ind w:left="5" w:firstLine="0"/>
              <w:jc w:val="both"/>
              <w:rPr>
                <w:rFonts w:ascii="Times New Roman" w:hAnsi="Times New Roman" w:cs="Times New Roman"/>
                <w:sz w:val="24"/>
                <w:szCs w:val="24"/>
              </w:rPr>
            </w:pPr>
          </w:p>
          <w:p w:rsidR="002156E5" w:rsidRDefault="006617EB" w:rsidP="000162FD">
            <w:pPr>
              <w:pStyle w:val="ConsNormal"/>
              <w:ind w:left="5" w:firstLine="0"/>
              <w:jc w:val="both"/>
              <w:rPr>
                <w:rFonts w:ascii="Times New Roman" w:hAnsi="Times New Roman" w:cs="Times New Roman"/>
                <w:sz w:val="24"/>
                <w:szCs w:val="24"/>
              </w:rPr>
            </w:pPr>
            <w:r>
              <w:rPr>
                <w:rFonts w:ascii="Times New Roman" w:hAnsi="Times New Roman" w:cs="Times New Roman"/>
                <w:sz w:val="24"/>
                <w:szCs w:val="24"/>
              </w:rPr>
              <w:t>________    _________________</w:t>
            </w:r>
          </w:p>
          <w:p w:rsidR="002156E5" w:rsidRDefault="006617EB" w:rsidP="000162FD">
            <w:pPr>
              <w:pStyle w:val="ConsNormal"/>
              <w:ind w:firstLine="0"/>
              <w:rPr>
                <w:rFonts w:ascii="Times New Roman" w:hAnsi="Times New Roman" w:cs="Times New Roman"/>
                <w:b/>
                <w:sz w:val="24"/>
                <w:szCs w:val="24"/>
              </w:rPr>
            </w:pPr>
            <w:r>
              <w:rPr>
                <w:rFonts w:ascii="Times New Roman" w:hAnsi="Times New Roman" w:cs="Times New Roman"/>
                <w:sz w:val="24"/>
                <w:szCs w:val="24"/>
                <w:vertAlign w:val="superscript"/>
              </w:rPr>
              <w:t>(подпись)                      (Ф.И.О.)</w:t>
            </w:r>
          </w:p>
        </w:tc>
        <w:tc>
          <w:tcPr>
            <w:tcW w:w="4591" w:type="dxa"/>
          </w:tcPr>
          <w:p w:rsidR="002156E5" w:rsidRDefault="006617EB" w:rsidP="000162FD">
            <w:pPr>
              <w:pStyle w:val="ConsNormal"/>
              <w:ind w:firstLine="0"/>
              <w:rPr>
                <w:rFonts w:ascii="Times New Roman" w:hAnsi="Times New Roman" w:cs="Times New Roman"/>
                <w:b/>
                <w:sz w:val="24"/>
                <w:szCs w:val="24"/>
              </w:rPr>
            </w:pPr>
            <w:r>
              <w:rPr>
                <w:rFonts w:ascii="Times New Roman" w:hAnsi="Times New Roman" w:cs="Times New Roman"/>
                <w:b/>
                <w:sz w:val="24"/>
                <w:szCs w:val="24"/>
              </w:rPr>
              <w:t xml:space="preserve">Поставщик: </w:t>
            </w:r>
            <w:r>
              <w:rPr>
                <w:rFonts w:ascii="Times New Roman" w:hAnsi="Times New Roman" w:cs="Times New Roman"/>
                <w:sz w:val="24"/>
                <w:szCs w:val="24"/>
              </w:rPr>
              <w:t>(полное и сокращенное наименование)</w:t>
            </w:r>
          </w:p>
          <w:p w:rsidR="002156E5" w:rsidRDefault="00B46A06" w:rsidP="000162FD"/>
          <w:p w:rsidR="002156E5" w:rsidRDefault="00B46A06" w:rsidP="000162FD"/>
          <w:p w:rsidR="002156E5" w:rsidRDefault="006617EB" w:rsidP="000162FD">
            <w:pPr>
              <w:pStyle w:val="afb"/>
              <w:ind w:firstLine="0"/>
              <w:rPr>
                <w:sz w:val="24"/>
                <w:szCs w:val="24"/>
              </w:rPr>
            </w:pPr>
            <w:r>
              <w:rPr>
                <w:color w:val="000000"/>
                <w:spacing w:val="5"/>
                <w:sz w:val="24"/>
                <w:szCs w:val="24"/>
              </w:rPr>
              <w:t>Место нахождения</w:t>
            </w:r>
            <w:r>
              <w:rPr>
                <w:sz w:val="24"/>
                <w:szCs w:val="24"/>
              </w:rPr>
              <w:t>: ____________________</w:t>
            </w:r>
          </w:p>
          <w:p w:rsidR="002156E5" w:rsidRDefault="006617EB" w:rsidP="000162FD">
            <w:pPr>
              <w:pStyle w:val="afb"/>
              <w:ind w:firstLine="0"/>
              <w:rPr>
                <w:sz w:val="24"/>
                <w:szCs w:val="24"/>
              </w:rPr>
            </w:pPr>
            <w:r>
              <w:rPr>
                <w:sz w:val="24"/>
                <w:szCs w:val="24"/>
              </w:rPr>
              <w:t>Почтовый адрес: _______________________</w:t>
            </w:r>
          </w:p>
          <w:p w:rsidR="002156E5" w:rsidRDefault="006617EB" w:rsidP="000162FD">
            <w:pPr>
              <w:pStyle w:val="afb"/>
              <w:ind w:right="-5" w:firstLine="0"/>
              <w:rPr>
                <w:sz w:val="24"/>
                <w:szCs w:val="24"/>
              </w:rPr>
            </w:pPr>
            <w:r>
              <w:rPr>
                <w:sz w:val="24"/>
                <w:szCs w:val="24"/>
              </w:rPr>
              <w:t>ОГРН_______________ИНН ______________, ОКПО_____________ ______________, КПП ___________________</w:t>
            </w:r>
          </w:p>
          <w:p w:rsidR="002156E5" w:rsidRDefault="006617EB" w:rsidP="000162FD">
            <w:pPr>
              <w:pStyle w:val="afb"/>
              <w:keepNext/>
              <w:keepLines/>
              <w:ind w:firstLine="0"/>
              <w:rPr>
                <w:sz w:val="24"/>
                <w:szCs w:val="24"/>
              </w:rPr>
            </w:pPr>
            <w:r>
              <w:rPr>
                <w:sz w:val="24"/>
                <w:szCs w:val="24"/>
              </w:rPr>
              <w:t>Банковские реквизиты:</w:t>
            </w:r>
          </w:p>
          <w:p w:rsidR="002156E5" w:rsidRDefault="006617EB" w:rsidP="000162FD">
            <w:pPr>
              <w:pStyle w:val="afb"/>
              <w:ind w:right="-5" w:firstLine="0"/>
              <w:rPr>
                <w:sz w:val="24"/>
                <w:szCs w:val="24"/>
              </w:rPr>
            </w:pPr>
            <w:r>
              <w:rPr>
                <w:sz w:val="24"/>
                <w:szCs w:val="24"/>
              </w:rPr>
              <w:t xml:space="preserve">р/счет  ________________________________ </w:t>
            </w:r>
          </w:p>
          <w:p w:rsidR="002156E5" w:rsidRDefault="006617EB" w:rsidP="000162FD">
            <w:pPr>
              <w:pStyle w:val="afb"/>
              <w:ind w:right="-5" w:firstLine="0"/>
              <w:rPr>
                <w:sz w:val="24"/>
                <w:szCs w:val="24"/>
              </w:rPr>
            </w:pPr>
            <w:r>
              <w:rPr>
                <w:sz w:val="24"/>
                <w:szCs w:val="24"/>
              </w:rPr>
              <w:t xml:space="preserve">в  ____________________________________, </w:t>
            </w:r>
          </w:p>
          <w:p w:rsidR="002156E5" w:rsidRDefault="006617EB" w:rsidP="000162FD">
            <w:pPr>
              <w:pStyle w:val="af8"/>
              <w:ind w:right="-5" w:firstLine="0"/>
              <w:rPr>
                <w:sz w:val="24"/>
              </w:rPr>
            </w:pPr>
            <w:r>
              <w:rPr>
                <w:sz w:val="24"/>
              </w:rPr>
              <w:t>к/счет _________________________________</w:t>
            </w:r>
          </w:p>
          <w:p w:rsidR="002156E5" w:rsidRDefault="006617EB" w:rsidP="000162FD">
            <w:pPr>
              <w:pStyle w:val="af8"/>
              <w:ind w:right="-5" w:firstLine="0"/>
              <w:rPr>
                <w:sz w:val="24"/>
              </w:rPr>
            </w:pPr>
            <w:r>
              <w:rPr>
                <w:sz w:val="24"/>
              </w:rPr>
              <w:t xml:space="preserve">в  ____________________________________, </w:t>
            </w:r>
          </w:p>
          <w:p w:rsidR="002156E5" w:rsidRDefault="006617EB" w:rsidP="000162FD">
            <w:pPr>
              <w:pStyle w:val="af8"/>
              <w:ind w:right="-5" w:firstLine="0"/>
              <w:rPr>
                <w:sz w:val="24"/>
              </w:rPr>
            </w:pPr>
            <w:r>
              <w:rPr>
                <w:sz w:val="24"/>
              </w:rPr>
              <w:t xml:space="preserve">БИК _______________,  </w:t>
            </w:r>
          </w:p>
          <w:p w:rsidR="002156E5" w:rsidRDefault="006617EB" w:rsidP="000162FD">
            <w:pPr>
              <w:pStyle w:val="af8"/>
              <w:ind w:right="-5" w:firstLine="0"/>
              <w:rPr>
                <w:sz w:val="24"/>
              </w:rPr>
            </w:pPr>
            <w:r>
              <w:rPr>
                <w:sz w:val="24"/>
              </w:rPr>
              <w:t>тел. ________, факс__________</w:t>
            </w:r>
          </w:p>
          <w:p w:rsidR="002156E5" w:rsidRPr="00E10DD8" w:rsidRDefault="006617EB" w:rsidP="000162FD">
            <w:r>
              <w:t>электронная почта: _____________</w:t>
            </w:r>
          </w:p>
          <w:p w:rsidR="002156E5" w:rsidRDefault="00B46A06" w:rsidP="000162FD"/>
          <w:p w:rsidR="002156E5" w:rsidRDefault="00B46A06" w:rsidP="000162FD"/>
          <w:p w:rsidR="002156E5" w:rsidRDefault="00B46A06" w:rsidP="000162FD"/>
          <w:p w:rsidR="002156E5" w:rsidRDefault="00B46A06" w:rsidP="000162FD"/>
          <w:p w:rsidR="002156E5" w:rsidRDefault="00B46A06" w:rsidP="000162FD"/>
          <w:p w:rsidR="002156E5" w:rsidRDefault="00B46A06" w:rsidP="000162FD"/>
          <w:p w:rsidR="002156E5" w:rsidRDefault="00B46A06" w:rsidP="000162FD"/>
          <w:p w:rsidR="002156E5" w:rsidRDefault="00B46A06" w:rsidP="000162FD"/>
          <w:p w:rsidR="002156E5" w:rsidRDefault="00B46A06" w:rsidP="000162FD"/>
          <w:p w:rsidR="002156E5" w:rsidRDefault="00B46A06" w:rsidP="000162FD"/>
          <w:p w:rsidR="002156E5" w:rsidRDefault="006617EB" w:rsidP="000162FD">
            <w:r>
              <w:t>________       ______________</w:t>
            </w:r>
          </w:p>
          <w:p w:rsidR="002156E5" w:rsidRDefault="006617EB" w:rsidP="000162FD">
            <w:r>
              <w:rPr>
                <w:vertAlign w:val="superscript"/>
              </w:rPr>
              <w:t xml:space="preserve">(подпись)                            (Ф.И.О.)                                     </w:t>
            </w:r>
          </w:p>
        </w:tc>
      </w:tr>
    </w:tbl>
    <w:p w:rsidR="002156E5" w:rsidRDefault="00B46A06" w:rsidP="002156E5">
      <w:pPr>
        <w:ind w:firstLine="567"/>
        <w:jc w:val="right"/>
      </w:pPr>
    </w:p>
    <w:p w:rsidR="002156E5" w:rsidRDefault="00B46A06" w:rsidP="002156E5">
      <w:pPr>
        <w:ind w:firstLine="567"/>
        <w:jc w:val="right"/>
      </w:pPr>
    </w:p>
    <w:p w:rsidR="002156E5" w:rsidRDefault="00B46A06" w:rsidP="002156E5">
      <w:pPr>
        <w:suppressAutoHyphens w:val="0"/>
      </w:pPr>
    </w:p>
    <w:p w:rsidR="002156E5" w:rsidRDefault="00B46A06" w:rsidP="002156E5">
      <w:pPr>
        <w:suppressAutoHyphens w:val="0"/>
      </w:pPr>
    </w:p>
    <w:p w:rsidR="002156E5" w:rsidRDefault="006617EB" w:rsidP="002156E5">
      <w:pPr>
        <w:ind w:firstLine="567"/>
        <w:jc w:val="right"/>
      </w:pPr>
      <w:r>
        <w:lastRenderedPageBreak/>
        <w:t xml:space="preserve">Приложение № 1 </w:t>
      </w:r>
    </w:p>
    <w:p w:rsidR="002156E5" w:rsidRDefault="006617EB" w:rsidP="002156E5">
      <w:pPr>
        <w:ind w:firstLine="567"/>
        <w:jc w:val="right"/>
      </w:pPr>
      <w:r>
        <w:t>к договору поставки № УРАЛд/___/___/____</w:t>
      </w:r>
    </w:p>
    <w:p w:rsidR="002156E5" w:rsidRDefault="006617EB" w:rsidP="002156E5">
      <w:pPr>
        <w:ind w:firstLine="567"/>
        <w:jc w:val="right"/>
      </w:pPr>
      <w:r>
        <w:t>от «___»_______202__ г.</w:t>
      </w:r>
    </w:p>
    <w:p w:rsidR="002156E5" w:rsidRDefault="00B46A06" w:rsidP="002156E5">
      <w:pPr>
        <w:ind w:firstLine="567"/>
        <w:jc w:val="right"/>
      </w:pPr>
    </w:p>
    <w:p w:rsidR="002156E5" w:rsidRDefault="006617EB" w:rsidP="002156E5">
      <w:pPr>
        <w:ind w:firstLine="567"/>
        <w:jc w:val="right"/>
      </w:pPr>
      <w:r>
        <w:t>ФОРМА</w:t>
      </w:r>
    </w:p>
    <w:p w:rsidR="002156E5" w:rsidRDefault="006617EB" w:rsidP="002156E5">
      <w:pPr>
        <w:jc w:val="center"/>
        <w:rPr>
          <w:b/>
        </w:rPr>
      </w:pPr>
      <w:r>
        <w:rPr>
          <w:b/>
        </w:rPr>
        <w:t>Спецификация № ______ от «___» __________ 2024 г</w:t>
      </w:r>
    </w:p>
    <w:p w:rsidR="002156E5" w:rsidRDefault="006617EB" w:rsidP="002156E5">
      <w:pPr>
        <w:jc w:val="center"/>
        <w:rPr>
          <w:b/>
        </w:rPr>
      </w:pPr>
      <w:r>
        <w:rPr>
          <w:b/>
        </w:rPr>
        <w:t>к Договору поставки № УРАЛд/24/___/____ от «___» ____________ 2024 г.</w:t>
      </w:r>
    </w:p>
    <w:p w:rsidR="002156E5" w:rsidRDefault="00B46A06" w:rsidP="002156E5">
      <w:pPr>
        <w:jc w:val="center"/>
        <w:rPr>
          <w:b/>
        </w:rPr>
      </w:pPr>
    </w:p>
    <w:tbl>
      <w:tblPr>
        <w:tblW w:w="99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2865"/>
        <w:gridCol w:w="1238"/>
        <w:gridCol w:w="826"/>
        <w:gridCol w:w="1356"/>
        <w:gridCol w:w="1593"/>
        <w:gridCol w:w="1493"/>
      </w:tblGrid>
      <w:tr w:rsidR="002156E5" w:rsidRPr="004D4E93" w:rsidTr="000162FD">
        <w:tc>
          <w:tcPr>
            <w:tcW w:w="576" w:type="dxa"/>
            <w:vAlign w:val="center"/>
          </w:tcPr>
          <w:p w:rsidR="002156E5" w:rsidRPr="004D4E93" w:rsidRDefault="006617EB" w:rsidP="000162FD">
            <w:pPr>
              <w:pStyle w:val="24"/>
              <w:suppressAutoHyphens/>
              <w:ind w:left="0"/>
              <w:jc w:val="center"/>
              <w:rPr>
                <w:b/>
                <w:noProof/>
              </w:rPr>
            </w:pPr>
            <w:r>
              <w:rPr>
                <w:b/>
                <w:noProof/>
              </w:rPr>
              <w:t>№ п/п</w:t>
            </w:r>
          </w:p>
        </w:tc>
        <w:tc>
          <w:tcPr>
            <w:tcW w:w="2865" w:type="dxa"/>
            <w:vAlign w:val="center"/>
          </w:tcPr>
          <w:p w:rsidR="002156E5" w:rsidRPr="004D4E93" w:rsidRDefault="006617EB" w:rsidP="000162FD">
            <w:pPr>
              <w:pStyle w:val="24"/>
              <w:suppressAutoHyphens/>
              <w:ind w:left="0"/>
              <w:jc w:val="center"/>
              <w:rPr>
                <w:b/>
                <w:noProof/>
              </w:rPr>
            </w:pPr>
            <w:r>
              <w:rPr>
                <w:b/>
                <w:noProof/>
              </w:rPr>
              <w:t>Наименование Товара</w:t>
            </w:r>
          </w:p>
        </w:tc>
        <w:tc>
          <w:tcPr>
            <w:tcW w:w="1238" w:type="dxa"/>
            <w:vAlign w:val="center"/>
          </w:tcPr>
          <w:p w:rsidR="002156E5" w:rsidRPr="004D4E93" w:rsidRDefault="006617EB" w:rsidP="000162FD">
            <w:pPr>
              <w:pStyle w:val="24"/>
              <w:suppressAutoHyphens/>
              <w:ind w:left="0"/>
              <w:jc w:val="center"/>
              <w:rPr>
                <w:b/>
                <w:noProof/>
              </w:rPr>
            </w:pPr>
            <w:r>
              <w:rPr>
                <w:b/>
                <w:noProof/>
              </w:rPr>
              <w:t>Торговая марка Товара</w:t>
            </w:r>
          </w:p>
        </w:tc>
        <w:tc>
          <w:tcPr>
            <w:tcW w:w="826" w:type="dxa"/>
            <w:vAlign w:val="center"/>
          </w:tcPr>
          <w:p w:rsidR="002156E5" w:rsidRPr="004D4E93" w:rsidRDefault="006617EB" w:rsidP="000162FD">
            <w:pPr>
              <w:pStyle w:val="24"/>
              <w:suppressAutoHyphens/>
              <w:ind w:left="0"/>
              <w:jc w:val="center"/>
              <w:rPr>
                <w:b/>
                <w:noProof/>
              </w:rPr>
            </w:pPr>
            <w:r>
              <w:rPr>
                <w:b/>
                <w:noProof/>
              </w:rPr>
              <w:t>Ед. изм.</w:t>
            </w:r>
          </w:p>
        </w:tc>
        <w:tc>
          <w:tcPr>
            <w:tcW w:w="1356" w:type="dxa"/>
            <w:vAlign w:val="center"/>
          </w:tcPr>
          <w:p w:rsidR="002156E5" w:rsidRPr="004D4E93" w:rsidRDefault="006617EB" w:rsidP="000162FD">
            <w:pPr>
              <w:pStyle w:val="24"/>
              <w:suppressAutoHyphens/>
              <w:ind w:left="0"/>
              <w:jc w:val="center"/>
              <w:rPr>
                <w:b/>
                <w:noProof/>
              </w:rPr>
            </w:pPr>
            <w:r>
              <w:rPr>
                <w:b/>
                <w:noProof/>
              </w:rPr>
              <w:t>Кол-во Товара</w:t>
            </w:r>
          </w:p>
        </w:tc>
        <w:tc>
          <w:tcPr>
            <w:tcW w:w="1593" w:type="dxa"/>
            <w:shd w:val="clear" w:color="auto" w:fill="auto"/>
            <w:vAlign w:val="center"/>
          </w:tcPr>
          <w:p w:rsidR="002156E5" w:rsidRPr="004D4E93" w:rsidRDefault="006617EB" w:rsidP="000162FD">
            <w:pPr>
              <w:jc w:val="center"/>
              <w:rPr>
                <w:b/>
              </w:rPr>
            </w:pPr>
            <w:r>
              <w:rPr>
                <w:b/>
              </w:rPr>
              <w:t xml:space="preserve">Цена за ед. товара </w:t>
            </w:r>
            <w:r>
              <w:rPr>
                <w:b/>
                <w:i/>
              </w:rPr>
              <w:t>(без НДС)</w:t>
            </w:r>
          </w:p>
        </w:tc>
        <w:tc>
          <w:tcPr>
            <w:tcW w:w="1493" w:type="dxa"/>
            <w:vAlign w:val="center"/>
          </w:tcPr>
          <w:p w:rsidR="002156E5" w:rsidRPr="004D4E93" w:rsidRDefault="006617EB" w:rsidP="000162FD">
            <w:pPr>
              <w:jc w:val="center"/>
              <w:rPr>
                <w:b/>
              </w:rPr>
            </w:pPr>
            <w:r>
              <w:rPr>
                <w:b/>
              </w:rPr>
              <w:t xml:space="preserve">Цена товара (с НДС 20%) </w:t>
            </w:r>
            <w:r>
              <w:rPr>
                <w:b/>
                <w:i/>
              </w:rPr>
              <w:t>либо без НДС*</w:t>
            </w:r>
          </w:p>
        </w:tc>
      </w:tr>
      <w:tr w:rsidR="002156E5" w:rsidRPr="004D4E93" w:rsidTr="000162FD">
        <w:trPr>
          <w:trHeight w:val="232"/>
        </w:trPr>
        <w:tc>
          <w:tcPr>
            <w:tcW w:w="576" w:type="dxa"/>
            <w:vAlign w:val="center"/>
          </w:tcPr>
          <w:p w:rsidR="002156E5" w:rsidRPr="004D4E93" w:rsidRDefault="006617EB" w:rsidP="000162FD">
            <w:pPr>
              <w:pStyle w:val="24"/>
              <w:suppressAutoHyphens/>
              <w:ind w:left="0"/>
              <w:jc w:val="center"/>
              <w:rPr>
                <w:noProof/>
              </w:rPr>
            </w:pPr>
            <w:r>
              <w:rPr>
                <w:noProof/>
              </w:rPr>
              <w:t>1</w:t>
            </w:r>
          </w:p>
        </w:tc>
        <w:tc>
          <w:tcPr>
            <w:tcW w:w="2865" w:type="dxa"/>
            <w:vAlign w:val="center"/>
          </w:tcPr>
          <w:p w:rsidR="002156E5" w:rsidRPr="004D4E93" w:rsidRDefault="00B46A06" w:rsidP="000162FD">
            <w:pPr>
              <w:pStyle w:val="24"/>
              <w:suppressAutoHyphens/>
              <w:ind w:left="0"/>
              <w:jc w:val="both"/>
              <w:rPr>
                <w:noProof/>
              </w:rPr>
            </w:pPr>
          </w:p>
        </w:tc>
        <w:tc>
          <w:tcPr>
            <w:tcW w:w="1238" w:type="dxa"/>
            <w:vAlign w:val="center"/>
          </w:tcPr>
          <w:p w:rsidR="002156E5" w:rsidRPr="004D4E93" w:rsidRDefault="00B46A06" w:rsidP="000162FD">
            <w:pPr>
              <w:pStyle w:val="24"/>
              <w:suppressAutoHyphens/>
              <w:ind w:left="0"/>
              <w:jc w:val="center"/>
              <w:rPr>
                <w:noProof/>
              </w:rPr>
            </w:pPr>
          </w:p>
        </w:tc>
        <w:tc>
          <w:tcPr>
            <w:tcW w:w="826" w:type="dxa"/>
            <w:vAlign w:val="center"/>
          </w:tcPr>
          <w:p w:rsidR="002156E5" w:rsidRPr="004D4E93" w:rsidRDefault="00B46A06" w:rsidP="000162FD">
            <w:pPr>
              <w:pStyle w:val="24"/>
              <w:suppressAutoHyphens/>
              <w:ind w:left="0"/>
              <w:jc w:val="center"/>
              <w:rPr>
                <w:noProof/>
              </w:rPr>
            </w:pPr>
          </w:p>
        </w:tc>
        <w:tc>
          <w:tcPr>
            <w:tcW w:w="1356" w:type="dxa"/>
            <w:vAlign w:val="center"/>
          </w:tcPr>
          <w:p w:rsidR="002156E5" w:rsidRPr="004D4E93" w:rsidRDefault="00B46A06" w:rsidP="000162FD">
            <w:pPr>
              <w:pStyle w:val="24"/>
              <w:suppressAutoHyphens/>
              <w:ind w:left="0"/>
              <w:jc w:val="center"/>
              <w:rPr>
                <w:noProof/>
              </w:rPr>
            </w:pPr>
          </w:p>
        </w:tc>
        <w:tc>
          <w:tcPr>
            <w:tcW w:w="1593" w:type="dxa"/>
            <w:shd w:val="clear" w:color="auto" w:fill="auto"/>
            <w:vAlign w:val="center"/>
          </w:tcPr>
          <w:p w:rsidR="002156E5" w:rsidRPr="004D4E93" w:rsidRDefault="00B46A06" w:rsidP="000162FD">
            <w:pPr>
              <w:jc w:val="center"/>
            </w:pPr>
          </w:p>
        </w:tc>
        <w:tc>
          <w:tcPr>
            <w:tcW w:w="1493" w:type="dxa"/>
            <w:vAlign w:val="center"/>
          </w:tcPr>
          <w:p w:rsidR="002156E5" w:rsidRPr="004D4E93" w:rsidRDefault="00B46A06" w:rsidP="000162FD">
            <w:pPr>
              <w:jc w:val="center"/>
            </w:pPr>
          </w:p>
        </w:tc>
      </w:tr>
      <w:tr w:rsidR="002156E5" w:rsidRPr="004D4E93" w:rsidTr="000162FD">
        <w:trPr>
          <w:trHeight w:val="232"/>
        </w:trPr>
        <w:tc>
          <w:tcPr>
            <w:tcW w:w="576" w:type="dxa"/>
            <w:vAlign w:val="center"/>
          </w:tcPr>
          <w:p w:rsidR="002156E5" w:rsidRPr="004D4E93" w:rsidRDefault="006617EB" w:rsidP="000162FD">
            <w:pPr>
              <w:pStyle w:val="24"/>
              <w:suppressAutoHyphens/>
              <w:ind w:left="0"/>
              <w:jc w:val="center"/>
              <w:rPr>
                <w:noProof/>
              </w:rPr>
            </w:pPr>
            <w:r>
              <w:rPr>
                <w:noProof/>
              </w:rPr>
              <w:t>2</w:t>
            </w:r>
          </w:p>
        </w:tc>
        <w:tc>
          <w:tcPr>
            <w:tcW w:w="2865" w:type="dxa"/>
            <w:vAlign w:val="center"/>
          </w:tcPr>
          <w:p w:rsidR="002156E5" w:rsidRPr="004D4E93" w:rsidRDefault="00B46A06" w:rsidP="000162FD">
            <w:pPr>
              <w:pStyle w:val="24"/>
              <w:suppressAutoHyphens/>
              <w:ind w:left="0"/>
              <w:jc w:val="both"/>
              <w:rPr>
                <w:noProof/>
              </w:rPr>
            </w:pPr>
          </w:p>
        </w:tc>
        <w:tc>
          <w:tcPr>
            <w:tcW w:w="1238" w:type="dxa"/>
            <w:vAlign w:val="center"/>
          </w:tcPr>
          <w:p w:rsidR="002156E5" w:rsidRPr="004D4E93" w:rsidRDefault="00B46A06" w:rsidP="000162FD">
            <w:pPr>
              <w:pStyle w:val="24"/>
              <w:suppressAutoHyphens/>
              <w:ind w:left="0"/>
              <w:jc w:val="center"/>
              <w:rPr>
                <w:noProof/>
              </w:rPr>
            </w:pPr>
          </w:p>
        </w:tc>
        <w:tc>
          <w:tcPr>
            <w:tcW w:w="826" w:type="dxa"/>
            <w:vAlign w:val="center"/>
          </w:tcPr>
          <w:p w:rsidR="002156E5" w:rsidRPr="004D4E93" w:rsidRDefault="00B46A06" w:rsidP="000162FD">
            <w:pPr>
              <w:pStyle w:val="24"/>
              <w:suppressAutoHyphens/>
              <w:ind w:left="0"/>
              <w:jc w:val="center"/>
              <w:rPr>
                <w:noProof/>
              </w:rPr>
            </w:pPr>
          </w:p>
        </w:tc>
        <w:tc>
          <w:tcPr>
            <w:tcW w:w="1356" w:type="dxa"/>
            <w:vAlign w:val="center"/>
          </w:tcPr>
          <w:p w:rsidR="002156E5" w:rsidRPr="004D4E93" w:rsidRDefault="00B46A06" w:rsidP="000162FD">
            <w:pPr>
              <w:pStyle w:val="24"/>
              <w:suppressAutoHyphens/>
              <w:ind w:left="0"/>
              <w:jc w:val="center"/>
              <w:rPr>
                <w:noProof/>
              </w:rPr>
            </w:pPr>
          </w:p>
        </w:tc>
        <w:tc>
          <w:tcPr>
            <w:tcW w:w="1593" w:type="dxa"/>
            <w:shd w:val="clear" w:color="auto" w:fill="auto"/>
            <w:vAlign w:val="center"/>
          </w:tcPr>
          <w:p w:rsidR="002156E5" w:rsidRPr="004D4E93" w:rsidRDefault="00B46A06" w:rsidP="000162FD">
            <w:pPr>
              <w:jc w:val="center"/>
            </w:pPr>
          </w:p>
        </w:tc>
        <w:tc>
          <w:tcPr>
            <w:tcW w:w="1493" w:type="dxa"/>
            <w:vAlign w:val="center"/>
          </w:tcPr>
          <w:p w:rsidR="002156E5" w:rsidRPr="004D4E93" w:rsidRDefault="00B46A06" w:rsidP="000162FD">
            <w:pPr>
              <w:jc w:val="center"/>
            </w:pPr>
          </w:p>
        </w:tc>
      </w:tr>
      <w:tr w:rsidR="002156E5" w:rsidRPr="004D4E93" w:rsidTr="000162FD">
        <w:trPr>
          <w:trHeight w:val="493"/>
        </w:trPr>
        <w:tc>
          <w:tcPr>
            <w:tcW w:w="576" w:type="dxa"/>
            <w:vAlign w:val="center"/>
          </w:tcPr>
          <w:p w:rsidR="002156E5" w:rsidRPr="004D4E93" w:rsidRDefault="006617EB" w:rsidP="000162FD">
            <w:pPr>
              <w:pStyle w:val="24"/>
              <w:suppressAutoHyphens/>
              <w:ind w:left="0"/>
              <w:jc w:val="center"/>
              <w:rPr>
                <w:noProof/>
              </w:rPr>
            </w:pPr>
            <w:r>
              <w:rPr>
                <w:noProof/>
              </w:rPr>
              <w:t>3</w:t>
            </w:r>
          </w:p>
        </w:tc>
        <w:tc>
          <w:tcPr>
            <w:tcW w:w="2865" w:type="dxa"/>
            <w:vAlign w:val="center"/>
          </w:tcPr>
          <w:p w:rsidR="002156E5" w:rsidRPr="004D4E93" w:rsidRDefault="00B46A06" w:rsidP="000162FD">
            <w:pPr>
              <w:pStyle w:val="24"/>
              <w:suppressAutoHyphens/>
              <w:ind w:left="0"/>
              <w:rPr>
                <w:noProof/>
              </w:rPr>
            </w:pPr>
          </w:p>
        </w:tc>
        <w:tc>
          <w:tcPr>
            <w:tcW w:w="1238" w:type="dxa"/>
            <w:vAlign w:val="center"/>
          </w:tcPr>
          <w:p w:rsidR="002156E5" w:rsidRPr="004D4E93" w:rsidRDefault="00B46A06" w:rsidP="000162FD">
            <w:pPr>
              <w:pStyle w:val="24"/>
              <w:suppressAutoHyphens/>
              <w:ind w:left="0"/>
              <w:jc w:val="center"/>
              <w:rPr>
                <w:noProof/>
              </w:rPr>
            </w:pPr>
          </w:p>
        </w:tc>
        <w:tc>
          <w:tcPr>
            <w:tcW w:w="826" w:type="dxa"/>
            <w:vAlign w:val="center"/>
          </w:tcPr>
          <w:p w:rsidR="002156E5" w:rsidRPr="004D4E93" w:rsidRDefault="00B46A06" w:rsidP="000162FD">
            <w:pPr>
              <w:pStyle w:val="24"/>
              <w:suppressAutoHyphens/>
              <w:ind w:left="0"/>
              <w:jc w:val="center"/>
              <w:rPr>
                <w:noProof/>
              </w:rPr>
            </w:pPr>
          </w:p>
        </w:tc>
        <w:tc>
          <w:tcPr>
            <w:tcW w:w="1356" w:type="dxa"/>
            <w:vAlign w:val="center"/>
          </w:tcPr>
          <w:p w:rsidR="002156E5" w:rsidRPr="004D4E93" w:rsidRDefault="00B46A06" w:rsidP="000162FD">
            <w:pPr>
              <w:pStyle w:val="24"/>
              <w:suppressAutoHyphens/>
              <w:ind w:left="0"/>
              <w:jc w:val="center"/>
              <w:rPr>
                <w:noProof/>
              </w:rPr>
            </w:pPr>
          </w:p>
        </w:tc>
        <w:tc>
          <w:tcPr>
            <w:tcW w:w="1593" w:type="dxa"/>
            <w:shd w:val="clear" w:color="auto" w:fill="auto"/>
            <w:vAlign w:val="center"/>
          </w:tcPr>
          <w:p w:rsidR="002156E5" w:rsidRPr="004D4E93" w:rsidRDefault="00B46A06" w:rsidP="000162FD">
            <w:pPr>
              <w:jc w:val="center"/>
            </w:pPr>
          </w:p>
        </w:tc>
        <w:tc>
          <w:tcPr>
            <w:tcW w:w="1493" w:type="dxa"/>
            <w:vAlign w:val="center"/>
          </w:tcPr>
          <w:p w:rsidR="002156E5" w:rsidRPr="004D4E93" w:rsidRDefault="00B46A06" w:rsidP="000162FD">
            <w:pPr>
              <w:jc w:val="center"/>
            </w:pPr>
          </w:p>
        </w:tc>
      </w:tr>
      <w:tr w:rsidR="002156E5" w:rsidRPr="004D4E93" w:rsidTr="000162FD">
        <w:trPr>
          <w:trHeight w:val="493"/>
        </w:trPr>
        <w:tc>
          <w:tcPr>
            <w:tcW w:w="8454" w:type="dxa"/>
            <w:gridSpan w:val="6"/>
            <w:vAlign w:val="center"/>
          </w:tcPr>
          <w:p w:rsidR="002156E5" w:rsidRPr="004D4E93" w:rsidRDefault="006617EB" w:rsidP="000162FD">
            <w:pPr>
              <w:jc w:val="right"/>
            </w:pPr>
            <w:r>
              <w:t>ИТОГО:</w:t>
            </w:r>
          </w:p>
        </w:tc>
        <w:tc>
          <w:tcPr>
            <w:tcW w:w="1493" w:type="dxa"/>
            <w:vAlign w:val="center"/>
          </w:tcPr>
          <w:p w:rsidR="002156E5" w:rsidRPr="004D4E93" w:rsidRDefault="00B46A06" w:rsidP="000162FD">
            <w:pPr>
              <w:jc w:val="center"/>
            </w:pPr>
          </w:p>
        </w:tc>
      </w:tr>
      <w:tr w:rsidR="002156E5" w:rsidRPr="004D4E93" w:rsidTr="000162FD">
        <w:trPr>
          <w:trHeight w:val="493"/>
        </w:trPr>
        <w:tc>
          <w:tcPr>
            <w:tcW w:w="8454" w:type="dxa"/>
            <w:gridSpan w:val="6"/>
            <w:vAlign w:val="center"/>
          </w:tcPr>
          <w:p w:rsidR="002156E5" w:rsidRDefault="006617EB" w:rsidP="000162FD">
            <w:pPr>
              <w:jc w:val="right"/>
            </w:pPr>
            <w:r>
              <w:t>Сумма НДС/НДС не облагается</w:t>
            </w:r>
            <w:r>
              <w:rPr>
                <w:rStyle w:val="af6"/>
              </w:rPr>
              <w:footnoteReference w:id="3"/>
            </w:r>
            <w:r>
              <w:t>:</w:t>
            </w:r>
          </w:p>
        </w:tc>
        <w:tc>
          <w:tcPr>
            <w:tcW w:w="1493" w:type="dxa"/>
            <w:vAlign w:val="center"/>
          </w:tcPr>
          <w:p w:rsidR="002156E5" w:rsidRPr="004D4E93" w:rsidRDefault="00B46A06" w:rsidP="000162FD">
            <w:pPr>
              <w:jc w:val="center"/>
            </w:pPr>
          </w:p>
        </w:tc>
      </w:tr>
    </w:tbl>
    <w:p w:rsidR="002156E5" w:rsidRPr="00201C14" w:rsidRDefault="006617EB" w:rsidP="002156E5">
      <w:pPr>
        <w:widowControl w:val="0"/>
        <w:suppressAutoHyphens w:val="0"/>
        <w:overflowPunct w:val="0"/>
        <w:autoSpaceDE w:val="0"/>
        <w:ind w:firstLine="709"/>
        <w:jc w:val="both"/>
        <w:textAlignment w:val="baseline"/>
      </w:pPr>
      <w:r>
        <w:t xml:space="preserve">Общая сумма поставки по настоящей Спецификации составляет _________ (__________) рублей _________ копеек, </w:t>
      </w:r>
      <w:r>
        <w:rPr>
          <w:i/>
        </w:rPr>
        <w:t>в том числе НДС 20% в размере _________ (__________) рублей  _________ копеек/ либо НДС не облагается указывается в зависимости от налогообложения Поставщика</w:t>
      </w:r>
    </w:p>
    <w:p w:rsidR="002156E5" w:rsidRDefault="006617EB" w:rsidP="002156E5">
      <w:pPr>
        <w:widowControl w:val="0"/>
        <w:suppressAutoHyphens w:val="0"/>
        <w:ind w:firstLine="709"/>
        <w:jc w:val="both"/>
      </w:pPr>
      <w:r>
        <w:rPr>
          <w:lang w:eastAsia="ru-RU"/>
        </w:rPr>
        <w:t xml:space="preserve">Срок поставки партии Товара: в течение  ____(______) рабочих дней, но </w:t>
      </w:r>
      <w:r>
        <w:t>не более 10 (десять) календарных дней с даты оплаты авансового платежа Покупателем на расчетный счет Поставщика.</w:t>
      </w:r>
    </w:p>
    <w:p w:rsidR="002156E5" w:rsidRDefault="006617EB" w:rsidP="002156E5">
      <w:pPr>
        <w:ind w:firstLine="709"/>
        <w:jc w:val="both"/>
      </w:pPr>
      <w:r>
        <w:t>Место поставки Товара: ___________________________________ (поставка на склад Покупателя по адресу: 620050, г. Екатеринбург, ул. Автомагистральная, д.2, либо самовывоз со склада Поставщика по адресу: г. Екатеринбург, ______________)</w:t>
      </w:r>
    </w:p>
    <w:p w:rsidR="002156E5" w:rsidRDefault="006617EB" w:rsidP="002156E5">
      <w:pPr>
        <w:widowControl w:val="0"/>
        <w:suppressAutoHyphens w:val="0"/>
        <w:ind w:firstLine="709"/>
        <w:jc w:val="both"/>
      </w:pPr>
      <w:r>
        <w:t>Дополнительные требования к поставляемому Товару:</w:t>
      </w:r>
    </w:p>
    <w:p w:rsidR="002156E5" w:rsidRDefault="006617EB" w:rsidP="002156E5">
      <w:pPr>
        <w:widowControl w:val="0"/>
        <w:suppressAutoHyphens w:val="0"/>
        <w:ind w:firstLine="709"/>
        <w:jc w:val="both"/>
      </w:pPr>
      <w:r>
        <w:t>Товар должен быть новым, не ранее 2024 года изготовления, не находившимся в эксплуатации; не допускается поставка выставочных образцов и Товара, ранее находившегося в эксплуатации.</w:t>
      </w:r>
    </w:p>
    <w:p w:rsidR="002156E5" w:rsidRDefault="006617EB" w:rsidP="002156E5">
      <w:pPr>
        <w:widowControl w:val="0"/>
        <w:suppressAutoHyphens w:val="0"/>
        <w:ind w:firstLine="709"/>
        <w:jc w:val="both"/>
      </w:pPr>
      <w:r>
        <w:t>Представитель от Покупателя: _______________.</w:t>
      </w:r>
    </w:p>
    <w:p w:rsidR="002156E5" w:rsidRDefault="006617EB" w:rsidP="002156E5">
      <w:pPr>
        <w:widowControl w:val="0"/>
        <w:suppressAutoHyphens w:val="0"/>
        <w:ind w:firstLine="709"/>
        <w:jc w:val="both"/>
      </w:pPr>
      <w:r>
        <w:t>Представитель от Поставщика________________.</w:t>
      </w:r>
    </w:p>
    <w:p w:rsidR="002156E5" w:rsidRDefault="00B46A06" w:rsidP="002156E5">
      <w:pPr>
        <w:widowControl w:val="0"/>
        <w:suppressAutoHyphens w:val="0"/>
        <w:ind w:firstLine="709"/>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156E5" w:rsidTr="000162FD">
        <w:trPr>
          <w:trHeight w:val="1156"/>
        </w:trPr>
        <w:tc>
          <w:tcPr>
            <w:tcW w:w="4705" w:type="dxa"/>
            <w:tcBorders>
              <w:top w:val="none" w:sz="4" w:space="0" w:color="000000"/>
              <w:left w:val="none" w:sz="4" w:space="0" w:color="000000"/>
              <w:bottom w:val="none" w:sz="4" w:space="0" w:color="000000"/>
              <w:right w:val="none" w:sz="4" w:space="0" w:color="000000"/>
            </w:tcBorders>
          </w:tcPr>
          <w:p w:rsidR="002156E5" w:rsidRDefault="006617EB" w:rsidP="000162FD">
            <w:r>
              <w:t>Покупатель:</w:t>
            </w:r>
          </w:p>
          <w:p w:rsidR="002156E5" w:rsidRDefault="00B46A06" w:rsidP="000162FD"/>
          <w:p w:rsidR="002156E5" w:rsidRDefault="006617EB" w:rsidP="000162FD">
            <w:r>
              <w:t>________    ______________</w:t>
            </w:r>
          </w:p>
          <w:p w:rsidR="002156E5" w:rsidRDefault="006617EB" w:rsidP="000162FD">
            <w:pPr>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2156E5" w:rsidRDefault="006617EB" w:rsidP="000162FD">
            <w:r>
              <w:t>Поставщик:</w:t>
            </w:r>
          </w:p>
          <w:p w:rsidR="002156E5" w:rsidRDefault="00B46A06" w:rsidP="000162FD"/>
          <w:p w:rsidR="002156E5" w:rsidRDefault="006617EB" w:rsidP="000162FD">
            <w:r>
              <w:t>________    ______________</w:t>
            </w:r>
          </w:p>
          <w:p w:rsidR="002156E5" w:rsidRDefault="006617EB" w:rsidP="000162FD">
            <w:r>
              <w:rPr>
                <w:vertAlign w:val="superscript"/>
              </w:rPr>
              <w:t xml:space="preserve">(подпись)                    (Ф.И.О.)      </w:t>
            </w:r>
          </w:p>
        </w:tc>
      </w:tr>
    </w:tbl>
    <w:p w:rsidR="002156E5" w:rsidRDefault="006617EB" w:rsidP="002156E5">
      <w:pPr>
        <w:spacing w:after="120"/>
        <w:ind w:left="142"/>
        <w:rPr>
          <w:b/>
          <w:u w:val="single"/>
        </w:rPr>
      </w:pPr>
      <w:r>
        <w:rPr>
          <w:b/>
          <w:u w:val="single"/>
        </w:rPr>
        <w:t>Форма документа согласована:</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156E5" w:rsidTr="000162FD">
        <w:trPr>
          <w:trHeight w:val="1133"/>
        </w:trPr>
        <w:tc>
          <w:tcPr>
            <w:tcW w:w="4705" w:type="dxa"/>
            <w:tcBorders>
              <w:top w:val="none" w:sz="4" w:space="0" w:color="000000"/>
              <w:left w:val="none" w:sz="4" w:space="0" w:color="000000"/>
              <w:bottom w:val="none" w:sz="4" w:space="0" w:color="000000"/>
              <w:right w:val="none" w:sz="4" w:space="0" w:color="000000"/>
            </w:tcBorders>
          </w:tcPr>
          <w:p w:rsidR="002156E5" w:rsidRDefault="006617EB" w:rsidP="000162FD">
            <w:r>
              <w:t>Покупатель:</w:t>
            </w:r>
          </w:p>
          <w:p w:rsidR="002156E5" w:rsidRDefault="00B46A06" w:rsidP="000162FD"/>
          <w:p w:rsidR="002156E5" w:rsidRDefault="006617EB" w:rsidP="000162FD">
            <w:r>
              <w:t>________    ______________</w:t>
            </w:r>
          </w:p>
          <w:p w:rsidR="002156E5" w:rsidRDefault="006617EB" w:rsidP="000162FD">
            <w:pPr>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2156E5" w:rsidRDefault="006617EB" w:rsidP="000162FD">
            <w:r>
              <w:t>Поставщик:</w:t>
            </w:r>
          </w:p>
          <w:p w:rsidR="002156E5" w:rsidRDefault="00B46A06" w:rsidP="000162FD"/>
          <w:p w:rsidR="002156E5" w:rsidRDefault="006617EB" w:rsidP="000162FD">
            <w:r>
              <w:t>________    ______________</w:t>
            </w:r>
          </w:p>
          <w:p w:rsidR="002156E5" w:rsidRDefault="006617EB" w:rsidP="000162FD">
            <w:r>
              <w:rPr>
                <w:vertAlign w:val="superscript"/>
              </w:rPr>
              <w:t xml:space="preserve">(подпись)                    (Ф.И.О.)      </w:t>
            </w:r>
          </w:p>
        </w:tc>
      </w:tr>
    </w:tbl>
    <w:p w:rsidR="002156E5" w:rsidRDefault="00B46A06" w:rsidP="002156E5">
      <w:pPr>
        <w:suppressAutoHyphens w:val="0"/>
      </w:pPr>
    </w:p>
    <w:p w:rsidR="002156E5" w:rsidRDefault="00B46A06" w:rsidP="002156E5">
      <w:pPr>
        <w:ind w:firstLine="567"/>
        <w:jc w:val="right"/>
      </w:pPr>
    </w:p>
    <w:p w:rsidR="002156E5" w:rsidRDefault="00B46A06" w:rsidP="002156E5">
      <w:pPr>
        <w:ind w:firstLine="567"/>
        <w:jc w:val="right"/>
      </w:pPr>
    </w:p>
    <w:p w:rsidR="002156E5" w:rsidRDefault="006617EB" w:rsidP="002156E5">
      <w:pPr>
        <w:ind w:firstLine="567"/>
        <w:jc w:val="right"/>
      </w:pPr>
      <w:r>
        <w:t xml:space="preserve">Приложение № 2 </w:t>
      </w:r>
    </w:p>
    <w:p w:rsidR="002156E5" w:rsidRDefault="006617EB" w:rsidP="002156E5">
      <w:pPr>
        <w:ind w:firstLine="567"/>
        <w:jc w:val="right"/>
      </w:pPr>
      <w:r>
        <w:t>к договору поставки № УРАЛд/___/___/____</w:t>
      </w:r>
    </w:p>
    <w:p w:rsidR="002156E5" w:rsidRDefault="006617EB" w:rsidP="002156E5">
      <w:pPr>
        <w:suppressAutoHyphens w:val="0"/>
        <w:jc w:val="right"/>
      </w:pPr>
      <w:r>
        <w:t>от «___»_______202__ г.</w:t>
      </w:r>
    </w:p>
    <w:p w:rsidR="002156E5" w:rsidRDefault="00B46A06" w:rsidP="002156E5">
      <w:pPr>
        <w:suppressAutoHyphens w:val="0"/>
        <w:jc w:val="right"/>
      </w:pPr>
    </w:p>
    <w:p w:rsidR="002156E5" w:rsidRDefault="00B46A06" w:rsidP="002156E5">
      <w:pPr>
        <w:suppressAutoHyphens w:val="0"/>
        <w:jc w:val="right"/>
      </w:pPr>
    </w:p>
    <w:p w:rsidR="002156E5" w:rsidRPr="00421375" w:rsidRDefault="006617EB" w:rsidP="002156E5">
      <w:pPr>
        <w:pStyle w:val="ConsNormal"/>
        <w:keepNext/>
        <w:keepLines/>
        <w:widowControl/>
        <w:spacing w:line="276" w:lineRule="auto"/>
        <w:ind w:firstLine="0"/>
        <w:jc w:val="center"/>
        <w:rPr>
          <w:rFonts w:ascii="Times New Roman" w:hAnsi="Times New Roman" w:cs="Times New Roman"/>
          <w:b/>
          <w:sz w:val="24"/>
          <w:szCs w:val="24"/>
        </w:rPr>
      </w:pPr>
      <w:r>
        <w:rPr>
          <w:rFonts w:ascii="Times New Roman" w:hAnsi="Times New Roman" w:cs="Times New Roman"/>
          <w:b/>
          <w:sz w:val="24"/>
          <w:szCs w:val="24"/>
        </w:rPr>
        <w:t>Единичные расценки на Товар</w:t>
      </w:r>
    </w:p>
    <w:p w:rsidR="002156E5" w:rsidRDefault="00B46A06" w:rsidP="002156E5">
      <w:pPr>
        <w:pStyle w:val="ConsNormal"/>
        <w:keepNext/>
        <w:keepLines/>
        <w:widowControl/>
        <w:spacing w:line="276" w:lineRule="auto"/>
        <w:ind w:firstLine="0"/>
        <w:jc w:val="center"/>
        <w:rPr>
          <w:rFonts w:ascii="Times New Roman" w:hAnsi="Times New Roman" w:cs="Times New Roman"/>
          <w:sz w:val="24"/>
          <w:szCs w:val="24"/>
        </w:rPr>
      </w:pPr>
    </w:p>
    <w:tbl>
      <w:tblPr>
        <w:tblStyle w:val="1fe"/>
        <w:tblW w:w="9606" w:type="dxa"/>
        <w:tblLayout w:type="fixed"/>
        <w:tblLook w:val="04A0" w:firstRow="1" w:lastRow="0" w:firstColumn="1" w:lastColumn="0" w:noHBand="0" w:noVBand="1"/>
      </w:tblPr>
      <w:tblGrid>
        <w:gridCol w:w="562"/>
        <w:gridCol w:w="2948"/>
        <w:gridCol w:w="1560"/>
        <w:gridCol w:w="1134"/>
        <w:gridCol w:w="1701"/>
        <w:gridCol w:w="1701"/>
      </w:tblGrid>
      <w:tr w:rsidR="002156E5" w:rsidRPr="006617EB" w:rsidTr="000162FD">
        <w:trPr>
          <w:trHeight w:val="562"/>
        </w:trPr>
        <w:tc>
          <w:tcPr>
            <w:tcW w:w="562" w:type="dxa"/>
            <w:vAlign w:val="center"/>
          </w:tcPr>
          <w:p w:rsidR="002156E5" w:rsidRPr="006617EB" w:rsidRDefault="006617EB" w:rsidP="000162FD">
            <w:pPr>
              <w:tabs>
                <w:tab w:val="left" w:pos="1134"/>
              </w:tabs>
              <w:jc w:val="center"/>
              <w:rPr>
                <w:rFonts w:ascii="Times New Roman" w:hAnsi="Times New Roman" w:cs="Times New Roman"/>
                <w:b/>
              </w:rPr>
            </w:pPr>
            <w:r w:rsidRPr="006617EB">
              <w:rPr>
                <w:rFonts w:ascii="Times New Roman" w:hAnsi="Times New Roman" w:cs="Times New Roman"/>
                <w:b/>
                <w:color w:val="000000"/>
              </w:rPr>
              <w:t>№ п/п</w:t>
            </w:r>
          </w:p>
        </w:tc>
        <w:tc>
          <w:tcPr>
            <w:tcW w:w="2948" w:type="dxa"/>
            <w:vAlign w:val="center"/>
          </w:tcPr>
          <w:p w:rsidR="002156E5" w:rsidRPr="006617EB" w:rsidRDefault="006617EB" w:rsidP="000162FD">
            <w:pPr>
              <w:tabs>
                <w:tab w:val="left" w:pos="1134"/>
              </w:tabs>
              <w:jc w:val="center"/>
              <w:rPr>
                <w:rFonts w:ascii="Times New Roman" w:hAnsi="Times New Roman" w:cs="Times New Roman"/>
                <w:b/>
              </w:rPr>
            </w:pPr>
            <w:r w:rsidRPr="006617EB">
              <w:rPr>
                <w:rFonts w:ascii="Times New Roman" w:hAnsi="Times New Roman" w:cs="Times New Roman"/>
                <w:b/>
              </w:rPr>
              <w:t>Наименование Товара</w:t>
            </w:r>
          </w:p>
        </w:tc>
        <w:tc>
          <w:tcPr>
            <w:tcW w:w="1560" w:type="dxa"/>
            <w:vAlign w:val="center"/>
          </w:tcPr>
          <w:p w:rsidR="002156E5" w:rsidRPr="006617EB" w:rsidRDefault="006617EB" w:rsidP="000162FD">
            <w:pPr>
              <w:tabs>
                <w:tab w:val="left" w:pos="1134"/>
              </w:tabs>
              <w:jc w:val="center"/>
              <w:rPr>
                <w:rFonts w:ascii="Times New Roman" w:hAnsi="Times New Roman" w:cs="Times New Roman"/>
                <w:b/>
              </w:rPr>
            </w:pPr>
            <w:r w:rsidRPr="006617EB">
              <w:rPr>
                <w:rFonts w:ascii="Times New Roman" w:hAnsi="Times New Roman" w:cs="Times New Roman"/>
                <w:b/>
              </w:rPr>
              <w:t>Торговая марка</w:t>
            </w:r>
          </w:p>
        </w:tc>
        <w:tc>
          <w:tcPr>
            <w:tcW w:w="1134" w:type="dxa"/>
            <w:vAlign w:val="center"/>
          </w:tcPr>
          <w:p w:rsidR="002156E5" w:rsidRPr="006617EB" w:rsidRDefault="006617EB" w:rsidP="000162FD">
            <w:pPr>
              <w:tabs>
                <w:tab w:val="left" w:pos="1134"/>
              </w:tabs>
              <w:jc w:val="center"/>
              <w:rPr>
                <w:rFonts w:ascii="Times New Roman" w:hAnsi="Times New Roman" w:cs="Times New Roman"/>
                <w:b/>
              </w:rPr>
            </w:pPr>
            <w:r w:rsidRPr="006617EB">
              <w:rPr>
                <w:rFonts w:ascii="Times New Roman" w:hAnsi="Times New Roman" w:cs="Times New Roman"/>
                <w:b/>
              </w:rPr>
              <w:t>Ед. изм.</w:t>
            </w:r>
          </w:p>
        </w:tc>
        <w:tc>
          <w:tcPr>
            <w:tcW w:w="1701" w:type="dxa"/>
            <w:vAlign w:val="center"/>
          </w:tcPr>
          <w:p w:rsidR="002156E5" w:rsidRPr="006617EB" w:rsidRDefault="006617EB" w:rsidP="000162FD">
            <w:pPr>
              <w:jc w:val="center"/>
              <w:rPr>
                <w:rFonts w:ascii="Times New Roman" w:hAnsi="Times New Roman" w:cs="Times New Roman"/>
                <w:b/>
              </w:rPr>
            </w:pPr>
            <w:r w:rsidRPr="006617EB">
              <w:rPr>
                <w:rFonts w:ascii="Times New Roman" w:hAnsi="Times New Roman" w:cs="Times New Roman"/>
                <w:b/>
              </w:rPr>
              <w:t xml:space="preserve">Стоимость единицы Товара, </w:t>
            </w:r>
          </w:p>
          <w:p w:rsidR="002156E5" w:rsidRPr="006617EB" w:rsidRDefault="006617EB" w:rsidP="000162FD">
            <w:pPr>
              <w:jc w:val="center"/>
              <w:rPr>
                <w:rFonts w:ascii="Times New Roman" w:hAnsi="Times New Roman" w:cs="Times New Roman"/>
                <w:b/>
              </w:rPr>
            </w:pPr>
            <w:r w:rsidRPr="006617EB">
              <w:rPr>
                <w:rFonts w:ascii="Times New Roman" w:hAnsi="Times New Roman" w:cs="Times New Roman"/>
                <w:b/>
              </w:rPr>
              <w:t>руб. без НДС</w:t>
            </w:r>
          </w:p>
        </w:tc>
        <w:tc>
          <w:tcPr>
            <w:tcW w:w="1701" w:type="dxa"/>
            <w:vAlign w:val="center"/>
          </w:tcPr>
          <w:p w:rsidR="002156E5" w:rsidRPr="006617EB" w:rsidRDefault="006617EB" w:rsidP="000162FD">
            <w:pPr>
              <w:jc w:val="center"/>
              <w:rPr>
                <w:rFonts w:ascii="Times New Roman" w:hAnsi="Times New Roman" w:cs="Times New Roman"/>
                <w:b/>
              </w:rPr>
            </w:pPr>
            <w:r w:rsidRPr="006617EB">
              <w:rPr>
                <w:rFonts w:ascii="Times New Roman" w:hAnsi="Times New Roman" w:cs="Times New Roman"/>
                <w:b/>
              </w:rPr>
              <w:t xml:space="preserve">Стоимость единицы Товара, </w:t>
            </w:r>
          </w:p>
          <w:p w:rsidR="002156E5" w:rsidRPr="006617EB" w:rsidRDefault="006617EB" w:rsidP="000162FD">
            <w:pPr>
              <w:jc w:val="center"/>
              <w:rPr>
                <w:rFonts w:ascii="Times New Roman" w:hAnsi="Times New Roman" w:cs="Times New Roman"/>
                <w:b/>
              </w:rPr>
            </w:pPr>
            <w:r w:rsidRPr="006617EB">
              <w:rPr>
                <w:rFonts w:ascii="Times New Roman" w:hAnsi="Times New Roman" w:cs="Times New Roman"/>
                <w:b/>
              </w:rPr>
              <w:t xml:space="preserve">руб. с НДС 20% </w:t>
            </w:r>
            <w:r w:rsidRPr="006617EB">
              <w:rPr>
                <w:rFonts w:ascii="Times New Roman" w:hAnsi="Times New Roman" w:cs="Times New Roman"/>
                <w:b/>
                <w:i/>
              </w:rPr>
              <w:t>либо без НДС</w:t>
            </w:r>
            <w:r w:rsidRPr="006617EB">
              <w:rPr>
                <w:rStyle w:val="af6"/>
                <w:rFonts w:ascii="Times New Roman" w:hAnsi="Times New Roman" w:cs="Times New Roman"/>
                <w:b/>
              </w:rPr>
              <w:footnoteReference w:id="4"/>
            </w:r>
          </w:p>
        </w:tc>
      </w:tr>
      <w:tr w:rsidR="002156E5" w:rsidRPr="006617EB" w:rsidTr="000162FD">
        <w:tc>
          <w:tcPr>
            <w:tcW w:w="562" w:type="dxa"/>
            <w:vAlign w:val="center"/>
          </w:tcPr>
          <w:p w:rsidR="002156E5" w:rsidRPr="006617EB" w:rsidRDefault="006617EB" w:rsidP="000162FD">
            <w:pPr>
              <w:jc w:val="center"/>
              <w:rPr>
                <w:rFonts w:ascii="Times New Roman" w:hAnsi="Times New Roman" w:cs="Times New Roman"/>
              </w:rPr>
            </w:pPr>
            <w:r w:rsidRPr="006617EB">
              <w:rPr>
                <w:rFonts w:ascii="Times New Roman" w:hAnsi="Times New Roman" w:cs="Times New Roman"/>
              </w:rPr>
              <w:t>1</w:t>
            </w:r>
          </w:p>
        </w:tc>
        <w:tc>
          <w:tcPr>
            <w:tcW w:w="2948" w:type="dxa"/>
            <w:vAlign w:val="center"/>
          </w:tcPr>
          <w:p w:rsidR="002156E5" w:rsidRPr="006617EB" w:rsidRDefault="00B46A06" w:rsidP="000162FD">
            <w:pPr>
              <w:pStyle w:val="aff6"/>
              <w:ind w:left="0"/>
              <w:jc w:val="both"/>
              <w:rPr>
                <w:rFonts w:ascii="Times New Roman" w:hAnsi="Times New Roman" w:cs="Times New Roman"/>
              </w:rPr>
            </w:pPr>
          </w:p>
        </w:tc>
        <w:tc>
          <w:tcPr>
            <w:tcW w:w="1560" w:type="dxa"/>
            <w:vAlign w:val="center"/>
          </w:tcPr>
          <w:p w:rsidR="002156E5" w:rsidRPr="006617EB" w:rsidRDefault="00B46A06" w:rsidP="000162FD">
            <w:pPr>
              <w:jc w:val="center"/>
              <w:rPr>
                <w:rFonts w:ascii="Times New Roman" w:hAnsi="Times New Roman" w:cs="Times New Roman"/>
              </w:rPr>
            </w:pPr>
          </w:p>
        </w:tc>
        <w:tc>
          <w:tcPr>
            <w:tcW w:w="1134" w:type="dxa"/>
            <w:vAlign w:val="center"/>
          </w:tcPr>
          <w:p w:rsidR="002156E5" w:rsidRPr="006617EB" w:rsidRDefault="00B46A06" w:rsidP="000162FD">
            <w:pPr>
              <w:jc w:val="center"/>
              <w:rPr>
                <w:rFonts w:ascii="Times New Roman" w:hAnsi="Times New Roman" w:cs="Times New Roman"/>
              </w:rPr>
            </w:pPr>
          </w:p>
        </w:tc>
        <w:tc>
          <w:tcPr>
            <w:tcW w:w="1701" w:type="dxa"/>
            <w:vAlign w:val="center"/>
          </w:tcPr>
          <w:p w:rsidR="002156E5" w:rsidRPr="006617EB" w:rsidRDefault="00B46A06" w:rsidP="000162FD">
            <w:pPr>
              <w:jc w:val="center"/>
              <w:rPr>
                <w:rFonts w:ascii="Times New Roman" w:hAnsi="Times New Roman" w:cs="Times New Roman"/>
                <w:color w:val="000000"/>
              </w:rPr>
            </w:pPr>
          </w:p>
        </w:tc>
        <w:tc>
          <w:tcPr>
            <w:tcW w:w="1701" w:type="dxa"/>
          </w:tcPr>
          <w:p w:rsidR="002156E5" w:rsidRPr="006617EB" w:rsidRDefault="00B46A06" w:rsidP="000162FD">
            <w:pPr>
              <w:jc w:val="center"/>
              <w:rPr>
                <w:rFonts w:ascii="Times New Roman" w:hAnsi="Times New Roman" w:cs="Times New Roman"/>
                <w:color w:val="000000"/>
              </w:rPr>
            </w:pPr>
          </w:p>
        </w:tc>
      </w:tr>
      <w:tr w:rsidR="002156E5" w:rsidRPr="006617EB" w:rsidTr="000162FD">
        <w:tc>
          <w:tcPr>
            <w:tcW w:w="562" w:type="dxa"/>
            <w:vAlign w:val="center"/>
          </w:tcPr>
          <w:p w:rsidR="002156E5" w:rsidRPr="006617EB" w:rsidRDefault="006617EB" w:rsidP="000162FD">
            <w:pPr>
              <w:jc w:val="center"/>
              <w:rPr>
                <w:rFonts w:ascii="Times New Roman" w:hAnsi="Times New Roman" w:cs="Times New Roman"/>
              </w:rPr>
            </w:pPr>
            <w:r w:rsidRPr="006617EB">
              <w:rPr>
                <w:rFonts w:ascii="Times New Roman" w:hAnsi="Times New Roman" w:cs="Times New Roman"/>
              </w:rPr>
              <w:t>2</w:t>
            </w:r>
          </w:p>
        </w:tc>
        <w:tc>
          <w:tcPr>
            <w:tcW w:w="2948" w:type="dxa"/>
            <w:vAlign w:val="center"/>
          </w:tcPr>
          <w:p w:rsidR="002156E5" w:rsidRPr="006617EB" w:rsidRDefault="00B46A06" w:rsidP="000162FD">
            <w:pPr>
              <w:pStyle w:val="aff6"/>
              <w:ind w:left="0"/>
              <w:jc w:val="both"/>
              <w:rPr>
                <w:rFonts w:ascii="Times New Roman" w:hAnsi="Times New Roman" w:cs="Times New Roman"/>
              </w:rPr>
            </w:pPr>
          </w:p>
        </w:tc>
        <w:tc>
          <w:tcPr>
            <w:tcW w:w="1560" w:type="dxa"/>
            <w:vAlign w:val="center"/>
          </w:tcPr>
          <w:p w:rsidR="002156E5" w:rsidRPr="006617EB" w:rsidRDefault="00B46A06" w:rsidP="000162FD">
            <w:pPr>
              <w:jc w:val="center"/>
              <w:rPr>
                <w:rFonts w:ascii="Times New Roman" w:hAnsi="Times New Roman" w:cs="Times New Roman"/>
              </w:rPr>
            </w:pPr>
          </w:p>
        </w:tc>
        <w:tc>
          <w:tcPr>
            <w:tcW w:w="1134" w:type="dxa"/>
            <w:vAlign w:val="center"/>
          </w:tcPr>
          <w:p w:rsidR="002156E5" w:rsidRPr="006617EB" w:rsidRDefault="00B46A06" w:rsidP="000162FD">
            <w:pPr>
              <w:jc w:val="center"/>
              <w:rPr>
                <w:rFonts w:ascii="Times New Roman" w:hAnsi="Times New Roman" w:cs="Times New Roman"/>
              </w:rPr>
            </w:pPr>
          </w:p>
        </w:tc>
        <w:tc>
          <w:tcPr>
            <w:tcW w:w="1701" w:type="dxa"/>
            <w:vAlign w:val="center"/>
          </w:tcPr>
          <w:p w:rsidR="002156E5" w:rsidRPr="006617EB" w:rsidRDefault="00B46A06" w:rsidP="000162FD">
            <w:pPr>
              <w:jc w:val="center"/>
              <w:rPr>
                <w:rFonts w:ascii="Times New Roman" w:hAnsi="Times New Roman" w:cs="Times New Roman"/>
                <w:color w:val="000000"/>
              </w:rPr>
            </w:pPr>
          </w:p>
        </w:tc>
        <w:tc>
          <w:tcPr>
            <w:tcW w:w="1701" w:type="dxa"/>
          </w:tcPr>
          <w:p w:rsidR="002156E5" w:rsidRPr="006617EB" w:rsidRDefault="00B46A06" w:rsidP="000162FD">
            <w:pPr>
              <w:jc w:val="center"/>
              <w:rPr>
                <w:rFonts w:ascii="Times New Roman" w:hAnsi="Times New Roman" w:cs="Times New Roman"/>
                <w:color w:val="000000"/>
              </w:rPr>
            </w:pPr>
          </w:p>
        </w:tc>
      </w:tr>
    </w:tbl>
    <w:p w:rsidR="002156E5" w:rsidRPr="00421375" w:rsidRDefault="00B46A06" w:rsidP="002156E5">
      <w:pPr>
        <w:pStyle w:val="ConsNormal"/>
        <w:keepNext/>
        <w:keepLines/>
        <w:widowControl/>
        <w:spacing w:line="276" w:lineRule="auto"/>
        <w:ind w:firstLine="0"/>
        <w:jc w:val="center"/>
        <w:rPr>
          <w:rFonts w:ascii="Times New Roman" w:hAnsi="Times New Roman" w:cs="Times New Roman"/>
          <w:sz w:val="24"/>
          <w:szCs w:val="24"/>
        </w:rPr>
      </w:pPr>
    </w:p>
    <w:p w:rsidR="002156E5" w:rsidRDefault="00B46A06" w:rsidP="002156E5">
      <w:pPr>
        <w:pStyle w:val="ConsNormal"/>
        <w:keepNext/>
        <w:keepLines/>
        <w:widowControl/>
        <w:spacing w:line="276" w:lineRule="auto"/>
        <w:ind w:firstLine="0"/>
        <w:jc w:val="right"/>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156E5" w:rsidTr="000162FD">
        <w:trPr>
          <w:trHeight w:val="1133"/>
        </w:trPr>
        <w:tc>
          <w:tcPr>
            <w:tcW w:w="4705" w:type="dxa"/>
            <w:tcBorders>
              <w:top w:val="none" w:sz="4" w:space="0" w:color="000000"/>
              <w:left w:val="none" w:sz="4" w:space="0" w:color="000000"/>
              <w:bottom w:val="none" w:sz="4" w:space="0" w:color="000000"/>
              <w:right w:val="none" w:sz="4" w:space="0" w:color="000000"/>
            </w:tcBorders>
          </w:tcPr>
          <w:p w:rsidR="002156E5" w:rsidRDefault="006617EB" w:rsidP="000162FD">
            <w:r>
              <w:t>Покупатель:</w:t>
            </w:r>
          </w:p>
          <w:p w:rsidR="002156E5" w:rsidRDefault="00B46A06" w:rsidP="000162FD"/>
          <w:p w:rsidR="002156E5" w:rsidRDefault="006617EB" w:rsidP="000162FD">
            <w:r>
              <w:t>________    ______________</w:t>
            </w:r>
          </w:p>
          <w:p w:rsidR="002156E5" w:rsidRDefault="006617EB" w:rsidP="000162FD">
            <w:pPr>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2156E5" w:rsidRDefault="006617EB" w:rsidP="000162FD">
            <w:r>
              <w:t>Поставщик:</w:t>
            </w:r>
          </w:p>
          <w:p w:rsidR="002156E5" w:rsidRDefault="00B46A06" w:rsidP="000162FD"/>
          <w:p w:rsidR="002156E5" w:rsidRDefault="006617EB" w:rsidP="000162FD">
            <w:r>
              <w:t>________    ______________</w:t>
            </w:r>
          </w:p>
          <w:p w:rsidR="002156E5" w:rsidRDefault="006617EB" w:rsidP="000162FD">
            <w:r>
              <w:rPr>
                <w:vertAlign w:val="superscript"/>
              </w:rPr>
              <w:t xml:space="preserve">(подпись)                    (Ф.И.О.)      </w:t>
            </w:r>
          </w:p>
        </w:tc>
      </w:tr>
    </w:tbl>
    <w:p w:rsidR="002156E5" w:rsidRDefault="006617EB" w:rsidP="002156E5">
      <w:pPr>
        <w:suppressAutoHyphens w:val="0"/>
        <w:jc w:val="right"/>
        <w:rPr>
          <w:rFonts w:eastAsia="Arial" w:cs="Arial"/>
        </w:rPr>
      </w:pPr>
      <w:r>
        <w:br w:type="page"/>
      </w:r>
    </w:p>
    <w:p w:rsidR="002156E5" w:rsidRDefault="006617EB" w:rsidP="002156E5">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2156E5" w:rsidRDefault="006617EB" w:rsidP="002156E5">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xml:space="preserve">к договору поставки № </w:t>
      </w:r>
      <w:r>
        <w:rPr>
          <w:rFonts w:ascii="Times New Roman" w:eastAsia="Times New Roman" w:hAnsi="Times New Roman" w:cs="Times New Roman"/>
          <w:sz w:val="24"/>
          <w:szCs w:val="24"/>
        </w:rPr>
        <w:t>УРАЛд/___/___/____</w:t>
      </w:r>
    </w:p>
    <w:p w:rsidR="002156E5" w:rsidRDefault="006617EB" w:rsidP="002156E5">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4"/>
          <w:szCs w:val="24"/>
        </w:rPr>
        <w:t>от «___»_________202___ г</w:t>
      </w:r>
      <w:r>
        <w:rPr>
          <w:rFonts w:ascii="Times New Roman" w:hAnsi="Times New Roman"/>
          <w:sz w:val="23"/>
          <w:szCs w:val="23"/>
        </w:rPr>
        <w:t>.</w:t>
      </w:r>
    </w:p>
    <w:p w:rsidR="002156E5" w:rsidRDefault="00B46A06" w:rsidP="002156E5">
      <w:pPr>
        <w:widowControl w:val="0"/>
        <w:pBdr>
          <w:top w:val="none" w:sz="4" w:space="0" w:color="000000"/>
          <w:left w:val="none" w:sz="4" w:space="0" w:color="000000"/>
          <w:bottom w:val="none" w:sz="4" w:space="0" w:color="000000"/>
          <w:right w:val="none" w:sz="4" w:space="0" w:color="000000"/>
          <w:between w:val="none" w:sz="4" w:space="0" w:color="000000"/>
        </w:pBdr>
        <w:suppressAutoHyphens w:val="0"/>
        <w:ind w:firstLine="709"/>
        <w:rPr>
          <w:sz w:val="23"/>
          <w:szCs w:val="23"/>
        </w:rPr>
      </w:pPr>
    </w:p>
    <w:p w:rsidR="002156E5" w:rsidRDefault="006617EB" w:rsidP="006617EB">
      <w:pPr>
        <w:pStyle w:val="aff6"/>
        <w:widowControl w:val="0"/>
        <w:numPr>
          <w:ilvl w:val="0"/>
          <w:numId w:val="30"/>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156E5" w:rsidRDefault="006617EB" w:rsidP="006617EB">
      <w:pPr>
        <w:pStyle w:val="aff6"/>
        <w:widowControl w:val="0"/>
        <w:numPr>
          <w:ilvl w:val="0"/>
          <w:numId w:val="30"/>
        </w:numPr>
        <w:suppressAutoHyphens w:val="0"/>
        <w:ind w:left="0" w:firstLine="709"/>
        <w:contextualSpacing/>
        <w:jc w:val="both"/>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3а к настоящему Договору  (далее – </w:t>
      </w:r>
      <w:r>
        <w:t>«</w:t>
      </w:r>
      <w:r>
        <w:rPr>
          <w:color w:val="000000"/>
        </w:rPr>
        <w:t>первичные документы</w:t>
      </w:r>
      <w:r>
        <w:t>»</w:t>
      </w:r>
      <w:r>
        <w:rPr>
          <w:color w:val="000000"/>
        </w:rPr>
        <w:t>).</w:t>
      </w:r>
    </w:p>
    <w:p w:rsidR="002156E5" w:rsidRDefault="006617EB" w:rsidP="006617EB">
      <w:pPr>
        <w:pStyle w:val="aff6"/>
        <w:widowControl w:val="0"/>
        <w:numPr>
          <w:ilvl w:val="0"/>
          <w:numId w:val="30"/>
        </w:numPr>
        <w:suppressAutoHyphens w:val="0"/>
        <w:ind w:left="0" w:firstLine="709"/>
        <w:contextualSpacing/>
        <w:jc w:val="both"/>
      </w:pPr>
      <w: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w:t>
      </w:r>
      <w:r>
        <w:rPr>
          <w:color w:val="000000"/>
        </w:rPr>
        <w:t>реестру операторов на сайте Федеральной налоговой службы (</w:t>
      </w:r>
      <w:hyperlink r:id="rId34" w:tooltip="https://www.nalog.gov.ru/" w:history="1">
        <w:r>
          <w:rPr>
            <w:rStyle w:val="a7"/>
          </w:rPr>
          <w:t>https://www.nalog.gov.ru</w:t>
        </w:r>
      </w:hyperlink>
      <w:r>
        <w:rPr>
          <w:color w:val="000000"/>
        </w:rPr>
        <w:t>).</w:t>
      </w:r>
    </w:p>
    <w:p w:rsidR="002156E5" w:rsidRDefault="006617EB" w:rsidP="006617EB">
      <w:pPr>
        <w:pStyle w:val="aff6"/>
        <w:widowControl w:val="0"/>
        <w:numPr>
          <w:ilvl w:val="0"/>
          <w:numId w:val="30"/>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 уполномоченными лицами Сторон на бумажном носителе.</w:t>
      </w:r>
    </w:p>
    <w:p w:rsidR="002156E5" w:rsidRDefault="006617EB" w:rsidP="006617EB">
      <w:pPr>
        <w:pStyle w:val="aff6"/>
        <w:widowControl w:val="0"/>
        <w:numPr>
          <w:ilvl w:val="0"/>
          <w:numId w:val="30"/>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156E5" w:rsidRDefault="006617EB" w:rsidP="006617EB">
      <w:pPr>
        <w:pStyle w:val="aff6"/>
        <w:widowControl w:val="0"/>
        <w:numPr>
          <w:ilvl w:val="0"/>
          <w:numId w:val="30"/>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156E5" w:rsidRDefault="006617EB" w:rsidP="006617EB">
      <w:pPr>
        <w:pStyle w:val="aff6"/>
        <w:widowControl w:val="0"/>
        <w:numPr>
          <w:ilvl w:val="0"/>
          <w:numId w:val="30"/>
        </w:numPr>
        <w:suppressAutoHyphens w:val="0"/>
        <w:ind w:left="0" w:firstLine="709"/>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2156E5" w:rsidRDefault="006617EB" w:rsidP="006617EB">
      <w:pPr>
        <w:pStyle w:val="aff6"/>
        <w:widowControl w:val="0"/>
        <w:numPr>
          <w:ilvl w:val="0"/>
          <w:numId w:val="30"/>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156E5" w:rsidRDefault="006617EB" w:rsidP="006617EB">
      <w:pPr>
        <w:pStyle w:val="aff6"/>
        <w:widowControl w:val="0"/>
        <w:numPr>
          <w:ilvl w:val="0"/>
          <w:numId w:val="30"/>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lastRenderedPageBreak/>
        <w:t>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156E5" w:rsidRDefault="006617EB" w:rsidP="006617EB">
      <w:pPr>
        <w:pStyle w:val="aff6"/>
        <w:widowControl w:val="0"/>
        <w:numPr>
          <w:ilvl w:val="0"/>
          <w:numId w:val="30"/>
        </w:numPr>
        <w:suppressAutoHyphens w:val="0"/>
        <w:ind w:left="0" w:firstLine="709"/>
        <w:contextualSpacing/>
        <w:jc w:val="both"/>
      </w:pPr>
      <w:r>
        <w:t xml:space="preserve">В отношениях, не урегулированных настоящим Приложением, Стороны руководствуются законодательством Российской Федерации. </w:t>
      </w:r>
    </w:p>
    <w:p w:rsidR="002156E5" w:rsidRDefault="00B46A06" w:rsidP="002156E5">
      <w:pPr>
        <w:pStyle w:val="aff6"/>
        <w:keepNext/>
        <w:keepLines/>
        <w:spacing w:line="276" w:lineRule="auto"/>
        <w:ind w:left="426"/>
        <w:jc w:val="both"/>
        <w:rPr>
          <w:sz w:val="23"/>
          <w:szCs w:val="23"/>
        </w:rPr>
      </w:pPr>
    </w:p>
    <w:p w:rsidR="002156E5" w:rsidRDefault="00B46A06" w:rsidP="002156E5">
      <w:pPr>
        <w:pStyle w:val="aff6"/>
        <w:keepNext/>
        <w:keepLines/>
        <w:spacing w:line="276" w:lineRule="auto"/>
        <w:ind w:left="426"/>
        <w:jc w:val="both"/>
        <w:rPr>
          <w:sz w:val="23"/>
          <w:szCs w:val="23"/>
        </w:rPr>
      </w:pPr>
    </w:p>
    <w:p w:rsidR="002156E5" w:rsidRDefault="00B46A06" w:rsidP="002156E5">
      <w:pPr>
        <w:pStyle w:val="aff6"/>
        <w:keepNext/>
        <w:keepLines/>
        <w:spacing w:line="276" w:lineRule="auto"/>
        <w:ind w:left="426"/>
        <w:jc w:val="both"/>
        <w:rPr>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2156E5" w:rsidTr="000162FD">
        <w:trPr>
          <w:trHeight w:val="1142"/>
        </w:trPr>
        <w:tc>
          <w:tcPr>
            <w:tcW w:w="5495" w:type="dxa"/>
            <w:tcBorders>
              <w:top w:val="none" w:sz="4" w:space="0" w:color="000000"/>
              <w:left w:val="none" w:sz="4" w:space="0" w:color="000000"/>
              <w:bottom w:val="none" w:sz="4" w:space="0" w:color="000000"/>
              <w:right w:val="none" w:sz="4" w:space="0" w:color="000000"/>
            </w:tcBorders>
          </w:tcPr>
          <w:p w:rsidR="002156E5" w:rsidRDefault="006617EB" w:rsidP="000162FD">
            <w:pPr>
              <w:keepNext/>
              <w:keepLines/>
              <w:rPr>
                <w:sz w:val="23"/>
                <w:szCs w:val="23"/>
              </w:rPr>
            </w:pPr>
            <w:r>
              <w:rPr>
                <w:sz w:val="23"/>
                <w:szCs w:val="23"/>
              </w:rPr>
              <w:t>Покупатель:</w:t>
            </w:r>
          </w:p>
          <w:p w:rsidR="002156E5" w:rsidRDefault="00B46A06" w:rsidP="000162FD">
            <w:pPr>
              <w:keepNext/>
              <w:keepLines/>
              <w:rPr>
                <w:sz w:val="23"/>
                <w:szCs w:val="23"/>
              </w:rPr>
            </w:pPr>
          </w:p>
          <w:p w:rsidR="002156E5" w:rsidRDefault="006617EB" w:rsidP="000162FD">
            <w:pPr>
              <w:keepNext/>
              <w:keepLines/>
              <w:rPr>
                <w:sz w:val="23"/>
                <w:szCs w:val="23"/>
                <w:vertAlign w:val="superscript"/>
              </w:rPr>
            </w:pPr>
            <w:r>
              <w:rPr>
                <w:sz w:val="23"/>
                <w:szCs w:val="23"/>
              </w:rPr>
              <w:t>________    ______________</w:t>
            </w:r>
          </w:p>
          <w:p w:rsidR="002156E5" w:rsidRDefault="006617EB" w:rsidP="000162FD">
            <w:pPr>
              <w:keepNext/>
              <w:keepLines/>
              <w:rPr>
                <w:sz w:val="23"/>
                <w:szCs w:val="23"/>
              </w:rPr>
            </w:pPr>
            <w:r>
              <w:rPr>
                <w:sz w:val="23"/>
                <w:szCs w:val="23"/>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tcPr>
          <w:p w:rsidR="002156E5" w:rsidRDefault="006617EB" w:rsidP="000162FD">
            <w:pPr>
              <w:keepNext/>
              <w:keepLines/>
              <w:rPr>
                <w:sz w:val="23"/>
                <w:szCs w:val="23"/>
              </w:rPr>
            </w:pPr>
            <w:r>
              <w:rPr>
                <w:sz w:val="23"/>
                <w:szCs w:val="23"/>
              </w:rPr>
              <w:t>Поставщик:</w:t>
            </w:r>
          </w:p>
          <w:p w:rsidR="002156E5" w:rsidRDefault="00B46A06" w:rsidP="000162FD">
            <w:pPr>
              <w:keepNext/>
              <w:keepLines/>
              <w:rPr>
                <w:sz w:val="23"/>
                <w:szCs w:val="23"/>
              </w:rPr>
            </w:pPr>
          </w:p>
          <w:p w:rsidR="002156E5" w:rsidRDefault="006617EB" w:rsidP="000162FD">
            <w:pPr>
              <w:keepNext/>
              <w:keepLines/>
              <w:rPr>
                <w:sz w:val="23"/>
                <w:szCs w:val="23"/>
                <w:vertAlign w:val="superscript"/>
              </w:rPr>
            </w:pPr>
            <w:r>
              <w:rPr>
                <w:sz w:val="23"/>
                <w:szCs w:val="23"/>
              </w:rPr>
              <w:t>________    ______________</w:t>
            </w:r>
          </w:p>
          <w:p w:rsidR="002156E5" w:rsidRDefault="006617EB" w:rsidP="000162FD">
            <w:pPr>
              <w:keepNext/>
              <w:keepLines/>
              <w:rPr>
                <w:sz w:val="23"/>
                <w:szCs w:val="23"/>
              </w:rPr>
            </w:pPr>
            <w:r>
              <w:rPr>
                <w:sz w:val="23"/>
                <w:szCs w:val="23"/>
                <w:vertAlign w:val="superscript"/>
              </w:rPr>
              <w:t xml:space="preserve">(подпись)                        (Ф.И.О.)                                     </w:t>
            </w:r>
          </w:p>
        </w:tc>
      </w:tr>
    </w:tbl>
    <w:p w:rsidR="002156E5" w:rsidRDefault="00B46A06" w:rsidP="002156E5">
      <w:pPr>
        <w:pStyle w:val="aff6"/>
        <w:keepNext/>
        <w:keepLines/>
        <w:spacing w:line="276" w:lineRule="auto"/>
        <w:ind w:left="0"/>
        <w:jc w:val="both"/>
      </w:pPr>
    </w:p>
    <w:p w:rsidR="002156E5" w:rsidRDefault="006617EB" w:rsidP="002156E5">
      <w:pPr>
        <w:keepNext/>
        <w:spacing w:after="200" w:line="276" w:lineRule="auto"/>
        <w:rPr>
          <w:rFonts w:eastAsia="Arial"/>
        </w:rPr>
      </w:pPr>
      <w:r>
        <w:br w:type="page" w:clear="all"/>
      </w:r>
    </w:p>
    <w:p w:rsidR="002156E5" w:rsidRDefault="006617EB" w:rsidP="002156E5">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lastRenderedPageBreak/>
        <w:t>Приложение № 3а</w:t>
      </w:r>
    </w:p>
    <w:p w:rsidR="002156E5" w:rsidRDefault="006617EB" w:rsidP="002156E5">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xml:space="preserve">к договору поставки № </w:t>
      </w:r>
      <w:r>
        <w:rPr>
          <w:rFonts w:ascii="Times New Roman" w:eastAsia="Times New Roman" w:hAnsi="Times New Roman" w:cs="Times New Roman"/>
          <w:sz w:val="24"/>
          <w:szCs w:val="24"/>
        </w:rPr>
        <w:t>УРАЛд/___/___/____</w:t>
      </w:r>
    </w:p>
    <w:p w:rsidR="002156E5" w:rsidRDefault="006617EB" w:rsidP="002156E5">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от «___»_________202___ г.</w:t>
      </w:r>
    </w:p>
    <w:p w:rsidR="002156E5" w:rsidRDefault="00B46A06" w:rsidP="002156E5">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sz w:val="23"/>
          <w:szCs w:val="23"/>
        </w:rPr>
      </w:pPr>
    </w:p>
    <w:p w:rsidR="002156E5" w:rsidRDefault="00B46A06" w:rsidP="002156E5">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sz w:val="23"/>
          <w:szCs w:val="23"/>
        </w:rPr>
      </w:pPr>
    </w:p>
    <w:p w:rsidR="002156E5" w:rsidRDefault="006617EB" w:rsidP="002156E5">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sz w:val="23"/>
          <w:szCs w:val="23"/>
        </w:rPr>
      </w:pPr>
      <w:r>
        <w:rPr>
          <w:color w:val="000000"/>
          <w:sz w:val="23"/>
          <w:szCs w:val="23"/>
        </w:rPr>
        <w:t>Перечень и формат электронных документов</w:t>
      </w:r>
    </w:p>
    <w:p w:rsidR="002156E5" w:rsidRDefault="00B46A06" w:rsidP="002156E5">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sz w:val="23"/>
          <w:szCs w:val="23"/>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258"/>
      </w:tblGrid>
      <w:tr w:rsidR="002156E5" w:rsidTr="000162FD">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56E5" w:rsidRDefault="006617EB" w:rsidP="000162FD">
            <w:pPr>
              <w:keepNext/>
              <w:keepLines/>
              <w:spacing w:line="276" w:lineRule="auto"/>
              <w:rPr>
                <w:color w:val="000000"/>
                <w:sz w:val="23"/>
                <w:szCs w:val="23"/>
              </w:rPr>
            </w:pPr>
            <w:r>
              <w:rPr>
                <w:sz w:val="23"/>
                <w:szCs w:val="23"/>
              </w:rP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56E5" w:rsidRDefault="006617EB" w:rsidP="000162FD">
            <w:pPr>
              <w:keepNext/>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sz w:val="23"/>
                <w:szCs w:val="23"/>
              </w:rPr>
            </w:pPr>
            <w:r>
              <w:rPr>
                <w:color w:val="000000"/>
                <w:sz w:val="23"/>
                <w:szCs w:val="23"/>
              </w:rPr>
              <w:t>Наименование</w:t>
            </w:r>
          </w:p>
          <w:p w:rsidR="002156E5" w:rsidRDefault="006617EB" w:rsidP="000162FD">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sz w:val="23"/>
                <w:szCs w:val="23"/>
              </w:rPr>
            </w:pPr>
            <w:r>
              <w:rPr>
                <w:color w:val="000000"/>
                <w:sz w:val="23"/>
                <w:szCs w:val="23"/>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56E5" w:rsidRDefault="006617EB" w:rsidP="000162FD">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sz w:val="23"/>
                <w:szCs w:val="23"/>
              </w:rPr>
            </w:pPr>
            <w:r>
              <w:rPr>
                <w:color w:val="000000"/>
                <w:sz w:val="23"/>
                <w:szCs w:val="23"/>
              </w:rPr>
              <w:t>Формат электронного документа</w:t>
            </w:r>
          </w:p>
        </w:tc>
      </w:tr>
      <w:tr w:rsidR="002156E5" w:rsidTr="000162FD">
        <w:trPr>
          <w:trHeight w:val="3150"/>
        </w:trPr>
        <w:tc>
          <w:tcPr>
            <w:tcW w:w="750" w:type="dxa"/>
            <w:tcBorders>
              <w:top w:val="single" w:sz="4" w:space="0" w:color="000000" w:themeColor="text1"/>
              <w:left w:val="single" w:sz="4" w:space="0" w:color="000000" w:themeColor="text1"/>
              <w:right w:val="single" w:sz="4" w:space="0" w:color="000000" w:themeColor="text1"/>
            </w:tcBorders>
          </w:tcPr>
          <w:p w:rsidR="002156E5" w:rsidRDefault="006617EB" w:rsidP="000162FD">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tcPr>
          <w:p w:rsidR="002156E5" w:rsidRDefault="006617EB" w:rsidP="000162FD">
            <w:pPr>
              <w:keepNext/>
              <w:ind w:left="708" w:hanging="708"/>
              <w:jc w:val="both"/>
              <w:rPr>
                <w:i/>
                <w:color w:val="000000"/>
              </w:rPr>
            </w:pPr>
            <w:r>
              <w:rPr>
                <w:i/>
                <w:color w:val="000000"/>
              </w:rPr>
              <w:t>Товарная накладная ТОРГ-12</w:t>
            </w:r>
          </w:p>
          <w:p w:rsidR="002156E5" w:rsidRDefault="006617EB" w:rsidP="000162FD">
            <w:pPr>
              <w:keepNext/>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Универсальный передаточный документ (УПД)</w:t>
            </w:r>
          </w:p>
          <w:p w:rsidR="002156E5" w:rsidRDefault="00B46A06" w:rsidP="000162FD">
            <w:pPr>
              <w:keepNext/>
              <w:keepLines/>
              <w:pBdr>
                <w:top w:val="none" w:sz="4" w:space="0" w:color="000000"/>
                <w:left w:val="none" w:sz="4" w:space="0" w:color="000000"/>
                <w:bottom w:val="none" w:sz="4" w:space="0" w:color="000000"/>
                <w:right w:val="none" w:sz="4" w:space="0" w:color="000000"/>
                <w:between w:val="none" w:sz="4" w:space="0" w:color="000000"/>
              </w:pBdr>
              <w:jc w:val="both"/>
              <w:rPr>
                <w:color w:val="000000"/>
              </w:rPr>
            </w:pPr>
          </w:p>
        </w:tc>
        <w:tc>
          <w:tcPr>
            <w:tcW w:w="5258" w:type="dxa"/>
            <w:tcBorders>
              <w:top w:val="single" w:sz="4" w:space="0" w:color="000000" w:themeColor="text1"/>
              <w:left w:val="single" w:sz="4" w:space="0" w:color="000000" w:themeColor="text1"/>
              <w:right w:val="single" w:sz="4" w:space="0" w:color="000000" w:themeColor="text1"/>
            </w:tcBorders>
          </w:tcPr>
          <w:p w:rsidR="002156E5" w:rsidRDefault="006617EB" w:rsidP="000162FD">
            <w:pPr>
              <w:keepNext/>
              <w:ind w:left="45" w:hanging="45"/>
              <w:rPr>
                <w:color w:val="000000"/>
              </w:rPr>
            </w:pPr>
            <w:r>
              <w:rPr>
                <w:color w:val="000000"/>
              </w:rPr>
              <w:t xml:space="preserve">XML, утв. приказом ФНС России в актуальной редакции. </w:t>
            </w:r>
          </w:p>
          <w:p w:rsidR="002156E5" w:rsidRDefault="006617EB" w:rsidP="000162FD">
            <w:pPr>
              <w:keepNext/>
              <w:rPr>
                <w:color w:val="000000"/>
              </w:rPr>
            </w:pPr>
            <w:r>
              <w:rPr>
                <w:color w:val="000000"/>
              </w:rPr>
              <w:t>С обязательным заполнением в группе «ИнфПолФХЖ1»:</w:t>
            </w:r>
          </w:p>
          <w:p w:rsidR="002156E5" w:rsidRDefault="006617EB" w:rsidP="000162FD">
            <w:pPr>
              <w:keepNext/>
              <w:ind w:left="566" w:hanging="566"/>
              <w:rPr>
                <w:color w:val="000000"/>
              </w:rPr>
            </w:pPr>
            <w:r>
              <w:rPr>
                <w:color w:val="000000"/>
              </w:rPr>
              <w:t>элемента «ОснПер»:</w:t>
            </w:r>
          </w:p>
          <w:p w:rsidR="002156E5" w:rsidRDefault="006617EB" w:rsidP="000162FD">
            <w:pPr>
              <w:keepNext/>
              <w:ind w:left="566" w:hanging="566"/>
              <w:rPr>
                <w:color w:val="000000"/>
              </w:rPr>
            </w:pPr>
            <w:r>
              <w:rPr>
                <w:color w:val="000000"/>
              </w:rPr>
              <w:t xml:space="preserve">в поле «НаимОсн» указать  «Договор», </w:t>
            </w:r>
          </w:p>
          <w:p w:rsidR="002156E5" w:rsidRDefault="006617EB" w:rsidP="000162FD">
            <w:pPr>
              <w:keepNext/>
              <w:ind w:left="566" w:hanging="566"/>
              <w:rPr>
                <w:color w:val="000000"/>
              </w:rPr>
            </w:pPr>
            <w:r>
              <w:rPr>
                <w:color w:val="000000"/>
              </w:rPr>
              <w:t>в поле "НомОсн" указать «_______</w:t>
            </w:r>
            <w:r>
              <w:rPr>
                <w:vertAlign w:val="superscript"/>
              </w:rPr>
              <w:footnoteReference w:id="5"/>
            </w:r>
            <w:r>
              <w:t>»</w:t>
            </w:r>
            <w:r>
              <w:rPr>
                <w:color w:val="000000"/>
              </w:rPr>
              <w:t>,</w:t>
            </w:r>
          </w:p>
          <w:p w:rsidR="002156E5" w:rsidRDefault="006617EB" w:rsidP="000162FD">
            <w:pPr>
              <w:keepNext/>
              <w:keepLines/>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в поле  "ДатаОсн"» указать «______</w:t>
            </w:r>
            <w:r>
              <w:rPr>
                <w:vertAlign w:val="superscript"/>
              </w:rPr>
              <w:footnoteReference w:id="6"/>
            </w:r>
            <w:r>
              <w:t>»</w:t>
            </w:r>
            <w:r>
              <w:rPr>
                <w:color w:val="000000"/>
              </w:rPr>
              <w:t>.</w:t>
            </w:r>
          </w:p>
        </w:tc>
      </w:tr>
      <w:tr w:rsidR="002156E5" w:rsidTr="000162FD">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56E5" w:rsidRDefault="006617EB" w:rsidP="000162FD">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sz w:val="23"/>
                <w:szCs w:val="23"/>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56E5" w:rsidRDefault="006617EB" w:rsidP="000162FD">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156E5" w:rsidRDefault="006617EB" w:rsidP="000162FD">
            <w:pPr>
              <w:keepNext/>
              <w:ind w:left="45" w:hanging="45"/>
              <w:rPr>
                <w:color w:val="000000"/>
              </w:rPr>
            </w:pPr>
            <w:r>
              <w:rPr>
                <w:color w:val="000000"/>
              </w:rPr>
              <w:t xml:space="preserve">XML, утв. приказом ФНС России в актуальной редакции. </w:t>
            </w:r>
          </w:p>
          <w:p w:rsidR="002156E5" w:rsidRDefault="006617EB" w:rsidP="000162FD">
            <w:pPr>
              <w:keepNext/>
              <w:keepLines/>
              <w:rPr>
                <w:rFonts w:eastAsia="Calibri"/>
              </w:rPr>
            </w:pPr>
            <w:r>
              <w:rPr>
                <w:color w:val="000000"/>
              </w:rPr>
              <w:t xml:space="preserve"> </w:t>
            </w:r>
          </w:p>
        </w:tc>
      </w:tr>
      <w:tr w:rsidR="002156E5" w:rsidTr="000162FD">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56E5" w:rsidRDefault="006617EB" w:rsidP="000162FD">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sz w:val="23"/>
                <w:szCs w:val="23"/>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56E5" w:rsidRDefault="006617EB" w:rsidP="000162FD">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ая</w:t>
            </w:r>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56E5" w:rsidRDefault="006617EB" w:rsidP="000162FD">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XML, утв. приказом ФНС России от 12.10.2020 N ЕД-7-26/736@.</w:t>
            </w:r>
          </w:p>
        </w:tc>
      </w:tr>
      <w:tr w:rsidR="002156E5" w:rsidTr="000162FD">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56E5" w:rsidRDefault="006617EB" w:rsidP="000162FD">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sz w:val="23"/>
                <w:szCs w:val="23"/>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56E5" w:rsidRDefault="006617EB" w:rsidP="000162FD">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56E5" w:rsidRDefault="006617EB" w:rsidP="000162FD">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themeColor="text1"/>
              </w:rPr>
              <w:t xml:space="preserve"> Неформализованный документ в пакете с ТОРГ-12 или УПД</w:t>
            </w:r>
          </w:p>
        </w:tc>
      </w:tr>
      <w:tr w:rsidR="002156E5" w:rsidTr="000162FD">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56E5" w:rsidRDefault="006617EB" w:rsidP="000162FD">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56E5" w:rsidRDefault="006617EB" w:rsidP="000162FD">
            <w:pPr>
              <w:keepNext/>
              <w:keepLines/>
              <w:pBdr>
                <w:top w:val="none" w:sz="4" w:space="0" w:color="000000"/>
                <w:left w:val="none" w:sz="4" w:space="0" w:color="000000"/>
                <w:bottom w:val="none" w:sz="4" w:space="0" w:color="000000"/>
                <w:right w:val="none" w:sz="4" w:space="0" w:color="000000"/>
                <w:between w:val="none" w:sz="4" w:space="0" w:color="000000"/>
              </w:pBdr>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56E5" w:rsidRDefault="006617EB" w:rsidP="000162FD">
            <w:pPr>
              <w:keepNext/>
              <w:keepLines/>
              <w:pBdr>
                <w:top w:val="none" w:sz="4" w:space="0" w:color="000000"/>
                <w:left w:val="none" w:sz="4" w:space="0" w:color="000000"/>
                <w:bottom w:val="none" w:sz="4" w:space="0" w:color="000000"/>
                <w:right w:val="none" w:sz="4" w:space="0" w:color="000000"/>
                <w:between w:val="none" w:sz="4" w:space="0" w:color="000000"/>
              </w:pBdr>
              <w:rPr>
                <w:color w:val="000000" w:themeColor="text1"/>
              </w:rPr>
            </w:pPr>
            <w:r>
              <w:rPr>
                <w:color w:val="000000" w:themeColor="text1"/>
              </w:rPr>
              <w:t>Неформализованный документ</w:t>
            </w:r>
          </w:p>
        </w:tc>
      </w:tr>
    </w:tbl>
    <w:p w:rsidR="002156E5" w:rsidRDefault="00B46A06" w:rsidP="002156E5">
      <w:pPr>
        <w:pStyle w:val="ConsNormal"/>
        <w:keepNext/>
        <w:keepLines/>
        <w:widowControl/>
        <w:spacing w:line="276" w:lineRule="auto"/>
        <w:ind w:firstLine="0"/>
        <w:jc w:val="right"/>
        <w:rPr>
          <w:rFonts w:ascii="Times New Roman" w:hAnsi="Times New Roman"/>
          <w:sz w:val="23"/>
          <w:szCs w:val="23"/>
        </w:rPr>
      </w:pPr>
    </w:p>
    <w:p w:rsidR="002156E5" w:rsidRDefault="00B46A06" w:rsidP="002156E5">
      <w:pPr>
        <w:pStyle w:val="ConsNormal"/>
        <w:keepNext/>
        <w:keepLines/>
        <w:widowControl/>
        <w:spacing w:line="276" w:lineRule="auto"/>
        <w:ind w:firstLine="0"/>
        <w:jc w:val="right"/>
        <w:rPr>
          <w:rFonts w:ascii="Times New Roman" w:hAnsi="Times New Roman"/>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2156E5" w:rsidTr="000162FD">
        <w:trPr>
          <w:trHeight w:val="2120"/>
        </w:trPr>
        <w:tc>
          <w:tcPr>
            <w:tcW w:w="5495" w:type="dxa"/>
            <w:tcBorders>
              <w:top w:val="none" w:sz="4" w:space="0" w:color="000000"/>
              <w:left w:val="none" w:sz="4" w:space="0" w:color="000000"/>
              <w:bottom w:val="none" w:sz="4" w:space="0" w:color="000000"/>
              <w:right w:val="none" w:sz="4" w:space="0" w:color="000000"/>
            </w:tcBorders>
            <w:noWrap/>
          </w:tcPr>
          <w:p w:rsidR="002156E5" w:rsidRDefault="00B46A06" w:rsidP="000162FD">
            <w:pPr>
              <w:keepNext/>
              <w:keepLines/>
            </w:pPr>
          </w:p>
          <w:p w:rsidR="002156E5" w:rsidRDefault="006617EB" w:rsidP="000162FD">
            <w:pPr>
              <w:keepNext/>
              <w:keepLines/>
            </w:pPr>
            <w:r>
              <w:t>Покупатель:</w:t>
            </w:r>
          </w:p>
          <w:p w:rsidR="002156E5" w:rsidRDefault="00B46A06" w:rsidP="000162FD">
            <w:pPr>
              <w:keepNext/>
              <w:keepLines/>
            </w:pPr>
          </w:p>
          <w:p w:rsidR="002156E5" w:rsidRDefault="006617EB" w:rsidP="000162FD">
            <w:pPr>
              <w:keepNext/>
              <w:keepLines/>
              <w:rPr>
                <w:vertAlign w:val="superscript"/>
              </w:rPr>
            </w:pPr>
            <w:r>
              <w:t>________    ______________</w:t>
            </w:r>
          </w:p>
          <w:p w:rsidR="002156E5" w:rsidRDefault="006617EB" w:rsidP="000162FD">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2156E5" w:rsidRDefault="00B46A06" w:rsidP="000162FD">
            <w:pPr>
              <w:keepNext/>
              <w:keepLines/>
            </w:pPr>
          </w:p>
          <w:p w:rsidR="002156E5" w:rsidRDefault="006617EB" w:rsidP="000162FD">
            <w:pPr>
              <w:keepNext/>
              <w:keepLines/>
            </w:pPr>
            <w:r>
              <w:t>Поставщик:</w:t>
            </w:r>
          </w:p>
          <w:p w:rsidR="002156E5" w:rsidRDefault="00B46A06" w:rsidP="000162FD">
            <w:pPr>
              <w:keepNext/>
              <w:keepLines/>
            </w:pPr>
          </w:p>
          <w:p w:rsidR="002156E5" w:rsidRDefault="006617EB" w:rsidP="000162FD">
            <w:pPr>
              <w:keepNext/>
              <w:keepLines/>
              <w:rPr>
                <w:vertAlign w:val="superscript"/>
              </w:rPr>
            </w:pPr>
            <w:r>
              <w:t>________    ______________</w:t>
            </w:r>
          </w:p>
          <w:p w:rsidR="002156E5" w:rsidRDefault="006617EB" w:rsidP="000162FD">
            <w:pPr>
              <w:keepNext/>
              <w:keepLines/>
            </w:pPr>
            <w:r>
              <w:rPr>
                <w:vertAlign w:val="superscript"/>
              </w:rPr>
              <w:t xml:space="preserve">(подпись)                        (Ф.И.О.)                                     </w:t>
            </w:r>
          </w:p>
        </w:tc>
      </w:tr>
    </w:tbl>
    <w:p w:rsidR="002156E5" w:rsidRDefault="00B46A06" w:rsidP="002156E5">
      <w:pPr>
        <w:pBdr>
          <w:top w:val="none" w:sz="4" w:space="0" w:color="000000"/>
          <w:left w:val="none" w:sz="4" w:space="0" w:color="000000"/>
          <w:bottom w:val="none" w:sz="4" w:space="0" w:color="000000"/>
          <w:right w:val="none" w:sz="4" w:space="0" w:color="000000"/>
          <w:between w:val="none" w:sz="4" w:space="0" w:color="000000"/>
        </w:pBdr>
        <w:rPr>
          <w:color w:val="000000"/>
          <w:sz w:val="12"/>
          <w:szCs w:val="12"/>
        </w:rPr>
      </w:pPr>
    </w:p>
    <w:p w:rsidR="002156E5" w:rsidRDefault="006617EB" w:rsidP="002156E5">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lastRenderedPageBreak/>
        <w:t>Приложение № 4</w:t>
      </w:r>
    </w:p>
    <w:p w:rsidR="002156E5" w:rsidRDefault="006617EB" w:rsidP="002156E5">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xml:space="preserve">к договору поставки № </w:t>
      </w:r>
      <w:r>
        <w:rPr>
          <w:rFonts w:ascii="Times New Roman" w:eastAsia="Times New Roman" w:hAnsi="Times New Roman" w:cs="Times New Roman"/>
          <w:sz w:val="24"/>
          <w:szCs w:val="24"/>
        </w:rPr>
        <w:t>УРАЛд/___/___/____</w:t>
      </w:r>
    </w:p>
    <w:p w:rsidR="002156E5" w:rsidRDefault="006617EB" w:rsidP="002156E5">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от «___»_________202___ г.</w:t>
      </w:r>
    </w:p>
    <w:p w:rsidR="002156E5" w:rsidRDefault="00B46A06" w:rsidP="002156E5">
      <w:pPr>
        <w:pStyle w:val="ConsNormal"/>
        <w:keepNext/>
        <w:keepLines/>
        <w:widowControl/>
        <w:spacing w:line="276" w:lineRule="auto"/>
        <w:ind w:firstLine="0"/>
        <w:jc w:val="right"/>
        <w:rPr>
          <w:rFonts w:ascii="Times New Roman" w:hAnsi="Times New Roman"/>
          <w:sz w:val="23"/>
          <w:szCs w:val="23"/>
        </w:rPr>
      </w:pPr>
    </w:p>
    <w:p w:rsidR="002156E5" w:rsidRDefault="006617EB" w:rsidP="002156E5">
      <w:pPr>
        <w:pStyle w:val="Style3"/>
        <w:keepNext/>
        <w:keepLines/>
        <w:widowControl/>
        <w:ind w:right="10"/>
        <w:jc w:val="center"/>
        <w:rPr>
          <w:rStyle w:val="FontStyle12"/>
        </w:rPr>
      </w:pPr>
      <w:r>
        <w:rPr>
          <w:rStyle w:val="FontStyle12"/>
        </w:rPr>
        <w:t>НАЛОГОВАЯ ОГОВОРКА</w:t>
      </w:r>
    </w:p>
    <w:p w:rsidR="002156E5" w:rsidRPr="00727EED" w:rsidRDefault="00B46A06" w:rsidP="002156E5">
      <w:pPr>
        <w:pStyle w:val="Style2"/>
        <w:spacing w:line="240" w:lineRule="auto"/>
        <w:ind w:firstLine="709"/>
        <w:jc w:val="both"/>
      </w:pPr>
    </w:p>
    <w:p w:rsidR="002156E5" w:rsidRPr="00727EED" w:rsidRDefault="006617EB" w:rsidP="002156E5">
      <w:pPr>
        <w:pStyle w:val="Style1"/>
        <w:spacing w:line="240" w:lineRule="auto"/>
        <w:ind w:firstLine="709"/>
        <w:rPr>
          <w:rStyle w:val="FontStyle12"/>
        </w:rPr>
      </w:pPr>
      <w:r>
        <w:rPr>
          <w:rStyle w:val="FontStyle12"/>
        </w:rPr>
        <w:t>1. Поставщик на момент заключения и при исполнении договора от«__» ____________ 20__ г. № УРАЛд/2__/___/___, (далее также–Договор, настоящий Договор) заключенного с ПАО «ТрансКонтейнер» (далее–Покупатель), гарантирует (заверяет), что:</w:t>
      </w:r>
    </w:p>
    <w:p w:rsidR="002156E5" w:rsidRPr="00727EED" w:rsidRDefault="006617EB" w:rsidP="002156E5">
      <w:pPr>
        <w:pStyle w:val="Style1"/>
        <w:spacing w:line="240" w:lineRule="auto"/>
        <w:ind w:firstLine="709"/>
        <w:rPr>
          <w:rStyle w:val="FontStyle12"/>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2156E5" w:rsidRPr="00727EED" w:rsidRDefault="006617EB" w:rsidP="002156E5">
      <w:pPr>
        <w:pStyle w:val="Style1"/>
        <w:spacing w:line="240" w:lineRule="auto"/>
        <w:ind w:firstLine="709"/>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156E5" w:rsidRPr="00727EED" w:rsidRDefault="006617EB" w:rsidP="002156E5">
      <w:pPr>
        <w:pStyle w:val="Style1"/>
        <w:spacing w:line="240" w:lineRule="auto"/>
        <w:ind w:firstLine="709"/>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156E5" w:rsidRPr="00727EED" w:rsidRDefault="006617EB" w:rsidP="002156E5">
      <w:pPr>
        <w:pStyle w:val="Style1"/>
        <w:spacing w:line="240" w:lineRule="auto"/>
        <w:ind w:firstLine="709"/>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156E5" w:rsidRPr="00727EED" w:rsidRDefault="006617EB" w:rsidP="002156E5">
      <w:pPr>
        <w:pStyle w:val="Style1"/>
        <w:spacing w:line="240" w:lineRule="auto"/>
        <w:ind w:firstLine="709"/>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156E5" w:rsidRPr="00727EED" w:rsidRDefault="006617EB" w:rsidP="002156E5">
      <w:pPr>
        <w:pStyle w:val="Style1"/>
        <w:spacing w:line="240" w:lineRule="auto"/>
        <w:ind w:firstLine="709"/>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2156E5" w:rsidRPr="00727EED" w:rsidRDefault="006617EB" w:rsidP="002156E5">
      <w:pPr>
        <w:pStyle w:val="Style1"/>
        <w:spacing w:line="240" w:lineRule="auto"/>
        <w:ind w:firstLine="709"/>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156E5" w:rsidRPr="00727EED" w:rsidRDefault="006617EB" w:rsidP="002156E5">
      <w:pPr>
        <w:pStyle w:val="Style1"/>
        <w:spacing w:line="240" w:lineRule="auto"/>
        <w:ind w:firstLine="709"/>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156E5" w:rsidRPr="00727EED" w:rsidRDefault="006617EB" w:rsidP="002156E5">
      <w:pPr>
        <w:pStyle w:val="Style1"/>
        <w:spacing w:line="240" w:lineRule="auto"/>
        <w:ind w:firstLine="709"/>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2156E5" w:rsidRPr="00727EED" w:rsidRDefault="006617EB" w:rsidP="002156E5">
      <w:pPr>
        <w:pStyle w:val="Style1"/>
        <w:spacing w:line="240" w:lineRule="auto"/>
        <w:ind w:firstLine="709"/>
        <w:rPr>
          <w:rStyle w:val="FontStyle12"/>
        </w:rPr>
      </w:pPr>
      <w:r>
        <w:rPr>
          <w:rStyle w:val="FontStyle12"/>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2156E5" w:rsidRPr="00727EED" w:rsidRDefault="006617EB" w:rsidP="002156E5">
      <w:pPr>
        <w:pStyle w:val="Style1"/>
        <w:spacing w:line="240" w:lineRule="auto"/>
        <w:ind w:firstLine="709"/>
        <w:rPr>
          <w:rStyle w:val="FontStyle13"/>
          <w:rFonts w:eastAsia="MS Mincho"/>
          <w:i w:val="0"/>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Fonts w:eastAsia="MS Mincho"/>
        </w:rPr>
        <w:t>;</w:t>
      </w:r>
    </w:p>
    <w:p w:rsidR="002156E5" w:rsidRPr="00727EED" w:rsidRDefault="006617EB" w:rsidP="002156E5">
      <w:pPr>
        <w:pStyle w:val="Style1"/>
        <w:spacing w:line="240" w:lineRule="auto"/>
        <w:ind w:firstLine="709"/>
        <w:rPr>
          <w:rStyle w:val="FontStyle12"/>
        </w:rPr>
      </w:pPr>
      <w:r>
        <w:rPr>
          <w:rStyle w:val="FontStyle12"/>
        </w:rPr>
        <w:lastRenderedPageBreak/>
        <w:t>лица, подписывающие от его имени первичные документы и счета-фактуры, имеют на это все необходимые полномочия.</w:t>
      </w:r>
    </w:p>
    <w:p w:rsidR="002156E5" w:rsidRPr="00727EED" w:rsidRDefault="006617EB" w:rsidP="002156E5">
      <w:pPr>
        <w:pStyle w:val="Style5"/>
        <w:tabs>
          <w:tab w:val="left" w:pos="1272"/>
        </w:tabs>
        <w:spacing w:line="240" w:lineRule="auto"/>
        <w:ind w:firstLine="709"/>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2156E5" w:rsidRPr="00727EED" w:rsidRDefault="006617EB" w:rsidP="002156E5">
      <w:pPr>
        <w:pStyle w:val="Style5"/>
        <w:tabs>
          <w:tab w:val="left" w:pos="1272"/>
        </w:tabs>
        <w:spacing w:line="240" w:lineRule="auto"/>
        <w:ind w:firstLine="709"/>
        <w:rPr>
          <w:rStyle w:val="FontStyle12"/>
        </w:rPr>
      </w:pPr>
      <w:r>
        <w:rPr>
          <w:rStyle w:val="FontStyle12"/>
        </w:rPr>
        <w:t>2.1.</w:t>
      </w:r>
      <w:r>
        <w:rPr>
          <w:rStyle w:val="FontStyle12"/>
        </w:rPr>
        <w:tab/>
        <w:t xml:space="preserve"> установит получение Покупателем необоснованной налоговой выгоды в связи с исполнением Договора и/или</w:t>
      </w:r>
    </w:p>
    <w:p w:rsidR="002156E5" w:rsidRPr="00727EED" w:rsidRDefault="006617EB" w:rsidP="002156E5">
      <w:pPr>
        <w:pStyle w:val="Style5"/>
        <w:tabs>
          <w:tab w:val="left" w:pos="1272"/>
        </w:tabs>
        <w:spacing w:line="240" w:lineRule="auto"/>
        <w:ind w:firstLine="709"/>
        <w:rPr>
          <w:rStyle w:val="FontStyle12"/>
        </w:rPr>
      </w:pPr>
      <w:r>
        <w:rPr>
          <w:rStyle w:val="FontStyle12"/>
        </w:rPr>
        <w:t>2.2.</w:t>
      </w:r>
      <w:r>
        <w:rPr>
          <w:rStyle w:val="FontStyle12"/>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2156E5" w:rsidRPr="00727EED" w:rsidRDefault="006617EB" w:rsidP="002156E5">
      <w:pPr>
        <w:pStyle w:val="Style5"/>
        <w:tabs>
          <w:tab w:val="left" w:pos="1272"/>
        </w:tabs>
        <w:spacing w:line="240" w:lineRule="auto"/>
        <w:ind w:firstLine="709"/>
        <w:rPr>
          <w:rStyle w:val="FontStyle12"/>
        </w:rPr>
      </w:pPr>
      <w:r>
        <w:rPr>
          <w:rStyle w:val="FontStyle12"/>
        </w:rPr>
        <w:t>2.3.</w:t>
      </w:r>
      <w:r>
        <w:rPr>
          <w:rStyle w:val="FontStyle12"/>
        </w:rPr>
        <w:tab/>
        <w:t xml:space="preserve"> признает неправомерным применение Покупателем налоговых вычетов в отношении сумм НДС</w:t>
      </w:r>
    </w:p>
    <w:p w:rsidR="002156E5" w:rsidRPr="00727EED" w:rsidRDefault="006617EB" w:rsidP="002156E5">
      <w:pPr>
        <w:pStyle w:val="Style5"/>
        <w:tabs>
          <w:tab w:val="left" w:pos="1272"/>
        </w:tabs>
        <w:spacing w:line="240" w:lineRule="auto"/>
        <w:ind w:firstLine="709"/>
        <w:rPr>
          <w:rStyle w:val="FontStyle13"/>
          <w:rFonts w:eastAsia="MS Mincho"/>
          <w:i w:val="0"/>
        </w:rPr>
      </w:pPr>
      <w:r>
        <w:rPr>
          <w:rStyle w:val="FontStyle12"/>
        </w:rPr>
        <w:t>в связи с тем, что Поставщик</w:t>
      </w:r>
      <w:r>
        <w:rPr>
          <w:rStyle w:val="FontStyle13"/>
          <w:rFonts w:eastAsia="MS Mincho"/>
        </w:rPr>
        <w:t>:</w:t>
      </w:r>
    </w:p>
    <w:p w:rsidR="002156E5" w:rsidRPr="00727EED" w:rsidRDefault="006617EB" w:rsidP="002156E5">
      <w:pPr>
        <w:pStyle w:val="Style5"/>
        <w:tabs>
          <w:tab w:val="left" w:pos="1272"/>
        </w:tabs>
        <w:spacing w:line="240" w:lineRule="auto"/>
        <w:ind w:firstLine="709"/>
        <w:rPr>
          <w:rStyle w:val="FontStyle13"/>
          <w:rFonts w:eastAsia="MS Mincho"/>
          <w:i w:val="0"/>
        </w:rPr>
      </w:pPr>
      <w:r>
        <w:rPr>
          <w:rStyle w:val="FontStyle13"/>
          <w:rFonts w:eastAsia="MS Mincho"/>
        </w:rPr>
        <w:t>2.4.</w:t>
      </w:r>
      <w:r>
        <w:rPr>
          <w:rStyle w:val="FontStyle13"/>
          <w:rFonts w:eastAsia="MS Mincho"/>
        </w:rPr>
        <w:tab/>
        <w:t xml:space="preserve"> нарушал свои налоговые обязанности по отражению в качестве дохода сумм, полученных от </w:t>
      </w:r>
      <w:r>
        <w:rPr>
          <w:rStyle w:val="FontStyle12"/>
        </w:rPr>
        <w:t xml:space="preserve">Покупателя </w:t>
      </w:r>
      <w:r>
        <w:rPr>
          <w:rStyle w:val="FontStyle13"/>
          <w:rFonts w:eastAsia="MS Mincho"/>
        </w:rPr>
        <w:t>по Договору, а равно по исчислению и перечислению в бюджет НДС и/или</w:t>
      </w:r>
    </w:p>
    <w:p w:rsidR="002156E5" w:rsidRPr="00727EED" w:rsidRDefault="006617EB" w:rsidP="002156E5">
      <w:pPr>
        <w:pStyle w:val="Style5"/>
        <w:tabs>
          <w:tab w:val="left" w:pos="1272"/>
        </w:tabs>
        <w:spacing w:line="240" w:lineRule="auto"/>
        <w:ind w:firstLine="709"/>
        <w:rPr>
          <w:rStyle w:val="FontStyle12"/>
        </w:rPr>
      </w:pPr>
      <w:r>
        <w:rPr>
          <w:rStyle w:val="FontStyle13"/>
          <w:rFonts w:eastAsia="MS Mincho"/>
        </w:rPr>
        <w:t>2.5.</w:t>
      </w:r>
      <w:r>
        <w:rPr>
          <w:rStyle w:val="FontStyle13"/>
          <w:rFonts w:eastAsia="MS Mincho"/>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156E5" w:rsidRPr="00727EED" w:rsidRDefault="006617EB" w:rsidP="002156E5">
      <w:pPr>
        <w:pStyle w:val="Style5"/>
        <w:tabs>
          <w:tab w:val="left" w:pos="1272"/>
        </w:tabs>
        <w:spacing w:line="240" w:lineRule="auto"/>
        <w:ind w:firstLine="709"/>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rFonts w:eastAsia="MS Mincho"/>
        </w:rPr>
        <w:t xml:space="preserve">вправе в течение 10 (десяти) рабочих дней с даты письменного предложения </w:t>
      </w:r>
      <w:r>
        <w:rPr>
          <w:rStyle w:val="FontStyle12"/>
        </w:rPr>
        <w:t>Покупателя возместить последнему имущественные потери (далее также – Имущественные потери, связанные с налоговой проверкой), определяемые как:</w:t>
      </w:r>
    </w:p>
    <w:p w:rsidR="002156E5" w:rsidRPr="00727EED" w:rsidRDefault="006617EB" w:rsidP="002156E5">
      <w:pPr>
        <w:pStyle w:val="Style5"/>
        <w:tabs>
          <w:tab w:val="left" w:pos="1272"/>
        </w:tabs>
        <w:spacing w:line="240" w:lineRule="auto"/>
        <w:ind w:firstLine="709"/>
        <w:rPr>
          <w:rStyle w:val="FontStyle12"/>
        </w:rPr>
      </w:pPr>
      <w:r>
        <w:rPr>
          <w:rStyle w:val="FontStyle12"/>
        </w:rPr>
        <w:t>2.6.</w:t>
      </w:r>
      <w:r>
        <w:rPr>
          <w:rStyle w:val="FontStyle12"/>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2156E5" w:rsidRPr="00727EED" w:rsidRDefault="006617EB" w:rsidP="002156E5">
      <w:pPr>
        <w:pStyle w:val="Style5"/>
        <w:tabs>
          <w:tab w:val="left" w:pos="1272"/>
        </w:tabs>
        <w:spacing w:line="240" w:lineRule="auto"/>
        <w:ind w:firstLine="709"/>
        <w:rPr>
          <w:rStyle w:val="FontStyle12"/>
        </w:rPr>
      </w:pPr>
      <w:r>
        <w:rPr>
          <w:rStyle w:val="FontStyle12"/>
        </w:rPr>
        <w:t>2.7.</w:t>
      </w:r>
      <w:r>
        <w:rPr>
          <w:rStyle w:val="FontStyle12"/>
        </w:rPr>
        <w:tab/>
        <w:t xml:space="preserve"> сумма начисленных Покупателю пеней на сумму Доначисленных налогов (далее – Пени); плюс</w:t>
      </w:r>
    </w:p>
    <w:p w:rsidR="002156E5" w:rsidRPr="00727EED" w:rsidRDefault="006617EB" w:rsidP="002156E5">
      <w:pPr>
        <w:pStyle w:val="Style1"/>
        <w:spacing w:line="240" w:lineRule="auto"/>
        <w:ind w:firstLine="709"/>
        <w:rPr>
          <w:rStyle w:val="FontStyle12"/>
        </w:rPr>
      </w:pPr>
      <w:r>
        <w:rPr>
          <w:rStyle w:val="FontStyle12"/>
        </w:rPr>
        <w:t>2.8.</w:t>
      </w:r>
      <w:r>
        <w:rPr>
          <w:rStyle w:val="FontStyle12"/>
        </w:rPr>
        <w:tab/>
        <w:t>штрафы начисленные Покупателю за соответствующие налоговые нарушения в связи с неуплатой ею Доначисленных налогов (далее – Штрафы).</w:t>
      </w:r>
    </w:p>
    <w:p w:rsidR="002156E5" w:rsidRPr="00727EED" w:rsidRDefault="006617EB" w:rsidP="002156E5">
      <w:pPr>
        <w:pStyle w:val="Style1"/>
        <w:spacing w:line="240" w:lineRule="auto"/>
        <w:ind w:firstLine="709"/>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2156E5" w:rsidRPr="00727EED" w:rsidRDefault="006617EB" w:rsidP="002156E5">
      <w:pPr>
        <w:pStyle w:val="Style5"/>
        <w:tabs>
          <w:tab w:val="left" w:pos="1272"/>
        </w:tabs>
        <w:spacing w:line="240" w:lineRule="auto"/>
        <w:ind w:firstLine="709"/>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2156E5" w:rsidRPr="00727EED" w:rsidRDefault="006617EB" w:rsidP="002156E5">
      <w:pPr>
        <w:pStyle w:val="Style5"/>
        <w:tabs>
          <w:tab w:val="left" w:pos="1272"/>
        </w:tabs>
        <w:spacing w:line="240" w:lineRule="auto"/>
        <w:ind w:firstLine="709"/>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w:t>
      </w:r>
      <w:r>
        <w:rPr>
          <w:rStyle w:val="FontStyle12"/>
        </w:rPr>
        <w:lastRenderedPageBreak/>
        <w:t xml:space="preserve">Эпизоды, связанные с третьими лицами – контрагентами Покупателя), то Поставщик </w:t>
      </w:r>
      <w:r>
        <w:rPr>
          <w:rStyle w:val="FontStyle13"/>
          <w:rFonts w:eastAsia="MS Mincho"/>
        </w:rPr>
        <w:t xml:space="preserve">обязан в течение 10 (десяти) рабочих дней с даты письменного требования </w:t>
      </w:r>
      <w:r>
        <w:rPr>
          <w:rStyle w:val="FontStyle12"/>
        </w:rPr>
        <w:t>Покупателя возместить последнему Имущественные потери, связанные с нарушением имущественных прав третьих лиц.</w:t>
      </w:r>
    </w:p>
    <w:p w:rsidR="002156E5" w:rsidRPr="00727EED" w:rsidRDefault="006617EB" w:rsidP="002156E5">
      <w:pPr>
        <w:pStyle w:val="Style5"/>
        <w:tabs>
          <w:tab w:val="left" w:pos="1133"/>
        </w:tabs>
        <w:spacing w:line="240" w:lineRule="auto"/>
        <w:ind w:firstLine="709"/>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rStyle w:val="FontStyle12"/>
          <w:u w:val="single"/>
        </w:rPr>
        <w:t>будет обязан</w:t>
      </w:r>
      <w:r>
        <w:rPr>
          <w:rStyle w:val="FontStyle12"/>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акта(-ов), принятого(-ых)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2156E5" w:rsidRPr="00727EED" w:rsidRDefault="006617EB" w:rsidP="002156E5">
      <w:pPr>
        <w:pStyle w:val="Style5"/>
        <w:tabs>
          <w:tab w:val="left" w:pos="1133"/>
        </w:tabs>
        <w:spacing w:line="240" w:lineRule="auto"/>
        <w:ind w:firstLine="709"/>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(-ам), в рамках которого(-ых) Покупатель предпринял добросовестные усилия по оспариванию Решения налогового органа, а также</w:t>
      </w:r>
    </w:p>
    <w:p w:rsidR="002156E5" w:rsidRPr="00727EED" w:rsidRDefault="006617EB" w:rsidP="002156E5">
      <w:pPr>
        <w:pStyle w:val="Style5"/>
        <w:tabs>
          <w:tab w:val="left" w:pos="1133"/>
        </w:tabs>
        <w:spacing w:line="240" w:lineRule="auto"/>
        <w:ind w:firstLine="709"/>
        <w:rPr>
          <w:rStyle w:val="FontStyle12"/>
        </w:rPr>
      </w:pPr>
      <w:r>
        <w:rPr>
          <w:rStyle w:val="FontStyle12"/>
        </w:rPr>
        <w:t>4.2.</w:t>
      </w:r>
      <w:r>
        <w:rPr>
          <w:rStyle w:val="FontStyle12"/>
        </w:rPr>
        <w:tab/>
        <w:t>судебные расходы Покупателя в связи с оспариванием Решения налогового органа в полном размере.</w:t>
      </w:r>
    </w:p>
    <w:p w:rsidR="002156E5" w:rsidRPr="00727EED" w:rsidRDefault="006617EB" w:rsidP="002156E5">
      <w:pPr>
        <w:pStyle w:val="Style5"/>
        <w:tabs>
          <w:tab w:val="left" w:pos="1133"/>
        </w:tabs>
        <w:spacing w:line="240" w:lineRule="auto"/>
        <w:ind w:firstLine="709"/>
        <w:rPr>
          <w:rStyle w:val="FontStyle12"/>
        </w:rPr>
      </w:pPr>
      <w:r>
        <w:rPr>
          <w:rStyle w:val="FontStyle12"/>
        </w:rPr>
        <w:t>5.</w:t>
      </w:r>
      <w:r>
        <w:rPr>
          <w:rStyle w:val="FontStyle12"/>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2156E5" w:rsidRPr="00727EED" w:rsidRDefault="006617EB" w:rsidP="002156E5">
      <w:pPr>
        <w:pStyle w:val="Style5"/>
        <w:tabs>
          <w:tab w:val="left" w:pos="1133"/>
        </w:tabs>
        <w:spacing w:line="240" w:lineRule="auto"/>
        <w:ind w:firstLine="709"/>
        <w:rPr>
          <w:rStyle w:val="FontStyle12"/>
        </w:rPr>
      </w:pPr>
      <w:r>
        <w:rPr>
          <w:rStyle w:val="FontStyle12"/>
        </w:rPr>
        <w:t>6.</w:t>
      </w:r>
      <w:r>
        <w:rPr>
          <w:rStyle w:val="FontStyle12"/>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2156E5" w:rsidRPr="00727EED" w:rsidRDefault="006617EB" w:rsidP="002156E5">
      <w:pPr>
        <w:pStyle w:val="Style5"/>
        <w:tabs>
          <w:tab w:val="left" w:pos="1133"/>
        </w:tabs>
        <w:spacing w:line="240" w:lineRule="auto"/>
        <w:ind w:firstLine="709"/>
        <w:rPr>
          <w:rStyle w:val="FontStyle12"/>
        </w:rPr>
      </w:pPr>
      <w:r>
        <w:rPr>
          <w:rStyle w:val="FontStyle12"/>
        </w:rPr>
        <w:t>7.</w:t>
      </w:r>
      <w:r>
        <w:rPr>
          <w:rStyle w:val="FontStyle12"/>
        </w:rPr>
        <w:tab/>
        <w:t xml:space="preserve">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w:t>
      </w:r>
      <w:r>
        <w:rPr>
          <w:rStyle w:val="FontStyle12"/>
        </w:rPr>
        <w:lastRenderedPageBreak/>
        <w:t>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2156E5" w:rsidRPr="00727EED" w:rsidRDefault="006617EB" w:rsidP="002156E5">
      <w:pPr>
        <w:pStyle w:val="Style5"/>
        <w:tabs>
          <w:tab w:val="left" w:pos="1133"/>
        </w:tabs>
        <w:spacing w:line="240" w:lineRule="auto"/>
        <w:ind w:firstLine="709"/>
        <w:rPr>
          <w:rStyle w:val="FontStyle12"/>
        </w:rPr>
      </w:pPr>
      <w:r>
        <w:rPr>
          <w:rStyle w:val="FontStyle12"/>
        </w:rPr>
        <w:t>8.</w:t>
      </w:r>
      <w:r>
        <w:rPr>
          <w:rStyle w:val="FontStyle12"/>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rFonts w:eastAsia="MS Mincho"/>
        </w:rPr>
        <w:t xml:space="preserve">обязан возместить </w:t>
      </w:r>
      <w:r>
        <w:rPr>
          <w:rStyle w:val="FontStyle12"/>
        </w:rPr>
        <w:t xml:space="preserve">Покупателю </w:t>
      </w:r>
      <w:r>
        <w:rPr>
          <w:rStyle w:val="FontStyle13"/>
          <w:rFonts w:eastAsia="MS Mincho"/>
        </w:rPr>
        <w:t>по его требованию убытки, причиненные недостоверностью таких заверений</w:t>
      </w:r>
      <w:r>
        <w:rPr>
          <w:rStyle w:val="FontStyle12"/>
        </w:rPr>
        <w:t>.</w:t>
      </w:r>
    </w:p>
    <w:p w:rsidR="002156E5" w:rsidRDefault="00B46A06" w:rsidP="002156E5">
      <w:pPr>
        <w:pStyle w:val="Style5"/>
        <w:keepNext/>
        <w:keepLines/>
        <w:widowControl/>
        <w:tabs>
          <w:tab w:val="left" w:pos="1133"/>
        </w:tabs>
        <w:spacing w:line="240" w:lineRule="auto"/>
        <w:ind w:left="5" w:firstLine="854"/>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2156E5" w:rsidTr="000162FD">
        <w:trPr>
          <w:trHeight w:val="1940"/>
        </w:trPr>
        <w:tc>
          <w:tcPr>
            <w:tcW w:w="5520" w:type="dxa"/>
            <w:tcBorders>
              <w:top w:val="none" w:sz="4" w:space="0" w:color="000000"/>
              <w:left w:val="none" w:sz="4" w:space="0" w:color="000000"/>
              <w:bottom w:val="none" w:sz="4" w:space="0" w:color="000000"/>
              <w:right w:val="none" w:sz="4" w:space="0" w:color="000000"/>
            </w:tcBorders>
          </w:tcPr>
          <w:p w:rsidR="002156E5" w:rsidRDefault="00B46A06" w:rsidP="000162FD">
            <w:pPr>
              <w:keepNext/>
              <w:keepLines/>
            </w:pPr>
          </w:p>
          <w:p w:rsidR="002156E5" w:rsidRDefault="006617EB" w:rsidP="000162FD">
            <w:pPr>
              <w:keepNext/>
              <w:keepLines/>
            </w:pPr>
            <w:r>
              <w:t>Покупатель:</w:t>
            </w:r>
          </w:p>
          <w:p w:rsidR="002156E5" w:rsidRDefault="00B46A06" w:rsidP="000162FD">
            <w:pPr>
              <w:keepNext/>
              <w:keepLines/>
            </w:pPr>
          </w:p>
          <w:p w:rsidR="002156E5" w:rsidRDefault="006617EB" w:rsidP="000162FD">
            <w:pPr>
              <w:keepNext/>
              <w:keepLines/>
              <w:rPr>
                <w:vertAlign w:val="superscript"/>
              </w:rPr>
            </w:pPr>
            <w:r>
              <w:t>________    ______________</w:t>
            </w:r>
          </w:p>
          <w:p w:rsidR="002156E5" w:rsidRDefault="006617EB" w:rsidP="000162FD">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tcPr>
          <w:p w:rsidR="002156E5" w:rsidRDefault="00B46A06" w:rsidP="000162FD">
            <w:pPr>
              <w:keepNext/>
              <w:keepLines/>
            </w:pPr>
          </w:p>
          <w:p w:rsidR="002156E5" w:rsidRDefault="006617EB" w:rsidP="000162FD">
            <w:pPr>
              <w:keepNext/>
              <w:keepLines/>
            </w:pPr>
            <w:r>
              <w:t>Поставщик:</w:t>
            </w:r>
          </w:p>
          <w:p w:rsidR="002156E5" w:rsidRDefault="00B46A06" w:rsidP="000162FD">
            <w:pPr>
              <w:keepNext/>
              <w:keepLines/>
            </w:pPr>
          </w:p>
          <w:p w:rsidR="002156E5" w:rsidRDefault="006617EB" w:rsidP="000162FD">
            <w:pPr>
              <w:keepNext/>
              <w:keepLines/>
              <w:rPr>
                <w:vertAlign w:val="superscript"/>
              </w:rPr>
            </w:pPr>
            <w:r>
              <w:t>________    ______________</w:t>
            </w:r>
          </w:p>
          <w:p w:rsidR="002156E5" w:rsidRDefault="006617EB" w:rsidP="000162FD">
            <w:pPr>
              <w:keepNext/>
              <w:keepLines/>
            </w:pPr>
            <w:r>
              <w:rPr>
                <w:vertAlign w:val="superscript"/>
              </w:rPr>
              <w:t xml:space="preserve">(подпись)                        (Ф.И.О.)          </w:t>
            </w:r>
          </w:p>
        </w:tc>
      </w:tr>
    </w:tbl>
    <w:p w:rsidR="002156E5" w:rsidRDefault="00B46A06" w:rsidP="002156E5"/>
    <w:p w:rsidR="00732BE6" w:rsidRDefault="00B46A06"/>
    <w:p w:rsidR="00D509BB" w:rsidRDefault="00D509BB" w:rsidP="006617EB">
      <w:pPr>
        <w:pStyle w:val="1a"/>
        <w:ind w:firstLine="0"/>
        <w:jc w:val="right"/>
        <w:outlineLvl w:val="0"/>
        <w:rPr>
          <w:b/>
          <w:i/>
          <w:iCs/>
        </w:rPr>
      </w:pPr>
    </w:p>
    <w:sectPr w:rsidR="00D509BB"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EE4" w:rsidRDefault="003C6EE4">
      <w:r>
        <w:separator/>
      </w:r>
    </w:p>
  </w:endnote>
  <w:endnote w:type="continuationSeparator" w:id="0">
    <w:p w:rsidR="003C6EE4" w:rsidRDefault="003C6EE4">
      <w:r>
        <w:continuationSeparator/>
      </w:r>
    </w:p>
  </w:endnote>
  <w:endnote w:type="continuationNotice" w:id="1">
    <w:p w:rsidR="003C6EE4" w:rsidRDefault="003C6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E4" w:rsidRDefault="003C6EE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C6EE4" w:rsidRDefault="003C6EE4"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E4" w:rsidRDefault="003C6EE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C6EE4" w:rsidRDefault="003C6EE4"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E4" w:rsidRDefault="003C6EE4">
    <w:pPr>
      <w:pStyle w:val="afc"/>
      <w:jc w:val="center"/>
    </w:pPr>
  </w:p>
  <w:p w:rsidR="003C6EE4" w:rsidRDefault="003C6EE4"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E4" w:rsidRDefault="003C6EE4">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EE4" w:rsidRDefault="003C6EE4">
      <w:r>
        <w:separator/>
      </w:r>
    </w:p>
  </w:footnote>
  <w:footnote w:type="continuationSeparator" w:id="0">
    <w:p w:rsidR="003C6EE4" w:rsidRDefault="003C6EE4">
      <w:r>
        <w:continuationSeparator/>
      </w:r>
    </w:p>
  </w:footnote>
  <w:footnote w:type="continuationNotice" w:id="1">
    <w:p w:rsidR="003C6EE4" w:rsidRDefault="003C6EE4"/>
  </w:footnote>
  <w:footnote w:id="2">
    <w:p w:rsidR="002156E5" w:rsidRDefault="006617EB" w:rsidP="002156E5">
      <w:pPr>
        <w:pStyle w:val="afd"/>
      </w:pPr>
      <w:r>
        <w:rPr>
          <w:rStyle w:val="af6"/>
        </w:rPr>
        <w:footnoteRef/>
      </w:r>
      <w:r>
        <w:t>У</w:t>
      </w:r>
      <w:r>
        <w:rPr>
          <w:i/>
          <w:color w:val="000000"/>
          <w:spacing w:val="-1"/>
        </w:rPr>
        <w:t>казывается в зависимости от системы налогообложения Поставщика</w:t>
      </w:r>
    </w:p>
  </w:footnote>
  <w:footnote w:id="3">
    <w:p w:rsidR="002156E5" w:rsidRDefault="006617EB" w:rsidP="002156E5">
      <w:pPr>
        <w:pStyle w:val="afd"/>
      </w:pPr>
      <w:r>
        <w:rPr>
          <w:rStyle w:val="af6"/>
        </w:rPr>
        <w:footnoteRef/>
      </w:r>
      <w:r>
        <w:t xml:space="preserve"> </w:t>
      </w:r>
      <w:r>
        <w:rPr>
          <w:i/>
        </w:rPr>
        <w:t>указывается в зависимости от налогообложения Поставщика</w:t>
      </w:r>
    </w:p>
  </w:footnote>
  <w:footnote w:id="4">
    <w:p w:rsidR="002156E5" w:rsidRDefault="006617EB" w:rsidP="002156E5">
      <w:pPr>
        <w:pStyle w:val="afd"/>
      </w:pPr>
      <w:r>
        <w:rPr>
          <w:rStyle w:val="af6"/>
        </w:rPr>
        <w:footnoteRef/>
      </w:r>
      <w:r>
        <w:t xml:space="preserve"> </w:t>
      </w:r>
      <w:r>
        <w:rPr>
          <w:i/>
        </w:rPr>
        <w:t>указывается в зависимости от налогообложения Поставщика</w:t>
      </w:r>
    </w:p>
  </w:footnote>
  <w:footnote w:id="5">
    <w:p w:rsidR="002156E5" w:rsidRDefault="006617EB" w:rsidP="002156E5">
      <w:pPr>
        <w:rPr>
          <w:color w:val="000000"/>
          <w:sz w:val="20"/>
          <w:szCs w:val="20"/>
        </w:rPr>
      </w:pPr>
      <w:r>
        <w:rPr>
          <w:vertAlign w:val="superscript"/>
        </w:rPr>
        <w:footnoteRef/>
      </w:r>
      <w:r>
        <w:rPr>
          <w:color w:val="000000"/>
          <w:sz w:val="18"/>
          <w:szCs w:val="18"/>
        </w:rPr>
        <w:t>Указывается номер Договора</w:t>
      </w:r>
    </w:p>
  </w:footnote>
  <w:footnote w:id="6">
    <w:p w:rsidR="002156E5" w:rsidRDefault="006617EB" w:rsidP="002156E5">
      <w:pPr>
        <w:rPr>
          <w:color w:val="000000"/>
          <w:sz w:val="18"/>
          <w:szCs w:val="18"/>
        </w:rPr>
      </w:pPr>
      <w:r>
        <w:rPr>
          <w:vertAlign w:val="superscript"/>
        </w:rPr>
        <w:footnoteRef/>
      </w:r>
      <w:r>
        <w:rPr>
          <w:color w:val="000000"/>
          <w:sz w:val="18"/>
          <w:szCs w:val="18"/>
        </w:rPr>
        <w:t>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E4" w:rsidRDefault="003C6EE4">
    <w:pPr>
      <w:pStyle w:val="afa"/>
      <w:jc w:val="center"/>
    </w:pPr>
    <w:r>
      <w:fldChar w:fldCharType="begin"/>
    </w:r>
    <w:r>
      <w:instrText xml:space="preserve"> PAGE   \* MERGEFORMAT </w:instrText>
    </w:r>
    <w:r>
      <w:fldChar w:fldCharType="separate"/>
    </w:r>
    <w:r w:rsidR="00B46A06">
      <w:rPr>
        <w:noProof/>
      </w:rPr>
      <w:t>33</w:t>
    </w:r>
    <w:r>
      <w:rPr>
        <w:noProof/>
      </w:rPr>
      <w:fldChar w:fldCharType="end"/>
    </w:r>
  </w:p>
  <w:p w:rsidR="003C6EE4" w:rsidRDefault="003C6EE4">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E4" w:rsidRDefault="003C6EE4">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E4" w:rsidRDefault="003C6EE4" w:rsidP="00510148">
    <w:pPr>
      <w:pStyle w:val="afa"/>
      <w:jc w:val="center"/>
    </w:pPr>
    <w:r>
      <w:fldChar w:fldCharType="begin"/>
    </w:r>
    <w:r>
      <w:instrText xml:space="preserve"> PAGE   \* MERGEFORMAT </w:instrText>
    </w:r>
    <w:r>
      <w:fldChar w:fldCharType="separate"/>
    </w:r>
    <w:r w:rsidR="00B46A06">
      <w:rPr>
        <w:noProof/>
      </w:rPr>
      <w:t>35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E4" w:rsidRDefault="003C6EE4">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E6D213D"/>
    <w:multiLevelType w:val="multilevel"/>
    <w:tmpl w:val="5F9691C4"/>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4F45252"/>
    <w:multiLevelType w:val="hybridMultilevel"/>
    <w:tmpl w:val="0FB62F42"/>
    <w:lvl w:ilvl="0" w:tplc="56A8C32E">
      <w:start w:val="1"/>
      <w:numFmt w:val="decimal"/>
      <w:lvlText w:val="%1."/>
      <w:lvlJc w:val="left"/>
      <w:pPr>
        <w:ind w:left="1211" w:hanging="360"/>
      </w:pPr>
      <w:rPr>
        <w:rFonts w:hint="default"/>
        <w:i w:val="0"/>
        <w:iCs/>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2A5075D8"/>
    <w:multiLevelType w:val="multilevel"/>
    <w:tmpl w:val="84089F1C"/>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2C6A28BD"/>
    <w:multiLevelType w:val="hybridMultilevel"/>
    <w:tmpl w:val="4C2CC934"/>
    <w:lvl w:ilvl="0" w:tplc="65AA8E52">
      <w:start w:val="1"/>
      <w:numFmt w:val="decimal"/>
      <w:lvlText w:val="%1."/>
      <w:lvlJc w:val="left"/>
      <w:pPr>
        <w:ind w:left="3196" w:hanging="360"/>
      </w:pPr>
      <w:rPr>
        <w:rFonts w:ascii="Times New Roman" w:eastAsia="Times New Roman" w:hAnsi="Times New Roman" w:cs="Times New Roman"/>
      </w:rPr>
    </w:lvl>
    <w:lvl w:ilvl="1" w:tplc="79BC8B2E">
      <w:start w:val="1"/>
      <w:numFmt w:val="lowerLetter"/>
      <w:lvlText w:val="%2."/>
      <w:lvlJc w:val="left"/>
      <w:pPr>
        <w:ind w:left="3916" w:hanging="360"/>
      </w:pPr>
    </w:lvl>
    <w:lvl w:ilvl="2" w:tplc="F800ABD8">
      <w:start w:val="1"/>
      <w:numFmt w:val="lowerRoman"/>
      <w:lvlText w:val="%3."/>
      <w:lvlJc w:val="right"/>
      <w:pPr>
        <w:ind w:left="4636" w:hanging="180"/>
      </w:pPr>
    </w:lvl>
    <w:lvl w:ilvl="3" w:tplc="327E880E">
      <w:start w:val="1"/>
      <w:numFmt w:val="decimal"/>
      <w:lvlText w:val="%4."/>
      <w:lvlJc w:val="left"/>
      <w:pPr>
        <w:ind w:left="5356" w:hanging="360"/>
      </w:pPr>
    </w:lvl>
    <w:lvl w:ilvl="4" w:tplc="04FED6E2">
      <w:start w:val="1"/>
      <w:numFmt w:val="lowerLetter"/>
      <w:lvlText w:val="%5."/>
      <w:lvlJc w:val="left"/>
      <w:pPr>
        <w:ind w:left="6076" w:hanging="360"/>
      </w:pPr>
    </w:lvl>
    <w:lvl w:ilvl="5" w:tplc="218A0B24">
      <w:start w:val="1"/>
      <w:numFmt w:val="lowerRoman"/>
      <w:lvlText w:val="%6."/>
      <w:lvlJc w:val="right"/>
      <w:pPr>
        <w:ind w:left="6796" w:hanging="180"/>
      </w:pPr>
    </w:lvl>
    <w:lvl w:ilvl="6" w:tplc="AF781C8A">
      <w:start w:val="1"/>
      <w:numFmt w:val="decimal"/>
      <w:lvlText w:val="%7."/>
      <w:lvlJc w:val="left"/>
      <w:pPr>
        <w:ind w:left="7516" w:hanging="360"/>
      </w:pPr>
    </w:lvl>
    <w:lvl w:ilvl="7" w:tplc="1DA0CA1E">
      <w:start w:val="1"/>
      <w:numFmt w:val="lowerLetter"/>
      <w:lvlText w:val="%8."/>
      <w:lvlJc w:val="left"/>
      <w:pPr>
        <w:ind w:left="8236" w:hanging="360"/>
      </w:pPr>
    </w:lvl>
    <w:lvl w:ilvl="8" w:tplc="8A36C968">
      <w:start w:val="1"/>
      <w:numFmt w:val="lowerRoman"/>
      <w:lvlText w:val="%9."/>
      <w:lvlJc w:val="right"/>
      <w:pPr>
        <w:ind w:left="8956"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93A2D7B"/>
    <w:multiLevelType w:val="hybridMultilevel"/>
    <w:tmpl w:val="15D8413A"/>
    <w:lvl w:ilvl="0" w:tplc="B8C83FDC">
      <w:start w:val="1"/>
      <w:numFmt w:val="none"/>
      <w:suff w:val="nothing"/>
      <w:lvlText w:val=""/>
      <w:lvlJc w:val="left"/>
      <w:pPr>
        <w:tabs>
          <w:tab w:val="num" w:pos="432"/>
        </w:tabs>
        <w:ind w:left="432" w:hanging="432"/>
      </w:pPr>
    </w:lvl>
    <w:lvl w:ilvl="1" w:tplc="3F1EC05C">
      <w:start w:val="1"/>
      <w:numFmt w:val="none"/>
      <w:suff w:val="nothing"/>
      <w:lvlText w:val=""/>
      <w:lvlJc w:val="left"/>
      <w:pPr>
        <w:tabs>
          <w:tab w:val="num" w:pos="576"/>
        </w:tabs>
        <w:ind w:left="576" w:hanging="576"/>
      </w:pPr>
    </w:lvl>
    <w:lvl w:ilvl="2" w:tplc="1C28B032">
      <w:start w:val="1"/>
      <w:numFmt w:val="none"/>
      <w:suff w:val="nothing"/>
      <w:lvlText w:val=""/>
      <w:lvlJc w:val="left"/>
      <w:pPr>
        <w:tabs>
          <w:tab w:val="num" w:pos="720"/>
        </w:tabs>
        <w:ind w:left="720" w:hanging="720"/>
      </w:pPr>
    </w:lvl>
    <w:lvl w:ilvl="3" w:tplc="09A68548">
      <w:start w:val="1"/>
      <w:numFmt w:val="none"/>
      <w:suff w:val="nothing"/>
      <w:lvlText w:val=""/>
      <w:lvlJc w:val="left"/>
      <w:pPr>
        <w:tabs>
          <w:tab w:val="num" w:pos="864"/>
        </w:tabs>
        <w:ind w:left="864" w:hanging="864"/>
      </w:pPr>
    </w:lvl>
    <w:lvl w:ilvl="4" w:tplc="8EFAAD84">
      <w:start w:val="1"/>
      <w:numFmt w:val="none"/>
      <w:suff w:val="nothing"/>
      <w:lvlText w:val=""/>
      <w:lvlJc w:val="left"/>
      <w:pPr>
        <w:tabs>
          <w:tab w:val="num" w:pos="1008"/>
        </w:tabs>
        <w:ind w:left="1008" w:hanging="1008"/>
      </w:pPr>
    </w:lvl>
    <w:lvl w:ilvl="5" w:tplc="2200C58E">
      <w:start w:val="1"/>
      <w:numFmt w:val="none"/>
      <w:suff w:val="nothing"/>
      <w:lvlText w:val=""/>
      <w:lvlJc w:val="left"/>
      <w:pPr>
        <w:tabs>
          <w:tab w:val="num" w:pos="1152"/>
        </w:tabs>
        <w:ind w:left="1152" w:hanging="1152"/>
      </w:pPr>
    </w:lvl>
    <w:lvl w:ilvl="6" w:tplc="4D007810">
      <w:start w:val="1"/>
      <w:numFmt w:val="none"/>
      <w:suff w:val="nothing"/>
      <w:lvlText w:val=""/>
      <w:lvlJc w:val="left"/>
      <w:pPr>
        <w:tabs>
          <w:tab w:val="num" w:pos="1296"/>
        </w:tabs>
        <w:ind w:left="1296" w:hanging="1296"/>
      </w:pPr>
    </w:lvl>
    <w:lvl w:ilvl="7" w:tplc="85105D76">
      <w:start w:val="1"/>
      <w:numFmt w:val="none"/>
      <w:suff w:val="nothing"/>
      <w:lvlText w:val=""/>
      <w:lvlJc w:val="left"/>
      <w:pPr>
        <w:tabs>
          <w:tab w:val="num" w:pos="1440"/>
        </w:tabs>
        <w:ind w:left="1440" w:hanging="1440"/>
      </w:pPr>
    </w:lvl>
    <w:lvl w:ilvl="8" w:tplc="D7988A76">
      <w:start w:val="1"/>
      <w:numFmt w:val="none"/>
      <w:suff w:val="nothing"/>
      <w:lvlText w:val=""/>
      <w:lvlJc w:val="left"/>
      <w:pPr>
        <w:tabs>
          <w:tab w:val="num" w:pos="1584"/>
        </w:tabs>
        <w:ind w:left="1584" w:hanging="1584"/>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55F445A6"/>
    <w:multiLevelType w:val="multilevel"/>
    <w:tmpl w:val="911692E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36"/>
  </w:num>
  <w:num w:numId="9">
    <w:abstractNumId w:val="48"/>
  </w:num>
  <w:num w:numId="10">
    <w:abstractNumId w:val="34"/>
  </w:num>
  <w:num w:numId="11">
    <w:abstractNumId w:val="35"/>
  </w:num>
  <w:num w:numId="12">
    <w:abstractNumId w:val="31"/>
  </w:num>
  <w:num w:numId="13">
    <w:abstractNumId w:val="33"/>
  </w:num>
  <w:num w:numId="14">
    <w:abstractNumId w:val="47"/>
  </w:num>
  <w:num w:numId="15">
    <w:abstractNumId w:val="25"/>
  </w:num>
  <w:num w:numId="16">
    <w:abstractNumId w:val="44"/>
  </w:num>
  <w:num w:numId="17">
    <w:abstractNumId w:val="41"/>
  </w:num>
  <w:num w:numId="18">
    <w:abstractNumId w:val="42"/>
  </w:num>
  <w:num w:numId="19">
    <w:abstractNumId w:val="24"/>
  </w:num>
  <w:num w:numId="20">
    <w:abstractNumId w:val="30"/>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27"/>
  </w:num>
  <w:num w:numId="26">
    <w:abstractNumId w:val="32"/>
  </w:num>
  <w:num w:numId="27">
    <w:abstractNumId w:val="39"/>
  </w:num>
  <w:num w:numId="28">
    <w:abstractNumId w:val="23"/>
  </w:num>
  <w:num w:numId="29">
    <w:abstractNumId w:val="28"/>
  </w:num>
  <w:num w:numId="30">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7E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A06"/>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42E"/>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09BB"/>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link w:val="24"/>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uiPriority w:val="99"/>
    <w:qFormat/>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uiPriority w:val="99"/>
    <w:qFormat/>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paragraph" w:customStyle="1" w:styleId="24">
    <w:name w:val="Абзац списка2"/>
    <w:basedOn w:val="a"/>
    <w:link w:val="af2"/>
    <w:uiPriority w:val="99"/>
    <w:pPr>
      <w:suppressAutoHyphens w:val="0"/>
      <w:ind w:left="720"/>
    </w:pPr>
    <w:rPr>
      <w:lang w:eastAsia="ru-RU"/>
    </w:rPr>
  </w:style>
  <w:style w:type="paragraph" w:customStyle="1" w:styleId="zakonpusual">
    <w:name w:val="zakon_pusual"/>
    <w:basedOn w:val="a"/>
    <w:uiPriority w:val="99"/>
    <w:pPr>
      <w:widowControl w:val="0"/>
      <w:suppressAutoHyphens w:val="0"/>
      <w:spacing w:before="100" w:beforeAutospacing="1" w:after="100" w:afterAutospacing="1"/>
      <w:ind w:firstLine="485"/>
      <w:jc w:val="both"/>
    </w:pPr>
    <w:rPr>
      <w:rFonts w:ascii="Verdana" w:hAnsi="Verdana" w:cs="Verdana"/>
      <w:color w:val="000000"/>
      <w:lang w:eastAsia="ru-RU"/>
    </w:rPr>
  </w:style>
  <w:style w:type="character" w:customStyle="1" w:styleId="docdata">
    <w:name w:val="docdata"/>
    <w:aliases w:val="docy,v5,1004,bqiaagaaeyqcaaagiaiaaaojawaabzcdaaaaaaaaaaaaaaaaaaaaaaaaaaaaaaaaaaaaaaaaaaaaaaaaaaaaaaaaaaaaaaaaaaaaaaaaaaaaaaaaaaaaaaaaaaaaaaaaaaaaaaaaaaaaaaaaaaaaaaaaaaaaaaaaaaaaaaaaaaaaaaaaaaaaaaaaaaaaaaaaaaaaaaaaaaaaaaaaaaaaaaaaaaaaaaaaaaaaaaaa"/>
    <w:basedOn w:val="a0"/>
  </w:style>
  <w:style w:type="table" w:customStyle="1" w:styleId="1fe">
    <w:name w:val="Сетка таблицы1"/>
    <w:basedOn w:val="a1"/>
    <w:next w:val="afff1"/>
    <w:uiPriority w:val="59"/>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4">
    <w:name w:val="Основной текст_"/>
    <w:basedOn w:val="a0"/>
    <w:link w:val="1ff"/>
    <w:rPr>
      <w:i/>
      <w:iCs/>
      <w:sz w:val="28"/>
      <w:szCs w:val="28"/>
    </w:rPr>
  </w:style>
  <w:style w:type="paragraph" w:customStyle="1" w:styleId="1ff">
    <w:name w:val="Основной текст1"/>
    <w:basedOn w:val="a"/>
    <w:link w:val="afff4"/>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styleId="28">
    <w:name w:val="Body Text 2"/>
    <w:basedOn w:val="a"/>
    <w:link w:val="29"/>
    <w:uiPriority w:val="99"/>
    <w:unhideWhenUsed/>
    <w:pPr>
      <w:spacing w:after="120" w:line="480" w:lineRule="auto"/>
    </w:pPr>
  </w:style>
  <w:style w:type="character" w:customStyle="1" w:styleId="29">
    <w:name w:val="Основной текст 2 Знак"/>
    <w:basedOn w:val="a0"/>
    <w:link w:val="28"/>
    <w:uiPriority w:val="99"/>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link w:val="24"/>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uiPriority w:val="99"/>
    <w:qFormat/>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uiPriority w:val="99"/>
    <w:qFormat/>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paragraph" w:customStyle="1" w:styleId="24">
    <w:name w:val="Абзац списка2"/>
    <w:basedOn w:val="a"/>
    <w:link w:val="af2"/>
    <w:uiPriority w:val="99"/>
    <w:pPr>
      <w:suppressAutoHyphens w:val="0"/>
      <w:ind w:left="720"/>
    </w:pPr>
    <w:rPr>
      <w:lang w:eastAsia="ru-RU"/>
    </w:rPr>
  </w:style>
  <w:style w:type="paragraph" w:customStyle="1" w:styleId="zakonpusual">
    <w:name w:val="zakon_pusual"/>
    <w:basedOn w:val="a"/>
    <w:uiPriority w:val="99"/>
    <w:pPr>
      <w:widowControl w:val="0"/>
      <w:suppressAutoHyphens w:val="0"/>
      <w:spacing w:before="100" w:beforeAutospacing="1" w:after="100" w:afterAutospacing="1"/>
      <w:ind w:firstLine="485"/>
      <w:jc w:val="both"/>
    </w:pPr>
    <w:rPr>
      <w:rFonts w:ascii="Verdana" w:hAnsi="Verdana" w:cs="Verdana"/>
      <w:color w:val="000000"/>
      <w:lang w:eastAsia="ru-RU"/>
    </w:rPr>
  </w:style>
  <w:style w:type="character" w:customStyle="1" w:styleId="docdata">
    <w:name w:val="docdata"/>
    <w:aliases w:val="docy,v5,1004,bqiaagaaeyqcaaagiaiaaaojawaabzcdaaaaaaaaaaaaaaaaaaaaaaaaaaaaaaaaaaaaaaaaaaaaaaaaaaaaaaaaaaaaaaaaaaaaaaaaaaaaaaaaaaaaaaaaaaaaaaaaaaaaaaaaaaaaaaaaaaaaaaaaaaaaaaaaaaaaaaaaaaaaaaaaaaaaaaaaaaaaaaaaaaaaaaaaaaaaaaaaaaaaaaaaaaaaaaaaaaaaaaaa"/>
    <w:basedOn w:val="a0"/>
  </w:style>
  <w:style w:type="table" w:customStyle="1" w:styleId="1fe">
    <w:name w:val="Сетка таблицы1"/>
    <w:basedOn w:val="a1"/>
    <w:next w:val="afff1"/>
    <w:uiPriority w:val="59"/>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4">
    <w:name w:val="Основной текст_"/>
    <w:basedOn w:val="a0"/>
    <w:link w:val="1ff"/>
    <w:rPr>
      <w:i/>
      <w:iCs/>
      <w:sz w:val="28"/>
      <w:szCs w:val="28"/>
    </w:rPr>
  </w:style>
  <w:style w:type="paragraph" w:customStyle="1" w:styleId="1ff">
    <w:name w:val="Основной текст1"/>
    <w:basedOn w:val="a"/>
    <w:link w:val="afff4"/>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styleId="28">
    <w:name w:val="Body Text 2"/>
    <w:basedOn w:val="a"/>
    <w:link w:val="29"/>
    <w:uiPriority w:val="99"/>
    <w:unhideWhenUsed/>
    <w:pPr>
      <w:spacing w:after="120" w:line="480" w:lineRule="auto"/>
    </w:pPr>
  </w:style>
  <w:style w:type="character" w:customStyle="1" w:styleId="29">
    <w:name w:val="Основной текст 2 Знак"/>
    <w:basedOn w:val="a0"/>
    <w:link w:val="28"/>
    <w:uiPriority w:val="9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www.nalog.gov.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trcont.com/the-company/procurement" TargetMode="External"/><Relationship Id="rId25" Type="http://schemas.openxmlformats.org/officeDocument/2006/relationships/footer" Target="footer2.xml"/><Relationship Id="rId33" Type="http://schemas.openxmlformats.org/officeDocument/2006/relationships/hyperlink" Target="mailto:ural@trcont.ru"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1.xm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hyperlink" Target="mailto:tdzip1@bk.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consultantplus://offline/ref=28753F6CA0CC5F3B2EA5E86AD16464F32EA3D753D8DD9F3AB0A40217o7w4K" TargetMode="External"/><Relationship Id="rId31" Type="http://schemas.openxmlformats.org/officeDocument/2006/relationships/hyperlink" Target="mailto:line@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hyperlink" Target="mailto:ural@trcont.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021F9181-A199-4D55-B335-911D3DF93F0C"/>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BEB59DB-2418-47D2-8759-F75946AF74F7}">
  <ds:schemaRefs>
    <ds:schemaRef ds:uri="http://schemas.openxmlformats.org/officeDocument/2006/bibliography"/>
  </ds:schemaRefs>
</ds:datastoreItem>
</file>

<file path=customXml/itemProps3.xml><?xml version="1.0" encoding="utf-8"?>
<ds:datastoreItem xmlns:ds="http://schemas.openxmlformats.org/officeDocument/2006/customXml" ds:itemID="{DCF27CA7-CC6D-46ED-98DC-EA0BA2802480}">
  <ds:schemaRefs>
    <ds:schemaRef ds:uri="http://schemas.openxmlformats.org/officeDocument/2006/bibliography"/>
  </ds:schemaRefs>
</ds:datastoreItem>
</file>

<file path=customXml/itemProps4.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9AE8EB-3D38-4B3B-9E02-CF5F4055805D}">
  <ds:schemaRefs>
    <ds:schemaRef ds:uri="http://schemas.openxmlformats.org/officeDocument/2006/bibliography"/>
  </ds:schemaRefs>
</ds:datastoreItem>
</file>

<file path=customXml/itemProps6.xml><?xml version="1.0" encoding="utf-8"?>
<ds:datastoreItem xmlns:ds="http://schemas.openxmlformats.org/officeDocument/2006/customXml" ds:itemID="{FABFA9E4-7FAB-40AF-9EBB-11CD21E00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23829</Words>
  <Characters>135830</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159341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2024-08-07T11:33:00Z</dcterms:created>
  <dcterms:modified xsi:type="dcterms:W3CDTF">2024-08-07T11:33:00Z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