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67F" w:rsidRDefault="00FE167F">
      <w:pPr>
        <w:pStyle w:val="a3"/>
        <w:kinsoku w:val="0"/>
        <w:overflowPunct w:val="0"/>
        <w:spacing w:before="4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E55176" w:rsidTr="00E55176">
        <w:trPr>
          <w:trHeight w:val="2025"/>
        </w:trPr>
        <w:tc>
          <w:tcPr>
            <w:tcW w:w="4815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815975</wp:posOffset>
                  </wp:positionH>
                  <wp:positionV relativeFrom="paragraph">
                    <wp:posOffset>63500</wp:posOffset>
                  </wp:positionV>
                  <wp:extent cx="1231265" cy="621665"/>
                  <wp:effectExtent l="0" t="0" r="6985" b="698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265" cy="6216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  <w:p w:rsidR="00E55176" w:rsidRPr="00E55176" w:rsidRDefault="00E55176" w:rsidP="00E55176">
            <w:pPr>
              <w:kinsoku w:val="0"/>
              <w:overflowPunct w:val="0"/>
              <w:spacing w:before="90"/>
              <w:ind w:right="153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ФИЛИАЛ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pacing w:val="-2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>ПАО</w:t>
            </w:r>
            <w:r w:rsidRPr="00E55176">
              <w:rPr>
                <w:b/>
                <w:bCs/>
                <w:color w:val="053658"/>
                <w:spacing w:val="-13"/>
                <w:sz w:val="24"/>
                <w:szCs w:val="24"/>
              </w:rPr>
              <w:t xml:space="preserve"> </w:t>
            </w:r>
            <w:r w:rsidRPr="00E55176">
              <w:rPr>
                <w:b/>
                <w:bCs/>
                <w:color w:val="053658"/>
                <w:spacing w:val="-2"/>
                <w:sz w:val="24"/>
                <w:szCs w:val="24"/>
              </w:rPr>
              <w:t xml:space="preserve">«ТРАНСКОНТЕЙНЕР»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 xml:space="preserve">НА ЗАБАЙКАЛЬСКОЙ 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  <w:r w:rsidRPr="00E55176">
              <w:rPr>
                <w:b/>
                <w:bCs/>
                <w:color w:val="053658"/>
                <w:sz w:val="24"/>
                <w:szCs w:val="24"/>
              </w:rPr>
              <w:t>ЖЕЛЕЗНОЙ ДОРОГЕ</w:t>
            </w:r>
          </w:p>
          <w:p w:rsidR="00E55176" w:rsidRDefault="00E55176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b/>
                <w:bCs/>
                <w:color w:val="053658"/>
                <w:sz w:val="24"/>
                <w:szCs w:val="24"/>
              </w:rPr>
            </w:pP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ул.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Анохина,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д.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91,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г.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Чита,</w:t>
            </w:r>
            <w:r>
              <w:rPr>
                <w:color w:val="053658"/>
                <w:spacing w:val="-14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672000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Тел.: </w:t>
            </w:r>
            <w:r w:rsidRPr="00E11739">
              <w:rPr>
                <w:color w:val="053658"/>
                <w:sz w:val="22"/>
                <w:szCs w:val="22"/>
              </w:rPr>
              <w:t>+7 (3022) 270540, доб. 6308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 xml:space="preserve">Эл. Почта: </w:t>
            </w:r>
            <w:hyperlink r:id="rId8" w:history="1">
              <w:r w:rsidRPr="00C84987">
                <w:rPr>
                  <w:rStyle w:val="a6"/>
                  <w:sz w:val="22"/>
                  <w:szCs w:val="22"/>
                </w:rPr>
                <w:t>zabzd@trcont.ru</w:t>
              </w:r>
            </w:hyperlink>
            <w:r>
              <w:rPr>
                <w:color w:val="053658"/>
                <w:sz w:val="22"/>
                <w:szCs w:val="22"/>
              </w:rPr>
              <w:t xml:space="preserve"> </w:t>
            </w:r>
          </w:p>
          <w:p w:rsidR="00E55176" w:rsidRDefault="00E55176" w:rsidP="00E55176">
            <w:pPr>
              <w:pStyle w:val="a3"/>
              <w:kinsoku w:val="0"/>
              <w:overflowPunct w:val="0"/>
              <w:spacing w:line="266" w:lineRule="auto"/>
              <w:ind w:right="24"/>
              <w:jc w:val="center"/>
              <w:rPr>
                <w:color w:val="053658"/>
                <w:sz w:val="22"/>
                <w:szCs w:val="22"/>
              </w:rPr>
            </w:pPr>
            <w:r>
              <w:rPr>
                <w:color w:val="053658"/>
                <w:sz w:val="22"/>
                <w:szCs w:val="22"/>
              </w:rPr>
              <w:t>ОКПО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57794592,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ОГРН</w:t>
            </w:r>
            <w:r>
              <w:rPr>
                <w:color w:val="053658"/>
                <w:spacing w:val="-1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1067746341024</w:t>
            </w:r>
          </w:p>
          <w:p w:rsidR="00E55176" w:rsidRDefault="00E55176" w:rsidP="00CA7393">
            <w:pPr>
              <w:pStyle w:val="a3"/>
              <w:kinsoku w:val="0"/>
              <w:overflowPunct w:val="0"/>
              <w:spacing w:line="251" w:lineRule="exact"/>
              <w:jc w:val="center"/>
            </w:pPr>
            <w:r>
              <w:rPr>
                <w:color w:val="053658"/>
                <w:sz w:val="22"/>
                <w:szCs w:val="22"/>
              </w:rPr>
              <w:t>ИНН</w:t>
            </w:r>
            <w:r>
              <w:rPr>
                <w:color w:val="053658"/>
                <w:spacing w:val="-3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7708591995,</w:t>
            </w:r>
            <w:r>
              <w:rPr>
                <w:color w:val="053658"/>
                <w:spacing w:val="-1"/>
                <w:sz w:val="22"/>
                <w:szCs w:val="22"/>
              </w:rPr>
              <w:t xml:space="preserve"> </w:t>
            </w:r>
            <w:r>
              <w:rPr>
                <w:color w:val="053658"/>
                <w:sz w:val="22"/>
                <w:szCs w:val="22"/>
              </w:rPr>
              <w:t>КПП</w:t>
            </w:r>
            <w:r>
              <w:rPr>
                <w:color w:val="053658"/>
                <w:spacing w:val="-2"/>
                <w:sz w:val="22"/>
                <w:szCs w:val="22"/>
              </w:rPr>
              <w:t xml:space="preserve"> 753602002</w:t>
            </w:r>
          </w:p>
        </w:tc>
        <w:tc>
          <w:tcPr>
            <w:tcW w:w="4816" w:type="dxa"/>
          </w:tcPr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  <w:p w:rsidR="00E55176" w:rsidRDefault="00E55176" w:rsidP="00E55176">
            <w:pPr>
              <w:spacing w:line="320" w:lineRule="exact"/>
              <w:rPr>
                <w:sz w:val="28"/>
                <w:szCs w:val="28"/>
              </w:rPr>
            </w:pPr>
          </w:p>
        </w:tc>
      </w:tr>
      <w:tr w:rsidR="00E55176" w:rsidTr="00E55176">
        <w:tc>
          <w:tcPr>
            <w:tcW w:w="4815" w:type="dxa"/>
          </w:tcPr>
          <w:p w:rsidR="00E55176" w:rsidRPr="00F64227" w:rsidRDefault="00F64227" w:rsidP="00E55176">
            <w:pPr>
              <w:kinsoku w:val="0"/>
              <w:overflowPunct w:val="0"/>
              <w:spacing w:before="4" w:line="242" w:lineRule="auto"/>
              <w:ind w:right="151"/>
              <w:jc w:val="center"/>
              <w:rPr>
                <w:color w:val="231F20"/>
                <w:sz w:val="24"/>
                <w:szCs w:val="24"/>
                <w:u w:val="single"/>
              </w:rPr>
            </w:pPr>
            <w:r>
              <w:rPr>
                <w:color w:val="231F20"/>
                <w:spacing w:val="-2"/>
                <w:sz w:val="24"/>
                <w:szCs w:val="24"/>
                <w:u w:val="single"/>
              </w:rPr>
              <w:t>26.09.2024</w:t>
            </w:r>
            <w:r w:rsidR="00EF2A0A">
              <w:rPr>
                <w:color w:val="231F20"/>
                <w:spacing w:val="-2"/>
                <w:sz w:val="24"/>
                <w:szCs w:val="24"/>
                <w:u w:val="single"/>
              </w:rPr>
              <w:t xml:space="preserve"> </w:t>
            </w:r>
            <w:r w:rsidR="00E55176">
              <w:rPr>
                <w:color w:val="231F20"/>
                <w:sz w:val="24"/>
                <w:szCs w:val="24"/>
              </w:rPr>
              <w:t>№</w:t>
            </w:r>
            <w:r w:rsidR="00E55176">
              <w:rPr>
                <w:color w:val="231F20"/>
                <w:spacing w:val="-13"/>
                <w:sz w:val="24"/>
                <w:szCs w:val="24"/>
              </w:rPr>
              <w:t xml:space="preserve"> </w:t>
            </w:r>
            <w:r w:rsidR="003F7B13" w:rsidRPr="003F7B13">
              <w:rPr>
                <w:color w:val="231F20"/>
                <w:spacing w:val="-13"/>
                <w:sz w:val="24"/>
                <w:szCs w:val="24"/>
                <w:u w:val="single"/>
              </w:rPr>
              <w:t>б/н</w:t>
            </w:r>
            <w:r w:rsidR="009E0F2F">
              <w:rPr>
                <w:color w:val="231F20"/>
                <w:spacing w:val="-13"/>
                <w:sz w:val="24"/>
                <w:szCs w:val="24"/>
                <w:u w:val="single"/>
              </w:rPr>
              <w:t>________</w:t>
            </w:r>
            <w:bookmarkStart w:id="0" w:name="_GoBack"/>
            <w:bookmarkEnd w:id="0"/>
          </w:p>
          <w:p w:rsidR="00E55176" w:rsidRDefault="00E55176" w:rsidP="00CA7393">
            <w:pPr>
              <w:pStyle w:val="a3"/>
              <w:tabs>
                <w:tab w:val="left" w:pos="2856"/>
              </w:tabs>
              <w:kinsoku w:val="0"/>
              <w:overflowPunct w:val="0"/>
              <w:spacing w:before="177"/>
              <w:ind w:left="284"/>
            </w:pPr>
            <w:r>
              <w:rPr>
                <w:color w:val="231F20"/>
                <w:sz w:val="24"/>
                <w:szCs w:val="24"/>
              </w:rPr>
              <w:t xml:space="preserve">на № </w:t>
            </w:r>
            <w:r>
              <w:rPr>
                <w:color w:val="231F2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color w:val="231F20"/>
                <w:sz w:val="24"/>
                <w:szCs w:val="24"/>
              </w:rPr>
              <w:t xml:space="preserve">от </w:t>
            </w:r>
            <w:r>
              <w:rPr>
                <w:color w:val="231F20"/>
                <w:sz w:val="24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4816" w:type="dxa"/>
          </w:tcPr>
          <w:p w:rsidR="00E55176" w:rsidRDefault="00E55176" w:rsidP="004B7FB1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0A0E94" w:rsidRDefault="000A0E94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</w:rPr>
      </w:pPr>
    </w:p>
    <w:p w:rsidR="00544B4F" w:rsidRDefault="00544B4F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  <w:sz w:val="24"/>
          <w:szCs w:val="24"/>
        </w:rPr>
      </w:pPr>
    </w:p>
    <w:p w:rsidR="00544B4F" w:rsidRDefault="00544B4F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  <w:sz w:val="24"/>
          <w:szCs w:val="24"/>
        </w:rPr>
      </w:pP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color w:val="FF0000"/>
          <w:sz w:val="24"/>
          <w:szCs w:val="24"/>
        </w:rPr>
      </w:pPr>
      <w:r w:rsidRPr="00843A9F">
        <w:rPr>
          <w:b/>
          <w:color w:val="FF0000"/>
          <w:sz w:val="24"/>
          <w:szCs w:val="24"/>
        </w:rPr>
        <w:t>ВНИМАНИЕ!</w:t>
      </w: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jc w:val="center"/>
        <w:rPr>
          <w:b/>
          <w:sz w:val="24"/>
          <w:szCs w:val="24"/>
        </w:rPr>
      </w:pPr>
    </w:p>
    <w:p w:rsidR="004F349A" w:rsidRDefault="00CA7393" w:rsidP="004F349A">
      <w:pPr>
        <w:pStyle w:val="1"/>
        <w:rPr>
          <w:sz w:val="24"/>
          <w:szCs w:val="24"/>
        </w:rPr>
      </w:pPr>
      <w:r w:rsidRPr="00843A9F">
        <w:rPr>
          <w:b/>
          <w:sz w:val="24"/>
          <w:szCs w:val="24"/>
        </w:rPr>
        <w:t xml:space="preserve">ПАО «ТрансКонтейнер» информирует о внесении изменений в документацию о закупке </w:t>
      </w:r>
      <w:r w:rsidR="004F349A">
        <w:rPr>
          <w:b/>
          <w:sz w:val="24"/>
          <w:szCs w:val="24"/>
        </w:rPr>
        <w:t>способом размещения оферты</w:t>
      </w:r>
      <w:r w:rsidR="002D42B7" w:rsidRPr="00843A9F">
        <w:rPr>
          <w:b/>
          <w:sz w:val="24"/>
          <w:szCs w:val="24"/>
        </w:rPr>
        <w:t xml:space="preserve"> </w:t>
      </w:r>
      <w:r w:rsidR="004F349A">
        <w:rPr>
          <w:b/>
          <w:sz w:val="24"/>
          <w:szCs w:val="24"/>
        </w:rPr>
        <w:t>№РО-НКПЗАБ-24-0009</w:t>
      </w:r>
      <w:r w:rsidR="002D42B7" w:rsidRPr="00843A9F">
        <w:rPr>
          <w:b/>
          <w:sz w:val="24"/>
          <w:szCs w:val="24"/>
        </w:rPr>
        <w:t xml:space="preserve"> по предмету закупки </w:t>
      </w:r>
      <w:r w:rsidR="004F349A" w:rsidRPr="004F349A">
        <w:rPr>
          <w:b/>
          <w:sz w:val="24"/>
          <w:szCs w:val="24"/>
        </w:rPr>
        <w:t>«Поставка запасных частей для седельных тягачей и полуприцепов Контейнерного терминала Чита филиала ПАО «ТрансКонтейнер» на Забайкальской железной дороге».</w:t>
      </w:r>
    </w:p>
    <w:p w:rsidR="00CA7393" w:rsidRPr="00843A9F" w:rsidRDefault="00CA7393" w:rsidP="004F349A">
      <w:pPr>
        <w:pStyle w:val="1"/>
        <w:rPr>
          <w:b/>
          <w:sz w:val="24"/>
          <w:szCs w:val="24"/>
        </w:rPr>
      </w:pPr>
      <w:r w:rsidRPr="00843A9F">
        <w:rPr>
          <w:b/>
          <w:sz w:val="24"/>
          <w:szCs w:val="24"/>
        </w:rPr>
        <w:t xml:space="preserve">В документации о закупке </w:t>
      </w:r>
      <w:r w:rsidR="004F349A">
        <w:rPr>
          <w:b/>
          <w:sz w:val="24"/>
          <w:szCs w:val="24"/>
        </w:rPr>
        <w:t>способом Размещения оферты</w:t>
      </w:r>
      <w:r w:rsidRPr="00843A9F">
        <w:rPr>
          <w:b/>
          <w:sz w:val="24"/>
          <w:szCs w:val="24"/>
        </w:rPr>
        <w:t>:</w:t>
      </w:r>
    </w:p>
    <w:p w:rsidR="00CA7393" w:rsidRPr="00843A9F" w:rsidRDefault="00D33C9E" w:rsidP="00CA7393">
      <w:pPr>
        <w:pStyle w:val="a3"/>
        <w:numPr>
          <w:ilvl w:val="1"/>
          <w:numId w:val="1"/>
        </w:numPr>
        <w:tabs>
          <w:tab w:val="left" w:pos="8053"/>
        </w:tabs>
        <w:kinsoku w:val="0"/>
        <w:overflowPunct w:val="0"/>
        <w:rPr>
          <w:b/>
          <w:sz w:val="24"/>
          <w:szCs w:val="24"/>
        </w:rPr>
      </w:pPr>
      <w:r>
        <w:rPr>
          <w:sz w:val="24"/>
          <w:szCs w:val="24"/>
        </w:rPr>
        <w:t xml:space="preserve">Абзац </w:t>
      </w:r>
      <w:r w:rsidR="001159F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1159F1">
        <w:rPr>
          <w:sz w:val="24"/>
          <w:szCs w:val="24"/>
        </w:rPr>
        <w:t xml:space="preserve">и 3 </w:t>
      </w:r>
      <w:r>
        <w:rPr>
          <w:sz w:val="24"/>
          <w:szCs w:val="24"/>
        </w:rPr>
        <w:t>п</w:t>
      </w:r>
      <w:r w:rsidR="004F349A">
        <w:rPr>
          <w:sz w:val="24"/>
          <w:szCs w:val="24"/>
        </w:rPr>
        <w:t>ункт</w:t>
      </w:r>
      <w:r>
        <w:rPr>
          <w:sz w:val="24"/>
          <w:szCs w:val="24"/>
        </w:rPr>
        <w:t>а</w:t>
      </w:r>
      <w:r w:rsidR="00CA7393" w:rsidRPr="00843A9F">
        <w:rPr>
          <w:sz w:val="24"/>
          <w:szCs w:val="24"/>
        </w:rPr>
        <w:t xml:space="preserve"> </w:t>
      </w:r>
      <w:r w:rsidR="004F349A">
        <w:rPr>
          <w:sz w:val="24"/>
          <w:szCs w:val="24"/>
        </w:rPr>
        <w:t xml:space="preserve">2 </w:t>
      </w:r>
      <w:r w:rsidR="00CA7393" w:rsidRPr="00843A9F">
        <w:rPr>
          <w:sz w:val="24"/>
          <w:szCs w:val="24"/>
        </w:rPr>
        <w:t>раздела 5 «Информационная карта» документации о закупке изложить в следующей редакции:</w:t>
      </w: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ind w:left="112"/>
        <w:rPr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423"/>
        <w:gridCol w:w="4819"/>
      </w:tblGrid>
      <w:tr w:rsidR="00CA7393" w:rsidRPr="00843A9F" w:rsidTr="00B26AB0">
        <w:tc>
          <w:tcPr>
            <w:tcW w:w="426" w:type="dxa"/>
          </w:tcPr>
          <w:p w:rsidR="00CA7393" w:rsidRPr="00843A9F" w:rsidRDefault="004F349A" w:rsidP="00CA7393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CA7393" w:rsidRPr="00843A9F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423" w:type="dxa"/>
          </w:tcPr>
          <w:p w:rsidR="00CA7393" w:rsidRPr="004F349A" w:rsidRDefault="004F349A" w:rsidP="00A4069A">
            <w:pPr>
              <w:pStyle w:val="a3"/>
              <w:tabs>
                <w:tab w:val="left" w:pos="8053"/>
              </w:tabs>
              <w:kinsoku w:val="0"/>
              <w:overflowPunct w:val="0"/>
              <w:rPr>
                <w:b/>
                <w:sz w:val="22"/>
                <w:szCs w:val="22"/>
              </w:rPr>
            </w:pPr>
            <w:r w:rsidRPr="004F349A">
              <w:rPr>
                <w:b/>
                <w:sz w:val="22"/>
                <w:szCs w:val="22"/>
              </w:rPr>
              <w:t>Организатор  Размещения оферты, адрес, контактные лица и представители Заказчика</w:t>
            </w:r>
          </w:p>
        </w:tc>
        <w:tc>
          <w:tcPr>
            <w:tcW w:w="4819" w:type="dxa"/>
          </w:tcPr>
          <w:p w:rsidR="001159F1" w:rsidRDefault="001159F1" w:rsidP="001159F1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постоянная рабочая группа Конкурсной комиссии филиала ПАО «ТрансКонтейнер» на </w:t>
            </w:r>
            <w:r w:rsidR="00BF46ED">
              <w:rPr>
                <w:sz w:val="24"/>
                <w:szCs w:val="24"/>
              </w:rPr>
              <w:t>Забайкальской железной дороге</w:t>
            </w:r>
            <w:r w:rsidR="00544B4F">
              <w:rPr>
                <w:sz w:val="24"/>
                <w:szCs w:val="24"/>
              </w:rPr>
              <w:t>.</w:t>
            </w:r>
          </w:p>
          <w:p w:rsidR="001159F1" w:rsidRDefault="001159F1" w:rsidP="001159F1">
            <w:pPr>
              <w:pStyle w:val="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Адрес: Российская Федерация, 672000, г. Чита, ул. Анохина, д. 91, корпус 2</w:t>
            </w:r>
          </w:p>
          <w:p w:rsidR="001159F1" w:rsidRDefault="001159F1" w:rsidP="00B26AB0">
            <w:pPr>
              <w:rPr>
                <w:b/>
              </w:rPr>
            </w:pPr>
          </w:p>
          <w:p w:rsidR="00D33C9E" w:rsidRPr="00CC762B" w:rsidRDefault="00D33C9E" w:rsidP="00B26AB0">
            <w:r w:rsidRPr="00CC762B">
              <w:rPr>
                <w:b/>
              </w:rPr>
              <w:t>Контактная информация Организатора</w:t>
            </w:r>
            <w:r w:rsidRPr="00CC762B">
              <w:t>:</w:t>
            </w:r>
          </w:p>
          <w:p w:rsidR="00D33C9E" w:rsidRDefault="00D33C9E" w:rsidP="00B26AB0">
            <w:pPr>
              <w:pStyle w:val="1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 w:rsidRPr="00CC762B">
              <w:rPr>
                <w:rFonts w:eastAsia="Times New Roman"/>
                <w:sz w:val="24"/>
                <w:szCs w:val="24"/>
              </w:rPr>
              <w:t>тел. +7 (495) 788-17-17 доб. 635</w:t>
            </w:r>
            <w:r>
              <w:rPr>
                <w:rFonts w:eastAsia="Times New Roman"/>
                <w:sz w:val="24"/>
                <w:szCs w:val="24"/>
              </w:rPr>
              <w:t>4, 6363</w:t>
            </w:r>
          </w:p>
          <w:p w:rsidR="00CA7393" w:rsidRPr="00843A9F" w:rsidRDefault="00D33C9E" w:rsidP="00B26AB0">
            <w:pPr>
              <w:pStyle w:val="a3"/>
              <w:tabs>
                <w:tab w:val="left" w:pos="8053"/>
              </w:tabs>
              <w:kinsoku w:val="0"/>
              <w:overflowPunct w:val="0"/>
              <w:rPr>
                <w:sz w:val="24"/>
                <w:szCs w:val="24"/>
              </w:rPr>
            </w:pPr>
            <w:r w:rsidRPr="00CC762B">
              <w:rPr>
                <w:rFonts w:eastAsia="Times New Roman"/>
                <w:sz w:val="24"/>
                <w:szCs w:val="24"/>
              </w:rPr>
              <w:t>электрон</w:t>
            </w:r>
            <w:r>
              <w:rPr>
                <w:rFonts w:eastAsia="Times New Roman"/>
                <w:sz w:val="24"/>
                <w:szCs w:val="24"/>
              </w:rPr>
              <w:t>ный адрес: Zakupki-zab@trcont.ru</w:t>
            </w:r>
          </w:p>
        </w:tc>
      </w:tr>
    </w:tbl>
    <w:p w:rsidR="009E1BFA" w:rsidRPr="009E1BFA" w:rsidRDefault="009E1BFA" w:rsidP="009E1BFA">
      <w:pPr>
        <w:pStyle w:val="a3"/>
        <w:tabs>
          <w:tab w:val="left" w:pos="8053"/>
          <w:tab w:val="left" w:pos="9498"/>
        </w:tabs>
        <w:kinsoku w:val="0"/>
        <w:overflowPunct w:val="0"/>
        <w:rPr>
          <w:b/>
          <w:sz w:val="24"/>
          <w:szCs w:val="24"/>
        </w:rPr>
      </w:pPr>
    </w:p>
    <w:p w:rsidR="00E0589F" w:rsidRDefault="00CE1920" w:rsidP="00E0589F">
      <w:pPr>
        <w:pStyle w:val="a3"/>
        <w:numPr>
          <w:ilvl w:val="1"/>
          <w:numId w:val="1"/>
        </w:numPr>
        <w:tabs>
          <w:tab w:val="left" w:pos="8053"/>
          <w:tab w:val="left" w:pos="9498"/>
        </w:tabs>
        <w:kinsoku w:val="0"/>
        <w:overflowPunct w:val="0"/>
        <w:rPr>
          <w:b/>
          <w:sz w:val="24"/>
          <w:szCs w:val="24"/>
        </w:rPr>
      </w:pPr>
      <w:r>
        <w:rPr>
          <w:sz w:val="24"/>
          <w:szCs w:val="24"/>
        </w:rPr>
        <w:t>Подпункт 1 п</w:t>
      </w:r>
      <w:r w:rsidR="00E0589F">
        <w:rPr>
          <w:sz w:val="24"/>
          <w:szCs w:val="24"/>
        </w:rPr>
        <w:t>ункт</w:t>
      </w:r>
      <w:r>
        <w:rPr>
          <w:sz w:val="24"/>
          <w:szCs w:val="24"/>
        </w:rPr>
        <w:t>а</w:t>
      </w:r>
      <w:r w:rsidR="00E0589F">
        <w:rPr>
          <w:sz w:val="24"/>
          <w:szCs w:val="24"/>
        </w:rPr>
        <w:t xml:space="preserve"> 8</w:t>
      </w:r>
      <w:r w:rsidR="00E0589F" w:rsidRPr="00843A9F">
        <w:rPr>
          <w:sz w:val="24"/>
          <w:szCs w:val="24"/>
        </w:rPr>
        <w:t xml:space="preserve"> раздела 5 «Информационная карта» документации о закупке изложить в следующей редакции:</w:t>
      </w:r>
    </w:p>
    <w:p w:rsidR="00E0589F" w:rsidRPr="00E0589F" w:rsidRDefault="00E0589F" w:rsidP="00E0589F">
      <w:pPr>
        <w:pStyle w:val="a3"/>
        <w:tabs>
          <w:tab w:val="left" w:pos="8053"/>
        </w:tabs>
        <w:kinsoku w:val="0"/>
        <w:overflowPunct w:val="0"/>
        <w:ind w:left="710"/>
        <w:rPr>
          <w:b/>
          <w:sz w:val="24"/>
          <w:szCs w:val="24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423"/>
        <w:gridCol w:w="4819"/>
      </w:tblGrid>
      <w:tr w:rsidR="00E0589F" w:rsidTr="00D67CE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F" w:rsidRDefault="00E0589F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F" w:rsidRDefault="00E0589F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Вскрытие конвертов с Заявками, рассмотрение, оценка и сопоставление Заявок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9F" w:rsidRDefault="00E0589F">
            <w:pPr>
              <w:pStyle w:val="1"/>
              <w:ind w:firstLine="3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 первому этапу при наличии Заявок состоится «</w:t>
            </w:r>
            <w:r w:rsidR="001D7A50">
              <w:rPr>
                <w:sz w:val="24"/>
                <w:szCs w:val="24"/>
              </w:rPr>
              <w:t>03» октября</w:t>
            </w:r>
            <w:r>
              <w:rPr>
                <w:sz w:val="24"/>
                <w:szCs w:val="24"/>
              </w:rPr>
              <w:t xml:space="preserve"> 2024 г. в 11 час. 00 мин. московского времени;</w:t>
            </w:r>
          </w:p>
          <w:p w:rsidR="00E0589F" w:rsidRDefault="00E0589F">
            <w:pPr>
              <w:pStyle w:val="1"/>
              <w:ind w:firstLine="397"/>
              <w:rPr>
                <w:sz w:val="24"/>
                <w:szCs w:val="24"/>
                <w:highlight w:val="cyan"/>
              </w:rPr>
            </w:pPr>
          </w:p>
        </w:tc>
      </w:tr>
    </w:tbl>
    <w:p w:rsidR="005F3540" w:rsidRDefault="005F3540" w:rsidP="00A2545A">
      <w:pPr>
        <w:pStyle w:val="a3"/>
        <w:spacing w:before="1"/>
        <w:jc w:val="both"/>
        <w:rPr>
          <w:sz w:val="24"/>
          <w:szCs w:val="24"/>
        </w:rPr>
      </w:pPr>
    </w:p>
    <w:p w:rsidR="005F3540" w:rsidRDefault="00D67CE6" w:rsidP="00E50C4A">
      <w:pPr>
        <w:pStyle w:val="a3"/>
        <w:numPr>
          <w:ilvl w:val="1"/>
          <w:numId w:val="1"/>
        </w:numPr>
        <w:tabs>
          <w:tab w:val="left" w:pos="8053"/>
        </w:tabs>
        <w:kinsoku w:val="0"/>
        <w:overflowPunct w:val="0"/>
        <w:ind w:right="-140" w:hanging="575"/>
        <w:jc w:val="both"/>
        <w:rPr>
          <w:b/>
          <w:sz w:val="24"/>
          <w:szCs w:val="24"/>
        </w:rPr>
      </w:pPr>
      <w:r>
        <w:rPr>
          <w:sz w:val="24"/>
          <w:szCs w:val="24"/>
        </w:rPr>
        <w:t>Подпункт 1 п</w:t>
      </w:r>
      <w:r w:rsidR="005F3540">
        <w:rPr>
          <w:sz w:val="24"/>
          <w:szCs w:val="24"/>
        </w:rPr>
        <w:t>ункт</w:t>
      </w:r>
      <w:r>
        <w:rPr>
          <w:sz w:val="24"/>
          <w:szCs w:val="24"/>
        </w:rPr>
        <w:t>а</w:t>
      </w:r>
      <w:r w:rsidR="005F3540">
        <w:rPr>
          <w:sz w:val="24"/>
          <w:szCs w:val="24"/>
        </w:rPr>
        <w:t xml:space="preserve"> 9 </w:t>
      </w:r>
      <w:r w:rsidR="005F3540" w:rsidRPr="00843A9F">
        <w:rPr>
          <w:sz w:val="24"/>
          <w:szCs w:val="24"/>
        </w:rPr>
        <w:t>раздела 5 «Информационная карта» документации о закупке изложить в следующей редакции:</w:t>
      </w:r>
    </w:p>
    <w:p w:rsidR="005F3540" w:rsidRDefault="005F3540" w:rsidP="00A2545A">
      <w:pPr>
        <w:pStyle w:val="a3"/>
        <w:spacing w:before="1"/>
        <w:jc w:val="both"/>
        <w:rPr>
          <w:sz w:val="24"/>
          <w:szCs w:val="24"/>
        </w:rPr>
      </w:pPr>
    </w:p>
    <w:p w:rsidR="005F3540" w:rsidRDefault="005F3540" w:rsidP="00A2545A">
      <w:pPr>
        <w:pStyle w:val="a3"/>
        <w:spacing w:before="1"/>
        <w:jc w:val="both"/>
        <w:rPr>
          <w:sz w:val="24"/>
          <w:szCs w:val="24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155"/>
        <w:gridCol w:w="7229"/>
      </w:tblGrid>
      <w:tr w:rsidR="001D7A50" w:rsidTr="00E50C4A">
        <w:tc>
          <w:tcPr>
            <w:tcW w:w="539" w:type="dxa"/>
          </w:tcPr>
          <w:p w:rsidR="001D7A50" w:rsidRPr="00F86FAA" w:rsidRDefault="001D7A50" w:rsidP="002A1EEC">
            <w:pPr>
              <w:pStyle w:val="1"/>
              <w:ind w:left="-57" w:right="-108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2155" w:type="dxa"/>
          </w:tcPr>
          <w:p w:rsidR="001D7A50" w:rsidRPr="00F86FAA" w:rsidRDefault="001D7A50" w:rsidP="002A1EEC">
            <w:pPr>
              <w:pStyle w:val="Default"/>
              <w:rPr>
                <w:b/>
                <w:color w:val="auto"/>
              </w:rPr>
            </w:pPr>
            <w:r>
              <w:rPr>
                <w:b/>
                <w:color w:val="auto"/>
              </w:rPr>
              <w:t>Подведение итогов</w:t>
            </w:r>
          </w:p>
        </w:tc>
        <w:tc>
          <w:tcPr>
            <w:tcW w:w="7229" w:type="dxa"/>
          </w:tcPr>
          <w:p w:rsidR="001D7A50" w:rsidRPr="00AA50A7" w:rsidRDefault="001D7A50" w:rsidP="002A1EEC">
            <w:pPr>
              <w:pStyle w:val="1"/>
              <w:rPr>
                <w:sz w:val="24"/>
                <w:szCs w:val="24"/>
              </w:rPr>
            </w:pPr>
            <w:r w:rsidRPr="00AA50A7">
              <w:rPr>
                <w:sz w:val="24"/>
                <w:szCs w:val="24"/>
              </w:rPr>
              <w:t xml:space="preserve">1) по первому этапу при наличии Заявок состоится не позднее </w:t>
            </w:r>
            <w:r w:rsidR="00D86BA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04</w:t>
            </w:r>
            <w:r w:rsidR="00D86BA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октября 2024 в</w:t>
            </w:r>
            <w:r w:rsidRPr="00AA50A7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1</w:t>
            </w:r>
            <w:r w:rsidRPr="00AA50A7">
              <w:rPr>
                <w:sz w:val="24"/>
                <w:szCs w:val="24"/>
              </w:rPr>
              <w:t xml:space="preserve"> час. 00 мин.</w:t>
            </w:r>
            <w:r>
              <w:rPr>
                <w:sz w:val="24"/>
                <w:szCs w:val="24"/>
              </w:rPr>
              <w:t xml:space="preserve"> московского времени</w:t>
            </w:r>
            <w:r w:rsidRPr="00AA50A7">
              <w:rPr>
                <w:sz w:val="24"/>
                <w:szCs w:val="24"/>
              </w:rPr>
              <w:t>;</w:t>
            </w:r>
          </w:p>
          <w:p w:rsidR="001D7A50" w:rsidRDefault="001D7A50" w:rsidP="002A1EEC">
            <w:pPr>
              <w:pStyle w:val="1"/>
              <w:ind w:firstLine="0"/>
              <w:rPr>
                <w:sz w:val="24"/>
                <w:szCs w:val="24"/>
                <w:highlight w:val="cyan"/>
              </w:rPr>
            </w:pPr>
          </w:p>
        </w:tc>
      </w:tr>
    </w:tbl>
    <w:p w:rsidR="001D7A50" w:rsidRDefault="001D7A50" w:rsidP="00A2545A">
      <w:pPr>
        <w:pStyle w:val="a3"/>
        <w:spacing w:before="1"/>
        <w:jc w:val="both"/>
        <w:rPr>
          <w:sz w:val="24"/>
          <w:szCs w:val="24"/>
        </w:rPr>
      </w:pPr>
    </w:p>
    <w:p w:rsidR="00103F9B" w:rsidRPr="00843A9F" w:rsidRDefault="001D7A50" w:rsidP="00E50C4A">
      <w:pPr>
        <w:pStyle w:val="a3"/>
        <w:spacing w:before="1"/>
        <w:ind w:right="-1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03F9B" w:rsidRPr="00843A9F">
        <w:rPr>
          <w:sz w:val="24"/>
          <w:szCs w:val="24"/>
        </w:rPr>
        <w:t xml:space="preserve">Актуальная редакция документации о закупке </w:t>
      </w:r>
      <w:r w:rsidR="009E233B">
        <w:rPr>
          <w:sz w:val="24"/>
          <w:szCs w:val="24"/>
        </w:rPr>
        <w:t>способом размещения оферты</w:t>
      </w:r>
      <w:r w:rsidR="00A2545A">
        <w:rPr>
          <w:sz w:val="24"/>
          <w:szCs w:val="24"/>
        </w:rPr>
        <w:t xml:space="preserve"> </w:t>
      </w:r>
      <w:r w:rsidR="00A2545A" w:rsidRPr="00A2545A">
        <w:rPr>
          <w:sz w:val="24"/>
          <w:szCs w:val="24"/>
        </w:rPr>
        <w:t>№РО-НКПЗАБ-24-0009</w:t>
      </w:r>
      <w:r w:rsidR="004E55E5">
        <w:rPr>
          <w:b/>
          <w:sz w:val="24"/>
          <w:szCs w:val="24"/>
        </w:rPr>
        <w:t xml:space="preserve"> </w:t>
      </w:r>
      <w:r w:rsidR="00103F9B" w:rsidRPr="00843A9F">
        <w:rPr>
          <w:sz w:val="24"/>
          <w:szCs w:val="24"/>
        </w:rPr>
        <w:t>размещена на официальном сайте ПАО «ТрансКонтейнер» (</w:t>
      </w:r>
      <w:r w:rsidR="00103F9B" w:rsidRPr="00333DB0">
        <w:rPr>
          <w:rStyle w:val="a6"/>
          <w:sz w:val="24"/>
          <w:szCs w:val="24"/>
        </w:rPr>
        <w:t>http://www.trcont.</w:t>
      </w:r>
      <w:r w:rsidR="00333DB0">
        <w:rPr>
          <w:rStyle w:val="a6"/>
          <w:sz w:val="24"/>
          <w:szCs w:val="24"/>
          <w:lang w:val="en-US"/>
        </w:rPr>
        <w:t>com</w:t>
      </w:r>
      <w:r w:rsidR="00103F9B" w:rsidRPr="00843A9F">
        <w:rPr>
          <w:sz w:val="24"/>
          <w:szCs w:val="24"/>
        </w:rPr>
        <w:t>).</w:t>
      </w:r>
    </w:p>
    <w:p w:rsidR="00CA7393" w:rsidRPr="00843A9F" w:rsidRDefault="00CA7393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p w:rsidR="00103F9B" w:rsidRPr="00843A9F" w:rsidRDefault="00103F9B" w:rsidP="00CA7393">
      <w:pPr>
        <w:pStyle w:val="a3"/>
        <w:tabs>
          <w:tab w:val="left" w:pos="8053"/>
        </w:tabs>
        <w:kinsoku w:val="0"/>
        <w:overflowPunct w:val="0"/>
        <w:rPr>
          <w:sz w:val="24"/>
          <w:szCs w:val="24"/>
        </w:rPr>
      </w:pPr>
    </w:p>
    <w:p w:rsidR="006A1FDC" w:rsidRDefault="006A1FDC" w:rsidP="006A1FDC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>
        <w:rPr>
          <w:sz w:val="24"/>
          <w:szCs w:val="24"/>
        </w:rPr>
        <w:t>Заместитель председателя</w:t>
      </w:r>
      <w:r w:rsidR="00CA7393" w:rsidRPr="00843A9F">
        <w:rPr>
          <w:sz w:val="24"/>
          <w:szCs w:val="24"/>
        </w:rPr>
        <w:t xml:space="preserve"> </w:t>
      </w:r>
    </w:p>
    <w:p w:rsidR="00CA7393" w:rsidRPr="00843A9F" w:rsidRDefault="00CA7393" w:rsidP="006A1FDC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843A9F">
        <w:rPr>
          <w:sz w:val="24"/>
          <w:szCs w:val="24"/>
        </w:rPr>
        <w:t xml:space="preserve">Конкурсной комиссии </w:t>
      </w:r>
    </w:p>
    <w:p w:rsidR="00FA1E55" w:rsidRPr="00843A9F" w:rsidRDefault="00FA1E55" w:rsidP="006A1FDC">
      <w:pPr>
        <w:pStyle w:val="a3"/>
        <w:tabs>
          <w:tab w:val="left" w:pos="8053"/>
        </w:tabs>
        <w:kinsoku w:val="0"/>
        <w:overflowPunct w:val="0"/>
        <w:ind w:left="112"/>
        <w:rPr>
          <w:sz w:val="24"/>
          <w:szCs w:val="24"/>
        </w:rPr>
      </w:pPr>
      <w:r w:rsidRPr="00843A9F">
        <w:rPr>
          <w:sz w:val="24"/>
          <w:szCs w:val="24"/>
        </w:rPr>
        <w:t xml:space="preserve">филиала ПАО «ТрансКонтейнер» </w:t>
      </w:r>
    </w:p>
    <w:p w:rsidR="007164D9" w:rsidRPr="00843A9F" w:rsidRDefault="00FA1E55" w:rsidP="006A1FDC">
      <w:pPr>
        <w:pStyle w:val="a3"/>
        <w:tabs>
          <w:tab w:val="left" w:pos="8053"/>
        </w:tabs>
        <w:kinsoku w:val="0"/>
        <w:overflowPunct w:val="0"/>
        <w:ind w:left="112"/>
        <w:rPr>
          <w:color w:val="808285"/>
          <w:spacing w:val="-2"/>
          <w:sz w:val="24"/>
          <w:szCs w:val="24"/>
        </w:rPr>
      </w:pPr>
      <w:r w:rsidRPr="00843A9F">
        <w:rPr>
          <w:sz w:val="24"/>
          <w:szCs w:val="24"/>
        </w:rPr>
        <w:t>на Забайкальской железной дороге</w:t>
      </w:r>
      <w:r w:rsidR="00CA7393" w:rsidRPr="00843A9F">
        <w:rPr>
          <w:sz w:val="24"/>
          <w:szCs w:val="24"/>
        </w:rPr>
        <w:t xml:space="preserve">                    </w:t>
      </w:r>
      <w:r w:rsidR="00CA7393" w:rsidRPr="00843A9F">
        <w:rPr>
          <w:i/>
          <w:sz w:val="24"/>
          <w:szCs w:val="24"/>
        </w:rPr>
        <w:t xml:space="preserve"> </w:t>
      </w:r>
      <w:r w:rsidRPr="00843A9F">
        <w:rPr>
          <w:i/>
          <w:sz w:val="24"/>
          <w:szCs w:val="24"/>
        </w:rPr>
        <w:t xml:space="preserve">           </w:t>
      </w:r>
      <w:r w:rsidR="00CA7393" w:rsidRPr="00843A9F">
        <w:rPr>
          <w:i/>
          <w:sz w:val="24"/>
          <w:szCs w:val="24"/>
        </w:rPr>
        <w:t xml:space="preserve">   </w:t>
      </w:r>
      <w:r w:rsidR="002D42B7" w:rsidRPr="00843A9F">
        <w:rPr>
          <w:i/>
          <w:sz w:val="24"/>
          <w:szCs w:val="24"/>
        </w:rPr>
        <w:t xml:space="preserve">            </w:t>
      </w:r>
      <w:r w:rsidR="00DE50B5" w:rsidRPr="00843A9F">
        <w:rPr>
          <w:i/>
          <w:sz w:val="24"/>
          <w:szCs w:val="24"/>
        </w:rPr>
        <w:t xml:space="preserve">                     </w:t>
      </w:r>
      <w:r w:rsidR="002D42B7" w:rsidRPr="00843A9F">
        <w:rPr>
          <w:i/>
          <w:sz w:val="24"/>
          <w:szCs w:val="24"/>
        </w:rPr>
        <w:t xml:space="preserve">  </w:t>
      </w:r>
      <w:r w:rsidR="00CA7393" w:rsidRPr="00843A9F">
        <w:rPr>
          <w:i/>
          <w:sz w:val="24"/>
          <w:szCs w:val="24"/>
        </w:rPr>
        <w:t>подпись имеется</w:t>
      </w:r>
      <w:r w:rsidR="00CA7393" w:rsidRPr="00843A9F">
        <w:rPr>
          <w:color w:val="808285"/>
          <w:spacing w:val="-2"/>
          <w:sz w:val="24"/>
          <w:szCs w:val="24"/>
        </w:rPr>
        <w:t xml:space="preserve"> </w:t>
      </w:r>
    </w:p>
    <w:sectPr w:rsidR="007164D9" w:rsidRPr="00843A9F" w:rsidSect="00CA7393">
      <w:type w:val="continuous"/>
      <w:pgSz w:w="11910" w:h="16840"/>
      <w:pgMar w:top="680" w:right="851" w:bottom="709" w:left="1418" w:header="720" w:footer="720" w:gutter="0"/>
      <w:cols w:space="720" w:equalWidth="0">
        <w:col w:w="9779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A2" w:rsidRDefault="000036A2" w:rsidP="005E0873">
      <w:r>
        <w:separator/>
      </w:r>
    </w:p>
  </w:endnote>
  <w:endnote w:type="continuationSeparator" w:id="0">
    <w:p w:rsidR="000036A2" w:rsidRDefault="000036A2" w:rsidP="005E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A2" w:rsidRDefault="000036A2" w:rsidP="005E0873">
      <w:r>
        <w:separator/>
      </w:r>
    </w:p>
  </w:footnote>
  <w:footnote w:type="continuationSeparator" w:id="0">
    <w:p w:rsidR="000036A2" w:rsidRDefault="000036A2" w:rsidP="005E0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3EE76D66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8105954"/>
    <w:multiLevelType w:val="multilevel"/>
    <w:tmpl w:val="32648E9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</w:rPr>
    </w:lvl>
    <w:lvl w:ilvl="2">
      <w:start w:val="2"/>
      <w:numFmt w:val="decimal"/>
      <w:lvlText w:val="%3."/>
      <w:lvlJc w:val="left"/>
      <w:pPr>
        <w:ind w:left="107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85"/>
    <w:rsid w:val="000036A2"/>
    <w:rsid w:val="00031B3E"/>
    <w:rsid w:val="00031CB1"/>
    <w:rsid w:val="000A0E94"/>
    <w:rsid w:val="000E7198"/>
    <w:rsid w:val="00103F9B"/>
    <w:rsid w:val="001159F1"/>
    <w:rsid w:val="001216A7"/>
    <w:rsid w:val="001729D1"/>
    <w:rsid w:val="001D7A50"/>
    <w:rsid w:val="002178E3"/>
    <w:rsid w:val="00276585"/>
    <w:rsid w:val="002D42B7"/>
    <w:rsid w:val="00301E69"/>
    <w:rsid w:val="00333DB0"/>
    <w:rsid w:val="0034580D"/>
    <w:rsid w:val="0037141C"/>
    <w:rsid w:val="003F7B13"/>
    <w:rsid w:val="00440C82"/>
    <w:rsid w:val="00465EF8"/>
    <w:rsid w:val="004A4145"/>
    <w:rsid w:val="004B7FB1"/>
    <w:rsid w:val="004E55E5"/>
    <w:rsid w:val="004F349A"/>
    <w:rsid w:val="00542B94"/>
    <w:rsid w:val="00544B4F"/>
    <w:rsid w:val="005910E3"/>
    <w:rsid w:val="005E0873"/>
    <w:rsid w:val="005F01E7"/>
    <w:rsid w:val="005F3540"/>
    <w:rsid w:val="00674E3B"/>
    <w:rsid w:val="006A1FDC"/>
    <w:rsid w:val="006B4005"/>
    <w:rsid w:val="006D73D7"/>
    <w:rsid w:val="006D7DCA"/>
    <w:rsid w:val="007164D9"/>
    <w:rsid w:val="007664F8"/>
    <w:rsid w:val="008065AD"/>
    <w:rsid w:val="00843A9F"/>
    <w:rsid w:val="00990692"/>
    <w:rsid w:val="00991366"/>
    <w:rsid w:val="00996056"/>
    <w:rsid w:val="009E0F2F"/>
    <w:rsid w:val="009E1BFA"/>
    <w:rsid w:val="009E233B"/>
    <w:rsid w:val="00A2545A"/>
    <w:rsid w:val="00A4069A"/>
    <w:rsid w:val="00AC2C03"/>
    <w:rsid w:val="00B06D53"/>
    <w:rsid w:val="00B26AB0"/>
    <w:rsid w:val="00B7202F"/>
    <w:rsid w:val="00BB1FEC"/>
    <w:rsid w:val="00BF46ED"/>
    <w:rsid w:val="00CA7393"/>
    <w:rsid w:val="00CE1920"/>
    <w:rsid w:val="00D33C9E"/>
    <w:rsid w:val="00D41F0C"/>
    <w:rsid w:val="00D67CE6"/>
    <w:rsid w:val="00D86BA9"/>
    <w:rsid w:val="00DB44BF"/>
    <w:rsid w:val="00DE50B5"/>
    <w:rsid w:val="00E0589F"/>
    <w:rsid w:val="00E50C4A"/>
    <w:rsid w:val="00E55176"/>
    <w:rsid w:val="00EF2A0A"/>
    <w:rsid w:val="00F64227"/>
    <w:rsid w:val="00F77D6B"/>
    <w:rsid w:val="00FA1E55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551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character" w:styleId="a6">
    <w:name w:val="Hyperlink"/>
    <w:basedOn w:val="a0"/>
    <w:uiPriority w:val="99"/>
    <w:unhideWhenUsed/>
    <w:rsid w:val="008065AD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06D5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06D5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E0873"/>
    <w:rPr>
      <w:rFonts w:ascii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5E08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E0873"/>
    <w:rPr>
      <w:rFonts w:ascii="Times New Roman" w:hAnsi="Times New Roman" w:cs="Times New Roman"/>
    </w:rPr>
  </w:style>
  <w:style w:type="table" w:styleId="ad">
    <w:name w:val="Table Grid"/>
    <w:basedOn w:val="a1"/>
    <w:uiPriority w:val="39"/>
    <w:rsid w:val="00E551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CharChar"/>
    <w:qFormat/>
    <w:rsid w:val="002D42B7"/>
    <w:pPr>
      <w:suppressAutoHyphens/>
      <w:spacing w:after="0" w:line="240" w:lineRule="auto"/>
      <w:ind w:firstLine="720"/>
      <w:jc w:val="both"/>
    </w:pPr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CharChar">
    <w:name w:val="Обычный Char Char"/>
    <w:link w:val="1"/>
    <w:locked/>
    <w:rsid w:val="002D42B7"/>
    <w:rPr>
      <w:rFonts w:ascii="Times New Roman" w:eastAsia="Arial" w:hAnsi="Times New Roman" w:cs="Times New Roman"/>
      <w:sz w:val="28"/>
      <w:szCs w:val="20"/>
      <w:lang w:eastAsia="ar-SA"/>
    </w:rPr>
  </w:style>
  <w:style w:type="character" w:customStyle="1" w:styleId="WW8Num2z1">
    <w:name w:val="WW8Num2z1"/>
    <w:rsid w:val="00D33C9E"/>
    <w:rPr>
      <w:rFonts w:ascii="Times New Roman" w:hAnsi="Times New Roman" w:cs="Times New Roman"/>
    </w:rPr>
  </w:style>
  <w:style w:type="paragraph" w:customStyle="1" w:styleId="Default">
    <w:name w:val="Default"/>
    <w:rsid w:val="00E0589F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bzd@trcont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письма_МЖД</vt:lpstr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письма_МЖД</dc:title>
  <dc:subject/>
  <dc:creator>Григорьева Наталья Андреевна</dc:creator>
  <cp:keywords/>
  <dc:description/>
  <cp:lastModifiedBy>Горбатовская Юлия Евгеньевна</cp:lastModifiedBy>
  <cp:revision>44</cp:revision>
  <cp:lastPrinted>2024-09-26T07:55:00Z</cp:lastPrinted>
  <dcterms:created xsi:type="dcterms:W3CDTF">2024-05-31T02:55:00Z</dcterms:created>
  <dcterms:modified xsi:type="dcterms:W3CDTF">2024-09-26T08:48:00Z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28.1 (Windows)</vt:lpwstr>
  </property>
  <property fmtid="{D5CDD505-2E9C-101B-9397-08002B2CF9AE}" pid="3" name="Producer">
    <vt:lpwstr>Adobe PDF library 17.00</vt:lpwstr>
  </property>
</Properties>
</file>