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07C7" w:rsidRPr="007B5265" w:rsidRDefault="005007C7" w:rsidP="005007C7">
      <w:pPr>
        <w:tabs>
          <w:tab w:val="left" w:pos="4962"/>
        </w:tabs>
        <w:ind w:left="4820" w:hanging="284"/>
        <w:rPr>
          <w:b/>
          <w:bCs/>
          <w:sz w:val="28"/>
          <w:szCs w:val="28"/>
        </w:rPr>
      </w:pPr>
      <w:r w:rsidRPr="007B5265">
        <w:rPr>
          <w:b/>
          <w:bCs/>
          <w:sz w:val="28"/>
          <w:szCs w:val="28"/>
        </w:rPr>
        <w:t>УТВЕРЖДАЮ</w:t>
      </w:r>
    </w:p>
    <w:p w:rsidR="005007C7" w:rsidRPr="00DD09A8" w:rsidRDefault="005007C7" w:rsidP="005007C7">
      <w:pPr>
        <w:tabs>
          <w:tab w:val="left" w:pos="4962"/>
        </w:tabs>
        <w:ind w:left="4820"/>
        <w:rPr>
          <w:rFonts w:eastAsia="Arial Unicode MS"/>
          <w:b/>
          <w:bCs/>
          <w:sz w:val="28"/>
          <w:szCs w:val="28"/>
          <w:highlight w:val="cyan"/>
        </w:rPr>
      </w:pPr>
    </w:p>
    <w:p w:rsidR="005007C7" w:rsidRPr="00EA1FA6" w:rsidRDefault="005007C7" w:rsidP="005007C7">
      <w:pPr>
        <w:tabs>
          <w:tab w:val="left" w:pos="4962"/>
        </w:tabs>
        <w:ind w:left="4536"/>
        <w:rPr>
          <w:b/>
          <w:bCs/>
          <w:sz w:val="28"/>
          <w:szCs w:val="28"/>
        </w:rPr>
      </w:pPr>
      <w:r w:rsidRPr="00EA1FA6">
        <w:rPr>
          <w:b/>
          <w:bCs/>
          <w:sz w:val="28"/>
          <w:szCs w:val="28"/>
        </w:rPr>
        <w:t xml:space="preserve">Председатель Конкурсной комиссии филиала ПАО «ТрансКонтейнер» </w:t>
      </w:r>
    </w:p>
    <w:p w:rsidR="005007C7" w:rsidRPr="00EA1FA6" w:rsidRDefault="005007C7" w:rsidP="005007C7">
      <w:pPr>
        <w:tabs>
          <w:tab w:val="left" w:pos="4962"/>
        </w:tabs>
        <w:ind w:left="4820" w:hanging="284"/>
        <w:rPr>
          <w:bCs/>
          <w:i/>
          <w:sz w:val="28"/>
          <w:szCs w:val="28"/>
        </w:rPr>
      </w:pPr>
      <w:r w:rsidRPr="00EA1FA6">
        <w:rPr>
          <w:b/>
          <w:bCs/>
          <w:sz w:val="28"/>
          <w:szCs w:val="28"/>
        </w:rPr>
        <w:t>на Октябрьской железной дороге</w:t>
      </w:r>
    </w:p>
    <w:p w:rsidR="005007C7" w:rsidRPr="00EA1FA6" w:rsidRDefault="005007C7" w:rsidP="005007C7">
      <w:pPr>
        <w:tabs>
          <w:tab w:val="left" w:pos="4962"/>
        </w:tabs>
        <w:ind w:left="4820" w:hanging="284"/>
        <w:rPr>
          <w:b/>
          <w:bCs/>
          <w:sz w:val="28"/>
          <w:szCs w:val="28"/>
        </w:rPr>
      </w:pPr>
      <w:r>
        <w:rPr>
          <w:b/>
          <w:bCs/>
          <w:sz w:val="28"/>
          <w:szCs w:val="28"/>
        </w:rPr>
        <w:t>________________</w:t>
      </w:r>
      <w:r w:rsidRPr="00EA1FA6">
        <w:rPr>
          <w:b/>
          <w:bCs/>
          <w:sz w:val="28"/>
          <w:szCs w:val="28"/>
        </w:rPr>
        <w:t xml:space="preserve"> Д.И. Мельничук</w:t>
      </w:r>
    </w:p>
    <w:p w:rsidR="005007C7" w:rsidRPr="00EA1FA6" w:rsidRDefault="005007C7" w:rsidP="005007C7">
      <w:pPr>
        <w:tabs>
          <w:tab w:val="left" w:pos="4962"/>
        </w:tabs>
        <w:ind w:left="4820"/>
        <w:rPr>
          <w:rFonts w:eastAsia="Arial Unicode MS"/>
        </w:rPr>
      </w:pPr>
    </w:p>
    <w:p w:rsidR="005007C7" w:rsidRDefault="005007C7" w:rsidP="005007C7">
      <w:pPr>
        <w:tabs>
          <w:tab w:val="left" w:pos="4962"/>
        </w:tabs>
        <w:ind w:left="4820" w:hanging="284"/>
        <w:rPr>
          <w:b/>
          <w:bCs/>
          <w:sz w:val="28"/>
        </w:rPr>
      </w:pPr>
      <w:r w:rsidRPr="00EA1FA6">
        <w:rPr>
          <w:b/>
          <w:bCs/>
          <w:sz w:val="28"/>
        </w:rPr>
        <w:t>«__»________________2016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733B50">
        <w:rPr>
          <w:szCs w:val="28"/>
        </w:rPr>
        <w:t xml:space="preserve">№ </w:t>
      </w:r>
      <w:r w:rsidR="004D44D7" w:rsidRPr="00733B50">
        <w:rPr>
          <w:szCs w:val="28"/>
        </w:rPr>
        <w:t>ОК</w:t>
      </w:r>
      <w:r w:rsidR="00754C45" w:rsidRPr="00733B50">
        <w:rPr>
          <w:szCs w:val="28"/>
        </w:rPr>
        <w:t>-МСП</w:t>
      </w:r>
      <w:r w:rsidR="00EB2EEB" w:rsidRPr="00733B50">
        <w:rPr>
          <w:szCs w:val="28"/>
        </w:rPr>
        <w:t>-</w:t>
      </w:r>
      <w:r w:rsidR="00733B50">
        <w:rPr>
          <w:szCs w:val="28"/>
        </w:rPr>
        <w:t>НКПОКТ-16-0018</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proofErr w:type="gramStart"/>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733B50" w:rsidRPr="00F85F9F">
        <w:rPr>
          <w:rFonts w:eastAsia="MS Mincho"/>
          <w:bCs/>
          <w:szCs w:val="28"/>
        </w:rPr>
        <w:t>выполнение работ по</w:t>
      </w:r>
      <w:r w:rsidR="00733B50">
        <w:rPr>
          <w:rFonts w:eastAsia="MS Mincho"/>
          <w:b/>
          <w:bCs/>
          <w:szCs w:val="28"/>
        </w:rPr>
        <w:t xml:space="preserve"> </w:t>
      </w:r>
      <w:r w:rsidR="00733B50" w:rsidRPr="001C3165">
        <w:rPr>
          <w:szCs w:val="28"/>
        </w:rPr>
        <w:t>капитальн</w:t>
      </w:r>
      <w:r w:rsidR="00733B50">
        <w:rPr>
          <w:szCs w:val="28"/>
        </w:rPr>
        <w:t xml:space="preserve">ому ремонту покрытия </w:t>
      </w:r>
      <w:r w:rsidR="00733B50" w:rsidRPr="00E1393B">
        <w:rPr>
          <w:szCs w:val="28"/>
        </w:rPr>
        <w:t>конте</w:t>
      </w:r>
      <w:r w:rsidR="00733B50">
        <w:rPr>
          <w:szCs w:val="28"/>
        </w:rPr>
        <w:t xml:space="preserve">йнерной площадки </w:t>
      </w:r>
      <w:proofErr w:type="spellStart"/>
      <w:r w:rsidR="00733B50">
        <w:rPr>
          <w:szCs w:val="28"/>
        </w:rPr>
        <w:t>крупнотон</w:t>
      </w:r>
      <w:proofErr w:type="spellEnd"/>
      <w:r w:rsidR="00733B50">
        <w:rPr>
          <w:szCs w:val="28"/>
        </w:rPr>
        <w:t xml:space="preserve">. </w:t>
      </w:r>
      <w:proofErr w:type="spellStart"/>
      <w:r w:rsidR="00733B50">
        <w:rPr>
          <w:szCs w:val="28"/>
        </w:rPr>
        <w:t>конт</w:t>
      </w:r>
      <w:proofErr w:type="spellEnd"/>
      <w:r w:rsidR="00733B50">
        <w:rPr>
          <w:szCs w:val="28"/>
        </w:rPr>
        <w:t>.</w:t>
      </w:r>
      <w:r w:rsidR="00733B50" w:rsidRPr="00E1393B">
        <w:rPr>
          <w:szCs w:val="28"/>
        </w:rPr>
        <w:t xml:space="preserve"> на 6</w:t>
      </w:r>
      <w:r w:rsidR="00733B50">
        <w:rPr>
          <w:szCs w:val="28"/>
        </w:rPr>
        <w:t>-м</w:t>
      </w:r>
      <w:r w:rsidR="00733B50" w:rsidRPr="00E1393B">
        <w:rPr>
          <w:szCs w:val="28"/>
        </w:rPr>
        <w:t xml:space="preserve"> пути</w:t>
      </w:r>
      <w:r w:rsidR="00733B50">
        <w:rPr>
          <w:szCs w:val="28"/>
        </w:rPr>
        <w:t xml:space="preserve"> (литера </w:t>
      </w:r>
      <w:r w:rsidR="00733B50">
        <w:rPr>
          <w:szCs w:val="28"/>
          <w:lang w:val="en-US"/>
        </w:rPr>
        <w:t>I</w:t>
      </w:r>
      <w:r w:rsidR="00733B50" w:rsidRPr="00F85F9F">
        <w:rPr>
          <w:szCs w:val="28"/>
        </w:rPr>
        <w:t>)</w:t>
      </w:r>
      <w:r w:rsidR="00733B50">
        <w:rPr>
          <w:szCs w:val="28"/>
        </w:rPr>
        <w:t xml:space="preserve">; контейнерной площадки </w:t>
      </w:r>
      <w:proofErr w:type="spellStart"/>
      <w:r w:rsidR="00733B50">
        <w:rPr>
          <w:szCs w:val="28"/>
        </w:rPr>
        <w:t>среднетон</w:t>
      </w:r>
      <w:proofErr w:type="spellEnd"/>
      <w:r w:rsidR="00733B50">
        <w:rPr>
          <w:szCs w:val="28"/>
        </w:rPr>
        <w:t xml:space="preserve">. </w:t>
      </w:r>
      <w:proofErr w:type="spellStart"/>
      <w:r w:rsidR="00733B50">
        <w:rPr>
          <w:szCs w:val="28"/>
        </w:rPr>
        <w:t>конт</w:t>
      </w:r>
      <w:proofErr w:type="spellEnd"/>
      <w:r w:rsidR="00733B50">
        <w:rPr>
          <w:szCs w:val="28"/>
        </w:rPr>
        <w:t>.</w:t>
      </w:r>
      <w:r w:rsidR="00733B50" w:rsidRPr="00E1393B">
        <w:rPr>
          <w:szCs w:val="28"/>
        </w:rPr>
        <w:t xml:space="preserve"> на 10 пути</w:t>
      </w:r>
      <w:r w:rsidR="00733B50">
        <w:rPr>
          <w:szCs w:val="28"/>
        </w:rPr>
        <w:t xml:space="preserve"> (литера </w:t>
      </w:r>
      <w:r w:rsidR="00733B50">
        <w:rPr>
          <w:szCs w:val="28"/>
          <w:lang w:val="en-US"/>
        </w:rPr>
        <w:t>II</w:t>
      </w:r>
      <w:r w:rsidR="00733B50" w:rsidRPr="00F85F9F">
        <w:rPr>
          <w:szCs w:val="28"/>
        </w:rPr>
        <w:t>)</w:t>
      </w:r>
      <w:r w:rsidR="00733B50" w:rsidRPr="00E1393B">
        <w:rPr>
          <w:szCs w:val="28"/>
        </w:rPr>
        <w:t xml:space="preserve"> </w:t>
      </w:r>
      <w:r w:rsidR="00733B50">
        <w:rPr>
          <w:szCs w:val="28"/>
        </w:rPr>
        <w:t>(</w:t>
      </w:r>
      <w:r w:rsidR="00733B50" w:rsidRPr="00E1393B">
        <w:rPr>
          <w:szCs w:val="28"/>
        </w:rPr>
        <w:t>инв.</w:t>
      </w:r>
      <w:r w:rsidR="00733B50">
        <w:rPr>
          <w:szCs w:val="28"/>
        </w:rPr>
        <w:t xml:space="preserve"> № </w:t>
      </w:r>
      <w:r w:rsidR="00733B50" w:rsidRPr="00E1393B">
        <w:rPr>
          <w:szCs w:val="28"/>
        </w:rPr>
        <w:t>001/01/00020048</w:t>
      </w:r>
      <w:r w:rsidR="00733B50">
        <w:rPr>
          <w:szCs w:val="28"/>
        </w:rPr>
        <w:t>)</w:t>
      </w:r>
      <w:r w:rsidR="00733B50" w:rsidRPr="00E1393B">
        <w:rPr>
          <w:szCs w:val="28"/>
        </w:rPr>
        <w:t xml:space="preserve"> </w:t>
      </w:r>
      <w:r w:rsidR="00733B50">
        <w:rPr>
          <w:szCs w:val="28"/>
        </w:rPr>
        <w:t xml:space="preserve">контейнерного терминала </w:t>
      </w:r>
      <w:r w:rsidR="00733B50" w:rsidRPr="00E1393B">
        <w:rPr>
          <w:szCs w:val="28"/>
        </w:rPr>
        <w:t>Калининград Сортировочный</w:t>
      </w:r>
      <w:r w:rsidR="00733B50">
        <w:rPr>
          <w:szCs w:val="28"/>
        </w:rPr>
        <w:t xml:space="preserve"> </w:t>
      </w:r>
      <w:r w:rsidR="00733B50" w:rsidRPr="006946E0">
        <w:rPr>
          <w:szCs w:val="28"/>
        </w:rPr>
        <w:lastRenderedPageBreak/>
        <w:t>филиала ПАО «ТрансКонтейнер» на Октябрьской железной дороге в 201</w:t>
      </w:r>
      <w:r w:rsidR="00733B50">
        <w:rPr>
          <w:szCs w:val="28"/>
        </w:rPr>
        <w:t>6</w:t>
      </w:r>
      <w:r w:rsidR="00733B50" w:rsidRPr="006946E0">
        <w:rPr>
          <w:szCs w:val="28"/>
        </w:rPr>
        <w:t xml:space="preserve"> году.</w:t>
      </w:r>
      <w:proofErr w:type="gramEnd"/>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w:t>
      </w:r>
      <w:proofErr w:type="gramStart"/>
      <w:r w:rsidR="008613BE" w:rsidRPr="00D32FFA">
        <w:t>в</w:t>
      </w:r>
      <w:proofErr w:type="gramEnd"/>
      <w:r w:rsidR="008613BE" w:rsidRPr="00D32FFA">
        <w:t xml:space="preserve">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41866"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8707A" w:rsidRPr="007E6DE4" w:rsidRDefault="00E8707A" w:rsidP="000954FB">
                  <w:pPr>
                    <w:jc w:val="center"/>
                    <w:rPr>
                      <w:b/>
                      <w:sz w:val="28"/>
                      <w:szCs w:val="28"/>
                    </w:rPr>
                  </w:pPr>
                  <w:r w:rsidRPr="007E6DE4">
                    <w:rPr>
                      <w:b/>
                      <w:sz w:val="28"/>
                      <w:szCs w:val="28"/>
                    </w:rPr>
                    <w:t xml:space="preserve">_____________________________________________, </w:t>
                  </w:r>
                </w:p>
                <w:p w:rsidR="00E8707A" w:rsidRDefault="00E870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8707A" w:rsidRPr="007E6DE4" w:rsidRDefault="00E8707A" w:rsidP="000954FB">
                  <w:pPr>
                    <w:jc w:val="center"/>
                    <w:rPr>
                      <w:b/>
                      <w:sz w:val="28"/>
                      <w:szCs w:val="28"/>
                    </w:rPr>
                  </w:pPr>
                  <w:r w:rsidRPr="007E6DE4">
                    <w:rPr>
                      <w:b/>
                      <w:sz w:val="28"/>
                      <w:szCs w:val="28"/>
                    </w:rPr>
                    <w:t>________________________________________</w:t>
                  </w:r>
                </w:p>
                <w:p w:rsidR="00E8707A" w:rsidRPr="007E6DE4" w:rsidRDefault="00E8707A" w:rsidP="000954FB">
                  <w:pPr>
                    <w:jc w:val="center"/>
                    <w:rPr>
                      <w:i/>
                      <w:sz w:val="20"/>
                      <w:szCs w:val="20"/>
                    </w:rPr>
                  </w:pPr>
                  <w:r w:rsidRPr="007E6DE4">
                    <w:rPr>
                      <w:i/>
                      <w:sz w:val="20"/>
                      <w:szCs w:val="20"/>
                    </w:rPr>
                    <w:t>государство регистрации претендента</w:t>
                  </w:r>
                </w:p>
                <w:p w:rsidR="00E8707A" w:rsidRPr="007E6DE4" w:rsidRDefault="00E8707A" w:rsidP="000954FB">
                  <w:pPr>
                    <w:jc w:val="center"/>
                    <w:rPr>
                      <w:b/>
                      <w:sz w:val="28"/>
                      <w:szCs w:val="28"/>
                    </w:rPr>
                  </w:pPr>
                  <w:r w:rsidRPr="007E6DE4">
                    <w:rPr>
                      <w:b/>
                      <w:sz w:val="28"/>
                      <w:szCs w:val="28"/>
                    </w:rPr>
                    <w:t>_____________________________</w:t>
                  </w:r>
                  <w:r>
                    <w:rPr>
                      <w:b/>
                      <w:sz w:val="28"/>
                      <w:szCs w:val="28"/>
                    </w:rPr>
                    <w:t>__________________</w:t>
                  </w:r>
                </w:p>
                <w:p w:rsidR="00E8707A" w:rsidRPr="007E6DE4" w:rsidRDefault="00E870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E8707A" w:rsidRDefault="00E8707A" w:rsidP="000954FB">
                  <w:pPr>
                    <w:jc w:val="both"/>
                  </w:pPr>
                </w:p>
                <w:p w:rsidR="00E8707A" w:rsidRDefault="00E8707A" w:rsidP="000954FB">
                  <w:pPr>
                    <w:jc w:val="center"/>
                    <w:rPr>
                      <w:b/>
                    </w:rPr>
                  </w:pPr>
                  <w:r w:rsidRPr="00923E2D">
                    <w:rPr>
                      <w:b/>
                    </w:rPr>
                    <w:t xml:space="preserve">ЗАЯВКА НА УЧАСТИЕ В </w:t>
                  </w:r>
                  <w:r>
                    <w:rPr>
                      <w:b/>
                    </w:rPr>
                    <w:t>ОТКРЫТОМ КОНКУРСЕ № ОК-МСП-НКПОКТ-16-0018</w:t>
                  </w:r>
                </w:p>
                <w:p w:rsidR="00E8707A" w:rsidRPr="00923E2D" w:rsidRDefault="00E8707A" w:rsidP="000954FB">
                  <w:pPr>
                    <w:jc w:val="center"/>
                    <w:rPr>
                      <w:b/>
                    </w:rPr>
                  </w:pPr>
                </w:p>
                <w:p w:rsidR="00E8707A" w:rsidRPr="00923E2D" w:rsidRDefault="00E8707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5D3424" w:rsidRDefault="000954FB" w:rsidP="009A1114">
      <w:pPr>
        <w:pStyle w:val="a"/>
        <w:rPr>
          <w:b w:val="0"/>
          <w:i w:val="0"/>
        </w:rPr>
      </w:pPr>
      <w:r w:rsidRPr="005D3424">
        <w:rPr>
          <w:b w:val="0"/>
          <w:i w:val="0"/>
        </w:rPr>
        <w:t>В расчете стоимости претендент указывает единичные расценки по всем видам и объемам работ</w:t>
      </w:r>
      <w:r w:rsidR="005D3424" w:rsidRPr="005D3424">
        <w:rPr>
          <w:b w:val="0"/>
          <w:i w:val="0"/>
        </w:rPr>
        <w:t>,</w:t>
      </w:r>
      <w:r w:rsidRPr="005D3424">
        <w:rPr>
          <w:b w:val="0"/>
          <w:i w:val="0"/>
        </w:rPr>
        <w:t xml:space="preserve"> указанным в Техническом задании (раздел </w:t>
      </w:r>
      <w:r w:rsidR="006400A0" w:rsidRPr="005D3424">
        <w:rPr>
          <w:b w:val="0"/>
          <w:i w:val="0"/>
        </w:rPr>
        <w:t>4</w:t>
      </w:r>
      <w:r w:rsidRPr="005D3424">
        <w:rPr>
          <w:b w:val="0"/>
          <w:i w:val="0"/>
        </w:rPr>
        <w:t xml:space="preserve"> настоящей документации</w:t>
      </w:r>
      <w:r w:rsidR="00475935" w:rsidRPr="005D3424">
        <w:rPr>
          <w:b w:val="0"/>
          <w:i w:val="0"/>
        </w:rPr>
        <w:t xml:space="preserve"> о закупке</w:t>
      </w:r>
      <w:r w:rsidRPr="005D3424">
        <w:rPr>
          <w:b w:val="0"/>
          <w:i w:val="0"/>
        </w:rPr>
        <w:t>)</w:t>
      </w:r>
      <w:r w:rsidR="00D974D3" w:rsidRPr="005D3424">
        <w:rPr>
          <w:b w:val="0"/>
          <w:i w:val="0"/>
        </w:rPr>
        <w:t xml:space="preserve"> и/или И</w:t>
      </w:r>
      <w:r w:rsidR="0012610C" w:rsidRPr="005D3424">
        <w:rPr>
          <w:b w:val="0"/>
          <w:i w:val="0"/>
        </w:rPr>
        <w:t>нформационной карте</w:t>
      </w:r>
      <w:r w:rsidR="00F84C65" w:rsidRPr="005D3424">
        <w:rPr>
          <w:b w:val="0"/>
          <w:i w:val="0"/>
        </w:rPr>
        <w:t xml:space="preserve"> (раздел 5 настоящей документации о закупке)</w:t>
      </w:r>
      <w:r w:rsidRPr="005D3424">
        <w:rPr>
          <w:b w:val="0"/>
          <w:i w:val="0"/>
        </w:rPr>
        <w:t>.</w:t>
      </w:r>
    </w:p>
    <w:p w:rsidR="005D3424" w:rsidRDefault="009A1114" w:rsidP="005D3424">
      <w:pPr>
        <w:pStyle w:val="a"/>
        <w:numPr>
          <w:ilvl w:val="0"/>
          <w:numId w:val="0"/>
        </w:numPr>
        <w:ind w:firstLine="709"/>
        <w:rPr>
          <w:b w:val="0"/>
          <w:i w:val="0"/>
        </w:rPr>
      </w:pPr>
      <w:r w:rsidRPr="009A1114">
        <w:rPr>
          <w:b w:val="0"/>
          <w:i w:val="0"/>
        </w:rPr>
        <w:tab/>
      </w:r>
      <w:proofErr w:type="gramStart"/>
      <w:r w:rsidR="005D3424" w:rsidRPr="008A3B4E">
        <w:rPr>
          <w:b w:val="0"/>
          <w:i w:val="0"/>
        </w:rPr>
        <w:t xml:space="preserve">Общая стоимость </w:t>
      </w:r>
      <w:r w:rsidR="005D3424">
        <w:rPr>
          <w:b w:val="0"/>
          <w:i w:val="0"/>
        </w:rPr>
        <w:t>работ</w:t>
      </w:r>
      <w:r w:rsidR="005D3424" w:rsidRPr="008A3B4E">
        <w:rPr>
          <w:b w:val="0"/>
          <w:i w:val="0"/>
        </w:rPr>
        <w:t xml:space="preserve"> подтверждается</w:t>
      </w:r>
      <w:r w:rsidR="005E6648">
        <w:rPr>
          <w:b w:val="0"/>
          <w:i w:val="0"/>
        </w:rPr>
        <w:t xml:space="preserve"> локальным</w:t>
      </w:r>
      <w:r w:rsidR="005D3424" w:rsidRPr="008A3B4E">
        <w:rPr>
          <w:b w:val="0"/>
          <w:i w:val="0"/>
        </w:rPr>
        <w:t xml:space="preserve"> с</w:t>
      </w:r>
      <w:r w:rsidR="005D3424" w:rsidRPr="000879BF">
        <w:rPr>
          <w:b w:val="0"/>
          <w:i w:val="0"/>
        </w:rPr>
        <w:t>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w:t>
      </w:r>
      <w:r w:rsidR="005D3424">
        <w:rPr>
          <w:b w:val="0"/>
          <w:i w:val="0"/>
        </w:rPr>
        <w:t>и решения Совета Директоров ОАО </w:t>
      </w:r>
      <w:r w:rsidR="005D3424" w:rsidRPr="000879BF">
        <w:rPr>
          <w:b w:val="0"/>
          <w:i w:val="0"/>
        </w:rPr>
        <w:t>«ТрансКонтейнер» от 20.12.2011г.)».</w:t>
      </w:r>
      <w:proofErr w:type="gramEnd"/>
      <w:r w:rsidR="005D3424" w:rsidRPr="000879BF">
        <w:rPr>
          <w:b w:val="0"/>
          <w:i w:val="0"/>
        </w:rPr>
        <w:t xml:space="preserve">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w:t>
      </w:r>
      <w:r w:rsidR="005D3424">
        <w:rPr>
          <w:b w:val="0"/>
          <w:i w:val="0"/>
        </w:rPr>
        <w:t>Д» можно получить в филиале ПАО </w:t>
      </w:r>
      <w:r w:rsidR="005D3424" w:rsidRPr="000879BF">
        <w:rPr>
          <w:b w:val="0"/>
          <w:i w:val="0"/>
        </w:rPr>
        <w:t>«ТрансКонтейнер» на Октябрьской железн</w:t>
      </w:r>
      <w:r w:rsidR="005D3424">
        <w:rPr>
          <w:b w:val="0"/>
          <w:i w:val="0"/>
        </w:rPr>
        <w:t>ой дороге по адресу: 191002, г. </w:t>
      </w:r>
      <w:r w:rsidR="005D3424" w:rsidRPr="000879BF">
        <w:rPr>
          <w:b w:val="0"/>
          <w:i w:val="0"/>
        </w:rPr>
        <w:t xml:space="preserve">Санкт-Петербург, Владимирский пр., д. 23, контактное лицо – </w:t>
      </w:r>
      <w:r w:rsidR="005D3424">
        <w:rPr>
          <w:b w:val="0"/>
          <w:i w:val="0"/>
        </w:rPr>
        <w:t xml:space="preserve">Медведева Мария Павловна, тел. +7 (812) 458-91-15, </w:t>
      </w:r>
      <w:proofErr w:type="spellStart"/>
      <w:r w:rsidR="005D3424">
        <w:rPr>
          <w:b w:val="0"/>
          <w:i w:val="0"/>
        </w:rPr>
        <w:t>доб</w:t>
      </w:r>
      <w:proofErr w:type="spellEnd"/>
      <w:r w:rsidR="005D3424">
        <w:rPr>
          <w:b w:val="0"/>
          <w:i w:val="0"/>
        </w:rPr>
        <w:t>. 30-87</w:t>
      </w:r>
      <w:r w:rsidR="005D3424" w:rsidRPr="000879BF">
        <w:rPr>
          <w:b w:val="0"/>
          <w:i w:val="0"/>
        </w:rPr>
        <w:t xml:space="preserve">. </w:t>
      </w:r>
      <w:proofErr w:type="gramStart"/>
      <w:r w:rsidR="005D3424" w:rsidRPr="000879BF">
        <w:rPr>
          <w:b w:val="0"/>
          <w:i w:val="0"/>
        </w:rPr>
        <w:t>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w:t>
      </w:r>
      <w:r w:rsidR="005D3424">
        <w:rPr>
          <w:b w:val="0"/>
          <w:i w:val="0"/>
        </w:rPr>
        <w:t xml:space="preserve"> </w:t>
      </w:r>
      <w:r w:rsidR="005D3424" w:rsidRPr="000879BF">
        <w:rPr>
          <w:b w:val="0"/>
          <w:i w:val="0"/>
        </w:rPr>
        <w:t>не позднее, чем за один рабочий день (до 15:00 часов МСК), предшествующий дню посещения.</w:t>
      </w:r>
      <w:proofErr w:type="gramEnd"/>
      <w:r w:rsidR="005D3424" w:rsidRPr="000879BF">
        <w:rPr>
          <w:b w:val="0"/>
          <w:i w:val="0"/>
        </w:rPr>
        <w:t xml:space="preserve"> При себе необходимо иметь документ, удостоверяющий личность.</w:t>
      </w:r>
    </w:p>
    <w:p w:rsidR="000954FB" w:rsidRPr="009A1114" w:rsidRDefault="005D3424" w:rsidP="005D3424">
      <w:pPr>
        <w:pStyle w:val="a"/>
        <w:numPr>
          <w:ilvl w:val="0"/>
          <w:numId w:val="0"/>
        </w:numPr>
        <w:ind w:firstLine="851"/>
        <w:rPr>
          <w:b w:val="0"/>
          <w:i w:val="0"/>
        </w:rPr>
      </w:pPr>
      <w:r w:rsidRPr="00E3048E">
        <w:rPr>
          <w:b w:val="0"/>
          <w:i w:val="0"/>
        </w:rPr>
        <w:t xml:space="preserve"> Расчет оформляется в виде приложения к</w:t>
      </w:r>
      <w:proofErr w:type="gramStart"/>
      <w:r w:rsidRPr="00E3048E">
        <w:rPr>
          <w:b w:val="0"/>
          <w:i w:val="0"/>
        </w:rPr>
        <w:t xml:space="preserve"> Ф</w:t>
      </w:r>
      <w:proofErr w:type="gramEnd"/>
      <w:r w:rsidRPr="00E3048E">
        <w:rPr>
          <w:b w:val="0"/>
          <w:i w:val="0"/>
        </w:rPr>
        <w:t>инансово - коммерческому предложению.</w:t>
      </w:r>
      <w:r>
        <w:rPr>
          <w:b w:val="0"/>
          <w:i w:val="0"/>
        </w:rPr>
        <w:t xml:space="preserve"> Срок выполнения работ</w:t>
      </w:r>
      <w:r w:rsidR="000954FB" w:rsidRPr="009A1114">
        <w:rPr>
          <w:b w:val="0"/>
          <w:i w:val="0"/>
        </w:rPr>
        <w:t xml:space="preserve"> определяется согласно выбранной технологии выполнения работ исходя из времени, необходимого </w:t>
      </w:r>
      <w:r>
        <w:rPr>
          <w:b w:val="0"/>
          <w:i w:val="0"/>
        </w:rPr>
        <w:t>претенденту на выполнение работ</w:t>
      </w:r>
      <w:r w:rsidR="000954FB" w:rsidRPr="009A1114">
        <w:rPr>
          <w:b w:val="0"/>
          <w:i w:val="0"/>
        </w:rPr>
        <w:t xml:space="preserve"> без учета задержек и простоев, но не </w:t>
      </w:r>
      <w:proofErr w:type="gramStart"/>
      <w:r w:rsidR="000954FB" w:rsidRPr="009A1114">
        <w:rPr>
          <w:b w:val="0"/>
          <w:i w:val="0"/>
        </w:rPr>
        <w:t>более предельного</w:t>
      </w:r>
      <w:proofErr w:type="gramEnd"/>
      <w:r w:rsidR="000954FB" w:rsidRPr="009A1114">
        <w:rPr>
          <w:b w:val="0"/>
          <w:i w:val="0"/>
        </w:rPr>
        <w:t xml:space="preserve">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0954FB" w:rsidRPr="005D3424" w:rsidRDefault="000954FB" w:rsidP="00B152B6">
      <w:pPr>
        <w:pStyle w:val="a"/>
        <w:rPr>
          <w:b w:val="0"/>
          <w:i w:val="0"/>
        </w:rPr>
      </w:pPr>
      <w:r w:rsidRPr="005D3424">
        <w:rPr>
          <w:b w:val="0"/>
          <w:i w:val="0"/>
        </w:rPr>
        <w:t>В случае если претендент предполагает привлечение субподрядных организаций, он в виде приложения к</w:t>
      </w:r>
      <w:proofErr w:type="gramStart"/>
      <w:r w:rsidRPr="005D3424">
        <w:rPr>
          <w:b w:val="0"/>
          <w:i w:val="0"/>
        </w:rPr>
        <w:t xml:space="preserve"> Ф</w:t>
      </w:r>
      <w:proofErr w:type="gramEnd"/>
      <w:r w:rsidRPr="005D3424">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5D3424">
        <w:rPr>
          <w:b w:val="0"/>
          <w:i w:val="0"/>
        </w:rPr>
        <w:t xml:space="preserve"> о закупке</w:t>
      </w:r>
      <w:r w:rsidRPr="005D3424">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156D89" w:rsidRPr="00156D89" w:rsidRDefault="00156D89" w:rsidP="00156D89">
      <w:pPr>
        <w:ind w:firstLine="709"/>
        <w:jc w:val="both"/>
        <w:rPr>
          <w:rFonts w:eastAsia="MS Mincho"/>
          <w:bCs/>
          <w:sz w:val="28"/>
          <w:szCs w:val="28"/>
        </w:rPr>
      </w:pPr>
      <w:r w:rsidRPr="00156D89">
        <w:rPr>
          <w:rFonts w:eastAsia="MS Mincho"/>
          <w:bCs/>
          <w:sz w:val="28"/>
          <w:szCs w:val="28"/>
        </w:rPr>
        <w:t>4.1. Общие положения.</w:t>
      </w:r>
    </w:p>
    <w:p w:rsidR="00156D89" w:rsidRPr="00156D89" w:rsidRDefault="00156D89" w:rsidP="00156D89">
      <w:pPr>
        <w:ind w:firstLine="709"/>
        <w:jc w:val="both"/>
        <w:rPr>
          <w:sz w:val="28"/>
          <w:szCs w:val="28"/>
        </w:rPr>
      </w:pPr>
      <w:r w:rsidRPr="00156D89">
        <w:rPr>
          <w:rFonts w:eastAsia="MS Mincho"/>
          <w:bCs/>
          <w:sz w:val="28"/>
          <w:szCs w:val="28"/>
        </w:rPr>
        <w:t xml:space="preserve">4.1.1. Предмет договора - выполнение работ по </w:t>
      </w:r>
      <w:r w:rsidRPr="00156D89">
        <w:rPr>
          <w:sz w:val="28"/>
          <w:szCs w:val="28"/>
        </w:rPr>
        <w:t xml:space="preserve">капитальному ремонту покрытия контейнерной площадки </w:t>
      </w:r>
      <w:proofErr w:type="spellStart"/>
      <w:r w:rsidRPr="00156D89">
        <w:rPr>
          <w:sz w:val="28"/>
          <w:szCs w:val="28"/>
        </w:rPr>
        <w:t>крупнотон</w:t>
      </w:r>
      <w:proofErr w:type="spellEnd"/>
      <w:r w:rsidRPr="00156D89">
        <w:rPr>
          <w:sz w:val="28"/>
          <w:szCs w:val="28"/>
        </w:rPr>
        <w:t xml:space="preserve">. </w:t>
      </w:r>
      <w:proofErr w:type="spellStart"/>
      <w:r w:rsidRPr="00156D89">
        <w:rPr>
          <w:sz w:val="28"/>
          <w:szCs w:val="28"/>
        </w:rPr>
        <w:t>конт</w:t>
      </w:r>
      <w:proofErr w:type="spellEnd"/>
      <w:r w:rsidRPr="00156D89">
        <w:rPr>
          <w:sz w:val="28"/>
          <w:szCs w:val="28"/>
        </w:rPr>
        <w:t xml:space="preserve">. на 6-м пути (литера </w:t>
      </w:r>
      <w:r w:rsidRPr="00156D89">
        <w:rPr>
          <w:sz w:val="28"/>
          <w:szCs w:val="28"/>
          <w:lang w:val="en-US"/>
        </w:rPr>
        <w:t>I</w:t>
      </w:r>
      <w:r w:rsidRPr="00156D89">
        <w:rPr>
          <w:sz w:val="28"/>
          <w:szCs w:val="28"/>
        </w:rPr>
        <w:t xml:space="preserve">); контейнерной площадки </w:t>
      </w:r>
      <w:proofErr w:type="spellStart"/>
      <w:r w:rsidRPr="00156D89">
        <w:rPr>
          <w:sz w:val="28"/>
          <w:szCs w:val="28"/>
        </w:rPr>
        <w:t>среднетон</w:t>
      </w:r>
      <w:proofErr w:type="spellEnd"/>
      <w:r w:rsidRPr="00156D89">
        <w:rPr>
          <w:sz w:val="28"/>
          <w:szCs w:val="28"/>
        </w:rPr>
        <w:t xml:space="preserve">. </w:t>
      </w:r>
      <w:proofErr w:type="spellStart"/>
      <w:r w:rsidRPr="00156D89">
        <w:rPr>
          <w:sz w:val="28"/>
          <w:szCs w:val="28"/>
        </w:rPr>
        <w:t>конт</w:t>
      </w:r>
      <w:proofErr w:type="spellEnd"/>
      <w:r w:rsidRPr="00156D89">
        <w:rPr>
          <w:sz w:val="28"/>
          <w:szCs w:val="28"/>
        </w:rPr>
        <w:t xml:space="preserve">. на 10 пути (литера </w:t>
      </w:r>
      <w:r w:rsidRPr="00156D89">
        <w:rPr>
          <w:sz w:val="28"/>
          <w:szCs w:val="28"/>
          <w:lang w:val="en-US"/>
        </w:rPr>
        <w:t>II</w:t>
      </w:r>
      <w:r w:rsidRPr="00156D89">
        <w:rPr>
          <w:sz w:val="28"/>
          <w:szCs w:val="28"/>
        </w:rPr>
        <w:t>) (инв. № 001/01/00020048) контейнерного терминала Калининград Сортировочный филиала ПАО «ТрансКонтейнер» на Октябрьской железной дороге в 2016 году.</w:t>
      </w:r>
    </w:p>
    <w:p w:rsidR="00156D89" w:rsidRPr="00156D89" w:rsidRDefault="00156D89" w:rsidP="00156D89">
      <w:pPr>
        <w:ind w:firstLine="709"/>
        <w:jc w:val="both"/>
        <w:rPr>
          <w:sz w:val="28"/>
          <w:szCs w:val="28"/>
        </w:rPr>
      </w:pPr>
      <w:r w:rsidRPr="00156D89">
        <w:rPr>
          <w:sz w:val="28"/>
          <w:szCs w:val="28"/>
        </w:rPr>
        <w:t>4.1.2.Основание для выполнения Работ - титульный список капитального ремонта зданий и сооружений ПАО «ТрансКонтейнер» на 2016 год.</w:t>
      </w:r>
    </w:p>
    <w:p w:rsidR="00EF4625" w:rsidRPr="00475D28" w:rsidRDefault="00EF4625" w:rsidP="00EF4625">
      <w:pPr>
        <w:pStyle w:val="affb"/>
        <w:ind w:firstLine="709"/>
        <w:jc w:val="both"/>
        <w:rPr>
          <w:rFonts w:ascii="Times New Roman" w:hAnsi="Times New Roman"/>
          <w:sz w:val="28"/>
          <w:szCs w:val="28"/>
        </w:rPr>
      </w:pPr>
      <w:r>
        <w:rPr>
          <w:rFonts w:ascii="Times New Roman" w:hAnsi="Times New Roman"/>
          <w:sz w:val="28"/>
          <w:szCs w:val="28"/>
        </w:rPr>
        <w:t xml:space="preserve">4.1.3. </w:t>
      </w:r>
      <w:r w:rsidRPr="00475D2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F4625" w:rsidRPr="00475D28" w:rsidRDefault="00EF4625" w:rsidP="00EF4625">
      <w:pPr>
        <w:pStyle w:val="affb"/>
        <w:ind w:firstLine="709"/>
        <w:jc w:val="both"/>
        <w:rPr>
          <w:rFonts w:ascii="Times New Roman" w:hAnsi="Times New Roman"/>
          <w:sz w:val="28"/>
          <w:szCs w:val="28"/>
        </w:rPr>
      </w:pPr>
      <w:r>
        <w:rPr>
          <w:rFonts w:ascii="Times New Roman" w:hAnsi="Times New Roman"/>
          <w:sz w:val="28"/>
          <w:szCs w:val="28"/>
        </w:rPr>
        <w:t>4.1.4.</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156D89" w:rsidRPr="00156D89" w:rsidRDefault="00156D89" w:rsidP="00156D89">
      <w:pPr>
        <w:jc w:val="both"/>
        <w:rPr>
          <w:sz w:val="28"/>
          <w:szCs w:val="28"/>
        </w:rPr>
      </w:pPr>
    </w:p>
    <w:p w:rsidR="00156D89" w:rsidRPr="00156D89" w:rsidRDefault="00156D89" w:rsidP="00156D89">
      <w:pPr>
        <w:ind w:firstLine="709"/>
        <w:jc w:val="both"/>
        <w:rPr>
          <w:b/>
          <w:sz w:val="28"/>
          <w:szCs w:val="28"/>
        </w:rPr>
      </w:pPr>
      <w:r w:rsidRPr="00156D89">
        <w:rPr>
          <w:b/>
          <w:sz w:val="28"/>
          <w:szCs w:val="28"/>
        </w:rPr>
        <w:t>4.2. Начальная (максимальная) цена договора.</w:t>
      </w:r>
    </w:p>
    <w:p w:rsidR="00156D89" w:rsidRPr="00156D89" w:rsidRDefault="00156D89" w:rsidP="00156D89">
      <w:pPr>
        <w:ind w:firstLine="709"/>
        <w:jc w:val="both"/>
        <w:rPr>
          <w:sz w:val="28"/>
          <w:szCs w:val="28"/>
        </w:rPr>
      </w:pPr>
      <w:r w:rsidRPr="00156D89">
        <w:rPr>
          <w:sz w:val="28"/>
          <w:szCs w:val="28"/>
        </w:rPr>
        <w:t xml:space="preserve">4.2.1. </w:t>
      </w:r>
      <w:proofErr w:type="gramStart"/>
      <w:r w:rsidRPr="00156D89">
        <w:rPr>
          <w:sz w:val="28"/>
          <w:szCs w:val="28"/>
        </w:rPr>
        <w:t>Начальная (максимальная) цена договора составляет 2 950 000,00 (два миллиона девятьсот пятьдесят тысяч</w:t>
      </w:r>
      <w:r w:rsidR="008C2DE2">
        <w:rPr>
          <w:sz w:val="28"/>
          <w:szCs w:val="28"/>
        </w:rPr>
        <w:t>)</w:t>
      </w:r>
      <w:r w:rsidRPr="00156D89">
        <w:rPr>
          <w:sz w:val="28"/>
          <w:szCs w:val="28"/>
        </w:rPr>
        <w:t xml:space="preserve">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Pr="00156D89">
        <w:rPr>
          <w:sz w:val="28"/>
          <w:szCs w:val="28"/>
        </w:rPr>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56D89" w:rsidRPr="00156D89" w:rsidRDefault="00156D89" w:rsidP="00156D89">
      <w:pPr>
        <w:jc w:val="both"/>
        <w:rPr>
          <w:sz w:val="28"/>
          <w:szCs w:val="28"/>
        </w:rPr>
      </w:pPr>
    </w:p>
    <w:p w:rsidR="00156D89" w:rsidRPr="00156D89" w:rsidRDefault="00156D89" w:rsidP="00156D89">
      <w:pPr>
        <w:ind w:firstLine="709"/>
        <w:jc w:val="both"/>
        <w:rPr>
          <w:b/>
          <w:sz w:val="28"/>
          <w:szCs w:val="28"/>
        </w:rPr>
      </w:pPr>
      <w:r w:rsidRPr="00156D89">
        <w:rPr>
          <w:b/>
          <w:sz w:val="28"/>
          <w:szCs w:val="28"/>
        </w:rPr>
        <w:t>4.3. Общие требования к выполняемым Работам.</w:t>
      </w:r>
    </w:p>
    <w:p w:rsidR="00156D89" w:rsidRPr="00156D89" w:rsidRDefault="00156D89" w:rsidP="00156D89">
      <w:pPr>
        <w:ind w:firstLine="709"/>
        <w:jc w:val="both"/>
        <w:rPr>
          <w:rFonts w:eastAsia="MS Mincho"/>
          <w:bCs/>
          <w:sz w:val="28"/>
          <w:szCs w:val="28"/>
        </w:rPr>
      </w:pPr>
      <w:r w:rsidRPr="00156D89">
        <w:rPr>
          <w:iCs/>
          <w:sz w:val="28"/>
          <w:szCs w:val="28"/>
        </w:rPr>
        <w:t xml:space="preserve">4.3.1. Капитальный ремонт </w:t>
      </w:r>
      <w:r w:rsidRPr="00156D89">
        <w:rPr>
          <w:sz w:val="28"/>
          <w:szCs w:val="28"/>
        </w:rPr>
        <w:t>покрытия контейнерной площадки</w:t>
      </w:r>
      <w:r w:rsidRPr="00156D89">
        <w:rPr>
          <w:iCs/>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156D89">
        <w:rPr>
          <w:iCs/>
          <w:sz w:val="28"/>
          <w:szCs w:val="28"/>
        </w:rPr>
        <w:t>СНиП</w:t>
      </w:r>
      <w:proofErr w:type="spellEnd"/>
      <w:r w:rsidRPr="00156D89">
        <w:rPr>
          <w:iCs/>
          <w:sz w:val="28"/>
          <w:szCs w:val="28"/>
        </w:rPr>
        <w:t xml:space="preserve">), государственными стандартами в области строительства (ГОСТ), с учётом </w:t>
      </w:r>
      <w:r w:rsidRPr="00156D89">
        <w:rPr>
          <w:rFonts w:eastAsia="MS Mincho"/>
          <w:bCs/>
          <w:sz w:val="28"/>
          <w:szCs w:val="28"/>
        </w:rPr>
        <w:t xml:space="preserve">условий по обеспечению </w:t>
      </w:r>
      <w:proofErr w:type="spellStart"/>
      <w:r w:rsidRPr="00156D89">
        <w:rPr>
          <w:rFonts w:eastAsia="MS Mincho"/>
          <w:bCs/>
          <w:sz w:val="28"/>
          <w:szCs w:val="28"/>
        </w:rPr>
        <w:t>пожаробезопасности</w:t>
      </w:r>
      <w:proofErr w:type="spellEnd"/>
      <w:r w:rsidRPr="00156D89">
        <w:rPr>
          <w:rFonts w:eastAsia="MS Mincho"/>
          <w:bCs/>
          <w:sz w:val="28"/>
          <w:szCs w:val="28"/>
        </w:rPr>
        <w:t>, охраны труда и техники безопасности на период ремонтных работ и эксплуатации, а именно:</w:t>
      </w:r>
    </w:p>
    <w:tbl>
      <w:tblPr>
        <w:tblW w:w="5000" w:type="pct"/>
        <w:tblCellSpacing w:w="0" w:type="dxa"/>
        <w:shd w:val="clear" w:color="auto" w:fill="FFFFFF"/>
        <w:tblCellMar>
          <w:left w:w="0" w:type="dxa"/>
          <w:right w:w="0" w:type="dxa"/>
        </w:tblCellMar>
        <w:tblLook w:val="04A0"/>
      </w:tblPr>
      <w:tblGrid>
        <w:gridCol w:w="2440"/>
        <w:gridCol w:w="6915"/>
      </w:tblGrid>
      <w:tr w:rsidR="00156D89" w:rsidRPr="00156D89" w:rsidTr="00E8707A">
        <w:trPr>
          <w:tblCellSpacing w:w="0" w:type="dxa"/>
        </w:trPr>
        <w:tc>
          <w:tcPr>
            <w:tcW w:w="1304" w:type="pct"/>
            <w:shd w:val="clear" w:color="auto" w:fill="FFFFFF"/>
            <w:hideMark/>
          </w:tcPr>
          <w:p w:rsidR="00156D89" w:rsidRPr="00156D89" w:rsidRDefault="00156D89" w:rsidP="00156D89">
            <w:pPr>
              <w:pStyle w:val="affc"/>
              <w:spacing w:before="0" w:after="0"/>
              <w:jc w:val="both"/>
              <w:rPr>
                <w:sz w:val="28"/>
                <w:szCs w:val="28"/>
              </w:rPr>
            </w:pPr>
            <w:r w:rsidRPr="00156D89">
              <w:rPr>
                <w:sz w:val="28"/>
                <w:szCs w:val="28"/>
              </w:rPr>
              <w:t xml:space="preserve">- ГОСТ </w:t>
            </w:r>
            <w:r w:rsidRPr="00156D89">
              <w:rPr>
                <w:rFonts w:eastAsia="MS Mincho"/>
                <w:sz w:val="28"/>
                <w:szCs w:val="28"/>
              </w:rPr>
              <w:t>9128-2009</w:t>
            </w:r>
          </w:p>
        </w:tc>
        <w:tc>
          <w:tcPr>
            <w:tcW w:w="3696" w:type="pct"/>
            <w:shd w:val="clear" w:color="auto" w:fill="FFFFFF"/>
            <w:hideMark/>
          </w:tcPr>
          <w:p w:rsidR="00156D89" w:rsidRPr="00156D89" w:rsidRDefault="00156D89" w:rsidP="00156D89">
            <w:pPr>
              <w:pStyle w:val="affc"/>
              <w:spacing w:before="46" w:after="46"/>
              <w:jc w:val="both"/>
              <w:rPr>
                <w:sz w:val="28"/>
                <w:szCs w:val="28"/>
              </w:rPr>
            </w:pPr>
            <w:r w:rsidRPr="00156D89">
              <w:rPr>
                <w:sz w:val="28"/>
                <w:szCs w:val="28"/>
              </w:rPr>
              <w:t>Смеси асфальтобетонные дорожные аэродромные и асфальтобетон.</w:t>
            </w:r>
          </w:p>
        </w:tc>
      </w:tr>
      <w:tr w:rsidR="00156D89" w:rsidRPr="00156D89" w:rsidTr="00E8707A">
        <w:trPr>
          <w:tblCellSpacing w:w="0" w:type="dxa"/>
        </w:trPr>
        <w:tc>
          <w:tcPr>
            <w:tcW w:w="1304" w:type="pct"/>
            <w:shd w:val="clear" w:color="auto" w:fill="FFFFFF"/>
            <w:hideMark/>
          </w:tcPr>
          <w:p w:rsidR="00156D89" w:rsidRPr="00156D89" w:rsidRDefault="00156D89" w:rsidP="00156D89">
            <w:pPr>
              <w:pStyle w:val="affc"/>
              <w:spacing w:before="0" w:after="0"/>
              <w:jc w:val="both"/>
              <w:rPr>
                <w:sz w:val="28"/>
                <w:szCs w:val="28"/>
              </w:rPr>
            </w:pPr>
            <w:r w:rsidRPr="00156D89">
              <w:rPr>
                <w:sz w:val="28"/>
                <w:szCs w:val="28"/>
              </w:rPr>
              <w:t xml:space="preserve">- </w:t>
            </w:r>
            <w:hyperlink r:id="rId15" w:tooltip="Бетоны. Методы определения морозостойкости. Общие требования" w:history="1">
              <w:r w:rsidRPr="00156D89">
                <w:rPr>
                  <w:rStyle w:val="a8"/>
                  <w:rFonts w:eastAsia="MS Mincho"/>
                  <w:color w:val="auto"/>
                  <w:sz w:val="28"/>
                  <w:szCs w:val="28"/>
                </w:rPr>
                <w:t>ГОСТ 10060.0-95</w:t>
              </w:r>
            </w:hyperlink>
          </w:p>
        </w:tc>
        <w:tc>
          <w:tcPr>
            <w:tcW w:w="3696" w:type="pct"/>
            <w:shd w:val="clear" w:color="auto" w:fill="FFFFFF"/>
            <w:hideMark/>
          </w:tcPr>
          <w:p w:rsidR="00156D89" w:rsidRPr="00156D89" w:rsidRDefault="00156D89" w:rsidP="00156D89">
            <w:pPr>
              <w:pStyle w:val="affc"/>
              <w:spacing w:before="46" w:after="46"/>
              <w:jc w:val="both"/>
              <w:rPr>
                <w:sz w:val="28"/>
                <w:szCs w:val="28"/>
              </w:rPr>
            </w:pPr>
            <w:r w:rsidRPr="00156D89">
              <w:rPr>
                <w:sz w:val="28"/>
                <w:szCs w:val="28"/>
              </w:rPr>
              <w:t>Бетоны. Методы определения морозостойкости. Общие требования</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16"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156D89">
                <w:rPr>
                  <w:rStyle w:val="a8"/>
                  <w:rFonts w:eastAsia="MS Mincho"/>
                  <w:color w:val="auto"/>
                  <w:sz w:val="28"/>
                  <w:szCs w:val="28"/>
                </w:rPr>
                <w:t>ГОСТ 10922-90</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17" w:tooltip="Бетоны. Общие требования к методам определения плотности, влажности, водопоглощения, пористости и водонепроницаемости" w:history="1">
              <w:r w:rsidRPr="00156D89">
                <w:rPr>
                  <w:rStyle w:val="a8"/>
                  <w:rFonts w:eastAsia="MS Mincho"/>
                  <w:color w:val="auto"/>
                  <w:sz w:val="28"/>
                  <w:szCs w:val="28"/>
                </w:rPr>
                <w:t>ГОСТ 12730.0-78</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Бетоны. Общие требования к методам определения плотности, пористости и водонепроницаемости</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18" w:tooltip="Бетоны. Методы определения плотности" w:history="1">
              <w:r w:rsidRPr="00156D89">
                <w:rPr>
                  <w:rStyle w:val="a8"/>
                  <w:rFonts w:eastAsia="MS Mincho"/>
                  <w:color w:val="auto"/>
                  <w:sz w:val="28"/>
                  <w:szCs w:val="28"/>
                </w:rPr>
                <w:t>ГОСТ 12730.1-78</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Бетоны. Методы определения плотности</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19" w:tooltip="Бетоны. Метод определения влажности" w:history="1">
              <w:r w:rsidRPr="00156D89">
                <w:rPr>
                  <w:rStyle w:val="a8"/>
                  <w:rFonts w:eastAsia="MS Mincho"/>
                  <w:color w:val="auto"/>
                  <w:sz w:val="28"/>
                  <w:szCs w:val="28"/>
                </w:rPr>
                <w:t>ГОСТ 12730.2-78</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Бетоны. Методы определения влажности</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20" w:tooltip="Бетоны. Метод определения водопоглощения" w:history="1">
              <w:r w:rsidRPr="00156D89">
                <w:rPr>
                  <w:rStyle w:val="a8"/>
                  <w:rFonts w:eastAsia="MS Mincho"/>
                  <w:color w:val="auto"/>
                  <w:sz w:val="28"/>
                  <w:szCs w:val="28"/>
                </w:rPr>
                <w:t>ГОСТ 12730.3-78</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 xml:space="preserve">Бетоны. Методы определения </w:t>
            </w:r>
            <w:proofErr w:type="spellStart"/>
            <w:r w:rsidRPr="00156D89">
              <w:rPr>
                <w:sz w:val="28"/>
                <w:szCs w:val="28"/>
              </w:rPr>
              <w:t>водопоглощения</w:t>
            </w:r>
            <w:proofErr w:type="spellEnd"/>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21" w:tooltip="Бетоны. Методы определения показателей пористости" w:history="1">
              <w:r w:rsidRPr="00156D89">
                <w:rPr>
                  <w:rStyle w:val="a8"/>
                  <w:rFonts w:eastAsia="MS Mincho"/>
                  <w:color w:val="auto"/>
                  <w:sz w:val="28"/>
                  <w:szCs w:val="28"/>
                </w:rPr>
                <w:t>ГОСТ 12730.4-78</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Бетоны. Методы определения показателей пористости</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22" w:tooltip="Бетоны. Методы определения водонепроницаемости" w:history="1">
              <w:r w:rsidRPr="00156D89">
                <w:rPr>
                  <w:rStyle w:val="a8"/>
                  <w:rFonts w:eastAsia="MS Mincho"/>
                  <w:color w:val="auto"/>
                  <w:sz w:val="28"/>
                  <w:szCs w:val="28"/>
                </w:rPr>
                <w:t>ГОСТ 12730.5-84</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Бетоны. Методы определения водонепроницаемости. (С изменением № 1)</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23" w:tooltip="Бетоны. Определение прочности механическими методами неразрушающего контроля" w:history="1">
              <w:r w:rsidRPr="00156D89">
                <w:rPr>
                  <w:rStyle w:val="a8"/>
                  <w:color w:val="auto"/>
                  <w:sz w:val="28"/>
                  <w:szCs w:val="28"/>
                </w:rPr>
                <w:t>ГОСТ 22690-88</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Бетоны. Определение прочности механическими методами неразрушающего контроля</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sz w:val="28"/>
                <w:szCs w:val="28"/>
              </w:rPr>
              <w:t xml:space="preserve">- </w:t>
            </w:r>
            <w:hyperlink r:id="rId24" w:tooltip="Бетоны. Классификация и общие технические требования" w:history="1">
              <w:r w:rsidRPr="00156D89">
                <w:rPr>
                  <w:rStyle w:val="a8"/>
                  <w:rFonts w:eastAsia="MS Mincho"/>
                  <w:color w:val="auto"/>
                  <w:sz w:val="28"/>
                  <w:szCs w:val="28"/>
                </w:rPr>
                <w:t>ГОСТ 25 192-82</w:t>
              </w:r>
            </w:hyperlink>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sz w:val="28"/>
                <w:szCs w:val="28"/>
              </w:rPr>
              <w:t>Бетоны. Классификация и общие технические требования. (С изменением № 1)</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rFonts w:eastAsia="MS Mincho"/>
                <w:bCs/>
                <w:sz w:val="28"/>
                <w:szCs w:val="28"/>
              </w:rPr>
              <w:t xml:space="preserve">- </w:t>
            </w:r>
            <w:proofErr w:type="spellStart"/>
            <w:r w:rsidRPr="00156D89">
              <w:rPr>
                <w:rFonts w:eastAsia="MS Mincho"/>
                <w:bCs/>
                <w:sz w:val="28"/>
                <w:szCs w:val="28"/>
              </w:rPr>
              <w:t>СНиП</w:t>
            </w:r>
            <w:proofErr w:type="spellEnd"/>
            <w:r w:rsidRPr="00156D89">
              <w:rPr>
                <w:rFonts w:eastAsia="MS Mincho"/>
                <w:bCs/>
                <w:sz w:val="28"/>
                <w:szCs w:val="28"/>
              </w:rPr>
              <w:t xml:space="preserve"> </w:t>
            </w:r>
            <w:r w:rsidRPr="00156D89">
              <w:rPr>
                <w:rFonts w:eastAsia="MS Mincho"/>
                <w:bCs/>
                <w:sz w:val="28"/>
                <w:szCs w:val="28"/>
                <w:lang w:val="en-US"/>
              </w:rPr>
              <w:t>III</w:t>
            </w:r>
            <w:r w:rsidRPr="00156D89">
              <w:rPr>
                <w:rFonts w:eastAsia="MS Mincho"/>
                <w:bCs/>
                <w:sz w:val="28"/>
                <w:szCs w:val="28"/>
              </w:rPr>
              <w:t>-4-80</w:t>
            </w:r>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iCs/>
                <w:sz w:val="28"/>
                <w:szCs w:val="28"/>
              </w:rPr>
              <w:t>«</w:t>
            </w:r>
            <w:r w:rsidRPr="00156D89">
              <w:rPr>
                <w:rFonts w:eastAsia="MS Mincho"/>
                <w:bCs/>
                <w:sz w:val="28"/>
                <w:szCs w:val="28"/>
              </w:rPr>
              <w:t>Техника безопасности в строительстве</w:t>
            </w:r>
            <w:r w:rsidRPr="00156D89">
              <w:rPr>
                <w:iCs/>
                <w:sz w:val="28"/>
                <w:szCs w:val="28"/>
              </w:rPr>
              <w:t>»</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rStyle w:val="FontStyle12"/>
                <w:rFonts w:ascii="Times New Roman" w:hAnsi="Times New Roman" w:cs="Times New Roman"/>
                <w:sz w:val="28"/>
                <w:szCs w:val="28"/>
              </w:rPr>
              <w:t xml:space="preserve">- </w:t>
            </w:r>
            <w:proofErr w:type="spellStart"/>
            <w:r w:rsidRPr="00156D89">
              <w:rPr>
                <w:rStyle w:val="FontStyle12"/>
                <w:rFonts w:ascii="Times New Roman" w:hAnsi="Times New Roman" w:cs="Times New Roman"/>
                <w:sz w:val="28"/>
                <w:szCs w:val="28"/>
              </w:rPr>
              <w:t>СНиП</w:t>
            </w:r>
            <w:proofErr w:type="spellEnd"/>
            <w:r w:rsidRPr="00156D89">
              <w:rPr>
                <w:rStyle w:val="FontStyle12"/>
                <w:rFonts w:ascii="Times New Roman" w:hAnsi="Times New Roman" w:cs="Times New Roman"/>
                <w:sz w:val="28"/>
                <w:szCs w:val="28"/>
              </w:rPr>
              <w:t xml:space="preserve"> 12-03-2001</w:t>
            </w:r>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rStyle w:val="FontStyle12"/>
                <w:rFonts w:ascii="Times New Roman" w:hAnsi="Times New Roman" w:cs="Times New Roman"/>
                <w:sz w:val="28"/>
                <w:szCs w:val="28"/>
              </w:rPr>
              <w:t>«Безопасность труда в строительстве. Часть 1. Общие требования»</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rStyle w:val="FontStyle12"/>
                <w:rFonts w:ascii="Times New Roman" w:hAnsi="Times New Roman" w:cs="Times New Roman"/>
                <w:sz w:val="28"/>
                <w:szCs w:val="28"/>
              </w:rPr>
              <w:t xml:space="preserve">- </w:t>
            </w:r>
            <w:proofErr w:type="spellStart"/>
            <w:r w:rsidRPr="00156D89">
              <w:rPr>
                <w:rStyle w:val="FontStyle12"/>
                <w:rFonts w:ascii="Times New Roman" w:hAnsi="Times New Roman" w:cs="Times New Roman"/>
                <w:sz w:val="28"/>
                <w:szCs w:val="28"/>
              </w:rPr>
              <w:t>СНиП</w:t>
            </w:r>
            <w:proofErr w:type="spellEnd"/>
            <w:r w:rsidRPr="00156D89">
              <w:rPr>
                <w:rStyle w:val="FontStyle12"/>
                <w:rFonts w:ascii="Times New Roman" w:hAnsi="Times New Roman" w:cs="Times New Roman"/>
                <w:sz w:val="28"/>
                <w:szCs w:val="28"/>
              </w:rPr>
              <w:t xml:space="preserve"> 12-04-2002</w:t>
            </w:r>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rStyle w:val="FontStyle12"/>
                <w:rFonts w:ascii="Times New Roman" w:hAnsi="Times New Roman" w:cs="Times New Roman"/>
                <w:sz w:val="28"/>
                <w:szCs w:val="28"/>
              </w:rPr>
              <w:t>«Безопасность труда в строительстве. Часть 2. Строительное производство»</w:t>
            </w:r>
          </w:p>
        </w:tc>
      </w:tr>
      <w:tr w:rsidR="00156D89" w:rsidRPr="00156D89" w:rsidTr="00E8707A">
        <w:trPr>
          <w:tblCellSpacing w:w="0" w:type="dxa"/>
        </w:trPr>
        <w:tc>
          <w:tcPr>
            <w:tcW w:w="1304" w:type="pct"/>
            <w:shd w:val="clear" w:color="auto" w:fill="FFFFFF"/>
          </w:tcPr>
          <w:p w:rsidR="00156D89" w:rsidRPr="00156D89" w:rsidRDefault="00156D89" w:rsidP="00156D89">
            <w:pPr>
              <w:pStyle w:val="affc"/>
              <w:spacing w:before="0" w:after="0"/>
              <w:jc w:val="both"/>
              <w:rPr>
                <w:sz w:val="28"/>
                <w:szCs w:val="28"/>
              </w:rPr>
            </w:pPr>
            <w:r w:rsidRPr="00156D89">
              <w:rPr>
                <w:rFonts w:eastAsia="MS Mincho"/>
                <w:bCs/>
                <w:sz w:val="28"/>
                <w:szCs w:val="28"/>
              </w:rPr>
              <w:t xml:space="preserve">- </w:t>
            </w:r>
            <w:proofErr w:type="spellStart"/>
            <w:r w:rsidRPr="00156D89">
              <w:rPr>
                <w:rFonts w:eastAsia="MS Mincho"/>
                <w:bCs/>
                <w:sz w:val="28"/>
                <w:szCs w:val="28"/>
              </w:rPr>
              <w:t>СНиП</w:t>
            </w:r>
            <w:proofErr w:type="spellEnd"/>
            <w:r w:rsidRPr="00156D89">
              <w:rPr>
                <w:rFonts w:eastAsia="MS Mincho"/>
                <w:bCs/>
                <w:sz w:val="28"/>
                <w:szCs w:val="28"/>
              </w:rPr>
              <w:t xml:space="preserve"> 12-03-99</w:t>
            </w:r>
          </w:p>
        </w:tc>
        <w:tc>
          <w:tcPr>
            <w:tcW w:w="3696" w:type="pct"/>
            <w:shd w:val="clear" w:color="auto" w:fill="FFFFFF"/>
          </w:tcPr>
          <w:p w:rsidR="00156D89" w:rsidRPr="00156D89" w:rsidRDefault="00156D89" w:rsidP="00156D89">
            <w:pPr>
              <w:pStyle w:val="affc"/>
              <w:spacing w:before="46" w:after="46"/>
              <w:jc w:val="both"/>
              <w:rPr>
                <w:sz w:val="28"/>
                <w:szCs w:val="28"/>
              </w:rPr>
            </w:pPr>
            <w:r w:rsidRPr="00156D89">
              <w:rPr>
                <w:iCs/>
                <w:sz w:val="28"/>
                <w:szCs w:val="28"/>
              </w:rPr>
              <w:t>«</w:t>
            </w:r>
            <w:r w:rsidRPr="00156D89">
              <w:rPr>
                <w:rFonts w:eastAsia="MS Mincho"/>
                <w:bCs/>
                <w:sz w:val="28"/>
                <w:szCs w:val="28"/>
              </w:rPr>
              <w:t>Безопасность труда в строительстве</w:t>
            </w:r>
            <w:r w:rsidRPr="00156D89">
              <w:rPr>
                <w:iCs/>
                <w:sz w:val="28"/>
                <w:szCs w:val="28"/>
              </w:rPr>
              <w:t>»</w:t>
            </w:r>
          </w:p>
        </w:tc>
      </w:tr>
      <w:tr w:rsidR="00156D89" w:rsidRPr="00156D89" w:rsidTr="00E8707A">
        <w:trPr>
          <w:tblCellSpacing w:w="0" w:type="dxa"/>
        </w:trPr>
        <w:tc>
          <w:tcPr>
            <w:tcW w:w="5000" w:type="pct"/>
            <w:gridSpan w:val="2"/>
            <w:shd w:val="clear" w:color="auto" w:fill="FFFFFF"/>
          </w:tcPr>
          <w:p w:rsidR="00156D89" w:rsidRPr="00156D89" w:rsidRDefault="00156D89" w:rsidP="00156D89">
            <w:pPr>
              <w:pStyle w:val="affc"/>
              <w:spacing w:before="46" w:after="46"/>
              <w:jc w:val="both"/>
              <w:rPr>
                <w:sz w:val="28"/>
                <w:szCs w:val="28"/>
              </w:rPr>
            </w:pPr>
            <w:r w:rsidRPr="00156D89">
              <w:rPr>
                <w:iCs/>
                <w:sz w:val="28"/>
                <w:szCs w:val="28"/>
              </w:rPr>
              <w:t>- «Правила противопожарного режима в Российской Федерации»</w:t>
            </w:r>
          </w:p>
        </w:tc>
      </w:tr>
      <w:tr w:rsidR="00156D89" w:rsidRPr="00156D89" w:rsidTr="00E8707A">
        <w:trPr>
          <w:tblCellSpacing w:w="0" w:type="dxa"/>
        </w:trPr>
        <w:tc>
          <w:tcPr>
            <w:tcW w:w="5000" w:type="pct"/>
            <w:gridSpan w:val="2"/>
            <w:shd w:val="clear" w:color="auto" w:fill="FFFFFF"/>
          </w:tcPr>
          <w:p w:rsidR="00156D89" w:rsidRPr="00156D89" w:rsidRDefault="00156D89" w:rsidP="00156D89">
            <w:pPr>
              <w:pStyle w:val="affc"/>
              <w:spacing w:before="46" w:after="46"/>
              <w:jc w:val="both"/>
              <w:rPr>
                <w:sz w:val="28"/>
                <w:szCs w:val="28"/>
              </w:rPr>
            </w:pPr>
            <w:r w:rsidRPr="00156D89">
              <w:rPr>
                <w:iCs/>
                <w:sz w:val="28"/>
                <w:szCs w:val="28"/>
              </w:rPr>
              <w:t>- Инструкции по охране труда и правила внутреннего распорядка на производстве.</w:t>
            </w:r>
          </w:p>
        </w:tc>
      </w:tr>
    </w:tbl>
    <w:p w:rsidR="00156D89" w:rsidRPr="00156D89" w:rsidRDefault="00156D89" w:rsidP="00156D89">
      <w:pPr>
        <w:ind w:firstLine="709"/>
        <w:jc w:val="both"/>
        <w:rPr>
          <w:sz w:val="28"/>
          <w:szCs w:val="28"/>
        </w:rPr>
      </w:pPr>
      <w:r w:rsidRPr="00156D89">
        <w:rPr>
          <w:rFonts w:eastAsia="MS Mincho"/>
          <w:bCs/>
          <w:sz w:val="28"/>
          <w:szCs w:val="28"/>
        </w:rPr>
        <w:t xml:space="preserve">4.3.2. Перечень </w:t>
      </w:r>
      <w:r w:rsidRPr="00156D89">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156D89">
        <w:rPr>
          <w:sz w:val="28"/>
          <w:szCs w:val="28"/>
        </w:rPr>
        <w:t xml:space="preserve"> </w:t>
      </w:r>
    </w:p>
    <w:p w:rsidR="00156D89" w:rsidRPr="00156D89" w:rsidRDefault="00156D89" w:rsidP="00156D89">
      <w:pPr>
        <w:jc w:val="both"/>
        <w:rPr>
          <w:sz w:val="28"/>
          <w:szCs w:val="28"/>
        </w:rPr>
      </w:pPr>
    </w:p>
    <w:p w:rsidR="00156D89" w:rsidRPr="00156D89" w:rsidRDefault="00156D89" w:rsidP="00156D89">
      <w:pPr>
        <w:ind w:firstLine="709"/>
        <w:jc w:val="both"/>
        <w:rPr>
          <w:b/>
          <w:sz w:val="28"/>
          <w:szCs w:val="28"/>
        </w:rPr>
      </w:pPr>
      <w:r w:rsidRPr="00156D89">
        <w:rPr>
          <w:b/>
          <w:sz w:val="28"/>
          <w:szCs w:val="28"/>
        </w:rPr>
        <w:t>4.4. Виды и объёмы Работ</w:t>
      </w:r>
      <w:r>
        <w:rPr>
          <w:b/>
          <w:sz w:val="28"/>
          <w:szCs w:val="28"/>
        </w:rPr>
        <w:t>.</w:t>
      </w:r>
    </w:p>
    <w:p w:rsidR="00156D89" w:rsidRPr="00156D89" w:rsidRDefault="00156D89" w:rsidP="00156D89">
      <w:pPr>
        <w:ind w:firstLine="709"/>
        <w:jc w:val="both"/>
        <w:rPr>
          <w:sz w:val="28"/>
          <w:szCs w:val="28"/>
        </w:rPr>
      </w:pPr>
      <w:r w:rsidRPr="00156D89">
        <w:rPr>
          <w:sz w:val="28"/>
          <w:szCs w:val="28"/>
        </w:rPr>
        <w:t xml:space="preserve">4.4.1. Ведомость объемов работ по капитальному ремонту покрытия контейнерной площадки </w:t>
      </w:r>
      <w:proofErr w:type="spellStart"/>
      <w:r w:rsidRPr="00156D89">
        <w:rPr>
          <w:sz w:val="28"/>
          <w:szCs w:val="28"/>
        </w:rPr>
        <w:t>крупнотон</w:t>
      </w:r>
      <w:proofErr w:type="spellEnd"/>
      <w:r w:rsidRPr="00156D89">
        <w:rPr>
          <w:sz w:val="28"/>
          <w:szCs w:val="28"/>
        </w:rPr>
        <w:t xml:space="preserve">. </w:t>
      </w:r>
      <w:proofErr w:type="spellStart"/>
      <w:r w:rsidRPr="00156D89">
        <w:rPr>
          <w:sz w:val="28"/>
          <w:szCs w:val="28"/>
        </w:rPr>
        <w:t>конт</w:t>
      </w:r>
      <w:proofErr w:type="spellEnd"/>
      <w:r w:rsidRPr="00156D89">
        <w:rPr>
          <w:sz w:val="28"/>
          <w:szCs w:val="28"/>
        </w:rPr>
        <w:t xml:space="preserve">. на 6-м пути (литера </w:t>
      </w:r>
      <w:r w:rsidRPr="00156D89">
        <w:rPr>
          <w:sz w:val="28"/>
          <w:szCs w:val="28"/>
          <w:lang w:val="en-US"/>
        </w:rPr>
        <w:t>I</w:t>
      </w:r>
      <w:r w:rsidRPr="00156D89">
        <w:rPr>
          <w:sz w:val="28"/>
          <w:szCs w:val="28"/>
        </w:rPr>
        <w:t xml:space="preserve">); контейнерной площадки </w:t>
      </w:r>
      <w:proofErr w:type="spellStart"/>
      <w:r w:rsidRPr="00156D89">
        <w:rPr>
          <w:sz w:val="28"/>
          <w:szCs w:val="28"/>
        </w:rPr>
        <w:t>среднетон</w:t>
      </w:r>
      <w:proofErr w:type="spellEnd"/>
      <w:r w:rsidRPr="00156D89">
        <w:rPr>
          <w:sz w:val="28"/>
          <w:szCs w:val="28"/>
        </w:rPr>
        <w:t xml:space="preserve">. </w:t>
      </w:r>
      <w:proofErr w:type="spellStart"/>
      <w:r w:rsidRPr="00156D89">
        <w:rPr>
          <w:sz w:val="28"/>
          <w:szCs w:val="28"/>
        </w:rPr>
        <w:t>конт</w:t>
      </w:r>
      <w:proofErr w:type="spellEnd"/>
      <w:r w:rsidRPr="00156D89">
        <w:rPr>
          <w:sz w:val="28"/>
          <w:szCs w:val="28"/>
        </w:rPr>
        <w:t xml:space="preserve">. на 10 пути (литера </w:t>
      </w:r>
      <w:r w:rsidRPr="00156D89">
        <w:rPr>
          <w:sz w:val="28"/>
          <w:szCs w:val="28"/>
          <w:lang w:val="en-US"/>
        </w:rPr>
        <w:t>II</w:t>
      </w:r>
      <w:r w:rsidRPr="00156D89">
        <w:rPr>
          <w:sz w:val="28"/>
          <w:szCs w:val="28"/>
        </w:rPr>
        <w:t>) (инв. № 001/01/00020048) контейнерного терминала Калининград Сортировочный филиала ПАО «ТрансКонтейнер» на Октябрьской железной дороге в 2016 году:</w:t>
      </w:r>
    </w:p>
    <w:tbl>
      <w:tblPr>
        <w:tblStyle w:val="afff3"/>
        <w:tblW w:w="9543" w:type="dxa"/>
        <w:jc w:val="center"/>
        <w:tblInd w:w="487" w:type="dxa"/>
        <w:tblLook w:val="04A0"/>
      </w:tblPr>
      <w:tblGrid>
        <w:gridCol w:w="484"/>
        <w:gridCol w:w="6547"/>
        <w:gridCol w:w="1132"/>
        <w:gridCol w:w="1380"/>
      </w:tblGrid>
      <w:tr w:rsidR="00156D89" w:rsidRPr="00156D89" w:rsidTr="00E8707A">
        <w:trPr>
          <w:jc w:val="center"/>
        </w:trPr>
        <w:tc>
          <w:tcPr>
            <w:tcW w:w="295" w:type="dxa"/>
            <w:vAlign w:val="center"/>
          </w:tcPr>
          <w:p w:rsidR="00156D89" w:rsidRPr="00156D89" w:rsidRDefault="00156D89" w:rsidP="00156D89">
            <w:pPr>
              <w:jc w:val="both"/>
              <w:rPr>
                <w:sz w:val="28"/>
                <w:szCs w:val="28"/>
              </w:rPr>
            </w:pPr>
            <w:r w:rsidRPr="00156D89">
              <w:rPr>
                <w:sz w:val="28"/>
                <w:szCs w:val="28"/>
              </w:rPr>
              <w:t>№</w:t>
            </w:r>
          </w:p>
        </w:tc>
        <w:tc>
          <w:tcPr>
            <w:tcW w:w="6719" w:type="dxa"/>
            <w:vAlign w:val="center"/>
          </w:tcPr>
          <w:p w:rsidR="00156D89" w:rsidRPr="00156D89" w:rsidRDefault="00156D89" w:rsidP="00156D89">
            <w:pPr>
              <w:jc w:val="both"/>
              <w:rPr>
                <w:sz w:val="28"/>
                <w:szCs w:val="28"/>
              </w:rPr>
            </w:pPr>
            <w:r w:rsidRPr="00156D89">
              <w:rPr>
                <w:sz w:val="28"/>
                <w:szCs w:val="28"/>
              </w:rPr>
              <w:t>Наименование Работ</w:t>
            </w:r>
          </w:p>
        </w:tc>
        <w:tc>
          <w:tcPr>
            <w:tcW w:w="1133" w:type="dxa"/>
            <w:vAlign w:val="center"/>
          </w:tcPr>
          <w:p w:rsidR="00156D89" w:rsidRPr="00156D89" w:rsidRDefault="00156D89" w:rsidP="00156D89">
            <w:pPr>
              <w:jc w:val="both"/>
              <w:rPr>
                <w:sz w:val="28"/>
                <w:szCs w:val="28"/>
              </w:rPr>
            </w:pPr>
            <w:proofErr w:type="spellStart"/>
            <w:r w:rsidRPr="00156D89">
              <w:rPr>
                <w:sz w:val="28"/>
                <w:szCs w:val="28"/>
              </w:rPr>
              <w:t>Ед</w:t>
            </w:r>
            <w:proofErr w:type="gramStart"/>
            <w:r w:rsidRPr="00156D89">
              <w:rPr>
                <w:sz w:val="28"/>
                <w:szCs w:val="28"/>
              </w:rPr>
              <w:t>.и</w:t>
            </w:r>
            <w:proofErr w:type="gramEnd"/>
            <w:r w:rsidRPr="00156D89">
              <w:rPr>
                <w:sz w:val="28"/>
                <w:szCs w:val="28"/>
              </w:rPr>
              <w:t>зм</w:t>
            </w:r>
            <w:proofErr w:type="spellEnd"/>
            <w:r w:rsidRPr="00156D89">
              <w:rPr>
                <w:sz w:val="28"/>
                <w:szCs w:val="28"/>
              </w:rPr>
              <w:t>.</w:t>
            </w:r>
          </w:p>
        </w:tc>
        <w:tc>
          <w:tcPr>
            <w:tcW w:w="1396" w:type="dxa"/>
            <w:vAlign w:val="center"/>
          </w:tcPr>
          <w:p w:rsidR="00156D89" w:rsidRPr="00156D89" w:rsidRDefault="00156D89" w:rsidP="00156D89">
            <w:pPr>
              <w:jc w:val="both"/>
              <w:rPr>
                <w:sz w:val="28"/>
                <w:szCs w:val="28"/>
              </w:rPr>
            </w:pPr>
            <w:r w:rsidRPr="00156D89">
              <w:rPr>
                <w:sz w:val="28"/>
                <w:szCs w:val="28"/>
              </w:rPr>
              <w:t>Объём Работ</w:t>
            </w:r>
          </w:p>
        </w:tc>
      </w:tr>
      <w:tr w:rsidR="00156D89" w:rsidRPr="00156D89" w:rsidTr="00E8707A">
        <w:trPr>
          <w:jc w:val="center"/>
        </w:trPr>
        <w:tc>
          <w:tcPr>
            <w:tcW w:w="9543" w:type="dxa"/>
            <w:gridSpan w:val="4"/>
          </w:tcPr>
          <w:p w:rsidR="00156D89" w:rsidRPr="00156D89" w:rsidRDefault="00156D89" w:rsidP="00156D89">
            <w:pPr>
              <w:jc w:val="both"/>
              <w:rPr>
                <w:sz w:val="28"/>
                <w:szCs w:val="28"/>
              </w:rPr>
            </w:pPr>
            <w:r w:rsidRPr="00156D89">
              <w:rPr>
                <w:bCs/>
                <w:sz w:val="28"/>
                <w:szCs w:val="28"/>
              </w:rPr>
              <w:t>Асфальтобетонное покрытие контейнерной площадки</w:t>
            </w:r>
          </w:p>
        </w:tc>
      </w:tr>
      <w:tr w:rsidR="00156D89" w:rsidRPr="00156D89" w:rsidTr="006734C9">
        <w:trPr>
          <w:jc w:val="center"/>
        </w:trPr>
        <w:tc>
          <w:tcPr>
            <w:tcW w:w="295" w:type="dxa"/>
            <w:vAlign w:val="center"/>
          </w:tcPr>
          <w:p w:rsidR="00156D89" w:rsidRPr="00156D89" w:rsidRDefault="00156D89" w:rsidP="00156D89">
            <w:pPr>
              <w:jc w:val="both"/>
              <w:rPr>
                <w:sz w:val="28"/>
                <w:szCs w:val="28"/>
              </w:rPr>
            </w:pPr>
            <w:r w:rsidRPr="00156D89">
              <w:rPr>
                <w:sz w:val="28"/>
                <w:szCs w:val="28"/>
              </w:rPr>
              <w:t>1</w:t>
            </w:r>
          </w:p>
        </w:tc>
        <w:tc>
          <w:tcPr>
            <w:tcW w:w="6719" w:type="dxa"/>
          </w:tcPr>
          <w:p w:rsidR="00156D89" w:rsidRPr="00156D89" w:rsidRDefault="00156D89" w:rsidP="00FD41E0">
            <w:pPr>
              <w:jc w:val="both"/>
              <w:rPr>
                <w:sz w:val="28"/>
                <w:szCs w:val="28"/>
              </w:rPr>
            </w:pPr>
            <w:r w:rsidRPr="00156D89">
              <w:rPr>
                <w:sz w:val="28"/>
                <w:szCs w:val="28"/>
              </w:rPr>
              <w:t>Демонтаж/разбивка асфальтобетонного покрытия механическим способом</w:t>
            </w:r>
            <w:r w:rsidR="00FD41E0">
              <w:rPr>
                <w:sz w:val="28"/>
                <w:szCs w:val="28"/>
              </w:rPr>
              <w:t>.</w:t>
            </w:r>
            <w:r w:rsidRPr="00156D89">
              <w:rPr>
                <w:sz w:val="28"/>
                <w:szCs w:val="28"/>
              </w:rPr>
              <w:t xml:space="preserve"> </w:t>
            </w:r>
          </w:p>
        </w:tc>
        <w:tc>
          <w:tcPr>
            <w:tcW w:w="1133" w:type="dxa"/>
            <w:vAlign w:val="center"/>
          </w:tcPr>
          <w:p w:rsidR="00156D89" w:rsidRPr="00156D89" w:rsidRDefault="00156D89" w:rsidP="006734C9">
            <w:pPr>
              <w:jc w:val="center"/>
              <w:rPr>
                <w:sz w:val="28"/>
                <w:szCs w:val="28"/>
              </w:rPr>
            </w:pPr>
            <w:r w:rsidRPr="00156D89">
              <w:rPr>
                <w:sz w:val="28"/>
                <w:szCs w:val="28"/>
              </w:rPr>
              <w:t>м</w:t>
            </w:r>
            <w:proofErr w:type="gramStart"/>
            <w:r w:rsidRPr="00156D89">
              <w:rPr>
                <w:sz w:val="28"/>
                <w:szCs w:val="28"/>
                <w:vertAlign w:val="superscript"/>
              </w:rPr>
              <w:t>2</w:t>
            </w:r>
            <w:proofErr w:type="gramEnd"/>
          </w:p>
        </w:tc>
        <w:tc>
          <w:tcPr>
            <w:tcW w:w="1396" w:type="dxa"/>
            <w:vAlign w:val="center"/>
          </w:tcPr>
          <w:p w:rsidR="00156D89" w:rsidRPr="00156D89" w:rsidRDefault="00156D89" w:rsidP="006734C9">
            <w:pPr>
              <w:jc w:val="center"/>
              <w:rPr>
                <w:sz w:val="28"/>
                <w:szCs w:val="28"/>
              </w:rPr>
            </w:pPr>
            <w:r w:rsidRPr="00156D89">
              <w:rPr>
                <w:sz w:val="28"/>
                <w:szCs w:val="28"/>
              </w:rPr>
              <w:t>945</w:t>
            </w:r>
          </w:p>
        </w:tc>
      </w:tr>
      <w:tr w:rsidR="00156D89" w:rsidRPr="00156D89" w:rsidTr="006734C9">
        <w:trPr>
          <w:jc w:val="center"/>
        </w:trPr>
        <w:tc>
          <w:tcPr>
            <w:tcW w:w="295" w:type="dxa"/>
            <w:vAlign w:val="center"/>
          </w:tcPr>
          <w:p w:rsidR="00156D89" w:rsidRPr="00156D89" w:rsidRDefault="00156D89" w:rsidP="00156D89">
            <w:pPr>
              <w:jc w:val="both"/>
              <w:rPr>
                <w:sz w:val="28"/>
                <w:szCs w:val="28"/>
              </w:rPr>
            </w:pPr>
            <w:r w:rsidRPr="00156D89">
              <w:rPr>
                <w:sz w:val="28"/>
                <w:szCs w:val="28"/>
              </w:rPr>
              <w:t>2</w:t>
            </w:r>
          </w:p>
        </w:tc>
        <w:tc>
          <w:tcPr>
            <w:tcW w:w="6719" w:type="dxa"/>
          </w:tcPr>
          <w:p w:rsidR="00156D89" w:rsidRPr="00156D89" w:rsidRDefault="00156D89" w:rsidP="00FD41E0">
            <w:pPr>
              <w:jc w:val="both"/>
              <w:rPr>
                <w:sz w:val="28"/>
                <w:szCs w:val="28"/>
              </w:rPr>
            </w:pPr>
            <w:r w:rsidRPr="00156D89">
              <w:rPr>
                <w:sz w:val="28"/>
                <w:szCs w:val="28"/>
              </w:rPr>
              <w:t>Устройство асфальтобетонного покрытия из мелкозернистого асфальтобетона</w:t>
            </w:r>
            <w:r w:rsidR="00FD41E0">
              <w:rPr>
                <w:sz w:val="28"/>
                <w:szCs w:val="28"/>
              </w:rPr>
              <w:t>.</w:t>
            </w:r>
            <w:r w:rsidRPr="00156D89">
              <w:rPr>
                <w:sz w:val="28"/>
                <w:szCs w:val="28"/>
              </w:rPr>
              <w:t xml:space="preserve"> </w:t>
            </w:r>
          </w:p>
        </w:tc>
        <w:tc>
          <w:tcPr>
            <w:tcW w:w="1133" w:type="dxa"/>
            <w:vAlign w:val="center"/>
          </w:tcPr>
          <w:p w:rsidR="00156D89" w:rsidRPr="00156D89" w:rsidRDefault="00156D89" w:rsidP="006734C9">
            <w:pPr>
              <w:jc w:val="center"/>
              <w:rPr>
                <w:sz w:val="28"/>
                <w:szCs w:val="28"/>
              </w:rPr>
            </w:pPr>
            <w:r w:rsidRPr="00156D89">
              <w:rPr>
                <w:sz w:val="28"/>
                <w:szCs w:val="28"/>
              </w:rPr>
              <w:t>м</w:t>
            </w:r>
            <w:proofErr w:type="gramStart"/>
            <w:r w:rsidRPr="00156D89">
              <w:rPr>
                <w:sz w:val="28"/>
                <w:szCs w:val="28"/>
                <w:vertAlign w:val="superscript"/>
              </w:rPr>
              <w:t>2</w:t>
            </w:r>
            <w:proofErr w:type="gramEnd"/>
          </w:p>
        </w:tc>
        <w:tc>
          <w:tcPr>
            <w:tcW w:w="1396" w:type="dxa"/>
            <w:vAlign w:val="center"/>
          </w:tcPr>
          <w:p w:rsidR="00156D89" w:rsidRPr="00156D89" w:rsidRDefault="00156D89" w:rsidP="006734C9">
            <w:pPr>
              <w:jc w:val="center"/>
              <w:rPr>
                <w:sz w:val="28"/>
                <w:szCs w:val="28"/>
              </w:rPr>
            </w:pPr>
            <w:r w:rsidRPr="00156D89">
              <w:rPr>
                <w:sz w:val="28"/>
                <w:szCs w:val="28"/>
              </w:rPr>
              <w:t>945</w:t>
            </w:r>
          </w:p>
        </w:tc>
      </w:tr>
      <w:tr w:rsidR="00156D89" w:rsidRPr="00156D89" w:rsidTr="00E8707A">
        <w:trPr>
          <w:jc w:val="center"/>
        </w:trPr>
        <w:tc>
          <w:tcPr>
            <w:tcW w:w="9543" w:type="dxa"/>
            <w:gridSpan w:val="4"/>
          </w:tcPr>
          <w:p w:rsidR="00156D89" w:rsidRPr="00156D89" w:rsidRDefault="00156D89" w:rsidP="00156D89">
            <w:pPr>
              <w:jc w:val="both"/>
              <w:rPr>
                <w:sz w:val="28"/>
                <w:szCs w:val="28"/>
              </w:rPr>
            </w:pPr>
            <w:r w:rsidRPr="00156D89">
              <w:rPr>
                <w:bCs/>
                <w:sz w:val="28"/>
                <w:szCs w:val="28"/>
              </w:rPr>
              <w:t>Покрытие контейнерной площадки из железобетонных плит</w:t>
            </w:r>
          </w:p>
        </w:tc>
      </w:tr>
      <w:tr w:rsidR="00156D89" w:rsidRPr="00156D89" w:rsidTr="006734C9">
        <w:trPr>
          <w:jc w:val="center"/>
        </w:trPr>
        <w:tc>
          <w:tcPr>
            <w:tcW w:w="295" w:type="dxa"/>
            <w:vAlign w:val="center"/>
          </w:tcPr>
          <w:p w:rsidR="00156D89" w:rsidRPr="00156D89" w:rsidRDefault="00156D89" w:rsidP="00156D89">
            <w:pPr>
              <w:jc w:val="both"/>
              <w:rPr>
                <w:sz w:val="28"/>
                <w:szCs w:val="28"/>
              </w:rPr>
            </w:pPr>
            <w:r w:rsidRPr="00156D89">
              <w:rPr>
                <w:sz w:val="28"/>
                <w:szCs w:val="28"/>
              </w:rPr>
              <w:t>3</w:t>
            </w:r>
          </w:p>
        </w:tc>
        <w:tc>
          <w:tcPr>
            <w:tcW w:w="6719" w:type="dxa"/>
          </w:tcPr>
          <w:p w:rsidR="00156D89" w:rsidRPr="00156D89" w:rsidRDefault="00156D89" w:rsidP="00156D89">
            <w:pPr>
              <w:jc w:val="both"/>
              <w:rPr>
                <w:sz w:val="28"/>
                <w:szCs w:val="28"/>
              </w:rPr>
            </w:pPr>
            <w:r w:rsidRPr="00156D89">
              <w:rPr>
                <w:sz w:val="28"/>
                <w:szCs w:val="28"/>
              </w:rPr>
              <w:t xml:space="preserve">Механизированная разработка грунта в стеснённых условиях </w:t>
            </w:r>
          </w:p>
        </w:tc>
        <w:tc>
          <w:tcPr>
            <w:tcW w:w="1133" w:type="dxa"/>
            <w:vAlign w:val="center"/>
          </w:tcPr>
          <w:p w:rsidR="00156D89" w:rsidRPr="00156D89" w:rsidRDefault="00156D89" w:rsidP="006734C9">
            <w:pPr>
              <w:jc w:val="center"/>
              <w:rPr>
                <w:sz w:val="28"/>
                <w:szCs w:val="28"/>
              </w:rPr>
            </w:pPr>
            <w:r w:rsidRPr="00156D89">
              <w:rPr>
                <w:sz w:val="28"/>
                <w:szCs w:val="28"/>
              </w:rPr>
              <w:t>м</w:t>
            </w:r>
            <w:proofErr w:type="gramStart"/>
            <w:r w:rsidRPr="00156D89">
              <w:rPr>
                <w:sz w:val="28"/>
                <w:szCs w:val="28"/>
                <w:vertAlign w:val="superscript"/>
              </w:rPr>
              <w:t>2</w:t>
            </w:r>
            <w:proofErr w:type="gramEnd"/>
          </w:p>
        </w:tc>
        <w:tc>
          <w:tcPr>
            <w:tcW w:w="1396" w:type="dxa"/>
            <w:vAlign w:val="center"/>
          </w:tcPr>
          <w:p w:rsidR="00156D89" w:rsidRPr="00156D89" w:rsidRDefault="00156D89" w:rsidP="006734C9">
            <w:pPr>
              <w:jc w:val="center"/>
              <w:rPr>
                <w:sz w:val="28"/>
                <w:szCs w:val="28"/>
              </w:rPr>
            </w:pPr>
            <w:r w:rsidRPr="00156D89">
              <w:rPr>
                <w:sz w:val="28"/>
                <w:szCs w:val="28"/>
              </w:rPr>
              <w:t>369,85</w:t>
            </w:r>
          </w:p>
        </w:tc>
      </w:tr>
      <w:tr w:rsidR="00156D89" w:rsidRPr="00156D89" w:rsidTr="006734C9">
        <w:trPr>
          <w:jc w:val="center"/>
        </w:trPr>
        <w:tc>
          <w:tcPr>
            <w:tcW w:w="295" w:type="dxa"/>
            <w:vAlign w:val="center"/>
          </w:tcPr>
          <w:p w:rsidR="00156D89" w:rsidRPr="00156D89" w:rsidRDefault="00156D89" w:rsidP="00156D89">
            <w:pPr>
              <w:jc w:val="both"/>
              <w:rPr>
                <w:sz w:val="28"/>
                <w:szCs w:val="28"/>
              </w:rPr>
            </w:pPr>
            <w:r w:rsidRPr="00156D89">
              <w:rPr>
                <w:sz w:val="28"/>
                <w:szCs w:val="28"/>
              </w:rPr>
              <w:t>4</w:t>
            </w:r>
          </w:p>
        </w:tc>
        <w:tc>
          <w:tcPr>
            <w:tcW w:w="6719" w:type="dxa"/>
          </w:tcPr>
          <w:p w:rsidR="00156D89" w:rsidRPr="00156D89" w:rsidRDefault="00156D89" w:rsidP="00156D89">
            <w:pPr>
              <w:jc w:val="both"/>
              <w:rPr>
                <w:sz w:val="28"/>
                <w:szCs w:val="28"/>
              </w:rPr>
            </w:pPr>
            <w:r w:rsidRPr="00156D89">
              <w:rPr>
                <w:sz w:val="28"/>
                <w:szCs w:val="28"/>
              </w:rPr>
              <w:t>Устройство железобетонных однослойных покрытий толщина слоя 20 см</w:t>
            </w:r>
          </w:p>
        </w:tc>
        <w:tc>
          <w:tcPr>
            <w:tcW w:w="1133" w:type="dxa"/>
            <w:vAlign w:val="center"/>
          </w:tcPr>
          <w:p w:rsidR="00156D89" w:rsidRPr="00156D89" w:rsidRDefault="00156D89" w:rsidP="006734C9">
            <w:pPr>
              <w:jc w:val="center"/>
              <w:rPr>
                <w:sz w:val="28"/>
                <w:szCs w:val="28"/>
              </w:rPr>
            </w:pPr>
            <w:r w:rsidRPr="00156D89">
              <w:rPr>
                <w:sz w:val="28"/>
                <w:szCs w:val="28"/>
              </w:rPr>
              <w:t>м</w:t>
            </w:r>
            <w:proofErr w:type="gramStart"/>
            <w:r w:rsidRPr="00156D89">
              <w:rPr>
                <w:sz w:val="28"/>
                <w:szCs w:val="28"/>
                <w:vertAlign w:val="superscript"/>
              </w:rPr>
              <w:t>2</w:t>
            </w:r>
            <w:proofErr w:type="gramEnd"/>
          </w:p>
        </w:tc>
        <w:tc>
          <w:tcPr>
            <w:tcW w:w="1396" w:type="dxa"/>
            <w:vAlign w:val="center"/>
          </w:tcPr>
          <w:p w:rsidR="00156D89" w:rsidRPr="00156D89" w:rsidRDefault="00156D89" w:rsidP="006734C9">
            <w:pPr>
              <w:jc w:val="center"/>
              <w:rPr>
                <w:sz w:val="28"/>
                <w:szCs w:val="28"/>
              </w:rPr>
            </w:pPr>
            <w:r w:rsidRPr="00156D89">
              <w:rPr>
                <w:sz w:val="28"/>
                <w:szCs w:val="28"/>
              </w:rPr>
              <w:t>369,85</w:t>
            </w:r>
          </w:p>
        </w:tc>
      </w:tr>
      <w:tr w:rsidR="00156D89" w:rsidRPr="00156D89" w:rsidTr="006734C9">
        <w:trPr>
          <w:jc w:val="center"/>
        </w:trPr>
        <w:tc>
          <w:tcPr>
            <w:tcW w:w="295" w:type="dxa"/>
            <w:vAlign w:val="center"/>
          </w:tcPr>
          <w:p w:rsidR="00156D89" w:rsidRPr="00156D89" w:rsidRDefault="00156D89" w:rsidP="00156D89">
            <w:pPr>
              <w:jc w:val="both"/>
              <w:rPr>
                <w:sz w:val="28"/>
                <w:szCs w:val="28"/>
              </w:rPr>
            </w:pPr>
            <w:r w:rsidRPr="00156D89">
              <w:rPr>
                <w:sz w:val="28"/>
                <w:szCs w:val="28"/>
              </w:rPr>
              <w:t>5</w:t>
            </w:r>
          </w:p>
        </w:tc>
        <w:tc>
          <w:tcPr>
            <w:tcW w:w="6719" w:type="dxa"/>
          </w:tcPr>
          <w:p w:rsidR="00156D89" w:rsidRPr="00156D89" w:rsidRDefault="00156D89" w:rsidP="00156D89">
            <w:pPr>
              <w:jc w:val="both"/>
              <w:rPr>
                <w:sz w:val="28"/>
                <w:szCs w:val="28"/>
              </w:rPr>
            </w:pPr>
            <w:r w:rsidRPr="00156D89">
              <w:rPr>
                <w:sz w:val="28"/>
                <w:szCs w:val="28"/>
              </w:rPr>
              <w:t>Вывоз строительного мусора</w:t>
            </w:r>
          </w:p>
        </w:tc>
        <w:tc>
          <w:tcPr>
            <w:tcW w:w="1133" w:type="dxa"/>
            <w:vAlign w:val="center"/>
          </w:tcPr>
          <w:p w:rsidR="00156D89" w:rsidRPr="00156D89" w:rsidRDefault="00156D89" w:rsidP="006734C9">
            <w:pPr>
              <w:jc w:val="center"/>
              <w:rPr>
                <w:sz w:val="28"/>
                <w:szCs w:val="28"/>
              </w:rPr>
            </w:pPr>
            <w:r w:rsidRPr="00156D89">
              <w:rPr>
                <w:sz w:val="28"/>
                <w:szCs w:val="28"/>
              </w:rPr>
              <w:t>т</w:t>
            </w:r>
          </w:p>
        </w:tc>
        <w:tc>
          <w:tcPr>
            <w:tcW w:w="1396" w:type="dxa"/>
            <w:vAlign w:val="center"/>
          </w:tcPr>
          <w:p w:rsidR="00156D89" w:rsidRPr="00156D89" w:rsidRDefault="00156D89" w:rsidP="006734C9">
            <w:pPr>
              <w:jc w:val="center"/>
              <w:rPr>
                <w:sz w:val="28"/>
                <w:szCs w:val="28"/>
              </w:rPr>
            </w:pPr>
            <w:r w:rsidRPr="00156D89">
              <w:rPr>
                <w:sz w:val="28"/>
                <w:szCs w:val="28"/>
              </w:rPr>
              <w:t>1044</w:t>
            </w:r>
          </w:p>
        </w:tc>
      </w:tr>
    </w:tbl>
    <w:p w:rsidR="00156D89" w:rsidRPr="00156D89" w:rsidRDefault="00156D89" w:rsidP="00156D89">
      <w:pPr>
        <w:ind w:firstLine="709"/>
        <w:jc w:val="both"/>
        <w:rPr>
          <w:sz w:val="28"/>
          <w:szCs w:val="28"/>
        </w:rPr>
      </w:pPr>
      <w:r w:rsidRPr="00156D89">
        <w:rPr>
          <w:sz w:val="28"/>
          <w:szCs w:val="28"/>
        </w:rPr>
        <w:t xml:space="preserve">4.4.2.Все работы выполняются с использованием материалов и оборудования Исполнителя. </w:t>
      </w:r>
    </w:p>
    <w:p w:rsidR="00156D89" w:rsidRPr="00156D89" w:rsidRDefault="00156D89" w:rsidP="00156D89">
      <w:pPr>
        <w:ind w:firstLine="709"/>
        <w:jc w:val="both"/>
        <w:rPr>
          <w:sz w:val="28"/>
          <w:szCs w:val="28"/>
        </w:rPr>
      </w:pPr>
      <w:r w:rsidRPr="00156D89">
        <w:rPr>
          <w:sz w:val="28"/>
          <w:szCs w:val="28"/>
        </w:rPr>
        <w:t xml:space="preserve">4.4.3. Работы должны выполняться без остановки функционирования объекта Заказчика. </w:t>
      </w:r>
    </w:p>
    <w:p w:rsidR="00156D89" w:rsidRPr="00156D89" w:rsidRDefault="00156D89" w:rsidP="00156D89">
      <w:pPr>
        <w:ind w:firstLine="709"/>
        <w:jc w:val="both"/>
        <w:rPr>
          <w:sz w:val="28"/>
          <w:szCs w:val="28"/>
        </w:rPr>
      </w:pPr>
      <w:r w:rsidRPr="00156D89">
        <w:rPr>
          <w:sz w:val="28"/>
          <w:szCs w:val="28"/>
        </w:rPr>
        <w:t xml:space="preserve">4.4.4. Заказчик имеет право осуществлять </w:t>
      </w:r>
      <w:proofErr w:type="gramStart"/>
      <w:r w:rsidRPr="00156D89">
        <w:rPr>
          <w:sz w:val="28"/>
          <w:szCs w:val="28"/>
        </w:rPr>
        <w:t>контроль за</w:t>
      </w:r>
      <w:proofErr w:type="gramEnd"/>
      <w:r w:rsidRPr="00156D89">
        <w:rPr>
          <w:sz w:val="28"/>
          <w:szCs w:val="28"/>
        </w:rPr>
        <w:t xml:space="preserve"> ходом, качеством, сроками выполнения Работ, согласно технического задания.</w:t>
      </w:r>
    </w:p>
    <w:p w:rsidR="00156D89" w:rsidRPr="00156D89" w:rsidRDefault="00156D89" w:rsidP="00156D89">
      <w:pPr>
        <w:ind w:firstLine="709"/>
        <w:jc w:val="both"/>
        <w:rPr>
          <w:sz w:val="28"/>
          <w:szCs w:val="28"/>
        </w:rPr>
      </w:pPr>
    </w:p>
    <w:p w:rsidR="00156D89" w:rsidRPr="00156D89" w:rsidRDefault="00156D89" w:rsidP="00156D89">
      <w:pPr>
        <w:ind w:firstLine="709"/>
        <w:jc w:val="both"/>
        <w:rPr>
          <w:b/>
          <w:sz w:val="28"/>
          <w:szCs w:val="28"/>
        </w:rPr>
      </w:pPr>
      <w:r w:rsidRPr="00156D89">
        <w:rPr>
          <w:b/>
          <w:sz w:val="28"/>
          <w:szCs w:val="28"/>
        </w:rPr>
        <w:t xml:space="preserve">4.5. Место и сроки </w:t>
      </w:r>
      <w:r>
        <w:rPr>
          <w:b/>
          <w:sz w:val="28"/>
          <w:szCs w:val="28"/>
        </w:rPr>
        <w:t>выполнения Работ.</w:t>
      </w:r>
      <w:r w:rsidRPr="00156D89">
        <w:rPr>
          <w:b/>
          <w:sz w:val="28"/>
          <w:szCs w:val="28"/>
        </w:rPr>
        <w:t xml:space="preserve"> </w:t>
      </w:r>
    </w:p>
    <w:p w:rsidR="00156D89" w:rsidRPr="00156D89" w:rsidRDefault="00156D89" w:rsidP="00156D89">
      <w:pPr>
        <w:widowControl w:val="0"/>
        <w:shd w:val="clear" w:color="auto" w:fill="FFFFFF"/>
        <w:tabs>
          <w:tab w:val="left" w:pos="142"/>
        </w:tabs>
        <w:autoSpaceDE w:val="0"/>
        <w:autoSpaceDN w:val="0"/>
        <w:adjustRightInd w:val="0"/>
        <w:ind w:firstLine="709"/>
        <w:jc w:val="both"/>
        <w:rPr>
          <w:sz w:val="28"/>
          <w:szCs w:val="28"/>
        </w:rPr>
      </w:pPr>
      <w:r w:rsidRPr="00156D89">
        <w:rPr>
          <w:sz w:val="28"/>
          <w:szCs w:val="28"/>
        </w:rPr>
        <w:t>4.5.1. Место выполнения Работ: 236039, Российская Федерация, г. Калининградская обл., г. Калининград</w:t>
      </w:r>
      <w:proofErr w:type="gramStart"/>
      <w:r w:rsidRPr="00156D89">
        <w:rPr>
          <w:sz w:val="28"/>
          <w:szCs w:val="28"/>
        </w:rPr>
        <w:t xml:space="preserve"> ,</w:t>
      </w:r>
      <w:proofErr w:type="gramEnd"/>
      <w:r w:rsidRPr="00156D89">
        <w:rPr>
          <w:sz w:val="28"/>
          <w:szCs w:val="28"/>
        </w:rPr>
        <w:t xml:space="preserve"> ул. Портовая д.27а.</w:t>
      </w:r>
    </w:p>
    <w:p w:rsidR="00156D89" w:rsidRPr="00156D89" w:rsidRDefault="00156D89" w:rsidP="00156D89">
      <w:pPr>
        <w:ind w:firstLine="709"/>
        <w:jc w:val="both"/>
        <w:rPr>
          <w:sz w:val="28"/>
          <w:szCs w:val="28"/>
        </w:rPr>
      </w:pPr>
      <w:r w:rsidRPr="00156D89">
        <w:rPr>
          <w:sz w:val="28"/>
          <w:szCs w:val="28"/>
        </w:rPr>
        <w:t xml:space="preserve">4.5.2. Срок начала выполнения Работ: </w:t>
      </w:r>
      <w:proofErr w:type="gramStart"/>
      <w:r w:rsidRPr="00156D89">
        <w:rPr>
          <w:sz w:val="28"/>
          <w:szCs w:val="28"/>
        </w:rPr>
        <w:t>с даты заключения</w:t>
      </w:r>
      <w:proofErr w:type="gramEnd"/>
      <w:r w:rsidRPr="00156D89">
        <w:rPr>
          <w:sz w:val="28"/>
          <w:szCs w:val="28"/>
        </w:rPr>
        <w:t xml:space="preserve"> договора</w:t>
      </w:r>
    </w:p>
    <w:p w:rsidR="00156D89" w:rsidRPr="00156D89" w:rsidRDefault="00156D89" w:rsidP="00156D89">
      <w:pPr>
        <w:jc w:val="both"/>
        <w:rPr>
          <w:sz w:val="28"/>
          <w:szCs w:val="28"/>
        </w:rPr>
      </w:pPr>
      <w:r w:rsidRPr="00156D89">
        <w:rPr>
          <w:sz w:val="28"/>
          <w:szCs w:val="28"/>
        </w:rPr>
        <w:t xml:space="preserve">               </w:t>
      </w:r>
      <w:r>
        <w:rPr>
          <w:sz w:val="28"/>
          <w:szCs w:val="28"/>
        </w:rPr>
        <w:t xml:space="preserve">    </w:t>
      </w:r>
      <w:r w:rsidRPr="00156D89">
        <w:rPr>
          <w:sz w:val="28"/>
          <w:szCs w:val="28"/>
        </w:rPr>
        <w:t xml:space="preserve">Срок окончания выполнения Работ: в течение не более 45 (сорок пять) календарных дней </w:t>
      </w:r>
      <w:proofErr w:type="gramStart"/>
      <w:r w:rsidRPr="00156D89">
        <w:rPr>
          <w:sz w:val="28"/>
          <w:szCs w:val="28"/>
        </w:rPr>
        <w:t>с даты заключения</w:t>
      </w:r>
      <w:proofErr w:type="gramEnd"/>
      <w:r w:rsidRPr="00156D89">
        <w:rPr>
          <w:sz w:val="28"/>
          <w:szCs w:val="28"/>
        </w:rPr>
        <w:t xml:space="preserve"> договора.</w:t>
      </w:r>
    </w:p>
    <w:p w:rsidR="00156D89" w:rsidRPr="00156D89" w:rsidRDefault="00156D89" w:rsidP="00156D89">
      <w:pPr>
        <w:jc w:val="both"/>
        <w:rPr>
          <w:sz w:val="28"/>
          <w:szCs w:val="28"/>
        </w:rPr>
      </w:pPr>
    </w:p>
    <w:p w:rsidR="00156D89" w:rsidRPr="00A757DC" w:rsidRDefault="00156D89" w:rsidP="00A757DC">
      <w:pPr>
        <w:ind w:firstLine="709"/>
        <w:jc w:val="both"/>
        <w:rPr>
          <w:b/>
          <w:sz w:val="28"/>
          <w:szCs w:val="28"/>
        </w:rPr>
      </w:pPr>
      <w:r w:rsidRPr="00A757DC">
        <w:rPr>
          <w:b/>
          <w:sz w:val="28"/>
          <w:szCs w:val="28"/>
        </w:rPr>
        <w:t>4.6. Ответственность и</w:t>
      </w:r>
      <w:r w:rsidR="00A757DC">
        <w:rPr>
          <w:b/>
          <w:sz w:val="28"/>
          <w:szCs w:val="28"/>
        </w:rPr>
        <w:t xml:space="preserve"> гарантии за выполненные Работы.</w:t>
      </w:r>
    </w:p>
    <w:p w:rsidR="00156D89" w:rsidRPr="00156D89" w:rsidRDefault="00156D89" w:rsidP="00A757DC">
      <w:pPr>
        <w:ind w:firstLine="709"/>
        <w:jc w:val="both"/>
        <w:rPr>
          <w:sz w:val="28"/>
          <w:szCs w:val="28"/>
        </w:rPr>
      </w:pPr>
      <w:r w:rsidRPr="00156D89">
        <w:rPr>
          <w:sz w:val="28"/>
          <w:szCs w:val="28"/>
        </w:rPr>
        <w:t>4.6.1. Исполнитель несёт ответственность:</w:t>
      </w:r>
    </w:p>
    <w:p w:rsidR="00156D89" w:rsidRPr="00156D89" w:rsidRDefault="00156D89" w:rsidP="00156D89">
      <w:pPr>
        <w:jc w:val="both"/>
        <w:rPr>
          <w:sz w:val="28"/>
          <w:szCs w:val="28"/>
        </w:rPr>
      </w:pPr>
      <w:r w:rsidRPr="00156D89">
        <w:rPr>
          <w:sz w:val="28"/>
          <w:szCs w:val="28"/>
        </w:rPr>
        <w:t>- за качество приобретаемых и применяемых материалов;</w:t>
      </w:r>
    </w:p>
    <w:p w:rsidR="00156D89" w:rsidRPr="00156D89" w:rsidRDefault="00156D89" w:rsidP="00156D89">
      <w:pPr>
        <w:jc w:val="both"/>
        <w:rPr>
          <w:sz w:val="28"/>
          <w:szCs w:val="28"/>
        </w:rPr>
      </w:pPr>
      <w:r w:rsidRPr="00156D89">
        <w:rPr>
          <w:sz w:val="28"/>
          <w:szCs w:val="28"/>
        </w:rPr>
        <w:t>- за производственный контроль качества подрядных Работ;</w:t>
      </w:r>
    </w:p>
    <w:p w:rsidR="00156D89" w:rsidRPr="00156D89" w:rsidRDefault="00156D89" w:rsidP="00156D89">
      <w:pPr>
        <w:jc w:val="both"/>
        <w:rPr>
          <w:sz w:val="28"/>
          <w:szCs w:val="28"/>
        </w:rPr>
      </w:pPr>
      <w:r w:rsidRPr="00156D89">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156D89" w:rsidRPr="00156D89" w:rsidRDefault="00156D89" w:rsidP="00A757DC">
      <w:pPr>
        <w:ind w:firstLine="709"/>
        <w:jc w:val="both"/>
        <w:rPr>
          <w:sz w:val="28"/>
          <w:szCs w:val="28"/>
        </w:rPr>
      </w:pPr>
      <w:r w:rsidRPr="00156D89">
        <w:rPr>
          <w:sz w:val="28"/>
          <w:szCs w:val="28"/>
        </w:rPr>
        <w:t xml:space="preserve">4.6.2. Срок гарантии на выполненные Работы - не менее 24 месяцев </w:t>
      </w:r>
      <w:proofErr w:type="gramStart"/>
      <w:r w:rsidRPr="00156D89">
        <w:rPr>
          <w:sz w:val="28"/>
          <w:szCs w:val="28"/>
        </w:rPr>
        <w:t>с даты подписания</w:t>
      </w:r>
      <w:proofErr w:type="gramEnd"/>
      <w:r w:rsidRPr="00156D89">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156D89" w:rsidRPr="00156D89" w:rsidRDefault="00156D89" w:rsidP="00156D89">
      <w:pPr>
        <w:jc w:val="both"/>
        <w:rPr>
          <w:sz w:val="28"/>
          <w:szCs w:val="28"/>
        </w:rPr>
      </w:pPr>
    </w:p>
    <w:p w:rsidR="00156D89" w:rsidRPr="00A757DC" w:rsidRDefault="00156D89" w:rsidP="00A757DC">
      <w:pPr>
        <w:ind w:firstLine="709"/>
        <w:jc w:val="both"/>
        <w:rPr>
          <w:b/>
          <w:sz w:val="28"/>
          <w:szCs w:val="28"/>
        </w:rPr>
      </w:pPr>
      <w:r w:rsidRPr="00A757DC">
        <w:rPr>
          <w:b/>
          <w:sz w:val="28"/>
          <w:szCs w:val="28"/>
        </w:rPr>
        <w:t xml:space="preserve">4.7. Требования </w:t>
      </w:r>
      <w:r w:rsidR="00A757DC">
        <w:rPr>
          <w:b/>
          <w:sz w:val="28"/>
          <w:szCs w:val="28"/>
        </w:rPr>
        <w:t>к результатам выполненных Работ.</w:t>
      </w:r>
    </w:p>
    <w:p w:rsidR="00156D89" w:rsidRPr="00156D89" w:rsidRDefault="00156D89" w:rsidP="00A757DC">
      <w:pPr>
        <w:pStyle w:val="affc"/>
        <w:spacing w:before="0" w:after="0"/>
        <w:ind w:firstLine="709"/>
        <w:jc w:val="both"/>
        <w:rPr>
          <w:sz w:val="28"/>
          <w:szCs w:val="28"/>
        </w:rPr>
      </w:pPr>
      <w:r w:rsidRPr="00156D89">
        <w:rPr>
          <w:sz w:val="28"/>
          <w:szCs w:val="28"/>
        </w:rPr>
        <w:t>4.7.1. По завершении выполнения Работ</w:t>
      </w:r>
      <w:r w:rsidRPr="00156D89">
        <w:rPr>
          <w:i/>
          <w:iCs/>
          <w:sz w:val="28"/>
          <w:szCs w:val="28"/>
        </w:rPr>
        <w:t xml:space="preserve"> </w:t>
      </w:r>
      <w:r w:rsidRPr="00156D89">
        <w:rPr>
          <w:sz w:val="28"/>
          <w:szCs w:val="28"/>
        </w:rPr>
        <w:t xml:space="preserve">Исполнитель, в течение 5-ти (пяти) календарных дней, представляет Заказчику КС-2, КС-3, ОС-3 и счет-фактуру, </w:t>
      </w:r>
      <w:r w:rsidRPr="00156D89">
        <w:rPr>
          <w:bCs/>
          <w:sz w:val="28"/>
          <w:szCs w:val="28"/>
          <w:shd w:val="clear" w:color="auto" w:fill="FFFFFF"/>
        </w:rPr>
        <w:t>Общий журнал № КС-6</w:t>
      </w:r>
      <w:r w:rsidRPr="00156D89">
        <w:rPr>
          <w:sz w:val="28"/>
          <w:szCs w:val="28"/>
        </w:rPr>
        <w:t>, акты на выполнение скрытых работ</w:t>
      </w:r>
      <w:proofErr w:type="gramStart"/>
      <w:r w:rsidRPr="00156D89">
        <w:rPr>
          <w:sz w:val="28"/>
          <w:szCs w:val="28"/>
        </w:rPr>
        <w:t xml:space="preserve"> .</w:t>
      </w:r>
      <w:proofErr w:type="gramEnd"/>
      <w:r w:rsidRPr="00156D89">
        <w:rPr>
          <w:sz w:val="28"/>
          <w:szCs w:val="28"/>
        </w:rPr>
        <w:t xml:space="preserve"> </w:t>
      </w:r>
    </w:p>
    <w:p w:rsidR="00156D89" w:rsidRPr="00156D89" w:rsidRDefault="00156D89" w:rsidP="00156D89">
      <w:pPr>
        <w:pStyle w:val="23"/>
        <w:spacing w:after="0" w:line="240" w:lineRule="auto"/>
        <w:ind w:left="0" w:firstLine="709"/>
        <w:jc w:val="both"/>
        <w:rPr>
          <w:sz w:val="28"/>
          <w:szCs w:val="28"/>
        </w:rPr>
      </w:pPr>
      <w:r w:rsidRPr="00156D89">
        <w:rPr>
          <w:sz w:val="28"/>
          <w:szCs w:val="28"/>
        </w:rPr>
        <w:t xml:space="preserve">Заказчик в течение 3 (трех) календарных дней </w:t>
      </w:r>
      <w:proofErr w:type="gramStart"/>
      <w:r w:rsidRPr="00156D89">
        <w:rPr>
          <w:sz w:val="28"/>
          <w:szCs w:val="28"/>
        </w:rPr>
        <w:t>с даты получения</w:t>
      </w:r>
      <w:proofErr w:type="gramEnd"/>
      <w:r w:rsidRPr="00156D89">
        <w:rPr>
          <w:sz w:val="28"/>
          <w:szCs w:val="28"/>
        </w:rPr>
        <w:t xml:space="preserve"> КС-2, КС-3, ОС-3</w:t>
      </w:r>
      <w:r w:rsidRPr="00156D89">
        <w:rPr>
          <w:iCs/>
          <w:sz w:val="28"/>
          <w:szCs w:val="28"/>
        </w:rPr>
        <w:t xml:space="preserve"> </w:t>
      </w:r>
      <w:r w:rsidRPr="00156D89">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56D89" w:rsidRPr="00156D89" w:rsidRDefault="00156D89" w:rsidP="00156D89">
      <w:pPr>
        <w:ind w:firstLine="709"/>
        <w:jc w:val="both"/>
        <w:rPr>
          <w:sz w:val="28"/>
          <w:szCs w:val="28"/>
        </w:rPr>
      </w:pPr>
      <w:r w:rsidRPr="00156D89">
        <w:rPr>
          <w:sz w:val="28"/>
          <w:szCs w:val="28"/>
        </w:rPr>
        <w:t xml:space="preserve">4.7.2. </w:t>
      </w:r>
      <w:proofErr w:type="gramStart"/>
      <w:r w:rsidRPr="00156D89">
        <w:rPr>
          <w:sz w:val="28"/>
          <w:szCs w:val="28"/>
        </w:rPr>
        <w:t xml:space="preserve">Работы считаются принятыми с даты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156D89">
        <w:rPr>
          <w:bCs/>
          <w:sz w:val="28"/>
          <w:szCs w:val="28"/>
          <w:shd w:val="clear" w:color="auto" w:fill="FFFFFF"/>
        </w:rPr>
        <w:t>№ КС-6</w:t>
      </w:r>
      <w:r w:rsidRPr="00156D89">
        <w:rPr>
          <w:sz w:val="28"/>
          <w:szCs w:val="28"/>
        </w:rPr>
        <w:t xml:space="preserve"> , актов на выполнение скрытых работ.</w:t>
      </w:r>
      <w:proofErr w:type="gramEnd"/>
    </w:p>
    <w:p w:rsidR="00156D89" w:rsidRPr="00156D89" w:rsidRDefault="00156D89" w:rsidP="00156D89">
      <w:pPr>
        <w:jc w:val="both"/>
        <w:rPr>
          <w:sz w:val="28"/>
          <w:szCs w:val="28"/>
        </w:rPr>
      </w:pPr>
    </w:p>
    <w:p w:rsidR="00156D89" w:rsidRPr="00A757DC" w:rsidRDefault="00156D89" w:rsidP="00156D89">
      <w:pPr>
        <w:ind w:firstLine="709"/>
        <w:jc w:val="both"/>
        <w:rPr>
          <w:b/>
          <w:sz w:val="28"/>
          <w:szCs w:val="28"/>
        </w:rPr>
      </w:pPr>
      <w:r w:rsidRPr="00A757DC">
        <w:rPr>
          <w:b/>
          <w:sz w:val="28"/>
          <w:szCs w:val="28"/>
        </w:rPr>
        <w:t>4.8. Форма, сроки и порядок оплаты выполненных Работ.</w:t>
      </w:r>
    </w:p>
    <w:p w:rsidR="00156D89" w:rsidRPr="00156D89" w:rsidRDefault="00156D89" w:rsidP="00156D89">
      <w:pPr>
        <w:ind w:firstLine="709"/>
        <w:jc w:val="both"/>
        <w:rPr>
          <w:sz w:val="28"/>
          <w:szCs w:val="28"/>
        </w:rPr>
      </w:pPr>
      <w:r w:rsidRPr="00156D89">
        <w:rPr>
          <w:iCs/>
          <w:sz w:val="28"/>
          <w:szCs w:val="28"/>
        </w:rPr>
        <w:t>4.8.</w:t>
      </w:r>
      <w:r w:rsidR="00A757DC">
        <w:rPr>
          <w:iCs/>
          <w:sz w:val="28"/>
          <w:szCs w:val="28"/>
        </w:rPr>
        <w:t>1</w:t>
      </w:r>
      <w:r w:rsidRPr="00156D89">
        <w:rPr>
          <w:iCs/>
          <w:sz w:val="28"/>
          <w:szCs w:val="28"/>
        </w:rPr>
        <w:t>. Оплата</w:t>
      </w:r>
      <w:r w:rsidRPr="00156D89">
        <w:rPr>
          <w:sz w:val="28"/>
          <w:szCs w:val="28"/>
        </w:rPr>
        <w:t xml:space="preserve"> Работ производится после подписания Сторонами КС-2, КС-3 о сдаче Работ, ОС-3, на основании счета, счета-фактуры Исполнителя в течение 30-ти (тридцати) календарных дней </w:t>
      </w:r>
      <w:proofErr w:type="gramStart"/>
      <w:r w:rsidRPr="00156D89">
        <w:rPr>
          <w:sz w:val="28"/>
          <w:szCs w:val="28"/>
        </w:rPr>
        <w:t>с даты получения</w:t>
      </w:r>
      <w:proofErr w:type="gramEnd"/>
      <w:r w:rsidRPr="00156D89">
        <w:rPr>
          <w:sz w:val="28"/>
          <w:szCs w:val="28"/>
        </w:rPr>
        <w:t xml:space="preserve"> Заказчиком счета, счета-фактуры.</w:t>
      </w:r>
    </w:p>
    <w:p w:rsidR="00156D89" w:rsidRPr="00156D89" w:rsidRDefault="00156D89" w:rsidP="00156D89">
      <w:pPr>
        <w:ind w:firstLine="709"/>
        <w:jc w:val="both"/>
        <w:rPr>
          <w:sz w:val="28"/>
          <w:szCs w:val="28"/>
        </w:rPr>
      </w:pPr>
      <w:r w:rsidRPr="00156D89">
        <w:rPr>
          <w:sz w:val="28"/>
          <w:szCs w:val="28"/>
        </w:rPr>
        <w:t>Авансирование не предусмотрено.</w:t>
      </w:r>
    </w:p>
    <w:p w:rsidR="00156D89" w:rsidRPr="00156D89" w:rsidRDefault="00156D89" w:rsidP="00156D89">
      <w:pPr>
        <w:ind w:firstLine="709"/>
        <w:jc w:val="both"/>
        <w:rPr>
          <w:sz w:val="28"/>
          <w:szCs w:val="28"/>
        </w:rPr>
      </w:pPr>
    </w:p>
    <w:p w:rsidR="00156D89" w:rsidRPr="00A757DC" w:rsidRDefault="00156D89" w:rsidP="00156D89">
      <w:pPr>
        <w:ind w:firstLine="709"/>
        <w:jc w:val="both"/>
        <w:rPr>
          <w:b/>
          <w:sz w:val="28"/>
          <w:szCs w:val="28"/>
        </w:rPr>
      </w:pPr>
      <w:r w:rsidRPr="00A757DC">
        <w:rPr>
          <w:b/>
          <w:sz w:val="28"/>
          <w:szCs w:val="28"/>
        </w:rPr>
        <w:t>4.9. Квалификац</w:t>
      </w:r>
      <w:r w:rsidR="00A757DC">
        <w:rPr>
          <w:b/>
          <w:sz w:val="28"/>
          <w:szCs w:val="28"/>
        </w:rPr>
        <w:t>ионные требования к Исполнителю.</w:t>
      </w:r>
    </w:p>
    <w:p w:rsidR="00156D89" w:rsidRPr="00156D89" w:rsidRDefault="00156D89" w:rsidP="00156D89">
      <w:pPr>
        <w:pStyle w:val="affb"/>
        <w:ind w:firstLine="709"/>
        <w:jc w:val="both"/>
        <w:rPr>
          <w:rFonts w:ascii="Times New Roman" w:hAnsi="Times New Roman"/>
          <w:sz w:val="28"/>
          <w:szCs w:val="28"/>
        </w:rPr>
      </w:pPr>
      <w:r w:rsidRPr="00156D89">
        <w:rPr>
          <w:rFonts w:ascii="Times New Roman" w:hAnsi="Times New Roman"/>
          <w:sz w:val="28"/>
          <w:szCs w:val="28"/>
        </w:rPr>
        <w:t>4.9.1. Исполнитель должен:</w:t>
      </w:r>
    </w:p>
    <w:p w:rsidR="00156D89" w:rsidRPr="00156D89" w:rsidRDefault="00156D89" w:rsidP="00156D89">
      <w:pPr>
        <w:pStyle w:val="afa"/>
        <w:ind w:firstLine="539"/>
        <w:rPr>
          <w:sz w:val="28"/>
          <w:szCs w:val="28"/>
        </w:rPr>
      </w:pPr>
      <w:r w:rsidRPr="00156D89">
        <w:rPr>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w:t>
      </w:r>
      <w:r w:rsidR="00E8707A">
        <w:rPr>
          <w:sz w:val="28"/>
          <w:szCs w:val="28"/>
        </w:rPr>
        <w:t>80</w:t>
      </w:r>
      <w:r w:rsidRPr="00156D89">
        <w:rPr>
          <w:sz w:val="28"/>
          <w:szCs w:val="28"/>
        </w:rPr>
        <w:t xml:space="preserve"> % от начальной (максимальной) цены договора.</w:t>
      </w:r>
    </w:p>
    <w:p w:rsidR="00156D89" w:rsidRPr="00156D89" w:rsidRDefault="00156D89" w:rsidP="00156D89">
      <w:pPr>
        <w:pStyle w:val="affb"/>
        <w:ind w:firstLine="709"/>
        <w:jc w:val="both"/>
        <w:rPr>
          <w:rFonts w:ascii="Times New Roman" w:hAnsi="Times New Roman"/>
          <w:sz w:val="28"/>
          <w:szCs w:val="28"/>
        </w:rPr>
      </w:pPr>
      <w:r w:rsidRPr="00156D89">
        <w:rPr>
          <w:rFonts w:ascii="Times New Roman" w:hAnsi="Times New Roman"/>
          <w:sz w:val="28"/>
          <w:szCs w:val="28"/>
        </w:rPr>
        <w:t>- иметь персонал, квалификация которого соответствует сложности выполняемых работ;</w:t>
      </w:r>
    </w:p>
    <w:p w:rsidR="00156D89" w:rsidRPr="00156D89" w:rsidRDefault="00156D89" w:rsidP="00156D89">
      <w:pPr>
        <w:pStyle w:val="affb"/>
        <w:ind w:firstLine="709"/>
        <w:jc w:val="both"/>
        <w:rPr>
          <w:rFonts w:ascii="Times New Roman" w:hAnsi="Times New Roman"/>
          <w:sz w:val="28"/>
          <w:szCs w:val="28"/>
        </w:rPr>
      </w:pPr>
      <w:r w:rsidRPr="00156D89">
        <w:rPr>
          <w:rFonts w:ascii="Times New Roman" w:hAnsi="Times New Roman"/>
          <w:iCs/>
          <w:sz w:val="28"/>
          <w:szCs w:val="28"/>
        </w:rPr>
        <w:t xml:space="preserve">- </w:t>
      </w:r>
      <w:r w:rsidRPr="00156D89">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156D89" w:rsidRPr="00156D89" w:rsidRDefault="00156D89" w:rsidP="00156D89">
      <w:pPr>
        <w:pStyle w:val="affb"/>
        <w:ind w:firstLine="709"/>
        <w:jc w:val="both"/>
        <w:rPr>
          <w:rFonts w:ascii="Times New Roman" w:hAnsi="Times New Roman"/>
          <w:sz w:val="28"/>
          <w:szCs w:val="28"/>
        </w:rPr>
      </w:pPr>
      <w:r w:rsidRPr="00156D89">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564C26" w:rsidRDefault="00156D89" w:rsidP="00564C26">
      <w:pPr>
        <w:pStyle w:val="affb"/>
        <w:ind w:firstLine="709"/>
        <w:jc w:val="both"/>
        <w:rPr>
          <w:rFonts w:ascii="Times New Roman" w:hAnsi="Times New Roman"/>
          <w:sz w:val="28"/>
          <w:szCs w:val="28"/>
        </w:rPr>
      </w:pPr>
      <w:r w:rsidRPr="00156D89">
        <w:rPr>
          <w:rFonts w:ascii="Times New Roman" w:hAnsi="Times New Roman"/>
          <w:sz w:val="28"/>
          <w:szCs w:val="28"/>
        </w:rPr>
        <w:t>- иметь положительные рекомендации, благодарственные письма от Заказчиков Исполнителя;</w:t>
      </w:r>
    </w:p>
    <w:p w:rsidR="00F614E7" w:rsidRDefault="00156D89" w:rsidP="00F614E7">
      <w:pPr>
        <w:pStyle w:val="affb"/>
        <w:ind w:firstLine="709"/>
        <w:jc w:val="both"/>
        <w:rPr>
          <w:rFonts w:ascii="Times New Roman" w:hAnsi="Times New Roman"/>
          <w:sz w:val="28"/>
          <w:szCs w:val="28"/>
        </w:rPr>
      </w:pPr>
      <w:r w:rsidRPr="00156D89">
        <w:rPr>
          <w:rFonts w:ascii="Times New Roman" w:hAnsi="Times New Roman"/>
          <w:sz w:val="28"/>
          <w:szCs w:val="28"/>
        </w:rPr>
        <w:t>- иметь свидетельство о допуске к определенному виду работ, которые оказывают влияние на безопасность объектов капитального строительства (СРО).</w:t>
      </w:r>
    </w:p>
    <w:p w:rsidR="00F614E7" w:rsidRDefault="00F614E7" w:rsidP="00F614E7">
      <w:pPr>
        <w:pStyle w:val="affb"/>
        <w:ind w:firstLine="709"/>
        <w:jc w:val="center"/>
        <w:rPr>
          <w:rFonts w:ascii="Times New Roman" w:hAnsi="Times New Roman"/>
          <w:sz w:val="28"/>
          <w:szCs w:val="28"/>
        </w:rPr>
      </w:pPr>
    </w:p>
    <w:p w:rsidR="00044B1C" w:rsidRPr="00A757DC" w:rsidRDefault="002E18D3" w:rsidP="00F614E7">
      <w:pPr>
        <w:pStyle w:val="affb"/>
        <w:ind w:firstLine="709"/>
        <w:jc w:val="center"/>
        <w:rPr>
          <w:rFonts w:ascii="Times New Roman" w:hAnsi="Times New Roman"/>
          <w:sz w:val="28"/>
          <w:szCs w:val="28"/>
        </w:rPr>
      </w:pPr>
      <w:r w:rsidRPr="00564C26">
        <w:rPr>
          <w:rFonts w:ascii="Times New Roman" w:hAnsi="Times New Roman"/>
          <w:b/>
          <w:sz w:val="32"/>
          <w:szCs w:val="32"/>
        </w:rPr>
        <w:t xml:space="preserve">Раздел </w:t>
      </w:r>
      <w:r w:rsidR="006400A0" w:rsidRPr="00564C26">
        <w:rPr>
          <w:rFonts w:ascii="Times New Roman" w:hAnsi="Times New Roman"/>
          <w:b/>
          <w:sz w:val="32"/>
          <w:szCs w:val="32"/>
        </w:rPr>
        <w:t>5</w:t>
      </w:r>
      <w:r w:rsidRPr="00564C26">
        <w:rPr>
          <w:rFonts w:ascii="Times New Roman" w:hAnsi="Times New Roman"/>
          <w:b/>
          <w:sz w:val="32"/>
          <w:szCs w:val="32"/>
        </w:rPr>
        <w:t>.</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052F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7D2A36">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7D2A36" w:rsidRPr="007D2A36">
              <w:rPr>
                <w:sz w:val="24"/>
                <w:szCs w:val="24"/>
              </w:rPr>
              <w:t>-НКПОКТ-16-0018</w:t>
            </w:r>
            <w:r w:rsidR="00B4382C" w:rsidRPr="007D2A36">
              <w:rPr>
                <w:sz w:val="24"/>
                <w:szCs w:val="24"/>
              </w:rPr>
              <w:t xml:space="preserve"> </w:t>
            </w:r>
            <w:r w:rsidR="00B4382C" w:rsidRPr="00F86FAA">
              <w:rPr>
                <w:sz w:val="24"/>
                <w:szCs w:val="24"/>
              </w:rPr>
              <w:t xml:space="preserve">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A729A5" w:rsidRPr="00A729A5">
              <w:rPr>
                <w:rFonts w:eastAsia="MS Mincho"/>
                <w:bCs/>
                <w:sz w:val="24"/>
                <w:szCs w:val="24"/>
              </w:rPr>
              <w:t>выполнение работ по</w:t>
            </w:r>
            <w:r w:rsidR="00A729A5" w:rsidRPr="00A729A5">
              <w:rPr>
                <w:rFonts w:eastAsia="MS Mincho"/>
                <w:b/>
                <w:bCs/>
                <w:sz w:val="24"/>
                <w:szCs w:val="24"/>
              </w:rPr>
              <w:t xml:space="preserve"> </w:t>
            </w:r>
            <w:r w:rsidR="00A729A5" w:rsidRPr="00A729A5">
              <w:rPr>
                <w:sz w:val="24"/>
                <w:szCs w:val="24"/>
              </w:rPr>
              <w:t xml:space="preserve">капитальному ремонту покрытия контейнерной площадки </w:t>
            </w:r>
            <w:proofErr w:type="spellStart"/>
            <w:r w:rsidR="00A729A5" w:rsidRPr="00A729A5">
              <w:rPr>
                <w:sz w:val="24"/>
                <w:szCs w:val="24"/>
              </w:rPr>
              <w:t>крупнотон</w:t>
            </w:r>
            <w:proofErr w:type="spellEnd"/>
            <w:r w:rsidR="00A729A5" w:rsidRPr="00A729A5">
              <w:rPr>
                <w:sz w:val="24"/>
                <w:szCs w:val="24"/>
              </w:rPr>
              <w:t xml:space="preserve">. </w:t>
            </w:r>
            <w:proofErr w:type="spellStart"/>
            <w:r w:rsidR="00A729A5" w:rsidRPr="00A729A5">
              <w:rPr>
                <w:sz w:val="24"/>
                <w:szCs w:val="24"/>
              </w:rPr>
              <w:t>конт</w:t>
            </w:r>
            <w:proofErr w:type="spellEnd"/>
            <w:r w:rsidR="00A729A5" w:rsidRPr="00A729A5">
              <w:rPr>
                <w:sz w:val="24"/>
                <w:szCs w:val="24"/>
              </w:rPr>
              <w:t xml:space="preserve">. на 6-м пути (литера </w:t>
            </w:r>
            <w:r w:rsidR="00A729A5" w:rsidRPr="00A729A5">
              <w:rPr>
                <w:sz w:val="24"/>
                <w:szCs w:val="24"/>
                <w:lang w:val="en-US"/>
              </w:rPr>
              <w:t>I</w:t>
            </w:r>
            <w:r w:rsidR="00A729A5" w:rsidRPr="00A729A5">
              <w:rPr>
                <w:sz w:val="24"/>
                <w:szCs w:val="24"/>
              </w:rPr>
              <w:t xml:space="preserve">); контейнерной площадки </w:t>
            </w:r>
            <w:proofErr w:type="spellStart"/>
            <w:r w:rsidR="00A729A5" w:rsidRPr="00A729A5">
              <w:rPr>
                <w:sz w:val="24"/>
                <w:szCs w:val="24"/>
              </w:rPr>
              <w:t>среднетон</w:t>
            </w:r>
            <w:proofErr w:type="spellEnd"/>
            <w:r w:rsidR="00A729A5" w:rsidRPr="00A729A5">
              <w:rPr>
                <w:sz w:val="24"/>
                <w:szCs w:val="24"/>
              </w:rPr>
              <w:t xml:space="preserve">. </w:t>
            </w:r>
            <w:proofErr w:type="spellStart"/>
            <w:r w:rsidR="00A729A5" w:rsidRPr="00A729A5">
              <w:rPr>
                <w:sz w:val="24"/>
                <w:szCs w:val="24"/>
              </w:rPr>
              <w:t>конт</w:t>
            </w:r>
            <w:proofErr w:type="spellEnd"/>
            <w:r w:rsidR="00A729A5" w:rsidRPr="00A729A5">
              <w:rPr>
                <w:sz w:val="24"/>
                <w:szCs w:val="24"/>
              </w:rPr>
              <w:t xml:space="preserve">. на 10 пути (литера </w:t>
            </w:r>
            <w:r w:rsidR="00A729A5" w:rsidRPr="00A729A5">
              <w:rPr>
                <w:sz w:val="24"/>
                <w:szCs w:val="24"/>
                <w:lang w:val="en-US"/>
              </w:rPr>
              <w:t>II</w:t>
            </w:r>
            <w:r w:rsidR="00A729A5" w:rsidRPr="00A729A5">
              <w:rPr>
                <w:sz w:val="24"/>
                <w:szCs w:val="24"/>
              </w:rPr>
              <w:t>) (инв. № 001/01/00020048) контейнерного терминала Калининград Сортировочный филиала ПАО «ТрансКонтейнер» на Октябрьской железной дороге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62AE2" w:rsidRDefault="00462AE2" w:rsidP="00462AE2">
            <w:pPr>
              <w:pStyle w:val="19"/>
              <w:ind w:firstLine="0"/>
              <w:rPr>
                <w:sz w:val="24"/>
                <w:szCs w:val="24"/>
              </w:rPr>
            </w:pPr>
            <w:r>
              <w:rPr>
                <w:sz w:val="24"/>
                <w:szCs w:val="24"/>
              </w:rPr>
              <w:t xml:space="preserve">Организатором является ПАО «ТрансКонтейнер». </w:t>
            </w:r>
          </w:p>
          <w:p w:rsidR="00462AE2" w:rsidRPr="001A742B" w:rsidRDefault="00462AE2" w:rsidP="00462AE2">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462AE2" w:rsidRPr="00A17644" w:rsidRDefault="00462AE2" w:rsidP="00462AE2">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462AE2" w:rsidRDefault="00462AE2" w:rsidP="00462AE2">
            <w:pPr>
              <w:jc w:val="both"/>
            </w:pPr>
            <w:r w:rsidRPr="00B06068">
              <w:rPr>
                <w:b/>
              </w:rPr>
              <w:t>Контактно</w:t>
            </w:r>
            <w:proofErr w:type="gramStart"/>
            <w:r w:rsidRPr="00B06068">
              <w:rPr>
                <w:b/>
              </w:rPr>
              <w:t>е(</w:t>
            </w:r>
            <w:proofErr w:type="spellStart"/>
            <w:proofErr w:type="gramEnd"/>
            <w:r w:rsidRPr="00B06068">
              <w:rPr>
                <w:b/>
              </w:rPr>
              <w:t>ые</w:t>
            </w:r>
            <w:proofErr w:type="spellEnd"/>
            <w:r w:rsidRPr="00B06068">
              <w:rPr>
                <w:b/>
              </w:rPr>
              <w:t>) лицо(а) Заказчика:</w:t>
            </w:r>
            <w:r>
              <w:t xml:space="preserve"> Пулин Николай Александрович</w:t>
            </w:r>
            <w:proofErr w:type="gramStart"/>
            <w:r>
              <w:t xml:space="preserve"> ,</w:t>
            </w:r>
            <w:proofErr w:type="gramEnd"/>
            <w:r>
              <w:t>Т</w:t>
            </w:r>
            <w:r w:rsidRPr="00C64E36">
              <w:t xml:space="preserve">елефон: </w:t>
            </w:r>
            <w:r>
              <w:t xml:space="preserve">+7 (812) 458-91-15, </w:t>
            </w:r>
            <w:proofErr w:type="spellStart"/>
            <w:r>
              <w:t>доб</w:t>
            </w:r>
            <w:proofErr w:type="spellEnd"/>
            <w:r>
              <w:t>. 3002</w:t>
            </w:r>
          </w:p>
          <w:p w:rsidR="00462AE2" w:rsidRDefault="00462AE2" w:rsidP="00462AE2">
            <w:pPr>
              <w:jc w:val="both"/>
            </w:pPr>
            <w:r>
              <w:t>Факс: + 7</w:t>
            </w:r>
            <w:r w:rsidRPr="004203C0">
              <w:t xml:space="preserve"> (812) 457-52-08</w:t>
            </w:r>
            <w:r>
              <w:t>.</w:t>
            </w:r>
          </w:p>
          <w:p w:rsidR="00462AE2" w:rsidRDefault="00462AE2" w:rsidP="00462AE2">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proofErr w:type="spellStart"/>
            <w:r>
              <w:rPr>
                <w:szCs w:val="28"/>
                <w:lang w:val="en-US"/>
              </w:rPr>
              <w:t>PulinNA</w:t>
            </w:r>
            <w:proofErr w:type="spellEnd"/>
            <w:r w:rsidRPr="007061CB">
              <w:rPr>
                <w:szCs w:val="28"/>
              </w:rPr>
              <w:t>@</w:t>
            </w:r>
            <w:proofErr w:type="spellStart"/>
            <w:r w:rsidRPr="007061CB">
              <w:rPr>
                <w:szCs w:val="28"/>
              </w:rPr>
              <w:t>trcont.ru</w:t>
            </w:r>
            <w:proofErr w:type="spellEnd"/>
          </w:p>
          <w:p w:rsidR="00670FD8" w:rsidRPr="00F86FAA" w:rsidRDefault="00462AE2" w:rsidP="00462AE2">
            <w:pPr>
              <w:pStyle w:val="19"/>
              <w:ind w:firstLine="0"/>
              <w:rPr>
                <w:sz w:val="24"/>
                <w:szCs w:val="24"/>
              </w:rPr>
            </w:pPr>
            <w:r w:rsidRPr="00B06068">
              <w:rPr>
                <w:b/>
                <w:sz w:val="24"/>
                <w:szCs w:val="24"/>
              </w:rPr>
              <w:t>Контактно</w:t>
            </w:r>
            <w:proofErr w:type="gramStart"/>
            <w:r w:rsidRPr="00B06068">
              <w:rPr>
                <w:b/>
                <w:sz w:val="24"/>
                <w:szCs w:val="24"/>
              </w:rPr>
              <w:t>е(</w:t>
            </w:r>
            <w:proofErr w:type="spellStart"/>
            <w:proofErr w:type="gramEnd"/>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w:t>
            </w:r>
            <w:r w:rsidR="004F4AA9">
              <w:rPr>
                <w:sz w:val="24"/>
                <w:szCs w:val="24"/>
              </w:rPr>
              <w:t xml:space="preserve">                         </w:t>
            </w:r>
            <w:r w:rsidRPr="00F65A93">
              <w:rPr>
                <w:sz w:val="24"/>
                <w:szCs w:val="24"/>
              </w:rPr>
              <w:t>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6734C9" w:rsidP="00736D40">
            <w:pPr>
              <w:pStyle w:val="19"/>
              <w:ind w:firstLine="0"/>
              <w:rPr>
                <w:b/>
                <w:sz w:val="24"/>
                <w:szCs w:val="24"/>
              </w:rPr>
            </w:pPr>
            <w:r w:rsidRPr="006734C9">
              <w:rPr>
                <w:sz w:val="24"/>
                <w:szCs w:val="24"/>
              </w:rPr>
              <w:t>«26» апреля 2016 г</w:t>
            </w:r>
            <w:r>
              <w:rPr>
                <w:b/>
                <w:sz w:val="24"/>
                <w:szCs w:val="24"/>
              </w:rPr>
              <w:t>.</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A75545" w:rsidRDefault="001356F1" w:rsidP="004B0D7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D0FDC" w:rsidRDefault="00DD0FDC" w:rsidP="006D65BE">
            <w:pPr>
              <w:pStyle w:val="19"/>
              <w:ind w:firstLine="0"/>
              <w:rPr>
                <w:i/>
                <w:sz w:val="24"/>
                <w:szCs w:val="24"/>
              </w:rPr>
            </w:pPr>
            <w:proofErr w:type="gramStart"/>
            <w:r w:rsidRPr="00DD0FDC">
              <w:rPr>
                <w:sz w:val="24"/>
                <w:szCs w:val="24"/>
              </w:rPr>
              <w:t xml:space="preserve">Начальная (максимальная) цена договора составляет </w:t>
            </w:r>
            <w:r>
              <w:rPr>
                <w:sz w:val="24"/>
                <w:szCs w:val="24"/>
              </w:rPr>
              <w:t>2 </w:t>
            </w:r>
            <w:r w:rsidRPr="00DD0FDC">
              <w:rPr>
                <w:sz w:val="24"/>
                <w:szCs w:val="24"/>
              </w:rPr>
              <w:t>950 000,00 (два миллиона девятьсот пятьдесят тысяч</w:t>
            </w:r>
            <w:r>
              <w:rPr>
                <w:sz w:val="24"/>
                <w:szCs w:val="24"/>
              </w:rPr>
              <w:t>)</w:t>
            </w:r>
            <w:r w:rsidRPr="00DD0FDC">
              <w:rPr>
                <w:sz w:val="24"/>
                <w:szCs w:val="24"/>
              </w:rPr>
              <w:t xml:space="preserve">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Pr="00DD0FDC">
              <w:rPr>
                <w:sz w:val="24"/>
                <w:szCs w:val="24"/>
              </w:rPr>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734C9">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6734C9">
              <w:rPr>
                <w:sz w:val="24"/>
                <w:szCs w:val="24"/>
              </w:rPr>
              <w:t>«</w:t>
            </w:r>
            <w:r w:rsidR="006734C9" w:rsidRPr="006734C9">
              <w:rPr>
                <w:sz w:val="24"/>
                <w:szCs w:val="24"/>
              </w:rPr>
              <w:t>18</w:t>
            </w:r>
            <w:r w:rsidRPr="006734C9">
              <w:rPr>
                <w:sz w:val="24"/>
                <w:szCs w:val="24"/>
              </w:rPr>
              <w:t xml:space="preserve">» </w:t>
            </w:r>
            <w:r w:rsidR="006734C9" w:rsidRPr="006734C9">
              <w:rPr>
                <w:sz w:val="24"/>
                <w:szCs w:val="24"/>
              </w:rPr>
              <w:t>мая</w:t>
            </w:r>
            <w:r w:rsidR="00EB2EEB" w:rsidRPr="006734C9">
              <w:rPr>
                <w:sz w:val="24"/>
                <w:szCs w:val="24"/>
              </w:rPr>
              <w:t xml:space="preserve"> 2016</w:t>
            </w:r>
            <w:r w:rsidRPr="006734C9">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6605B">
            <w:pPr>
              <w:pStyle w:val="19"/>
              <w:ind w:firstLine="0"/>
              <w:rPr>
                <w:i/>
                <w:sz w:val="24"/>
                <w:szCs w:val="24"/>
              </w:rPr>
            </w:pPr>
            <w:r>
              <w:rPr>
                <w:sz w:val="24"/>
                <w:szCs w:val="24"/>
              </w:rPr>
              <w:t xml:space="preserve">Вскрытие Заявок </w:t>
            </w:r>
            <w:r w:rsidRPr="0026605B">
              <w:rPr>
                <w:sz w:val="24"/>
                <w:szCs w:val="24"/>
              </w:rPr>
              <w:t>состоится «</w:t>
            </w:r>
            <w:r w:rsidR="0026605B" w:rsidRPr="0026605B">
              <w:rPr>
                <w:sz w:val="24"/>
                <w:szCs w:val="24"/>
              </w:rPr>
              <w:t>19</w:t>
            </w:r>
            <w:r w:rsidR="00742DAA" w:rsidRPr="0026605B">
              <w:rPr>
                <w:sz w:val="24"/>
                <w:szCs w:val="24"/>
              </w:rPr>
              <w:t xml:space="preserve">» </w:t>
            </w:r>
            <w:r w:rsidR="0026605B" w:rsidRPr="0026605B">
              <w:rPr>
                <w:sz w:val="24"/>
                <w:szCs w:val="24"/>
              </w:rPr>
              <w:t>мая</w:t>
            </w:r>
            <w:r w:rsidR="00742DAA" w:rsidRPr="0026605B">
              <w:rPr>
                <w:sz w:val="24"/>
                <w:szCs w:val="24"/>
              </w:rPr>
              <w:t xml:space="preserve"> 20</w:t>
            </w:r>
            <w:r w:rsidR="00EB2EEB" w:rsidRPr="0026605B">
              <w:rPr>
                <w:sz w:val="24"/>
                <w:szCs w:val="24"/>
              </w:rPr>
              <w:t xml:space="preserve">16 </w:t>
            </w:r>
            <w:r w:rsidRPr="0026605B">
              <w:rPr>
                <w:sz w:val="24"/>
                <w:szCs w:val="24"/>
              </w:rPr>
              <w:t xml:space="preserve">г. в </w:t>
            </w:r>
            <w:r w:rsidR="0026605B" w:rsidRPr="0026605B">
              <w:rPr>
                <w:sz w:val="24"/>
                <w:szCs w:val="24"/>
              </w:rPr>
              <w:t>10</w:t>
            </w:r>
            <w:r w:rsidRPr="0026605B">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6605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26605B">
              <w:rPr>
                <w:sz w:val="24"/>
                <w:szCs w:val="24"/>
              </w:rPr>
              <w:t>«</w:t>
            </w:r>
            <w:r w:rsidR="0026605B" w:rsidRPr="0026605B">
              <w:rPr>
                <w:sz w:val="24"/>
                <w:szCs w:val="24"/>
              </w:rPr>
              <w:t>25</w:t>
            </w:r>
            <w:r w:rsidR="00EB2EEB" w:rsidRPr="0026605B">
              <w:rPr>
                <w:sz w:val="24"/>
                <w:szCs w:val="24"/>
              </w:rPr>
              <w:t xml:space="preserve">» </w:t>
            </w:r>
            <w:r w:rsidR="0026605B" w:rsidRPr="0026605B">
              <w:rPr>
                <w:sz w:val="24"/>
                <w:szCs w:val="24"/>
              </w:rPr>
              <w:t>мая</w:t>
            </w:r>
            <w:r w:rsidR="00EB2EEB" w:rsidRPr="0026605B">
              <w:rPr>
                <w:sz w:val="24"/>
                <w:szCs w:val="24"/>
              </w:rPr>
              <w:t xml:space="preserve"> 2016</w:t>
            </w:r>
            <w:r w:rsidRPr="0026605B">
              <w:rPr>
                <w:sz w:val="24"/>
                <w:szCs w:val="24"/>
              </w:rPr>
              <w:t xml:space="preserve"> г. в </w:t>
            </w:r>
            <w:r w:rsidR="0026605B" w:rsidRPr="0026605B">
              <w:rPr>
                <w:sz w:val="24"/>
                <w:szCs w:val="24"/>
              </w:rPr>
              <w:t>11</w:t>
            </w:r>
            <w:r w:rsidRPr="0026605B">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85F12" w:rsidRPr="00B50969" w:rsidRDefault="00D85F12" w:rsidP="00D85F12">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ринимается Конкурсной комиссией филиала П</w:t>
            </w:r>
            <w:r w:rsidRPr="00B50969">
              <w:rPr>
                <w:sz w:val="24"/>
                <w:szCs w:val="24"/>
              </w:rPr>
              <w:t xml:space="preserve">АО «ТрансКонтейнер» </w:t>
            </w:r>
            <w:r>
              <w:rPr>
                <w:sz w:val="24"/>
                <w:szCs w:val="24"/>
              </w:rPr>
              <w:t>на Октябрьской железной дороге.</w:t>
            </w:r>
          </w:p>
          <w:p w:rsidR="009830CC" w:rsidRPr="009830CC" w:rsidRDefault="00D85F12" w:rsidP="00D85F12">
            <w:pPr>
              <w:pStyle w:val="19"/>
              <w:ind w:firstLine="0"/>
              <w:rPr>
                <w:sz w:val="24"/>
                <w:szCs w:val="24"/>
                <w:highlight w:val="cyan"/>
              </w:rPr>
            </w:pPr>
            <w:r w:rsidRPr="00B50969">
              <w:rPr>
                <w:sz w:val="24"/>
                <w:szCs w:val="24"/>
              </w:rPr>
              <w:t>Адрес:</w:t>
            </w:r>
            <w:r>
              <w:rPr>
                <w:sz w:val="24"/>
                <w:szCs w:val="24"/>
              </w:rPr>
              <w:t xml:space="preserve"> Российская Федерация, 191002, Санкт-Петербург, Владимирский пр., д.23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6605B">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26605B">
              <w:rPr>
                <w:sz w:val="24"/>
                <w:szCs w:val="24"/>
              </w:rPr>
              <w:t>позднее</w:t>
            </w:r>
            <w:r w:rsidRPr="0026605B">
              <w:rPr>
                <w:sz w:val="24"/>
                <w:szCs w:val="24"/>
              </w:rPr>
              <w:t xml:space="preserve"> </w:t>
            </w:r>
            <w:r w:rsidR="0026605B" w:rsidRPr="0026605B">
              <w:rPr>
                <w:sz w:val="24"/>
                <w:szCs w:val="24"/>
              </w:rPr>
              <w:t>10</w:t>
            </w:r>
            <w:r w:rsidR="00331930" w:rsidRPr="0026605B">
              <w:rPr>
                <w:sz w:val="24"/>
                <w:szCs w:val="24"/>
              </w:rPr>
              <w:t xml:space="preserve"> часов 00 минут</w:t>
            </w:r>
            <w:r w:rsidR="0077115E" w:rsidRPr="0026605B">
              <w:rPr>
                <w:sz w:val="24"/>
                <w:szCs w:val="24"/>
              </w:rPr>
              <w:br/>
            </w:r>
            <w:r w:rsidR="00331930" w:rsidRPr="0026605B">
              <w:rPr>
                <w:sz w:val="24"/>
                <w:szCs w:val="24"/>
              </w:rPr>
              <w:t xml:space="preserve">местного времени </w:t>
            </w:r>
            <w:r w:rsidRPr="0026605B">
              <w:rPr>
                <w:sz w:val="24"/>
                <w:szCs w:val="24"/>
              </w:rPr>
              <w:t>«</w:t>
            </w:r>
            <w:r w:rsidR="0026605B" w:rsidRPr="0026605B">
              <w:rPr>
                <w:sz w:val="24"/>
                <w:szCs w:val="24"/>
              </w:rPr>
              <w:t>30</w:t>
            </w:r>
            <w:r w:rsidR="00EB2EEB" w:rsidRPr="0026605B">
              <w:rPr>
                <w:sz w:val="24"/>
                <w:szCs w:val="24"/>
              </w:rPr>
              <w:t xml:space="preserve">» </w:t>
            </w:r>
            <w:r w:rsidR="0026605B" w:rsidRPr="0026605B">
              <w:rPr>
                <w:sz w:val="24"/>
                <w:szCs w:val="24"/>
              </w:rPr>
              <w:t>мая</w:t>
            </w:r>
            <w:r w:rsidR="00EB2EEB" w:rsidRPr="0026605B">
              <w:rPr>
                <w:sz w:val="24"/>
                <w:szCs w:val="24"/>
              </w:rPr>
              <w:t xml:space="preserve"> 2016</w:t>
            </w:r>
            <w:r w:rsidR="0077115E" w:rsidRPr="0026605B">
              <w:rPr>
                <w:sz w:val="24"/>
                <w:szCs w:val="24"/>
              </w:rPr>
              <w:t xml:space="preserve"> г. </w:t>
            </w:r>
            <w:r w:rsidRPr="0026605B">
              <w:rPr>
                <w:sz w:val="24"/>
                <w:szCs w:val="24"/>
              </w:rPr>
              <w:t>по адресу, указанному в пункте 9 Информационной карты</w:t>
            </w:r>
            <w:r w:rsidR="0077115E" w:rsidRPr="0026605B">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85F12" w:rsidRPr="00D85F12" w:rsidRDefault="00D85F12" w:rsidP="00D85F12">
            <w:pPr>
              <w:jc w:val="both"/>
            </w:pPr>
            <w:r w:rsidRPr="00D85F12">
              <w:rPr>
                <w:iCs/>
              </w:rPr>
              <w:t>Оплата</w:t>
            </w:r>
            <w:r w:rsidRPr="00D85F12">
              <w:t xml:space="preserve"> Работ производится после подписания Сторонами </w:t>
            </w:r>
            <w:r>
              <w:t xml:space="preserve">    </w:t>
            </w:r>
            <w:r w:rsidRPr="00D85F12">
              <w:t xml:space="preserve">КС-2, КС-3 о сдаче Работ, ОС-3, на основании счета, счета-фактуры Исполнителя в течение 30-ти (тридцати) календарных дней </w:t>
            </w:r>
            <w:proofErr w:type="gramStart"/>
            <w:r w:rsidRPr="00D85F12">
              <w:t>с даты получения</w:t>
            </w:r>
            <w:proofErr w:type="gramEnd"/>
            <w:r w:rsidRPr="00D85F12">
              <w:t xml:space="preserve"> Заказчиком счета, счета-фактуры.</w:t>
            </w:r>
          </w:p>
          <w:p w:rsidR="007D6548" w:rsidRPr="00F86FAA" w:rsidRDefault="00D85F12" w:rsidP="00D85F12">
            <w:pPr>
              <w:pStyle w:val="19"/>
              <w:ind w:firstLine="0"/>
              <w:rPr>
                <w:sz w:val="24"/>
                <w:szCs w:val="24"/>
              </w:rPr>
            </w:pPr>
            <w:r w:rsidRPr="00D85F12">
              <w:rPr>
                <w:sz w:val="24"/>
                <w:szCs w:val="24"/>
              </w:rPr>
              <w:t>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5439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54390" w:rsidRPr="00A54390" w:rsidRDefault="00174FFE" w:rsidP="00A54390">
            <w:pPr>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A54390" w:rsidRPr="00A54390">
              <w:t xml:space="preserve">Срок начала выполнения Работ: </w:t>
            </w:r>
            <w:proofErr w:type="gramStart"/>
            <w:r w:rsidR="00A54390" w:rsidRPr="00A54390">
              <w:t>с даты заключения</w:t>
            </w:r>
            <w:proofErr w:type="gramEnd"/>
            <w:r w:rsidR="00A54390" w:rsidRPr="00A54390">
              <w:t xml:space="preserve"> договора</w:t>
            </w:r>
            <w:r w:rsidR="008A0F32">
              <w:t>.</w:t>
            </w:r>
          </w:p>
          <w:p w:rsidR="00174FFE" w:rsidRPr="00F86FAA" w:rsidRDefault="00A54390" w:rsidP="00174FFE">
            <w:pPr>
              <w:pStyle w:val="Default"/>
              <w:jc w:val="both"/>
              <w:rPr>
                <w:color w:val="auto"/>
              </w:rPr>
            </w:pPr>
            <w:r>
              <w:t xml:space="preserve">            </w:t>
            </w:r>
            <w:r w:rsidRPr="00A54390">
              <w:t xml:space="preserve"> Срок окончания выполнения Работ: в течение не более 45 (сорок</w:t>
            </w:r>
            <w:r>
              <w:t>а пяти</w:t>
            </w:r>
            <w:r w:rsidRPr="00A54390">
              <w:t xml:space="preserve">) календарных дней </w:t>
            </w:r>
            <w:proofErr w:type="gramStart"/>
            <w:r w:rsidRPr="00A54390">
              <w:t>с даты заключения</w:t>
            </w:r>
            <w:proofErr w:type="gramEnd"/>
            <w:r w:rsidRPr="00A54390">
              <w:t xml:space="preserve"> договора.</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C1530" w:rsidRPr="00EC1530">
              <w:t>236039, Российская Федерация, г. Калининградская обл., г. Калининград</w:t>
            </w:r>
            <w:proofErr w:type="gramStart"/>
            <w:r w:rsidR="00EC1530" w:rsidRPr="00EC1530">
              <w:t xml:space="preserve"> ,</w:t>
            </w:r>
            <w:proofErr w:type="gramEnd"/>
            <w:r w:rsidR="00EC1530" w:rsidRPr="00EC1530">
              <w:t xml:space="preserve"> ул. Портовая д.27а.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5D7E3A" w:rsidRDefault="00E14F30" w:rsidP="005D7E3A">
            <w:pPr>
              <w:pStyle w:val="19"/>
              <w:ind w:firstLine="0"/>
              <w:rPr>
                <w:sz w:val="24"/>
                <w:szCs w:val="24"/>
              </w:rPr>
            </w:pPr>
            <w:r w:rsidRPr="005D7E3A">
              <w:rPr>
                <w:sz w:val="24"/>
                <w:szCs w:val="24"/>
              </w:rPr>
              <w:t xml:space="preserve">Состав и объем </w:t>
            </w:r>
            <w:r w:rsidR="005D7E3A" w:rsidRPr="005D7E3A">
              <w:rPr>
                <w:sz w:val="24"/>
                <w:szCs w:val="24"/>
              </w:rPr>
              <w:t>работ</w:t>
            </w:r>
            <w:r w:rsidRPr="005D7E3A">
              <w:rPr>
                <w:sz w:val="24"/>
                <w:szCs w:val="24"/>
              </w:rPr>
              <w:t xml:space="preserve"> определен в разделе 4 «Техническое задание»</w:t>
            </w:r>
            <w:r w:rsidR="005D7E3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D7E3A">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5D7E3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E7712" w:rsidRDefault="003A0695" w:rsidP="00FE7712">
            <w:pPr>
              <w:pStyle w:val="19"/>
              <w:ind w:firstLine="0"/>
              <w:rPr>
                <w:b/>
                <w:sz w:val="24"/>
                <w:szCs w:val="24"/>
                <w:highlight w:val="yellow"/>
              </w:rPr>
            </w:pPr>
            <w:r w:rsidRPr="00FE7712">
              <w:rPr>
                <w:sz w:val="24"/>
                <w:szCs w:val="24"/>
              </w:rPr>
              <w:t>рубли</w:t>
            </w:r>
            <w:r w:rsidR="004A25F0" w:rsidRPr="00FE7712">
              <w:rPr>
                <w:sz w:val="24"/>
                <w:szCs w:val="24"/>
              </w:rPr>
              <w:t xml:space="preserve"> РФ</w:t>
            </w:r>
            <w:r w:rsidR="00FE7712" w:rsidRPr="00FE771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245F2" w:rsidRPr="00635843" w:rsidRDefault="000245F2" w:rsidP="000245F2">
            <w:pPr>
              <w:ind w:firstLine="540"/>
              <w:jc w:val="both"/>
              <w:rPr>
                <w:b/>
              </w:rPr>
            </w:pPr>
            <w:r w:rsidRPr="00635843">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0245F2" w:rsidRPr="009A4793" w:rsidRDefault="000245F2" w:rsidP="000245F2">
            <w:pPr>
              <w:ind w:firstLine="539"/>
              <w:jc w:val="both"/>
            </w:pPr>
            <w:r w:rsidRPr="009A4793">
              <w:t>1.1</w:t>
            </w:r>
            <w:r>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245F2" w:rsidRPr="008D2D49" w:rsidRDefault="000245F2" w:rsidP="000245F2">
            <w:pPr>
              <w:pStyle w:val="afa"/>
              <w:ind w:firstLine="539"/>
              <w:rPr>
                <w:sz w:val="24"/>
              </w:rPr>
            </w:pPr>
            <w:r w:rsidRPr="008D2D49">
              <w:rPr>
                <w:sz w:val="24"/>
              </w:rPr>
              <w:t>1.</w:t>
            </w:r>
            <w:r>
              <w:rPr>
                <w:sz w:val="24"/>
              </w:rPr>
              <w:t>2.</w:t>
            </w:r>
            <w:r w:rsidRPr="008D2D49">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245F2" w:rsidRDefault="000245F2" w:rsidP="000245F2">
            <w:pPr>
              <w:pStyle w:val="afa"/>
              <w:ind w:firstLine="539"/>
              <w:rPr>
                <w:sz w:val="24"/>
              </w:rPr>
            </w:pPr>
            <w:proofErr w:type="gramStart"/>
            <w:r>
              <w:rPr>
                <w:sz w:val="24"/>
              </w:rPr>
              <w:t>1.3.</w:t>
            </w:r>
            <w:r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Pr="000245F2">
              <w:rPr>
                <w:bCs/>
                <w:sz w:val="24"/>
              </w:rPr>
              <w:t>выполнение работ по</w:t>
            </w:r>
            <w:r w:rsidRPr="000245F2">
              <w:rPr>
                <w:b/>
                <w:bCs/>
                <w:sz w:val="24"/>
              </w:rPr>
              <w:t xml:space="preserve"> </w:t>
            </w:r>
            <w:r w:rsidRPr="000245F2">
              <w:rPr>
                <w:sz w:val="24"/>
              </w:rPr>
              <w:t xml:space="preserve">капитальному ремонту покрытия контейнерной площадки </w:t>
            </w:r>
            <w:proofErr w:type="spellStart"/>
            <w:r w:rsidRPr="000245F2">
              <w:rPr>
                <w:sz w:val="24"/>
              </w:rPr>
              <w:t>крупнотон</w:t>
            </w:r>
            <w:proofErr w:type="spellEnd"/>
            <w:r w:rsidRPr="000245F2">
              <w:rPr>
                <w:sz w:val="24"/>
              </w:rPr>
              <w:t xml:space="preserve">. </w:t>
            </w:r>
            <w:proofErr w:type="spellStart"/>
            <w:r w:rsidRPr="000245F2">
              <w:rPr>
                <w:sz w:val="24"/>
              </w:rPr>
              <w:t>конт</w:t>
            </w:r>
            <w:proofErr w:type="spellEnd"/>
            <w:r w:rsidRPr="000245F2">
              <w:rPr>
                <w:sz w:val="24"/>
              </w:rPr>
              <w:t xml:space="preserve">. на 6-м пути (литера </w:t>
            </w:r>
            <w:r w:rsidRPr="000245F2">
              <w:rPr>
                <w:sz w:val="24"/>
                <w:lang w:val="en-US"/>
              </w:rPr>
              <w:t>I</w:t>
            </w:r>
            <w:r w:rsidRPr="000245F2">
              <w:rPr>
                <w:sz w:val="24"/>
              </w:rPr>
              <w:t>);</w:t>
            </w:r>
            <w:proofErr w:type="gramEnd"/>
            <w:r w:rsidRPr="000245F2">
              <w:rPr>
                <w:sz w:val="24"/>
              </w:rPr>
              <w:t xml:space="preserve"> контейнерной площадки </w:t>
            </w:r>
            <w:proofErr w:type="spellStart"/>
            <w:r w:rsidRPr="000245F2">
              <w:rPr>
                <w:sz w:val="24"/>
              </w:rPr>
              <w:t>среднетон</w:t>
            </w:r>
            <w:proofErr w:type="spellEnd"/>
            <w:r w:rsidRPr="000245F2">
              <w:rPr>
                <w:sz w:val="24"/>
              </w:rPr>
              <w:t xml:space="preserve">. </w:t>
            </w:r>
            <w:proofErr w:type="spellStart"/>
            <w:r w:rsidRPr="000245F2">
              <w:rPr>
                <w:sz w:val="24"/>
              </w:rPr>
              <w:t>конт</w:t>
            </w:r>
            <w:proofErr w:type="spellEnd"/>
            <w:r w:rsidRPr="000245F2">
              <w:rPr>
                <w:sz w:val="24"/>
              </w:rPr>
              <w:t xml:space="preserve">. на 10 пути (литера </w:t>
            </w:r>
            <w:r w:rsidRPr="000245F2">
              <w:rPr>
                <w:sz w:val="24"/>
                <w:lang w:val="en-US"/>
              </w:rPr>
              <w:t>II</w:t>
            </w:r>
            <w:r w:rsidRPr="000245F2">
              <w:rPr>
                <w:sz w:val="24"/>
              </w:rPr>
              <w:t>) (инв. № 001/01/00020048) контейнерного терминала Калининград Сортировочный филиала ПАО «ТрансКонтейнер» на Октябрьской железной дороге в 2016</w:t>
            </w:r>
            <w:r>
              <w:rPr>
                <w:sz w:val="24"/>
              </w:rPr>
              <w:t xml:space="preserve"> году</w:t>
            </w:r>
            <w:r w:rsidRPr="008D2D49">
              <w:rPr>
                <w:sz w:val="24"/>
              </w:rPr>
              <w:t>)</w:t>
            </w:r>
            <w:r w:rsidRPr="007D39D7">
              <w:rPr>
                <w:sz w:val="24"/>
              </w:rPr>
              <w:t xml:space="preserve">, с суммарной стоимостью договоров не менее </w:t>
            </w:r>
            <w:r w:rsidR="00E8707A" w:rsidRPr="00CE70EA">
              <w:rPr>
                <w:sz w:val="24"/>
              </w:rPr>
              <w:t>80</w:t>
            </w:r>
            <w:r w:rsidRPr="00CE70EA">
              <w:rPr>
                <w:sz w:val="24"/>
              </w:rPr>
              <w:t xml:space="preserve"> %</w:t>
            </w:r>
            <w:r w:rsidRPr="007D39D7">
              <w:rPr>
                <w:sz w:val="24"/>
              </w:rPr>
              <w:t xml:space="preserve"> от начально</w:t>
            </w:r>
            <w:r>
              <w:rPr>
                <w:sz w:val="24"/>
              </w:rPr>
              <w:t>й (макси</w:t>
            </w:r>
            <w:r w:rsidR="00B11B40">
              <w:rPr>
                <w:sz w:val="24"/>
              </w:rPr>
              <w:t>мальной) цены договора;</w:t>
            </w:r>
          </w:p>
          <w:p w:rsidR="000245F2" w:rsidRDefault="000245F2" w:rsidP="000245F2">
            <w:pPr>
              <w:pStyle w:val="afa"/>
              <w:ind w:firstLine="539"/>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0245F2" w:rsidRDefault="000245F2" w:rsidP="000245F2">
            <w:pPr>
              <w:pStyle w:val="afa"/>
              <w:ind w:firstLine="539"/>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0245F2" w:rsidRDefault="000245F2" w:rsidP="000245F2">
            <w:pPr>
              <w:pStyle w:val="afa"/>
              <w:ind w:firstLine="539"/>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0245F2" w:rsidRDefault="000245F2" w:rsidP="000245F2">
            <w:pPr>
              <w:pStyle w:val="afa"/>
              <w:ind w:firstLine="539"/>
              <w:rPr>
                <w:sz w:val="24"/>
              </w:rPr>
            </w:pPr>
            <w:r>
              <w:rPr>
                <w:sz w:val="24"/>
              </w:rPr>
              <w:t>1.7</w:t>
            </w:r>
            <w:r w:rsidRPr="00084626">
              <w:rPr>
                <w:sz w:val="24"/>
              </w:rPr>
              <w:t>. наличие у претендента/участника положительных рекомендаций, благодарственных писем от Заказчиков Исполнителя</w:t>
            </w:r>
            <w:r>
              <w:rPr>
                <w:sz w:val="24"/>
              </w:rPr>
              <w:t>;</w:t>
            </w:r>
          </w:p>
          <w:p w:rsidR="000245F2" w:rsidRPr="007C709D" w:rsidRDefault="000245F2" w:rsidP="000245F2">
            <w:pPr>
              <w:pStyle w:val="afa"/>
              <w:ind w:firstLine="539"/>
              <w:rPr>
                <w:sz w:val="24"/>
              </w:rPr>
            </w:pPr>
            <w:r>
              <w:rPr>
                <w:sz w:val="24"/>
              </w:rPr>
              <w:t>1.8</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0245F2" w:rsidRPr="00635843" w:rsidRDefault="000245F2" w:rsidP="000245F2">
            <w:pPr>
              <w:ind w:firstLine="540"/>
              <w:jc w:val="both"/>
              <w:rPr>
                <w:b/>
              </w:rPr>
            </w:pPr>
            <w:r w:rsidRPr="00635843">
              <w:rPr>
                <w:b/>
              </w:rPr>
              <w:t xml:space="preserve">2. Претендент, помимо документов, указанных в пункте 2.3 настоящей документации о закупке, в составе заявки должен </w:t>
            </w:r>
            <w:proofErr w:type="gramStart"/>
            <w:r w:rsidRPr="00635843">
              <w:rPr>
                <w:b/>
              </w:rPr>
              <w:t>предоставить следующие документы</w:t>
            </w:r>
            <w:proofErr w:type="gramEnd"/>
            <w:r w:rsidRPr="00635843">
              <w:rPr>
                <w:b/>
              </w:rPr>
              <w:t>:</w:t>
            </w:r>
          </w:p>
          <w:p w:rsidR="000245F2" w:rsidRPr="009A4793" w:rsidRDefault="000245F2" w:rsidP="000245F2">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245F2" w:rsidRDefault="000245F2" w:rsidP="000245F2">
            <w:pPr>
              <w:pStyle w:val="afa"/>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proofErr w:type="gramEnd"/>
            <w:r w:rsidRPr="009A4793">
              <w:rPr>
                <w:sz w:val="24"/>
              </w:rPr>
              <w:t>, выступающего на стороне одного претендента)</w:t>
            </w:r>
            <w:r>
              <w:rPr>
                <w:sz w:val="24"/>
              </w:rPr>
              <w:t>;</w:t>
            </w:r>
          </w:p>
          <w:p w:rsidR="000245F2" w:rsidRPr="009A4793" w:rsidRDefault="000245F2" w:rsidP="000245F2">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Pr="007C709D">
                <w:rPr>
                  <w:rStyle w:val="a8"/>
                  <w:sz w:val="24"/>
                </w:rPr>
                <w:t>https://service.nalog.ru/zd.do</w:t>
              </w:r>
            </w:hyperlink>
            <w:r w:rsidRPr="009A4793">
              <w:rPr>
                <w:sz w:val="24"/>
              </w:rPr>
              <w:t>).</w:t>
            </w:r>
            <w:proofErr w:type="gramEnd"/>
          </w:p>
          <w:p w:rsidR="000245F2" w:rsidRPr="009A4793" w:rsidRDefault="000245F2" w:rsidP="000245F2">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245F2" w:rsidRPr="009A4793" w:rsidRDefault="000245F2" w:rsidP="000245F2">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245F2" w:rsidRPr="009A4793" w:rsidRDefault="000245F2" w:rsidP="000245F2">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Pr="007C709D">
                <w:rPr>
                  <w:rStyle w:val="a8"/>
                  <w:sz w:val="24"/>
                </w:rPr>
                <w:t>http://fssprus.ru/iss/ip</w:t>
              </w:r>
            </w:hyperlink>
            <w:r w:rsidRPr="009A4793">
              <w:rPr>
                <w:sz w:val="24"/>
              </w:rPr>
              <w:t>),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w:t>
            </w:r>
            <w:hyperlink r:id="rId29" w:history="1">
              <w:r w:rsidRPr="007C709D">
                <w:rPr>
                  <w:rStyle w:val="a8"/>
                  <w:sz w:val="24"/>
                </w:rPr>
                <w:t>http://www.fedresurs.ru/companies/IsSearching</w:t>
              </w:r>
            </w:hyperlink>
            <w:r w:rsidRPr="009A4793">
              <w:rPr>
                <w:sz w:val="24"/>
              </w:rPr>
              <w:t>.</w:t>
            </w:r>
          </w:p>
          <w:p w:rsidR="000245F2" w:rsidRPr="009A4793" w:rsidRDefault="000245F2" w:rsidP="000245F2">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0245F2" w:rsidRDefault="000245F2" w:rsidP="000245F2">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245F2" w:rsidRPr="008C6963" w:rsidRDefault="000245F2" w:rsidP="000245F2">
            <w:pPr>
              <w:pStyle w:val="afa"/>
              <w:tabs>
                <w:tab w:val="left" w:pos="0"/>
                <w:tab w:val="left" w:pos="1418"/>
              </w:tabs>
              <w:rPr>
                <w:sz w:val="24"/>
              </w:rPr>
            </w:pPr>
            <w:r>
              <w:rPr>
                <w:sz w:val="24"/>
              </w:rPr>
              <w:t xml:space="preserve">2.5. </w:t>
            </w:r>
            <w:r w:rsidRPr="008C6963">
              <w:rPr>
                <w:sz w:val="24"/>
              </w:rPr>
              <w:t>документ по форме приложения № 4 к документации о закупке о наличии опыта поставки товара, выполнения работ, оказания услуг и т.д</w:t>
            </w:r>
            <w:proofErr w:type="gramStart"/>
            <w:r w:rsidRPr="008C6963">
              <w:rPr>
                <w:sz w:val="24"/>
              </w:rPr>
              <w:t>.</w:t>
            </w:r>
            <w:r w:rsidRPr="007D39D7">
              <w:rPr>
                <w:sz w:val="24"/>
              </w:rPr>
              <w:t>з</w:t>
            </w:r>
            <w:proofErr w:type="gramEnd"/>
            <w:r w:rsidRPr="007D39D7">
              <w:rPr>
                <w:sz w:val="24"/>
              </w:rPr>
              <w:t xml:space="preserve">а период с 2013 по 2016 годы (включительно) </w:t>
            </w:r>
            <w:r w:rsidRPr="008C6963">
              <w:rPr>
                <w:sz w:val="24"/>
              </w:rPr>
              <w:t>по предмету, аналогичному предмету Открытого конкурса</w:t>
            </w:r>
            <w:r w:rsidRPr="007D39D7">
              <w:rPr>
                <w:sz w:val="24"/>
              </w:rPr>
              <w:t xml:space="preserve">, </w:t>
            </w:r>
            <w:r w:rsidRPr="008C6963">
              <w:rPr>
                <w:sz w:val="24"/>
              </w:rPr>
              <w:t xml:space="preserve">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E8707A">
              <w:rPr>
                <w:sz w:val="24"/>
              </w:rPr>
              <w:t>80</w:t>
            </w:r>
            <w:r w:rsidRPr="008C6963">
              <w:rPr>
                <w:sz w:val="24"/>
              </w:rPr>
              <w:t xml:space="preserve"> % от начальной (максимальной) цен</w:t>
            </w:r>
            <w:r>
              <w:rPr>
                <w:sz w:val="24"/>
              </w:rPr>
              <w:t>ы;</w:t>
            </w:r>
          </w:p>
          <w:p w:rsidR="000245F2" w:rsidRDefault="000245F2" w:rsidP="000245F2">
            <w:pPr>
              <w:pStyle w:val="afa"/>
              <w:tabs>
                <w:tab w:val="left" w:pos="0"/>
                <w:tab w:val="left" w:pos="1418"/>
              </w:tabs>
              <w:rPr>
                <w:sz w:val="24"/>
              </w:rPr>
            </w:pPr>
            <w:r>
              <w:rPr>
                <w:sz w:val="24"/>
              </w:rPr>
              <w:t xml:space="preserve">2.6. оригиналы либо копии, заверенные претендентом, </w:t>
            </w:r>
            <w:r w:rsidRPr="00084626">
              <w:rPr>
                <w:sz w:val="24"/>
              </w:rPr>
              <w:t>положительных рекомендаций, благодарственных</w:t>
            </w:r>
            <w:r>
              <w:rPr>
                <w:sz w:val="24"/>
              </w:rPr>
              <w:t xml:space="preserve"> писем от Заказчиков, которым претендент ранее выполнял работы, аналогичные предмету настоящего Открытого конкурса;</w:t>
            </w:r>
          </w:p>
          <w:p w:rsidR="000245F2" w:rsidRDefault="000245F2" w:rsidP="000245F2">
            <w:pPr>
              <w:pStyle w:val="afa"/>
              <w:tabs>
                <w:tab w:val="left" w:pos="0"/>
                <w:tab w:val="left" w:pos="1418"/>
              </w:tabs>
              <w:rPr>
                <w:sz w:val="24"/>
              </w:rPr>
            </w:pPr>
            <w:r>
              <w:rPr>
                <w:sz w:val="24"/>
              </w:rPr>
              <w:t xml:space="preserve">2.7. справка в свободной форме о наличии </w:t>
            </w:r>
            <w:r w:rsidRPr="00084626">
              <w:rPr>
                <w:sz w:val="24"/>
              </w:rPr>
              <w:t>производственных мощностей (оборудования, материалов и прочее) для выполнения Работ</w:t>
            </w:r>
            <w:r>
              <w:rPr>
                <w:sz w:val="24"/>
              </w:rPr>
              <w:t>;</w:t>
            </w:r>
          </w:p>
          <w:p w:rsidR="000245F2" w:rsidRDefault="000245F2" w:rsidP="000245F2">
            <w:pPr>
              <w:pStyle w:val="afa"/>
              <w:ind w:firstLine="539"/>
              <w:rPr>
                <w:sz w:val="24"/>
              </w:rPr>
            </w:pPr>
            <w:r>
              <w:rPr>
                <w:sz w:val="24"/>
              </w:rPr>
              <w:t xml:space="preserve">2.8.нотариально заверенная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p>
          <w:p w:rsidR="000245F2" w:rsidRDefault="000245F2" w:rsidP="000245F2">
            <w:pPr>
              <w:pStyle w:val="afa"/>
              <w:ind w:firstLine="539"/>
              <w:rPr>
                <w:bCs/>
                <w:iCs/>
                <w:sz w:val="24"/>
              </w:rPr>
            </w:pPr>
            <w:r>
              <w:rPr>
                <w:sz w:val="24"/>
              </w:rPr>
              <w:t xml:space="preserve">2.9.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0245F2" w:rsidRPr="007C709D" w:rsidRDefault="000245F2" w:rsidP="000245F2">
            <w:pPr>
              <w:pStyle w:val="afa"/>
              <w:ind w:firstLine="539"/>
              <w:rPr>
                <w:sz w:val="24"/>
              </w:rPr>
            </w:pPr>
            <w:r>
              <w:rPr>
                <w:bCs/>
                <w:iCs/>
                <w:sz w:val="24"/>
              </w:rPr>
              <w:t>2.10</w:t>
            </w:r>
            <w:r w:rsidRPr="009A3D1C">
              <w:rPr>
                <w:bCs/>
                <w:iCs/>
                <w:sz w:val="24"/>
              </w:rPr>
              <w:t>.</w:t>
            </w:r>
            <w:r w:rsidRPr="009A3D1C">
              <w:rPr>
                <w:sz w:val="24"/>
              </w:rPr>
              <w:t xml:space="preserve"> сведения о производственном персонале по форме приложения №</w:t>
            </w:r>
            <w:r w:rsidRPr="009A3D1C">
              <w:rPr>
                <w:sz w:val="24"/>
                <w:lang w:val="en-US"/>
              </w:rPr>
              <w:t> </w:t>
            </w:r>
            <w:r w:rsidRPr="009A3D1C">
              <w:rPr>
                <w:sz w:val="24"/>
              </w:rPr>
              <w:t>6 к документации о закупке</w:t>
            </w:r>
            <w:r>
              <w:rPr>
                <w:sz w:val="24"/>
              </w:rPr>
              <w:t>;</w:t>
            </w:r>
          </w:p>
          <w:p w:rsidR="000245F2" w:rsidRDefault="000245F2" w:rsidP="000245F2">
            <w:pPr>
              <w:pStyle w:val="afa"/>
              <w:tabs>
                <w:tab w:val="left" w:pos="0"/>
                <w:tab w:val="left" w:pos="1418"/>
              </w:tabs>
              <w:ind w:firstLine="601"/>
              <w:rPr>
                <w:sz w:val="24"/>
              </w:rPr>
            </w:pPr>
            <w:r>
              <w:rPr>
                <w:sz w:val="24"/>
              </w:rPr>
              <w:t>2.11. копии квалификационных свидетельств, аттестатов, на работников, привлекаемых для выполнения работ по предмету настоящего Открытого конкурса.</w:t>
            </w:r>
          </w:p>
          <w:p w:rsidR="003D3596" w:rsidRPr="00F361A4" w:rsidRDefault="000245F2" w:rsidP="00F361A4">
            <w:pPr>
              <w:ind w:firstLine="540"/>
              <w:jc w:val="both"/>
            </w:pPr>
            <w:r>
              <w:t xml:space="preserve">2.12. </w:t>
            </w:r>
            <w:r w:rsidRPr="009A3D1C">
              <w:t xml:space="preserve">сведения </w:t>
            </w:r>
            <w:proofErr w:type="gramStart"/>
            <w:r w:rsidRPr="009A3D1C">
              <w:t>о</w:t>
            </w:r>
            <w:proofErr w:type="gramEnd"/>
            <w:r w:rsidRPr="009A3D1C">
              <w:t xml:space="preserve"> </w:t>
            </w:r>
            <w:proofErr w:type="gramStart"/>
            <w:r w:rsidRPr="009A3D1C">
              <w:t>планируемых</w:t>
            </w:r>
            <w:proofErr w:type="gramEnd"/>
            <w:r w:rsidRPr="009A3D1C">
              <w:t xml:space="preserve"> к привлечению субподрядных организаций по форме приложения №</w:t>
            </w:r>
            <w:r w:rsidRPr="009A3D1C">
              <w:rPr>
                <w:lang w:val="en-US"/>
              </w:rPr>
              <w:t> </w:t>
            </w:r>
            <w:r w:rsidRPr="009A3D1C">
              <w:t xml:space="preserve">7 к настоящей документации, если таковые намериваются привлекаться, если нет – информационное письмо о </w:t>
            </w:r>
            <w:proofErr w:type="spellStart"/>
            <w:r w:rsidRPr="009A3D1C">
              <w:t>непривлечении</w:t>
            </w:r>
            <w:proofErr w:type="spellEnd"/>
            <w:r w:rsidRPr="009A3D1C">
              <w:t xml:space="preserve">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Default="004B6D94" w:rsidP="00DF69CD">
            <w:pPr>
              <w:pStyle w:val="afa"/>
              <w:rPr>
                <w:sz w:val="24"/>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C16FB" w:rsidRPr="00F86FAA" w:rsidRDefault="007C16FB" w:rsidP="00DF69CD">
            <w:pPr>
              <w:pStyle w:val="afa"/>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5274"/>
              <w:gridCol w:w="1263"/>
            </w:tblGrid>
            <w:tr w:rsidR="007C16FB" w:rsidTr="00E8707A">
              <w:tc>
                <w:tcPr>
                  <w:tcW w:w="5274" w:type="dxa"/>
                </w:tcPr>
                <w:p w:rsidR="007C16FB" w:rsidRPr="009D25D6" w:rsidRDefault="007C16FB" w:rsidP="00E8707A">
                  <w:pPr>
                    <w:pStyle w:val="afa"/>
                    <w:ind w:firstLine="0"/>
                    <w:rPr>
                      <w:b/>
                      <w:sz w:val="24"/>
                    </w:rPr>
                  </w:pPr>
                  <w:r w:rsidRPr="009D25D6">
                    <w:rPr>
                      <w:b/>
                      <w:sz w:val="24"/>
                    </w:rPr>
                    <w:t>Критерий оценки</w:t>
                  </w:r>
                </w:p>
              </w:tc>
              <w:tc>
                <w:tcPr>
                  <w:tcW w:w="1263" w:type="dxa"/>
                  <w:vAlign w:val="center"/>
                </w:tcPr>
                <w:p w:rsidR="007C16FB" w:rsidRPr="009D25D6" w:rsidRDefault="007C16FB" w:rsidP="00E8707A">
                  <w:pPr>
                    <w:pStyle w:val="afa"/>
                    <w:ind w:firstLine="0"/>
                    <w:jc w:val="center"/>
                    <w:rPr>
                      <w:b/>
                      <w:sz w:val="24"/>
                    </w:rPr>
                  </w:pPr>
                  <w:r>
                    <w:rPr>
                      <w:b/>
                      <w:sz w:val="24"/>
                    </w:rPr>
                    <w:t xml:space="preserve">Значение </w:t>
                  </w:r>
                  <w:r w:rsidRPr="009D25D6">
                    <w:rPr>
                      <w:b/>
                      <w:sz w:val="24"/>
                    </w:rPr>
                    <w:t>Кз</w:t>
                  </w:r>
                </w:p>
              </w:tc>
            </w:tr>
            <w:tr w:rsidR="007C16FB" w:rsidTr="00E8707A">
              <w:tc>
                <w:tcPr>
                  <w:tcW w:w="5274" w:type="dxa"/>
                </w:tcPr>
                <w:p w:rsidR="007C16FB" w:rsidRPr="009D25D6" w:rsidRDefault="007C16FB" w:rsidP="00E8707A">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7C16FB" w:rsidRPr="009D25D6" w:rsidRDefault="007C16FB" w:rsidP="00E8707A">
                  <w:pPr>
                    <w:pStyle w:val="afa"/>
                    <w:ind w:firstLine="0"/>
                    <w:jc w:val="center"/>
                    <w:rPr>
                      <w:sz w:val="24"/>
                    </w:rPr>
                  </w:pPr>
                  <w:r w:rsidRPr="00E56C73">
                    <w:rPr>
                      <w:sz w:val="24"/>
                    </w:rPr>
                    <w:t>Кз=</w:t>
                  </w:r>
                  <w:r>
                    <w:rPr>
                      <w:sz w:val="24"/>
                    </w:rPr>
                    <w:t>0,60</w:t>
                  </w:r>
                </w:p>
              </w:tc>
            </w:tr>
            <w:tr w:rsidR="007C16FB" w:rsidTr="00E8707A">
              <w:tc>
                <w:tcPr>
                  <w:tcW w:w="5274" w:type="dxa"/>
                </w:tcPr>
                <w:p w:rsidR="007C16FB" w:rsidRPr="009D25D6" w:rsidRDefault="007C16FB" w:rsidP="00E8707A">
                  <w:pPr>
                    <w:pStyle w:val="afa"/>
                    <w:ind w:firstLine="0"/>
                    <w:rPr>
                      <w:sz w:val="24"/>
                    </w:rPr>
                  </w:pPr>
                  <w:r>
                    <w:rPr>
                      <w:sz w:val="24"/>
                    </w:rPr>
                    <w:t>Условия и порядок оплаты Р</w:t>
                  </w:r>
                  <w:r w:rsidRPr="009D25D6">
                    <w:rPr>
                      <w:sz w:val="24"/>
                    </w:rPr>
                    <w:t>абот</w:t>
                  </w:r>
                </w:p>
              </w:tc>
              <w:tc>
                <w:tcPr>
                  <w:tcW w:w="1263" w:type="dxa"/>
                  <w:vAlign w:val="center"/>
                </w:tcPr>
                <w:p w:rsidR="007C16FB" w:rsidRPr="009D25D6" w:rsidRDefault="007C16FB" w:rsidP="00E8707A">
                  <w:pPr>
                    <w:pStyle w:val="afa"/>
                    <w:ind w:firstLine="0"/>
                    <w:jc w:val="center"/>
                    <w:rPr>
                      <w:sz w:val="24"/>
                    </w:rPr>
                  </w:pPr>
                  <w:r w:rsidRPr="00E56C73">
                    <w:rPr>
                      <w:sz w:val="24"/>
                    </w:rPr>
                    <w:t>Кз=</w:t>
                  </w:r>
                  <w:r w:rsidRPr="009D25D6">
                    <w:rPr>
                      <w:sz w:val="24"/>
                    </w:rPr>
                    <w:t>0,</w:t>
                  </w:r>
                  <w:r>
                    <w:rPr>
                      <w:sz w:val="24"/>
                    </w:rPr>
                    <w:t>20</w:t>
                  </w:r>
                </w:p>
              </w:tc>
            </w:tr>
            <w:tr w:rsidR="007C16FB" w:rsidTr="00E8707A">
              <w:tc>
                <w:tcPr>
                  <w:tcW w:w="5274" w:type="dxa"/>
                </w:tcPr>
                <w:p w:rsidR="007C16FB" w:rsidRPr="00E56C73" w:rsidRDefault="007C16FB" w:rsidP="00E8707A">
                  <w:pPr>
                    <w:pStyle w:val="afa"/>
                    <w:ind w:firstLine="0"/>
                    <w:rPr>
                      <w:sz w:val="24"/>
                    </w:rPr>
                  </w:pPr>
                  <w:r w:rsidRPr="00E56C73">
                    <w:rPr>
                      <w:sz w:val="24"/>
                    </w:rPr>
                    <w:t xml:space="preserve">Опыт участника (общая сумма договоров, аналогичных предмету Открытого конкурса, стоимостью не менее </w:t>
                  </w:r>
                  <w:r w:rsidR="00E8707A">
                    <w:rPr>
                      <w:sz w:val="24"/>
                    </w:rPr>
                    <w:t>80</w:t>
                  </w:r>
                  <w:r w:rsidRPr="00E56C73">
                    <w:rPr>
                      <w:sz w:val="24"/>
                    </w:rPr>
                    <w:t>% от начальной максимальной цены договора по настоящему лоту за 2013-2016 гг.)</w:t>
                  </w:r>
                </w:p>
              </w:tc>
              <w:tc>
                <w:tcPr>
                  <w:tcW w:w="1263" w:type="dxa"/>
                  <w:vAlign w:val="center"/>
                </w:tcPr>
                <w:p w:rsidR="007C16FB" w:rsidRPr="009D25D6" w:rsidRDefault="007C16FB" w:rsidP="00E8707A">
                  <w:pPr>
                    <w:pStyle w:val="afa"/>
                    <w:ind w:firstLine="0"/>
                    <w:jc w:val="center"/>
                    <w:rPr>
                      <w:sz w:val="24"/>
                    </w:rPr>
                  </w:pPr>
                  <w:r w:rsidRPr="00E56C73">
                    <w:rPr>
                      <w:sz w:val="24"/>
                    </w:rPr>
                    <w:t>Кз=</w:t>
                  </w:r>
                  <w:r w:rsidRPr="009D25D6">
                    <w:rPr>
                      <w:sz w:val="24"/>
                    </w:rPr>
                    <w:t>0,</w:t>
                  </w:r>
                  <w:r>
                    <w:rPr>
                      <w:sz w:val="24"/>
                    </w:rPr>
                    <w:t>10</w:t>
                  </w:r>
                </w:p>
              </w:tc>
            </w:tr>
            <w:tr w:rsidR="007C16FB" w:rsidTr="00E8707A">
              <w:tc>
                <w:tcPr>
                  <w:tcW w:w="5274" w:type="dxa"/>
                </w:tcPr>
                <w:p w:rsidR="007C16FB" w:rsidRPr="00E56C73" w:rsidRDefault="007C16FB" w:rsidP="00E8707A">
                  <w:pPr>
                    <w:pStyle w:val="afa"/>
                    <w:ind w:firstLine="0"/>
                    <w:rPr>
                      <w:sz w:val="24"/>
                    </w:rPr>
                  </w:pPr>
                  <w:r>
                    <w:rPr>
                      <w:sz w:val="24"/>
                    </w:rPr>
                    <w:t>Срок выполнения Работ</w:t>
                  </w:r>
                </w:p>
              </w:tc>
              <w:tc>
                <w:tcPr>
                  <w:tcW w:w="1263" w:type="dxa"/>
                  <w:vAlign w:val="center"/>
                </w:tcPr>
                <w:p w:rsidR="007C16FB" w:rsidRPr="00E56C73" w:rsidRDefault="007C16FB" w:rsidP="00E8707A">
                  <w:pPr>
                    <w:pStyle w:val="afa"/>
                    <w:ind w:firstLine="0"/>
                    <w:jc w:val="center"/>
                    <w:rPr>
                      <w:sz w:val="24"/>
                    </w:rPr>
                  </w:pPr>
                  <w:proofErr w:type="spellStart"/>
                  <w:r>
                    <w:rPr>
                      <w:sz w:val="24"/>
                    </w:rPr>
                    <w:t>Кз=</w:t>
                  </w:r>
                  <w:proofErr w:type="spellEnd"/>
                  <w:r>
                    <w:rPr>
                      <w:sz w:val="24"/>
                    </w:rPr>
                    <w:t xml:space="preserve"> 0,10</w:t>
                  </w:r>
                </w:p>
              </w:tc>
            </w:tr>
            <w:tr w:rsidR="007C16FB" w:rsidTr="00E8707A">
              <w:tc>
                <w:tcPr>
                  <w:tcW w:w="5274" w:type="dxa"/>
                </w:tcPr>
                <w:p w:rsidR="007C16FB" w:rsidRPr="009D25D6" w:rsidRDefault="007C16FB" w:rsidP="00E8707A">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7C16FB" w:rsidRPr="009D25D6" w:rsidRDefault="007C16FB" w:rsidP="00E8707A">
                  <w:pPr>
                    <w:pStyle w:val="afa"/>
                    <w:ind w:firstLine="0"/>
                    <w:jc w:val="center"/>
                    <w:rPr>
                      <w:sz w:val="24"/>
                    </w:rPr>
                  </w:pPr>
                  <w:r w:rsidRPr="00E56C73">
                    <w:rPr>
                      <w:sz w:val="24"/>
                    </w:rPr>
                    <w:t>Кз=</w:t>
                  </w:r>
                  <w:r w:rsidRPr="009D25D6">
                    <w:rPr>
                      <w:sz w:val="24"/>
                    </w:rPr>
                    <w:t>0,</w:t>
                  </w:r>
                  <w:r>
                    <w:rPr>
                      <w:sz w:val="24"/>
                    </w:rPr>
                    <w:t>10</w:t>
                  </w:r>
                </w:p>
              </w:tc>
            </w:tr>
            <w:tr w:rsidR="007C16FB" w:rsidTr="00E8707A">
              <w:tc>
                <w:tcPr>
                  <w:tcW w:w="5274" w:type="dxa"/>
                </w:tcPr>
                <w:p w:rsidR="007C16FB" w:rsidRPr="002E6A83" w:rsidRDefault="007C16FB" w:rsidP="00E8707A">
                  <w:pPr>
                    <w:pStyle w:val="afa"/>
                    <w:ind w:firstLine="0"/>
                    <w:rPr>
                      <w:b/>
                      <w:sz w:val="24"/>
                    </w:rPr>
                  </w:pPr>
                  <w:r w:rsidRPr="002E6A83">
                    <w:rPr>
                      <w:b/>
                      <w:sz w:val="24"/>
                    </w:rPr>
                    <w:t>Общая сумма по всем критериям</w:t>
                  </w:r>
                </w:p>
              </w:tc>
              <w:tc>
                <w:tcPr>
                  <w:tcW w:w="1263" w:type="dxa"/>
                  <w:vAlign w:val="center"/>
                </w:tcPr>
                <w:p w:rsidR="007C16FB" w:rsidRPr="002E6A83" w:rsidRDefault="007C16FB" w:rsidP="00E8707A">
                  <w:pPr>
                    <w:pStyle w:val="afa"/>
                    <w:ind w:firstLine="0"/>
                    <w:jc w:val="center"/>
                    <w:rPr>
                      <w:b/>
                      <w:sz w:val="24"/>
                    </w:rPr>
                  </w:pPr>
                  <w:r w:rsidRPr="00E56C73">
                    <w:rPr>
                      <w:b/>
                      <w:sz w:val="24"/>
                    </w:rPr>
                    <w:t>Кз=</w:t>
                  </w:r>
                  <w:r w:rsidRPr="002E6A83">
                    <w:rPr>
                      <w:b/>
                      <w:sz w:val="24"/>
                    </w:rPr>
                    <w:t>1,0</w:t>
                  </w:r>
                </w:p>
              </w:tc>
            </w:tr>
          </w:tbl>
          <w:p w:rsidR="007C16FB" w:rsidRPr="00F86FAA" w:rsidRDefault="007C16FB"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4E7458" w:rsidRPr="00E56C73" w:rsidRDefault="00DF69CD" w:rsidP="004E7458">
            <w:pPr>
              <w:pStyle w:val="-3"/>
              <w:numPr>
                <w:ilvl w:val="2"/>
                <w:numId w:val="0"/>
              </w:numPr>
              <w:tabs>
                <w:tab w:val="num" w:pos="1985"/>
              </w:tabs>
              <w:suppressAutoHyphens/>
              <w:ind w:firstLine="709"/>
              <w:rPr>
                <w:sz w:val="24"/>
              </w:rPr>
            </w:pPr>
            <w:proofErr w:type="gramStart"/>
            <w:r w:rsidRPr="00F86FAA">
              <w:rPr>
                <w:i/>
                <w:sz w:val="24"/>
              </w:rPr>
              <w:t>(</w:t>
            </w:r>
            <w:r w:rsidR="004E7458"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roofErr w:type="gramEnd"/>
          </w:p>
          <w:p w:rsidR="004E7458" w:rsidRPr="00E56C73" w:rsidRDefault="004E7458" w:rsidP="004E7458">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E7458" w:rsidRPr="00E56C73" w:rsidRDefault="004E7458" w:rsidP="004E7458">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E7458" w:rsidRPr="00E56C73" w:rsidRDefault="004E7458" w:rsidP="004E7458">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36D40" w:rsidRPr="00F86FAA" w:rsidRDefault="004E7458" w:rsidP="004E7458">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4E7458" w:rsidP="006164CD">
            <w:pPr>
              <w:pStyle w:val="19"/>
              <w:ind w:firstLine="0"/>
              <w:rPr>
                <w:sz w:val="24"/>
                <w:szCs w:val="24"/>
              </w:rPr>
            </w:pPr>
            <w:r w:rsidRPr="00E56C73">
              <w:rPr>
                <w:sz w:val="24"/>
                <w:szCs w:val="24"/>
              </w:rPr>
              <w:t>Привлечение субподрядчиков допускается в соответствии с приложением № 7 настоящей документации о закупке</w:t>
            </w:r>
            <w:r>
              <w:rPr>
                <w:i/>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4E7458"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E96752" w:rsidRDefault="00A856EA" w:rsidP="00596F0C">
            <w:pPr>
              <w:pStyle w:val="19"/>
              <w:ind w:firstLine="0"/>
              <w:rPr>
                <w:sz w:val="24"/>
                <w:szCs w:val="24"/>
              </w:rPr>
            </w:pPr>
            <w:r w:rsidRPr="00E96752">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E96752" w:rsidRDefault="004745C7" w:rsidP="00E96752">
            <w:pPr>
              <w:pStyle w:val="19"/>
              <w:ind w:firstLine="0"/>
              <w:rPr>
                <w:sz w:val="24"/>
                <w:szCs w:val="24"/>
              </w:rPr>
            </w:pPr>
            <w:r w:rsidRPr="00E96752">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87F88"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w:t>
      </w:r>
      <w:r w:rsidR="00134C04">
        <w:rPr>
          <w:rFonts w:cs="Times New Roman"/>
          <w:i w:val="0"/>
        </w:rPr>
        <w:t xml:space="preserve"> ОК</w:t>
      </w:r>
      <w:r w:rsidR="00754C45">
        <w:rPr>
          <w:rFonts w:cs="Times New Roman"/>
          <w:i w:val="0"/>
        </w:rPr>
        <w:t>-МСП</w:t>
      </w:r>
      <w:r w:rsidR="00EB2EEB">
        <w:rPr>
          <w:rFonts w:cs="Times New Roman"/>
          <w:i w:val="0"/>
        </w:rPr>
        <w:t>-</w:t>
      </w:r>
      <w:r w:rsidR="003B621D">
        <w:rPr>
          <w:rFonts w:cs="Times New Roman"/>
          <w:i w:val="0"/>
        </w:rPr>
        <w:t>НКПОКТ-16-0018</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081A1B">
        <w:rPr>
          <w:szCs w:val="28"/>
          <w:u w:val="single"/>
        </w:rPr>
        <w:t>НКПОКТ-16-0018</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4B1A9E" w:rsidRPr="00F85F9F">
        <w:rPr>
          <w:rFonts w:eastAsia="MS Mincho"/>
          <w:bCs/>
          <w:szCs w:val="28"/>
        </w:rPr>
        <w:t>выполнение работ по</w:t>
      </w:r>
      <w:r w:rsidR="004B1A9E">
        <w:rPr>
          <w:rFonts w:eastAsia="MS Mincho"/>
          <w:b/>
          <w:bCs/>
          <w:szCs w:val="28"/>
        </w:rPr>
        <w:t xml:space="preserve"> </w:t>
      </w:r>
      <w:r w:rsidR="004B1A9E" w:rsidRPr="001C3165">
        <w:rPr>
          <w:szCs w:val="28"/>
        </w:rPr>
        <w:t>капитальн</w:t>
      </w:r>
      <w:r w:rsidR="004B1A9E">
        <w:rPr>
          <w:szCs w:val="28"/>
        </w:rPr>
        <w:t xml:space="preserve">ому ремонту покрытия </w:t>
      </w:r>
      <w:r w:rsidR="004B1A9E" w:rsidRPr="00E1393B">
        <w:rPr>
          <w:szCs w:val="28"/>
        </w:rPr>
        <w:t>конте</w:t>
      </w:r>
      <w:r w:rsidR="004B1A9E">
        <w:rPr>
          <w:szCs w:val="28"/>
        </w:rPr>
        <w:t xml:space="preserve">йнерной площадки </w:t>
      </w:r>
      <w:proofErr w:type="spellStart"/>
      <w:r w:rsidR="004B1A9E">
        <w:rPr>
          <w:szCs w:val="28"/>
        </w:rPr>
        <w:t>крупнотон</w:t>
      </w:r>
      <w:proofErr w:type="spellEnd"/>
      <w:r w:rsidR="004B1A9E">
        <w:rPr>
          <w:szCs w:val="28"/>
        </w:rPr>
        <w:t xml:space="preserve">. </w:t>
      </w:r>
      <w:proofErr w:type="spellStart"/>
      <w:r w:rsidR="004B1A9E">
        <w:rPr>
          <w:szCs w:val="28"/>
        </w:rPr>
        <w:t>конт</w:t>
      </w:r>
      <w:proofErr w:type="spellEnd"/>
      <w:r w:rsidR="004B1A9E">
        <w:rPr>
          <w:szCs w:val="28"/>
        </w:rPr>
        <w:t>.</w:t>
      </w:r>
      <w:r w:rsidR="004B1A9E" w:rsidRPr="00E1393B">
        <w:rPr>
          <w:szCs w:val="28"/>
        </w:rPr>
        <w:t xml:space="preserve"> на 6</w:t>
      </w:r>
      <w:r w:rsidR="004B1A9E">
        <w:rPr>
          <w:szCs w:val="28"/>
        </w:rPr>
        <w:t>-м</w:t>
      </w:r>
      <w:r w:rsidR="004B1A9E" w:rsidRPr="00E1393B">
        <w:rPr>
          <w:szCs w:val="28"/>
        </w:rPr>
        <w:t xml:space="preserve"> пути</w:t>
      </w:r>
      <w:r w:rsidR="004B1A9E">
        <w:rPr>
          <w:szCs w:val="28"/>
        </w:rPr>
        <w:t xml:space="preserve"> (литера </w:t>
      </w:r>
      <w:r w:rsidR="004B1A9E">
        <w:rPr>
          <w:szCs w:val="28"/>
          <w:lang w:val="en-US"/>
        </w:rPr>
        <w:t>I</w:t>
      </w:r>
      <w:r w:rsidR="004B1A9E" w:rsidRPr="00F85F9F">
        <w:rPr>
          <w:szCs w:val="28"/>
        </w:rPr>
        <w:t>)</w:t>
      </w:r>
      <w:r w:rsidR="004B1A9E">
        <w:rPr>
          <w:szCs w:val="28"/>
        </w:rPr>
        <w:t xml:space="preserve">; контейнерной площадки </w:t>
      </w:r>
      <w:proofErr w:type="spellStart"/>
      <w:r w:rsidR="004B1A9E">
        <w:rPr>
          <w:szCs w:val="28"/>
        </w:rPr>
        <w:t>среднетон</w:t>
      </w:r>
      <w:proofErr w:type="spellEnd"/>
      <w:r w:rsidR="004B1A9E">
        <w:rPr>
          <w:szCs w:val="28"/>
        </w:rPr>
        <w:t xml:space="preserve">. </w:t>
      </w:r>
      <w:proofErr w:type="spellStart"/>
      <w:r w:rsidR="004B1A9E">
        <w:rPr>
          <w:szCs w:val="28"/>
        </w:rPr>
        <w:t>конт</w:t>
      </w:r>
      <w:proofErr w:type="spellEnd"/>
      <w:r w:rsidR="004B1A9E">
        <w:rPr>
          <w:szCs w:val="28"/>
        </w:rPr>
        <w:t>.</w:t>
      </w:r>
      <w:r w:rsidR="004B1A9E" w:rsidRPr="00E1393B">
        <w:rPr>
          <w:szCs w:val="28"/>
        </w:rPr>
        <w:t xml:space="preserve"> на 10 пути</w:t>
      </w:r>
      <w:r w:rsidR="004B1A9E">
        <w:rPr>
          <w:szCs w:val="28"/>
        </w:rPr>
        <w:t xml:space="preserve"> (литера </w:t>
      </w:r>
      <w:r w:rsidR="004B1A9E">
        <w:rPr>
          <w:szCs w:val="28"/>
          <w:lang w:val="en-US"/>
        </w:rPr>
        <w:t>II</w:t>
      </w:r>
      <w:r w:rsidR="004B1A9E" w:rsidRPr="00F85F9F">
        <w:rPr>
          <w:szCs w:val="28"/>
        </w:rPr>
        <w:t>)</w:t>
      </w:r>
      <w:r w:rsidR="004B1A9E" w:rsidRPr="00E1393B">
        <w:rPr>
          <w:szCs w:val="28"/>
        </w:rPr>
        <w:t xml:space="preserve"> </w:t>
      </w:r>
      <w:r w:rsidR="004B1A9E">
        <w:rPr>
          <w:szCs w:val="28"/>
        </w:rPr>
        <w:t>(</w:t>
      </w:r>
      <w:r w:rsidR="004B1A9E" w:rsidRPr="00E1393B">
        <w:rPr>
          <w:szCs w:val="28"/>
        </w:rPr>
        <w:t>инв.</w:t>
      </w:r>
      <w:r w:rsidR="004B1A9E">
        <w:rPr>
          <w:szCs w:val="28"/>
        </w:rPr>
        <w:t xml:space="preserve"> № </w:t>
      </w:r>
      <w:r w:rsidR="004B1A9E" w:rsidRPr="00E1393B">
        <w:rPr>
          <w:szCs w:val="28"/>
        </w:rPr>
        <w:t>001/01/00020048</w:t>
      </w:r>
      <w:r w:rsidR="004B1A9E">
        <w:rPr>
          <w:szCs w:val="28"/>
        </w:rPr>
        <w:t>)</w:t>
      </w:r>
      <w:r w:rsidR="004B1A9E" w:rsidRPr="00E1393B">
        <w:rPr>
          <w:szCs w:val="28"/>
        </w:rPr>
        <w:t xml:space="preserve"> </w:t>
      </w:r>
      <w:r w:rsidR="004B1A9E">
        <w:rPr>
          <w:szCs w:val="28"/>
        </w:rPr>
        <w:t xml:space="preserve">контейнерного терминала </w:t>
      </w:r>
      <w:r w:rsidR="004B1A9E" w:rsidRPr="00E1393B">
        <w:rPr>
          <w:szCs w:val="28"/>
        </w:rPr>
        <w:t>Калининград Сортировочный</w:t>
      </w:r>
      <w:r w:rsidR="004B1A9E">
        <w:rPr>
          <w:szCs w:val="28"/>
        </w:rPr>
        <w:t xml:space="preserve"> </w:t>
      </w:r>
      <w:r w:rsidR="004B1A9E" w:rsidRPr="006946E0">
        <w:rPr>
          <w:szCs w:val="28"/>
        </w:rPr>
        <w:t>филиала ПАО «ТрансКонтейнер» на Октябрьской железной дороге в 201</w:t>
      </w:r>
      <w:r w:rsidR="004B1A9E">
        <w:rPr>
          <w:szCs w:val="28"/>
        </w:rPr>
        <w:t>6 году</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w:t>
      </w:r>
      <w:r w:rsidR="00274FAC">
        <w:rPr>
          <w:sz w:val="28"/>
          <w:szCs w:val="28"/>
          <w:lang w:eastAsia="ru-RU"/>
        </w:rPr>
        <w:t>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w:t>
      </w:r>
      <w:r w:rsidR="00274FAC">
        <w:rPr>
          <w:bCs/>
          <w:iCs/>
          <w:sz w:val="28"/>
          <w:szCs w:val="28"/>
        </w:rPr>
        <w:t>правления: 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w:t>
      </w:r>
      <w:r w:rsidR="00274FAC">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w:t>
      </w:r>
      <w:r w:rsidR="00274FAC">
        <w:rPr>
          <w:bCs/>
          <w:iCs/>
          <w:sz w:val="28"/>
          <w:szCs w:val="28"/>
        </w:rPr>
        <w:t>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w:t>
      </w:r>
      <w:r w:rsidR="00274FAC">
        <w:rPr>
          <w:bCs/>
          <w:iCs/>
          <w:sz w:val="28"/>
          <w:szCs w:val="28"/>
        </w:rPr>
        <w:t>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274FAC">
        <w:rPr>
          <w:bCs/>
          <w:iCs/>
          <w:sz w:val="28"/>
          <w:szCs w:val="28"/>
        </w:rPr>
        <w:t>___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w:t>
      </w:r>
      <w:r w:rsidR="00274FAC">
        <w:rPr>
          <w:sz w:val="28"/>
          <w:szCs w:val="28"/>
          <w:lang w:eastAsia="ru-RU"/>
        </w:rPr>
        <w:t>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274FAC">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AB2CEB">
        <w:rPr>
          <w:sz w:val="28"/>
          <w:szCs w:val="28"/>
        </w:rPr>
        <w:t>НКПОКТ-16-0018</w:t>
      </w:r>
    </w:p>
    <w:p w:rsidR="000954FB" w:rsidRPr="008F1253" w:rsidRDefault="000954FB" w:rsidP="00AB2CE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274FAC">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D920A2" w:rsidRDefault="00D920A2" w:rsidP="000954FB">
      <w:pPr>
        <w:ind w:firstLine="708"/>
        <w:rPr>
          <w:bCs/>
          <w:sz w:val="28"/>
          <w:szCs w:val="28"/>
        </w:rPr>
      </w:pPr>
    </w:p>
    <w:tbl>
      <w:tblPr>
        <w:tblW w:w="4874" w:type="pct"/>
        <w:tblLayout w:type="fixed"/>
        <w:tblLook w:val="0000"/>
      </w:tblPr>
      <w:tblGrid>
        <w:gridCol w:w="676"/>
        <w:gridCol w:w="3118"/>
        <w:gridCol w:w="1276"/>
        <w:gridCol w:w="1566"/>
        <w:gridCol w:w="1558"/>
        <w:gridCol w:w="1136"/>
      </w:tblGrid>
      <w:tr w:rsidR="00D920A2" w:rsidRPr="00384CDC" w:rsidTr="00E8707A">
        <w:trPr>
          <w:trHeight w:val="2484"/>
        </w:trPr>
        <w:tc>
          <w:tcPr>
            <w:tcW w:w="362" w:type="pct"/>
            <w:tcBorders>
              <w:top w:val="single" w:sz="4" w:space="0" w:color="auto"/>
              <w:left w:val="single" w:sz="4" w:space="0" w:color="auto"/>
              <w:bottom w:val="single" w:sz="4" w:space="0" w:color="auto"/>
              <w:right w:val="single" w:sz="4" w:space="0" w:color="auto"/>
            </w:tcBorders>
            <w:vAlign w:val="center"/>
          </w:tcPr>
          <w:p w:rsidR="00D920A2" w:rsidRPr="00D920A2" w:rsidRDefault="00D920A2" w:rsidP="00E8707A">
            <w:pPr>
              <w:jc w:val="center"/>
              <w:rPr>
                <w:sz w:val="22"/>
                <w:szCs w:val="22"/>
              </w:rPr>
            </w:pPr>
            <w:r w:rsidRPr="00D920A2">
              <w:rPr>
                <w:sz w:val="22"/>
                <w:szCs w:val="22"/>
              </w:rPr>
              <w:t>№ п/п</w:t>
            </w:r>
          </w:p>
        </w:tc>
        <w:tc>
          <w:tcPr>
            <w:tcW w:w="1671" w:type="pct"/>
            <w:tcBorders>
              <w:top w:val="single" w:sz="4" w:space="0" w:color="auto"/>
              <w:left w:val="single" w:sz="4" w:space="0" w:color="auto"/>
              <w:bottom w:val="single" w:sz="4" w:space="0" w:color="auto"/>
              <w:right w:val="single" w:sz="4" w:space="0" w:color="auto"/>
            </w:tcBorders>
            <w:vAlign w:val="center"/>
          </w:tcPr>
          <w:p w:rsidR="00D920A2" w:rsidRPr="00D920A2" w:rsidRDefault="00D920A2" w:rsidP="00E8707A">
            <w:pPr>
              <w:jc w:val="center"/>
              <w:rPr>
                <w:sz w:val="22"/>
                <w:szCs w:val="22"/>
              </w:rPr>
            </w:pPr>
            <w:r w:rsidRPr="00D920A2">
              <w:rPr>
                <w:sz w:val="22"/>
                <w:szCs w:val="22"/>
              </w:rPr>
              <w:t>Наименование Работ</w:t>
            </w:r>
          </w:p>
          <w:p w:rsidR="00D920A2" w:rsidRPr="00D920A2" w:rsidRDefault="00D920A2" w:rsidP="00E8707A">
            <w:pPr>
              <w:jc w:val="center"/>
              <w:rPr>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rsidR="00D920A2" w:rsidRPr="00D920A2" w:rsidRDefault="00D920A2" w:rsidP="00E8707A">
            <w:pPr>
              <w:jc w:val="center"/>
              <w:rPr>
                <w:sz w:val="22"/>
                <w:szCs w:val="22"/>
              </w:rPr>
            </w:pPr>
            <w:r w:rsidRPr="00D920A2">
              <w:rPr>
                <w:sz w:val="22"/>
                <w:szCs w:val="22"/>
              </w:rPr>
              <w:t xml:space="preserve">Общая цена договора в руб., без учета НДС </w:t>
            </w:r>
          </w:p>
        </w:tc>
        <w:tc>
          <w:tcPr>
            <w:tcW w:w="839" w:type="pct"/>
            <w:tcBorders>
              <w:top w:val="single" w:sz="4" w:space="0" w:color="auto"/>
              <w:left w:val="single" w:sz="4" w:space="0" w:color="auto"/>
              <w:bottom w:val="single" w:sz="4" w:space="0" w:color="auto"/>
              <w:right w:val="single" w:sz="4" w:space="0" w:color="auto"/>
            </w:tcBorders>
            <w:vAlign w:val="center"/>
          </w:tcPr>
          <w:p w:rsidR="00D920A2" w:rsidRPr="00D920A2" w:rsidRDefault="00D920A2" w:rsidP="00E8707A">
            <w:pPr>
              <w:jc w:val="center"/>
              <w:rPr>
                <w:sz w:val="22"/>
                <w:szCs w:val="22"/>
              </w:rPr>
            </w:pPr>
            <w:r w:rsidRPr="00D920A2">
              <w:rPr>
                <w:sz w:val="22"/>
                <w:szCs w:val="22"/>
              </w:rPr>
              <w:t xml:space="preserve">Условия и порядок оплаты Работ (в </w:t>
            </w:r>
            <w:proofErr w:type="spellStart"/>
            <w:r w:rsidRPr="00D920A2">
              <w:rPr>
                <w:sz w:val="22"/>
                <w:szCs w:val="22"/>
              </w:rPr>
              <w:t>календ</w:t>
            </w:r>
            <w:proofErr w:type="gramStart"/>
            <w:r w:rsidRPr="00D920A2">
              <w:rPr>
                <w:sz w:val="22"/>
                <w:szCs w:val="22"/>
              </w:rPr>
              <w:t>.д</w:t>
            </w:r>
            <w:proofErr w:type="gramEnd"/>
            <w:r w:rsidRPr="00D920A2">
              <w:rPr>
                <w:sz w:val="22"/>
                <w:szCs w:val="22"/>
              </w:rPr>
              <w:t>нях</w:t>
            </w:r>
            <w:proofErr w:type="spellEnd"/>
            <w:r w:rsidRPr="00D920A2">
              <w:rPr>
                <w:sz w:val="22"/>
                <w:szCs w:val="22"/>
              </w:rPr>
              <w:t>)</w:t>
            </w:r>
          </w:p>
        </w:tc>
        <w:tc>
          <w:tcPr>
            <w:tcW w:w="835" w:type="pct"/>
            <w:tcBorders>
              <w:top w:val="single" w:sz="4" w:space="0" w:color="auto"/>
              <w:left w:val="single" w:sz="4" w:space="0" w:color="auto"/>
              <w:bottom w:val="single" w:sz="4" w:space="0" w:color="auto"/>
              <w:right w:val="single" w:sz="4" w:space="0" w:color="auto"/>
            </w:tcBorders>
            <w:vAlign w:val="center"/>
          </w:tcPr>
          <w:p w:rsidR="00D920A2" w:rsidRPr="00D920A2" w:rsidRDefault="00D920A2" w:rsidP="00E8707A">
            <w:pPr>
              <w:jc w:val="center"/>
              <w:rPr>
                <w:sz w:val="22"/>
                <w:szCs w:val="22"/>
              </w:rPr>
            </w:pPr>
            <w:r w:rsidRPr="00D920A2">
              <w:rPr>
                <w:sz w:val="22"/>
                <w:szCs w:val="22"/>
              </w:rPr>
              <w:t>Срок предоставления гарантии качества Работ, мес.</w:t>
            </w:r>
          </w:p>
        </w:tc>
        <w:tc>
          <w:tcPr>
            <w:tcW w:w="609" w:type="pct"/>
            <w:tcBorders>
              <w:top w:val="single" w:sz="4" w:space="0" w:color="auto"/>
              <w:left w:val="nil"/>
              <w:bottom w:val="single" w:sz="4" w:space="0" w:color="auto"/>
              <w:right w:val="single" w:sz="4" w:space="0" w:color="auto"/>
            </w:tcBorders>
            <w:vAlign w:val="center"/>
          </w:tcPr>
          <w:p w:rsidR="00D920A2" w:rsidRPr="00D920A2" w:rsidRDefault="00D920A2" w:rsidP="00E8707A">
            <w:pPr>
              <w:jc w:val="center"/>
              <w:rPr>
                <w:sz w:val="22"/>
                <w:szCs w:val="22"/>
              </w:rPr>
            </w:pPr>
            <w:r w:rsidRPr="00D920A2">
              <w:rPr>
                <w:sz w:val="22"/>
                <w:szCs w:val="22"/>
              </w:rPr>
              <w:t>Срок выполнения Работ (в мес.)</w:t>
            </w:r>
          </w:p>
          <w:p w:rsidR="00D920A2" w:rsidRPr="00D920A2" w:rsidRDefault="00D920A2" w:rsidP="00E8707A">
            <w:pPr>
              <w:jc w:val="center"/>
              <w:rPr>
                <w:sz w:val="22"/>
                <w:szCs w:val="22"/>
              </w:rPr>
            </w:pPr>
          </w:p>
        </w:tc>
      </w:tr>
      <w:tr w:rsidR="00D920A2" w:rsidRPr="00384CDC" w:rsidTr="00E8707A">
        <w:trPr>
          <w:trHeight w:val="255"/>
        </w:trPr>
        <w:tc>
          <w:tcPr>
            <w:tcW w:w="362" w:type="pct"/>
            <w:tcBorders>
              <w:top w:val="nil"/>
              <w:left w:val="single" w:sz="4" w:space="0" w:color="auto"/>
              <w:bottom w:val="single" w:sz="4" w:space="0" w:color="auto"/>
              <w:right w:val="single" w:sz="4" w:space="0" w:color="auto"/>
            </w:tcBorders>
            <w:noWrap/>
            <w:vAlign w:val="bottom"/>
          </w:tcPr>
          <w:p w:rsidR="00D920A2" w:rsidRPr="00384CDC" w:rsidRDefault="00D920A2" w:rsidP="00E8707A">
            <w:pPr>
              <w:jc w:val="center"/>
            </w:pPr>
            <w:r w:rsidRPr="00384CDC">
              <w:t>1</w:t>
            </w:r>
          </w:p>
        </w:tc>
        <w:tc>
          <w:tcPr>
            <w:tcW w:w="1671" w:type="pct"/>
            <w:tcBorders>
              <w:top w:val="nil"/>
              <w:left w:val="nil"/>
              <w:bottom w:val="single" w:sz="4" w:space="0" w:color="auto"/>
              <w:right w:val="single" w:sz="4" w:space="0" w:color="auto"/>
            </w:tcBorders>
            <w:noWrap/>
            <w:vAlign w:val="bottom"/>
          </w:tcPr>
          <w:p w:rsidR="00D920A2" w:rsidRPr="00384CDC" w:rsidRDefault="00D920A2" w:rsidP="00E8707A">
            <w:pPr>
              <w:jc w:val="center"/>
            </w:pPr>
            <w:r w:rsidRPr="00384CDC">
              <w:t>2</w:t>
            </w:r>
          </w:p>
        </w:tc>
        <w:tc>
          <w:tcPr>
            <w:tcW w:w="684" w:type="pct"/>
            <w:tcBorders>
              <w:top w:val="single" w:sz="4" w:space="0" w:color="auto"/>
              <w:left w:val="single" w:sz="4" w:space="0" w:color="auto"/>
              <w:bottom w:val="single" w:sz="4" w:space="0" w:color="auto"/>
              <w:right w:val="single" w:sz="4" w:space="0" w:color="auto"/>
            </w:tcBorders>
            <w:noWrap/>
            <w:vAlign w:val="bottom"/>
          </w:tcPr>
          <w:p w:rsidR="00D920A2" w:rsidRPr="00384CDC" w:rsidRDefault="00D920A2" w:rsidP="00E8707A">
            <w:pPr>
              <w:jc w:val="center"/>
            </w:pPr>
            <w:r>
              <w:t>3</w:t>
            </w:r>
          </w:p>
        </w:tc>
        <w:tc>
          <w:tcPr>
            <w:tcW w:w="839" w:type="pct"/>
            <w:tcBorders>
              <w:top w:val="single" w:sz="4" w:space="0" w:color="auto"/>
              <w:left w:val="nil"/>
              <w:bottom w:val="single" w:sz="4" w:space="0" w:color="auto"/>
              <w:right w:val="single" w:sz="4" w:space="0" w:color="auto"/>
            </w:tcBorders>
          </w:tcPr>
          <w:p w:rsidR="00D920A2" w:rsidRPr="00384CDC" w:rsidRDefault="00D920A2" w:rsidP="00E8707A">
            <w:pPr>
              <w:jc w:val="center"/>
            </w:pPr>
            <w:r>
              <w:t>4</w:t>
            </w:r>
          </w:p>
        </w:tc>
        <w:tc>
          <w:tcPr>
            <w:tcW w:w="835" w:type="pct"/>
            <w:tcBorders>
              <w:top w:val="single" w:sz="4" w:space="0" w:color="auto"/>
              <w:left w:val="single" w:sz="4" w:space="0" w:color="auto"/>
              <w:bottom w:val="single" w:sz="4" w:space="0" w:color="auto"/>
              <w:right w:val="single" w:sz="4" w:space="0" w:color="auto"/>
            </w:tcBorders>
            <w:noWrap/>
            <w:vAlign w:val="bottom"/>
          </w:tcPr>
          <w:p w:rsidR="00D920A2" w:rsidRPr="00384CDC" w:rsidRDefault="00D920A2" w:rsidP="00E8707A">
            <w:pPr>
              <w:jc w:val="center"/>
            </w:pPr>
            <w:r>
              <w:t>5</w:t>
            </w:r>
          </w:p>
        </w:tc>
        <w:tc>
          <w:tcPr>
            <w:tcW w:w="609" w:type="pct"/>
            <w:tcBorders>
              <w:top w:val="single" w:sz="4" w:space="0" w:color="auto"/>
              <w:left w:val="nil"/>
              <w:bottom w:val="single" w:sz="4" w:space="0" w:color="auto"/>
              <w:right w:val="single" w:sz="4" w:space="0" w:color="auto"/>
            </w:tcBorders>
            <w:noWrap/>
            <w:vAlign w:val="bottom"/>
          </w:tcPr>
          <w:p w:rsidR="00D920A2" w:rsidRPr="00384CDC" w:rsidRDefault="00D920A2" w:rsidP="00E8707A">
            <w:pPr>
              <w:jc w:val="center"/>
            </w:pPr>
            <w:r>
              <w:t>6</w:t>
            </w:r>
          </w:p>
        </w:tc>
      </w:tr>
      <w:tr w:rsidR="00D920A2" w:rsidRPr="00384CDC" w:rsidTr="00E8707A">
        <w:trPr>
          <w:trHeight w:val="315"/>
        </w:trPr>
        <w:tc>
          <w:tcPr>
            <w:tcW w:w="362" w:type="pct"/>
            <w:tcBorders>
              <w:top w:val="nil"/>
              <w:left w:val="single" w:sz="4" w:space="0" w:color="auto"/>
              <w:bottom w:val="single" w:sz="4" w:space="0" w:color="auto"/>
              <w:right w:val="single" w:sz="4" w:space="0" w:color="auto"/>
            </w:tcBorders>
            <w:noWrap/>
            <w:vAlign w:val="bottom"/>
          </w:tcPr>
          <w:p w:rsidR="00D920A2" w:rsidRPr="00384CDC" w:rsidRDefault="00D920A2" w:rsidP="00E8707A">
            <w:pPr>
              <w:jc w:val="center"/>
            </w:pPr>
          </w:p>
        </w:tc>
        <w:tc>
          <w:tcPr>
            <w:tcW w:w="1671" w:type="pct"/>
            <w:tcBorders>
              <w:top w:val="nil"/>
              <w:left w:val="nil"/>
              <w:bottom w:val="single" w:sz="4" w:space="0" w:color="auto"/>
              <w:right w:val="single" w:sz="4" w:space="0" w:color="auto"/>
            </w:tcBorders>
            <w:noWrap/>
            <w:vAlign w:val="bottom"/>
          </w:tcPr>
          <w:p w:rsidR="00D920A2" w:rsidRPr="00D920A2" w:rsidRDefault="00D920A2" w:rsidP="00E8707A">
            <w:pPr>
              <w:jc w:val="both"/>
              <w:rPr>
                <w:sz w:val="22"/>
                <w:szCs w:val="22"/>
              </w:rPr>
            </w:pPr>
            <w:r w:rsidRPr="00D920A2">
              <w:rPr>
                <w:rFonts w:eastAsia="MS Mincho"/>
                <w:bCs/>
                <w:sz w:val="22"/>
                <w:szCs w:val="22"/>
              </w:rPr>
              <w:t>Выполнение работ по</w:t>
            </w:r>
            <w:r w:rsidRPr="00D920A2">
              <w:rPr>
                <w:rFonts w:eastAsia="MS Mincho"/>
                <w:b/>
                <w:bCs/>
                <w:sz w:val="22"/>
                <w:szCs w:val="22"/>
              </w:rPr>
              <w:t xml:space="preserve"> </w:t>
            </w:r>
            <w:r w:rsidRPr="00D920A2">
              <w:rPr>
                <w:sz w:val="22"/>
                <w:szCs w:val="22"/>
              </w:rPr>
              <w:t xml:space="preserve">капитальному ремонту покрытия контейнерной площадки </w:t>
            </w:r>
            <w:proofErr w:type="spellStart"/>
            <w:r w:rsidRPr="00D920A2">
              <w:rPr>
                <w:sz w:val="22"/>
                <w:szCs w:val="22"/>
              </w:rPr>
              <w:t>крупнотон</w:t>
            </w:r>
            <w:proofErr w:type="spellEnd"/>
            <w:r w:rsidRPr="00D920A2">
              <w:rPr>
                <w:sz w:val="22"/>
                <w:szCs w:val="22"/>
              </w:rPr>
              <w:t xml:space="preserve">. </w:t>
            </w:r>
            <w:proofErr w:type="spellStart"/>
            <w:r w:rsidRPr="00D920A2">
              <w:rPr>
                <w:sz w:val="22"/>
                <w:szCs w:val="22"/>
              </w:rPr>
              <w:t>конт</w:t>
            </w:r>
            <w:proofErr w:type="spellEnd"/>
            <w:r w:rsidRPr="00D920A2">
              <w:rPr>
                <w:sz w:val="22"/>
                <w:szCs w:val="22"/>
              </w:rPr>
              <w:t xml:space="preserve">. на 6-м пути (литера </w:t>
            </w:r>
            <w:r w:rsidRPr="00D920A2">
              <w:rPr>
                <w:sz w:val="22"/>
                <w:szCs w:val="22"/>
                <w:lang w:val="en-US"/>
              </w:rPr>
              <w:t>I</w:t>
            </w:r>
            <w:r w:rsidRPr="00D920A2">
              <w:rPr>
                <w:sz w:val="22"/>
                <w:szCs w:val="22"/>
              </w:rPr>
              <w:t xml:space="preserve">); контейнерной площадки </w:t>
            </w:r>
            <w:proofErr w:type="spellStart"/>
            <w:r w:rsidRPr="00D920A2">
              <w:rPr>
                <w:sz w:val="22"/>
                <w:szCs w:val="22"/>
              </w:rPr>
              <w:t>среднетон</w:t>
            </w:r>
            <w:proofErr w:type="spellEnd"/>
            <w:r w:rsidRPr="00D920A2">
              <w:rPr>
                <w:sz w:val="22"/>
                <w:szCs w:val="22"/>
              </w:rPr>
              <w:t xml:space="preserve">. </w:t>
            </w:r>
            <w:proofErr w:type="spellStart"/>
            <w:r w:rsidRPr="00D920A2">
              <w:rPr>
                <w:sz w:val="22"/>
                <w:szCs w:val="22"/>
              </w:rPr>
              <w:t>конт</w:t>
            </w:r>
            <w:proofErr w:type="spellEnd"/>
            <w:r w:rsidRPr="00D920A2">
              <w:rPr>
                <w:sz w:val="22"/>
                <w:szCs w:val="22"/>
              </w:rPr>
              <w:t xml:space="preserve">. на 10 пути (литера </w:t>
            </w:r>
            <w:r w:rsidRPr="00D920A2">
              <w:rPr>
                <w:sz w:val="22"/>
                <w:szCs w:val="22"/>
                <w:lang w:val="en-US"/>
              </w:rPr>
              <w:t>II</w:t>
            </w:r>
            <w:r w:rsidRPr="00D920A2">
              <w:rPr>
                <w:sz w:val="22"/>
                <w:szCs w:val="22"/>
              </w:rPr>
              <w:t>) (инв. № 001/01/00020048) контейнерного терминала Калининград Сортировочный филиала ПАО «ТрансКонтейнер» на Октябрьской железной дороге в 2016 году.</w:t>
            </w:r>
          </w:p>
        </w:tc>
        <w:tc>
          <w:tcPr>
            <w:tcW w:w="684" w:type="pct"/>
            <w:tcBorders>
              <w:top w:val="single" w:sz="4" w:space="0" w:color="auto"/>
              <w:left w:val="single" w:sz="4" w:space="0" w:color="auto"/>
              <w:bottom w:val="single" w:sz="4" w:space="0" w:color="auto"/>
              <w:right w:val="single" w:sz="4" w:space="0" w:color="auto"/>
            </w:tcBorders>
            <w:noWrap/>
            <w:vAlign w:val="bottom"/>
          </w:tcPr>
          <w:p w:rsidR="00D920A2" w:rsidRPr="00384CDC" w:rsidRDefault="00D920A2" w:rsidP="00E8707A">
            <w:pPr>
              <w:jc w:val="center"/>
            </w:pPr>
          </w:p>
        </w:tc>
        <w:tc>
          <w:tcPr>
            <w:tcW w:w="839" w:type="pct"/>
            <w:tcBorders>
              <w:top w:val="single" w:sz="4" w:space="0" w:color="auto"/>
              <w:left w:val="nil"/>
              <w:bottom w:val="single" w:sz="4" w:space="0" w:color="auto"/>
              <w:right w:val="single" w:sz="4" w:space="0" w:color="auto"/>
            </w:tcBorders>
          </w:tcPr>
          <w:p w:rsidR="00D920A2" w:rsidRPr="00384CDC" w:rsidRDefault="00D920A2" w:rsidP="00E8707A">
            <w:pPr>
              <w:jc w:val="center"/>
            </w:pPr>
          </w:p>
        </w:tc>
        <w:tc>
          <w:tcPr>
            <w:tcW w:w="835" w:type="pct"/>
            <w:tcBorders>
              <w:top w:val="single" w:sz="4" w:space="0" w:color="auto"/>
              <w:left w:val="single" w:sz="4" w:space="0" w:color="auto"/>
              <w:bottom w:val="single" w:sz="4" w:space="0" w:color="auto"/>
              <w:right w:val="single" w:sz="4" w:space="0" w:color="auto"/>
            </w:tcBorders>
            <w:noWrap/>
            <w:vAlign w:val="bottom"/>
          </w:tcPr>
          <w:p w:rsidR="00D920A2" w:rsidRPr="00384CDC" w:rsidRDefault="00D920A2" w:rsidP="00E8707A">
            <w:pPr>
              <w:jc w:val="center"/>
            </w:pPr>
          </w:p>
        </w:tc>
        <w:tc>
          <w:tcPr>
            <w:tcW w:w="609" w:type="pct"/>
            <w:tcBorders>
              <w:top w:val="nil"/>
              <w:left w:val="nil"/>
              <w:bottom w:val="single" w:sz="4" w:space="0" w:color="auto"/>
              <w:right w:val="single" w:sz="4" w:space="0" w:color="auto"/>
            </w:tcBorders>
            <w:noWrap/>
            <w:vAlign w:val="bottom"/>
          </w:tcPr>
          <w:p w:rsidR="00D920A2" w:rsidRPr="00384CDC" w:rsidRDefault="00D920A2" w:rsidP="00E8707A">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00F45985" w:rsidRPr="00A456BF">
        <w:rPr>
          <w:szCs w:val="28"/>
        </w:rPr>
        <w:t xml:space="preserve">учитывает </w:t>
      </w:r>
      <w:r w:rsidR="00F45985">
        <w:t>все расходы</w:t>
      </w:r>
      <w:r w:rsidR="00F45985" w:rsidRPr="00304EFC">
        <w:t xml:space="preserve"> И</w:t>
      </w:r>
      <w:r w:rsidR="00F45985">
        <w:t>сполнителя в том числе стоимость</w:t>
      </w:r>
      <w:r w:rsidR="00F45985" w:rsidRPr="00304EFC">
        <w:t xml:space="preserve"> материалов, изделий, конструкций и оборудования, затрат</w:t>
      </w:r>
      <w:r w:rsidR="00F45985">
        <w:t>ы связанные</w:t>
      </w:r>
      <w:r w:rsidR="00F45985" w:rsidRPr="00304EFC">
        <w:t xml:space="preserve"> с доставкой на объект, хранением, погрузочно-разгрузочными работами, выполнением всех установленных т</w:t>
      </w:r>
      <w:r w:rsidR="00F45985">
        <w:t>аможенных процедур, а также все</w:t>
      </w:r>
      <w:r w:rsidR="00F45985" w:rsidRPr="00304EFC">
        <w:t xml:space="preserve"> затрат</w:t>
      </w:r>
      <w:r w:rsidR="00F45985">
        <w:t>ы и расходы, связанные</w:t>
      </w:r>
      <w:r w:rsidR="00F45985" w:rsidRPr="00304EFC">
        <w:t xml:space="preserve"> с выполнением работ, в том числе подрядных, уплатой налогов, сборов и других обязательных платежей, без учета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F67FBB">
      <w:pPr>
        <w:pStyle w:val="afd"/>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w:t>
      </w:r>
      <w:r w:rsidR="00F67FBB">
        <w:t>______________________________</w:t>
      </w:r>
      <w:r>
        <w:t xml:space="preserve"> </w:t>
      </w:r>
    </w:p>
    <w:p w:rsidR="006A6E7D" w:rsidRPr="00721D0D" w:rsidRDefault="00F67FBB" w:rsidP="00F67FBB">
      <w:pPr>
        <w:pStyle w:val="afd"/>
        <w:jc w:val="both"/>
        <w:rPr>
          <w:i/>
          <w:sz w:val="24"/>
          <w:szCs w:val="24"/>
        </w:rPr>
      </w:pPr>
      <w:r>
        <w:rPr>
          <w:i/>
          <w:sz w:val="24"/>
          <w:szCs w:val="24"/>
        </w:rPr>
        <w:t xml:space="preserve">                              </w:t>
      </w:r>
      <w:r w:rsidR="006A6E7D"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46C97" w:rsidRDefault="006A6E7D" w:rsidP="006A6E7D">
      <w:pPr>
        <w:pStyle w:val="afd"/>
        <w:jc w:val="both"/>
        <w:rPr>
          <w:szCs w:val="28"/>
        </w:rPr>
      </w:pPr>
      <w:r w:rsidRPr="00205668">
        <w:rPr>
          <w:szCs w:val="28"/>
        </w:rPr>
        <w:t> </w:t>
      </w:r>
      <w:r w:rsidRPr="00746C97">
        <w:rPr>
          <w:szCs w:val="28"/>
        </w:rPr>
        <w:t>Следующие приложения являются неотъемлемой частью настоящего финансово-коммерческого предложения:</w:t>
      </w:r>
    </w:p>
    <w:p w:rsidR="006A6E7D" w:rsidRPr="00CE70EA" w:rsidRDefault="006A6E7D" w:rsidP="006A6E7D">
      <w:pPr>
        <w:pStyle w:val="afd"/>
        <w:jc w:val="both"/>
        <w:rPr>
          <w:szCs w:val="28"/>
        </w:rPr>
      </w:pPr>
      <w:r w:rsidRPr="00746C97">
        <w:rPr>
          <w:szCs w:val="28"/>
        </w:rPr>
        <w:t>1) приложение № 1 – Расчет стоимости _________ (работ, услуг, товаров и т.д.)  на ___ листах</w:t>
      </w:r>
      <w:proofErr w:type="gramStart"/>
      <w:r w:rsidRPr="00746C97">
        <w:rPr>
          <w:szCs w:val="28"/>
        </w:rPr>
        <w:t>.</w:t>
      </w:r>
      <w:proofErr w:type="gramEnd"/>
      <w:r w:rsidR="00CE70EA">
        <w:rPr>
          <w:szCs w:val="28"/>
        </w:rPr>
        <w:t xml:space="preserve"> (</w:t>
      </w:r>
      <w:proofErr w:type="gramStart"/>
      <w:r w:rsidR="00CE70EA">
        <w:rPr>
          <w:szCs w:val="28"/>
        </w:rPr>
        <w:t>с</w:t>
      </w:r>
      <w:proofErr w:type="gramEnd"/>
      <w:r w:rsidR="00CE70EA">
        <w:rPr>
          <w:szCs w:val="28"/>
        </w:rPr>
        <w:t xml:space="preserve">оставляется </w:t>
      </w:r>
      <w:r w:rsidR="00CE70EA" w:rsidRPr="00CE70EA">
        <w:t>в сметно-нормативной базе ОСНБЖ-2001 с использованием текущих индексов изменения сметной стоимости строительства, реконстру</w:t>
      </w:r>
      <w:r w:rsidR="00CE70EA">
        <w:t>кции и капитального ремонта ОАО </w:t>
      </w:r>
      <w:r w:rsidR="00CE70EA" w:rsidRPr="00CE70EA">
        <w:t>«РЖД»</w:t>
      </w:r>
      <w:r w:rsidR="00CE70EA">
        <w:t>)</w:t>
      </w:r>
    </w:p>
    <w:p w:rsidR="006A6E7D" w:rsidRPr="00746C97" w:rsidRDefault="00F45985" w:rsidP="006A6E7D">
      <w:pPr>
        <w:pStyle w:val="afd"/>
        <w:jc w:val="both"/>
        <w:rPr>
          <w:szCs w:val="28"/>
        </w:rPr>
      </w:pPr>
      <w:r w:rsidRPr="00746C97">
        <w:rPr>
          <w:szCs w:val="28"/>
        </w:rPr>
        <w:t>2</w:t>
      </w:r>
      <w:r w:rsidR="006A6E7D" w:rsidRPr="00746C97">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746C97">
        <w:t>.</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w:t>
      </w:r>
      <w:r w:rsidR="00274FAC">
        <w:rPr>
          <w:sz w:val="28"/>
          <w:szCs w:val="28"/>
          <w:lang w:eastAsia="ru-RU"/>
        </w:rPr>
        <w:t>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746C97">
        <w:rPr>
          <w:b/>
          <w:bCs/>
          <w:sz w:val="28"/>
          <w:szCs w:val="28"/>
        </w:rPr>
        <w:t>ОК-МСП-НКПОКТ-16-0018</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w:t>
      </w:r>
      <w:r w:rsidR="00274FAC">
        <w:rPr>
          <w:sz w:val="28"/>
          <w:szCs w:val="28"/>
          <w:lang w:eastAsia="ru-RU"/>
        </w:rPr>
        <w:t>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bookmarkStart w:id="2" w:name="_GoBack"/>
      <w:bookmarkEnd w:id="2"/>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274FAC" w:rsidRPr="00FB5D32" w:rsidRDefault="00274FAC" w:rsidP="00274FAC">
      <w:pPr>
        <w:pStyle w:val="afa"/>
        <w:ind w:firstLine="0"/>
        <w:jc w:val="center"/>
        <w:rPr>
          <w:b/>
          <w:sz w:val="28"/>
          <w:szCs w:val="28"/>
        </w:rPr>
      </w:pPr>
      <w:r w:rsidRPr="00FB5D32">
        <w:rPr>
          <w:b/>
          <w:sz w:val="28"/>
          <w:szCs w:val="28"/>
        </w:rPr>
        <w:t>ПРОЕКТ ДОГОВОРА</w:t>
      </w:r>
    </w:p>
    <w:p w:rsidR="00274FAC" w:rsidRPr="00B97F1E" w:rsidRDefault="00274FAC" w:rsidP="00274FAC">
      <w:pPr>
        <w:ind w:firstLine="851"/>
        <w:jc w:val="center"/>
        <w:rPr>
          <w:b/>
          <w:bCs/>
        </w:rPr>
      </w:pPr>
      <w:r>
        <w:rPr>
          <w:b/>
          <w:bCs/>
        </w:rPr>
        <w:t xml:space="preserve">Договор </w:t>
      </w:r>
      <w:r w:rsidRPr="00B97F1E">
        <w:rPr>
          <w:b/>
          <w:bCs/>
        </w:rPr>
        <w:t>№_____/_____/_____/___</w:t>
      </w:r>
    </w:p>
    <w:p w:rsidR="00274FAC" w:rsidRDefault="00274FAC" w:rsidP="00274FAC">
      <w:pPr>
        <w:ind w:firstLine="851"/>
        <w:jc w:val="center"/>
        <w:rPr>
          <w:b/>
          <w:bCs/>
        </w:rPr>
      </w:pPr>
      <w:r w:rsidRPr="00B97F1E">
        <w:rPr>
          <w:b/>
          <w:bCs/>
        </w:rPr>
        <w:t>на выполнение работ</w:t>
      </w:r>
    </w:p>
    <w:p w:rsidR="00274FAC" w:rsidRDefault="00274FAC" w:rsidP="00274FAC">
      <w:pPr>
        <w:ind w:firstLine="709"/>
        <w:jc w:val="both"/>
        <w:rPr>
          <w:b/>
          <w:bCs/>
        </w:rPr>
      </w:pPr>
    </w:p>
    <w:p w:rsidR="00274FAC" w:rsidRDefault="00274FAC" w:rsidP="00274FAC">
      <w:pPr>
        <w:jc w:val="both"/>
        <w:rPr>
          <w:b/>
        </w:rPr>
      </w:pPr>
      <w:r w:rsidRPr="00B97F1E">
        <w:rPr>
          <w:b/>
        </w:rPr>
        <w:t xml:space="preserve">Санкт-Петербург                                                    </w:t>
      </w:r>
      <w:r>
        <w:rPr>
          <w:b/>
        </w:rPr>
        <w:t xml:space="preserve">                               «__»_______ 2016</w:t>
      </w:r>
      <w:r w:rsidRPr="00B97F1E">
        <w:rPr>
          <w:b/>
        </w:rPr>
        <w:t xml:space="preserve"> г.</w:t>
      </w:r>
    </w:p>
    <w:p w:rsidR="00274FAC" w:rsidRPr="00B97F1E" w:rsidRDefault="00274FAC" w:rsidP="00274FAC">
      <w:pPr>
        <w:ind w:firstLine="709"/>
        <w:jc w:val="both"/>
        <w:rPr>
          <w:b/>
        </w:rPr>
      </w:pPr>
    </w:p>
    <w:p w:rsidR="00274FAC" w:rsidRPr="005820EB" w:rsidRDefault="00274FAC" w:rsidP="00274FAC">
      <w:pPr>
        <w:ind w:firstLine="709"/>
        <w:jc w:val="both"/>
      </w:pPr>
      <w:r w:rsidRPr="00C034DB">
        <w:rPr>
          <w:b/>
        </w:rPr>
        <w:t>Публичное акционерное общество «Центр по перевозке грузов в контейнерах «ТрансКонтейнер» (ПАО «ТрансКонтейнер»)</w:t>
      </w:r>
      <w:r w:rsidRPr="00B97F1E">
        <w:t>, именуемое в</w:t>
      </w:r>
      <w:r>
        <w:t xml:space="preserve"> дальнейшем «Заказчик», в лице _______________</w:t>
      </w:r>
      <w:r w:rsidRPr="006B591E">
        <w:t xml:space="preserve"> филиала ПАО «ТрансКонтейнер» на Октяб</w:t>
      </w:r>
      <w:r>
        <w:t xml:space="preserve">рьской железной дороге Мельничука Дмитрия Ивановича, действующего на </w:t>
      </w:r>
      <w:r w:rsidRPr="00B97F1E">
        <w:t xml:space="preserve">основании </w:t>
      </w:r>
      <w:r>
        <w:t xml:space="preserve">Доверенности № __________ от «___» ________ 2016 г. </w:t>
      </w:r>
      <w:r w:rsidRPr="00B97F1E">
        <w:t>с одной стороны</w:t>
      </w:r>
      <w:r>
        <w:t xml:space="preserve">, и ______________________________________________________________, </w:t>
      </w:r>
      <w:r w:rsidRPr="00B97F1E">
        <w:t xml:space="preserve">именуемое в дальнейшем «Исполнитель», в лице </w:t>
      </w:r>
      <w:r w:rsidRPr="005820EB">
        <w:t>__</w:t>
      </w:r>
      <w:r>
        <w:t>__________________________________________</w:t>
      </w:r>
      <w:r w:rsidRPr="005820EB">
        <w:t xml:space="preserve">, </w:t>
      </w:r>
    </w:p>
    <w:p w:rsidR="00274FAC" w:rsidRDefault="00274FAC" w:rsidP="00274FAC">
      <w:pPr>
        <w:jc w:val="both"/>
        <w:rPr>
          <w:i/>
          <w:vertAlign w:val="superscript"/>
        </w:rPr>
      </w:pPr>
      <w:proofErr w:type="gramStart"/>
      <w:r w:rsidRPr="005820EB">
        <w:t>действующего</w:t>
      </w:r>
      <w:proofErr w:type="gramEnd"/>
      <w:r w:rsidRPr="005820EB">
        <w:t xml:space="preserve"> на основании______________________________________</w:t>
      </w:r>
      <w:r>
        <w:t>_____________</w:t>
      </w:r>
      <w:r w:rsidRPr="005820EB">
        <w:rPr>
          <w:i/>
          <w:vertAlign w:val="superscript"/>
        </w:rPr>
        <w:t xml:space="preserve">  </w:t>
      </w:r>
    </w:p>
    <w:p w:rsidR="00274FAC" w:rsidRDefault="00274FAC" w:rsidP="00274FAC">
      <w:pPr>
        <w:ind w:firstLine="709"/>
        <w:jc w:val="both"/>
      </w:pPr>
      <w:r w:rsidRPr="005820EB">
        <w:rPr>
          <w:i/>
          <w:vertAlign w:val="superscript"/>
        </w:rPr>
        <w:t xml:space="preserve"> </w:t>
      </w: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274FAC" w:rsidRPr="00B97F1E" w:rsidRDefault="00274FAC" w:rsidP="00274FAC">
      <w:pPr>
        <w:ind w:firstLine="709"/>
        <w:jc w:val="both"/>
      </w:pPr>
    </w:p>
    <w:p w:rsidR="00274FAC" w:rsidRPr="00B97F1E" w:rsidRDefault="00274FAC" w:rsidP="00274FAC">
      <w:pPr>
        <w:pStyle w:val="aff8"/>
        <w:numPr>
          <w:ilvl w:val="0"/>
          <w:numId w:val="34"/>
        </w:numPr>
        <w:spacing w:after="120"/>
        <w:jc w:val="center"/>
        <w:rPr>
          <w:b/>
        </w:rPr>
      </w:pPr>
      <w:r w:rsidRPr="00B97F1E">
        <w:rPr>
          <w:b/>
        </w:rPr>
        <w:t>Предмет Договора</w:t>
      </w:r>
    </w:p>
    <w:p w:rsidR="00274FAC" w:rsidRPr="00D12E79" w:rsidRDefault="00274FAC" w:rsidP="00274FAC">
      <w:pPr>
        <w:pStyle w:val="19"/>
        <w:spacing w:after="120"/>
        <w:rPr>
          <w:sz w:val="24"/>
          <w:szCs w:val="24"/>
        </w:rPr>
      </w:pPr>
      <w:r w:rsidRPr="00D12E79">
        <w:rPr>
          <w:sz w:val="24"/>
          <w:szCs w:val="24"/>
        </w:rPr>
        <w:t xml:space="preserve">1.1. </w:t>
      </w:r>
      <w:proofErr w:type="gramStart"/>
      <w:r w:rsidRPr="00D12E79">
        <w:rPr>
          <w:sz w:val="24"/>
          <w:szCs w:val="24"/>
        </w:rPr>
        <w:t xml:space="preserve">Заказчик поручает и обязуется оплатить, а Исполнитель принимает на себя обязательства по выполнению работ по </w:t>
      </w:r>
      <w:r w:rsidRPr="00FA0CFE">
        <w:rPr>
          <w:sz w:val="24"/>
          <w:szCs w:val="24"/>
        </w:rPr>
        <w:t xml:space="preserve">капитальному ремонту покрытия контейнерной площадки </w:t>
      </w:r>
      <w:proofErr w:type="spellStart"/>
      <w:r w:rsidRPr="00FA0CFE">
        <w:rPr>
          <w:sz w:val="24"/>
          <w:szCs w:val="24"/>
        </w:rPr>
        <w:t>крупнотон</w:t>
      </w:r>
      <w:proofErr w:type="spellEnd"/>
      <w:r w:rsidRPr="00FA0CFE">
        <w:rPr>
          <w:sz w:val="24"/>
          <w:szCs w:val="24"/>
        </w:rPr>
        <w:t xml:space="preserve">. </w:t>
      </w:r>
      <w:proofErr w:type="spellStart"/>
      <w:r w:rsidRPr="00FA0CFE">
        <w:rPr>
          <w:sz w:val="24"/>
          <w:szCs w:val="24"/>
        </w:rPr>
        <w:t>конт</w:t>
      </w:r>
      <w:proofErr w:type="spellEnd"/>
      <w:r w:rsidRPr="00FA0CFE">
        <w:rPr>
          <w:sz w:val="24"/>
          <w:szCs w:val="24"/>
        </w:rPr>
        <w:t xml:space="preserve">. на 6-м пути (литера </w:t>
      </w:r>
      <w:r w:rsidRPr="00FA0CFE">
        <w:rPr>
          <w:sz w:val="24"/>
          <w:szCs w:val="24"/>
          <w:lang w:val="en-US"/>
        </w:rPr>
        <w:t>I</w:t>
      </w:r>
      <w:r w:rsidRPr="00FA0CFE">
        <w:rPr>
          <w:sz w:val="24"/>
          <w:szCs w:val="24"/>
        </w:rPr>
        <w:t xml:space="preserve">); контейнерной площадки </w:t>
      </w:r>
      <w:proofErr w:type="spellStart"/>
      <w:r w:rsidRPr="00FA0CFE">
        <w:rPr>
          <w:sz w:val="24"/>
          <w:szCs w:val="24"/>
        </w:rPr>
        <w:t>среднетон</w:t>
      </w:r>
      <w:proofErr w:type="spellEnd"/>
      <w:r w:rsidRPr="00FA0CFE">
        <w:rPr>
          <w:sz w:val="24"/>
          <w:szCs w:val="24"/>
        </w:rPr>
        <w:t xml:space="preserve">. </w:t>
      </w:r>
      <w:proofErr w:type="spellStart"/>
      <w:r w:rsidRPr="00FA0CFE">
        <w:rPr>
          <w:sz w:val="24"/>
          <w:szCs w:val="24"/>
        </w:rPr>
        <w:t>конт</w:t>
      </w:r>
      <w:proofErr w:type="spellEnd"/>
      <w:r w:rsidRPr="00FA0CFE">
        <w:rPr>
          <w:sz w:val="24"/>
          <w:szCs w:val="24"/>
        </w:rPr>
        <w:t xml:space="preserve">. на 10 пути (литера </w:t>
      </w:r>
      <w:r w:rsidRPr="00FA0CFE">
        <w:rPr>
          <w:sz w:val="24"/>
          <w:szCs w:val="24"/>
          <w:lang w:val="en-US"/>
        </w:rPr>
        <w:t>II</w:t>
      </w:r>
      <w:r w:rsidRPr="00FA0CFE">
        <w:rPr>
          <w:sz w:val="24"/>
          <w:szCs w:val="24"/>
        </w:rPr>
        <w:t>) (инв. № 001/01/00020048) контейнерного терминала Калининград Сортировочный филиала ПАО «ТрансКонтейнер» на Октябрьской железной дороге в 2016</w:t>
      </w:r>
      <w:r>
        <w:rPr>
          <w:sz w:val="24"/>
          <w:szCs w:val="24"/>
        </w:rPr>
        <w:t xml:space="preserve"> году </w:t>
      </w:r>
      <w:r w:rsidRPr="00936D60">
        <w:rPr>
          <w:sz w:val="24"/>
          <w:szCs w:val="24"/>
          <w:shd w:val="clear" w:color="auto" w:fill="FFFFFF" w:themeFill="background1"/>
        </w:rPr>
        <w:t>(далее</w:t>
      </w:r>
      <w:r w:rsidRPr="00936D60">
        <w:rPr>
          <w:color w:val="000000"/>
          <w:sz w:val="24"/>
          <w:szCs w:val="24"/>
          <w:shd w:val="clear" w:color="auto" w:fill="FFFFFF" w:themeFill="background1"/>
        </w:rPr>
        <w:t xml:space="preserve"> –</w:t>
      </w:r>
      <w:r w:rsidRPr="00D12E79">
        <w:rPr>
          <w:sz w:val="24"/>
          <w:szCs w:val="24"/>
        </w:rPr>
        <w:t xml:space="preserve"> «Работы»).</w:t>
      </w:r>
      <w:proofErr w:type="gramEnd"/>
    </w:p>
    <w:p w:rsidR="00274FAC" w:rsidRPr="00B97F1E" w:rsidRDefault="00274FAC" w:rsidP="00274FAC">
      <w:pPr>
        <w:pStyle w:val="afd"/>
        <w:spacing w:after="120"/>
        <w:ind w:firstLine="709"/>
        <w:jc w:val="both"/>
        <w:rPr>
          <w:sz w:val="24"/>
          <w:szCs w:val="24"/>
        </w:rPr>
      </w:pPr>
      <w:r w:rsidRPr="00B97F1E">
        <w:rPr>
          <w:sz w:val="24"/>
          <w:szCs w:val="24"/>
        </w:rPr>
        <w:t xml:space="preserve">1.2. Содержание и </w:t>
      </w:r>
      <w:r>
        <w:rPr>
          <w:sz w:val="24"/>
          <w:szCs w:val="24"/>
        </w:rPr>
        <w:t>требования к Работам изложены в</w:t>
      </w:r>
      <w:r w:rsidRPr="00B97F1E">
        <w:rPr>
          <w:sz w:val="24"/>
          <w:szCs w:val="24"/>
        </w:rPr>
        <w:t xml:space="preserve"> Техническом задании (приложение № 1), являющемся неотъемлемой частью настоящего Договора.</w:t>
      </w:r>
    </w:p>
    <w:p w:rsidR="00274FAC" w:rsidRPr="00B97F1E" w:rsidRDefault="00274FAC" w:rsidP="00274FAC">
      <w:pPr>
        <w:pStyle w:val="afd"/>
        <w:spacing w:after="120"/>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274FAC" w:rsidRPr="00B97F1E" w:rsidRDefault="00274FAC" w:rsidP="00274FAC">
      <w:pPr>
        <w:pStyle w:val="afd"/>
        <w:spacing w:after="120"/>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274FAC" w:rsidRPr="00B97F1E" w:rsidRDefault="00274FAC" w:rsidP="00274FAC">
      <w:pPr>
        <w:pStyle w:val="aff8"/>
        <w:widowControl w:val="0"/>
        <w:numPr>
          <w:ilvl w:val="1"/>
          <w:numId w:val="33"/>
        </w:numPr>
        <w:shd w:val="clear" w:color="auto" w:fill="FFFFFF"/>
        <w:tabs>
          <w:tab w:val="left" w:pos="142"/>
        </w:tabs>
        <w:autoSpaceDE w:val="0"/>
        <w:autoSpaceDN w:val="0"/>
        <w:adjustRightInd w:val="0"/>
        <w:spacing w:after="120"/>
        <w:ind w:left="0" w:firstLine="709"/>
        <w:jc w:val="both"/>
      </w:pPr>
      <w:r w:rsidRPr="00B97F1E">
        <w:t xml:space="preserve">Результатом Работ по настоящему Договору является: </w:t>
      </w:r>
    </w:p>
    <w:p w:rsidR="00274FAC" w:rsidRDefault="00274FAC" w:rsidP="00274FAC">
      <w:pPr>
        <w:widowControl w:val="0"/>
        <w:shd w:val="clear" w:color="auto" w:fill="FFFFFF"/>
        <w:tabs>
          <w:tab w:val="left" w:pos="142"/>
        </w:tabs>
        <w:autoSpaceDE w:val="0"/>
        <w:autoSpaceDN w:val="0"/>
        <w:adjustRightInd w:val="0"/>
        <w:spacing w:after="120"/>
        <w:ind w:firstLine="709"/>
        <w:jc w:val="both"/>
        <w:rPr>
          <w:sz w:val="28"/>
          <w:szCs w:val="28"/>
        </w:rPr>
      </w:pPr>
      <w:r w:rsidRPr="00B97F1E">
        <w:t xml:space="preserve">- завершенный капитальный </w:t>
      </w:r>
      <w:r>
        <w:t xml:space="preserve">ремонт </w:t>
      </w:r>
      <w:r w:rsidRPr="00DA7034">
        <w:t xml:space="preserve">покрытия контейнерной площадки </w:t>
      </w:r>
      <w:proofErr w:type="spellStart"/>
      <w:r w:rsidRPr="00DA7034">
        <w:t>крупнотон</w:t>
      </w:r>
      <w:proofErr w:type="spellEnd"/>
      <w:r w:rsidRPr="00DA7034">
        <w:t xml:space="preserve">. </w:t>
      </w:r>
      <w:proofErr w:type="spellStart"/>
      <w:r w:rsidRPr="00DA7034">
        <w:t>конт</w:t>
      </w:r>
      <w:proofErr w:type="spellEnd"/>
      <w:r w:rsidRPr="00DA7034">
        <w:t xml:space="preserve">. на 6-м пути (литера </w:t>
      </w:r>
      <w:r w:rsidRPr="00DA7034">
        <w:rPr>
          <w:lang w:val="en-US"/>
        </w:rPr>
        <w:t>I</w:t>
      </w:r>
      <w:r w:rsidRPr="00DA7034">
        <w:t xml:space="preserve">); контейнерной площадки </w:t>
      </w:r>
      <w:proofErr w:type="spellStart"/>
      <w:r w:rsidRPr="00DA7034">
        <w:t>среднетон</w:t>
      </w:r>
      <w:proofErr w:type="spellEnd"/>
      <w:r w:rsidRPr="00DA7034">
        <w:t xml:space="preserve">. </w:t>
      </w:r>
      <w:proofErr w:type="spellStart"/>
      <w:r w:rsidRPr="00DA7034">
        <w:t>конт</w:t>
      </w:r>
      <w:proofErr w:type="spellEnd"/>
      <w:r w:rsidRPr="00DA7034">
        <w:t xml:space="preserve">. на 10 пути </w:t>
      </w:r>
      <w:r>
        <w:t>(литера </w:t>
      </w:r>
      <w:r w:rsidRPr="00DA7034">
        <w:rPr>
          <w:lang w:val="en-US"/>
        </w:rPr>
        <w:t>II</w:t>
      </w:r>
      <w:r w:rsidRPr="00DA7034">
        <w:t>) (инв. № 001/01/00020048) контейнерного терминала Калининград Сортировочный филиала ПАО «ТрансКонтейнер» на О</w:t>
      </w:r>
      <w:r>
        <w:t>ктябрьской железной дороге</w:t>
      </w:r>
      <w:r w:rsidRPr="006946E0">
        <w:rPr>
          <w:sz w:val="28"/>
          <w:szCs w:val="28"/>
        </w:rPr>
        <w:t>.</w:t>
      </w:r>
    </w:p>
    <w:p w:rsidR="00274FAC" w:rsidRPr="0079349C" w:rsidRDefault="00274FAC" w:rsidP="00274FAC">
      <w:pPr>
        <w:widowControl w:val="0"/>
        <w:shd w:val="clear" w:color="auto" w:fill="FFFFFF"/>
        <w:tabs>
          <w:tab w:val="left" w:pos="142"/>
        </w:tabs>
        <w:autoSpaceDE w:val="0"/>
        <w:autoSpaceDN w:val="0"/>
        <w:adjustRightInd w:val="0"/>
        <w:spacing w:after="120"/>
        <w:ind w:firstLine="709"/>
        <w:jc w:val="both"/>
        <w:rPr>
          <w:b/>
        </w:rPr>
      </w:pPr>
      <w:r>
        <w:rPr>
          <w:rFonts w:eastAsia="MS Mincho"/>
          <w:bCs/>
        </w:rPr>
        <w:t xml:space="preserve">1.5. </w:t>
      </w:r>
      <w:r w:rsidRPr="005E0024">
        <w:t>Место выполнения Работ:</w:t>
      </w:r>
    </w:p>
    <w:p w:rsidR="00274FAC" w:rsidRPr="00DA7034" w:rsidRDefault="00274FAC" w:rsidP="00274FAC">
      <w:pPr>
        <w:spacing w:after="120"/>
        <w:jc w:val="both"/>
      </w:pPr>
      <w:r w:rsidRPr="0079349C">
        <w:rPr>
          <w:b/>
        </w:rPr>
        <w:t>-</w:t>
      </w:r>
      <w:r>
        <w:rPr>
          <w:b/>
        </w:rPr>
        <w:t xml:space="preserve"> </w:t>
      </w:r>
      <w:r w:rsidRPr="00DA7034">
        <w:t>236039, Российская Федерация, г. Калининградская обл., г. Калининград</w:t>
      </w:r>
      <w:proofErr w:type="gramStart"/>
      <w:r w:rsidRPr="00DA7034">
        <w:t xml:space="preserve"> ,</w:t>
      </w:r>
      <w:proofErr w:type="gramEnd"/>
      <w:r w:rsidRPr="00DA7034">
        <w:t xml:space="preserve"> ул. Портовая д.</w:t>
      </w:r>
      <w:r>
        <w:t> </w:t>
      </w:r>
      <w:r w:rsidRPr="00DA7034">
        <w:t>27а.</w:t>
      </w:r>
    </w:p>
    <w:p w:rsidR="00274FAC" w:rsidRPr="00B97F1E" w:rsidRDefault="00274FAC" w:rsidP="00274FAC">
      <w:pPr>
        <w:widowControl w:val="0"/>
        <w:shd w:val="clear" w:color="auto" w:fill="FFFFFF"/>
        <w:tabs>
          <w:tab w:val="left" w:pos="142"/>
        </w:tabs>
        <w:autoSpaceDE w:val="0"/>
        <w:autoSpaceDN w:val="0"/>
        <w:adjustRightInd w:val="0"/>
        <w:ind w:firstLine="709"/>
        <w:jc w:val="both"/>
      </w:pPr>
    </w:p>
    <w:p w:rsidR="00274FAC" w:rsidRPr="00B97F1E" w:rsidRDefault="00274FAC" w:rsidP="00274FAC">
      <w:pPr>
        <w:pStyle w:val="aff8"/>
        <w:numPr>
          <w:ilvl w:val="0"/>
          <w:numId w:val="33"/>
        </w:numPr>
        <w:spacing w:after="120"/>
        <w:jc w:val="center"/>
        <w:rPr>
          <w:b/>
        </w:rPr>
      </w:pPr>
      <w:r w:rsidRPr="00B97F1E">
        <w:rPr>
          <w:b/>
        </w:rPr>
        <w:t>Цена Работ и порядок оплаты</w:t>
      </w:r>
    </w:p>
    <w:p w:rsidR="00274FAC" w:rsidRPr="00B97F1E" w:rsidRDefault="00274FAC" w:rsidP="00274FAC">
      <w:pPr>
        <w:spacing w:after="120"/>
        <w:ind w:firstLine="709"/>
        <w:jc w:val="both"/>
      </w:pPr>
      <w:r w:rsidRPr="00B97F1E">
        <w:t>2.1. За выполненные по настоящему Договору Работы Заказчик, в соответствии с Протоколом согласования</w:t>
      </w:r>
      <w:r>
        <w:t xml:space="preserve"> договорной цены (приложение № 2</w:t>
      </w:r>
      <w:r w:rsidRPr="00B97F1E">
        <w:t>), являющимся неотъемлем</w:t>
      </w:r>
      <w:r>
        <w:t>ой частью настоящего Договора, обязуется оплатить</w:t>
      </w:r>
      <w:r w:rsidRPr="00B97F1E">
        <w:t xml:space="preserve"> Исп</w:t>
      </w:r>
      <w:r>
        <w:t>олнителю</w:t>
      </w:r>
      <w:proofErr w:type="gramStart"/>
      <w:r>
        <w:t xml:space="preserve"> ____ (___________)</w:t>
      </w:r>
      <w:r w:rsidRPr="00B97F1E">
        <w:t xml:space="preserve"> </w:t>
      </w:r>
      <w:proofErr w:type="gramEnd"/>
      <w:r w:rsidRPr="00B97F1E">
        <w:t xml:space="preserve">рублей, в том числе НДС – </w:t>
      </w:r>
      <w:r>
        <w:t>__</w:t>
      </w:r>
      <w:r w:rsidRPr="00B97F1E">
        <w:t>%  ____  (____________) рублей.</w:t>
      </w:r>
      <w:r w:rsidRPr="00B97F1E">
        <w:tab/>
        <w:t xml:space="preserve">     </w:t>
      </w:r>
    </w:p>
    <w:p w:rsidR="00274FAC" w:rsidRDefault="00274FAC" w:rsidP="00274FAC">
      <w:pPr>
        <w:spacing w:after="120"/>
        <w:ind w:firstLine="709"/>
        <w:jc w:val="both"/>
      </w:pPr>
      <w:proofErr w:type="gramStart"/>
      <w:r w:rsidRPr="00B97F1E">
        <w:t xml:space="preserve">Максимальная цена по настоящему Договору не может </w:t>
      </w:r>
      <w:r>
        <w:t xml:space="preserve">превышать ______(____) рублей, </w:t>
      </w:r>
      <w:r w:rsidRPr="00B97F1E">
        <w:t>в том числе Н</w:t>
      </w:r>
      <w:r>
        <w:t xml:space="preserve">ДС – __%  ____  (____________) рублей </w:t>
      </w:r>
      <w:r w:rsidRPr="00DA7034">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w:t>
      </w:r>
      <w:proofErr w:type="gramEnd"/>
      <w:r w:rsidRPr="00DA7034">
        <w:t xml:space="preserve"> обязательных платежей</w:t>
      </w:r>
      <w:r>
        <w:t>.</w:t>
      </w:r>
      <w:r w:rsidRPr="00B97F1E">
        <w:tab/>
      </w:r>
    </w:p>
    <w:p w:rsidR="00274FAC" w:rsidRPr="00B97F1E" w:rsidRDefault="00274FAC" w:rsidP="00274FAC">
      <w:pPr>
        <w:spacing w:after="120"/>
        <w:ind w:firstLine="709"/>
        <w:jc w:val="both"/>
      </w:pPr>
      <w:r>
        <w:rPr>
          <w:iCs/>
        </w:rPr>
        <w:t>Локальный сметный расчет</w:t>
      </w:r>
      <w:r w:rsidRPr="00B97F1E">
        <w:t xml:space="preserve"> на </w:t>
      </w:r>
      <w:r>
        <w:t>выполнение Работ (приложение № 3</w:t>
      </w:r>
      <w:r w:rsidRPr="00B97F1E">
        <w:t xml:space="preserve">) </w:t>
      </w:r>
      <w:r>
        <w:t>является неотъемлемой частью</w:t>
      </w:r>
      <w:r w:rsidRPr="00B97F1E">
        <w:t xml:space="preserve"> настоящего Договора.</w:t>
      </w:r>
    </w:p>
    <w:p w:rsidR="00274FAC" w:rsidRPr="00B97F1E" w:rsidRDefault="00274FAC" w:rsidP="00274FAC">
      <w:pPr>
        <w:spacing w:after="120"/>
        <w:ind w:firstLine="709"/>
        <w:jc w:val="both"/>
      </w:pPr>
      <w:r>
        <w:t>Дефектный акт на</w:t>
      </w:r>
      <w:r w:rsidRPr="00B97F1E">
        <w:t xml:space="preserve"> </w:t>
      </w:r>
      <w:r>
        <w:t>капитальный ремонт (приложение № 8</w:t>
      </w:r>
      <w:r w:rsidRPr="00B97F1E">
        <w:t xml:space="preserve">) </w:t>
      </w:r>
      <w:r>
        <w:t>являе</w:t>
      </w:r>
      <w:r w:rsidRPr="00B97F1E">
        <w:t xml:space="preserve">тся </w:t>
      </w:r>
      <w:r>
        <w:t>неотъемлемой частью</w:t>
      </w:r>
      <w:r w:rsidRPr="00B97F1E">
        <w:t xml:space="preserve"> настоящего Договора.</w:t>
      </w:r>
    </w:p>
    <w:p w:rsidR="00274FAC" w:rsidRDefault="00274FAC" w:rsidP="00274FAC">
      <w:pPr>
        <w:spacing w:after="120"/>
        <w:ind w:firstLine="709"/>
        <w:jc w:val="both"/>
      </w:pPr>
      <w:r w:rsidRPr="00B97F1E">
        <w:t xml:space="preserve">2.2. </w:t>
      </w:r>
      <w:r w:rsidRPr="00B97F1E">
        <w:rPr>
          <w:iCs/>
        </w:rPr>
        <w:t>Оплата</w:t>
      </w:r>
      <w:r w:rsidRPr="00B97F1E">
        <w:t xml:space="preserve"> Работ производится после подписан</w:t>
      </w:r>
      <w:r>
        <w:t>ия Сторонами КС-2 (приложение № 4</w:t>
      </w:r>
      <w:r w:rsidRPr="00B97F1E">
        <w:t xml:space="preserve">), </w:t>
      </w:r>
      <w:r>
        <w:t>КС-3 (приложение № 5</w:t>
      </w:r>
      <w:r w:rsidRPr="00B97F1E">
        <w:t xml:space="preserve">) о сдаче </w:t>
      </w:r>
      <w:r>
        <w:t>Работ, ОС-3 (приложение № 6</w:t>
      </w:r>
      <w:r w:rsidRPr="00B97F1E">
        <w:t>), на основании счета, счета-фактуры Исполнителя в течение</w:t>
      </w:r>
      <w:proofErr w:type="gramStart"/>
      <w:r w:rsidRPr="00B97F1E">
        <w:t xml:space="preserve"> _____ (________) </w:t>
      </w:r>
      <w:proofErr w:type="gramEnd"/>
      <w:r>
        <w:t>календарных</w:t>
      </w:r>
      <w:r w:rsidRPr="00B97F1E">
        <w:t xml:space="preserve"> дней с даты получения Заказчиком счета, счета-фактуры</w:t>
      </w:r>
      <w:r>
        <w:t>.</w:t>
      </w:r>
      <w:r w:rsidRPr="00B97F1E">
        <w:t xml:space="preserve"> Авансирование не предусмотрено</w:t>
      </w:r>
      <w:r>
        <w:t>.</w:t>
      </w:r>
    </w:p>
    <w:p w:rsidR="00274FAC" w:rsidRPr="0017258E" w:rsidRDefault="00274FAC" w:rsidP="00274FAC">
      <w:pPr>
        <w:spacing w:after="120"/>
        <w:ind w:firstLine="709"/>
        <w:jc w:val="both"/>
      </w:pPr>
    </w:p>
    <w:p w:rsidR="00274FAC" w:rsidRPr="00B97F1E" w:rsidRDefault="00274FAC" w:rsidP="00274FAC">
      <w:pPr>
        <w:pStyle w:val="afd"/>
        <w:numPr>
          <w:ilvl w:val="0"/>
          <w:numId w:val="33"/>
        </w:numPr>
        <w:spacing w:after="120"/>
        <w:jc w:val="center"/>
        <w:rPr>
          <w:b/>
          <w:sz w:val="24"/>
          <w:szCs w:val="24"/>
        </w:rPr>
      </w:pPr>
      <w:r w:rsidRPr="00B97F1E">
        <w:rPr>
          <w:b/>
          <w:sz w:val="24"/>
          <w:szCs w:val="24"/>
        </w:rPr>
        <w:t>Порядок сдачи и приемки Работ</w:t>
      </w:r>
    </w:p>
    <w:p w:rsidR="00274FAC" w:rsidRPr="00143525" w:rsidRDefault="00274FAC" w:rsidP="00274FAC">
      <w:pPr>
        <w:spacing w:after="120"/>
        <w:ind w:firstLine="709"/>
        <w:jc w:val="both"/>
      </w:pPr>
      <w:r w:rsidRPr="00143525">
        <w:t>3.1. По завершении выполнения Работ</w:t>
      </w:r>
      <w:r w:rsidRPr="00143525">
        <w:rPr>
          <w:i/>
          <w:iCs/>
        </w:rPr>
        <w:t xml:space="preserve"> </w:t>
      </w:r>
      <w:r w:rsidRPr="00143525">
        <w:t>Исполнитель, в течение 5-ти (пяти) календарных дней, представляет Заказчику КС-2, КС-3, ОС-3 и счет-фактуру, общий журнал № КС-6, акты на выполнение скрытых работ.</w:t>
      </w:r>
    </w:p>
    <w:p w:rsidR="00274FAC" w:rsidRPr="00143525" w:rsidRDefault="00274FAC" w:rsidP="00274FAC">
      <w:pPr>
        <w:pStyle w:val="23"/>
        <w:spacing w:line="240" w:lineRule="auto"/>
        <w:ind w:left="0" w:firstLine="709"/>
        <w:jc w:val="both"/>
      </w:pPr>
      <w:r w:rsidRPr="00143525">
        <w:t xml:space="preserve">3.2. Заказчик в течение 3(трех) календарных дней </w:t>
      </w:r>
      <w:proofErr w:type="gramStart"/>
      <w:r w:rsidRPr="00143525">
        <w:t>с даты получения</w:t>
      </w:r>
      <w:proofErr w:type="gramEnd"/>
      <w:r w:rsidRPr="00143525">
        <w:t xml:space="preserve"> КС-2, КС-3, ОС-3</w:t>
      </w:r>
      <w:r w:rsidRPr="00143525">
        <w:rPr>
          <w:iCs/>
        </w:rPr>
        <w:t xml:space="preserve"> </w:t>
      </w:r>
      <w:r w:rsidRPr="00143525">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74FAC" w:rsidRDefault="00274FAC" w:rsidP="00274FAC">
      <w:pPr>
        <w:spacing w:after="120"/>
        <w:ind w:firstLine="709"/>
        <w:jc w:val="both"/>
      </w:pPr>
      <w:proofErr w:type="gramStart"/>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ма ОС-3) установленного образца, предоставления общего журнала № КС-6, актов на выполнение скрытых работ.</w:t>
      </w:r>
      <w:proofErr w:type="gramEnd"/>
    </w:p>
    <w:p w:rsidR="00274FAC" w:rsidRPr="00B97F1E" w:rsidRDefault="00274FAC" w:rsidP="00274FAC">
      <w:pPr>
        <w:spacing w:after="120"/>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74FAC" w:rsidRPr="00B97F1E" w:rsidRDefault="00274FAC" w:rsidP="00274FAC">
      <w:pPr>
        <w:spacing w:after="120"/>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74FAC" w:rsidRPr="00B97F1E" w:rsidRDefault="00274FAC" w:rsidP="00274FAC">
      <w:pPr>
        <w:pStyle w:val="19"/>
        <w:spacing w:after="120"/>
        <w:rPr>
          <w:sz w:val="24"/>
          <w:szCs w:val="24"/>
        </w:rPr>
      </w:pPr>
    </w:p>
    <w:p w:rsidR="00274FAC" w:rsidRPr="00B97F1E" w:rsidRDefault="00274FAC" w:rsidP="00274FAC">
      <w:pPr>
        <w:pStyle w:val="afd"/>
        <w:numPr>
          <w:ilvl w:val="0"/>
          <w:numId w:val="33"/>
        </w:numPr>
        <w:spacing w:after="120"/>
        <w:jc w:val="center"/>
        <w:rPr>
          <w:b/>
          <w:sz w:val="24"/>
          <w:szCs w:val="24"/>
        </w:rPr>
      </w:pPr>
      <w:r w:rsidRPr="00B97F1E">
        <w:rPr>
          <w:b/>
          <w:sz w:val="24"/>
          <w:szCs w:val="24"/>
        </w:rPr>
        <w:t>Обязанности Сторон</w:t>
      </w:r>
    </w:p>
    <w:p w:rsidR="00274FAC" w:rsidRPr="00B97F1E" w:rsidRDefault="00274FAC" w:rsidP="00274FAC">
      <w:pPr>
        <w:pStyle w:val="afd"/>
        <w:spacing w:after="120"/>
        <w:ind w:firstLine="709"/>
        <w:jc w:val="both"/>
        <w:rPr>
          <w:sz w:val="24"/>
          <w:szCs w:val="24"/>
        </w:rPr>
      </w:pPr>
      <w:r w:rsidRPr="00B97F1E">
        <w:rPr>
          <w:sz w:val="24"/>
          <w:szCs w:val="24"/>
        </w:rPr>
        <w:t>4.1. Исполнитель обязан:</w:t>
      </w:r>
    </w:p>
    <w:p w:rsidR="00274FAC" w:rsidRPr="00B97F1E" w:rsidRDefault="00274FAC" w:rsidP="00274FAC">
      <w:pPr>
        <w:pStyle w:val="afd"/>
        <w:spacing w:after="120"/>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274FAC" w:rsidRPr="00C93533" w:rsidRDefault="00274FAC" w:rsidP="00274FAC">
      <w:pPr>
        <w:spacing w:after="120"/>
        <w:ind w:firstLine="709"/>
        <w:jc w:val="both"/>
      </w:pPr>
      <w:r w:rsidRPr="00B97F1E">
        <w:t>Результаты Работ должны отвечать требованиям законодательства Российской Федерации, требованиям,</w:t>
      </w:r>
      <w:r>
        <w:t xml:space="preserve"> установленным другими </w:t>
      </w:r>
      <w:r w:rsidRPr="00B97F1E">
        <w:t>соответствующим</w:t>
      </w:r>
      <w:r>
        <w:t>и</w:t>
      </w:r>
      <w:r w:rsidRPr="00B97F1E">
        <w:t xml:space="preserve"> нормативным</w:t>
      </w:r>
      <w:r>
        <w:t>и</w:t>
      </w:r>
      <w:r w:rsidRPr="00B97F1E">
        <w:t xml:space="preserve"> документам</w:t>
      </w:r>
      <w:r>
        <w:t>и, государственными</w:t>
      </w:r>
      <w:r w:rsidRPr="00B97F1E">
        <w:t xml:space="preserve"> стандартам</w:t>
      </w:r>
      <w:r>
        <w:t>и</w:t>
      </w:r>
      <w:r w:rsidRPr="00B97F1E">
        <w:t>, а также требованиям, обычно предъявляемым к данному виду Работ.</w:t>
      </w:r>
    </w:p>
    <w:p w:rsidR="00274FAC" w:rsidRPr="00B97F1E" w:rsidRDefault="00274FAC" w:rsidP="00274FAC">
      <w:pPr>
        <w:spacing w:after="120"/>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74FAC" w:rsidRPr="00B97F1E" w:rsidRDefault="00274FAC" w:rsidP="00274FAC">
      <w:pPr>
        <w:spacing w:after="120"/>
        <w:ind w:firstLine="709"/>
        <w:jc w:val="both"/>
      </w:pPr>
      <w:r w:rsidRPr="00B97F1E">
        <w:t>4.1.3. Устранять недостатки в выполненных Работах своими силами и за свой счет.</w:t>
      </w:r>
    </w:p>
    <w:p w:rsidR="00274FAC" w:rsidRPr="00B97F1E" w:rsidRDefault="00274FAC" w:rsidP="00274FAC">
      <w:pPr>
        <w:spacing w:after="120"/>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74FAC" w:rsidRPr="00C30D44" w:rsidRDefault="00274FAC" w:rsidP="00274FAC">
      <w:pPr>
        <w:spacing w:after="120"/>
        <w:ind w:firstLine="709"/>
        <w:jc w:val="both"/>
      </w:pPr>
      <w:r w:rsidRPr="00B97F1E">
        <w:t>4.1.5. Гарантийный срок на результаты Работ по настоящему Договору</w:t>
      </w:r>
      <w:proofErr w:type="gramStart"/>
      <w:r w:rsidRPr="00B97F1E">
        <w:t xml:space="preserve"> - ____ (____________) </w:t>
      </w:r>
      <w:proofErr w:type="gramEnd"/>
      <w:r w:rsidRPr="00B97F1E">
        <w:t xml:space="preserve">месяцев с даты </w:t>
      </w:r>
      <w:r w:rsidRPr="00C9305B">
        <w:t>подписания акта о приеме</w:t>
      </w:r>
      <w:r w:rsidRPr="00C30D44">
        <w:t>-сдаче отремонтированных, реконструированных, модернизированных объектов основных средств (форма ОС-3).</w:t>
      </w:r>
    </w:p>
    <w:p w:rsidR="00274FAC" w:rsidRPr="00B97F1E" w:rsidRDefault="00274FAC" w:rsidP="00274FAC">
      <w:pPr>
        <w:pStyle w:val="afd"/>
        <w:spacing w:after="120"/>
        <w:ind w:firstLine="709"/>
        <w:jc w:val="both"/>
        <w:rPr>
          <w:sz w:val="24"/>
          <w:szCs w:val="24"/>
        </w:rPr>
      </w:pPr>
      <w:r w:rsidRPr="00B97F1E">
        <w:rPr>
          <w:sz w:val="24"/>
          <w:szCs w:val="24"/>
        </w:rPr>
        <w:t xml:space="preserve">4.1.6. Незамедлительно информировать Заказчика в случае </w:t>
      </w:r>
      <w:proofErr w:type="gramStart"/>
      <w:r w:rsidRPr="00B97F1E">
        <w:rPr>
          <w:sz w:val="24"/>
          <w:szCs w:val="24"/>
        </w:rPr>
        <w:t>выявления нецелесообразности продолжения выполнения Работ</w:t>
      </w:r>
      <w:proofErr w:type="gramEnd"/>
      <w:r w:rsidRPr="00B97F1E">
        <w:rPr>
          <w:sz w:val="24"/>
          <w:szCs w:val="24"/>
        </w:rPr>
        <w:t>.</w:t>
      </w:r>
    </w:p>
    <w:p w:rsidR="00274FAC" w:rsidRPr="00B97F1E" w:rsidRDefault="00274FAC" w:rsidP="00274FAC">
      <w:pPr>
        <w:pStyle w:val="afd"/>
        <w:tabs>
          <w:tab w:val="left" w:pos="1560"/>
        </w:tabs>
        <w:spacing w:after="120"/>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74FAC" w:rsidRPr="00B97F1E" w:rsidRDefault="00274FAC" w:rsidP="00274FAC">
      <w:pPr>
        <w:pStyle w:val="afd"/>
        <w:spacing w:after="120"/>
        <w:ind w:firstLine="709"/>
        <w:jc w:val="both"/>
        <w:rPr>
          <w:sz w:val="24"/>
          <w:szCs w:val="24"/>
        </w:rPr>
      </w:pPr>
      <w:r w:rsidRPr="00B97F1E">
        <w:rPr>
          <w:sz w:val="24"/>
          <w:szCs w:val="24"/>
        </w:rPr>
        <w:t>4.1.8. Предоставить Заказчику информацию о составе владельцев Ис</w:t>
      </w:r>
      <w:r>
        <w:rPr>
          <w:sz w:val="24"/>
          <w:szCs w:val="24"/>
        </w:rPr>
        <w:t>полнителя по форме Приложения №7</w:t>
      </w:r>
      <w:r w:rsidRPr="00B97F1E">
        <w:rPr>
          <w:sz w:val="24"/>
          <w:szCs w:val="24"/>
        </w:rPr>
        <w:t xml:space="preserve"> к настоящему Договору.</w:t>
      </w:r>
    </w:p>
    <w:p w:rsidR="00274FAC" w:rsidRPr="00B97F1E" w:rsidRDefault="00274FAC" w:rsidP="00274FAC">
      <w:pPr>
        <w:pStyle w:val="afd"/>
        <w:spacing w:after="120"/>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274FAC" w:rsidRPr="00B97F1E" w:rsidRDefault="00274FAC" w:rsidP="00274FAC">
      <w:pPr>
        <w:pStyle w:val="afd"/>
        <w:spacing w:after="120"/>
        <w:ind w:firstLine="709"/>
        <w:jc w:val="both"/>
        <w:rPr>
          <w:sz w:val="24"/>
          <w:szCs w:val="24"/>
        </w:rPr>
      </w:pPr>
      <w:r w:rsidRPr="00B97F1E">
        <w:rPr>
          <w:sz w:val="24"/>
          <w:szCs w:val="24"/>
        </w:rPr>
        <w:t xml:space="preserve">4.1.10. В случае </w:t>
      </w:r>
      <w:proofErr w:type="spellStart"/>
      <w:r w:rsidRPr="00B97F1E">
        <w:rPr>
          <w:sz w:val="24"/>
          <w:szCs w:val="24"/>
        </w:rPr>
        <w:t>непредоставления</w:t>
      </w:r>
      <w:proofErr w:type="spellEnd"/>
      <w:r w:rsidRPr="00B97F1E">
        <w:rPr>
          <w:sz w:val="24"/>
          <w:szCs w:val="24"/>
        </w:rPr>
        <w:t xml:space="preserve"> Исполнителем указанной в п.п.4.1.8.,4.1.9., информации, Заказчик вправе расторгнуть Догов</w:t>
      </w:r>
      <w:r>
        <w:rPr>
          <w:sz w:val="24"/>
          <w:szCs w:val="24"/>
        </w:rPr>
        <w:t xml:space="preserve">ор в одностороннем порядке при </w:t>
      </w:r>
      <w:r w:rsidRPr="00B97F1E">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74FAC" w:rsidRPr="00B97F1E" w:rsidRDefault="00274FAC" w:rsidP="00274FAC">
      <w:pPr>
        <w:pStyle w:val="afd"/>
        <w:spacing w:after="120"/>
        <w:ind w:firstLine="709"/>
        <w:jc w:val="both"/>
        <w:rPr>
          <w:sz w:val="24"/>
          <w:szCs w:val="24"/>
        </w:rPr>
      </w:pPr>
      <w:r w:rsidRPr="00B97F1E">
        <w:rPr>
          <w:sz w:val="24"/>
          <w:szCs w:val="24"/>
        </w:rPr>
        <w:t>4.2. Заказчик обязан:</w:t>
      </w:r>
    </w:p>
    <w:p w:rsidR="00274FAC" w:rsidRPr="00B97F1E" w:rsidRDefault="00274FAC" w:rsidP="00274FAC">
      <w:pPr>
        <w:pStyle w:val="afd"/>
        <w:spacing w:after="120"/>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274FAC" w:rsidRPr="00B97F1E" w:rsidRDefault="00274FAC" w:rsidP="00274FAC">
      <w:pPr>
        <w:pStyle w:val="afd"/>
        <w:spacing w:after="120"/>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274FAC" w:rsidRPr="00B97F1E" w:rsidRDefault="00274FAC" w:rsidP="00274FAC">
      <w:pPr>
        <w:pStyle w:val="afd"/>
        <w:spacing w:after="120"/>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274FAC" w:rsidRPr="00B97F1E" w:rsidRDefault="00274FAC" w:rsidP="00274FAC">
      <w:pPr>
        <w:pStyle w:val="19"/>
        <w:spacing w:after="120"/>
        <w:ind w:firstLine="709"/>
        <w:rPr>
          <w:sz w:val="24"/>
          <w:szCs w:val="24"/>
        </w:rPr>
      </w:pPr>
      <w:r w:rsidRPr="00B97F1E">
        <w:rPr>
          <w:sz w:val="24"/>
          <w:szCs w:val="24"/>
        </w:rPr>
        <w:t xml:space="preserve">4.2.4. Оплатить фактически произведенные </w:t>
      </w:r>
      <w:proofErr w:type="gramStart"/>
      <w:r w:rsidRPr="00B97F1E">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B97F1E">
        <w:rPr>
          <w:sz w:val="24"/>
          <w:szCs w:val="24"/>
        </w:rPr>
        <w:t xml:space="preserve"> досрочного расторжения настоящего Договора по инициативе Заказчика.</w:t>
      </w:r>
    </w:p>
    <w:p w:rsidR="00274FAC" w:rsidRPr="00B97F1E" w:rsidRDefault="00274FAC" w:rsidP="00274FAC">
      <w:pPr>
        <w:pStyle w:val="19"/>
        <w:spacing w:after="120"/>
        <w:ind w:firstLine="709"/>
        <w:rPr>
          <w:sz w:val="24"/>
          <w:szCs w:val="24"/>
        </w:rPr>
      </w:pPr>
      <w:r w:rsidRPr="00B97F1E">
        <w:rPr>
          <w:sz w:val="24"/>
          <w:szCs w:val="24"/>
        </w:rPr>
        <w:t>4.3. Заказчик вправе:</w:t>
      </w:r>
    </w:p>
    <w:p w:rsidR="00274FAC" w:rsidRPr="00B97F1E" w:rsidRDefault="00274FAC" w:rsidP="00274FAC">
      <w:pPr>
        <w:autoSpaceDE w:val="0"/>
        <w:autoSpaceDN w:val="0"/>
        <w:adjustRightInd w:val="0"/>
        <w:spacing w:after="12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74FAC" w:rsidRPr="00B97F1E" w:rsidRDefault="00274FAC" w:rsidP="00274FAC">
      <w:pPr>
        <w:pStyle w:val="19"/>
        <w:ind w:firstLine="851"/>
        <w:rPr>
          <w:b/>
          <w:bCs/>
          <w:sz w:val="24"/>
          <w:szCs w:val="24"/>
        </w:rPr>
      </w:pPr>
    </w:p>
    <w:p w:rsidR="00274FAC" w:rsidRPr="00B97F1E" w:rsidRDefault="00274FAC" w:rsidP="00274FAC">
      <w:pPr>
        <w:pStyle w:val="aff8"/>
        <w:numPr>
          <w:ilvl w:val="0"/>
          <w:numId w:val="33"/>
        </w:numPr>
        <w:spacing w:after="120"/>
        <w:jc w:val="center"/>
        <w:rPr>
          <w:b/>
        </w:rPr>
      </w:pPr>
      <w:r w:rsidRPr="00B97F1E">
        <w:rPr>
          <w:b/>
        </w:rPr>
        <w:t>Ответственность Сторон</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74FAC" w:rsidRPr="00B97F1E" w:rsidRDefault="00274FAC" w:rsidP="00274FAC">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274FAC" w:rsidRPr="00B97F1E" w:rsidRDefault="00274FAC" w:rsidP="00274FAC">
      <w:pPr>
        <w:widowControl w:val="0"/>
        <w:autoSpaceDE w:val="0"/>
        <w:autoSpaceDN w:val="0"/>
        <w:adjustRightInd w:val="0"/>
        <w:spacing w:after="12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74FAC" w:rsidRPr="00B97F1E" w:rsidRDefault="00274FAC" w:rsidP="00274FAC">
      <w:pPr>
        <w:widowControl w:val="0"/>
        <w:autoSpaceDE w:val="0"/>
        <w:autoSpaceDN w:val="0"/>
        <w:adjustRightInd w:val="0"/>
        <w:spacing w:after="12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274FAC" w:rsidRDefault="00274FAC" w:rsidP="00274FAC">
      <w:pPr>
        <w:pStyle w:val="aff5"/>
        <w:spacing w:after="120"/>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274FAC" w:rsidRDefault="00274FAC" w:rsidP="00274FAC">
      <w:pPr>
        <w:spacing w:after="120"/>
        <w:ind w:firstLine="709"/>
        <w:jc w:val="both"/>
        <w:rPr>
          <w:szCs w:val="22"/>
        </w:rPr>
      </w:pPr>
      <w:r w:rsidRPr="00C51095">
        <w:t>5.5.</w:t>
      </w:r>
      <w:r>
        <w:rPr>
          <w:b/>
        </w:rPr>
        <w:t xml:space="preserve"> </w:t>
      </w:r>
      <w:r>
        <w:rPr>
          <w:szCs w:val="22"/>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274FAC" w:rsidRPr="00B97F1E" w:rsidRDefault="00274FAC" w:rsidP="00274FAC">
      <w:pPr>
        <w:pStyle w:val="ConsNormal"/>
        <w:ind w:firstLine="0"/>
        <w:rPr>
          <w:rFonts w:ascii="Times New Roman" w:hAnsi="Times New Roman" w:cs="Times New Roman"/>
          <w:b/>
          <w:sz w:val="24"/>
          <w:szCs w:val="24"/>
        </w:rPr>
      </w:pPr>
    </w:p>
    <w:p w:rsidR="00274FAC" w:rsidRPr="00B97F1E" w:rsidRDefault="00274FAC" w:rsidP="00274FAC">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6.1. </w:t>
      </w:r>
      <w:proofErr w:type="gramStart"/>
      <w:r w:rsidRPr="00B97F1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B97F1E">
        <w:rPr>
          <w:rFonts w:ascii="Times New Roman" w:hAnsi="Times New Roman" w:cs="Times New Roman"/>
          <w:sz w:val="24"/>
          <w:szCs w:val="24"/>
        </w:rPr>
        <w:t>Договор</w:t>
      </w:r>
      <w:proofErr w:type="gramEnd"/>
      <w:r w:rsidRPr="00B97F1E">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74FAC" w:rsidRPr="00B97F1E" w:rsidRDefault="00274FAC" w:rsidP="00274FAC">
      <w:pPr>
        <w:pStyle w:val="ConsNormal"/>
        <w:ind w:firstLine="0"/>
        <w:rPr>
          <w:rFonts w:ascii="Times New Roman" w:hAnsi="Times New Roman" w:cs="Times New Roman"/>
          <w:i/>
          <w:iCs/>
          <w:sz w:val="24"/>
          <w:szCs w:val="24"/>
        </w:rPr>
      </w:pPr>
    </w:p>
    <w:p w:rsidR="00274FAC" w:rsidRPr="00B97F1E" w:rsidRDefault="00274FAC" w:rsidP="00274FAC">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7F1E">
        <w:rPr>
          <w:rFonts w:ascii="Times New Roman" w:hAnsi="Times New Roman" w:cs="Times New Roman"/>
          <w:sz w:val="24"/>
          <w:szCs w:val="24"/>
        </w:rPr>
        <w:t>с даты получения</w:t>
      </w:r>
      <w:proofErr w:type="gramEnd"/>
      <w:r w:rsidRPr="00B97F1E">
        <w:rPr>
          <w:rFonts w:ascii="Times New Roman" w:hAnsi="Times New Roman" w:cs="Times New Roman"/>
          <w:sz w:val="24"/>
          <w:szCs w:val="24"/>
        </w:rPr>
        <w:t xml:space="preserve"> претензии.</w:t>
      </w:r>
    </w:p>
    <w:p w:rsidR="00274FAC" w:rsidRPr="00B97F1E" w:rsidRDefault="00274FAC" w:rsidP="00274FAC">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w:t>
      </w:r>
      <w:proofErr w:type="gramStart"/>
      <w:r w:rsidRPr="00B97F1E">
        <w:rPr>
          <w:rFonts w:ascii="Times New Roman" w:hAnsi="Times New Roman" w:cs="Times New Roman"/>
          <w:sz w:val="24"/>
          <w:szCs w:val="24"/>
        </w:rPr>
        <w:t>,</w:t>
      </w:r>
      <w:proofErr w:type="gramEnd"/>
      <w:r w:rsidRPr="00B97F1E">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274FAC" w:rsidRDefault="00274FAC" w:rsidP="00274FAC">
      <w:pPr>
        <w:pStyle w:val="ConsNormal"/>
        <w:ind w:firstLine="851"/>
        <w:jc w:val="center"/>
        <w:rPr>
          <w:rFonts w:ascii="Times New Roman" w:hAnsi="Times New Roman" w:cs="Times New Roman"/>
          <w:b/>
          <w:sz w:val="24"/>
          <w:szCs w:val="24"/>
        </w:rPr>
      </w:pPr>
    </w:p>
    <w:p w:rsidR="00274FAC" w:rsidRPr="00B97F1E" w:rsidRDefault="00274FAC" w:rsidP="00274FAC">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274FAC" w:rsidRPr="00B97F1E" w:rsidRDefault="00274FAC" w:rsidP="00274FAC">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w:t>
      </w:r>
      <w:proofErr w:type="gramStart"/>
      <w:r w:rsidRPr="00B97F1E">
        <w:rPr>
          <w:rFonts w:ascii="Times New Roman" w:hAnsi="Times New Roman" w:cs="Times New Roman"/>
          <w:sz w:val="24"/>
          <w:szCs w:val="24"/>
        </w:rPr>
        <w:t>может быть досрочно расторгнут</w:t>
      </w:r>
      <w:proofErr w:type="gramEnd"/>
      <w:r w:rsidRPr="00B97F1E">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274FAC" w:rsidRPr="005820EB" w:rsidRDefault="00274FAC" w:rsidP="00274FAC">
      <w:pPr>
        <w:pStyle w:val="ConsNormal"/>
        <w:spacing w:after="120"/>
        <w:ind w:firstLine="709"/>
        <w:jc w:val="both"/>
        <w:rPr>
          <w:rFonts w:ascii="Times New Roman" w:hAnsi="Times New Roman"/>
          <w:sz w:val="24"/>
          <w:szCs w:val="24"/>
        </w:rPr>
      </w:pPr>
      <w:r w:rsidRPr="00B97F1E">
        <w:rPr>
          <w:rFonts w:ascii="Times New Roman" w:hAnsi="Times New Roman" w:cs="Times New Roman"/>
          <w:sz w:val="24"/>
          <w:szCs w:val="24"/>
        </w:rPr>
        <w:t xml:space="preserve">8.3. </w:t>
      </w:r>
      <w:r w:rsidRPr="00007FC9">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w:t>
      </w:r>
      <w:r>
        <w:rPr>
          <w:rFonts w:ascii="Times New Roman" w:hAnsi="Times New Roman"/>
          <w:sz w:val="24"/>
          <w:szCs w:val="24"/>
        </w:rPr>
        <w:t>и этом Заказчик обязан оплатить</w:t>
      </w:r>
      <w:r w:rsidRPr="005820EB">
        <w:rPr>
          <w:rFonts w:ascii="Times New Roman" w:hAnsi="Times New Roman"/>
          <w:sz w:val="24"/>
          <w:szCs w:val="24"/>
        </w:rPr>
        <w:t xml:space="preserve">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xml:space="preserve">, произведенные </w:t>
      </w:r>
      <w:r>
        <w:rPr>
          <w:rFonts w:ascii="Times New Roman" w:hAnsi="Times New Roman"/>
          <w:sz w:val="24"/>
          <w:szCs w:val="24"/>
        </w:rPr>
        <w:t xml:space="preserve">до </w:t>
      </w:r>
      <w:r w:rsidRPr="005820EB">
        <w:rPr>
          <w:rFonts w:ascii="Times New Roman" w:hAnsi="Times New Roman"/>
          <w:sz w:val="24"/>
          <w:szCs w:val="24"/>
        </w:rPr>
        <w:t>даты получения Исполнителем уведомления о расторжении настоящего Договора.</w:t>
      </w:r>
    </w:p>
    <w:p w:rsidR="00274FAC" w:rsidRPr="00B97F1E" w:rsidRDefault="00274FAC" w:rsidP="00274FAC">
      <w:pPr>
        <w:pStyle w:val="ConsNormal"/>
        <w:ind w:firstLine="709"/>
        <w:jc w:val="both"/>
        <w:rPr>
          <w:rFonts w:ascii="Times New Roman" w:hAnsi="Times New Roman" w:cs="Times New Roman"/>
          <w:b/>
          <w:sz w:val="24"/>
          <w:szCs w:val="24"/>
        </w:rPr>
      </w:pPr>
    </w:p>
    <w:p w:rsidR="00274FAC" w:rsidRPr="00B97F1E" w:rsidRDefault="00274FAC" w:rsidP="00274FAC">
      <w:pPr>
        <w:pStyle w:val="ConsNormal"/>
        <w:numPr>
          <w:ilvl w:val="3"/>
          <w:numId w:val="32"/>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274FAC" w:rsidRPr="00B97F1E" w:rsidRDefault="00274FAC" w:rsidP="00274FAC">
      <w:pPr>
        <w:pStyle w:val="ConsNormal"/>
        <w:spacing w:after="120"/>
        <w:ind w:firstLine="709"/>
        <w:jc w:val="both"/>
        <w:rPr>
          <w:rFonts w:ascii="Times New Roman" w:hAnsi="Times New Roman" w:cs="Times New Roman"/>
          <w:i/>
          <w:iCs/>
          <w:sz w:val="24"/>
          <w:szCs w:val="24"/>
        </w:rPr>
      </w:pPr>
      <w:r w:rsidRPr="00B97F1E">
        <w:rPr>
          <w:rFonts w:ascii="Times New Roman" w:hAnsi="Times New Roman" w:cs="Times New Roman"/>
          <w:sz w:val="24"/>
          <w:szCs w:val="24"/>
        </w:rPr>
        <w:t xml:space="preserve">9.1. Настоящий Договор вступает в силу </w:t>
      </w:r>
      <w:proofErr w:type="gramStart"/>
      <w:r w:rsidRPr="00B97F1E">
        <w:rPr>
          <w:rFonts w:ascii="Times New Roman" w:hAnsi="Times New Roman" w:cs="Times New Roman"/>
          <w:sz w:val="24"/>
          <w:szCs w:val="24"/>
        </w:rPr>
        <w:t>с даты</w:t>
      </w:r>
      <w:proofErr w:type="gramEnd"/>
      <w:r w:rsidRPr="00B97F1E">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sz w:val="24"/>
          <w:szCs w:val="24"/>
        </w:rPr>
        <w:t>по 31.12.2016 , а в части взаиморасчетов до полного исполнения Сторонами своих обязательств по настоящему Договору.</w:t>
      </w:r>
    </w:p>
    <w:p w:rsidR="00274FAC" w:rsidRPr="00B97F1E" w:rsidRDefault="00274FAC" w:rsidP="00274FAC">
      <w:pPr>
        <w:pStyle w:val="ConsNormal"/>
        <w:spacing w:after="120"/>
        <w:ind w:firstLine="851"/>
        <w:jc w:val="both"/>
        <w:rPr>
          <w:rFonts w:ascii="Times New Roman" w:hAnsi="Times New Roman" w:cs="Times New Roman"/>
          <w:b/>
          <w:bCs/>
          <w:sz w:val="24"/>
          <w:szCs w:val="24"/>
        </w:rPr>
      </w:pPr>
    </w:p>
    <w:p w:rsidR="00274FAC" w:rsidRPr="00B97F1E" w:rsidRDefault="00274FAC" w:rsidP="00274FAC">
      <w:pPr>
        <w:pStyle w:val="ConsNormal"/>
        <w:numPr>
          <w:ilvl w:val="3"/>
          <w:numId w:val="32"/>
        </w:numPr>
        <w:spacing w:after="120"/>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274FAC" w:rsidRPr="00B97F1E" w:rsidRDefault="00274FAC" w:rsidP="00274FAC">
      <w:pPr>
        <w:pStyle w:val="19"/>
        <w:spacing w:after="120"/>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274FAC" w:rsidRPr="00B97F1E" w:rsidRDefault="00274FAC" w:rsidP="00274FAC">
      <w:pPr>
        <w:pStyle w:val="19"/>
        <w:spacing w:after="120"/>
        <w:ind w:firstLine="709"/>
        <w:rPr>
          <w:sz w:val="24"/>
          <w:szCs w:val="24"/>
        </w:rPr>
      </w:pPr>
      <w:r w:rsidRPr="00B97F1E">
        <w:rPr>
          <w:sz w:val="24"/>
          <w:szCs w:val="24"/>
        </w:rPr>
        <w:t xml:space="preserve">10.2. В случае изменения у </w:t>
      </w:r>
      <w:proofErr w:type="gramStart"/>
      <w:r w:rsidRPr="00B97F1E">
        <w:rPr>
          <w:sz w:val="24"/>
          <w:szCs w:val="24"/>
        </w:rPr>
        <w:t>какой-либо</w:t>
      </w:r>
      <w:proofErr w:type="gramEnd"/>
      <w:r w:rsidRPr="00B97F1E">
        <w:rPr>
          <w:sz w:val="24"/>
          <w:szCs w:val="24"/>
        </w:rPr>
        <w:t xml:space="preserve"> из Сторон юридического статуса, адреса и банковских реквиз</w:t>
      </w:r>
      <w:r>
        <w:rPr>
          <w:sz w:val="24"/>
          <w:szCs w:val="24"/>
        </w:rPr>
        <w:t>итов, она обязана в течение 5 (п</w:t>
      </w:r>
      <w:r w:rsidRPr="00B97F1E">
        <w:rPr>
          <w:sz w:val="24"/>
          <w:szCs w:val="24"/>
        </w:rPr>
        <w:t>яти) рабочих дней со дня возникновения изменений  известить другую Сторону.</w:t>
      </w:r>
    </w:p>
    <w:p w:rsidR="00274FAC" w:rsidRPr="00B97F1E" w:rsidRDefault="00274FAC" w:rsidP="00274FAC">
      <w:pPr>
        <w:pStyle w:val="19"/>
        <w:spacing w:after="120"/>
        <w:ind w:firstLine="709"/>
        <w:rPr>
          <w:sz w:val="24"/>
          <w:szCs w:val="24"/>
        </w:rPr>
      </w:pPr>
      <w:r w:rsidRPr="00B97F1E">
        <w:rPr>
          <w:sz w:val="24"/>
          <w:szCs w:val="24"/>
        </w:rPr>
        <w:t xml:space="preserve">10.3. </w:t>
      </w:r>
      <w:proofErr w:type="gramStart"/>
      <w:r w:rsidRPr="00B97F1E">
        <w:rPr>
          <w:sz w:val="24"/>
          <w:szCs w:val="24"/>
        </w:rPr>
        <w:t>В случае расторжения настоящего Договора (отказа от и</w:t>
      </w:r>
      <w:r>
        <w:rPr>
          <w:sz w:val="24"/>
          <w:szCs w:val="24"/>
        </w:rPr>
        <w:t xml:space="preserve">сполнения настоящего Договора) </w:t>
      </w:r>
      <w:r w:rsidRPr="00B97F1E">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274FAC" w:rsidRPr="00B97F1E" w:rsidRDefault="00274FAC" w:rsidP="00274FAC">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274FAC" w:rsidRPr="003C7537" w:rsidRDefault="00274FAC" w:rsidP="00274FAC">
      <w:pPr>
        <w:spacing w:after="120"/>
        <w:ind w:firstLine="709"/>
        <w:jc w:val="both"/>
      </w:pPr>
      <w:r w:rsidRPr="003C7537">
        <w:t>10.8. К настоящему Договору прилагаются:</w:t>
      </w:r>
    </w:p>
    <w:p w:rsidR="00274FAC" w:rsidRPr="003C7537" w:rsidRDefault="00274FAC" w:rsidP="00274FAC">
      <w:pPr>
        <w:spacing w:after="120"/>
        <w:ind w:firstLine="709"/>
        <w:jc w:val="both"/>
      </w:pPr>
      <w:r w:rsidRPr="003C7537">
        <w:t>10.8.1. Техническое задание (приложение № 1);</w:t>
      </w:r>
    </w:p>
    <w:p w:rsidR="00274FAC" w:rsidRPr="003C7537" w:rsidRDefault="00274FAC" w:rsidP="00274FAC">
      <w:pPr>
        <w:spacing w:after="120"/>
        <w:ind w:firstLine="709"/>
        <w:jc w:val="both"/>
      </w:pPr>
      <w:r>
        <w:t>10.8.2</w:t>
      </w:r>
      <w:r w:rsidRPr="003C7537">
        <w:t>. Протокол согласования</w:t>
      </w:r>
      <w:r>
        <w:t xml:space="preserve"> договорной цены (приложение № 2</w:t>
      </w:r>
      <w:r w:rsidRPr="003C7537">
        <w:t>);</w:t>
      </w:r>
    </w:p>
    <w:p w:rsidR="00274FAC" w:rsidRPr="003C7537" w:rsidRDefault="00274FAC" w:rsidP="00274FAC">
      <w:pPr>
        <w:spacing w:after="120"/>
        <w:ind w:left="709"/>
        <w:jc w:val="both"/>
      </w:pPr>
      <w:r>
        <w:rPr>
          <w:iCs/>
        </w:rPr>
        <w:t>10.8.3</w:t>
      </w:r>
      <w:r w:rsidRPr="003C7537">
        <w:rPr>
          <w:iCs/>
        </w:rPr>
        <w:t xml:space="preserve">. </w:t>
      </w:r>
      <w:r>
        <w:rPr>
          <w:iCs/>
        </w:rPr>
        <w:t>Локальный сметный расчет</w:t>
      </w:r>
      <w:r w:rsidRPr="003C7537">
        <w:t xml:space="preserve"> на выполнение</w:t>
      </w:r>
      <w:r w:rsidRPr="003C7537">
        <w:rPr>
          <w:i/>
        </w:rPr>
        <w:t xml:space="preserve"> </w:t>
      </w:r>
      <w:r w:rsidRPr="003C7537">
        <w:t>Работ</w:t>
      </w:r>
      <w:r>
        <w:t xml:space="preserve"> (приложение № 3</w:t>
      </w:r>
      <w:r w:rsidRPr="003C7537">
        <w:t>);</w:t>
      </w:r>
    </w:p>
    <w:p w:rsidR="00274FAC" w:rsidRPr="003C7537" w:rsidRDefault="00274FAC" w:rsidP="00274FAC">
      <w:pPr>
        <w:spacing w:after="120"/>
        <w:ind w:firstLine="709"/>
        <w:jc w:val="both"/>
      </w:pPr>
      <w:r w:rsidRPr="003C7537">
        <w:rPr>
          <w:iCs/>
        </w:rPr>
        <w:t>10.8</w:t>
      </w:r>
      <w:r>
        <w:rPr>
          <w:iCs/>
        </w:rPr>
        <w:t>.4.</w:t>
      </w:r>
      <w:r w:rsidRPr="003C7537">
        <w:rPr>
          <w:iCs/>
        </w:rPr>
        <w:t xml:space="preserve"> Форма КС-2 </w:t>
      </w:r>
      <w:r>
        <w:t>(приложение № 4</w:t>
      </w:r>
      <w:r w:rsidRPr="003C7537">
        <w:t>);</w:t>
      </w:r>
    </w:p>
    <w:p w:rsidR="00274FAC" w:rsidRPr="003C7537" w:rsidRDefault="00274FAC" w:rsidP="00274FAC">
      <w:pPr>
        <w:spacing w:after="120"/>
        <w:ind w:firstLine="709"/>
        <w:jc w:val="both"/>
      </w:pPr>
      <w:r>
        <w:t>10.8.5. Форма КС-3 (приложение № 5</w:t>
      </w:r>
      <w:r w:rsidRPr="003C7537">
        <w:t>);</w:t>
      </w:r>
    </w:p>
    <w:p w:rsidR="00274FAC" w:rsidRPr="003C7537" w:rsidRDefault="00274FAC" w:rsidP="00274FAC">
      <w:pPr>
        <w:spacing w:after="120"/>
        <w:ind w:firstLine="709"/>
        <w:jc w:val="both"/>
      </w:pPr>
      <w:r>
        <w:t>10.8.6. Форма ОС-3 (приложение № 6</w:t>
      </w:r>
      <w:r w:rsidRPr="003C7537">
        <w:t>);</w:t>
      </w:r>
    </w:p>
    <w:p w:rsidR="00274FAC" w:rsidRPr="003C7537" w:rsidRDefault="00274FAC" w:rsidP="00274FAC">
      <w:pPr>
        <w:spacing w:after="120"/>
        <w:ind w:firstLine="709"/>
        <w:jc w:val="both"/>
      </w:pPr>
      <w:r>
        <w:t>10.8.7</w:t>
      </w:r>
      <w:r w:rsidRPr="003C7537">
        <w:t>. Сведения о со</w:t>
      </w:r>
      <w:r>
        <w:t>ставе владельцев (приложение № 7</w:t>
      </w:r>
      <w:r w:rsidRPr="003C7537">
        <w:t>).</w:t>
      </w:r>
    </w:p>
    <w:p w:rsidR="00274FAC" w:rsidRDefault="00274FAC" w:rsidP="00274FAC">
      <w:pPr>
        <w:spacing w:after="120"/>
        <w:ind w:left="709"/>
        <w:jc w:val="both"/>
      </w:pPr>
      <w:r>
        <w:t>10.8.8</w:t>
      </w:r>
      <w:r w:rsidRPr="003C7537">
        <w:t>. Дефектный акт</w:t>
      </w:r>
      <w:r>
        <w:t xml:space="preserve"> на капитальный ремонт (приложение № 8</w:t>
      </w:r>
      <w:r w:rsidRPr="003C7537">
        <w:t>).</w:t>
      </w:r>
    </w:p>
    <w:p w:rsidR="00274FAC" w:rsidRPr="00B97F1E" w:rsidRDefault="00274FAC" w:rsidP="00274FAC">
      <w:pPr>
        <w:ind w:left="709"/>
        <w:jc w:val="both"/>
      </w:pPr>
    </w:p>
    <w:p w:rsidR="00274FAC" w:rsidRPr="00B97F1E" w:rsidRDefault="00274FAC" w:rsidP="00274FAC">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274FAC" w:rsidRPr="00B97F1E" w:rsidRDefault="00274FAC" w:rsidP="00274FAC">
      <w:pPr>
        <w:pStyle w:val="afa"/>
        <w:rPr>
          <w:sz w:val="24"/>
        </w:rPr>
      </w:pPr>
    </w:p>
    <w:tbl>
      <w:tblPr>
        <w:tblW w:w="9327" w:type="dxa"/>
        <w:tblInd w:w="137" w:type="dxa"/>
        <w:tblLayout w:type="fixed"/>
        <w:tblLook w:val="0000"/>
      </w:tblPr>
      <w:tblGrid>
        <w:gridCol w:w="5216"/>
        <w:gridCol w:w="4111"/>
      </w:tblGrid>
      <w:tr w:rsidR="00274FAC" w:rsidRPr="00B97F1E" w:rsidTr="00E8707A">
        <w:trPr>
          <w:trHeight w:val="1392"/>
        </w:trPr>
        <w:tc>
          <w:tcPr>
            <w:tcW w:w="5216" w:type="dxa"/>
          </w:tcPr>
          <w:p w:rsidR="00274FAC" w:rsidRPr="00F60DB8" w:rsidRDefault="00274FAC" w:rsidP="00E8707A">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274FAC" w:rsidRPr="00F60DB8" w:rsidRDefault="00274FAC" w:rsidP="00E8707A">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274FAC" w:rsidRPr="00F60DB8" w:rsidRDefault="00274FAC" w:rsidP="00E8707A">
            <w:r w:rsidRPr="00F60DB8">
              <w:t>ОГРН 1067746341024, ИНН 7708591995, КПП 997650001</w:t>
            </w:r>
          </w:p>
          <w:p w:rsidR="00274FAC" w:rsidRPr="00F60DB8" w:rsidRDefault="00274FAC" w:rsidP="00E8707A">
            <w:pPr>
              <w:pStyle w:val="28"/>
              <w:spacing w:after="0" w:line="240" w:lineRule="auto"/>
              <w:rPr>
                <w:b/>
              </w:rPr>
            </w:pPr>
            <w:r w:rsidRPr="00F60DB8">
              <w:rPr>
                <w:b/>
              </w:rPr>
              <w:t>Филиал ПАО «ТрансКонтейнер» на Октябрьской железной дороге:</w:t>
            </w:r>
          </w:p>
          <w:p w:rsidR="00274FAC" w:rsidRPr="00F60DB8" w:rsidRDefault="00274FAC" w:rsidP="00E8707A">
            <w:pPr>
              <w:pStyle w:val="28"/>
              <w:spacing w:after="0" w:line="240" w:lineRule="auto"/>
            </w:pPr>
            <w:r w:rsidRPr="00F60DB8">
              <w:t>Место нахождения: 192007, Санкт-Петербург, Лиговский пр., д. 240, лит. А</w:t>
            </w:r>
          </w:p>
          <w:p w:rsidR="00274FAC" w:rsidRPr="00F60DB8" w:rsidRDefault="00274FAC" w:rsidP="00E8707A">
            <w:pPr>
              <w:pStyle w:val="28"/>
              <w:spacing w:after="0" w:line="240" w:lineRule="auto"/>
            </w:pPr>
            <w:r w:rsidRPr="00F60DB8">
              <w:t>ИНН 7708591995, КПП 781643001,</w:t>
            </w:r>
          </w:p>
          <w:p w:rsidR="00274FAC" w:rsidRPr="00F60DB8" w:rsidRDefault="00274FAC" w:rsidP="00E8707A">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274FAC" w:rsidRPr="00F60DB8" w:rsidRDefault="00274FAC" w:rsidP="00E8707A">
            <w:pPr>
              <w:rPr>
                <w:b/>
              </w:rPr>
            </w:pPr>
            <w:r w:rsidRPr="00F60DB8">
              <w:rPr>
                <w:b/>
              </w:rPr>
              <w:t>к/с 30101810200000000704, БИК 044030704</w:t>
            </w:r>
          </w:p>
          <w:p w:rsidR="00274FAC" w:rsidRPr="00F60DB8" w:rsidRDefault="00274FAC" w:rsidP="00E8707A">
            <w:r w:rsidRPr="00F60DB8">
              <w:t>ОКПО 15201081</w:t>
            </w:r>
          </w:p>
          <w:p w:rsidR="00274FAC" w:rsidRPr="00F60DB8" w:rsidRDefault="00274FAC" w:rsidP="00E8707A">
            <w:pPr>
              <w:pStyle w:val="28"/>
              <w:spacing w:after="0" w:line="240" w:lineRule="auto"/>
            </w:pPr>
            <w:r w:rsidRPr="00F60DB8">
              <w:t>Тел. (812) 458-68-00,</w:t>
            </w:r>
            <w:r w:rsidRPr="00F60DB8">
              <w:rPr>
                <w:color w:val="000000"/>
                <w:spacing w:val="5"/>
              </w:rPr>
              <w:t xml:space="preserve"> факс (812) 458-68-01</w:t>
            </w:r>
          </w:p>
          <w:p w:rsidR="00274FAC" w:rsidRPr="00B97F1E" w:rsidRDefault="00274FAC" w:rsidP="00E8707A"/>
        </w:tc>
        <w:tc>
          <w:tcPr>
            <w:tcW w:w="4111" w:type="dxa"/>
          </w:tcPr>
          <w:p w:rsidR="00274FAC" w:rsidRPr="00F76151" w:rsidRDefault="00274FAC" w:rsidP="00E8707A">
            <w:pPr>
              <w:pStyle w:val="afd"/>
              <w:ind w:firstLine="0"/>
              <w:rPr>
                <w:sz w:val="24"/>
                <w:szCs w:val="24"/>
              </w:rPr>
            </w:pPr>
            <w:r w:rsidRPr="00F76151">
              <w:rPr>
                <w:b/>
                <w:sz w:val="24"/>
                <w:szCs w:val="24"/>
              </w:rPr>
              <w:t>Исполнитель: ________________________________</w:t>
            </w:r>
          </w:p>
          <w:p w:rsidR="00274FAC" w:rsidRPr="00F76151" w:rsidRDefault="00274FAC" w:rsidP="00E8707A">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274FAC" w:rsidRPr="00F76151" w:rsidRDefault="00274FAC" w:rsidP="00E8707A">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274FAC" w:rsidRPr="00F76151" w:rsidRDefault="00274FAC" w:rsidP="00E8707A">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274FAC" w:rsidRPr="00F76151" w:rsidRDefault="00274FAC" w:rsidP="00E8707A">
            <w:pPr>
              <w:pStyle w:val="afd"/>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274FAC" w:rsidRPr="00F76151" w:rsidRDefault="00274FAC" w:rsidP="00E8707A">
            <w:pPr>
              <w:pStyle w:val="afa"/>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274FAC" w:rsidRPr="00F76151" w:rsidRDefault="00274FAC" w:rsidP="00E8707A">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274FAC" w:rsidRPr="00F76151" w:rsidRDefault="00274FAC" w:rsidP="00E8707A">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274FAC" w:rsidRPr="00B97F1E" w:rsidRDefault="00274FAC" w:rsidP="00E8707A">
            <w:pPr>
              <w:ind w:right="34"/>
              <w:rPr>
                <w:vertAlign w:val="superscript"/>
              </w:rPr>
            </w:pPr>
          </w:p>
          <w:p w:rsidR="00274FAC" w:rsidRPr="00B97F1E" w:rsidRDefault="00274FAC" w:rsidP="00E8707A"/>
        </w:tc>
      </w:tr>
    </w:tbl>
    <w:p w:rsidR="00274FAC" w:rsidRPr="00B97F1E" w:rsidRDefault="00274FAC" w:rsidP="00274FAC">
      <w:pPr>
        <w:pStyle w:val="afa"/>
        <w:ind w:firstLine="0"/>
        <w:rPr>
          <w:b/>
          <w:bCs/>
          <w:sz w:val="24"/>
        </w:rPr>
      </w:pPr>
    </w:p>
    <w:p w:rsidR="00274FAC" w:rsidRDefault="00274FAC" w:rsidP="00274FAC">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274FAC" w:rsidRPr="003C7537" w:rsidTr="00E8707A">
        <w:trPr>
          <w:trHeight w:val="1367"/>
        </w:trPr>
        <w:tc>
          <w:tcPr>
            <w:tcW w:w="4847" w:type="dxa"/>
            <w:tcBorders>
              <w:top w:val="nil"/>
              <w:left w:val="nil"/>
              <w:bottom w:val="nil"/>
              <w:right w:val="nil"/>
            </w:tcBorders>
          </w:tcPr>
          <w:p w:rsidR="00274FAC" w:rsidRPr="003C7537" w:rsidRDefault="00274FAC" w:rsidP="00E8707A">
            <w:pPr>
              <w:rPr>
                <w:b/>
              </w:rPr>
            </w:pPr>
            <w:r w:rsidRPr="003C7537">
              <w:rPr>
                <w:b/>
              </w:rPr>
              <w:t>Заказчик:</w:t>
            </w:r>
          </w:p>
          <w:p w:rsidR="00274FAC" w:rsidRPr="00464472" w:rsidRDefault="00274FAC" w:rsidP="00E8707A">
            <w:pPr>
              <w:rPr>
                <w:b/>
              </w:rPr>
            </w:pPr>
            <w:r w:rsidRPr="00464472">
              <w:rPr>
                <w:b/>
              </w:rPr>
              <w:t xml:space="preserve">ПАО «ТрансКонтейнер» </w:t>
            </w:r>
          </w:p>
          <w:p w:rsidR="00274FAC" w:rsidRPr="00464472" w:rsidRDefault="00274FAC" w:rsidP="00E8707A">
            <w:pPr>
              <w:rPr>
                <w:b/>
              </w:rPr>
            </w:pPr>
            <w:r w:rsidRPr="00464472">
              <w:rPr>
                <w:b/>
              </w:rPr>
              <w:t>на Октябрьской железной дороге</w:t>
            </w:r>
          </w:p>
          <w:p w:rsidR="00274FAC" w:rsidRPr="00464472" w:rsidRDefault="00274FAC" w:rsidP="00E8707A">
            <w:pPr>
              <w:rPr>
                <w:b/>
              </w:rPr>
            </w:pPr>
          </w:p>
          <w:p w:rsidR="00274FAC" w:rsidRPr="00464472" w:rsidRDefault="00274FAC" w:rsidP="00E8707A">
            <w:pPr>
              <w:rPr>
                <w:b/>
              </w:rPr>
            </w:pPr>
          </w:p>
          <w:p w:rsidR="00274FAC" w:rsidRPr="003C7537" w:rsidRDefault="00274FAC" w:rsidP="00E8707A">
            <w:pPr>
              <w:rPr>
                <w:vertAlign w:val="superscript"/>
              </w:rPr>
            </w:pPr>
            <w:r w:rsidRPr="00464472">
              <w:rPr>
                <w:b/>
              </w:rPr>
              <w:t>_________________/</w:t>
            </w:r>
          </w:p>
        </w:tc>
        <w:tc>
          <w:tcPr>
            <w:tcW w:w="4819" w:type="dxa"/>
            <w:tcBorders>
              <w:top w:val="nil"/>
              <w:left w:val="nil"/>
              <w:bottom w:val="nil"/>
              <w:right w:val="nil"/>
            </w:tcBorders>
          </w:tcPr>
          <w:p w:rsidR="00274FAC" w:rsidRPr="003C7537" w:rsidRDefault="00274FAC" w:rsidP="00E8707A">
            <w:pPr>
              <w:rPr>
                <w:b/>
              </w:rPr>
            </w:pPr>
            <w:r w:rsidRPr="003C7537">
              <w:rPr>
                <w:b/>
              </w:rPr>
              <w:t>Исполнитель:</w:t>
            </w:r>
          </w:p>
          <w:p w:rsidR="00274FAC" w:rsidRDefault="00274FAC" w:rsidP="00E8707A"/>
          <w:p w:rsidR="00274FAC" w:rsidRPr="00231BFF" w:rsidRDefault="00274FAC" w:rsidP="00E8707A"/>
          <w:p w:rsidR="00274FAC" w:rsidRPr="00231BFF" w:rsidRDefault="00274FAC" w:rsidP="00E8707A"/>
          <w:p w:rsidR="00274FAC" w:rsidRDefault="00274FAC" w:rsidP="00E8707A"/>
          <w:p w:rsidR="00274FAC" w:rsidRPr="00231BFF" w:rsidRDefault="00274FAC" w:rsidP="00E8707A">
            <w:r>
              <w:t>__________________/</w:t>
            </w:r>
          </w:p>
        </w:tc>
      </w:tr>
    </w:tbl>
    <w:p w:rsidR="00274FAC" w:rsidRPr="00B97F1E" w:rsidRDefault="00274FAC" w:rsidP="00274FAC">
      <w:pPr>
        <w:pStyle w:val="afa"/>
        <w:jc w:val="center"/>
        <w:rPr>
          <w:b/>
          <w:bCs/>
          <w:sz w:val="24"/>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Pr="00B97F1E" w:rsidRDefault="00041866" w:rsidP="00274FAC">
      <w:pPr>
        <w:jc w:val="center"/>
        <w:rPr>
          <w:rFonts w:eastAsia="MS Mincho"/>
          <w:b/>
          <w:bCs/>
        </w:rPr>
      </w:pPr>
      <w:r w:rsidRPr="00041866">
        <w:rPr>
          <w:b/>
          <w:noProof/>
        </w:rPr>
        <w:pict>
          <v:rect id="_x0000_s1028" style="position:absolute;left:0;text-align:left;margin-left:294.1pt;margin-top:-26pt;width:195.7pt;height:59.5pt;z-index:251658240" stroked="f">
            <v:textbox style="mso-next-textbox:#_x0000_s1028">
              <w:txbxContent>
                <w:p w:rsidR="00E8707A" w:rsidRPr="002666C1" w:rsidRDefault="00E8707A" w:rsidP="00274FA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E8707A" w:rsidRPr="002666C1" w:rsidRDefault="00E8707A" w:rsidP="00274FA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E8707A" w:rsidRPr="002666C1" w:rsidRDefault="00E8707A" w:rsidP="00274FA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E8707A" w:rsidRPr="002666C1" w:rsidRDefault="00E8707A" w:rsidP="00274FA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E8707A" w:rsidRPr="002666C1" w:rsidRDefault="00E8707A" w:rsidP="00274FAC"/>
              </w:txbxContent>
            </v:textbox>
          </v:rect>
        </w:pict>
      </w: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Default="00274FAC" w:rsidP="00274FAC">
      <w:pPr>
        <w:jc w:val="center"/>
        <w:rPr>
          <w:rFonts w:eastAsia="MS Mincho"/>
          <w:b/>
          <w:bCs/>
        </w:rPr>
      </w:pPr>
    </w:p>
    <w:p w:rsidR="00274FAC" w:rsidRPr="0079349C" w:rsidRDefault="00274FAC" w:rsidP="00274FAC">
      <w:pPr>
        <w:ind w:firstLine="709"/>
        <w:jc w:val="center"/>
        <w:rPr>
          <w:rFonts w:eastAsia="MS Mincho"/>
          <w:b/>
          <w:bCs/>
        </w:rPr>
      </w:pPr>
      <w:r w:rsidRPr="0079349C">
        <w:rPr>
          <w:rFonts w:eastAsia="MS Mincho"/>
          <w:b/>
          <w:bCs/>
        </w:rPr>
        <w:t>Техническое задание</w:t>
      </w:r>
    </w:p>
    <w:p w:rsidR="00274FAC" w:rsidRPr="00274FAC" w:rsidRDefault="00274FAC" w:rsidP="00274FAC">
      <w:pPr>
        <w:ind w:firstLine="709"/>
        <w:jc w:val="both"/>
        <w:rPr>
          <w:rFonts w:eastAsia="MS Mincho"/>
          <w:b/>
          <w:bCs/>
        </w:rPr>
      </w:pPr>
      <w:r w:rsidRPr="00274FAC">
        <w:rPr>
          <w:rFonts w:eastAsia="MS Mincho"/>
          <w:b/>
          <w:bCs/>
        </w:rPr>
        <w:t>1. Общие положения.</w:t>
      </w:r>
    </w:p>
    <w:p w:rsidR="00274FAC" w:rsidRPr="00274FAC" w:rsidRDefault="00274FAC" w:rsidP="00274FAC">
      <w:pPr>
        <w:jc w:val="both"/>
      </w:pPr>
      <w:r w:rsidRPr="00274FAC">
        <w:rPr>
          <w:rFonts w:eastAsia="MS Mincho"/>
          <w:b/>
          <w:bCs/>
        </w:rPr>
        <w:tab/>
      </w:r>
      <w:r w:rsidRPr="00274FAC">
        <w:t>1.1.Основание для выполнения Работ - титульный список капитального ремонта зданий и сооружений ПАО «ТрансКонтейнер» на 2016 год.</w:t>
      </w:r>
    </w:p>
    <w:p w:rsidR="00274FAC" w:rsidRPr="00274FAC" w:rsidRDefault="00274FAC" w:rsidP="00274FAC">
      <w:pPr>
        <w:rPr>
          <w:b/>
        </w:rPr>
      </w:pPr>
      <w:r w:rsidRPr="00274FAC">
        <w:rPr>
          <w:b/>
        </w:rPr>
        <w:tab/>
      </w:r>
    </w:p>
    <w:p w:rsidR="00274FAC" w:rsidRPr="00274FAC" w:rsidRDefault="00274FAC" w:rsidP="00274FAC">
      <w:pPr>
        <w:rPr>
          <w:b/>
        </w:rPr>
      </w:pPr>
      <w:r w:rsidRPr="00274FAC">
        <w:rPr>
          <w:b/>
        </w:rPr>
        <w:tab/>
        <w:t>2. Общие требования к выполняемым Работам.</w:t>
      </w:r>
    </w:p>
    <w:p w:rsidR="00274FAC" w:rsidRPr="00274FAC" w:rsidRDefault="00274FAC" w:rsidP="00274FAC">
      <w:pPr>
        <w:ind w:firstLine="709"/>
        <w:jc w:val="both"/>
        <w:rPr>
          <w:rFonts w:eastAsia="MS Mincho"/>
          <w:bCs/>
        </w:rPr>
      </w:pPr>
      <w:r w:rsidRPr="00274FAC">
        <w:rPr>
          <w:iCs/>
        </w:rPr>
        <w:t xml:space="preserve">2.1. Капитальный ремонт </w:t>
      </w:r>
      <w:r w:rsidRPr="00274FAC">
        <w:t>покрытия контейнерной площадки</w:t>
      </w:r>
      <w:r w:rsidRPr="00274FAC">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274FAC">
        <w:rPr>
          <w:iCs/>
        </w:rPr>
        <w:t>СНиП</w:t>
      </w:r>
      <w:proofErr w:type="spellEnd"/>
      <w:r w:rsidRPr="00274FAC">
        <w:rPr>
          <w:iCs/>
        </w:rPr>
        <w:t xml:space="preserve">), государственными стандартами в области строительства (ГОСТ), с учётом </w:t>
      </w:r>
      <w:r w:rsidRPr="00274FAC">
        <w:rPr>
          <w:rFonts w:eastAsia="MS Mincho"/>
          <w:bCs/>
        </w:rPr>
        <w:t xml:space="preserve">условий по обеспечению </w:t>
      </w:r>
      <w:proofErr w:type="spellStart"/>
      <w:r w:rsidRPr="00274FAC">
        <w:rPr>
          <w:rFonts w:eastAsia="MS Mincho"/>
          <w:bCs/>
        </w:rPr>
        <w:t>пожаробезопасности</w:t>
      </w:r>
      <w:proofErr w:type="spellEnd"/>
      <w:r w:rsidRPr="00274FAC">
        <w:rPr>
          <w:rFonts w:eastAsia="MS Mincho"/>
          <w:bCs/>
        </w:rPr>
        <w:t>, охраны труда и техники безопасности на период ремонтных работ и эксплуатации, а именно:</w:t>
      </w:r>
    </w:p>
    <w:tbl>
      <w:tblPr>
        <w:tblW w:w="5000" w:type="pct"/>
        <w:tblCellSpacing w:w="0" w:type="dxa"/>
        <w:shd w:val="clear" w:color="auto" w:fill="FFFFFF"/>
        <w:tblCellMar>
          <w:left w:w="0" w:type="dxa"/>
          <w:right w:w="0" w:type="dxa"/>
        </w:tblCellMar>
        <w:tblLook w:val="04A0"/>
      </w:tblPr>
      <w:tblGrid>
        <w:gridCol w:w="2440"/>
        <w:gridCol w:w="6915"/>
      </w:tblGrid>
      <w:tr w:rsidR="00274FAC" w:rsidRPr="00274FAC" w:rsidTr="00E8707A">
        <w:trPr>
          <w:tblCellSpacing w:w="0" w:type="dxa"/>
        </w:trPr>
        <w:tc>
          <w:tcPr>
            <w:tcW w:w="1304" w:type="pct"/>
            <w:shd w:val="clear" w:color="auto" w:fill="FFFFFF"/>
            <w:hideMark/>
          </w:tcPr>
          <w:p w:rsidR="00274FAC" w:rsidRPr="00274FAC" w:rsidRDefault="00274FAC" w:rsidP="00E8707A">
            <w:pPr>
              <w:pStyle w:val="affc"/>
              <w:spacing w:before="0" w:after="0"/>
            </w:pPr>
            <w:r w:rsidRPr="00274FAC">
              <w:t xml:space="preserve">- ГОСТ </w:t>
            </w:r>
            <w:r w:rsidRPr="00274FAC">
              <w:rPr>
                <w:rFonts w:eastAsia="MS Mincho"/>
              </w:rPr>
              <w:t>9128-2009</w:t>
            </w:r>
          </w:p>
        </w:tc>
        <w:tc>
          <w:tcPr>
            <w:tcW w:w="3696" w:type="pct"/>
            <w:shd w:val="clear" w:color="auto" w:fill="FFFFFF"/>
            <w:hideMark/>
          </w:tcPr>
          <w:p w:rsidR="00274FAC" w:rsidRPr="00274FAC" w:rsidRDefault="00274FAC" w:rsidP="00E8707A">
            <w:pPr>
              <w:pStyle w:val="affc"/>
              <w:spacing w:before="46" w:after="46"/>
              <w:jc w:val="both"/>
            </w:pPr>
            <w:r w:rsidRPr="00274FAC">
              <w:t>Смеси асфальтобетонные дорожные аэродромные и асфальтобетон.</w:t>
            </w:r>
          </w:p>
        </w:tc>
      </w:tr>
      <w:tr w:rsidR="00274FAC" w:rsidRPr="00274FAC" w:rsidTr="00E8707A">
        <w:trPr>
          <w:tblCellSpacing w:w="0" w:type="dxa"/>
        </w:trPr>
        <w:tc>
          <w:tcPr>
            <w:tcW w:w="1304" w:type="pct"/>
            <w:shd w:val="clear" w:color="auto" w:fill="FFFFFF"/>
            <w:hideMark/>
          </w:tcPr>
          <w:p w:rsidR="00274FAC" w:rsidRPr="00274FAC" w:rsidRDefault="00274FAC" w:rsidP="00E8707A">
            <w:pPr>
              <w:pStyle w:val="affc"/>
              <w:spacing w:before="0" w:after="0"/>
            </w:pPr>
            <w:r w:rsidRPr="00274FAC">
              <w:t xml:space="preserve">- </w:t>
            </w:r>
            <w:hyperlink r:id="rId30" w:tooltip="Бетоны. Методы определения морозостойкости. Общие требования" w:history="1">
              <w:r w:rsidRPr="00274FAC">
                <w:rPr>
                  <w:rStyle w:val="a8"/>
                  <w:rFonts w:eastAsia="MS Mincho"/>
                  <w:color w:val="auto"/>
                </w:rPr>
                <w:t>ГОСТ 10060.0-95</w:t>
              </w:r>
            </w:hyperlink>
          </w:p>
        </w:tc>
        <w:tc>
          <w:tcPr>
            <w:tcW w:w="3696" w:type="pct"/>
            <w:shd w:val="clear" w:color="auto" w:fill="FFFFFF"/>
            <w:hideMark/>
          </w:tcPr>
          <w:p w:rsidR="00274FAC" w:rsidRPr="00274FAC" w:rsidRDefault="00274FAC" w:rsidP="00E8707A">
            <w:pPr>
              <w:pStyle w:val="affc"/>
              <w:spacing w:before="46" w:after="46"/>
              <w:jc w:val="both"/>
            </w:pPr>
            <w:r w:rsidRPr="00274FAC">
              <w:t>Бетоны. Методы определения морозостойкости. Общие требования</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1"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274FAC">
                <w:rPr>
                  <w:rStyle w:val="a8"/>
                  <w:rFonts w:eastAsia="MS Mincho"/>
                  <w:color w:val="auto"/>
                </w:rPr>
                <w:t>ГОСТ 10922-90</w:t>
              </w:r>
            </w:hyperlink>
          </w:p>
        </w:tc>
        <w:tc>
          <w:tcPr>
            <w:tcW w:w="3696" w:type="pct"/>
            <w:shd w:val="clear" w:color="auto" w:fill="FFFFFF"/>
          </w:tcPr>
          <w:p w:rsidR="00274FAC" w:rsidRPr="00274FAC" w:rsidRDefault="00274FAC" w:rsidP="00E8707A">
            <w:pPr>
              <w:pStyle w:val="affc"/>
              <w:spacing w:before="46" w:after="46"/>
            </w:pPr>
            <w:r w:rsidRPr="00274FAC">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2" w:tooltip="Бетоны. Общие требования к методам определения плотности, влажности, водопоглощения, пористости и водонепроницаемости" w:history="1">
              <w:r w:rsidRPr="00274FAC">
                <w:rPr>
                  <w:rStyle w:val="a8"/>
                  <w:rFonts w:eastAsia="MS Mincho"/>
                  <w:color w:val="auto"/>
                </w:rPr>
                <w:t>ГОСТ 12730.0-78</w:t>
              </w:r>
            </w:hyperlink>
          </w:p>
        </w:tc>
        <w:tc>
          <w:tcPr>
            <w:tcW w:w="3696" w:type="pct"/>
            <w:shd w:val="clear" w:color="auto" w:fill="FFFFFF"/>
          </w:tcPr>
          <w:p w:rsidR="00274FAC" w:rsidRPr="00274FAC" w:rsidRDefault="00274FAC" w:rsidP="00E8707A">
            <w:pPr>
              <w:pStyle w:val="affc"/>
              <w:spacing w:before="46" w:after="46"/>
            </w:pPr>
            <w:r w:rsidRPr="00274FAC">
              <w:t>Бетоны. Общие требования к методам определения плотности, пористости и водонепроницаемости</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3" w:tooltip="Бетоны. Методы определения плотности" w:history="1">
              <w:r w:rsidRPr="00274FAC">
                <w:rPr>
                  <w:rStyle w:val="a8"/>
                  <w:rFonts w:eastAsia="MS Mincho"/>
                  <w:color w:val="auto"/>
                </w:rPr>
                <w:t>ГОСТ 12730.1-78</w:t>
              </w:r>
            </w:hyperlink>
          </w:p>
        </w:tc>
        <w:tc>
          <w:tcPr>
            <w:tcW w:w="3696" w:type="pct"/>
            <w:shd w:val="clear" w:color="auto" w:fill="FFFFFF"/>
          </w:tcPr>
          <w:p w:rsidR="00274FAC" w:rsidRPr="00274FAC" w:rsidRDefault="00274FAC" w:rsidP="00E8707A">
            <w:pPr>
              <w:pStyle w:val="affc"/>
              <w:spacing w:before="46" w:after="46"/>
            </w:pPr>
            <w:r w:rsidRPr="00274FAC">
              <w:t>Бетоны. Методы определения плотности</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4" w:tooltip="Бетоны. Метод определения влажности" w:history="1">
              <w:r w:rsidRPr="00274FAC">
                <w:rPr>
                  <w:rStyle w:val="a8"/>
                  <w:rFonts w:eastAsia="MS Mincho"/>
                  <w:color w:val="auto"/>
                </w:rPr>
                <w:t>ГОСТ 12730.2-78</w:t>
              </w:r>
            </w:hyperlink>
          </w:p>
        </w:tc>
        <w:tc>
          <w:tcPr>
            <w:tcW w:w="3696" w:type="pct"/>
            <w:shd w:val="clear" w:color="auto" w:fill="FFFFFF"/>
          </w:tcPr>
          <w:p w:rsidR="00274FAC" w:rsidRPr="00274FAC" w:rsidRDefault="00274FAC" w:rsidP="00E8707A">
            <w:pPr>
              <w:pStyle w:val="affc"/>
              <w:spacing w:before="46" w:after="46"/>
            </w:pPr>
            <w:r w:rsidRPr="00274FAC">
              <w:t>Бетоны. Методы определения влажности</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5" w:tooltip="Бетоны. Метод определения водопоглощения" w:history="1">
              <w:r w:rsidRPr="00274FAC">
                <w:rPr>
                  <w:rStyle w:val="a8"/>
                  <w:rFonts w:eastAsia="MS Mincho"/>
                  <w:color w:val="auto"/>
                </w:rPr>
                <w:t>ГОСТ 12730.3-78</w:t>
              </w:r>
            </w:hyperlink>
          </w:p>
        </w:tc>
        <w:tc>
          <w:tcPr>
            <w:tcW w:w="3696" w:type="pct"/>
            <w:shd w:val="clear" w:color="auto" w:fill="FFFFFF"/>
          </w:tcPr>
          <w:p w:rsidR="00274FAC" w:rsidRPr="00274FAC" w:rsidRDefault="00274FAC" w:rsidP="00E8707A">
            <w:pPr>
              <w:pStyle w:val="affc"/>
              <w:spacing w:before="46" w:after="46"/>
            </w:pPr>
            <w:r w:rsidRPr="00274FAC">
              <w:t xml:space="preserve">Бетоны. Методы определения </w:t>
            </w:r>
            <w:proofErr w:type="spellStart"/>
            <w:r w:rsidRPr="00274FAC">
              <w:t>водопоглощения</w:t>
            </w:r>
            <w:proofErr w:type="spellEnd"/>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6" w:tooltip="Бетоны. Методы определения показателей пористости" w:history="1">
              <w:r w:rsidRPr="00274FAC">
                <w:rPr>
                  <w:rStyle w:val="a8"/>
                  <w:rFonts w:eastAsia="MS Mincho"/>
                  <w:color w:val="auto"/>
                </w:rPr>
                <w:t>ГОСТ 12730.4-78</w:t>
              </w:r>
            </w:hyperlink>
          </w:p>
        </w:tc>
        <w:tc>
          <w:tcPr>
            <w:tcW w:w="3696" w:type="pct"/>
            <w:shd w:val="clear" w:color="auto" w:fill="FFFFFF"/>
          </w:tcPr>
          <w:p w:rsidR="00274FAC" w:rsidRPr="00274FAC" w:rsidRDefault="00274FAC" w:rsidP="00E8707A">
            <w:pPr>
              <w:pStyle w:val="affc"/>
              <w:spacing w:before="46" w:after="46"/>
            </w:pPr>
            <w:r w:rsidRPr="00274FAC">
              <w:t>Бетоны. Методы определения показателей пористости</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7" w:tooltip="Бетоны. Методы определения водонепроницаемости" w:history="1">
              <w:r w:rsidRPr="00274FAC">
                <w:rPr>
                  <w:rStyle w:val="a8"/>
                  <w:rFonts w:eastAsia="MS Mincho"/>
                  <w:color w:val="auto"/>
                </w:rPr>
                <w:t>ГОСТ 12730.5-84</w:t>
              </w:r>
            </w:hyperlink>
          </w:p>
        </w:tc>
        <w:tc>
          <w:tcPr>
            <w:tcW w:w="3696" w:type="pct"/>
            <w:shd w:val="clear" w:color="auto" w:fill="FFFFFF"/>
          </w:tcPr>
          <w:p w:rsidR="00274FAC" w:rsidRPr="00274FAC" w:rsidRDefault="00274FAC" w:rsidP="00E8707A">
            <w:pPr>
              <w:pStyle w:val="affc"/>
              <w:spacing w:before="46" w:after="46"/>
            </w:pPr>
            <w:r w:rsidRPr="00274FAC">
              <w:t>Бетоны. Методы определения водонепроницаемости. (С изменением № 1)</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8" w:tooltip="Бетоны. Определение прочности механическими методами неразрушающего контроля" w:history="1">
              <w:r w:rsidRPr="00274FAC">
                <w:rPr>
                  <w:rStyle w:val="a8"/>
                  <w:color w:val="auto"/>
                </w:rPr>
                <w:t>ГОСТ 22690-88</w:t>
              </w:r>
            </w:hyperlink>
          </w:p>
        </w:tc>
        <w:tc>
          <w:tcPr>
            <w:tcW w:w="3696" w:type="pct"/>
            <w:shd w:val="clear" w:color="auto" w:fill="FFFFFF"/>
          </w:tcPr>
          <w:p w:rsidR="00274FAC" w:rsidRPr="00274FAC" w:rsidRDefault="00274FAC" w:rsidP="00E8707A">
            <w:pPr>
              <w:pStyle w:val="affc"/>
              <w:spacing w:before="46" w:after="46"/>
            </w:pPr>
            <w:r w:rsidRPr="00274FAC">
              <w:t>Бетоны. Определение прочности механическими методами неразрушающего контроля</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t xml:space="preserve">- </w:t>
            </w:r>
            <w:hyperlink r:id="rId39" w:tooltip="Бетоны. Классификация и общие технические требования" w:history="1">
              <w:r w:rsidRPr="00274FAC">
                <w:rPr>
                  <w:rStyle w:val="a8"/>
                  <w:rFonts w:eastAsia="MS Mincho"/>
                  <w:color w:val="auto"/>
                </w:rPr>
                <w:t>ГОСТ 25 192-82</w:t>
              </w:r>
            </w:hyperlink>
          </w:p>
        </w:tc>
        <w:tc>
          <w:tcPr>
            <w:tcW w:w="3696" w:type="pct"/>
            <w:shd w:val="clear" w:color="auto" w:fill="FFFFFF"/>
          </w:tcPr>
          <w:p w:rsidR="00274FAC" w:rsidRPr="00274FAC" w:rsidRDefault="00274FAC" w:rsidP="00E8707A">
            <w:pPr>
              <w:pStyle w:val="affc"/>
              <w:spacing w:before="46" w:after="46"/>
            </w:pPr>
            <w:r w:rsidRPr="00274FAC">
              <w:t>Бетоны. Классификация и общие технические требования. (С изменением № 1)</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rPr>
                <w:rFonts w:eastAsia="MS Mincho"/>
                <w:bCs/>
              </w:rPr>
              <w:t xml:space="preserve">- </w:t>
            </w:r>
            <w:proofErr w:type="spellStart"/>
            <w:r w:rsidRPr="00274FAC">
              <w:rPr>
                <w:rFonts w:eastAsia="MS Mincho"/>
                <w:bCs/>
              </w:rPr>
              <w:t>СНиП</w:t>
            </w:r>
            <w:proofErr w:type="spellEnd"/>
            <w:r w:rsidRPr="00274FAC">
              <w:rPr>
                <w:rFonts w:eastAsia="MS Mincho"/>
                <w:bCs/>
              </w:rPr>
              <w:t xml:space="preserve"> </w:t>
            </w:r>
            <w:r w:rsidRPr="00274FAC">
              <w:rPr>
                <w:rFonts w:eastAsia="MS Mincho"/>
                <w:bCs/>
                <w:lang w:val="en-US"/>
              </w:rPr>
              <w:t>III</w:t>
            </w:r>
            <w:r w:rsidRPr="00274FAC">
              <w:rPr>
                <w:rFonts w:eastAsia="MS Mincho"/>
                <w:bCs/>
              </w:rPr>
              <w:t>-4-80</w:t>
            </w:r>
          </w:p>
        </w:tc>
        <w:tc>
          <w:tcPr>
            <w:tcW w:w="3696" w:type="pct"/>
            <w:shd w:val="clear" w:color="auto" w:fill="FFFFFF"/>
          </w:tcPr>
          <w:p w:rsidR="00274FAC" w:rsidRPr="00274FAC" w:rsidRDefault="00274FAC" w:rsidP="00E8707A">
            <w:pPr>
              <w:pStyle w:val="affc"/>
              <w:spacing w:before="46" w:after="46"/>
            </w:pPr>
            <w:r w:rsidRPr="00274FAC">
              <w:rPr>
                <w:iCs/>
              </w:rPr>
              <w:t>«</w:t>
            </w:r>
            <w:r w:rsidRPr="00274FAC">
              <w:rPr>
                <w:rFonts w:eastAsia="MS Mincho"/>
                <w:bCs/>
              </w:rPr>
              <w:t>Техника безопасности в строительстве</w:t>
            </w:r>
            <w:r w:rsidRPr="00274FAC">
              <w:rPr>
                <w:iCs/>
              </w:rPr>
              <w:t>»</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rPr>
                <w:rStyle w:val="FontStyle12"/>
                <w:rFonts w:ascii="Times New Roman" w:hAnsi="Times New Roman" w:cs="Times New Roman"/>
                <w:sz w:val="24"/>
                <w:szCs w:val="24"/>
              </w:rPr>
              <w:t xml:space="preserve">- </w:t>
            </w:r>
            <w:proofErr w:type="spellStart"/>
            <w:r w:rsidRPr="00274FAC">
              <w:rPr>
                <w:rStyle w:val="FontStyle12"/>
                <w:rFonts w:ascii="Times New Roman" w:hAnsi="Times New Roman" w:cs="Times New Roman"/>
                <w:sz w:val="24"/>
                <w:szCs w:val="24"/>
              </w:rPr>
              <w:t>СНиП</w:t>
            </w:r>
            <w:proofErr w:type="spellEnd"/>
            <w:r w:rsidRPr="00274FAC">
              <w:rPr>
                <w:rStyle w:val="FontStyle12"/>
                <w:rFonts w:ascii="Times New Roman" w:hAnsi="Times New Roman" w:cs="Times New Roman"/>
                <w:sz w:val="24"/>
                <w:szCs w:val="24"/>
              </w:rPr>
              <w:t xml:space="preserve"> 12-03-2001</w:t>
            </w:r>
          </w:p>
        </w:tc>
        <w:tc>
          <w:tcPr>
            <w:tcW w:w="3696" w:type="pct"/>
            <w:shd w:val="clear" w:color="auto" w:fill="FFFFFF"/>
          </w:tcPr>
          <w:p w:rsidR="00274FAC" w:rsidRPr="00274FAC" w:rsidRDefault="00274FAC" w:rsidP="00E8707A">
            <w:pPr>
              <w:pStyle w:val="affc"/>
              <w:spacing w:before="46" w:after="46"/>
            </w:pPr>
            <w:r w:rsidRPr="00274FAC">
              <w:rPr>
                <w:rStyle w:val="FontStyle12"/>
                <w:rFonts w:ascii="Times New Roman" w:hAnsi="Times New Roman" w:cs="Times New Roman"/>
                <w:sz w:val="24"/>
                <w:szCs w:val="24"/>
              </w:rPr>
              <w:t>«Безопасность труда в строительстве. Часть 1. Общие требования»</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rPr>
                <w:rStyle w:val="FontStyle12"/>
                <w:rFonts w:ascii="Times New Roman" w:hAnsi="Times New Roman" w:cs="Times New Roman"/>
                <w:sz w:val="24"/>
                <w:szCs w:val="24"/>
              </w:rPr>
              <w:t xml:space="preserve">- </w:t>
            </w:r>
            <w:proofErr w:type="spellStart"/>
            <w:r w:rsidRPr="00274FAC">
              <w:rPr>
                <w:rStyle w:val="FontStyle12"/>
                <w:rFonts w:ascii="Times New Roman" w:hAnsi="Times New Roman" w:cs="Times New Roman"/>
                <w:sz w:val="24"/>
                <w:szCs w:val="24"/>
              </w:rPr>
              <w:t>СНиП</w:t>
            </w:r>
            <w:proofErr w:type="spellEnd"/>
            <w:r w:rsidRPr="00274FAC">
              <w:rPr>
                <w:rStyle w:val="FontStyle12"/>
                <w:rFonts w:ascii="Times New Roman" w:hAnsi="Times New Roman" w:cs="Times New Roman"/>
                <w:sz w:val="24"/>
                <w:szCs w:val="24"/>
              </w:rPr>
              <w:t xml:space="preserve"> 12-04-2002</w:t>
            </w:r>
          </w:p>
        </w:tc>
        <w:tc>
          <w:tcPr>
            <w:tcW w:w="3696" w:type="pct"/>
            <w:shd w:val="clear" w:color="auto" w:fill="FFFFFF"/>
          </w:tcPr>
          <w:p w:rsidR="00274FAC" w:rsidRPr="00274FAC" w:rsidRDefault="00274FAC" w:rsidP="00E8707A">
            <w:pPr>
              <w:pStyle w:val="affc"/>
              <w:spacing w:before="46" w:after="46"/>
            </w:pPr>
            <w:r w:rsidRPr="00274FAC">
              <w:rPr>
                <w:rStyle w:val="FontStyle12"/>
                <w:rFonts w:ascii="Times New Roman" w:hAnsi="Times New Roman" w:cs="Times New Roman"/>
                <w:sz w:val="24"/>
                <w:szCs w:val="24"/>
              </w:rPr>
              <w:t>«Безопасность труда в строительстве. Часть 2. Строительное производство»</w:t>
            </w:r>
          </w:p>
        </w:tc>
      </w:tr>
      <w:tr w:rsidR="00274FAC" w:rsidRPr="00274FAC" w:rsidTr="00E8707A">
        <w:trPr>
          <w:tblCellSpacing w:w="0" w:type="dxa"/>
        </w:trPr>
        <w:tc>
          <w:tcPr>
            <w:tcW w:w="1304" w:type="pct"/>
            <w:shd w:val="clear" w:color="auto" w:fill="FFFFFF"/>
          </w:tcPr>
          <w:p w:rsidR="00274FAC" w:rsidRPr="00274FAC" w:rsidRDefault="00274FAC" w:rsidP="00E8707A">
            <w:pPr>
              <w:pStyle w:val="affc"/>
              <w:spacing w:before="0" w:after="0"/>
            </w:pPr>
            <w:r w:rsidRPr="00274FAC">
              <w:rPr>
                <w:rFonts w:eastAsia="MS Mincho"/>
                <w:bCs/>
              </w:rPr>
              <w:t xml:space="preserve">- </w:t>
            </w:r>
            <w:proofErr w:type="spellStart"/>
            <w:r w:rsidRPr="00274FAC">
              <w:rPr>
                <w:rFonts w:eastAsia="MS Mincho"/>
                <w:bCs/>
              </w:rPr>
              <w:t>СНиП</w:t>
            </w:r>
            <w:proofErr w:type="spellEnd"/>
            <w:r w:rsidRPr="00274FAC">
              <w:rPr>
                <w:rFonts w:eastAsia="MS Mincho"/>
                <w:bCs/>
              </w:rPr>
              <w:t xml:space="preserve"> 12-03-99</w:t>
            </w:r>
          </w:p>
        </w:tc>
        <w:tc>
          <w:tcPr>
            <w:tcW w:w="3696" w:type="pct"/>
            <w:shd w:val="clear" w:color="auto" w:fill="FFFFFF"/>
          </w:tcPr>
          <w:p w:rsidR="00274FAC" w:rsidRPr="00274FAC" w:rsidRDefault="00274FAC" w:rsidP="00E8707A">
            <w:pPr>
              <w:pStyle w:val="affc"/>
              <w:spacing w:before="46" w:after="46"/>
            </w:pPr>
            <w:r w:rsidRPr="00274FAC">
              <w:rPr>
                <w:iCs/>
              </w:rPr>
              <w:t>«</w:t>
            </w:r>
            <w:r w:rsidRPr="00274FAC">
              <w:rPr>
                <w:rFonts w:eastAsia="MS Mincho"/>
                <w:bCs/>
              </w:rPr>
              <w:t>Безопасность труда в строительстве</w:t>
            </w:r>
            <w:r w:rsidRPr="00274FAC">
              <w:rPr>
                <w:iCs/>
              </w:rPr>
              <w:t>»</w:t>
            </w:r>
          </w:p>
        </w:tc>
      </w:tr>
      <w:tr w:rsidR="00274FAC" w:rsidRPr="00274FAC" w:rsidTr="00E8707A">
        <w:trPr>
          <w:tblCellSpacing w:w="0" w:type="dxa"/>
        </w:trPr>
        <w:tc>
          <w:tcPr>
            <w:tcW w:w="5000" w:type="pct"/>
            <w:gridSpan w:val="2"/>
            <w:shd w:val="clear" w:color="auto" w:fill="FFFFFF"/>
          </w:tcPr>
          <w:p w:rsidR="00274FAC" w:rsidRPr="00274FAC" w:rsidRDefault="00274FAC" w:rsidP="00E8707A">
            <w:pPr>
              <w:pStyle w:val="affc"/>
              <w:spacing w:before="46" w:after="46"/>
              <w:jc w:val="both"/>
            </w:pPr>
            <w:r w:rsidRPr="00274FAC">
              <w:rPr>
                <w:iCs/>
              </w:rPr>
              <w:t>- «Правила противопожарного режима в Российской Федерации»</w:t>
            </w:r>
          </w:p>
        </w:tc>
      </w:tr>
      <w:tr w:rsidR="00274FAC" w:rsidRPr="00274FAC" w:rsidTr="00E8707A">
        <w:trPr>
          <w:tblCellSpacing w:w="0" w:type="dxa"/>
        </w:trPr>
        <w:tc>
          <w:tcPr>
            <w:tcW w:w="5000" w:type="pct"/>
            <w:gridSpan w:val="2"/>
            <w:shd w:val="clear" w:color="auto" w:fill="FFFFFF"/>
          </w:tcPr>
          <w:p w:rsidR="00274FAC" w:rsidRPr="00274FAC" w:rsidRDefault="00274FAC" w:rsidP="00E8707A">
            <w:pPr>
              <w:pStyle w:val="affc"/>
              <w:spacing w:before="46" w:after="46"/>
              <w:jc w:val="both"/>
            </w:pPr>
            <w:r w:rsidRPr="00274FAC">
              <w:rPr>
                <w:iCs/>
              </w:rPr>
              <w:t>- Инструкции по охране труда и правила внутреннего распорядка на производстве.</w:t>
            </w:r>
          </w:p>
        </w:tc>
      </w:tr>
    </w:tbl>
    <w:p w:rsidR="00274FAC" w:rsidRPr="00274FAC" w:rsidRDefault="00274FAC" w:rsidP="00274FAC">
      <w:pPr>
        <w:ind w:firstLine="709"/>
        <w:jc w:val="both"/>
      </w:pPr>
      <w:r w:rsidRPr="00274FAC">
        <w:rPr>
          <w:rFonts w:eastAsia="MS Mincho"/>
          <w:bCs/>
        </w:rPr>
        <w:t xml:space="preserve">2.2. Перечень </w:t>
      </w:r>
      <w:r w:rsidRPr="00274FAC">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274FAC">
        <w:t xml:space="preserve"> </w:t>
      </w:r>
    </w:p>
    <w:p w:rsidR="00274FAC" w:rsidRPr="00274FAC" w:rsidRDefault="00274FAC" w:rsidP="00274FAC">
      <w:pPr>
        <w:rPr>
          <w:b/>
        </w:rPr>
      </w:pPr>
    </w:p>
    <w:p w:rsidR="00274FAC" w:rsidRPr="00274FAC" w:rsidRDefault="00274FAC" w:rsidP="00274FAC">
      <w:pPr>
        <w:rPr>
          <w:b/>
        </w:rPr>
      </w:pPr>
      <w:r w:rsidRPr="00274FAC">
        <w:rPr>
          <w:b/>
        </w:rPr>
        <w:tab/>
        <w:t>3. Виды и объёмы Работ:</w:t>
      </w:r>
    </w:p>
    <w:p w:rsidR="00274FAC" w:rsidRPr="00274FAC" w:rsidRDefault="00274FAC" w:rsidP="00274FAC">
      <w:pPr>
        <w:jc w:val="both"/>
      </w:pPr>
      <w:r w:rsidRPr="00274FAC">
        <w:tab/>
        <w:t xml:space="preserve">3.1. Ведомость объемов работ по капитальному ремонту покрытия контейнерной площадки </w:t>
      </w:r>
      <w:proofErr w:type="spellStart"/>
      <w:r w:rsidRPr="00274FAC">
        <w:t>крупнотон</w:t>
      </w:r>
      <w:proofErr w:type="spellEnd"/>
      <w:r w:rsidRPr="00274FAC">
        <w:t xml:space="preserve">. </w:t>
      </w:r>
      <w:proofErr w:type="spellStart"/>
      <w:r w:rsidRPr="00274FAC">
        <w:t>конт</w:t>
      </w:r>
      <w:proofErr w:type="spellEnd"/>
      <w:r w:rsidRPr="00274FAC">
        <w:t xml:space="preserve">. на 6-м пути (литера </w:t>
      </w:r>
      <w:r w:rsidRPr="00274FAC">
        <w:rPr>
          <w:lang w:val="en-US"/>
        </w:rPr>
        <w:t>I</w:t>
      </w:r>
      <w:r w:rsidRPr="00274FAC">
        <w:t xml:space="preserve">); контейнерной площадки </w:t>
      </w:r>
      <w:proofErr w:type="spellStart"/>
      <w:r w:rsidRPr="00274FAC">
        <w:t>среднетон</w:t>
      </w:r>
      <w:proofErr w:type="spellEnd"/>
      <w:r w:rsidRPr="00274FAC">
        <w:t xml:space="preserve">. </w:t>
      </w:r>
      <w:proofErr w:type="spellStart"/>
      <w:r w:rsidRPr="00274FAC">
        <w:t>конт</w:t>
      </w:r>
      <w:proofErr w:type="spellEnd"/>
      <w:r w:rsidRPr="00274FAC">
        <w:t xml:space="preserve">. на 10 пути (литера </w:t>
      </w:r>
      <w:r w:rsidRPr="00274FAC">
        <w:rPr>
          <w:lang w:val="en-US"/>
        </w:rPr>
        <w:t>II</w:t>
      </w:r>
      <w:r w:rsidRPr="00274FAC">
        <w:t>) (инв. № 001/01/00020048) контейнерного терминала Калининград Сортировочный филиала ПАО «ТрансКонтейнер» на Октябрьской железной дороге в 2016 году:</w:t>
      </w:r>
    </w:p>
    <w:tbl>
      <w:tblPr>
        <w:tblStyle w:val="afff3"/>
        <w:tblW w:w="9543" w:type="dxa"/>
        <w:jc w:val="center"/>
        <w:tblInd w:w="487" w:type="dxa"/>
        <w:tblLook w:val="04A0"/>
      </w:tblPr>
      <w:tblGrid>
        <w:gridCol w:w="445"/>
        <w:gridCol w:w="6588"/>
        <w:gridCol w:w="1129"/>
        <w:gridCol w:w="1381"/>
      </w:tblGrid>
      <w:tr w:rsidR="00274FAC" w:rsidRPr="00274FAC" w:rsidTr="00E8707A">
        <w:trPr>
          <w:jc w:val="center"/>
        </w:trPr>
        <w:tc>
          <w:tcPr>
            <w:tcW w:w="295" w:type="dxa"/>
            <w:vAlign w:val="center"/>
          </w:tcPr>
          <w:p w:rsidR="00274FAC" w:rsidRPr="00274FAC" w:rsidRDefault="00274FAC" w:rsidP="00E8707A">
            <w:pPr>
              <w:jc w:val="center"/>
            </w:pPr>
            <w:r w:rsidRPr="00274FAC">
              <w:t>№</w:t>
            </w:r>
          </w:p>
        </w:tc>
        <w:tc>
          <w:tcPr>
            <w:tcW w:w="6719" w:type="dxa"/>
            <w:vAlign w:val="center"/>
          </w:tcPr>
          <w:p w:rsidR="00274FAC" w:rsidRPr="00274FAC" w:rsidRDefault="00274FAC" w:rsidP="00E8707A">
            <w:pPr>
              <w:jc w:val="center"/>
            </w:pPr>
            <w:r w:rsidRPr="00274FAC">
              <w:t>Наименование Работ</w:t>
            </w:r>
          </w:p>
        </w:tc>
        <w:tc>
          <w:tcPr>
            <w:tcW w:w="1133" w:type="dxa"/>
            <w:vAlign w:val="center"/>
          </w:tcPr>
          <w:p w:rsidR="00274FAC" w:rsidRPr="00274FAC" w:rsidRDefault="00274FAC" w:rsidP="00E8707A">
            <w:pPr>
              <w:jc w:val="center"/>
            </w:pPr>
            <w:proofErr w:type="spellStart"/>
            <w:r w:rsidRPr="00274FAC">
              <w:t>Ед</w:t>
            </w:r>
            <w:proofErr w:type="gramStart"/>
            <w:r w:rsidRPr="00274FAC">
              <w:t>.и</w:t>
            </w:r>
            <w:proofErr w:type="gramEnd"/>
            <w:r w:rsidRPr="00274FAC">
              <w:t>зм</w:t>
            </w:r>
            <w:proofErr w:type="spellEnd"/>
            <w:r w:rsidRPr="00274FAC">
              <w:t>.</w:t>
            </w:r>
          </w:p>
        </w:tc>
        <w:tc>
          <w:tcPr>
            <w:tcW w:w="1396" w:type="dxa"/>
            <w:vAlign w:val="center"/>
          </w:tcPr>
          <w:p w:rsidR="00274FAC" w:rsidRPr="00274FAC" w:rsidRDefault="00274FAC" w:rsidP="00E8707A">
            <w:pPr>
              <w:jc w:val="center"/>
            </w:pPr>
            <w:r w:rsidRPr="00274FAC">
              <w:t>Объём Работ</w:t>
            </w:r>
          </w:p>
        </w:tc>
      </w:tr>
      <w:tr w:rsidR="00274FAC" w:rsidRPr="00274FAC" w:rsidTr="00E8707A">
        <w:trPr>
          <w:jc w:val="center"/>
        </w:trPr>
        <w:tc>
          <w:tcPr>
            <w:tcW w:w="9543" w:type="dxa"/>
            <w:gridSpan w:val="4"/>
          </w:tcPr>
          <w:p w:rsidR="00274FAC" w:rsidRPr="00274FAC" w:rsidRDefault="00274FAC" w:rsidP="00E8707A">
            <w:pPr>
              <w:jc w:val="center"/>
            </w:pPr>
            <w:r w:rsidRPr="00274FAC">
              <w:rPr>
                <w:bCs/>
              </w:rPr>
              <w:t>Асфальтобетонное покрытие контейнерной площадки</w:t>
            </w:r>
          </w:p>
        </w:tc>
      </w:tr>
      <w:tr w:rsidR="00274FAC" w:rsidRPr="00274FAC" w:rsidTr="00E8707A">
        <w:trPr>
          <w:jc w:val="center"/>
        </w:trPr>
        <w:tc>
          <w:tcPr>
            <w:tcW w:w="295" w:type="dxa"/>
            <w:vAlign w:val="center"/>
          </w:tcPr>
          <w:p w:rsidR="00274FAC" w:rsidRPr="00274FAC" w:rsidRDefault="00274FAC" w:rsidP="00E8707A">
            <w:pPr>
              <w:jc w:val="center"/>
            </w:pPr>
            <w:r w:rsidRPr="00274FAC">
              <w:t>1</w:t>
            </w:r>
          </w:p>
        </w:tc>
        <w:tc>
          <w:tcPr>
            <w:tcW w:w="6719" w:type="dxa"/>
          </w:tcPr>
          <w:p w:rsidR="00274FAC" w:rsidRPr="00274FAC" w:rsidRDefault="00274FAC" w:rsidP="00274FAC">
            <w:pPr>
              <w:jc w:val="both"/>
            </w:pPr>
            <w:r w:rsidRPr="00274FAC">
              <w:t>Демонтаж/разбивка асфальтобетонного покрытия механическим способом</w:t>
            </w:r>
            <w:r>
              <w:t>.</w:t>
            </w:r>
          </w:p>
        </w:tc>
        <w:tc>
          <w:tcPr>
            <w:tcW w:w="1133" w:type="dxa"/>
            <w:vAlign w:val="center"/>
          </w:tcPr>
          <w:p w:rsidR="00274FAC" w:rsidRPr="00274FAC" w:rsidRDefault="00274FAC" w:rsidP="00E8707A">
            <w:pPr>
              <w:jc w:val="center"/>
            </w:pPr>
            <w:r w:rsidRPr="00274FAC">
              <w:t>м</w:t>
            </w:r>
            <w:proofErr w:type="gramStart"/>
            <w:r w:rsidRPr="00274FAC">
              <w:rPr>
                <w:vertAlign w:val="superscript"/>
              </w:rPr>
              <w:t>2</w:t>
            </w:r>
            <w:proofErr w:type="gramEnd"/>
          </w:p>
        </w:tc>
        <w:tc>
          <w:tcPr>
            <w:tcW w:w="1396" w:type="dxa"/>
            <w:vAlign w:val="center"/>
          </w:tcPr>
          <w:p w:rsidR="00274FAC" w:rsidRPr="00274FAC" w:rsidRDefault="00274FAC" w:rsidP="00E8707A">
            <w:pPr>
              <w:jc w:val="center"/>
            </w:pPr>
            <w:r w:rsidRPr="00274FAC">
              <w:t>945</w:t>
            </w:r>
          </w:p>
        </w:tc>
      </w:tr>
      <w:tr w:rsidR="00274FAC" w:rsidRPr="00274FAC" w:rsidTr="00E8707A">
        <w:trPr>
          <w:jc w:val="center"/>
        </w:trPr>
        <w:tc>
          <w:tcPr>
            <w:tcW w:w="295" w:type="dxa"/>
            <w:vAlign w:val="center"/>
          </w:tcPr>
          <w:p w:rsidR="00274FAC" w:rsidRPr="00274FAC" w:rsidRDefault="00274FAC" w:rsidP="00E8707A">
            <w:pPr>
              <w:jc w:val="center"/>
            </w:pPr>
            <w:r w:rsidRPr="00274FAC">
              <w:t>2</w:t>
            </w:r>
          </w:p>
        </w:tc>
        <w:tc>
          <w:tcPr>
            <w:tcW w:w="6719" w:type="dxa"/>
          </w:tcPr>
          <w:p w:rsidR="00274FAC" w:rsidRPr="00274FAC" w:rsidRDefault="00274FAC" w:rsidP="00274FAC">
            <w:pPr>
              <w:jc w:val="both"/>
            </w:pPr>
            <w:r w:rsidRPr="00274FAC">
              <w:t>Устройство асфальтобетонного покрытия из</w:t>
            </w:r>
            <w:r>
              <w:t xml:space="preserve"> мелкозернистого асфальтобетона.</w:t>
            </w:r>
          </w:p>
        </w:tc>
        <w:tc>
          <w:tcPr>
            <w:tcW w:w="1133" w:type="dxa"/>
            <w:vAlign w:val="center"/>
          </w:tcPr>
          <w:p w:rsidR="00274FAC" w:rsidRPr="00274FAC" w:rsidRDefault="00274FAC" w:rsidP="00E8707A">
            <w:pPr>
              <w:jc w:val="center"/>
            </w:pPr>
            <w:r w:rsidRPr="00274FAC">
              <w:t>м</w:t>
            </w:r>
            <w:proofErr w:type="gramStart"/>
            <w:r w:rsidRPr="00274FAC">
              <w:rPr>
                <w:vertAlign w:val="superscript"/>
              </w:rPr>
              <w:t>2</w:t>
            </w:r>
            <w:proofErr w:type="gramEnd"/>
          </w:p>
        </w:tc>
        <w:tc>
          <w:tcPr>
            <w:tcW w:w="1396" w:type="dxa"/>
            <w:vAlign w:val="center"/>
          </w:tcPr>
          <w:p w:rsidR="00274FAC" w:rsidRPr="00274FAC" w:rsidRDefault="00274FAC" w:rsidP="00E8707A">
            <w:pPr>
              <w:jc w:val="center"/>
            </w:pPr>
            <w:r w:rsidRPr="00274FAC">
              <w:t>945</w:t>
            </w:r>
          </w:p>
        </w:tc>
      </w:tr>
      <w:tr w:rsidR="00274FAC" w:rsidRPr="00274FAC" w:rsidTr="00E8707A">
        <w:trPr>
          <w:jc w:val="center"/>
        </w:trPr>
        <w:tc>
          <w:tcPr>
            <w:tcW w:w="9543" w:type="dxa"/>
            <w:gridSpan w:val="4"/>
          </w:tcPr>
          <w:p w:rsidR="00274FAC" w:rsidRPr="00274FAC" w:rsidRDefault="00274FAC" w:rsidP="00E8707A">
            <w:pPr>
              <w:jc w:val="center"/>
            </w:pPr>
            <w:r w:rsidRPr="00274FAC">
              <w:rPr>
                <w:bCs/>
              </w:rPr>
              <w:t>Покрытие контейнерной площадки из железобетонных плит</w:t>
            </w:r>
          </w:p>
        </w:tc>
      </w:tr>
      <w:tr w:rsidR="00274FAC" w:rsidRPr="00274FAC" w:rsidTr="00E8707A">
        <w:trPr>
          <w:jc w:val="center"/>
        </w:trPr>
        <w:tc>
          <w:tcPr>
            <w:tcW w:w="295" w:type="dxa"/>
            <w:vAlign w:val="center"/>
          </w:tcPr>
          <w:p w:rsidR="00274FAC" w:rsidRPr="00274FAC" w:rsidRDefault="00274FAC" w:rsidP="00E8707A">
            <w:pPr>
              <w:jc w:val="center"/>
            </w:pPr>
            <w:r w:rsidRPr="00274FAC">
              <w:t>3</w:t>
            </w:r>
          </w:p>
        </w:tc>
        <w:tc>
          <w:tcPr>
            <w:tcW w:w="6719" w:type="dxa"/>
          </w:tcPr>
          <w:p w:rsidR="00274FAC" w:rsidRPr="00274FAC" w:rsidRDefault="00274FAC" w:rsidP="00E8707A">
            <w:r w:rsidRPr="00274FAC">
              <w:t xml:space="preserve">Механизированная разработка грунта в стеснённых условиях </w:t>
            </w:r>
          </w:p>
        </w:tc>
        <w:tc>
          <w:tcPr>
            <w:tcW w:w="1133" w:type="dxa"/>
            <w:vAlign w:val="center"/>
          </w:tcPr>
          <w:p w:rsidR="00274FAC" w:rsidRPr="00274FAC" w:rsidRDefault="00274FAC" w:rsidP="00E8707A">
            <w:pPr>
              <w:jc w:val="center"/>
            </w:pPr>
            <w:r w:rsidRPr="00274FAC">
              <w:t>м</w:t>
            </w:r>
            <w:proofErr w:type="gramStart"/>
            <w:r w:rsidRPr="00274FAC">
              <w:rPr>
                <w:vertAlign w:val="superscript"/>
              </w:rPr>
              <w:t>2</w:t>
            </w:r>
            <w:proofErr w:type="gramEnd"/>
          </w:p>
        </w:tc>
        <w:tc>
          <w:tcPr>
            <w:tcW w:w="1396" w:type="dxa"/>
            <w:vAlign w:val="center"/>
          </w:tcPr>
          <w:p w:rsidR="00274FAC" w:rsidRPr="00274FAC" w:rsidRDefault="00274FAC" w:rsidP="00E8707A">
            <w:pPr>
              <w:jc w:val="center"/>
            </w:pPr>
            <w:r w:rsidRPr="00274FAC">
              <w:t>369,85</w:t>
            </w:r>
          </w:p>
        </w:tc>
      </w:tr>
      <w:tr w:rsidR="00274FAC" w:rsidRPr="00274FAC" w:rsidTr="00E8707A">
        <w:trPr>
          <w:jc w:val="center"/>
        </w:trPr>
        <w:tc>
          <w:tcPr>
            <w:tcW w:w="295" w:type="dxa"/>
            <w:vAlign w:val="center"/>
          </w:tcPr>
          <w:p w:rsidR="00274FAC" w:rsidRPr="00274FAC" w:rsidRDefault="00274FAC" w:rsidP="00E8707A">
            <w:pPr>
              <w:jc w:val="center"/>
            </w:pPr>
            <w:r w:rsidRPr="00274FAC">
              <w:t>4</w:t>
            </w:r>
          </w:p>
        </w:tc>
        <w:tc>
          <w:tcPr>
            <w:tcW w:w="6719" w:type="dxa"/>
          </w:tcPr>
          <w:p w:rsidR="00274FAC" w:rsidRPr="00274FAC" w:rsidRDefault="00274FAC" w:rsidP="00E8707A">
            <w:r w:rsidRPr="00274FAC">
              <w:t>Устройство железобетонных однослойных покрытий толщина слоя 20 см</w:t>
            </w:r>
          </w:p>
        </w:tc>
        <w:tc>
          <w:tcPr>
            <w:tcW w:w="1133" w:type="dxa"/>
            <w:vAlign w:val="center"/>
          </w:tcPr>
          <w:p w:rsidR="00274FAC" w:rsidRPr="00274FAC" w:rsidRDefault="00274FAC" w:rsidP="00E8707A">
            <w:pPr>
              <w:jc w:val="center"/>
            </w:pPr>
            <w:r w:rsidRPr="00274FAC">
              <w:t>м</w:t>
            </w:r>
            <w:proofErr w:type="gramStart"/>
            <w:r w:rsidRPr="00274FAC">
              <w:rPr>
                <w:vertAlign w:val="superscript"/>
              </w:rPr>
              <w:t>2</w:t>
            </w:r>
            <w:proofErr w:type="gramEnd"/>
          </w:p>
        </w:tc>
        <w:tc>
          <w:tcPr>
            <w:tcW w:w="1396" w:type="dxa"/>
            <w:vAlign w:val="center"/>
          </w:tcPr>
          <w:p w:rsidR="00274FAC" w:rsidRPr="00274FAC" w:rsidRDefault="00274FAC" w:rsidP="00E8707A">
            <w:pPr>
              <w:jc w:val="center"/>
            </w:pPr>
            <w:r w:rsidRPr="00274FAC">
              <w:t>369,85</w:t>
            </w:r>
          </w:p>
        </w:tc>
      </w:tr>
      <w:tr w:rsidR="00274FAC" w:rsidRPr="00274FAC" w:rsidTr="00E8707A">
        <w:trPr>
          <w:jc w:val="center"/>
        </w:trPr>
        <w:tc>
          <w:tcPr>
            <w:tcW w:w="295" w:type="dxa"/>
            <w:vAlign w:val="center"/>
          </w:tcPr>
          <w:p w:rsidR="00274FAC" w:rsidRPr="00274FAC" w:rsidRDefault="00274FAC" w:rsidP="00E8707A">
            <w:pPr>
              <w:jc w:val="center"/>
            </w:pPr>
            <w:r w:rsidRPr="00274FAC">
              <w:t>5</w:t>
            </w:r>
          </w:p>
        </w:tc>
        <w:tc>
          <w:tcPr>
            <w:tcW w:w="6719" w:type="dxa"/>
          </w:tcPr>
          <w:p w:rsidR="00274FAC" w:rsidRPr="00274FAC" w:rsidRDefault="00274FAC" w:rsidP="00E8707A">
            <w:r w:rsidRPr="00274FAC">
              <w:t>Вывоз строительного мусора</w:t>
            </w:r>
          </w:p>
        </w:tc>
        <w:tc>
          <w:tcPr>
            <w:tcW w:w="1133" w:type="dxa"/>
            <w:vAlign w:val="center"/>
          </w:tcPr>
          <w:p w:rsidR="00274FAC" w:rsidRPr="00274FAC" w:rsidRDefault="00274FAC" w:rsidP="00E8707A">
            <w:pPr>
              <w:jc w:val="center"/>
            </w:pPr>
            <w:r w:rsidRPr="00274FAC">
              <w:t>т</w:t>
            </w:r>
          </w:p>
        </w:tc>
        <w:tc>
          <w:tcPr>
            <w:tcW w:w="1396" w:type="dxa"/>
            <w:vAlign w:val="center"/>
          </w:tcPr>
          <w:p w:rsidR="00274FAC" w:rsidRPr="00274FAC" w:rsidRDefault="00274FAC" w:rsidP="00E8707A">
            <w:pPr>
              <w:jc w:val="center"/>
            </w:pPr>
            <w:r w:rsidRPr="00274FAC">
              <w:t>1044</w:t>
            </w:r>
          </w:p>
        </w:tc>
      </w:tr>
    </w:tbl>
    <w:p w:rsidR="00274FAC" w:rsidRPr="00274FAC" w:rsidRDefault="00274FAC" w:rsidP="00274FAC">
      <w:pPr>
        <w:ind w:firstLine="709"/>
        <w:jc w:val="both"/>
      </w:pPr>
      <w:r w:rsidRPr="00274FAC">
        <w:t xml:space="preserve">3.2.Все работы выполняются с использованием материалов и оборудования Исполнителя. </w:t>
      </w:r>
    </w:p>
    <w:p w:rsidR="00274FAC" w:rsidRPr="00274FAC" w:rsidRDefault="00274FAC" w:rsidP="00274FAC">
      <w:pPr>
        <w:ind w:firstLine="709"/>
        <w:jc w:val="both"/>
      </w:pPr>
      <w:r w:rsidRPr="00274FAC">
        <w:t xml:space="preserve">3.3. Работы должны выполняться без остановки функционирования объекта Заказчика. </w:t>
      </w:r>
    </w:p>
    <w:p w:rsidR="00274FAC" w:rsidRPr="00274FAC" w:rsidRDefault="00274FAC" w:rsidP="00274FAC">
      <w:pPr>
        <w:ind w:firstLine="709"/>
        <w:jc w:val="both"/>
      </w:pPr>
      <w:r w:rsidRPr="00274FAC">
        <w:t xml:space="preserve">3.4. Заказчик имеет право осуществлять </w:t>
      </w:r>
      <w:proofErr w:type="gramStart"/>
      <w:r w:rsidRPr="00274FAC">
        <w:t>контроль за</w:t>
      </w:r>
      <w:proofErr w:type="gramEnd"/>
      <w:r w:rsidRPr="00274FAC">
        <w:t xml:space="preserve"> ходом, качеством, сроками выполнения Работ, согласно настоящего технического задания.</w:t>
      </w:r>
    </w:p>
    <w:p w:rsidR="00274FAC" w:rsidRPr="00274FAC" w:rsidRDefault="00274FAC" w:rsidP="00274FAC">
      <w:pPr>
        <w:rPr>
          <w:b/>
        </w:rPr>
      </w:pPr>
    </w:p>
    <w:p w:rsidR="00274FAC" w:rsidRPr="00274FAC" w:rsidRDefault="00274FAC" w:rsidP="00274FAC">
      <w:pPr>
        <w:rPr>
          <w:b/>
        </w:rPr>
      </w:pPr>
      <w:r w:rsidRPr="00274FAC">
        <w:rPr>
          <w:b/>
        </w:rPr>
        <w:tab/>
        <w:t>4. Ответственность и гарантии за выполненные Работы:</w:t>
      </w:r>
    </w:p>
    <w:p w:rsidR="00274FAC" w:rsidRPr="00274FAC" w:rsidRDefault="00274FAC" w:rsidP="00274FAC">
      <w:pPr>
        <w:jc w:val="both"/>
      </w:pPr>
      <w:r w:rsidRPr="00274FAC">
        <w:tab/>
        <w:t>4.1. Исполнитель несёт ответственность:</w:t>
      </w:r>
    </w:p>
    <w:p w:rsidR="00274FAC" w:rsidRPr="00274FAC" w:rsidRDefault="00274FAC" w:rsidP="00274FAC">
      <w:pPr>
        <w:jc w:val="both"/>
      </w:pPr>
      <w:r w:rsidRPr="00274FAC">
        <w:t>- за качество приобретаемых и применяемых материалов;</w:t>
      </w:r>
    </w:p>
    <w:p w:rsidR="00274FAC" w:rsidRPr="00274FAC" w:rsidRDefault="00274FAC" w:rsidP="00274FAC">
      <w:pPr>
        <w:jc w:val="both"/>
      </w:pPr>
      <w:r w:rsidRPr="00274FAC">
        <w:t>- за производственный контроль качества подрядных Работ;</w:t>
      </w:r>
    </w:p>
    <w:p w:rsidR="00274FAC" w:rsidRPr="00274FAC" w:rsidRDefault="00274FAC" w:rsidP="00274FAC">
      <w:pPr>
        <w:jc w:val="both"/>
      </w:pPr>
      <w:r w:rsidRPr="00274FAC">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274FAC" w:rsidRPr="00274FAC" w:rsidRDefault="00274FAC" w:rsidP="00274FAC">
      <w:pPr>
        <w:ind w:firstLine="709"/>
        <w:jc w:val="both"/>
      </w:pPr>
    </w:p>
    <w:p w:rsidR="00274FAC" w:rsidRPr="00274FAC" w:rsidRDefault="00274FAC" w:rsidP="00274FAC">
      <w:pPr>
        <w:spacing w:after="120"/>
        <w:jc w:val="both"/>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274FAC" w:rsidRPr="00274FAC" w:rsidTr="00E8707A">
        <w:trPr>
          <w:trHeight w:val="1638"/>
        </w:trPr>
        <w:tc>
          <w:tcPr>
            <w:tcW w:w="4301" w:type="dxa"/>
            <w:tcBorders>
              <w:top w:val="nil"/>
              <w:left w:val="nil"/>
              <w:bottom w:val="nil"/>
              <w:right w:val="nil"/>
            </w:tcBorders>
          </w:tcPr>
          <w:p w:rsidR="00274FAC" w:rsidRPr="00274FAC" w:rsidRDefault="00274FAC" w:rsidP="00E8707A">
            <w:pPr>
              <w:rPr>
                <w:b/>
              </w:rPr>
            </w:pPr>
            <w:r w:rsidRPr="00274FAC">
              <w:rPr>
                <w:b/>
              </w:rPr>
              <w:t>Заказчик:</w:t>
            </w:r>
          </w:p>
          <w:p w:rsidR="00274FAC" w:rsidRPr="00274FAC" w:rsidRDefault="00274FAC" w:rsidP="00E8707A">
            <w:pPr>
              <w:rPr>
                <w:b/>
              </w:rPr>
            </w:pPr>
            <w:r w:rsidRPr="00274FAC">
              <w:rPr>
                <w:b/>
              </w:rPr>
              <w:t xml:space="preserve">ПАО «ТрансКонтейнер» </w:t>
            </w:r>
          </w:p>
          <w:p w:rsidR="00274FAC" w:rsidRPr="00274FAC" w:rsidRDefault="00274FAC" w:rsidP="00E8707A">
            <w:pPr>
              <w:rPr>
                <w:b/>
              </w:rPr>
            </w:pPr>
            <w:r w:rsidRPr="00274FAC">
              <w:rPr>
                <w:b/>
              </w:rPr>
              <w:t>на Октябрьской железной дороге</w:t>
            </w:r>
          </w:p>
          <w:p w:rsidR="00274FAC" w:rsidRPr="00274FAC" w:rsidRDefault="00274FAC" w:rsidP="00E8707A">
            <w:pPr>
              <w:rPr>
                <w:b/>
              </w:rPr>
            </w:pPr>
          </w:p>
          <w:p w:rsidR="00274FAC" w:rsidRPr="00274FAC" w:rsidRDefault="00274FAC" w:rsidP="00E8707A">
            <w:pPr>
              <w:rPr>
                <w:b/>
              </w:rPr>
            </w:pPr>
          </w:p>
          <w:p w:rsidR="00274FAC" w:rsidRPr="00274FAC" w:rsidRDefault="00274FAC" w:rsidP="00E8707A">
            <w:pPr>
              <w:rPr>
                <w:b/>
              </w:rPr>
            </w:pPr>
            <w:r w:rsidRPr="00274FAC">
              <w:rPr>
                <w:b/>
              </w:rPr>
              <w:t>_________________/</w:t>
            </w:r>
          </w:p>
        </w:tc>
        <w:tc>
          <w:tcPr>
            <w:tcW w:w="4276" w:type="dxa"/>
            <w:tcBorders>
              <w:top w:val="nil"/>
              <w:left w:val="nil"/>
              <w:bottom w:val="nil"/>
              <w:right w:val="nil"/>
            </w:tcBorders>
          </w:tcPr>
          <w:p w:rsidR="00274FAC" w:rsidRPr="00274FAC" w:rsidRDefault="00274FAC" w:rsidP="00E8707A">
            <w:pPr>
              <w:rPr>
                <w:b/>
              </w:rPr>
            </w:pPr>
            <w:r w:rsidRPr="00274FAC">
              <w:rPr>
                <w:b/>
              </w:rPr>
              <w:t>Исполнитель:</w:t>
            </w:r>
          </w:p>
          <w:p w:rsidR="00274FAC" w:rsidRPr="00274FAC" w:rsidRDefault="00274FAC" w:rsidP="00E8707A">
            <w:pPr>
              <w:rPr>
                <w:b/>
              </w:rPr>
            </w:pPr>
          </w:p>
          <w:p w:rsidR="00274FAC" w:rsidRPr="00274FAC" w:rsidRDefault="00274FAC" w:rsidP="00E8707A">
            <w:pPr>
              <w:rPr>
                <w:b/>
              </w:rPr>
            </w:pPr>
          </w:p>
          <w:p w:rsidR="00274FAC" w:rsidRPr="00274FAC" w:rsidRDefault="00274FAC" w:rsidP="00E8707A">
            <w:pPr>
              <w:rPr>
                <w:b/>
              </w:rPr>
            </w:pPr>
          </w:p>
          <w:p w:rsidR="00274FAC" w:rsidRPr="00274FAC" w:rsidRDefault="00274FAC" w:rsidP="00E8707A">
            <w:pPr>
              <w:rPr>
                <w:b/>
              </w:rPr>
            </w:pPr>
          </w:p>
          <w:p w:rsidR="00274FAC" w:rsidRPr="00274FAC" w:rsidRDefault="00274FAC" w:rsidP="00E8707A">
            <w:pPr>
              <w:rPr>
                <w:b/>
              </w:rPr>
            </w:pPr>
            <w:r w:rsidRPr="00274FAC">
              <w:rPr>
                <w:b/>
              </w:rPr>
              <w:t xml:space="preserve">_____________________/ </w:t>
            </w:r>
          </w:p>
        </w:tc>
      </w:tr>
    </w:tbl>
    <w:p w:rsidR="00274FAC" w:rsidRPr="00274FAC" w:rsidRDefault="00274FAC" w:rsidP="00274FAC">
      <w:pPr>
        <w:jc w:val="both"/>
      </w:pPr>
    </w:p>
    <w:p w:rsidR="00274FAC" w:rsidRPr="00274FAC" w:rsidRDefault="00274FAC" w:rsidP="00274FAC">
      <w:pPr>
        <w:jc w:val="both"/>
      </w:pPr>
    </w:p>
    <w:p w:rsidR="00274FAC" w:rsidRPr="00274FAC" w:rsidRDefault="00274FAC" w:rsidP="00274FAC">
      <w:pPr>
        <w:jc w:val="both"/>
      </w:pPr>
    </w:p>
    <w:p w:rsidR="00274FAC" w:rsidRPr="00274FAC" w:rsidRDefault="00274FAC" w:rsidP="00274FAC">
      <w:pPr>
        <w:jc w:val="both"/>
      </w:pPr>
    </w:p>
    <w:p w:rsidR="00274FAC" w:rsidRDefault="00274FAC" w:rsidP="00274FAC">
      <w:pPr>
        <w:jc w:val="both"/>
      </w:pPr>
    </w:p>
    <w:p w:rsidR="00274FAC" w:rsidRDefault="00274FAC" w:rsidP="00274FAC">
      <w:pPr>
        <w:jc w:val="both"/>
      </w:pPr>
    </w:p>
    <w:p w:rsidR="00274FAC" w:rsidRDefault="00274FAC" w:rsidP="00274FAC">
      <w:pPr>
        <w:jc w:val="both"/>
      </w:pPr>
    </w:p>
    <w:p w:rsidR="00274FAC" w:rsidRDefault="00274FAC" w:rsidP="00274FAC">
      <w:pPr>
        <w:jc w:val="both"/>
      </w:pPr>
    </w:p>
    <w:p w:rsidR="00274FAC" w:rsidRPr="00B97F1E" w:rsidRDefault="00274FAC" w:rsidP="00274FAC">
      <w:pPr>
        <w:jc w:val="both"/>
      </w:pPr>
    </w:p>
    <w:p w:rsidR="00274FAC" w:rsidRDefault="00274FAC" w:rsidP="00274FAC">
      <w:pPr>
        <w:rPr>
          <w:rFonts w:eastAsia="MS Mincho"/>
        </w:rPr>
      </w:pPr>
    </w:p>
    <w:p w:rsidR="00274FAC" w:rsidRPr="00B97F1E" w:rsidRDefault="00274FAC" w:rsidP="00274FAC">
      <w:pPr>
        <w:rPr>
          <w:rFonts w:eastAsia="MS Mincho"/>
        </w:rPr>
      </w:pPr>
    </w:p>
    <w:p w:rsidR="00274FAC" w:rsidRPr="00B97F1E" w:rsidRDefault="00274FAC" w:rsidP="00274FAC">
      <w:pPr>
        <w:pStyle w:val="afa"/>
        <w:jc w:val="right"/>
        <w:rPr>
          <w:sz w:val="24"/>
          <w:highlight w:val="cyan"/>
        </w:rPr>
      </w:pPr>
    </w:p>
    <w:p w:rsidR="00274FAC" w:rsidRPr="00B97F1E" w:rsidRDefault="00041866" w:rsidP="00274FAC">
      <w:pPr>
        <w:pStyle w:val="afa"/>
        <w:jc w:val="right"/>
        <w:rPr>
          <w:sz w:val="24"/>
          <w:highlight w:val="cyan"/>
        </w:rPr>
      </w:pPr>
      <w:r>
        <w:rPr>
          <w:noProof/>
          <w:sz w:val="24"/>
          <w:lang w:eastAsia="ru-RU"/>
        </w:rPr>
        <w:pict>
          <v:rect id="_x0000_s1029" style="position:absolute;left:0;text-align:left;margin-left:291.6pt;margin-top:-6.8pt;width:196.1pt;height:69.5pt;z-index:251661312" stroked="f">
            <v:textbox style="mso-next-textbox:#_x0000_s1029">
              <w:txbxContent>
                <w:p w:rsidR="00E8707A" w:rsidRPr="002666C1" w:rsidRDefault="00E8707A" w:rsidP="00274FAC">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2</w:t>
                  </w:r>
                </w:p>
                <w:p w:rsidR="00E8707A" w:rsidRPr="002666C1" w:rsidRDefault="00E8707A" w:rsidP="00274FA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E8707A" w:rsidRPr="002666C1" w:rsidRDefault="00E8707A" w:rsidP="00274FA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E8707A" w:rsidRPr="002666C1" w:rsidRDefault="00E8707A" w:rsidP="00274FAC">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E8707A" w:rsidRPr="0084342D" w:rsidRDefault="00E8707A" w:rsidP="00274FAC"/>
              </w:txbxContent>
            </v:textbox>
          </v:rect>
        </w:pict>
      </w:r>
    </w:p>
    <w:p w:rsidR="00274FAC" w:rsidRPr="00B97F1E" w:rsidRDefault="00274FAC" w:rsidP="00274FAC">
      <w:pPr>
        <w:pStyle w:val="afa"/>
        <w:jc w:val="right"/>
        <w:rPr>
          <w:sz w:val="24"/>
          <w:highlight w:val="cyan"/>
        </w:rPr>
      </w:pPr>
    </w:p>
    <w:p w:rsidR="00274FAC" w:rsidRPr="00B97F1E" w:rsidRDefault="00274FAC" w:rsidP="00274FAC">
      <w:pPr>
        <w:pStyle w:val="afa"/>
        <w:jc w:val="right"/>
        <w:rPr>
          <w:sz w:val="24"/>
          <w:highlight w:val="cyan"/>
        </w:rPr>
      </w:pPr>
    </w:p>
    <w:p w:rsidR="00274FAC" w:rsidRDefault="00274FAC" w:rsidP="00274FAC">
      <w:pPr>
        <w:pStyle w:val="afa"/>
        <w:jc w:val="center"/>
        <w:rPr>
          <w:sz w:val="24"/>
          <w:highlight w:val="cyan"/>
        </w:rPr>
      </w:pPr>
    </w:p>
    <w:p w:rsidR="00274FAC" w:rsidRPr="00B97F1E" w:rsidRDefault="00274FAC" w:rsidP="00274FAC">
      <w:pPr>
        <w:pStyle w:val="afa"/>
        <w:jc w:val="center"/>
        <w:rPr>
          <w:sz w:val="24"/>
          <w:highlight w:val="cyan"/>
        </w:rPr>
      </w:pPr>
    </w:p>
    <w:p w:rsidR="00274FAC" w:rsidRPr="00B97F1E" w:rsidRDefault="00274FAC" w:rsidP="00274FAC">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274FAC" w:rsidRPr="00B97F1E" w:rsidRDefault="00274FAC" w:rsidP="00274FAC">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274FAC" w:rsidRPr="00B97F1E" w:rsidRDefault="00274FAC" w:rsidP="00274FAC">
      <w:pPr>
        <w:pStyle w:val="ConsNonformat"/>
        <w:widowControl/>
        <w:rPr>
          <w:rFonts w:ascii="Times New Roman" w:hAnsi="Times New Roman" w:cs="Times New Roman"/>
          <w:sz w:val="24"/>
          <w:szCs w:val="24"/>
        </w:rPr>
      </w:pPr>
    </w:p>
    <w:p w:rsidR="00274FAC" w:rsidRPr="00B97F1E" w:rsidRDefault="00274FAC" w:rsidP="00274FAC">
      <w:pPr>
        <w:pStyle w:val="ConsNonformat"/>
        <w:widowControl/>
        <w:rPr>
          <w:rFonts w:ascii="Times New Roman" w:hAnsi="Times New Roman" w:cs="Times New Roman"/>
          <w:sz w:val="24"/>
          <w:szCs w:val="24"/>
        </w:rPr>
      </w:pPr>
    </w:p>
    <w:p w:rsidR="00274FAC" w:rsidRPr="00B97F1E" w:rsidRDefault="00274FAC" w:rsidP="00274FAC">
      <w:pPr>
        <w:pStyle w:val="ConsNonformat"/>
        <w:widowControl/>
        <w:rPr>
          <w:rFonts w:ascii="Times New Roman" w:hAnsi="Times New Roman" w:cs="Times New Roman"/>
          <w:sz w:val="24"/>
          <w:szCs w:val="24"/>
        </w:rPr>
      </w:pPr>
    </w:p>
    <w:p w:rsidR="00274FAC" w:rsidRPr="00B97F1E" w:rsidRDefault="00274FAC" w:rsidP="00274FAC">
      <w:pPr>
        <w:spacing w:after="120"/>
        <w:ind w:firstLine="709"/>
        <w:jc w:val="both"/>
      </w:pPr>
      <w:r w:rsidRPr="00B97F1E">
        <w:t>Мы, нижеподпи</w:t>
      </w:r>
      <w:r>
        <w:t>савшиеся,_____________ филиала п</w:t>
      </w:r>
      <w:r w:rsidRPr="00B97F1E">
        <w:t>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274FAC" w:rsidRPr="00B97F1E" w:rsidRDefault="00274FAC" w:rsidP="00274FAC">
      <w:pPr>
        <w:pStyle w:val="ConsNormal"/>
        <w:widowControl/>
        <w:spacing w:line="276" w:lineRule="auto"/>
        <w:ind w:firstLine="0"/>
        <w:jc w:val="both"/>
        <w:rPr>
          <w:rFonts w:ascii="Times New Roman" w:hAnsi="Times New Roman" w:cs="Times New Roman"/>
          <w:sz w:val="24"/>
          <w:szCs w:val="24"/>
        </w:rPr>
      </w:pPr>
    </w:p>
    <w:p w:rsidR="00274FAC" w:rsidRPr="00B97F1E" w:rsidRDefault="00274FAC" w:rsidP="00274FAC">
      <w:pPr>
        <w:pStyle w:val="ConsNormal"/>
        <w:widowControl/>
        <w:ind w:firstLine="540"/>
        <w:jc w:val="both"/>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274FAC" w:rsidRPr="00AA4538" w:rsidTr="00E8707A">
        <w:trPr>
          <w:trHeight w:val="1638"/>
        </w:trPr>
        <w:tc>
          <w:tcPr>
            <w:tcW w:w="4301" w:type="dxa"/>
            <w:tcBorders>
              <w:top w:val="nil"/>
              <w:left w:val="nil"/>
              <w:bottom w:val="nil"/>
              <w:right w:val="nil"/>
            </w:tcBorders>
          </w:tcPr>
          <w:p w:rsidR="00274FAC" w:rsidRPr="00AA4538" w:rsidRDefault="00274FAC" w:rsidP="00E8707A">
            <w:pPr>
              <w:rPr>
                <w:b/>
              </w:rPr>
            </w:pPr>
            <w:r w:rsidRPr="00AA4538">
              <w:rPr>
                <w:b/>
              </w:rPr>
              <w:t>Заказчик:</w:t>
            </w:r>
          </w:p>
          <w:p w:rsidR="00274FAC" w:rsidRPr="00AA4538" w:rsidRDefault="00274FAC" w:rsidP="00E8707A">
            <w:pPr>
              <w:rPr>
                <w:b/>
              </w:rPr>
            </w:pPr>
            <w:r w:rsidRPr="00AA4538">
              <w:rPr>
                <w:b/>
              </w:rPr>
              <w:t xml:space="preserve">ПАО «ТрансКонтейнер» </w:t>
            </w:r>
          </w:p>
          <w:p w:rsidR="00274FAC" w:rsidRPr="00AA4538" w:rsidRDefault="00274FAC" w:rsidP="00E8707A">
            <w:pPr>
              <w:rPr>
                <w:b/>
              </w:rPr>
            </w:pPr>
            <w:r w:rsidRPr="00AA4538">
              <w:rPr>
                <w:b/>
              </w:rPr>
              <w:t>на Октябрьской железной дороге</w:t>
            </w: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r w:rsidRPr="00AA4538">
              <w:rPr>
                <w:b/>
              </w:rPr>
              <w:t>_________________/</w:t>
            </w:r>
          </w:p>
        </w:tc>
        <w:tc>
          <w:tcPr>
            <w:tcW w:w="4276" w:type="dxa"/>
            <w:tcBorders>
              <w:top w:val="nil"/>
              <w:left w:val="nil"/>
              <w:bottom w:val="nil"/>
              <w:right w:val="nil"/>
            </w:tcBorders>
          </w:tcPr>
          <w:p w:rsidR="00274FAC" w:rsidRPr="00AA4538" w:rsidRDefault="00274FAC" w:rsidP="00E8707A">
            <w:pPr>
              <w:rPr>
                <w:b/>
              </w:rPr>
            </w:pPr>
            <w:r w:rsidRPr="00AA4538">
              <w:rPr>
                <w:b/>
              </w:rPr>
              <w:t>Исполнитель:</w:t>
            </w: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r w:rsidRPr="00AA4538">
              <w:rPr>
                <w:b/>
              </w:rPr>
              <w:t xml:space="preserve">_____________________/ </w:t>
            </w:r>
          </w:p>
        </w:tc>
      </w:tr>
    </w:tbl>
    <w:p w:rsidR="00274FAC" w:rsidRPr="00B97F1E" w:rsidRDefault="00274FAC" w:rsidP="00274FAC">
      <w:pPr>
        <w:pStyle w:val="afa"/>
        <w:rPr>
          <w:sz w:val="24"/>
          <w:highlight w:val="cyan"/>
        </w:rPr>
        <w:sectPr w:rsidR="00274FAC" w:rsidRPr="00B97F1E" w:rsidSect="00274FAC">
          <w:footerReference w:type="even" r:id="rId40"/>
          <w:pgSz w:w="11907" w:h="16840" w:code="9"/>
          <w:pgMar w:top="1134" w:right="851" w:bottom="1134" w:left="1701" w:header="794" w:footer="0" w:gutter="0"/>
          <w:cols w:space="720"/>
          <w:titlePg/>
          <w:docGrid w:linePitch="326"/>
        </w:sectPr>
      </w:pPr>
    </w:p>
    <w:p w:rsidR="00274FAC" w:rsidRPr="002666C1" w:rsidRDefault="00041866" w:rsidP="00274FAC">
      <w:pPr>
        <w:pStyle w:val="afa"/>
        <w:ind w:firstLine="11340"/>
        <w:rPr>
          <w:sz w:val="22"/>
          <w:szCs w:val="22"/>
        </w:rPr>
      </w:pPr>
      <w:r w:rsidRPr="00041866">
        <w:rPr>
          <w:noProof/>
          <w:sz w:val="24"/>
          <w:lang w:eastAsia="ru-RU"/>
        </w:rPr>
        <w:pict>
          <v:shape id="_x0000_s1035" type="#_x0000_t202" style="position:absolute;left:0;text-align:left;margin-left:310.95pt;margin-top:-27.9pt;width:321.05pt;height:57.8pt;z-index:251667456;mso-height-percent:200;mso-position-horizontal-relative:margin;mso-position-vertical-relative:margin;mso-height-percent:200;mso-width-relative:margin;mso-height-relative:margin" stroked="f">
            <v:textbox style="mso-next-textbox:#_x0000_s1035;mso-fit-shape-to-text:t">
              <w:txbxContent>
                <w:p w:rsidR="00E8707A" w:rsidRPr="003B7AA1" w:rsidRDefault="00E8707A" w:rsidP="00274FAC">
                  <w:pPr>
                    <w:pStyle w:val="afa"/>
                    <w:jc w:val="left"/>
                    <w:rPr>
                      <w:b/>
                      <w:sz w:val="24"/>
                    </w:rPr>
                  </w:pPr>
                  <w:r w:rsidRPr="00312035">
                    <w:rPr>
                      <w:b/>
                      <w:sz w:val="24"/>
                    </w:rPr>
                    <w:t>Форма</w:t>
                  </w:r>
                </w:p>
              </w:txbxContent>
            </v:textbox>
            <w10:wrap type="square" anchorx="margin" anchory="margin"/>
          </v:shape>
        </w:pict>
      </w:r>
      <w:r w:rsidR="00274FAC">
        <w:rPr>
          <w:sz w:val="22"/>
          <w:szCs w:val="22"/>
        </w:rPr>
        <w:t>Приложение № 3</w:t>
      </w:r>
    </w:p>
    <w:p w:rsidR="00274FAC" w:rsidRPr="002666C1" w:rsidRDefault="00274FAC" w:rsidP="00274FAC">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274FAC" w:rsidRPr="002666C1" w:rsidRDefault="00274FAC" w:rsidP="00274FAC">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№__/____/___/___</w:t>
      </w:r>
    </w:p>
    <w:p w:rsidR="00274FAC" w:rsidRPr="00AF5F86" w:rsidRDefault="00274FAC" w:rsidP="00274FAC">
      <w:pPr>
        <w:pStyle w:val="ConsNormal"/>
        <w:widowControl/>
        <w:ind w:firstLine="11340"/>
        <w:rPr>
          <w:rFonts w:ascii="Times New Roman" w:hAnsi="Times New Roman" w:cs="Times New Roman"/>
          <w:sz w:val="22"/>
          <w:szCs w:val="22"/>
        </w:rPr>
      </w:pPr>
      <w:r>
        <w:rPr>
          <w:rFonts w:ascii="Times New Roman" w:hAnsi="Times New Roman" w:cs="Times New Roman"/>
          <w:sz w:val="22"/>
          <w:szCs w:val="22"/>
        </w:rPr>
        <w:t>от «___»_________201_ г.</w:t>
      </w:r>
    </w:p>
    <w:p w:rsidR="00274FAC" w:rsidRDefault="00274FAC" w:rsidP="00274FAC">
      <w:pPr>
        <w:pStyle w:val="afa"/>
        <w:ind w:firstLine="284"/>
        <w:jc w:val="left"/>
        <w:rPr>
          <w:noProof/>
          <w:sz w:val="24"/>
          <w:lang w:eastAsia="ru-RU"/>
        </w:rPr>
      </w:pPr>
    </w:p>
    <w:p w:rsidR="00274FAC" w:rsidRDefault="00274FAC" w:rsidP="00274FAC">
      <w:pPr>
        <w:pStyle w:val="afa"/>
        <w:ind w:firstLine="284"/>
        <w:rPr>
          <w:noProof/>
          <w:sz w:val="24"/>
          <w:lang w:eastAsia="ru-RU"/>
        </w:rPr>
      </w:pPr>
      <w:r w:rsidRPr="00BE2ACA">
        <w:rPr>
          <w:noProof/>
          <w:sz w:val="24"/>
          <w:lang w:eastAsia="ru-RU"/>
        </w:rPr>
        <w:drawing>
          <wp:inline distT="0" distB="0" distL="0" distR="0">
            <wp:extent cx="8707081" cy="3873731"/>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8719474" cy="3879244"/>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274FAC" w:rsidRPr="00AA4538" w:rsidTr="00E8707A">
        <w:trPr>
          <w:gridBefore w:val="1"/>
          <w:gridAfter w:val="1"/>
          <w:wBefore w:w="108" w:type="dxa"/>
          <w:wAfter w:w="981" w:type="dxa"/>
          <w:trHeight w:val="1638"/>
        </w:trPr>
        <w:tc>
          <w:tcPr>
            <w:tcW w:w="4301" w:type="dxa"/>
            <w:tcBorders>
              <w:top w:val="nil"/>
              <w:left w:val="nil"/>
              <w:bottom w:val="nil"/>
              <w:right w:val="nil"/>
            </w:tcBorders>
          </w:tcPr>
          <w:p w:rsidR="00274FAC" w:rsidRPr="00AA4538" w:rsidRDefault="00274FAC" w:rsidP="00E8707A">
            <w:pPr>
              <w:rPr>
                <w:b/>
              </w:rPr>
            </w:pPr>
            <w:r w:rsidRPr="00AA4538">
              <w:rPr>
                <w:b/>
              </w:rPr>
              <w:t>Заказчик:</w:t>
            </w:r>
          </w:p>
          <w:p w:rsidR="00274FAC" w:rsidRPr="00AA4538" w:rsidRDefault="00274FAC" w:rsidP="00E8707A">
            <w:pPr>
              <w:rPr>
                <w:b/>
              </w:rPr>
            </w:pPr>
            <w:r w:rsidRPr="00AA4538">
              <w:rPr>
                <w:b/>
              </w:rPr>
              <w:t xml:space="preserve">ПАО «ТрансКонтейнер» </w:t>
            </w:r>
          </w:p>
          <w:p w:rsidR="00274FAC" w:rsidRPr="00AA4538" w:rsidRDefault="00274FAC" w:rsidP="00E8707A">
            <w:pPr>
              <w:rPr>
                <w:b/>
              </w:rPr>
            </w:pPr>
            <w:r w:rsidRPr="00AA4538">
              <w:rPr>
                <w:b/>
              </w:rPr>
              <w:t>на Октябрьской железной дороге</w:t>
            </w:r>
          </w:p>
          <w:p w:rsidR="00274FAC" w:rsidRPr="00AA4538" w:rsidRDefault="00274FAC" w:rsidP="00E8707A">
            <w:pPr>
              <w:rPr>
                <w:b/>
              </w:rPr>
            </w:pPr>
          </w:p>
          <w:p w:rsidR="00274FAC" w:rsidRPr="00AA4538" w:rsidRDefault="00274FAC" w:rsidP="00E8707A">
            <w:pPr>
              <w:rPr>
                <w:b/>
              </w:rPr>
            </w:pPr>
            <w:r w:rsidRPr="00AA4538">
              <w:rPr>
                <w:b/>
              </w:rPr>
              <w:t>_________________/</w:t>
            </w:r>
          </w:p>
        </w:tc>
        <w:tc>
          <w:tcPr>
            <w:tcW w:w="4276" w:type="dxa"/>
            <w:gridSpan w:val="2"/>
            <w:tcBorders>
              <w:top w:val="nil"/>
              <w:left w:val="nil"/>
              <w:bottom w:val="nil"/>
              <w:right w:val="nil"/>
            </w:tcBorders>
          </w:tcPr>
          <w:p w:rsidR="00274FAC" w:rsidRPr="00AA4538" w:rsidRDefault="00274FAC" w:rsidP="00E8707A">
            <w:pPr>
              <w:rPr>
                <w:b/>
              </w:rPr>
            </w:pPr>
            <w:r w:rsidRPr="00AA4538">
              <w:rPr>
                <w:b/>
              </w:rPr>
              <w:t>Исполнитель:</w:t>
            </w: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r w:rsidRPr="00AA4538">
              <w:rPr>
                <w:b/>
              </w:rPr>
              <w:t xml:space="preserve">_____________________/ </w:t>
            </w:r>
          </w:p>
        </w:tc>
      </w:tr>
      <w:tr w:rsidR="00274FAC" w:rsidRPr="00B97F1E" w:rsidTr="00E8707A">
        <w:trPr>
          <w:trHeight w:val="142"/>
        </w:trPr>
        <w:tc>
          <w:tcPr>
            <w:tcW w:w="6616" w:type="dxa"/>
            <w:gridSpan w:val="3"/>
            <w:tcBorders>
              <w:top w:val="nil"/>
              <w:left w:val="nil"/>
              <w:bottom w:val="nil"/>
              <w:right w:val="nil"/>
            </w:tcBorders>
          </w:tcPr>
          <w:p w:rsidR="00274FAC" w:rsidRPr="00B97F1E" w:rsidRDefault="00274FAC" w:rsidP="00E8707A">
            <w:pPr>
              <w:rPr>
                <w:vertAlign w:val="superscript"/>
              </w:rPr>
            </w:pPr>
          </w:p>
        </w:tc>
        <w:tc>
          <w:tcPr>
            <w:tcW w:w="3050" w:type="dxa"/>
            <w:gridSpan w:val="2"/>
            <w:tcBorders>
              <w:top w:val="nil"/>
              <w:left w:val="nil"/>
              <w:bottom w:val="nil"/>
              <w:right w:val="nil"/>
            </w:tcBorders>
          </w:tcPr>
          <w:p w:rsidR="00274FAC" w:rsidRPr="00B97F1E" w:rsidRDefault="00274FAC" w:rsidP="00E8707A"/>
        </w:tc>
      </w:tr>
    </w:tbl>
    <w:p w:rsidR="00274FAC" w:rsidRDefault="00274FAC" w:rsidP="00274FAC">
      <w:pPr>
        <w:pStyle w:val="afa"/>
        <w:jc w:val="right"/>
        <w:rPr>
          <w:sz w:val="24"/>
          <w:highlight w:val="cyan"/>
        </w:rPr>
        <w:sectPr w:rsidR="00274FAC" w:rsidSect="00274FAC">
          <w:pgSz w:w="16840" w:h="11907" w:orient="landscape" w:code="9"/>
          <w:pgMar w:top="1134" w:right="851" w:bottom="1134" w:left="1701" w:header="794" w:footer="0" w:gutter="0"/>
          <w:cols w:space="720"/>
          <w:titlePg/>
          <w:docGrid w:linePitch="326"/>
        </w:sectPr>
      </w:pPr>
    </w:p>
    <w:p w:rsidR="00274FAC" w:rsidRPr="00B97F1E" w:rsidRDefault="00274FAC" w:rsidP="00274FAC">
      <w:pPr>
        <w:pStyle w:val="afa"/>
        <w:jc w:val="right"/>
        <w:rPr>
          <w:sz w:val="24"/>
          <w:highlight w:val="cyan"/>
        </w:rPr>
      </w:pPr>
    </w:p>
    <w:p w:rsidR="00274FAC" w:rsidRPr="00B97F1E" w:rsidRDefault="00041866" w:rsidP="00274FAC">
      <w:pPr>
        <w:pStyle w:val="afa"/>
        <w:jc w:val="right"/>
        <w:rPr>
          <w:sz w:val="24"/>
          <w:highlight w:val="cyan"/>
        </w:rPr>
      </w:pPr>
      <w:r>
        <w:rPr>
          <w:noProof/>
          <w:sz w:val="24"/>
          <w:lang w:eastAsia="ru-RU"/>
        </w:rPr>
        <w:pict>
          <v:rect id="_x0000_s1030" style="position:absolute;left:0;text-align:left;margin-left:299.75pt;margin-top:-8.35pt;width:183.45pt;height:57.65pt;z-index:251662336" stroked="f">
            <v:textbox style="mso-next-textbox:#_x0000_s1030">
              <w:txbxContent>
                <w:p w:rsidR="00E8707A" w:rsidRPr="0083173D" w:rsidRDefault="00E8707A" w:rsidP="00274FAC">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4</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8707A"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8707A" w:rsidRPr="0083173D" w:rsidRDefault="00E8707A" w:rsidP="00274FAC">
                  <w:pPr>
                    <w:pStyle w:val="ConsNormal"/>
                    <w:widowControl/>
                    <w:ind w:firstLine="0"/>
                    <w:rPr>
                      <w:rFonts w:ascii="Times New Roman" w:hAnsi="Times New Roman" w:cs="Times New Roman"/>
                      <w:sz w:val="22"/>
                      <w:szCs w:val="22"/>
                    </w:rPr>
                  </w:pPr>
                </w:p>
                <w:p w:rsidR="00E8707A" w:rsidRPr="0083173D" w:rsidRDefault="00E8707A" w:rsidP="00274FAC"/>
              </w:txbxContent>
            </v:textbox>
          </v:rect>
        </w:pict>
      </w:r>
    </w:p>
    <w:p w:rsidR="00274FAC" w:rsidRPr="00B97F1E" w:rsidRDefault="00274FAC" w:rsidP="00274FAC">
      <w:pPr>
        <w:pStyle w:val="afa"/>
        <w:jc w:val="right"/>
        <w:rPr>
          <w:sz w:val="24"/>
          <w:highlight w:val="cyan"/>
        </w:rPr>
      </w:pPr>
    </w:p>
    <w:p w:rsidR="00274FAC" w:rsidRPr="00B97F1E" w:rsidRDefault="00274FAC" w:rsidP="00274FAC">
      <w:pPr>
        <w:pStyle w:val="afa"/>
        <w:jc w:val="right"/>
        <w:rPr>
          <w:sz w:val="24"/>
          <w:highlight w:val="cyan"/>
        </w:rPr>
      </w:pPr>
    </w:p>
    <w:p w:rsidR="00274FAC" w:rsidRPr="00B97F1E" w:rsidRDefault="00274FAC" w:rsidP="00274FAC">
      <w:pPr>
        <w:pStyle w:val="afa"/>
        <w:jc w:val="right"/>
        <w:rPr>
          <w:sz w:val="24"/>
          <w:highlight w:val="cyan"/>
        </w:rPr>
      </w:pPr>
    </w:p>
    <w:p w:rsidR="00274FAC" w:rsidRPr="009A3F94" w:rsidRDefault="00274FAC" w:rsidP="00274FAC">
      <w:pPr>
        <w:pStyle w:val="afa"/>
        <w:tabs>
          <w:tab w:val="left" w:pos="7905"/>
        </w:tabs>
        <w:jc w:val="right"/>
        <w:rPr>
          <w:sz w:val="20"/>
          <w:szCs w:val="20"/>
        </w:rPr>
      </w:pPr>
      <w:r w:rsidRPr="009A3F94">
        <w:rPr>
          <w:sz w:val="20"/>
          <w:szCs w:val="20"/>
        </w:rPr>
        <w:t>Унифицированная форма № КС-2</w:t>
      </w:r>
    </w:p>
    <w:p w:rsidR="00274FAC" w:rsidRPr="009A3F94" w:rsidRDefault="00274FAC" w:rsidP="00274FAC">
      <w:pPr>
        <w:pStyle w:val="afa"/>
        <w:tabs>
          <w:tab w:val="left" w:pos="7905"/>
        </w:tabs>
        <w:jc w:val="right"/>
        <w:rPr>
          <w:sz w:val="20"/>
          <w:szCs w:val="20"/>
        </w:rPr>
      </w:pPr>
      <w:r w:rsidRPr="009A3F94">
        <w:rPr>
          <w:sz w:val="20"/>
          <w:szCs w:val="20"/>
        </w:rPr>
        <w:t xml:space="preserve">Утверждена </w:t>
      </w:r>
    </w:p>
    <w:p w:rsidR="00274FAC" w:rsidRDefault="00274FAC" w:rsidP="00274FAC">
      <w:pPr>
        <w:pStyle w:val="afa"/>
        <w:tabs>
          <w:tab w:val="left" w:pos="7905"/>
        </w:tabs>
        <w:jc w:val="right"/>
        <w:rPr>
          <w:sz w:val="20"/>
          <w:szCs w:val="20"/>
        </w:rPr>
      </w:pPr>
      <w:r w:rsidRPr="009A3F94">
        <w:rPr>
          <w:sz w:val="20"/>
          <w:szCs w:val="20"/>
        </w:rPr>
        <w:t>Постановлением Госкомстата России</w:t>
      </w:r>
    </w:p>
    <w:p w:rsidR="00274FAC" w:rsidRPr="00312035" w:rsidRDefault="00274FAC" w:rsidP="00274FAC">
      <w:pPr>
        <w:pStyle w:val="afa"/>
        <w:tabs>
          <w:tab w:val="left" w:pos="7095"/>
        </w:tabs>
        <w:jc w:val="left"/>
        <w:rPr>
          <w:b/>
          <w:sz w:val="24"/>
        </w:rPr>
      </w:pPr>
      <w:r>
        <w:rPr>
          <w:b/>
          <w:sz w:val="24"/>
        </w:rPr>
        <w:t>Форма</w:t>
      </w:r>
    </w:p>
    <w:p w:rsidR="00274FAC" w:rsidRPr="009A3F94" w:rsidRDefault="00274FAC" w:rsidP="00274FAC">
      <w:pPr>
        <w:pStyle w:val="afa"/>
        <w:tabs>
          <w:tab w:val="left" w:pos="7905"/>
        </w:tabs>
        <w:jc w:val="right"/>
        <w:rPr>
          <w:sz w:val="20"/>
          <w:szCs w:val="20"/>
        </w:rPr>
      </w:pPr>
      <w:r>
        <w:rPr>
          <w:sz w:val="20"/>
          <w:szCs w:val="20"/>
        </w:rPr>
        <w:t>от 11 ноября 1999г. № 100</w:t>
      </w:r>
    </w:p>
    <w:p w:rsidR="00274FAC" w:rsidRPr="00B97F1E" w:rsidRDefault="00274FAC" w:rsidP="00274FAC">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274FAC" w:rsidRPr="006E2CBB" w:rsidTr="00E8707A">
        <w:trPr>
          <w:trHeight w:val="251"/>
        </w:trPr>
        <w:tc>
          <w:tcPr>
            <w:tcW w:w="1224" w:type="dxa"/>
            <w:tcBorders>
              <w:top w:val="nil"/>
              <w:left w:val="nil"/>
              <w:bottom w:val="nil"/>
              <w:right w:val="nil"/>
            </w:tcBorders>
            <w:shd w:val="clear" w:color="auto" w:fill="auto"/>
            <w:noWrap/>
            <w:vAlign w:val="bottom"/>
            <w:hideMark/>
          </w:tcPr>
          <w:p w:rsidR="00274FAC" w:rsidRPr="008C15F8"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8C15F8"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8C15F8"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8C15F8" w:rsidRDefault="00274FAC" w:rsidP="00E8707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74FAC" w:rsidRPr="008C15F8" w:rsidRDefault="00274FAC" w:rsidP="00E8707A">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74FAC" w:rsidRPr="008C15F8" w:rsidRDefault="00274FAC" w:rsidP="00E8707A">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74FAC" w:rsidRPr="008C15F8" w:rsidRDefault="00274FAC" w:rsidP="00E8707A">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74FAC" w:rsidRPr="008C15F8" w:rsidRDefault="00274FAC" w:rsidP="00E8707A">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код</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Pr>
                <w:sz w:val="20"/>
                <w:szCs w:val="20"/>
                <w:lang w:eastAsia="ru-RU"/>
              </w:rPr>
              <w:t>322005</w:t>
            </w:r>
          </w:p>
        </w:tc>
      </w:tr>
      <w:tr w:rsidR="00274FAC" w:rsidRPr="006E2CBB" w:rsidTr="00E8707A">
        <w:trPr>
          <w:trHeight w:val="237"/>
        </w:trPr>
        <w:tc>
          <w:tcPr>
            <w:tcW w:w="2451" w:type="dxa"/>
            <w:gridSpan w:val="3"/>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3783" w:type="dxa"/>
            <w:gridSpan w:val="5"/>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3783" w:type="dxa"/>
            <w:gridSpan w:val="5"/>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5482" w:type="dxa"/>
            <w:gridSpan w:val="7"/>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701"/>
        </w:trPr>
        <w:tc>
          <w:tcPr>
            <w:tcW w:w="1224"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51"/>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Отчетный период</w:t>
            </w:r>
          </w:p>
        </w:tc>
      </w:tr>
      <w:tr w:rsidR="00274FAC" w:rsidRPr="006E2CBB" w:rsidTr="00E8707A">
        <w:trPr>
          <w:trHeight w:val="251"/>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по</w:t>
            </w:r>
          </w:p>
        </w:tc>
      </w:tr>
      <w:tr w:rsidR="00274FAC" w:rsidRPr="006E2CBB" w:rsidTr="00E8707A">
        <w:trPr>
          <w:trHeight w:val="251"/>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r>
      <w:tr w:rsidR="00274FAC" w:rsidRPr="006E2CBB" w:rsidTr="00E8707A">
        <w:trPr>
          <w:trHeight w:val="237"/>
        </w:trPr>
        <w:tc>
          <w:tcPr>
            <w:tcW w:w="8892" w:type="dxa"/>
            <w:gridSpan w:val="11"/>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r>
      <w:tr w:rsidR="00274FAC" w:rsidRPr="006E2CBB" w:rsidTr="00E8707A">
        <w:trPr>
          <w:trHeight w:val="237"/>
        </w:trPr>
        <w:tc>
          <w:tcPr>
            <w:tcW w:w="3783" w:type="dxa"/>
            <w:gridSpan w:val="5"/>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руб.</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sz w:val="20"/>
                <w:szCs w:val="20"/>
                <w:lang w:eastAsia="ru-RU"/>
              </w:rPr>
            </w:pPr>
          </w:p>
        </w:tc>
      </w:tr>
      <w:tr w:rsidR="00274FAC" w:rsidRPr="006E2CBB" w:rsidTr="00E8707A">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Выполнено работ</w:t>
            </w:r>
          </w:p>
        </w:tc>
      </w:tr>
      <w:tr w:rsidR="00274FAC" w:rsidRPr="006E2CBB" w:rsidTr="00E8707A">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274FAC" w:rsidRPr="006E2CBB" w:rsidRDefault="00274FAC" w:rsidP="00E8707A">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274FAC" w:rsidRPr="006E2CBB" w:rsidRDefault="00274FAC" w:rsidP="00E8707A">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274FAC" w:rsidRPr="006E2CBB" w:rsidRDefault="00274FAC" w:rsidP="00E8707A">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274FAC" w:rsidRPr="006E2CBB" w:rsidRDefault="00274FAC" w:rsidP="00E8707A">
            <w:pPr>
              <w:suppressAutoHyphens w:val="0"/>
              <w:jc w:val="center"/>
              <w:rPr>
                <w:sz w:val="20"/>
                <w:szCs w:val="20"/>
                <w:lang w:eastAsia="ru-RU"/>
              </w:rPr>
            </w:pPr>
            <w:r w:rsidRPr="006E2CBB">
              <w:rPr>
                <w:sz w:val="20"/>
                <w:szCs w:val="20"/>
                <w:lang w:eastAsia="ru-RU"/>
              </w:rPr>
              <w:t>Стоимость, руб.</w:t>
            </w:r>
          </w:p>
        </w:tc>
      </w:tr>
      <w:tr w:rsidR="00274FAC" w:rsidRPr="006E2CBB" w:rsidTr="00E8707A">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8</w:t>
            </w:r>
          </w:p>
        </w:tc>
      </w:tr>
      <w:tr w:rsidR="00274FAC" w:rsidRPr="006E2CBB" w:rsidTr="00E8707A">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r>
      <w:tr w:rsidR="00274FAC" w:rsidRPr="006E2CBB" w:rsidTr="00E8707A">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274FAC" w:rsidRPr="006E2CBB" w:rsidRDefault="00274FAC" w:rsidP="00E8707A">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rPr>
                <w:sz w:val="20"/>
                <w:szCs w:val="20"/>
                <w:lang w:eastAsia="ru-RU"/>
              </w:rPr>
            </w:pPr>
            <w:r w:rsidRPr="006E2CBB">
              <w:rPr>
                <w:sz w:val="20"/>
                <w:szCs w:val="20"/>
                <w:lang w:eastAsia="ru-RU"/>
              </w:rPr>
              <w:t> </w:t>
            </w:r>
          </w:p>
        </w:tc>
      </w:tr>
      <w:tr w:rsidR="00274FAC" w:rsidRPr="006E2CBB" w:rsidTr="00E8707A">
        <w:trPr>
          <w:trHeight w:val="237"/>
        </w:trPr>
        <w:tc>
          <w:tcPr>
            <w:tcW w:w="2018"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274FAC" w:rsidRPr="006E2CBB" w:rsidRDefault="00274FAC" w:rsidP="00E8707A">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274FAC" w:rsidRPr="006E2CBB" w:rsidRDefault="00274FAC" w:rsidP="00E8707A">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274FAC" w:rsidRPr="006E2CBB" w:rsidRDefault="00274FAC" w:rsidP="00E8707A">
            <w:pPr>
              <w:suppressAutoHyphens w:val="0"/>
              <w:rPr>
                <w:b/>
                <w:bCs/>
                <w:sz w:val="20"/>
                <w:szCs w:val="20"/>
                <w:lang w:eastAsia="ru-RU"/>
              </w:rPr>
            </w:pPr>
            <w:r w:rsidRPr="006E2CBB">
              <w:rPr>
                <w:b/>
                <w:bCs/>
                <w:sz w:val="20"/>
                <w:szCs w:val="20"/>
                <w:lang w:eastAsia="ru-RU"/>
              </w:rPr>
              <w:t> </w:t>
            </w:r>
          </w:p>
        </w:tc>
      </w:tr>
      <w:tr w:rsidR="00274FAC" w:rsidRPr="006E2CBB" w:rsidTr="00E8707A">
        <w:trPr>
          <w:trHeight w:val="237"/>
        </w:trPr>
        <w:tc>
          <w:tcPr>
            <w:tcW w:w="122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274FAC" w:rsidRPr="006E2CBB" w:rsidRDefault="00274FAC" w:rsidP="00E8707A">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274FAC" w:rsidRPr="006E2CBB" w:rsidTr="00E8707A">
        <w:trPr>
          <w:trHeight w:val="1838"/>
        </w:trPr>
        <w:tc>
          <w:tcPr>
            <w:tcW w:w="9606" w:type="dxa"/>
            <w:tcBorders>
              <w:top w:val="nil"/>
              <w:left w:val="nil"/>
              <w:bottom w:val="nil"/>
              <w:right w:val="nil"/>
            </w:tcBorders>
          </w:tcPr>
          <w:p w:rsidR="00274FAC" w:rsidRPr="006E2CBB" w:rsidRDefault="00274FAC" w:rsidP="00E8707A">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274FAC" w:rsidRPr="006E2CBB" w:rsidRDefault="00274FAC" w:rsidP="00E8707A">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274FAC" w:rsidRPr="006E2CBB" w:rsidRDefault="00274FAC" w:rsidP="00E8707A">
            <w:pPr>
              <w:rPr>
                <w:sz w:val="28"/>
                <w:szCs w:val="28"/>
                <w:vertAlign w:val="superscript"/>
              </w:rPr>
            </w:pPr>
            <w:r w:rsidRPr="006E2CBB">
              <w:rPr>
                <w:sz w:val="28"/>
                <w:szCs w:val="28"/>
                <w:vertAlign w:val="superscript"/>
              </w:rPr>
              <w:t>М.П.</w:t>
            </w:r>
          </w:p>
          <w:p w:rsidR="00274FAC" w:rsidRDefault="00274FAC" w:rsidP="00E8707A">
            <w:pPr>
              <w:rPr>
                <w:sz w:val="20"/>
                <w:szCs w:val="20"/>
              </w:rPr>
            </w:pPr>
          </w:p>
          <w:p w:rsidR="00274FAC" w:rsidRPr="006E2CBB" w:rsidRDefault="00274FAC" w:rsidP="00E8707A">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274FAC" w:rsidRPr="006E2CBB" w:rsidRDefault="00274FAC" w:rsidP="00E8707A">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274FAC" w:rsidRPr="00B97F1E" w:rsidTr="00E8707A">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274FAC" w:rsidRPr="00AA4538" w:rsidTr="00E8707A">
              <w:trPr>
                <w:trHeight w:val="1638"/>
              </w:trPr>
              <w:tc>
                <w:tcPr>
                  <w:tcW w:w="4301" w:type="dxa"/>
                  <w:tcBorders>
                    <w:top w:val="nil"/>
                    <w:left w:val="nil"/>
                    <w:bottom w:val="nil"/>
                    <w:right w:val="nil"/>
                  </w:tcBorders>
                </w:tcPr>
                <w:p w:rsidR="00274FAC" w:rsidRPr="00AA4538" w:rsidRDefault="00274FAC" w:rsidP="00E8707A">
                  <w:pPr>
                    <w:rPr>
                      <w:b/>
                    </w:rPr>
                  </w:pPr>
                  <w:r w:rsidRPr="00AA4538">
                    <w:rPr>
                      <w:b/>
                    </w:rPr>
                    <w:t>Заказчик:</w:t>
                  </w:r>
                </w:p>
                <w:p w:rsidR="00274FAC" w:rsidRPr="00AA4538" w:rsidRDefault="00274FAC" w:rsidP="00E8707A">
                  <w:pPr>
                    <w:rPr>
                      <w:b/>
                    </w:rPr>
                  </w:pPr>
                  <w:r w:rsidRPr="00AA4538">
                    <w:rPr>
                      <w:b/>
                    </w:rPr>
                    <w:t xml:space="preserve">ПАО «ТрансКонтейнер» </w:t>
                  </w:r>
                </w:p>
                <w:p w:rsidR="00274FAC" w:rsidRPr="00AA4538" w:rsidRDefault="00274FAC" w:rsidP="00E8707A">
                  <w:pPr>
                    <w:rPr>
                      <w:b/>
                    </w:rPr>
                  </w:pPr>
                  <w:r w:rsidRPr="00AA4538">
                    <w:rPr>
                      <w:b/>
                    </w:rPr>
                    <w:t>на Октябрьской железной дороге</w:t>
                  </w:r>
                </w:p>
                <w:p w:rsidR="00274FAC" w:rsidRPr="00AA4538" w:rsidRDefault="00274FAC" w:rsidP="00E8707A">
                  <w:pPr>
                    <w:rPr>
                      <w:b/>
                    </w:rPr>
                  </w:pPr>
                </w:p>
                <w:p w:rsidR="00274FAC" w:rsidRPr="00AA4538" w:rsidRDefault="00274FAC" w:rsidP="00E8707A">
                  <w:pPr>
                    <w:rPr>
                      <w:b/>
                    </w:rPr>
                  </w:pPr>
                  <w:r w:rsidRPr="00AA4538">
                    <w:rPr>
                      <w:b/>
                    </w:rPr>
                    <w:t>_________________/</w:t>
                  </w:r>
                </w:p>
              </w:tc>
              <w:tc>
                <w:tcPr>
                  <w:tcW w:w="4276" w:type="dxa"/>
                  <w:tcBorders>
                    <w:top w:val="nil"/>
                    <w:left w:val="nil"/>
                    <w:bottom w:val="nil"/>
                    <w:right w:val="nil"/>
                  </w:tcBorders>
                </w:tcPr>
                <w:p w:rsidR="00274FAC" w:rsidRPr="00AA4538" w:rsidRDefault="00274FAC" w:rsidP="00E8707A">
                  <w:pPr>
                    <w:rPr>
                      <w:b/>
                    </w:rPr>
                  </w:pPr>
                  <w:r w:rsidRPr="00AA4538">
                    <w:rPr>
                      <w:b/>
                    </w:rPr>
                    <w:t>Исполнитель:</w:t>
                  </w: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r w:rsidRPr="00AA4538">
                    <w:rPr>
                      <w:b/>
                    </w:rPr>
                    <w:t xml:space="preserve">_____________________/ </w:t>
                  </w:r>
                </w:p>
              </w:tc>
            </w:tr>
          </w:tbl>
          <w:p w:rsidR="00274FAC" w:rsidRPr="00AA4538" w:rsidRDefault="00274FAC" w:rsidP="00E8707A">
            <w:pPr>
              <w:jc w:val="both"/>
            </w:pPr>
          </w:p>
        </w:tc>
        <w:tc>
          <w:tcPr>
            <w:tcW w:w="650" w:type="dxa"/>
            <w:tcBorders>
              <w:top w:val="nil"/>
              <w:left w:val="nil"/>
              <w:bottom w:val="nil"/>
              <w:right w:val="nil"/>
            </w:tcBorders>
          </w:tcPr>
          <w:p w:rsidR="00274FAC" w:rsidRPr="00AA4538" w:rsidRDefault="00274FAC" w:rsidP="00E8707A"/>
        </w:tc>
      </w:tr>
    </w:tbl>
    <w:p w:rsidR="00274FAC" w:rsidRDefault="00041866" w:rsidP="00274FAC">
      <w:pPr>
        <w:pStyle w:val="afa"/>
        <w:jc w:val="right"/>
        <w:rPr>
          <w:sz w:val="24"/>
          <w:highlight w:val="cyan"/>
        </w:rPr>
      </w:pPr>
      <w:r>
        <w:rPr>
          <w:noProof/>
          <w:sz w:val="24"/>
          <w:lang w:eastAsia="ru-RU"/>
        </w:rPr>
        <w:pict>
          <v:rect id="_x0000_s1031" style="position:absolute;left:0;text-align:left;margin-left:276.35pt;margin-top:8.4pt;width:197.5pt;height:59.45pt;z-index:251663360;mso-position-horizontal-relative:text;mso-position-vertical-relative:text" stroked="f">
            <v:textbox style="mso-next-textbox:#_x0000_s1031">
              <w:txbxContent>
                <w:p w:rsidR="00E8707A" w:rsidRPr="0083173D" w:rsidRDefault="00E8707A" w:rsidP="00274FAC">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5</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8707A" w:rsidRPr="0084342D" w:rsidRDefault="00E8707A" w:rsidP="00274FAC"/>
              </w:txbxContent>
            </v:textbox>
          </v:rect>
        </w:pict>
      </w:r>
    </w:p>
    <w:p w:rsidR="00274FAC" w:rsidRPr="00B97F1E" w:rsidRDefault="00274FAC" w:rsidP="00274FAC">
      <w:pPr>
        <w:pStyle w:val="afa"/>
        <w:jc w:val="right"/>
        <w:rPr>
          <w:sz w:val="24"/>
          <w:highlight w:val="cyan"/>
        </w:rPr>
      </w:pPr>
    </w:p>
    <w:p w:rsidR="00274FAC" w:rsidRPr="00B97F1E" w:rsidRDefault="00274FAC" w:rsidP="00274FAC">
      <w:pPr>
        <w:pStyle w:val="afa"/>
        <w:jc w:val="right"/>
        <w:rPr>
          <w:sz w:val="24"/>
          <w:highlight w:val="cyan"/>
        </w:rPr>
      </w:pPr>
    </w:p>
    <w:p w:rsidR="00274FAC" w:rsidRPr="00B97F1E" w:rsidRDefault="00274FAC" w:rsidP="00274FAC">
      <w:pPr>
        <w:pStyle w:val="afa"/>
        <w:jc w:val="right"/>
        <w:rPr>
          <w:sz w:val="24"/>
          <w:highlight w:val="cyan"/>
        </w:rPr>
      </w:pPr>
    </w:p>
    <w:p w:rsidR="00274FAC" w:rsidRPr="00B97F1E" w:rsidRDefault="00274FAC" w:rsidP="00274FAC">
      <w:pPr>
        <w:pStyle w:val="afa"/>
        <w:jc w:val="right"/>
        <w:rPr>
          <w:sz w:val="24"/>
          <w:highlight w:val="cyan"/>
        </w:rPr>
      </w:pPr>
    </w:p>
    <w:p w:rsidR="00274FAC" w:rsidRPr="00B97F1E" w:rsidRDefault="00274FAC" w:rsidP="00274FAC">
      <w:pPr>
        <w:pStyle w:val="afa"/>
        <w:jc w:val="right"/>
        <w:rPr>
          <w:sz w:val="24"/>
          <w:highlight w:val="cyan"/>
        </w:rPr>
      </w:pPr>
    </w:p>
    <w:p w:rsidR="00274FAC" w:rsidRPr="009A3F94" w:rsidRDefault="00274FAC" w:rsidP="00274FAC">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274FAC" w:rsidRPr="009A3F94" w:rsidRDefault="00274FAC" w:rsidP="00274FAC">
      <w:pPr>
        <w:pStyle w:val="afa"/>
        <w:tabs>
          <w:tab w:val="left" w:pos="7905"/>
        </w:tabs>
        <w:jc w:val="right"/>
        <w:rPr>
          <w:sz w:val="20"/>
          <w:szCs w:val="20"/>
        </w:rPr>
      </w:pPr>
      <w:r w:rsidRPr="009A3F94">
        <w:rPr>
          <w:sz w:val="20"/>
          <w:szCs w:val="20"/>
        </w:rPr>
        <w:t xml:space="preserve">Утверждена </w:t>
      </w:r>
    </w:p>
    <w:p w:rsidR="00274FAC" w:rsidRDefault="00274FAC" w:rsidP="00274FAC">
      <w:pPr>
        <w:pStyle w:val="afa"/>
        <w:tabs>
          <w:tab w:val="left" w:pos="7905"/>
        </w:tabs>
        <w:jc w:val="right"/>
        <w:rPr>
          <w:sz w:val="20"/>
          <w:szCs w:val="20"/>
        </w:rPr>
      </w:pPr>
      <w:r w:rsidRPr="009A3F94">
        <w:rPr>
          <w:sz w:val="20"/>
          <w:szCs w:val="20"/>
        </w:rPr>
        <w:t>Постановлением Госкомстата России</w:t>
      </w:r>
    </w:p>
    <w:p w:rsidR="00274FAC" w:rsidRPr="009C7FBB" w:rsidRDefault="00274FAC" w:rsidP="00274FAC">
      <w:pPr>
        <w:pStyle w:val="afa"/>
        <w:tabs>
          <w:tab w:val="left" w:pos="7905"/>
        </w:tabs>
        <w:jc w:val="right"/>
        <w:rPr>
          <w:sz w:val="20"/>
          <w:szCs w:val="20"/>
        </w:rPr>
      </w:pPr>
      <w:r>
        <w:rPr>
          <w:sz w:val="20"/>
          <w:szCs w:val="20"/>
        </w:rPr>
        <w:t>от 11 ноября 1999г. № 100</w:t>
      </w:r>
    </w:p>
    <w:p w:rsidR="00274FAC" w:rsidRPr="00312035" w:rsidRDefault="00274FAC" w:rsidP="00274FAC">
      <w:pPr>
        <w:pStyle w:val="afa"/>
        <w:jc w:val="left"/>
        <w:rPr>
          <w:b/>
          <w:sz w:val="24"/>
        </w:rPr>
      </w:pPr>
      <w:r w:rsidRPr="00312035">
        <w:rPr>
          <w:b/>
          <w:sz w:val="24"/>
        </w:rPr>
        <w:t>Форма</w:t>
      </w:r>
    </w:p>
    <w:p w:rsidR="00274FAC" w:rsidRPr="00B97F1E" w:rsidRDefault="00274FAC" w:rsidP="00274FAC">
      <w:pPr>
        <w:pStyle w:val="afa"/>
        <w:tabs>
          <w:tab w:val="left" w:pos="7905"/>
        </w:tabs>
        <w:rPr>
          <w:sz w:val="24"/>
        </w:rPr>
      </w:pPr>
    </w:p>
    <w:p w:rsidR="00274FAC" w:rsidRPr="00B97F1E" w:rsidRDefault="00274FAC" w:rsidP="00274FAC">
      <w:pPr>
        <w:pStyle w:val="afa"/>
        <w:tabs>
          <w:tab w:val="left" w:pos="7905"/>
        </w:tabs>
        <w:rPr>
          <w:sz w:val="24"/>
        </w:rPr>
      </w:pPr>
      <w:r w:rsidRPr="00B97F1E">
        <w:rPr>
          <w:noProof/>
          <w:sz w:val="24"/>
          <w:lang w:eastAsia="ru-RU"/>
        </w:rPr>
        <w:drawing>
          <wp:inline distT="0" distB="0" distL="0" distR="0">
            <wp:extent cx="5649416" cy="5951913"/>
            <wp:effectExtent l="19050" t="0" r="843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5655204" cy="5958010"/>
                    </a:xfrm>
                    <a:prstGeom prst="rect">
                      <a:avLst/>
                    </a:prstGeom>
                    <a:noFill/>
                    <a:ln w="9525">
                      <a:noFill/>
                      <a:miter lim="800000"/>
                      <a:headEnd/>
                      <a:tailEnd/>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274FAC" w:rsidRPr="00CD19A6" w:rsidTr="00E8707A">
        <w:trPr>
          <w:trHeight w:val="1638"/>
        </w:trPr>
        <w:tc>
          <w:tcPr>
            <w:tcW w:w="4301" w:type="dxa"/>
            <w:tcBorders>
              <w:top w:val="nil"/>
              <w:left w:val="nil"/>
              <w:bottom w:val="nil"/>
              <w:right w:val="nil"/>
            </w:tcBorders>
          </w:tcPr>
          <w:p w:rsidR="00274FAC" w:rsidRPr="00CD19A6" w:rsidRDefault="00274FAC" w:rsidP="00E8707A">
            <w:pPr>
              <w:rPr>
                <w:b/>
              </w:rPr>
            </w:pPr>
            <w:r w:rsidRPr="00CD19A6">
              <w:rPr>
                <w:b/>
              </w:rPr>
              <w:t>Заказчик:</w:t>
            </w:r>
          </w:p>
          <w:p w:rsidR="00274FAC" w:rsidRPr="00CD19A6" w:rsidRDefault="00274FAC" w:rsidP="00E8707A">
            <w:pPr>
              <w:rPr>
                <w:b/>
              </w:rPr>
            </w:pPr>
            <w:r w:rsidRPr="00CD19A6">
              <w:rPr>
                <w:b/>
              </w:rPr>
              <w:t xml:space="preserve">ПАО «ТрансКонтейнер» </w:t>
            </w:r>
          </w:p>
          <w:p w:rsidR="00274FAC" w:rsidRPr="00CD19A6" w:rsidRDefault="00274FAC" w:rsidP="00E8707A">
            <w:pPr>
              <w:rPr>
                <w:b/>
              </w:rPr>
            </w:pPr>
            <w:r w:rsidRPr="00CD19A6">
              <w:rPr>
                <w:b/>
              </w:rPr>
              <w:t>на Октябрьской железной дороге</w:t>
            </w:r>
          </w:p>
          <w:p w:rsidR="00274FAC" w:rsidRPr="00CD19A6" w:rsidRDefault="00274FAC" w:rsidP="00E8707A">
            <w:pPr>
              <w:rPr>
                <w:b/>
              </w:rPr>
            </w:pPr>
          </w:p>
          <w:p w:rsidR="00274FAC" w:rsidRPr="00CD19A6" w:rsidRDefault="00274FAC" w:rsidP="00E8707A">
            <w:pPr>
              <w:rPr>
                <w:b/>
              </w:rPr>
            </w:pPr>
            <w:r w:rsidRPr="00CD19A6">
              <w:rPr>
                <w:b/>
              </w:rPr>
              <w:t>_________________/</w:t>
            </w:r>
          </w:p>
        </w:tc>
        <w:tc>
          <w:tcPr>
            <w:tcW w:w="4276" w:type="dxa"/>
            <w:tcBorders>
              <w:top w:val="nil"/>
              <w:left w:val="nil"/>
              <w:bottom w:val="nil"/>
              <w:right w:val="nil"/>
            </w:tcBorders>
          </w:tcPr>
          <w:p w:rsidR="00274FAC" w:rsidRPr="00CD19A6" w:rsidRDefault="00274FAC" w:rsidP="00E8707A">
            <w:pPr>
              <w:rPr>
                <w:b/>
              </w:rPr>
            </w:pPr>
            <w:r w:rsidRPr="00CD19A6">
              <w:rPr>
                <w:b/>
              </w:rPr>
              <w:t>Исполнитель:</w:t>
            </w:r>
          </w:p>
          <w:p w:rsidR="00274FAC" w:rsidRPr="00CD19A6" w:rsidRDefault="00274FAC" w:rsidP="00E8707A">
            <w:pPr>
              <w:rPr>
                <w:b/>
              </w:rPr>
            </w:pPr>
          </w:p>
          <w:p w:rsidR="00274FAC" w:rsidRPr="00CD19A6" w:rsidRDefault="00274FAC" w:rsidP="00E8707A">
            <w:pPr>
              <w:rPr>
                <w:b/>
              </w:rPr>
            </w:pPr>
          </w:p>
          <w:p w:rsidR="00274FAC" w:rsidRPr="00CD19A6" w:rsidRDefault="00274FAC" w:rsidP="00E8707A">
            <w:pPr>
              <w:rPr>
                <w:b/>
              </w:rPr>
            </w:pPr>
          </w:p>
          <w:p w:rsidR="00274FAC" w:rsidRPr="00CD19A6" w:rsidRDefault="00274FAC" w:rsidP="00E8707A">
            <w:pPr>
              <w:rPr>
                <w:b/>
              </w:rPr>
            </w:pPr>
            <w:r w:rsidRPr="00CD19A6">
              <w:rPr>
                <w:b/>
              </w:rPr>
              <w:t xml:space="preserve">_____________________/ </w:t>
            </w:r>
          </w:p>
        </w:tc>
      </w:tr>
    </w:tbl>
    <w:p w:rsidR="00274FAC" w:rsidRPr="00B97F1E" w:rsidRDefault="00274FAC" w:rsidP="00274FAC">
      <w:pPr>
        <w:pStyle w:val="afa"/>
        <w:rPr>
          <w:sz w:val="24"/>
        </w:rPr>
        <w:sectPr w:rsidR="00274FAC" w:rsidRPr="00B97F1E" w:rsidSect="00274FAC">
          <w:pgSz w:w="11907" w:h="16840" w:code="9"/>
          <w:pgMar w:top="1134" w:right="851" w:bottom="1134" w:left="1701" w:header="794" w:footer="0" w:gutter="0"/>
          <w:cols w:space="720"/>
          <w:titlePg/>
          <w:docGrid w:linePitch="326"/>
        </w:sectPr>
      </w:pPr>
    </w:p>
    <w:p w:rsidR="00274FAC" w:rsidRPr="00B97F1E" w:rsidRDefault="00041866" w:rsidP="00274FAC">
      <w:pPr>
        <w:pStyle w:val="afa"/>
        <w:rPr>
          <w:sz w:val="24"/>
          <w:highlight w:val="cyan"/>
        </w:rPr>
      </w:pPr>
      <w:r>
        <w:rPr>
          <w:noProof/>
          <w:sz w:val="24"/>
          <w:lang w:eastAsia="ru-RU"/>
        </w:rPr>
        <w:pict>
          <v:rect id="_x0000_s1032" style="position:absolute;left:0;text-align:left;margin-left:22.3pt;margin-top:-38.55pt;width:532.4pt;height:77.4pt;z-index:251664384" stroked="f">
            <v:textbox style="mso-next-textbox:#_x0000_s1032">
              <w:txbxContent>
                <w:p w:rsidR="00E8707A" w:rsidRPr="00312035" w:rsidRDefault="00E8707A" w:rsidP="00274FAC">
                  <w:pPr>
                    <w:pStyle w:val="afa"/>
                    <w:jc w:val="left"/>
                    <w:rPr>
                      <w:b/>
                      <w:sz w:val="24"/>
                    </w:rPr>
                  </w:pPr>
                  <w:r w:rsidRPr="00312035">
                    <w:rPr>
                      <w:b/>
                      <w:sz w:val="24"/>
                    </w:rPr>
                    <w:t>Форма</w:t>
                  </w:r>
                </w:p>
                <w:p w:rsidR="00E8707A" w:rsidRPr="00887D60" w:rsidRDefault="00E8707A" w:rsidP="00274FAC">
                  <w:pPr>
                    <w:pStyle w:val="ConsNormal"/>
                    <w:widowControl/>
                    <w:tabs>
                      <w:tab w:val="left" w:pos="8789"/>
                    </w:tabs>
                    <w:ind w:right="1424" w:firstLine="0"/>
                    <w:jc w:val="right"/>
                    <w:rPr>
                      <w:rFonts w:ascii="Times New Roman" w:hAnsi="Times New Roman" w:cs="Times New Roman"/>
                      <w:sz w:val="22"/>
                      <w:szCs w:val="22"/>
                    </w:rPr>
                  </w:pPr>
                  <w:r>
                    <w:rPr>
                      <w:rFonts w:ascii="Times New Roman" w:hAnsi="Times New Roman" w:cs="Times New Roman"/>
                      <w:sz w:val="22"/>
                      <w:szCs w:val="22"/>
                    </w:rPr>
                    <w:t>Приложение № 6</w:t>
                  </w:r>
                </w:p>
                <w:p w:rsidR="00E8707A" w:rsidRPr="00887D60" w:rsidRDefault="00E8707A" w:rsidP="00274FAC">
                  <w:pPr>
                    <w:pStyle w:val="ConsNormal"/>
                    <w:widowControl/>
                    <w:ind w:right="-135" w:firstLine="0"/>
                    <w:jc w:val="right"/>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E8707A" w:rsidRPr="00887D60" w:rsidRDefault="00E8707A" w:rsidP="00274FAC">
                  <w:pPr>
                    <w:pStyle w:val="ConsNormal"/>
                    <w:widowControl/>
                    <w:ind w:right="1283" w:firstLine="0"/>
                    <w:jc w:val="right"/>
                    <w:rPr>
                      <w:rFonts w:ascii="Times New Roman" w:hAnsi="Times New Roman" w:cs="Times New Roman"/>
                      <w:sz w:val="22"/>
                      <w:szCs w:val="22"/>
                    </w:rPr>
                  </w:pPr>
                  <w:r w:rsidRPr="00887D60">
                    <w:rPr>
                      <w:rFonts w:ascii="Times New Roman" w:hAnsi="Times New Roman" w:cs="Times New Roman"/>
                      <w:sz w:val="22"/>
                      <w:szCs w:val="22"/>
                    </w:rPr>
                    <w:t>№__/____/___/___</w:t>
                  </w:r>
                </w:p>
                <w:p w:rsidR="00E8707A" w:rsidRPr="00887D60" w:rsidRDefault="00E8707A" w:rsidP="00274FAC">
                  <w:pPr>
                    <w:pStyle w:val="ConsNormal"/>
                    <w:widowControl/>
                    <w:ind w:right="574" w:firstLine="0"/>
                    <w:jc w:val="right"/>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E8707A" w:rsidRPr="0084342D" w:rsidRDefault="00E8707A" w:rsidP="00274FAC">
                  <w:pPr>
                    <w:jc w:val="right"/>
                  </w:pPr>
                </w:p>
              </w:txbxContent>
            </v:textbox>
          </v:rect>
        </w:pict>
      </w:r>
      <w:r w:rsidR="00274FAC" w:rsidRPr="00B97F1E">
        <w:rPr>
          <w:noProof/>
          <w:sz w:val="24"/>
          <w:lang w:eastAsia="ru-RU"/>
        </w:rPr>
        <w:drawing>
          <wp:inline distT="0" distB="0" distL="0" distR="0">
            <wp:extent cx="8600164" cy="51208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srcRect/>
                    <a:stretch>
                      <a:fillRect/>
                    </a:stretch>
                  </pic:blipFill>
                  <pic:spPr bwMode="auto">
                    <a:xfrm>
                      <a:off x="0" y="0"/>
                      <a:ext cx="8600164" cy="5120803"/>
                    </a:xfrm>
                    <a:prstGeom prst="rect">
                      <a:avLst/>
                    </a:prstGeom>
                    <a:noFill/>
                    <a:ln w="9525">
                      <a:noFill/>
                      <a:miter lim="800000"/>
                      <a:headEnd/>
                      <a:tailEnd/>
                    </a:ln>
                  </pic:spPr>
                </pic:pic>
              </a:graphicData>
            </a:graphic>
          </wp:inline>
        </w:drawing>
      </w:r>
    </w:p>
    <w:p w:rsidR="00274FAC" w:rsidRPr="00B97F1E" w:rsidRDefault="00274FAC" w:rsidP="00274FAC">
      <w:pPr>
        <w:pStyle w:val="afa"/>
        <w:rPr>
          <w:sz w:val="24"/>
          <w:highlight w:val="cyan"/>
        </w:rPr>
      </w:pPr>
      <w:r w:rsidRPr="00B97F1E">
        <w:rPr>
          <w:noProof/>
          <w:sz w:val="24"/>
          <w:lang w:eastAsia="ru-RU"/>
        </w:rPr>
        <w:drawing>
          <wp:inline distT="0" distB="0" distL="0" distR="0">
            <wp:extent cx="8605630" cy="4441716"/>
            <wp:effectExtent l="19050" t="0" r="49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8610529" cy="4444244"/>
                    </a:xfrm>
                    <a:prstGeom prst="rect">
                      <a:avLst/>
                    </a:prstGeom>
                    <a:noFill/>
                    <a:ln w="9525">
                      <a:noFill/>
                      <a:miter lim="800000"/>
                      <a:headEnd/>
                      <a:tailEnd/>
                    </a:ln>
                  </pic:spPr>
                </pic:pic>
              </a:graphicData>
            </a:graphic>
          </wp:inline>
        </w:drawing>
      </w:r>
    </w:p>
    <w:tbl>
      <w:tblPr>
        <w:tblW w:w="978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276"/>
      </w:tblGrid>
      <w:tr w:rsidR="00274FAC" w:rsidRPr="00AA4538" w:rsidTr="00E8707A">
        <w:trPr>
          <w:trHeight w:val="1638"/>
        </w:trPr>
        <w:tc>
          <w:tcPr>
            <w:tcW w:w="5508" w:type="dxa"/>
            <w:tcBorders>
              <w:top w:val="nil"/>
              <w:left w:val="nil"/>
              <w:bottom w:val="nil"/>
              <w:right w:val="nil"/>
            </w:tcBorders>
          </w:tcPr>
          <w:p w:rsidR="00274FAC" w:rsidRPr="00AA4538" w:rsidRDefault="00274FAC" w:rsidP="00E8707A">
            <w:pPr>
              <w:rPr>
                <w:b/>
              </w:rPr>
            </w:pPr>
            <w:r w:rsidRPr="00AA4538">
              <w:rPr>
                <w:b/>
              </w:rPr>
              <w:t>Заказчик:</w:t>
            </w:r>
          </w:p>
          <w:p w:rsidR="00274FAC" w:rsidRPr="00AA4538" w:rsidRDefault="00274FAC" w:rsidP="00E8707A">
            <w:pPr>
              <w:rPr>
                <w:b/>
              </w:rPr>
            </w:pPr>
            <w:r w:rsidRPr="00AA4538">
              <w:rPr>
                <w:b/>
              </w:rPr>
              <w:t xml:space="preserve">ПАО «ТрансКонтейнер» </w:t>
            </w:r>
          </w:p>
          <w:p w:rsidR="00274FAC" w:rsidRPr="00AA4538" w:rsidRDefault="00274FAC" w:rsidP="00E8707A">
            <w:pPr>
              <w:rPr>
                <w:b/>
              </w:rPr>
            </w:pPr>
            <w:r w:rsidRPr="00AA4538">
              <w:rPr>
                <w:b/>
              </w:rPr>
              <w:t>на Октябрьской железной дороге</w:t>
            </w: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r w:rsidRPr="00AA4538">
              <w:rPr>
                <w:b/>
              </w:rPr>
              <w:t>_________________/</w:t>
            </w:r>
          </w:p>
        </w:tc>
        <w:tc>
          <w:tcPr>
            <w:tcW w:w="4276" w:type="dxa"/>
            <w:tcBorders>
              <w:top w:val="nil"/>
              <w:left w:val="nil"/>
              <w:bottom w:val="nil"/>
              <w:right w:val="nil"/>
            </w:tcBorders>
          </w:tcPr>
          <w:p w:rsidR="00274FAC" w:rsidRPr="00AA4538" w:rsidRDefault="00274FAC" w:rsidP="00E8707A">
            <w:pPr>
              <w:rPr>
                <w:b/>
              </w:rPr>
            </w:pPr>
            <w:r w:rsidRPr="00AA4538">
              <w:rPr>
                <w:b/>
              </w:rPr>
              <w:t>Исполнитель:</w:t>
            </w: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r w:rsidRPr="00AA4538">
              <w:rPr>
                <w:b/>
              </w:rPr>
              <w:t xml:space="preserve">_____________________/ </w:t>
            </w:r>
          </w:p>
        </w:tc>
      </w:tr>
    </w:tbl>
    <w:p w:rsidR="00274FAC" w:rsidRDefault="00274FAC" w:rsidP="00274FAC">
      <w:pPr>
        <w:pStyle w:val="afa"/>
        <w:ind w:left="709"/>
        <w:jc w:val="center"/>
        <w:rPr>
          <w:sz w:val="24"/>
        </w:rPr>
      </w:pPr>
    </w:p>
    <w:p w:rsidR="00274FAC" w:rsidRDefault="00274FAC" w:rsidP="00274FAC">
      <w:pPr>
        <w:pStyle w:val="afa"/>
        <w:ind w:left="709"/>
        <w:jc w:val="center"/>
        <w:rPr>
          <w:sz w:val="24"/>
        </w:rPr>
      </w:pPr>
    </w:p>
    <w:p w:rsidR="00274FAC" w:rsidRDefault="00274FAC" w:rsidP="00274FAC">
      <w:pPr>
        <w:pStyle w:val="afa"/>
        <w:ind w:left="709"/>
        <w:jc w:val="center"/>
        <w:rPr>
          <w:sz w:val="24"/>
        </w:rPr>
      </w:pPr>
    </w:p>
    <w:p w:rsidR="00274FAC" w:rsidRDefault="00274FAC" w:rsidP="00274FAC">
      <w:pPr>
        <w:pStyle w:val="afa"/>
        <w:ind w:left="709"/>
        <w:jc w:val="center"/>
        <w:rPr>
          <w:sz w:val="24"/>
        </w:rPr>
      </w:pPr>
    </w:p>
    <w:p w:rsidR="00274FAC" w:rsidRDefault="00041866" w:rsidP="00274FAC">
      <w:pPr>
        <w:pStyle w:val="afa"/>
        <w:ind w:left="709"/>
        <w:jc w:val="center"/>
        <w:rPr>
          <w:sz w:val="24"/>
        </w:rPr>
      </w:pPr>
      <w:r>
        <w:rPr>
          <w:noProof/>
          <w:sz w:val="24"/>
          <w:lang w:eastAsia="ru-RU"/>
        </w:rPr>
        <w:pict>
          <v:rect id="_x0000_s1033" style="position:absolute;left:0;text-align:left;margin-left:477.35pt;margin-top:-26.65pt;width:239.7pt;height:62pt;z-index:251665408" stroked="f">
            <v:textbox>
              <w:txbxContent>
                <w:p w:rsidR="00E8707A" w:rsidRPr="0083173D" w:rsidRDefault="00E8707A" w:rsidP="00274FAC">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7</w:t>
                  </w:r>
                  <w:r w:rsidRPr="0083173D">
                    <w:rPr>
                      <w:rFonts w:ascii="Times New Roman" w:hAnsi="Times New Roman" w:cs="Times New Roman"/>
                      <w:sz w:val="22"/>
                      <w:szCs w:val="22"/>
                    </w:rPr>
                    <w:t xml:space="preserve"> </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8707A" w:rsidRPr="0084342D" w:rsidRDefault="00E8707A" w:rsidP="00274FAC"/>
              </w:txbxContent>
            </v:textbox>
          </v:rect>
        </w:pict>
      </w:r>
    </w:p>
    <w:p w:rsidR="00274FAC" w:rsidRDefault="00274FAC" w:rsidP="00274FAC">
      <w:pPr>
        <w:pStyle w:val="afa"/>
        <w:ind w:left="709"/>
        <w:jc w:val="center"/>
        <w:rPr>
          <w:sz w:val="24"/>
        </w:rPr>
      </w:pPr>
    </w:p>
    <w:p w:rsidR="00274FAC" w:rsidRPr="00B97F1E" w:rsidRDefault="00274FAC" w:rsidP="00274FAC">
      <w:pPr>
        <w:pStyle w:val="afa"/>
        <w:ind w:left="709"/>
        <w:jc w:val="center"/>
        <w:rPr>
          <w:sz w:val="24"/>
        </w:rPr>
      </w:pPr>
      <w:r>
        <w:rPr>
          <w:sz w:val="24"/>
        </w:rPr>
        <w:t>Сведения о составе владельцев</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274FAC" w:rsidRPr="008301D9" w:rsidTr="00E8707A">
        <w:trPr>
          <w:trHeight w:val="213"/>
        </w:trPr>
        <w:tc>
          <w:tcPr>
            <w:tcW w:w="4294" w:type="dxa"/>
            <w:gridSpan w:val="8"/>
            <w:tcBorders>
              <w:top w:val="single" w:sz="2" w:space="0" w:color="000000"/>
              <w:left w:val="single" w:sz="2" w:space="0" w:color="000000"/>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r w:rsidRPr="0050075E">
              <w:rPr>
                <w:rFonts w:eastAsia="Calibri"/>
                <w:b/>
                <w:bCs/>
                <w:color w:val="000000"/>
                <w:sz w:val="18"/>
                <w:szCs w:val="18"/>
              </w:rPr>
              <w:t>Информация о заключенных договорах</w:t>
            </w:r>
          </w:p>
        </w:tc>
        <w:tc>
          <w:tcPr>
            <w:tcW w:w="95"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620"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543"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747"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484"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544"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545"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365"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695"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807"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712"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780"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695"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620" w:type="dxa"/>
            <w:tcBorders>
              <w:top w:val="single" w:sz="2" w:space="0" w:color="000000"/>
              <w:left w:val="nil"/>
              <w:bottom w:val="single" w:sz="2" w:space="0" w:color="000000"/>
              <w:right w:val="nil"/>
            </w:tcBorders>
          </w:tcPr>
          <w:p w:rsidR="00274FAC" w:rsidRPr="0050075E" w:rsidRDefault="00274FAC" w:rsidP="00E8707A">
            <w:pPr>
              <w:autoSpaceDE w:val="0"/>
              <w:autoSpaceDN w:val="0"/>
              <w:adjustRightInd w:val="0"/>
              <w:jc w:val="center"/>
              <w:rPr>
                <w:rFonts w:eastAsia="Calibri"/>
                <w:b/>
                <w:bCs/>
                <w:color w:val="000000"/>
                <w:sz w:val="18"/>
                <w:szCs w:val="18"/>
              </w:rPr>
            </w:pPr>
          </w:p>
        </w:tc>
        <w:tc>
          <w:tcPr>
            <w:tcW w:w="1234" w:type="dxa"/>
            <w:tcBorders>
              <w:top w:val="single" w:sz="2" w:space="0" w:color="000000"/>
              <w:left w:val="nil"/>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b/>
                <w:bCs/>
                <w:color w:val="000000"/>
                <w:sz w:val="18"/>
                <w:szCs w:val="18"/>
              </w:rPr>
            </w:pPr>
          </w:p>
        </w:tc>
      </w:tr>
      <w:tr w:rsidR="00274FAC" w:rsidRPr="008301D9" w:rsidTr="00E8707A">
        <w:trPr>
          <w:trHeight w:val="152"/>
        </w:trPr>
        <w:tc>
          <w:tcPr>
            <w:tcW w:w="1023" w:type="dxa"/>
            <w:tcBorders>
              <w:top w:val="single" w:sz="2" w:space="0" w:color="000000"/>
              <w:left w:val="single" w:sz="2" w:space="0" w:color="000000"/>
              <w:bottom w:val="single" w:sz="6" w:space="0" w:color="auto"/>
              <w:right w:val="single" w:sz="2" w:space="0" w:color="000000"/>
            </w:tcBorders>
          </w:tcPr>
          <w:p w:rsidR="00274FAC" w:rsidRPr="008301D9" w:rsidRDefault="00274FAC" w:rsidP="00E8707A">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09" w:type="dxa"/>
            <w:gridSpan w:val="2"/>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09"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05" w:type="dxa"/>
            <w:gridSpan w:val="2"/>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35" w:type="dxa"/>
            <w:gridSpan w:val="2"/>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3"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47"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484"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4"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5"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365"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807"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12"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80"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1234" w:type="dxa"/>
            <w:tcBorders>
              <w:top w:val="single" w:sz="2" w:space="0" w:color="000000"/>
              <w:left w:val="single" w:sz="2" w:space="0" w:color="000000"/>
              <w:bottom w:val="single" w:sz="6" w:space="0" w:color="auto"/>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r>
      <w:tr w:rsidR="00274FAC" w:rsidRPr="008301D9" w:rsidTr="00E8707A">
        <w:trPr>
          <w:trHeight w:val="204"/>
        </w:trPr>
        <w:tc>
          <w:tcPr>
            <w:tcW w:w="5552" w:type="dxa"/>
            <w:gridSpan w:val="11"/>
            <w:tcBorders>
              <w:top w:val="single" w:sz="6" w:space="0" w:color="auto"/>
              <w:left w:val="single" w:sz="6" w:space="0" w:color="auto"/>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r w:rsidRPr="0050075E">
              <w:rPr>
                <w:rFonts w:eastAsia="Calibri"/>
                <w:i/>
                <w:iCs/>
                <w:color w:val="000000"/>
                <w:sz w:val="18"/>
                <w:szCs w:val="18"/>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ind w:left="9" w:hanging="9"/>
              <w:jc w:val="center"/>
              <w:rPr>
                <w:rFonts w:eastAsia="Calibri"/>
                <w:i/>
                <w:iCs/>
                <w:color w:val="000000"/>
                <w:sz w:val="18"/>
                <w:szCs w:val="18"/>
              </w:rPr>
            </w:pPr>
          </w:p>
        </w:tc>
        <w:tc>
          <w:tcPr>
            <w:tcW w:w="484"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544"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545"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365"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695"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807"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712"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780"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695"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620" w:type="dxa"/>
            <w:tcBorders>
              <w:top w:val="single" w:sz="6" w:space="0" w:color="auto"/>
              <w:left w:val="nil"/>
              <w:bottom w:val="single" w:sz="6" w:space="0" w:color="auto"/>
              <w:right w:val="nil"/>
            </w:tcBorders>
          </w:tcPr>
          <w:p w:rsidR="00274FAC" w:rsidRPr="0050075E" w:rsidRDefault="00274FAC" w:rsidP="00E8707A">
            <w:pPr>
              <w:autoSpaceDE w:val="0"/>
              <w:autoSpaceDN w:val="0"/>
              <w:adjustRightInd w:val="0"/>
              <w:jc w:val="center"/>
              <w:rPr>
                <w:rFonts w:eastAsia="Calibri"/>
                <w:i/>
                <w:iCs/>
                <w:color w:val="000000"/>
                <w:sz w:val="18"/>
                <w:szCs w:val="18"/>
              </w:rPr>
            </w:pPr>
          </w:p>
        </w:tc>
        <w:tc>
          <w:tcPr>
            <w:tcW w:w="1234" w:type="dxa"/>
            <w:tcBorders>
              <w:top w:val="single" w:sz="6" w:space="0" w:color="auto"/>
              <w:left w:val="nil"/>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i/>
                <w:iCs/>
                <w:color w:val="000000"/>
                <w:sz w:val="18"/>
                <w:szCs w:val="18"/>
              </w:rPr>
            </w:pPr>
          </w:p>
        </w:tc>
      </w:tr>
      <w:tr w:rsidR="00274FAC" w:rsidRPr="008301D9" w:rsidTr="00E8707A">
        <w:trPr>
          <w:trHeight w:val="482"/>
        </w:trPr>
        <w:tc>
          <w:tcPr>
            <w:tcW w:w="1023" w:type="dxa"/>
            <w:tcBorders>
              <w:top w:val="single" w:sz="6" w:space="0" w:color="auto"/>
              <w:left w:val="single" w:sz="6" w:space="0" w:color="auto"/>
              <w:bottom w:val="nil"/>
              <w:right w:val="single" w:sz="6" w:space="0" w:color="auto"/>
            </w:tcBorders>
          </w:tcPr>
          <w:p w:rsidR="00274FAC" w:rsidRPr="008301D9" w:rsidRDefault="00274FAC" w:rsidP="00E8707A">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 xml:space="preserve"> * </w:t>
            </w:r>
          </w:p>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 п/п</w:t>
            </w:r>
          </w:p>
        </w:tc>
        <w:tc>
          <w:tcPr>
            <w:tcW w:w="5543" w:type="dxa"/>
            <w:gridSpan w:val="7"/>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 xml:space="preserve">Информация о цепочке собственников контрагента, включая бенефициаров </w:t>
            </w:r>
          </w:p>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 xml:space="preserve">(в том числе, </w:t>
            </w:r>
            <w:proofErr w:type="gramStart"/>
            <w:r w:rsidRPr="0050075E">
              <w:rPr>
                <w:rFonts w:eastAsia="Calibri"/>
                <w:color w:val="000000"/>
                <w:sz w:val="18"/>
                <w:szCs w:val="18"/>
              </w:rPr>
              <w:t>конечных</w:t>
            </w:r>
            <w:proofErr w:type="gramEnd"/>
            <w:r w:rsidRPr="0050075E">
              <w:rPr>
                <w:rFonts w:eastAsia="Calibri"/>
                <w:color w:val="000000"/>
                <w:sz w:val="18"/>
                <w:szCs w:val="18"/>
              </w:rPr>
              <w:t>)</w:t>
            </w:r>
          </w:p>
        </w:tc>
      </w:tr>
      <w:tr w:rsidR="00274FAC" w:rsidRPr="008301D9" w:rsidTr="00E8707A">
        <w:trPr>
          <w:trHeight w:val="1086"/>
        </w:trPr>
        <w:tc>
          <w:tcPr>
            <w:tcW w:w="1023" w:type="dxa"/>
            <w:tcBorders>
              <w:top w:val="nil"/>
              <w:left w:val="single" w:sz="6" w:space="0" w:color="auto"/>
              <w:bottom w:val="single" w:sz="6" w:space="0" w:color="auto"/>
              <w:right w:val="single" w:sz="6" w:space="0" w:color="auto"/>
            </w:tcBorders>
          </w:tcPr>
          <w:p w:rsidR="00274FAC" w:rsidRPr="008301D9" w:rsidRDefault="00274FAC" w:rsidP="00E8707A">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ИНН</w:t>
            </w:r>
          </w:p>
        </w:tc>
        <w:tc>
          <w:tcPr>
            <w:tcW w:w="709"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ОГРН</w:t>
            </w:r>
          </w:p>
        </w:tc>
        <w:tc>
          <w:tcPr>
            <w:tcW w:w="709"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 и дата</w:t>
            </w:r>
          </w:p>
        </w:tc>
        <w:tc>
          <w:tcPr>
            <w:tcW w:w="74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цена (млн</w:t>
            </w:r>
            <w:proofErr w:type="gramStart"/>
            <w:r w:rsidRPr="0050075E">
              <w:rPr>
                <w:rFonts w:eastAsia="Calibri"/>
                <w:color w:val="000000"/>
                <w:sz w:val="18"/>
                <w:szCs w:val="18"/>
              </w:rPr>
              <w:t>.р</w:t>
            </w:r>
            <w:proofErr w:type="gramEnd"/>
            <w:r w:rsidRPr="0050075E">
              <w:rPr>
                <w:rFonts w:eastAsia="Calibri"/>
                <w:color w:val="000000"/>
                <w:sz w:val="18"/>
                <w:szCs w:val="18"/>
              </w:rPr>
              <w:t>уб.)</w:t>
            </w:r>
          </w:p>
        </w:tc>
        <w:tc>
          <w:tcPr>
            <w:tcW w:w="54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ИНН</w:t>
            </w:r>
          </w:p>
        </w:tc>
        <w:tc>
          <w:tcPr>
            <w:tcW w:w="80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ОГРН</w:t>
            </w:r>
          </w:p>
        </w:tc>
        <w:tc>
          <w:tcPr>
            <w:tcW w:w="712"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Информация о подтверждающих документах (наименование, реквизиты и т.д.)</w:t>
            </w:r>
          </w:p>
        </w:tc>
      </w:tr>
      <w:tr w:rsidR="00274FAC" w:rsidRPr="008301D9" w:rsidTr="00E8707A">
        <w:trPr>
          <w:trHeight w:val="152"/>
        </w:trPr>
        <w:tc>
          <w:tcPr>
            <w:tcW w:w="1023" w:type="dxa"/>
            <w:tcBorders>
              <w:top w:val="single" w:sz="6" w:space="0" w:color="auto"/>
              <w:left w:val="single" w:sz="6" w:space="0" w:color="auto"/>
              <w:bottom w:val="single" w:sz="6" w:space="0" w:color="auto"/>
              <w:right w:val="single" w:sz="6" w:space="0" w:color="auto"/>
            </w:tcBorders>
          </w:tcPr>
          <w:p w:rsidR="00274FAC" w:rsidRPr="008301D9" w:rsidRDefault="00274FAC" w:rsidP="00E8707A">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1.1</w:t>
            </w: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r>
      <w:tr w:rsidR="00274FAC" w:rsidRPr="008301D9" w:rsidTr="00E8707A">
        <w:trPr>
          <w:trHeight w:val="152"/>
        </w:trPr>
        <w:tc>
          <w:tcPr>
            <w:tcW w:w="1023" w:type="dxa"/>
            <w:tcBorders>
              <w:top w:val="single" w:sz="6" w:space="0" w:color="auto"/>
              <w:left w:val="single" w:sz="6" w:space="0" w:color="auto"/>
              <w:bottom w:val="single" w:sz="6" w:space="0" w:color="auto"/>
              <w:right w:val="single" w:sz="6" w:space="0" w:color="auto"/>
            </w:tcBorders>
          </w:tcPr>
          <w:p w:rsidR="00274FAC" w:rsidRPr="008301D9" w:rsidRDefault="00274FAC" w:rsidP="00E8707A">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1.1.1</w:t>
            </w: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r>
      <w:tr w:rsidR="00274FAC" w:rsidRPr="008301D9" w:rsidTr="00E8707A">
        <w:trPr>
          <w:trHeight w:val="152"/>
        </w:trPr>
        <w:tc>
          <w:tcPr>
            <w:tcW w:w="1023" w:type="dxa"/>
            <w:tcBorders>
              <w:top w:val="single" w:sz="6" w:space="0" w:color="auto"/>
              <w:left w:val="single" w:sz="6" w:space="0" w:color="auto"/>
              <w:bottom w:val="single" w:sz="6" w:space="0" w:color="auto"/>
              <w:right w:val="single" w:sz="6" w:space="0" w:color="auto"/>
            </w:tcBorders>
          </w:tcPr>
          <w:p w:rsidR="00274FAC" w:rsidRPr="008301D9" w:rsidRDefault="00274FAC" w:rsidP="00E8707A">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60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543"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74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48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54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54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p>
        </w:tc>
        <w:tc>
          <w:tcPr>
            <w:tcW w:w="36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1.1.2</w:t>
            </w: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rPr>
                <w:rFonts w:eastAsia="Calibri"/>
                <w:color w:val="000000"/>
                <w:sz w:val="18"/>
                <w:szCs w:val="18"/>
              </w:rPr>
            </w:pPr>
          </w:p>
        </w:tc>
        <w:tc>
          <w:tcPr>
            <w:tcW w:w="807"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12"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78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695"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620"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4FAC" w:rsidRPr="0050075E" w:rsidRDefault="00274FAC" w:rsidP="00E8707A">
            <w:pPr>
              <w:autoSpaceDE w:val="0"/>
              <w:autoSpaceDN w:val="0"/>
              <w:adjustRightInd w:val="0"/>
              <w:jc w:val="right"/>
              <w:rPr>
                <w:rFonts w:eastAsia="Calibri"/>
                <w:color w:val="000000"/>
                <w:sz w:val="18"/>
                <w:szCs w:val="18"/>
              </w:rPr>
            </w:pPr>
          </w:p>
        </w:tc>
      </w:tr>
      <w:tr w:rsidR="00274FAC" w:rsidRPr="008301D9" w:rsidTr="00E8707A">
        <w:trPr>
          <w:trHeight w:val="170"/>
        </w:trPr>
        <w:tc>
          <w:tcPr>
            <w:tcW w:w="1023" w:type="dxa"/>
            <w:tcBorders>
              <w:top w:val="single" w:sz="2" w:space="0" w:color="000000"/>
              <w:left w:val="single" w:sz="2" w:space="0" w:color="000000"/>
              <w:bottom w:val="single" w:sz="2" w:space="0" w:color="000000"/>
              <w:right w:val="single" w:sz="2" w:space="0" w:color="000000"/>
            </w:tcBorders>
          </w:tcPr>
          <w:p w:rsidR="00274FAC" w:rsidRPr="008301D9" w:rsidRDefault="00274FAC" w:rsidP="00E8707A">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rPr>
                <w:rFonts w:eastAsia="Calibri"/>
                <w:color w:val="000000"/>
                <w:sz w:val="18"/>
                <w:szCs w:val="18"/>
              </w:rPr>
            </w:pPr>
            <w:r w:rsidRPr="0050075E">
              <w:rPr>
                <w:rFonts w:eastAsia="Calibri"/>
                <w:color w:val="000000"/>
                <w:sz w:val="18"/>
                <w:szCs w:val="18"/>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1.1, 1.2 и т.д. - собственники контрагента по договору (собственники первого уровня)</w:t>
            </w:r>
          </w:p>
        </w:tc>
      </w:tr>
      <w:tr w:rsidR="00274FAC" w:rsidRPr="008301D9" w:rsidTr="00E8707A">
        <w:trPr>
          <w:trHeight w:val="170"/>
        </w:trPr>
        <w:tc>
          <w:tcPr>
            <w:tcW w:w="1023" w:type="dxa"/>
            <w:tcBorders>
              <w:top w:val="single" w:sz="2" w:space="0" w:color="000000"/>
              <w:left w:val="single" w:sz="2" w:space="0" w:color="000000"/>
              <w:bottom w:val="single" w:sz="2" w:space="0" w:color="000000"/>
              <w:right w:val="single" w:sz="2" w:space="0" w:color="000000"/>
            </w:tcBorders>
          </w:tcPr>
          <w:p w:rsidR="00274FAC" w:rsidRPr="008301D9" w:rsidRDefault="00274FAC" w:rsidP="00E8707A">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1.1.2, 1.2.1, 1.2.2 и т.д. - собственники организации 1.1 (собственники второго уровня)</w:t>
            </w:r>
          </w:p>
        </w:tc>
      </w:tr>
      <w:tr w:rsidR="00274FAC" w:rsidRPr="008301D9" w:rsidTr="00E8707A">
        <w:trPr>
          <w:trHeight w:val="170"/>
        </w:trPr>
        <w:tc>
          <w:tcPr>
            <w:tcW w:w="1023" w:type="dxa"/>
            <w:tcBorders>
              <w:top w:val="single" w:sz="2" w:space="0" w:color="000000"/>
              <w:left w:val="single" w:sz="2" w:space="0" w:color="000000"/>
              <w:bottom w:val="single" w:sz="2" w:space="0" w:color="000000"/>
              <w:right w:val="single" w:sz="2" w:space="0" w:color="000000"/>
            </w:tcBorders>
          </w:tcPr>
          <w:p w:rsidR="00274FAC" w:rsidRPr="008301D9" w:rsidRDefault="00274FAC" w:rsidP="00E8707A">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 xml:space="preserve">и далее - по аналогичной схеме до конечного </w:t>
            </w:r>
            <w:proofErr w:type="spellStart"/>
            <w:r w:rsidRPr="0050075E">
              <w:rPr>
                <w:rFonts w:eastAsia="Calibri"/>
                <w:color w:val="000000"/>
                <w:sz w:val="18"/>
                <w:szCs w:val="18"/>
              </w:rPr>
              <w:t>бенефициарного</w:t>
            </w:r>
            <w:proofErr w:type="spellEnd"/>
            <w:r w:rsidRPr="0050075E">
              <w:rPr>
                <w:rFonts w:eastAsia="Calibri"/>
                <w:color w:val="000000"/>
                <w:sz w:val="18"/>
                <w:szCs w:val="18"/>
              </w:rPr>
              <w:t xml:space="preserve"> собственника (пример: 1.1.3.1)</w:t>
            </w:r>
          </w:p>
        </w:tc>
      </w:tr>
      <w:tr w:rsidR="00274FAC" w:rsidRPr="008301D9" w:rsidTr="00E8707A">
        <w:trPr>
          <w:trHeight w:val="170"/>
        </w:trPr>
        <w:tc>
          <w:tcPr>
            <w:tcW w:w="1023" w:type="dxa"/>
            <w:tcBorders>
              <w:top w:val="single" w:sz="2" w:space="0" w:color="000000"/>
              <w:left w:val="single" w:sz="2" w:space="0" w:color="000000"/>
              <w:bottom w:val="single" w:sz="2" w:space="0" w:color="000000"/>
              <w:right w:val="single" w:sz="2" w:space="0" w:color="000000"/>
            </w:tcBorders>
          </w:tcPr>
          <w:p w:rsidR="00274FAC" w:rsidRPr="008301D9" w:rsidRDefault="00274FAC" w:rsidP="00E8707A">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1"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925" w:type="dxa"/>
            <w:gridSpan w:val="2"/>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rPr>
                <w:rFonts w:eastAsia="Calibri"/>
                <w:color w:val="000000"/>
                <w:sz w:val="18"/>
                <w:szCs w:val="18"/>
              </w:rPr>
            </w:pPr>
          </w:p>
        </w:tc>
        <w:tc>
          <w:tcPr>
            <w:tcW w:w="389"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35" w:type="dxa"/>
            <w:gridSpan w:val="2"/>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3"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47"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484"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4"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545"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365"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807"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12"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95"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620"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c>
          <w:tcPr>
            <w:tcW w:w="1234" w:type="dxa"/>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p>
        </w:tc>
      </w:tr>
      <w:tr w:rsidR="00274FAC" w:rsidRPr="008301D9" w:rsidTr="00E8707A">
        <w:trPr>
          <w:trHeight w:val="170"/>
        </w:trPr>
        <w:tc>
          <w:tcPr>
            <w:tcW w:w="1023" w:type="dxa"/>
            <w:tcBorders>
              <w:top w:val="single" w:sz="2" w:space="0" w:color="000000"/>
              <w:left w:val="single" w:sz="2" w:space="0" w:color="000000"/>
              <w:bottom w:val="single" w:sz="2" w:space="0" w:color="000000"/>
              <w:right w:val="single" w:sz="2" w:space="0" w:color="000000"/>
            </w:tcBorders>
          </w:tcPr>
          <w:p w:rsidR="00274FAC" w:rsidRPr="008301D9" w:rsidRDefault="00274FAC" w:rsidP="00E8707A">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274FAC" w:rsidRPr="0050075E" w:rsidRDefault="00274FAC" w:rsidP="00E8707A">
            <w:pPr>
              <w:autoSpaceDE w:val="0"/>
              <w:autoSpaceDN w:val="0"/>
              <w:adjustRightInd w:val="0"/>
              <w:jc w:val="center"/>
              <w:rPr>
                <w:rFonts w:eastAsia="Calibri"/>
                <w:color w:val="000000"/>
                <w:sz w:val="18"/>
                <w:szCs w:val="18"/>
              </w:rPr>
            </w:pPr>
            <w:r w:rsidRPr="0050075E">
              <w:rPr>
                <w:rFonts w:eastAsia="Calibri"/>
                <w:color w:val="000000"/>
                <w:sz w:val="18"/>
                <w:szCs w:val="18"/>
              </w:rPr>
              <w:t>Приведенные в таблице сведения о физических и юридических лицах являются условными и указаны в качестве примера заполнения формы.</w:t>
            </w:r>
          </w:p>
        </w:tc>
      </w:tr>
    </w:tbl>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274FAC" w:rsidRPr="00AA4538" w:rsidTr="00E8707A">
        <w:trPr>
          <w:trHeight w:val="1638"/>
        </w:trPr>
        <w:tc>
          <w:tcPr>
            <w:tcW w:w="4301" w:type="dxa"/>
            <w:tcBorders>
              <w:top w:val="nil"/>
              <w:left w:val="nil"/>
              <w:bottom w:val="nil"/>
              <w:right w:val="nil"/>
            </w:tcBorders>
          </w:tcPr>
          <w:p w:rsidR="00274FAC" w:rsidRPr="00AA4538" w:rsidRDefault="00274FAC" w:rsidP="00E8707A">
            <w:pPr>
              <w:rPr>
                <w:b/>
              </w:rPr>
            </w:pPr>
            <w:r w:rsidRPr="00AA4538">
              <w:rPr>
                <w:b/>
              </w:rPr>
              <w:t>Заказчик:</w:t>
            </w:r>
          </w:p>
          <w:p w:rsidR="00274FAC" w:rsidRPr="00AA4538" w:rsidRDefault="00274FAC" w:rsidP="00E8707A">
            <w:pPr>
              <w:rPr>
                <w:b/>
              </w:rPr>
            </w:pPr>
            <w:r w:rsidRPr="00AA4538">
              <w:rPr>
                <w:b/>
              </w:rPr>
              <w:t xml:space="preserve">ПАО «ТрансКонтейнер» </w:t>
            </w:r>
          </w:p>
          <w:p w:rsidR="00274FAC" w:rsidRPr="00AA4538" w:rsidRDefault="00274FAC" w:rsidP="00E8707A">
            <w:pPr>
              <w:rPr>
                <w:b/>
              </w:rPr>
            </w:pPr>
            <w:r w:rsidRPr="00AA4538">
              <w:rPr>
                <w:b/>
              </w:rPr>
              <w:t>на Октябрьской железной дороге</w:t>
            </w:r>
          </w:p>
          <w:p w:rsidR="00274FAC" w:rsidRPr="00AA4538" w:rsidRDefault="00274FAC" w:rsidP="00E8707A">
            <w:pPr>
              <w:rPr>
                <w:b/>
              </w:rPr>
            </w:pPr>
          </w:p>
          <w:p w:rsidR="00274FAC" w:rsidRPr="00AA4538" w:rsidRDefault="00274FAC" w:rsidP="00E8707A">
            <w:pPr>
              <w:rPr>
                <w:b/>
              </w:rPr>
            </w:pPr>
            <w:r w:rsidRPr="00AA4538">
              <w:rPr>
                <w:b/>
              </w:rPr>
              <w:t>_________________/</w:t>
            </w:r>
          </w:p>
        </w:tc>
        <w:tc>
          <w:tcPr>
            <w:tcW w:w="4276" w:type="dxa"/>
            <w:tcBorders>
              <w:top w:val="nil"/>
              <w:left w:val="nil"/>
              <w:bottom w:val="nil"/>
              <w:right w:val="nil"/>
            </w:tcBorders>
          </w:tcPr>
          <w:p w:rsidR="00274FAC" w:rsidRPr="00AA4538" w:rsidRDefault="00274FAC" w:rsidP="00E8707A">
            <w:pPr>
              <w:rPr>
                <w:b/>
              </w:rPr>
            </w:pPr>
            <w:r w:rsidRPr="00AA4538">
              <w:rPr>
                <w:b/>
              </w:rPr>
              <w:t>Исполнитель:</w:t>
            </w: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p>
          <w:p w:rsidR="00274FAC" w:rsidRPr="00AA4538" w:rsidRDefault="00274FAC" w:rsidP="00E8707A">
            <w:pPr>
              <w:rPr>
                <w:b/>
              </w:rPr>
            </w:pPr>
            <w:r w:rsidRPr="00AA4538">
              <w:rPr>
                <w:b/>
              </w:rPr>
              <w:t xml:space="preserve">_____________________/ </w:t>
            </w:r>
          </w:p>
        </w:tc>
      </w:tr>
    </w:tbl>
    <w:p w:rsidR="00274FAC" w:rsidRPr="0017258E" w:rsidRDefault="00274FAC" w:rsidP="00274FAC">
      <w:pPr>
        <w:sectPr w:rsidR="00274FAC" w:rsidRPr="0017258E" w:rsidSect="00274FAC">
          <w:pgSz w:w="16840" w:h="11907" w:orient="landscape" w:code="9"/>
          <w:pgMar w:top="1134" w:right="851" w:bottom="1134" w:left="1701" w:header="794" w:footer="794" w:gutter="0"/>
          <w:cols w:space="720"/>
          <w:titlePg/>
          <w:docGrid w:linePitch="326"/>
        </w:sectPr>
      </w:pPr>
    </w:p>
    <w:p w:rsidR="00274FAC" w:rsidRPr="00B97F1E" w:rsidRDefault="00041866" w:rsidP="00274FAC">
      <w:pPr>
        <w:pStyle w:val="afa"/>
        <w:ind w:firstLine="0"/>
        <w:rPr>
          <w:sz w:val="24"/>
        </w:rPr>
      </w:pPr>
      <w:r>
        <w:rPr>
          <w:noProof/>
          <w:sz w:val="24"/>
          <w:lang w:eastAsia="ru-RU"/>
        </w:rPr>
        <w:pict>
          <v:rect id="_x0000_s1034" style="position:absolute;left:0;text-align:left;margin-left:307.9pt;margin-top:-10.2pt;width:172.9pt;height:61.85pt;z-index:251666432" stroked="f">
            <v:textbox style="mso-next-textbox:#_x0000_s1034">
              <w:txbxContent>
                <w:p w:rsidR="00E8707A" w:rsidRPr="0083173D" w:rsidRDefault="00E8707A" w:rsidP="00274FAC">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98</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8707A" w:rsidRPr="0083173D" w:rsidRDefault="00E8707A" w:rsidP="00274FAC">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8707A" w:rsidRPr="0084342D" w:rsidRDefault="00E8707A" w:rsidP="00274FAC"/>
              </w:txbxContent>
            </v:textbox>
          </v:rect>
        </w:pict>
      </w:r>
    </w:p>
    <w:p w:rsidR="00274FAC" w:rsidRPr="001A72B5" w:rsidRDefault="00274FAC" w:rsidP="00274FAC">
      <w:pPr>
        <w:pStyle w:val="afa"/>
        <w:jc w:val="left"/>
        <w:rPr>
          <w:b/>
          <w:sz w:val="24"/>
        </w:rPr>
      </w:pPr>
      <w:r w:rsidRPr="00312035">
        <w:rPr>
          <w:b/>
          <w:sz w:val="24"/>
        </w:rPr>
        <w:t>Форма</w:t>
      </w:r>
    </w:p>
    <w:p w:rsidR="00274FAC" w:rsidRPr="00B97F1E" w:rsidRDefault="00274FAC" w:rsidP="00274FAC">
      <w:pPr>
        <w:pStyle w:val="afa"/>
        <w:ind w:firstLine="0"/>
        <w:rPr>
          <w:sz w:val="24"/>
        </w:rPr>
      </w:pPr>
    </w:p>
    <w:tbl>
      <w:tblPr>
        <w:tblW w:w="8609" w:type="dxa"/>
        <w:tblInd w:w="95" w:type="dxa"/>
        <w:tblLook w:val="04A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274FAC" w:rsidRPr="008301D9" w:rsidTr="00E8707A">
        <w:trPr>
          <w:trHeight w:val="22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8609" w:type="dxa"/>
            <w:gridSpan w:val="45"/>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xml:space="preserve">Наименование объекта: </w:t>
            </w:r>
          </w:p>
        </w:tc>
      </w:tr>
      <w:tr w:rsidR="00274FAC" w:rsidRPr="008301D9" w:rsidTr="00E8707A">
        <w:trPr>
          <w:trHeight w:val="22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522"/>
        </w:trPr>
        <w:tc>
          <w:tcPr>
            <w:tcW w:w="8609" w:type="dxa"/>
            <w:gridSpan w:val="45"/>
            <w:tcBorders>
              <w:top w:val="nil"/>
              <w:left w:val="nil"/>
              <w:bottom w:val="nil"/>
              <w:right w:val="nil"/>
            </w:tcBorders>
            <w:shd w:val="clear" w:color="auto" w:fill="auto"/>
            <w:vAlign w:val="center"/>
            <w:hideMark/>
          </w:tcPr>
          <w:p w:rsidR="00274FAC" w:rsidRPr="008301D9" w:rsidRDefault="00274FAC" w:rsidP="00E8707A">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274FAC" w:rsidRPr="008301D9" w:rsidTr="00E8707A">
        <w:trPr>
          <w:trHeight w:val="19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proofErr w:type="spellStart"/>
            <w:r w:rsidRPr="008301D9">
              <w:rPr>
                <w:b/>
                <w:bCs/>
                <w:sz w:val="20"/>
                <w:szCs w:val="20"/>
              </w:rPr>
              <w:t>Ед</w:t>
            </w:r>
            <w:proofErr w:type="gramStart"/>
            <w:r w:rsidRPr="008301D9">
              <w:rPr>
                <w:b/>
                <w:bCs/>
                <w:sz w:val="20"/>
                <w:szCs w:val="20"/>
              </w:rPr>
              <w:t>.и</w:t>
            </w:r>
            <w:proofErr w:type="gramEnd"/>
            <w:r w:rsidRPr="008301D9">
              <w:rPr>
                <w:b/>
                <w:bCs/>
                <w:sz w:val="20"/>
                <w:szCs w:val="20"/>
              </w:rPr>
              <w:t>зм</w:t>
            </w:r>
            <w:proofErr w:type="spellEnd"/>
            <w:r w:rsidRPr="008301D9">
              <w:rPr>
                <w:b/>
                <w:bCs/>
                <w:sz w:val="20"/>
                <w:szCs w:val="20"/>
              </w:rPr>
              <w:t>.</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r w:rsidRPr="008301D9">
              <w:rPr>
                <w:b/>
                <w:bCs/>
                <w:sz w:val="20"/>
                <w:szCs w:val="20"/>
              </w:rPr>
              <w:t>Количество</w:t>
            </w:r>
          </w:p>
        </w:tc>
      </w:tr>
      <w:tr w:rsidR="00274FAC" w:rsidRPr="008301D9" w:rsidTr="00E8707A">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274FAC" w:rsidRPr="008301D9" w:rsidRDefault="00274FAC" w:rsidP="00E8707A">
            <w:pPr>
              <w:jc w:val="center"/>
              <w:rPr>
                <w:b/>
                <w:bCs/>
                <w:sz w:val="20"/>
                <w:szCs w:val="20"/>
              </w:rPr>
            </w:pPr>
            <w:r w:rsidRPr="008301D9">
              <w:rPr>
                <w:b/>
                <w:bCs/>
                <w:sz w:val="20"/>
                <w:szCs w:val="20"/>
              </w:rPr>
              <w:t>4</w:t>
            </w:r>
          </w:p>
        </w:tc>
      </w:tr>
      <w:tr w:rsidR="00274FAC" w:rsidRPr="008301D9" w:rsidTr="00E8707A">
        <w:trPr>
          <w:trHeight w:val="22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1016" w:type="dxa"/>
            <w:gridSpan w:val="8"/>
            <w:tcBorders>
              <w:top w:val="nil"/>
              <w:left w:val="nil"/>
              <w:bottom w:val="single" w:sz="4" w:space="0" w:color="000000"/>
              <w:right w:val="nil"/>
            </w:tcBorders>
            <w:shd w:val="clear" w:color="auto" w:fill="auto"/>
            <w:noWrap/>
            <w:hideMark/>
          </w:tcPr>
          <w:p w:rsidR="00274FAC" w:rsidRPr="008301D9" w:rsidRDefault="00274FAC" w:rsidP="00E8707A">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r>
      <w:tr w:rsidR="00274FAC" w:rsidRPr="008301D9" w:rsidTr="00E8707A">
        <w:trPr>
          <w:trHeight w:val="211"/>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172"/>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439"/>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439"/>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439"/>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222"/>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439"/>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222"/>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439"/>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439"/>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439"/>
        </w:trPr>
        <w:tc>
          <w:tcPr>
            <w:tcW w:w="836" w:type="dxa"/>
            <w:gridSpan w:val="7"/>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274FAC" w:rsidRPr="008301D9" w:rsidRDefault="00274FAC" w:rsidP="00E8707A">
            <w:pPr>
              <w:rPr>
                <w:sz w:val="20"/>
                <w:szCs w:val="20"/>
              </w:rPr>
            </w:pPr>
          </w:p>
        </w:tc>
        <w:tc>
          <w:tcPr>
            <w:tcW w:w="1120" w:type="dxa"/>
            <w:gridSpan w:val="4"/>
            <w:tcBorders>
              <w:top w:val="nil"/>
              <w:left w:val="nil"/>
              <w:bottom w:val="nil"/>
              <w:right w:val="nil"/>
            </w:tcBorders>
            <w:shd w:val="clear" w:color="auto" w:fill="auto"/>
            <w:hideMark/>
          </w:tcPr>
          <w:p w:rsidR="00274FAC" w:rsidRPr="008301D9" w:rsidRDefault="00274FAC" w:rsidP="00E8707A">
            <w:pPr>
              <w:rPr>
                <w:sz w:val="20"/>
                <w:szCs w:val="20"/>
              </w:rPr>
            </w:pPr>
          </w:p>
        </w:tc>
        <w:tc>
          <w:tcPr>
            <w:tcW w:w="1400" w:type="dxa"/>
            <w:gridSpan w:val="6"/>
            <w:tcBorders>
              <w:top w:val="nil"/>
              <w:left w:val="nil"/>
              <w:bottom w:val="nil"/>
              <w:right w:val="nil"/>
            </w:tcBorders>
            <w:shd w:val="clear" w:color="auto" w:fill="auto"/>
            <w:noWrap/>
            <w:hideMark/>
          </w:tcPr>
          <w:p w:rsidR="00274FAC" w:rsidRPr="008301D9" w:rsidRDefault="00274FAC" w:rsidP="00E8707A">
            <w:pPr>
              <w:jc w:val="right"/>
              <w:rPr>
                <w:sz w:val="20"/>
                <w:szCs w:val="20"/>
              </w:rPr>
            </w:pPr>
          </w:p>
        </w:tc>
      </w:tr>
      <w:tr w:rsidR="00274FAC" w:rsidRPr="008301D9" w:rsidTr="00E8707A">
        <w:trPr>
          <w:trHeight w:val="19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8609" w:type="dxa"/>
            <w:gridSpan w:val="45"/>
            <w:tcBorders>
              <w:top w:val="nil"/>
              <w:left w:val="nil"/>
              <w:bottom w:val="nil"/>
              <w:right w:val="nil"/>
            </w:tcBorders>
            <w:shd w:val="clear" w:color="auto" w:fill="auto"/>
            <w:vAlign w:val="center"/>
            <w:hideMark/>
          </w:tcPr>
          <w:p w:rsidR="00274FAC" w:rsidRPr="008301D9" w:rsidRDefault="00274FAC" w:rsidP="00E8707A">
            <w:pPr>
              <w:rPr>
                <w:b/>
                <w:bCs/>
                <w:sz w:val="20"/>
                <w:szCs w:val="20"/>
              </w:rPr>
            </w:pPr>
            <w:r w:rsidRPr="008301D9">
              <w:rPr>
                <w:b/>
                <w:bCs/>
                <w:sz w:val="20"/>
                <w:szCs w:val="20"/>
              </w:rPr>
              <w:t>Поправочные коэффициенты, связанные с условиями производства работ:</w:t>
            </w:r>
          </w:p>
        </w:tc>
      </w:tr>
      <w:tr w:rsidR="00274FAC" w:rsidRPr="008301D9" w:rsidTr="00E8707A">
        <w:trPr>
          <w:trHeight w:val="222"/>
        </w:trPr>
        <w:tc>
          <w:tcPr>
            <w:tcW w:w="8609" w:type="dxa"/>
            <w:gridSpan w:val="45"/>
            <w:tcBorders>
              <w:top w:val="nil"/>
              <w:left w:val="nil"/>
              <w:bottom w:val="nil"/>
              <w:right w:val="nil"/>
            </w:tcBorders>
            <w:shd w:val="clear" w:color="auto" w:fill="auto"/>
            <w:hideMark/>
          </w:tcPr>
          <w:p w:rsidR="00274FAC" w:rsidRPr="008301D9" w:rsidRDefault="00274FAC" w:rsidP="00E8707A">
            <w:pPr>
              <w:rPr>
                <w:sz w:val="20"/>
                <w:szCs w:val="20"/>
              </w:rPr>
            </w:pPr>
            <w:r w:rsidRPr="008301D9">
              <w:rPr>
                <w:sz w:val="20"/>
                <w:szCs w:val="20"/>
              </w:rPr>
              <w:t>1. .</w:t>
            </w:r>
          </w:p>
        </w:tc>
      </w:tr>
      <w:tr w:rsidR="00274FAC" w:rsidRPr="008301D9" w:rsidTr="00E8707A">
        <w:trPr>
          <w:trHeight w:val="19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8609" w:type="dxa"/>
            <w:gridSpan w:val="45"/>
            <w:tcBorders>
              <w:top w:val="nil"/>
              <w:left w:val="nil"/>
              <w:bottom w:val="nil"/>
              <w:right w:val="nil"/>
            </w:tcBorders>
            <w:shd w:val="clear" w:color="auto" w:fill="auto"/>
            <w:vAlign w:val="center"/>
            <w:hideMark/>
          </w:tcPr>
          <w:p w:rsidR="00274FAC" w:rsidRPr="008301D9" w:rsidRDefault="00274FAC" w:rsidP="00E8707A">
            <w:pPr>
              <w:rPr>
                <w:b/>
                <w:bCs/>
                <w:sz w:val="20"/>
                <w:szCs w:val="20"/>
              </w:rPr>
            </w:pPr>
            <w:r w:rsidRPr="008301D9">
              <w:rPr>
                <w:b/>
                <w:bCs/>
                <w:sz w:val="20"/>
                <w:szCs w:val="20"/>
              </w:rPr>
              <w:t>Члены комиссии:</w:t>
            </w:r>
          </w:p>
        </w:tc>
      </w:tr>
      <w:tr w:rsidR="00274FAC" w:rsidRPr="008301D9" w:rsidTr="00E8707A">
        <w:trPr>
          <w:trHeight w:val="19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43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160" w:type="dxa"/>
            <w:gridSpan w:val="9"/>
            <w:tcBorders>
              <w:top w:val="nil"/>
              <w:left w:val="nil"/>
              <w:bottom w:val="single" w:sz="4" w:space="0" w:color="000000"/>
              <w:right w:val="nil"/>
            </w:tcBorders>
            <w:shd w:val="clear" w:color="auto" w:fill="auto"/>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220" w:type="dxa"/>
            <w:gridSpan w:val="5"/>
            <w:tcBorders>
              <w:top w:val="nil"/>
              <w:left w:val="nil"/>
              <w:bottom w:val="nil"/>
              <w:right w:val="nil"/>
            </w:tcBorders>
            <w:shd w:val="clear" w:color="auto" w:fill="auto"/>
            <w:noWrap/>
            <w:hideMark/>
          </w:tcPr>
          <w:p w:rsidR="00274FAC" w:rsidRPr="008301D9" w:rsidRDefault="00274FAC" w:rsidP="00E8707A">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20" w:type="dxa"/>
            <w:gridSpan w:val="4"/>
            <w:tcBorders>
              <w:top w:val="nil"/>
              <w:left w:val="nil"/>
              <w:bottom w:val="nil"/>
              <w:right w:val="nil"/>
            </w:tcBorders>
            <w:shd w:val="clear" w:color="auto" w:fill="auto"/>
            <w:noWrap/>
            <w:hideMark/>
          </w:tcPr>
          <w:p w:rsidR="00274FAC" w:rsidRPr="008301D9" w:rsidRDefault="00274FAC" w:rsidP="00E8707A">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160" w:type="dxa"/>
            <w:gridSpan w:val="9"/>
            <w:tcBorders>
              <w:top w:val="nil"/>
              <w:left w:val="nil"/>
              <w:bottom w:val="single" w:sz="4" w:space="0" w:color="000000"/>
              <w:right w:val="nil"/>
            </w:tcBorders>
            <w:shd w:val="clear" w:color="auto" w:fill="auto"/>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220" w:type="dxa"/>
            <w:gridSpan w:val="5"/>
            <w:tcBorders>
              <w:top w:val="nil"/>
              <w:left w:val="nil"/>
              <w:bottom w:val="nil"/>
              <w:right w:val="nil"/>
            </w:tcBorders>
            <w:shd w:val="clear" w:color="auto" w:fill="auto"/>
            <w:noWrap/>
            <w:hideMark/>
          </w:tcPr>
          <w:p w:rsidR="00274FAC" w:rsidRPr="008301D9" w:rsidRDefault="00274FAC" w:rsidP="00E8707A">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20" w:type="dxa"/>
            <w:gridSpan w:val="4"/>
            <w:tcBorders>
              <w:top w:val="nil"/>
              <w:left w:val="nil"/>
              <w:bottom w:val="nil"/>
              <w:right w:val="nil"/>
            </w:tcBorders>
            <w:shd w:val="clear" w:color="auto" w:fill="auto"/>
            <w:noWrap/>
            <w:hideMark/>
          </w:tcPr>
          <w:p w:rsidR="00274FAC" w:rsidRPr="008301D9" w:rsidRDefault="00274FAC" w:rsidP="00E8707A">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9"/>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160" w:type="dxa"/>
            <w:gridSpan w:val="9"/>
            <w:tcBorders>
              <w:top w:val="nil"/>
              <w:left w:val="nil"/>
              <w:bottom w:val="single" w:sz="4" w:space="0" w:color="000000"/>
              <w:right w:val="nil"/>
            </w:tcBorders>
            <w:shd w:val="clear" w:color="auto" w:fill="auto"/>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274FAC" w:rsidRPr="008301D9" w:rsidRDefault="00274FAC" w:rsidP="00E8707A">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274FAC" w:rsidRPr="008301D9" w:rsidRDefault="00274FAC" w:rsidP="00E8707A">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r w:rsidR="00274FAC" w:rsidRPr="008301D9" w:rsidTr="00E8707A">
        <w:trPr>
          <w:trHeight w:val="222"/>
        </w:trPr>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32"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220" w:type="dxa"/>
            <w:gridSpan w:val="5"/>
            <w:tcBorders>
              <w:top w:val="nil"/>
              <w:left w:val="nil"/>
              <w:bottom w:val="nil"/>
              <w:right w:val="nil"/>
            </w:tcBorders>
            <w:shd w:val="clear" w:color="auto" w:fill="auto"/>
            <w:noWrap/>
            <w:hideMark/>
          </w:tcPr>
          <w:p w:rsidR="00274FAC" w:rsidRPr="008301D9" w:rsidRDefault="00274FAC" w:rsidP="00E8707A">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20" w:type="dxa"/>
            <w:gridSpan w:val="4"/>
            <w:tcBorders>
              <w:top w:val="nil"/>
              <w:left w:val="nil"/>
              <w:bottom w:val="nil"/>
              <w:right w:val="nil"/>
            </w:tcBorders>
            <w:shd w:val="clear" w:color="auto" w:fill="auto"/>
            <w:noWrap/>
            <w:hideMark/>
          </w:tcPr>
          <w:p w:rsidR="00274FAC" w:rsidRPr="008301D9" w:rsidRDefault="00274FAC" w:rsidP="00E8707A">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71"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2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8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c>
          <w:tcPr>
            <w:tcW w:w="100" w:type="dxa"/>
            <w:tcBorders>
              <w:top w:val="nil"/>
              <w:left w:val="nil"/>
              <w:bottom w:val="nil"/>
              <w:right w:val="nil"/>
            </w:tcBorders>
            <w:shd w:val="clear" w:color="auto" w:fill="auto"/>
            <w:noWrap/>
            <w:vAlign w:val="bottom"/>
            <w:hideMark/>
          </w:tcPr>
          <w:p w:rsidR="00274FAC" w:rsidRPr="008301D9" w:rsidRDefault="00274FAC" w:rsidP="00E8707A">
            <w:pPr>
              <w:rPr>
                <w:sz w:val="20"/>
                <w:szCs w:val="20"/>
              </w:rPr>
            </w:pPr>
          </w:p>
        </w:tc>
      </w:tr>
    </w:tbl>
    <w:p w:rsidR="00274FAC" w:rsidRPr="00B97F1E" w:rsidRDefault="00274FAC" w:rsidP="00274FAC">
      <w:pPr>
        <w:pStyle w:val="afa"/>
        <w:ind w:firstLine="0"/>
        <w:rPr>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274FAC" w:rsidRPr="00B97F1E" w:rsidTr="00E8707A">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gridCol w:w="873"/>
            </w:tblGrid>
            <w:tr w:rsidR="00274FAC" w:rsidRPr="00ED33A4" w:rsidTr="00E8707A">
              <w:trPr>
                <w:trHeight w:val="1367"/>
              </w:trPr>
              <w:tc>
                <w:tcPr>
                  <w:tcW w:w="4847" w:type="dxa"/>
                  <w:tcBorders>
                    <w:top w:val="nil"/>
                    <w:left w:val="nil"/>
                    <w:bottom w:val="nil"/>
                    <w:right w:val="nil"/>
                  </w:tcBorders>
                </w:tcPr>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274FAC" w:rsidRPr="00ED33A4" w:rsidTr="00E8707A">
                    <w:trPr>
                      <w:trHeight w:val="1638"/>
                    </w:trPr>
                    <w:tc>
                      <w:tcPr>
                        <w:tcW w:w="4301" w:type="dxa"/>
                        <w:tcBorders>
                          <w:top w:val="nil"/>
                          <w:left w:val="nil"/>
                          <w:bottom w:val="nil"/>
                          <w:right w:val="nil"/>
                        </w:tcBorders>
                      </w:tcPr>
                      <w:p w:rsidR="00274FAC" w:rsidRPr="00ED33A4" w:rsidRDefault="00274FAC" w:rsidP="00E8707A">
                        <w:pPr>
                          <w:rPr>
                            <w:b/>
                          </w:rPr>
                        </w:pPr>
                        <w:r w:rsidRPr="00ED33A4">
                          <w:rPr>
                            <w:b/>
                          </w:rPr>
                          <w:t>Заказчик:</w:t>
                        </w:r>
                      </w:p>
                      <w:p w:rsidR="00274FAC" w:rsidRPr="00ED33A4" w:rsidRDefault="00274FAC" w:rsidP="00E8707A">
                        <w:pPr>
                          <w:ind w:left="-520" w:firstLine="520"/>
                          <w:rPr>
                            <w:b/>
                          </w:rPr>
                        </w:pPr>
                        <w:r w:rsidRPr="00ED33A4">
                          <w:rPr>
                            <w:b/>
                          </w:rPr>
                          <w:t xml:space="preserve">ПАО «ТрансКонтейнер» </w:t>
                        </w:r>
                      </w:p>
                      <w:p w:rsidR="00274FAC" w:rsidRPr="00ED33A4" w:rsidRDefault="00274FAC" w:rsidP="00E8707A">
                        <w:pPr>
                          <w:rPr>
                            <w:b/>
                          </w:rPr>
                        </w:pPr>
                        <w:r w:rsidRPr="00ED33A4">
                          <w:rPr>
                            <w:b/>
                          </w:rPr>
                          <w:t>на Октябрьской железной дороге</w:t>
                        </w: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r w:rsidRPr="00ED33A4">
                          <w:rPr>
                            <w:b/>
                          </w:rPr>
                          <w:t>_________________/</w:t>
                        </w:r>
                      </w:p>
                    </w:tc>
                    <w:tc>
                      <w:tcPr>
                        <w:tcW w:w="4276" w:type="dxa"/>
                        <w:tcBorders>
                          <w:top w:val="nil"/>
                          <w:left w:val="nil"/>
                          <w:bottom w:val="nil"/>
                          <w:right w:val="nil"/>
                        </w:tcBorders>
                      </w:tcPr>
                      <w:p w:rsidR="00274FAC" w:rsidRPr="00ED33A4" w:rsidRDefault="00274FAC" w:rsidP="00E8707A">
                        <w:pPr>
                          <w:rPr>
                            <w:b/>
                          </w:rPr>
                        </w:pPr>
                        <w:r w:rsidRPr="00ED33A4">
                          <w:rPr>
                            <w:b/>
                          </w:rPr>
                          <w:t>Исполнитель:</w:t>
                        </w: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r w:rsidRPr="00ED33A4">
                          <w:rPr>
                            <w:b/>
                          </w:rPr>
                          <w:t xml:space="preserve">_____________________/ </w:t>
                        </w:r>
                      </w:p>
                    </w:tc>
                  </w:tr>
                </w:tbl>
                <w:p w:rsidR="00274FAC" w:rsidRPr="00ED33A4" w:rsidRDefault="00274FAC" w:rsidP="00E8707A">
                  <w:pPr>
                    <w:jc w:val="both"/>
                  </w:pPr>
                </w:p>
              </w:tc>
              <w:tc>
                <w:tcPr>
                  <w:tcW w:w="4819" w:type="dxa"/>
                  <w:tcBorders>
                    <w:top w:val="nil"/>
                    <w:left w:val="nil"/>
                    <w:bottom w:val="nil"/>
                    <w:right w:val="nil"/>
                  </w:tcBorders>
                </w:tcPr>
                <w:p w:rsidR="00274FAC" w:rsidRPr="00ED33A4" w:rsidRDefault="00274FAC" w:rsidP="00E8707A"/>
              </w:tc>
            </w:tr>
          </w:tbl>
          <w:p w:rsidR="00274FAC" w:rsidRDefault="00274FAC" w:rsidP="00E8707A"/>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274FAC" w:rsidRPr="00ED33A4" w:rsidTr="00E8707A">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274FAC" w:rsidRPr="00ED33A4" w:rsidTr="00E8707A">
                    <w:trPr>
                      <w:trHeight w:val="1638"/>
                    </w:trPr>
                    <w:tc>
                      <w:tcPr>
                        <w:tcW w:w="4301" w:type="dxa"/>
                        <w:tcBorders>
                          <w:top w:val="nil"/>
                          <w:left w:val="nil"/>
                          <w:bottom w:val="nil"/>
                          <w:right w:val="nil"/>
                        </w:tcBorders>
                      </w:tcPr>
                      <w:p w:rsidR="00274FAC" w:rsidRPr="00ED33A4" w:rsidRDefault="00274FAC" w:rsidP="00E8707A">
                        <w:pPr>
                          <w:rPr>
                            <w:b/>
                          </w:rPr>
                        </w:pPr>
                        <w:r w:rsidRPr="00ED33A4">
                          <w:rPr>
                            <w:b/>
                          </w:rPr>
                          <w:t>Заказчик:</w:t>
                        </w:r>
                      </w:p>
                      <w:p w:rsidR="00274FAC" w:rsidRPr="00ED33A4" w:rsidRDefault="00274FAC" w:rsidP="00E8707A">
                        <w:pPr>
                          <w:rPr>
                            <w:b/>
                          </w:rPr>
                        </w:pPr>
                        <w:r w:rsidRPr="00ED33A4">
                          <w:rPr>
                            <w:b/>
                          </w:rPr>
                          <w:t xml:space="preserve">ПАО «ТрансКонтейнер» </w:t>
                        </w:r>
                      </w:p>
                      <w:p w:rsidR="00274FAC" w:rsidRPr="00ED33A4" w:rsidRDefault="00274FAC" w:rsidP="00E8707A">
                        <w:pPr>
                          <w:rPr>
                            <w:b/>
                          </w:rPr>
                        </w:pPr>
                        <w:r w:rsidRPr="00ED33A4">
                          <w:rPr>
                            <w:b/>
                          </w:rPr>
                          <w:t>на Октябрьской железной дороге</w:t>
                        </w: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r w:rsidRPr="00ED33A4">
                          <w:rPr>
                            <w:b/>
                          </w:rPr>
                          <w:t>_________________/</w:t>
                        </w:r>
                      </w:p>
                    </w:tc>
                    <w:tc>
                      <w:tcPr>
                        <w:tcW w:w="4276" w:type="dxa"/>
                        <w:tcBorders>
                          <w:top w:val="nil"/>
                          <w:left w:val="nil"/>
                          <w:bottom w:val="nil"/>
                          <w:right w:val="nil"/>
                        </w:tcBorders>
                      </w:tcPr>
                      <w:p w:rsidR="00274FAC" w:rsidRPr="00ED33A4" w:rsidRDefault="00274FAC" w:rsidP="00E8707A">
                        <w:pPr>
                          <w:rPr>
                            <w:b/>
                          </w:rPr>
                        </w:pPr>
                        <w:r w:rsidRPr="00ED33A4">
                          <w:rPr>
                            <w:b/>
                          </w:rPr>
                          <w:t>Исполнитель:</w:t>
                        </w: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p>
                      <w:p w:rsidR="00274FAC" w:rsidRPr="00ED33A4" w:rsidRDefault="00274FAC" w:rsidP="00E8707A">
                        <w:pPr>
                          <w:rPr>
                            <w:b/>
                          </w:rPr>
                        </w:pPr>
                        <w:r w:rsidRPr="00ED33A4">
                          <w:rPr>
                            <w:b/>
                          </w:rPr>
                          <w:t xml:space="preserve">_____________________/ </w:t>
                        </w:r>
                      </w:p>
                    </w:tc>
                  </w:tr>
                </w:tbl>
                <w:p w:rsidR="00274FAC" w:rsidRPr="00ED33A4" w:rsidRDefault="00274FAC" w:rsidP="00E8707A">
                  <w:pPr>
                    <w:jc w:val="both"/>
                  </w:pPr>
                </w:p>
              </w:tc>
              <w:tc>
                <w:tcPr>
                  <w:tcW w:w="4819" w:type="dxa"/>
                  <w:tcBorders>
                    <w:top w:val="nil"/>
                    <w:left w:val="nil"/>
                    <w:bottom w:val="nil"/>
                    <w:right w:val="nil"/>
                  </w:tcBorders>
                </w:tcPr>
                <w:p w:rsidR="00274FAC" w:rsidRPr="00ED33A4" w:rsidRDefault="00274FAC" w:rsidP="00E8707A"/>
              </w:tc>
            </w:tr>
          </w:tbl>
          <w:p w:rsidR="00274FAC" w:rsidRDefault="00274FAC" w:rsidP="00E8707A"/>
        </w:tc>
      </w:tr>
    </w:tbl>
    <w:p w:rsidR="00274FAC" w:rsidRPr="00B97F1E" w:rsidRDefault="00274FAC" w:rsidP="00274FAC">
      <w:pPr>
        <w:pStyle w:val="afa"/>
        <w:ind w:firstLine="0"/>
        <w:rPr>
          <w:sz w:val="24"/>
        </w:rPr>
      </w:pPr>
    </w:p>
    <w:p w:rsidR="00274FAC" w:rsidRDefault="00274FAC" w:rsidP="00274FAC"/>
    <w:p w:rsidR="000954FB" w:rsidRDefault="000954FB" w:rsidP="000954FB">
      <w:pPr>
        <w:rPr>
          <w:rFonts w:eastAsia="MS Mincho"/>
          <w:b/>
          <w:i/>
          <w:sz w:val="28"/>
          <w:szCs w:val="28"/>
        </w:rPr>
      </w:pPr>
      <w:r>
        <w:rPr>
          <w:b/>
          <w:i/>
          <w:sz w:val="28"/>
          <w:szCs w:val="28"/>
        </w:rPr>
        <w:br w:type="page"/>
      </w:r>
    </w:p>
    <w:p w:rsidR="000954FB" w:rsidRPr="00001360" w:rsidRDefault="000954FB" w:rsidP="00B00452">
      <w:pPr>
        <w:pStyle w:val="2"/>
        <w:spacing w:before="0" w:after="0"/>
        <w:jc w:val="right"/>
        <w:rPr>
          <w:rFonts w:cs="Times New Roman"/>
          <w:i w:val="0"/>
          <w:iCs w:val="0"/>
        </w:rPr>
      </w:pPr>
      <w:r w:rsidRPr="00001360">
        <w:rPr>
          <w:rFonts w:cs="Times New Roman"/>
          <w:i w:val="0"/>
          <w:iCs w:val="0"/>
        </w:rPr>
        <w:t>Приложение № 6</w:t>
      </w:r>
    </w:p>
    <w:p w:rsidR="000954FB" w:rsidRPr="00001360" w:rsidRDefault="000954FB" w:rsidP="001E086B">
      <w:pPr>
        <w:pStyle w:val="2"/>
        <w:spacing w:before="0" w:after="0"/>
        <w:jc w:val="right"/>
        <w:rPr>
          <w:rFonts w:cs="Times New Roman"/>
          <w:i w:val="0"/>
          <w:iCs w:val="0"/>
        </w:rPr>
      </w:pPr>
      <w:r w:rsidRPr="00001360">
        <w:rPr>
          <w:rFonts w:cs="Times New Roman"/>
          <w:i w:val="0"/>
          <w:iCs w:val="0"/>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001360" w:rsidRPr="00F93077" w:rsidRDefault="00001360" w:rsidP="00001360">
      <w:pPr>
        <w:jc w:val="center"/>
        <w:rPr>
          <w:b/>
          <w:bCs/>
          <w:sz w:val="28"/>
          <w:szCs w:val="28"/>
        </w:rPr>
      </w:pPr>
      <w:r w:rsidRPr="00F93077">
        <w:rPr>
          <w:b/>
          <w:bCs/>
          <w:sz w:val="28"/>
          <w:szCs w:val="28"/>
        </w:rPr>
        <w:t>СВЕДЕНИЯ ОБ АДМИНИСТРАТИВНОМ И ПРОИЗВОДСТВЕННОМ ПЕРСОНАЛЕ ПРЕТЕНДЕНТА</w:t>
      </w:r>
    </w:p>
    <w:p w:rsidR="00001360" w:rsidRPr="00F93077" w:rsidRDefault="00001360" w:rsidP="00001360">
      <w:pPr>
        <w:jc w:val="center"/>
        <w:rPr>
          <w:sz w:val="28"/>
          <w:szCs w:val="28"/>
        </w:rPr>
      </w:pPr>
      <w:r w:rsidRPr="00F93077">
        <w:rPr>
          <w:sz w:val="28"/>
          <w:szCs w:val="28"/>
        </w:rPr>
        <w:t>(</w:t>
      </w:r>
      <w:r w:rsidRPr="00F9307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F93077">
        <w:rPr>
          <w:sz w:val="28"/>
          <w:szCs w:val="28"/>
        </w:rPr>
        <w:t>)</w:t>
      </w:r>
    </w:p>
    <w:p w:rsidR="00001360" w:rsidRPr="00F93077" w:rsidRDefault="00001360" w:rsidP="00001360">
      <w:pPr>
        <w:jc w:val="center"/>
      </w:pPr>
    </w:p>
    <w:p w:rsidR="00001360" w:rsidRPr="00F93077" w:rsidRDefault="00001360" w:rsidP="00001360">
      <w:pPr>
        <w:tabs>
          <w:tab w:val="left" w:pos="9639"/>
        </w:tabs>
        <w:jc w:val="center"/>
        <w:rPr>
          <w:b/>
          <w:bCs/>
          <w:sz w:val="28"/>
          <w:szCs w:val="28"/>
        </w:rPr>
      </w:pPr>
      <w:r w:rsidRPr="00F93077">
        <w:rPr>
          <w:b/>
          <w:bCs/>
          <w:sz w:val="28"/>
          <w:szCs w:val="28"/>
        </w:rPr>
        <w:t xml:space="preserve">Административный персонал </w:t>
      </w:r>
    </w:p>
    <w:p w:rsidR="00001360" w:rsidRPr="00F93077" w:rsidRDefault="00001360" w:rsidP="0000136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1360" w:rsidRPr="00F93077" w:rsidTr="00E8707A">
        <w:trPr>
          <w:jc w:val="center"/>
        </w:trPr>
        <w:tc>
          <w:tcPr>
            <w:tcW w:w="761" w:type="dxa"/>
            <w:vAlign w:val="center"/>
          </w:tcPr>
          <w:p w:rsidR="00001360" w:rsidRPr="00F93077" w:rsidRDefault="00001360" w:rsidP="00E8707A">
            <w:pPr>
              <w:tabs>
                <w:tab w:val="left" w:pos="9639"/>
              </w:tabs>
              <w:jc w:val="center"/>
            </w:pPr>
            <w:r w:rsidRPr="00F93077">
              <w:t>№ п/п</w:t>
            </w:r>
          </w:p>
        </w:tc>
        <w:tc>
          <w:tcPr>
            <w:tcW w:w="2299" w:type="dxa"/>
            <w:vAlign w:val="center"/>
          </w:tcPr>
          <w:p w:rsidR="00001360" w:rsidRPr="00F93077" w:rsidRDefault="00001360" w:rsidP="00E8707A">
            <w:pPr>
              <w:tabs>
                <w:tab w:val="left" w:pos="9639"/>
              </w:tabs>
              <w:jc w:val="center"/>
            </w:pPr>
            <w:r w:rsidRPr="00F93077">
              <w:t>Занимаемая должность</w:t>
            </w:r>
          </w:p>
        </w:tc>
        <w:tc>
          <w:tcPr>
            <w:tcW w:w="2762" w:type="dxa"/>
            <w:vAlign w:val="center"/>
          </w:tcPr>
          <w:p w:rsidR="00001360" w:rsidRPr="00F93077" w:rsidRDefault="00001360" w:rsidP="00E8707A">
            <w:pPr>
              <w:tabs>
                <w:tab w:val="left" w:pos="9639"/>
              </w:tabs>
              <w:jc w:val="center"/>
            </w:pPr>
            <w:r w:rsidRPr="00F93077">
              <w:t>Ф.И.О.</w:t>
            </w:r>
          </w:p>
        </w:tc>
        <w:tc>
          <w:tcPr>
            <w:tcW w:w="2160" w:type="dxa"/>
            <w:vAlign w:val="center"/>
          </w:tcPr>
          <w:p w:rsidR="00001360" w:rsidRPr="00F93077" w:rsidRDefault="00001360" w:rsidP="00E8707A">
            <w:pPr>
              <w:tabs>
                <w:tab w:val="left" w:pos="9639"/>
              </w:tabs>
              <w:jc w:val="center"/>
            </w:pPr>
            <w:r w:rsidRPr="00F93077">
              <w:t>Образование и специальность</w:t>
            </w:r>
          </w:p>
        </w:tc>
        <w:tc>
          <w:tcPr>
            <w:tcW w:w="2247" w:type="dxa"/>
            <w:vAlign w:val="center"/>
          </w:tcPr>
          <w:p w:rsidR="00001360" w:rsidRPr="00F93077" w:rsidRDefault="00001360" w:rsidP="00E8707A">
            <w:pPr>
              <w:tabs>
                <w:tab w:val="left" w:pos="9639"/>
              </w:tabs>
              <w:jc w:val="center"/>
            </w:pPr>
            <w:r w:rsidRPr="00F93077">
              <w:t>Стаж работы по профилю занимаемой должности</w:t>
            </w:r>
          </w:p>
        </w:tc>
      </w:tr>
      <w:tr w:rsidR="00001360" w:rsidRPr="00F93077" w:rsidTr="00E8707A">
        <w:trPr>
          <w:jc w:val="center"/>
        </w:trPr>
        <w:tc>
          <w:tcPr>
            <w:tcW w:w="761" w:type="dxa"/>
            <w:vAlign w:val="center"/>
          </w:tcPr>
          <w:p w:rsidR="00001360" w:rsidRPr="00F93077" w:rsidRDefault="00001360" w:rsidP="00E8707A">
            <w:pPr>
              <w:tabs>
                <w:tab w:val="left" w:pos="9639"/>
              </w:tabs>
              <w:jc w:val="center"/>
            </w:pPr>
            <w:r w:rsidRPr="00F93077">
              <w:t>1</w:t>
            </w:r>
          </w:p>
        </w:tc>
        <w:tc>
          <w:tcPr>
            <w:tcW w:w="2299" w:type="dxa"/>
            <w:vAlign w:val="center"/>
          </w:tcPr>
          <w:p w:rsidR="00001360" w:rsidRPr="00F93077" w:rsidRDefault="00001360" w:rsidP="00E8707A">
            <w:pPr>
              <w:tabs>
                <w:tab w:val="left" w:pos="9639"/>
              </w:tabs>
              <w:jc w:val="center"/>
            </w:pPr>
          </w:p>
        </w:tc>
        <w:tc>
          <w:tcPr>
            <w:tcW w:w="2762" w:type="dxa"/>
          </w:tcPr>
          <w:p w:rsidR="00001360" w:rsidRPr="00F93077" w:rsidRDefault="00001360" w:rsidP="00E8707A">
            <w:pPr>
              <w:tabs>
                <w:tab w:val="left" w:pos="9639"/>
              </w:tabs>
              <w:jc w:val="center"/>
            </w:pPr>
          </w:p>
        </w:tc>
        <w:tc>
          <w:tcPr>
            <w:tcW w:w="2160" w:type="dxa"/>
            <w:vAlign w:val="center"/>
          </w:tcPr>
          <w:p w:rsidR="00001360" w:rsidRPr="00F93077" w:rsidRDefault="00001360" w:rsidP="00E8707A">
            <w:pPr>
              <w:tabs>
                <w:tab w:val="left" w:pos="9639"/>
              </w:tabs>
              <w:jc w:val="center"/>
            </w:pPr>
          </w:p>
        </w:tc>
        <w:tc>
          <w:tcPr>
            <w:tcW w:w="2247" w:type="dxa"/>
            <w:vAlign w:val="center"/>
          </w:tcPr>
          <w:p w:rsidR="00001360" w:rsidRPr="00F93077" w:rsidRDefault="00001360" w:rsidP="00E8707A">
            <w:pPr>
              <w:tabs>
                <w:tab w:val="left" w:pos="9639"/>
              </w:tabs>
              <w:jc w:val="center"/>
            </w:pPr>
          </w:p>
        </w:tc>
      </w:tr>
      <w:tr w:rsidR="00001360" w:rsidRPr="00F93077" w:rsidTr="00E8707A">
        <w:trPr>
          <w:jc w:val="center"/>
        </w:trPr>
        <w:tc>
          <w:tcPr>
            <w:tcW w:w="761" w:type="dxa"/>
            <w:vAlign w:val="center"/>
          </w:tcPr>
          <w:p w:rsidR="00001360" w:rsidRPr="00F93077" w:rsidRDefault="00001360" w:rsidP="00E8707A">
            <w:pPr>
              <w:tabs>
                <w:tab w:val="left" w:pos="9639"/>
              </w:tabs>
              <w:jc w:val="center"/>
            </w:pPr>
            <w:r w:rsidRPr="00F93077">
              <w:t>2</w:t>
            </w:r>
          </w:p>
        </w:tc>
        <w:tc>
          <w:tcPr>
            <w:tcW w:w="2299" w:type="dxa"/>
            <w:vAlign w:val="center"/>
          </w:tcPr>
          <w:p w:rsidR="00001360" w:rsidRPr="00F93077" w:rsidRDefault="00001360" w:rsidP="00E8707A">
            <w:pPr>
              <w:tabs>
                <w:tab w:val="left" w:pos="9639"/>
              </w:tabs>
              <w:jc w:val="center"/>
            </w:pPr>
          </w:p>
        </w:tc>
        <w:tc>
          <w:tcPr>
            <w:tcW w:w="2762" w:type="dxa"/>
          </w:tcPr>
          <w:p w:rsidR="00001360" w:rsidRPr="00F93077" w:rsidRDefault="00001360" w:rsidP="00E8707A">
            <w:pPr>
              <w:tabs>
                <w:tab w:val="left" w:pos="9639"/>
              </w:tabs>
              <w:jc w:val="center"/>
            </w:pPr>
          </w:p>
        </w:tc>
        <w:tc>
          <w:tcPr>
            <w:tcW w:w="2160" w:type="dxa"/>
            <w:vAlign w:val="center"/>
          </w:tcPr>
          <w:p w:rsidR="00001360" w:rsidRPr="00F93077" w:rsidRDefault="00001360" w:rsidP="00E8707A">
            <w:pPr>
              <w:tabs>
                <w:tab w:val="left" w:pos="9639"/>
              </w:tabs>
              <w:jc w:val="center"/>
            </w:pPr>
          </w:p>
        </w:tc>
        <w:tc>
          <w:tcPr>
            <w:tcW w:w="2247" w:type="dxa"/>
            <w:vAlign w:val="center"/>
          </w:tcPr>
          <w:p w:rsidR="00001360" w:rsidRPr="00F93077" w:rsidRDefault="00001360" w:rsidP="00E8707A">
            <w:pPr>
              <w:tabs>
                <w:tab w:val="left" w:pos="9639"/>
              </w:tabs>
              <w:jc w:val="center"/>
            </w:pPr>
          </w:p>
        </w:tc>
      </w:tr>
      <w:tr w:rsidR="00001360" w:rsidRPr="00F93077" w:rsidTr="00E8707A">
        <w:trPr>
          <w:jc w:val="center"/>
        </w:trPr>
        <w:tc>
          <w:tcPr>
            <w:tcW w:w="761" w:type="dxa"/>
            <w:vAlign w:val="center"/>
          </w:tcPr>
          <w:p w:rsidR="00001360" w:rsidRPr="00F93077" w:rsidRDefault="00001360" w:rsidP="00E8707A">
            <w:pPr>
              <w:tabs>
                <w:tab w:val="left" w:pos="9639"/>
              </w:tabs>
              <w:jc w:val="center"/>
            </w:pPr>
            <w:r w:rsidRPr="00F93077">
              <w:t>…</w:t>
            </w:r>
          </w:p>
        </w:tc>
        <w:tc>
          <w:tcPr>
            <w:tcW w:w="2299" w:type="dxa"/>
            <w:vAlign w:val="center"/>
          </w:tcPr>
          <w:p w:rsidR="00001360" w:rsidRPr="00F93077" w:rsidRDefault="00001360" w:rsidP="00E8707A">
            <w:pPr>
              <w:tabs>
                <w:tab w:val="left" w:pos="9639"/>
              </w:tabs>
              <w:jc w:val="center"/>
            </w:pPr>
          </w:p>
        </w:tc>
        <w:tc>
          <w:tcPr>
            <w:tcW w:w="2762" w:type="dxa"/>
          </w:tcPr>
          <w:p w:rsidR="00001360" w:rsidRPr="00F93077" w:rsidRDefault="00001360" w:rsidP="00E8707A">
            <w:pPr>
              <w:tabs>
                <w:tab w:val="left" w:pos="9639"/>
              </w:tabs>
              <w:jc w:val="center"/>
            </w:pPr>
          </w:p>
        </w:tc>
        <w:tc>
          <w:tcPr>
            <w:tcW w:w="2160" w:type="dxa"/>
            <w:vAlign w:val="center"/>
          </w:tcPr>
          <w:p w:rsidR="00001360" w:rsidRPr="00F93077" w:rsidRDefault="00001360" w:rsidP="00E8707A">
            <w:pPr>
              <w:tabs>
                <w:tab w:val="left" w:pos="9639"/>
              </w:tabs>
              <w:jc w:val="center"/>
            </w:pPr>
          </w:p>
        </w:tc>
        <w:tc>
          <w:tcPr>
            <w:tcW w:w="2247" w:type="dxa"/>
            <w:vAlign w:val="center"/>
          </w:tcPr>
          <w:p w:rsidR="00001360" w:rsidRPr="00F93077" w:rsidRDefault="00001360" w:rsidP="00E8707A">
            <w:pPr>
              <w:tabs>
                <w:tab w:val="left" w:pos="9639"/>
              </w:tabs>
              <w:jc w:val="center"/>
            </w:pPr>
          </w:p>
        </w:tc>
      </w:tr>
    </w:tbl>
    <w:p w:rsidR="00001360" w:rsidRPr="00F93077" w:rsidRDefault="00001360" w:rsidP="00001360">
      <w:pPr>
        <w:tabs>
          <w:tab w:val="left" w:pos="9639"/>
        </w:tabs>
      </w:pPr>
    </w:p>
    <w:p w:rsidR="00001360" w:rsidRPr="00F93077" w:rsidRDefault="00001360" w:rsidP="00001360">
      <w:pPr>
        <w:tabs>
          <w:tab w:val="left" w:pos="9639"/>
        </w:tabs>
        <w:jc w:val="center"/>
        <w:rPr>
          <w:b/>
          <w:bCs/>
          <w:sz w:val="28"/>
          <w:szCs w:val="28"/>
        </w:rPr>
      </w:pPr>
      <w:r w:rsidRPr="00F93077">
        <w:rPr>
          <w:b/>
          <w:bCs/>
          <w:sz w:val="28"/>
          <w:szCs w:val="28"/>
        </w:rPr>
        <w:t>Производственный персонал (рабочие)</w:t>
      </w:r>
    </w:p>
    <w:p w:rsidR="00001360" w:rsidRPr="00F93077" w:rsidRDefault="00001360" w:rsidP="00001360">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001360" w:rsidRPr="00F93077" w:rsidTr="00E8707A">
        <w:trPr>
          <w:trHeight w:val="1000"/>
          <w:jc w:val="center"/>
        </w:trPr>
        <w:tc>
          <w:tcPr>
            <w:tcW w:w="669" w:type="dxa"/>
            <w:vAlign w:val="center"/>
          </w:tcPr>
          <w:p w:rsidR="00001360" w:rsidRPr="00F93077" w:rsidRDefault="00001360" w:rsidP="00E8707A">
            <w:pPr>
              <w:tabs>
                <w:tab w:val="left" w:pos="9639"/>
              </w:tabs>
              <w:jc w:val="center"/>
            </w:pPr>
            <w:r w:rsidRPr="00F93077">
              <w:t>№ п/п</w:t>
            </w:r>
          </w:p>
        </w:tc>
        <w:tc>
          <w:tcPr>
            <w:tcW w:w="1741" w:type="dxa"/>
            <w:vAlign w:val="center"/>
          </w:tcPr>
          <w:p w:rsidR="00001360" w:rsidRPr="00F93077" w:rsidRDefault="00001360" w:rsidP="00E8707A">
            <w:pPr>
              <w:tabs>
                <w:tab w:val="left" w:pos="9639"/>
              </w:tabs>
              <w:jc w:val="center"/>
            </w:pPr>
            <w:r w:rsidRPr="00F93077">
              <w:t>Ф.И.О.</w:t>
            </w:r>
          </w:p>
        </w:tc>
        <w:tc>
          <w:tcPr>
            <w:tcW w:w="2041" w:type="dxa"/>
            <w:vAlign w:val="center"/>
          </w:tcPr>
          <w:p w:rsidR="00001360" w:rsidRPr="00F93077" w:rsidRDefault="00001360" w:rsidP="00E8707A">
            <w:pPr>
              <w:tabs>
                <w:tab w:val="left" w:pos="9639"/>
              </w:tabs>
              <w:jc w:val="center"/>
            </w:pPr>
            <w:r w:rsidRPr="00F93077">
              <w:t>Специальность</w:t>
            </w:r>
          </w:p>
          <w:p w:rsidR="00001360" w:rsidRPr="00F93077" w:rsidRDefault="00001360" w:rsidP="00E8707A">
            <w:pPr>
              <w:tabs>
                <w:tab w:val="left" w:pos="9639"/>
              </w:tabs>
              <w:jc w:val="center"/>
            </w:pPr>
            <w:r w:rsidRPr="00F93077">
              <w:t>по каждому рабочему</w:t>
            </w:r>
          </w:p>
        </w:tc>
        <w:tc>
          <w:tcPr>
            <w:tcW w:w="1944" w:type="dxa"/>
            <w:vAlign w:val="center"/>
          </w:tcPr>
          <w:p w:rsidR="00001360" w:rsidRPr="00F93077" w:rsidRDefault="00001360" w:rsidP="00E8707A">
            <w:pPr>
              <w:tabs>
                <w:tab w:val="left" w:pos="9639"/>
              </w:tabs>
              <w:jc w:val="center"/>
            </w:pPr>
            <w:r w:rsidRPr="00F93077">
              <w:t>Разряд, квалификация</w:t>
            </w:r>
          </w:p>
        </w:tc>
        <w:tc>
          <w:tcPr>
            <w:tcW w:w="2685" w:type="dxa"/>
            <w:vAlign w:val="center"/>
          </w:tcPr>
          <w:p w:rsidR="00001360" w:rsidRPr="00F93077" w:rsidRDefault="00001360" w:rsidP="00E8707A">
            <w:pPr>
              <w:tabs>
                <w:tab w:val="left" w:pos="9639"/>
              </w:tabs>
              <w:jc w:val="center"/>
            </w:pPr>
            <w:r w:rsidRPr="00F93077">
              <w:t>Стаж работы по специальности</w:t>
            </w:r>
          </w:p>
        </w:tc>
      </w:tr>
      <w:tr w:rsidR="00001360" w:rsidRPr="00F93077" w:rsidTr="00E8707A">
        <w:trPr>
          <w:jc w:val="center"/>
        </w:trPr>
        <w:tc>
          <w:tcPr>
            <w:tcW w:w="669" w:type="dxa"/>
            <w:vAlign w:val="center"/>
          </w:tcPr>
          <w:p w:rsidR="00001360" w:rsidRPr="00F93077" w:rsidRDefault="00001360" w:rsidP="00E8707A">
            <w:pPr>
              <w:tabs>
                <w:tab w:val="left" w:pos="9639"/>
              </w:tabs>
              <w:jc w:val="center"/>
            </w:pPr>
            <w:r w:rsidRPr="00F93077">
              <w:t>1</w:t>
            </w:r>
          </w:p>
        </w:tc>
        <w:tc>
          <w:tcPr>
            <w:tcW w:w="1741" w:type="dxa"/>
            <w:vAlign w:val="center"/>
          </w:tcPr>
          <w:p w:rsidR="00001360" w:rsidRPr="00F93077" w:rsidRDefault="00001360" w:rsidP="00E8707A">
            <w:pPr>
              <w:tabs>
                <w:tab w:val="left" w:pos="9639"/>
              </w:tabs>
              <w:jc w:val="center"/>
            </w:pPr>
          </w:p>
        </w:tc>
        <w:tc>
          <w:tcPr>
            <w:tcW w:w="2041" w:type="dxa"/>
            <w:vAlign w:val="center"/>
          </w:tcPr>
          <w:p w:rsidR="00001360" w:rsidRPr="00F93077" w:rsidRDefault="00001360" w:rsidP="00E8707A">
            <w:pPr>
              <w:tabs>
                <w:tab w:val="left" w:pos="9639"/>
              </w:tabs>
              <w:jc w:val="center"/>
            </w:pPr>
          </w:p>
        </w:tc>
        <w:tc>
          <w:tcPr>
            <w:tcW w:w="1944" w:type="dxa"/>
          </w:tcPr>
          <w:p w:rsidR="00001360" w:rsidRPr="00F93077" w:rsidRDefault="00001360" w:rsidP="00E8707A">
            <w:pPr>
              <w:tabs>
                <w:tab w:val="left" w:pos="9639"/>
              </w:tabs>
              <w:jc w:val="center"/>
            </w:pPr>
          </w:p>
        </w:tc>
        <w:tc>
          <w:tcPr>
            <w:tcW w:w="2685" w:type="dxa"/>
            <w:vAlign w:val="center"/>
          </w:tcPr>
          <w:p w:rsidR="00001360" w:rsidRPr="00F93077" w:rsidRDefault="00001360" w:rsidP="00E8707A">
            <w:pPr>
              <w:tabs>
                <w:tab w:val="left" w:pos="9639"/>
              </w:tabs>
              <w:jc w:val="center"/>
            </w:pPr>
          </w:p>
        </w:tc>
      </w:tr>
      <w:tr w:rsidR="00001360" w:rsidRPr="00F93077" w:rsidTr="00E8707A">
        <w:trPr>
          <w:jc w:val="center"/>
        </w:trPr>
        <w:tc>
          <w:tcPr>
            <w:tcW w:w="669" w:type="dxa"/>
            <w:vAlign w:val="center"/>
          </w:tcPr>
          <w:p w:rsidR="00001360" w:rsidRPr="00F93077" w:rsidRDefault="00001360" w:rsidP="00E8707A">
            <w:pPr>
              <w:tabs>
                <w:tab w:val="left" w:pos="9639"/>
              </w:tabs>
              <w:jc w:val="center"/>
            </w:pPr>
            <w:r w:rsidRPr="00F93077">
              <w:t>2</w:t>
            </w:r>
          </w:p>
        </w:tc>
        <w:tc>
          <w:tcPr>
            <w:tcW w:w="1741" w:type="dxa"/>
            <w:vAlign w:val="center"/>
          </w:tcPr>
          <w:p w:rsidR="00001360" w:rsidRPr="00F93077" w:rsidRDefault="00001360" w:rsidP="00E8707A">
            <w:pPr>
              <w:tabs>
                <w:tab w:val="left" w:pos="9639"/>
              </w:tabs>
              <w:jc w:val="center"/>
            </w:pPr>
          </w:p>
        </w:tc>
        <w:tc>
          <w:tcPr>
            <w:tcW w:w="2041" w:type="dxa"/>
            <w:vAlign w:val="center"/>
          </w:tcPr>
          <w:p w:rsidR="00001360" w:rsidRPr="00F93077" w:rsidRDefault="00001360" w:rsidP="00E8707A">
            <w:pPr>
              <w:tabs>
                <w:tab w:val="left" w:pos="9639"/>
              </w:tabs>
              <w:jc w:val="center"/>
            </w:pPr>
          </w:p>
        </w:tc>
        <w:tc>
          <w:tcPr>
            <w:tcW w:w="1944" w:type="dxa"/>
          </w:tcPr>
          <w:p w:rsidR="00001360" w:rsidRPr="00F93077" w:rsidRDefault="00001360" w:rsidP="00E8707A">
            <w:pPr>
              <w:tabs>
                <w:tab w:val="left" w:pos="9639"/>
              </w:tabs>
              <w:jc w:val="center"/>
            </w:pPr>
          </w:p>
        </w:tc>
        <w:tc>
          <w:tcPr>
            <w:tcW w:w="2685" w:type="dxa"/>
            <w:vAlign w:val="center"/>
          </w:tcPr>
          <w:p w:rsidR="00001360" w:rsidRPr="00F93077" w:rsidRDefault="00001360" w:rsidP="00E8707A">
            <w:pPr>
              <w:tabs>
                <w:tab w:val="left" w:pos="9639"/>
              </w:tabs>
              <w:jc w:val="center"/>
            </w:pPr>
          </w:p>
        </w:tc>
      </w:tr>
      <w:tr w:rsidR="00001360" w:rsidRPr="008D67F8" w:rsidTr="00E8707A">
        <w:trPr>
          <w:jc w:val="center"/>
        </w:trPr>
        <w:tc>
          <w:tcPr>
            <w:tcW w:w="669" w:type="dxa"/>
            <w:vAlign w:val="center"/>
          </w:tcPr>
          <w:p w:rsidR="00001360" w:rsidRPr="00F93077" w:rsidRDefault="00001360" w:rsidP="00E8707A">
            <w:pPr>
              <w:tabs>
                <w:tab w:val="left" w:pos="9639"/>
              </w:tabs>
              <w:jc w:val="center"/>
            </w:pPr>
            <w:r w:rsidRPr="00F93077">
              <w:t>…</w:t>
            </w:r>
          </w:p>
        </w:tc>
        <w:tc>
          <w:tcPr>
            <w:tcW w:w="1741" w:type="dxa"/>
            <w:vAlign w:val="center"/>
          </w:tcPr>
          <w:p w:rsidR="00001360" w:rsidRPr="00F93077" w:rsidRDefault="00001360" w:rsidP="00E8707A">
            <w:pPr>
              <w:tabs>
                <w:tab w:val="left" w:pos="9639"/>
              </w:tabs>
              <w:jc w:val="center"/>
            </w:pPr>
          </w:p>
        </w:tc>
        <w:tc>
          <w:tcPr>
            <w:tcW w:w="2041" w:type="dxa"/>
            <w:vAlign w:val="center"/>
          </w:tcPr>
          <w:p w:rsidR="00001360" w:rsidRPr="00F93077" w:rsidRDefault="00001360" w:rsidP="00E8707A">
            <w:pPr>
              <w:tabs>
                <w:tab w:val="left" w:pos="9639"/>
              </w:tabs>
              <w:jc w:val="center"/>
            </w:pPr>
          </w:p>
        </w:tc>
        <w:tc>
          <w:tcPr>
            <w:tcW w:w="1944" w:type="dxa"/>
          </w:tcPr>
          <w:p w:rsidR="00001360" w:rsidRPr="00F93077" w:rsidRDefault="00001360" w:rsidP="00E8707A">
            <w:pPr>
              <w:tabs>
                <w:tab w:val="left" w:pos="9639"/>
              </w:tabs>
              <w:jc w:val="center"/>
            </w:pPr>
          </w:p>
        </w:tc>
        <w:tc>
          <w:tcPr>
            <w:tcW w:w="2685" w:type="dxa"/>
            <w:vAlign w:val="center"/>
          </w:tcPr>
          <w:p w:rsidR="00001360" w:rsidRPr="00F93077" w:rsidRDefault="00001360" w:rsidP="00E8707A">
            <w:pPr>
              <w:tabs>
                <w:tab w:val="left" w:pos="9639"/>
              </w:tabs>
              <w:jc w:val="center"/>
            </w:pPr>
          </w:p>
        </w:tc>
      </w:tr>
    </w:tbl>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w:t>
      </w:r>
      <w:r w:rsidR="0050075E">
        <w:rPr>
          <w:sz w:val="28"/>
          <w:szCs w:val="28"/>
          <w:lang w:eastAsia="ru-RU"/>
        </w:rPr>
        <w:t>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001360" w:rsidRDefault="000954FB" w:rsidP="00B00452">
      <w:pPr>
        <w:pStyle w:val="2"/>
        <w:spacing w:before="0" w:after="0"/>
        <w:jc w:val="right"/>
        <w:rPr>
          <w:rFonts w:cs="Times New Roman"/>
          <w:i w:val="0"/>
          <w:iCs w:val="0"/>
        </w:rPr>
      </w:pPr>
      <w:r w:rsidRPr="008D67F8">
        <w:rPr>
          <w:b w:val="0"/>
          <w:i w:val="0"/>
          <w:highlight w:val="cyan"/>
        </w:rPr>
        <w:br w:type="page"/>
      </w:r>
      <w:r w:rsidRPr="00001360">
        <w:rPr>
          <w:rFonts w:cs="Times New Roman"/>
          <w:i w:val="0"/>
          <w:iCs w:val="0"/>
        </w:rPr>
        <w:t>Приложение № 7</w:t>
      </w:r>
    </w:p>
    <w:p w:rsidR="000954FB" w:rsidRPr="00001360" w:rsidRDefault="000954FB" w:rsidP="001E086B">
      <w:pPr>
        <w:pStyle w:val="2"/>
        <w:spacing w:before="0" w:after="0"/>
        <w:jc w:val="right"/>
        <w:rPr>
          <w:rFonts w:cs="Times New Roman"/>
          <w:i w:val="0"/>
          <w:iCs w:val="0"/>
        </w:rPr>
      </w:pPr>
      <w:r w:rsidRPr="00001360">
        <w:rPr>
          <w:rFonts w:cs="Times New Roman"/>
          <w:i w:val="0"/>
          <w:iCs w:val="0"/>
        </w:rPr>
        <w:t>к документации о закупке</w:t>
      </w:r>
    </w:p>
    <w:p w:rsidR="000954FB" w:rsidRPr="00001360" w:rsidRDefault="000954FB" w:rsidP="000954FB">
      <w:pPr>
        <w:rPr>
          <w:sz w:val="28"/>
          <w:szCs w:val="28"/>
        </w:rPr>
      </w:pPr>
    </w:p>
    <w:p w:rsidR="000954FB" w:rsidRPr="00001360" w:rsidRDefault="000954FB" w:rsidP="000954FB">
      <w:pPr>
        <w:tabs>
          <w:tab w:val="left" w:pos="9639"/>
        </w:tabs>
        <w:ind w:firstLine="567"/>
        <w:jc w:val="center"/>
        <w:rPr>
          <w:b/>
          <w:szCs w:val="28"/>
        </w:rPr>
      </w:pPr>
      <w:r w:rsidRPr="00001360">
        <w:rPr>
          <w:b/>
          <w:szCs w:val="28"/>
        </w:rPr>
        <w:t>СВЕДЕНИЯ О ПЛАНИРУЕМЫХ К ПРИВЛЕЧЕНИЮ СУБПОДРЯДНЫХ ОРГАНИЗАЦИЯХ</w:t>
      </w:r>
    </w:p>
    <w:p w:rsidR="000954FB" w:rsidRPr="00001360" w:rsidRDefault="000954FB" w:rsidP="000954FB">
      <w:pPr>
        <w:tabs>
          <w:tab w:val="left" w:pos="9639"/>
        </w:tabs>
        <w:ind w:firstLine="567"/>
        <w:jc w:val="center"/>
        <w:rPr>
          <w:i/>
        </w:rPr>
      </w:pPr>
      <w:r w:rsidRPr="00001360">
        <w:rPr>
          <w:i/>
        </w:rPr>
        <w:t>(отдельный лист по каждому субподрядчику)</w:t>
      </w:r>
    </w:p>
    <w:p w:rsidR="000954FB" w:rsidRPr="00001360" w:rsidRDefault="000954FB" w:rsidP="000954FB">
      <w:pPr>
        <w:tabs>
          <w:tab w:val="left" w:pos="9639"/>
        </w:tabs>
        <w:ind w:firstLine="567"/>
        <w:jc w:val="center"/>
        <w:rPr>
          <w:sz w:val="22"/>
        </w:rPr>
      </w:pPr>
    </w:p>
    <w:p w:rsidR="000954FB" w:rsidRPr="00001360" w:rsidRDefault="000954FB" w:rsidP="000954FB">
      <w:pPr>
        <w:tabs>
          <w:tab w:val="left" w:pos="9639"/>
        </w:tabs>
        <w:ind w:firstLine="567"/>
        <w:jc w:val="center"/>
        <w:rPr>
          <w:b/>
          <w:sz w:val="28"/>
          <w:szCs w:val="28"/>
        </w:rPr>
      </w:pPr>
      <w:r w:rsidRPr="00001360">
        <w:rPr>
          <w:b/>
          <w:sz w:val="28"/>
          <w:szCs w:val="28"/>
        </w:rPr>
        <w:t>Наименование организации, фирмы:</w:t>
      </w:r>
    </w:p>
    <w:p w:rsidR="000954FB" w:rsidRPr="00001360" w:rsidRDefault="000954FB" w:rsidP="000954FB">
      <w:pPr>
        <w:tabs>
          <w:tab w:val="left" w:pos="9639"/>
        </w:tabs>
        <w:ind w:firstLine="567"/>
        <w:rPr>
          <w:sz w:val="22"/>
        </w:rPr>
      </w:pPr>
      <w:r w:rsidRPr="00001360">
        <w:rPr>
          <w:sz w:val="22"/>
        </w:rPr>
        <w:t>____________________________________________________________________________</w:t>
      </w:r>
    </w:p>
    <w:p w:rsidR="000954FB" w:rsidRPr="00001360"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01360" w:rsidTr="00BF6892">
        <w:tc>
          <w:tcPr>
            <w:tcW w:w="3138" w:type="dxa"/>
          </w:tcPr>
          <w:p w:rsidR="000954FB" w:rsidRPr="00001360" w:rsidRDefault="000954FB" w:rsidP="00BF6892">
            <w:pPr>
              <w:tabs>
                <w:tab w:val="left" w:pos="9639"/>
              </w:tabs>
              <w:rPr>
                <w:szCs w:val="28"/>
              </w:rPr>
            </w:pPr>
          </w:p>
        </w:tc>
        <w:tc>
          <w:tcPr>
            <w:tcW w:w="3426" w:type="dxa"/>
            <w:gridSpan w:val="2"/>
            <w:vAlign w:val="center"/>
          </w:tcPr>
          <w:p w:rsidR="000954FB" w:rsidRPr="00001360" w:rsidRDefault="000954FB" w:rsidP="00BF6892">
            <w:pPr>
              <w:tabs>
                <w:tab w:val="left" w:pos="9639"/>
              </w:tabs>
              <w:jc w:val="center"/>
              <w:rPr>
                <w:szCs w:val="28"/>
              </w:rPr>
            </w:pPr>
            <w:r w:rsidRPr="00001360">
              <w:rPr>
                <w:szCs w:val="28"/>
              </w:rPr>
              <w:t>Головная фирма</w:t>
            </w:r>
          </w:p>
        </w:tc>
        <w:tc>
          <w:tcPr>
            <w:tcW w:w="3156" w:type="dxa"/>
            <w:vAlign w:val="center"/>
          </w:tcPr>
          <w:p w:rsidR="000954FB" w:rsidRPr="00001360" w:rsidRDefault="000954FB" w:rsidP="00BF6892">
            <w:pPr>
              <w:tabs>
                <w:tab w:val="left" w:pos="9639"/>
              </w:tabs>
              <w:jc w:val="center"/>
              <w:rPr>
                <w:szCs w:val="28"/>
              </w:rPr>
            </w:pPr>
            <w:r w:rsidRPr="00001360">
              <w:rPr>
                <w:szCs w:val="28"/>
              </w:rPr>
              <w:t>Филиалы и дочерние предприятия</w:t>
            </w:r>
          </w:p>
        </w:tc>
      </w:tr>
      <w:tr w:rsidR="000954FB" w:rsidRPr="00001360" w:rsidTr="00BF6892">
        <w:trPr>
          <w:trHeight w:val="391"/>
        </w:trPr>
        <w:tc>
          <w:tcPr>
            <w:tcW w:w="3138" w:type="dxa"/>
          </w:tcPr>
          <w:p w:rsidR="000954FB" w:rsidRPr="00001360" w:rsidRDefault="000954FB" w:rsidP="00BF6892">
            <w:pPr>
              <w:tabs>
                <w:tab w:val="left" w:pos="9639"/>
              </w:tabs>
            </w:pPr>
            <w:r w:rsidRPr="00001360">
              <w:t>Адрес</w:t>
            </w:r>
          </w:p>
        </w:tc>
        <w:tc>
          <w:tcPr>
            <w:tcW w:w="3426" w:type="dxa"/>
            <w:gridSpan w:val="2"/>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rPr>
          <w:trHeight w:val="346"/>
        </w:trPr>
        <w:tc>
          <w:tcPr>
            <w:tcW w:w="3138" w:type="dxa"/>
          </w:tcPr>
          <w:p w:rsidR="000954FB" w:rsidRPr="00001360" w:rsidRDefault="000954FB" w:rsidP="00BF6892">
            <w:pPr>
              <w:tabs>
                <w:tab w:val="left" w:pos="9639"/>
              </w:tabs>
            </w:pPr>
            <w:r w:rsidRPr="00001360">
              <w:t>Телефон</w:t>
            </w:r>
          </w:p>
        </w:tc>
        <w:tc>
          <w:tcPr>
            <w:tcW w:w="3426" w:type="dxa"/>
            <w:gridSpan w:val="2"/>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rPr>
          <w:trHeight w:val="355"/>
        </w:trPr>
        <w:tc>
          <w:tcPr>
            <w:tcW w:w="3138" w:type="dxa"/>
          </w:tcPr>
          <w:p w:rsidR="000954FB" w:rsidRPr="00001360" w:rsidRDefault="000954FB" w:rsidP="00BF6892">
            <w:pPr>
              <w:tabs>
                <w:tab w:val="left" w:pos="9639"/>
              </w:tabs>
            </w:pPr>
            <w:r w:rsidRPr="00001360">
              <w:t>Факс</w:t>
            </w:r>
          </w:p>
        </w:tc>
        <w:tc>
          <w:tcPr>
            <w:tcW w:w="3426" w:type="dxa"/>
            <w:gridSpan w:val="2"/>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rPr>
          <w:trHeight w:val="351"/>
        </w:trPr>
        <w:tc>
          <w:tcPr>
            <w:tcW w:w="3138" w:type="dxa"/>
          </w:tcPr>
          <w:p w:rsidR="000954FB" w:rsidRPr="00001360" w:rsidRDefault="000954FB" w:rsidP="00BF6892">
            <w:pPr>
              <w:tabs>
                <w:tab w:val="left" w:pos="9639"/>
              </w:tabs>
            </w:pPr>
            <w:r w:rsidRPr="00001360">
              <w:t>Ответственное лицо</w:t>
            </w:r>
          </w:p>
        </w:tc>
        <w:tc>
          <w:tcPr>
            <w:tcW w:w="3426" w:type="dxa"/>
            <w:gridSpan w:val="2"/>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rPr>
          <w:trHeight w:val="348"/>
        </w:trPr>
        <w:tc>
          <w:tcPr>
            <w:tcW w:w="3138" w:type="dxa"/>
          </w:tcPr>
          <w:p w:rsidR="000954FB" w:rsidRPr="00001360" w:rsidRDefault="000954FB" w:rsidP="00BF6892">
            <w:pPr>
              <w:tabs>
                <w:tab w:val="left" w:pos="9639"/>
              </w:tabs>
            </w:pPr>
            <w:r w:rsidRPr="00001360">
              <w:t>Форма (ООО, ЗАО и т.д.)</w:t>
            </w:r>
          </w:p>
        </w:tc>
        <w:tc>
          <w:tcPr>
            <w:tcW w:w="3426" w:type="dxa"/>
            <w:gridSpan w:val="2"/>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rPr>
          <w:trHeight w:val="343"/>
        </w:trPr>
        <w:tc>
          <w:tcPr>
            <w:tcW w:w="3138" w:type="dxa"/>
          </w:tcPr>
          <w:p w:rsidR="000954FB" w:rsidRPr="00001360" w:rsidRDefault="000954FB" w:rsidP="00BF6892">
            <w:pPr>
              <w:tabs>
                <w:tab w:val="left" w:pos="9639"/>
              </w:tabs>
            </w:pPr>
            <w:r w:rsidRPr="00001360">
              <w:t>Уставный капитал</w:t>
            </w:r>
          </w:p>
        </w:tc>
        <w:tc>
          <w:tcPr>
            <w:tcW w:w="3426" w:type="dxa"/>
            <w:gridSpan w:val="2"/>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rPr>
          <w:trHeight w:val="505"/>
        </w:trPr>
        <w:tc>
          <w:tcPr>
            <w:tcW w:w="3138" w:type="dxa"/>
            <w:tcBorders>
              <w:bottom w:val="nil"/>
            </w:tcBorders>
          </w:tcPr>
          <w:p w:rsidR="000954FB" w:rsidRPr="00001360" w:rsidRDefault="000954FB" w:rsidP="00BF6892">
            <w:pPr>
              <w:tabs>
                <w:tab w:val="left" w:pos="9639"/>
              </w:tabs>
            </w:pPr>
            <w:r w:rsidRPr="00001360">
              <w:t>Сфера деятельности</w:t>
            </w:r>
          </w:p>
        </w:tc>
        <w:tc>
          <w:tcPr>
            <w:tcW w:w="3426" w:type="dxa"/>
            <w:gridSpan w:val="2"/>
            <w:tcBorders>
              <w:bottom w:val="nil"/>
            </w:tcBorders>
          </w:tcPr>
          <w:p w:rsidR="000954FB" w:rsidRPr="00001360" w:rsidRDefault="000954FB" w:rsidP="00BF6892">
            <w:pPr>
              <w:tabs>
                <w:tab w:val="left" w:pos="9639"/>
              </w:tabs>
              <w:jc w:val="center"/>
            </w:pPr>
          </w:p>
        </w:tc>
        <w:tc>
          <w:tcPr>
            <w:tcW w:w="3156" w:type="dxa"/>
            <w:tcBorders>
              <w:bottom w:val="nil"/>
            </w:tcBorders>
          </w:tcPr>
          <w:p w:rsidR="000954FB" w:rsidRPr="00001360" w:rsidRDefault="000954FB" w:rsidP="00BF6892">
            <w:pPr>
              <w:tabs>
                <w:tab w:val="left" w:pos="9639"/>
              </w:tabs>
              <w:jc w:val="center"/>
            </w:pPr>
          </w:p>
        </w:tc>
      </w:tr>
      <w:tr w:rsidR="000954FB" w:rsidRPr="00001360" w:rsidTr="00BF6892">
        <w:tc>
          <w:tcPr>
            <w:tcW w:w="3138" w:type="dxa"/>
            <w:tcBorders>
              <w:right w:val="nil"/>
            </w:tcBorders>
          </w:tcPr>
          <w:p w:rsidR="000954FB" w:rsidRPr="00001360" w:rsidRDefault="000954FB" w:rsidP="00BF6892">
            <w:pPr>
              <w:tabs>
                <w:tab w:val="left" w:pos="9639"/>
              </w:tabs>
            </w:pPr>
            <w:r w:rsidRPr="00001360">
              <w:t>Руководитель:</w:t>
            </w:r>
          </w:p>
        </w:tc>
        <w:tc>
          <w:tcPr>
            <w:tcW w:w="3426" w:type="dxa"/>
            <w:gridSpan w:val="2"/>
            <w:tcBorders>
              <w:left w:val="nil"/>
              <w:right w:val="nil"/>
            </w:tcBorders>
          </w:tcPr>
          <w:p w:rsidR="000954FB" w:rsidRPr="00001360" w:rsidRDefault="000954FB" w:rsidP="00BF6892">
            <w:pPr>
              <w:tabs>
                <w:tab w:val="left" w:pos="9639"/>
              </w:tabs>
            </w:pPr>
            <w:r w:rsidRPr="00001360">
              <w:t>Дата:</w:t>
            </w:r>
          </w:p>
        </w:tc>
        <w:tc>
          <w:tcPr>
            <w:tcW w:w="3156" w:type="dxa"/>
            <w:tcBorders>
              <w:left w:val="nil"/>
            </w:tcBorders>
          </w:tcPr>
          <w:p w:rsidR="000954FB" w:rsidRPr="00001360" w:rsidRDefault="000954FB" w:rsidP="00BF6892">
            <w:pPr>
              <w:tabs>
                <w:tab w:val="left" w:pos="9639"/>
              </w:tabs>
            </w:pPr>
            <w:r w:rsidRPr="00001360">
              <w:t>Печать/подпись (субподрядчика)</w:t>
            </w:r>
          </w:p>
        </w:tc>
      </w:tr>
      <w:tr w:rsidR="000954FB" w:rsidRPr="00001360" w:rsidTr="00BF6892">
        <w:trPr>
          <w:cantSplit/>
        </w:trPr>
        <w:tc>
          <w:tcPr>
            <w:tcW w:w="9720" w:type="dxa"/>
            <w:gridSpan w:val="4"/>
          </w:tcPr>
          <w:p w:rsidR="000954FB" w:rsidRPr="00001360" w:rsidRDefault="000954FB" w:rsidP="00BF6892">
            <w:pPr>
              <w:tabs>
                <w:tab w:val="left" w:pos="9639"/>
              </w:tabs>
              <w:jc w:val="center"/>
            </w:pPr>
          </w:p>
        </w:tc>
      </w:tr>
      <w:tr w:rsidR="000954FB" w:rsidRPr="00001360" w:rsidTr="00BF6892">
        <w:trPr>
          <w:cantSplit/>
        </w:trPr>
        <w:tc>
          <w:tcPr>
            <w:tcW w:w="4782" w:type="dxa"/>
            <w:gridSpan w:val="2"/>
            <w:vMerge w:val="restart"/>
            <w:vAlign w:val="center"/>
          </w:tcPr>
          <w:p w:rsidR="000954FB" w:rsidRPr="00001360" w:rsidRDefault="000954FB" w:rsidP="00BF6892">
            <w:pPr>
              <w:tabs>
                <w:tab w:val="left" w:pos="9639"/>
              </w:tabs>
            </w:pPr>
            <w:r w:rsidRPr="00001360">
              <w:t>Виды работ, передаваемые субподрядчику по предмету конкурса</w:t>
            </w:r>
          </w:p>
        </w:tc>
        <w:tc>
          <w:tcPr>
            <w:tcW w:w="4938" w:type="dxa"/>
            <w:gridSpan w:val="2"/>
          </w:tcPr>
          <w:p w:rsidR="000954FB" w:rsidRPr="00001360" w:rsidRDefault="000954FB" w:rsidP="00BF6892">
            <w:pPr>
              <w:tabs>
                <w:tab w:val="left" w:pos="9639"/>
              </w:tabs>
              <w:jc w:val="center"/>
            </w:pPr>
            <w:r w:rsidRPr="00001360">
              <w:t>Передаваемые объемы работ</w:t>
            </w:r>
          </w:p>
        </w:tc>
      </w:tr>
      <w:tr w:rsidR="000954FB" w:rsidRPr="00001360" w:rsidTr="00BF6892">
        <w:trPr>
          <w:cantSplit/>
        </w:trPr>
        <w:tc>
          <w:tcPr>
            <w:tcW w:w="4782" w:type="dxa"/>
            <w:gridSpan w:val="2"/>
            <w:vMerge/>
          </w:tcPr>
          <w:p w:rsidR="000954FB" w:rsidRPr="00001360" w:rsidRDefault="000954FB" w:rsidP="00BF6892">
            <w:pPr>
              <w:tabs>
                <w:tab w:val="left" w:pos="9639"/>
              </w:tabs>
            </w:pPr>
          </w:p>
        </w:tc>
        <w:tc>
          <w:tcPr>
            <w:tcW w:w="1782" w:type="dxa"/>
          </w:tcPr>
          <w:p w:rsidR="000954FB" w:rsidRPr="00001360" w:rsidRDefault="000954FB" w:rsidP="00BF6892">
            <w:pPr>
              <w:tabs>
                <w:tab w:val="left" w:pos="9639"/>
              </w:tabs>
              <w:jc w:val="center"/>
            </w:pPr>
            <w:r w:rsidRPr="00001360">
              <w:t>В физических единицах</w:t>
            </w:r>
          </w:p>
        </w:tc>
        <w:tc>
          <w:tcPr>
            <w:tcW w:w="3156" w:type="dxa"/>
            <w:vAlign w:val="center"/>
          </w:tcPr>
          <w:p w:rsidR="000954FB" w:rsidRPr="00001360" w:rsidRDefault="000954FB" w:rsidP="00BF6892">
            <w:pPr>
              <w:tabs>
                <w:tab w:val="left" w:pos="9639"/>
              </w:tabs>
              <w:jc w:val="center"/>
            </w:pPr>
            <w:proofErr w:type="gramStart"/>
            <w:r w:rsidRPr="00001360">
              <w:t>В</w:t>
            </w:r>
            <w:proofErr w:type="gramEnd"/>
            <w:r w:rsidRPr="00001360">
              <w:t xml:space="preserve"> % к общему объему работ по предмету конкурса</w:t>
            </w:r>
          </w:p>
        </w:tc>
      </w:tr>
      <w:tr w:rsidR="000954FB" w:rsidRPr="00001360" w:rsidTr="00BF6892">
        <w:tc>
          <w:tcPr>
            <w:tcW w:w="4782" w:type="dxa"/>
            <w:gridSpan w:val="2"/>
          </w:tcPr>
          <w:p w:rsidR="000954FB" w:rsidRPr="00001360" w:rsidRDefault="000954FB" w:rsidP="00BF6892">
            <w:pPr>
              <w:tabs>
                <w:tab w:val="left" w:pos="9639"/>
              </w:tabs>
            </w:pPr>
          </w:p>
        </w:tc>
        <w:tc>
          <w:tcPr>
            <w:tcW w:w="1782" w:type="dxa"/>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c>
          <w:tcPr>
            <w:tcW w:w="4782" w:type="dxa"/>
            <w:gridSpan w:val="2"/>
          </w:tcPr>
          <w:p w:rsidR="000954FB" w:rsidRPr="00001360" w:rsidRDefault="000954FB" w:rsidP="00BF6892">
            <w:pPr>
              <w:tabs>
                <w:tab w:val="left" w:pos="9639"/>
              </w:tabs>
            </w:pPr>
          </w:p>
        </w:tc>
        <w:tc>
          <w:tcPr>
            <w:tcW w:w="1782" w:type="dxa"/>
          </w:tcPr>
          <w:p w:rsidR="000954FB" w:rsidRPr="00001360" w:rsidRDefault="000954FB" w:rsidP="00BF6892">
            <w:pPr>
              <w:tabs>
                <w:tab w:val="left" w:pos="9639"/>
              </w:tabs>
              <w:jc w:val="center"/>
            </w:pPr>
          </w:p>
        </w:tc>
        <w:tc>
          <w:tcPr>
            <w:tcW w:w="3156" w:type="dxa"/>
          </w:tcPr>
          <w:p w:rsidR="000954FB" w:rsidRPr="00001360" w:rsidRDefault="000954FB" w:rsidP="00BF6892">
            <w:pPr>
              <w:tabs>
                <w:tab w:val="left" w:pos="9639"/>
              </w:tabs>
              <w:jc w:val="center"/>
            </w:pPr>
          </w:p>
        </w:tc>
      </w:tr>
      <w:tr w:rsidR="000954FB" w:rsidRPr="00001360" w:rsidTr="00BF6892">
        <w:tc>
          <w:tcPr>
            <w:tcW w:w="6564" w:type="dxa"/>
            <w:gridSpan w:val="3"/>
          </w:tcPr>
          <w:p w:rsidR="000954FB" w:rsidRPr="00001360" w:rsidRDefault="000954FB" w:rsidP="00BF6892">
            <w:pPr>
              <w:tabs>
                <w:tab w:val="left" w:pos="9639"/>
              </w:tabs>
            </w:pPr>
            <w:r w:rsidRPr="00001360">
              <w:t>Итого % передаваемых субподрядчику объёмов работ к общему объёму работ по предмету конкурса</w:t>
            </w:r>
          </w:p>
        </w:tc>
        <w:tc>
          <w:tcPr>
            <w:tcW w:w="3156" w:type="dxa"/>
          </w:tcPr>
          <w:p w:rsidR="000954FB" w:rsidRPr="00001360" w:rsidRDefault="000954FB" w:rsidP="00BF6892">
            <w:pPr>
              <w:tabs>
                <w:tab w:val="left" w:pos="9639"/>
              </w:tabs>
              <w:jc w:val="center"/>
            </w:pPr>
          </w:p>
        </w:tc>
      </w:tr>
    </w:tbl>
    <w:p w:rsidR="000954FB" w:rsidRPr="00001360" w:rsidRDefault="000954FB" w:rsidP="000954FB">
      <w:pPr>
        <w:tabs>
          <w:tab w:val="left" w:pos="9639"/>
        </w:tabs>
        <w:ind w:firstLine="720"/>
        <w:jc w:val="both"/>
        <w:rPr>
          <w:szCs w:val="28"/>
        </w:rPr>
      </w:pPr>
      <w:r w:rsidRPr="00001360">
        <w:rPr>
          <w:szCs w:val="28"/>
        </w:rPr>
        <w:t>Приложения:</w:t>
      </w:r>
    </w:p>
    <w:p w:rsidR="000954FB" w:rsidRPr="00001360" w:rsidRDefault="000954FB" w:rsidP="000954FB">
      <w:pPr>
        <w:tabs>
          <w:tab w:val="left" w:pos="9639"/>
        </w:tabs>
        <w:ind w:firstLine="720"/>
        <w:jc w:val="both"/>
        <w:rPr>
          <w:szCs w:val="28"/>
        </w:rPr>
      </w:pPr>
      <w:r w:rsidRPr="00001360">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001360" w:rsidRDefault="000954FB" w:rsidP="006A6E7D">
      <w:pPr>
        <w:tabs>
          <w:tab w:val="left" w:pos="9639"/>
        </w:tabs>
        <w:ind w:firstLine="720"/>
        <w:jc w:val="both"/>
        <w:rPr>
          <w:szCs w:val="28"/>
        </w:rPr>
      </w:pPr>
      <w:r w:rsidRPr="0000136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w:t>
      </w:r>
      <w:r w:rsidR="0050075E">
        <w:rPr>
          <w:sz w:val="28"/>
          <w:szCs w:val="28"/>
          <w:lang w:eastAsia="ru-RU"/>
        </w:rPr>
        <w:t>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776C85" w:rsidRDefault="00B66758" w:rsidP="00B00452">
      <w:pPr>
        <w:pStyle w:val="2"/>
        <w:spacing w:before="0" w:after="0"/>
        <w:jc w:val="right"/>
        <w:rPr>
          <w:rFonts w:cs="Times New Roman"/>
          <w:i w:val="0"/>
          <w:iCs w:val="0"/>
        </w:rPr>
      </w:pPr>
      <w:r>
        <w:rPr>
          <w:highlight w:val="cyan"/>
        </w:rPr>
        <w:br w:type="page"/>
      </w:r>
      <w:r w:rsidRPr="00776C85">
        <w:rPr>
          <w:rFonts w:cs="Times New Roman"/>
          <w:i w:val="0"/>
          <w:iCs w:val="0"/>
        </w:rPr>
        <w:t>Приложение № 8</w:t>
      </w:r>
    </w:p>
    <w:p w:rsidR="00B66758" w:rsidRPr="00776C85" w:rsidRDefault="00B66758" w:rsidP="001E086B">
      <w:pPr>
        <w:pStyle w:val="2"/>
        <w:spacing w:before="0" w:after="0"/>
        <w:jc w:val="right"/>
        <w:rPr>
          <w:rFonts w:cs="Times New Roman"/>
          <w:i w:val="0"/>
          <w:iCs w:val="0"/>
        </w:rPr>
      </w:pPr>
      <w:r w:rsidRPr="00776C85">
        <w:rPr>
          <w:rFonts w:cs="Times New Roman"/>
          <w:i w:val="0"/>
          <w:iCs w:val="0"/>
        </w:rPr>
        <w:t>к документации о закупке</w:t>
      </w:r>
    </w:p>
    <w:p w:rsidR="00B66758" w:rsidRDefault="00B66758" w:rsidP="00B66758">
      <w:pPr>
        <w:pStyle w:val="afa"/>
        <w:ind w:firstLine="0"/>
        <w:jc w:val="right"/>
        <w:rPr>
          <w:sz w:val="28"/>
          <w:szCs w:val="28"/>
          <w:highlight w:val="cyan"/>
        </w:rPr>
      </w:pPr>
    </w:p>
    <w:p w:rsidR="00001360" w:rsidRPr="00676C36" w:rsidRDefault="00001360" w:rsidP="00001360">
      <w:pPr>
        <w:pStyle w:val="afa"/>
        <w:ind w:firstLine="0"/>
        <w:jc w:val="center"/>
        <w:rPr>
          <w:b/>
          <w:sz w:val="24"/>
        </w:rPr>
      </w:pPr>
      <w:r w:rsidRPr="00676C36">
        <w:rPr>
          <w:b/>
          <w:sz w:val="24"/>
        </w:rPr>
        <w:t>ОПИСЬ ДОКУМЕНТОВ</w:t>
      </w:r>
    </w:p>
    <w:p w:rsidR="00001360" w:rsidRDefault="00001360" w:rsidP="00001360">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001360" w:rsidRPr="00676C36" w:rsidRDefault="00001360" w:rsidP="00001360">
      <w:pPr>
        <w:pStyle w:val="afa"/>
        <w:ind w:firstLine="0"/>
        <w:jc w:val="center"/>
        <w:rPr>
          <w:b/>
          <w:sz w:val="24"/>
        </w:rPr>
      </w:pPr>
      <w:r w:rsidRPr="008174EB">
        <w:rPr>
          <w:b/>
          <w:sz w:val="24"/>
        </w:rPr>
        <w:t xml:space="preserve">№ </w:t>
      </w:r>
      <w:r>
        <w:rPr>
          <w:b/>
          <w:sz w:val="24"/>
        </w:rPr>
        <w:t>ОК-МСП-НКПОКТ-16-0018</w:t>
      </w:r>
    </w:p>
    <w:p w:rsidR="00001360" w:rsidRPr="00676C36" w:rsidRDefault="00001360" w:rsidP="00001360">
      <w:pPr>
        <w:pStyle w:val="afa"/>
        <w:ind w:firstLine="0"/>
        <w:jc w:val="center"/>
        <w:rPr>
          <w:sz w:val="24"/>
        </w:rPr>
      </w:pPr>
    </w:p>
    <w:p w:rsidR="00001360" w:rsidRDefault="00001360" w:rsidP="00001360">
      <w:pPr>
        <w:pStyle w:val="afa"/>
        <w:rPr>
          <w:sz w:val="24"/>
        </w:rPr>
      </w:pPr>
      <w:proofErr w:type="spellStart"/>
      <w:r>
        <w:rPr>
          <w:sz w:val="24"/>
        </w:rPr>
        <w:t>На</w:t>
      </w:r>
      <w:r w:rsidR="0050075E">
        <w:rPr>
          <w:sz w:val="24"/>
        </w:rPr>
        <w:t>стоящим________________________</w:t>
      </w:r>
      <w:r>
        <w:rPr>
          <w:sz w:val="24"/>
        </w:rPr>
        <w:t>подтверждает</w:t>
      </w:r>
      <w:proofErr w:type="spellEnd"/>
      <w:r>
        <w:rPr>
          <w:sz w:val="24"/>
        </w:rPr>
        <w:t xml:space="preserve"> подлинность и достоверность</w:t>
      </w:r>
    </w:p>
    <w:p w:rsidR="00001360" w:rsidRPr="00676C36" w:rsidRDefault="00001360" w:rsidP="00001360">
      <w:pPr>
        <w:pStyle w:val="afa"/>
        <w:rPr>
          <w:sz w:val="24"/>
        </w:rPr>
      </w:pPr>
      <w:r>
        <w:rPr>
          <w:i/>
          <w:sz w:val="18"/>
          <w:szCs w:val="18"/>
        </w:rPr>
        <w:t xml:space="preserve">                         (наименование участника закупки)</w:t>
      </w:r>
    </w:p>
    <w:p w:rsidR="00001360" w:rsidRDefault="00001360" w:rsidP="00001360">
      <w:pPr>
        <w:pStyle w:val="afa"/>
        <w:rPr>
          <w:sz w:val="24"/>
        </w:rPr>
      </w:pPr>
      <w:r>
        <w:rPr>
          <w:sz w:val="24"/>
        </w:rPr>
        <w:t xml:space="preserve">представленных в состав заявки на участие в Открытом конкурсе                            </w:t>
      </w:r>
      <w:r w:rsidRPr="00254F11">
        <w:rPr>
          <w:sz w:val="24"/>
        </w:rPr>
        <w:t>№</w:t>
      </w:r>
      <w:r>
        <w:rPr>
          <w:sz w:val="24"/>
        </w:rPr>
        <w:t> ОК-МСП-НКПОКТ-16-0018 следующих документов и сведений:</w:t>
      </w:r>
    </w:p>
    <w:p w:rsidR="00001360" w:rsidRDefault="00001360" w:rsidP="00001360">
      <w:pPr>
        <w:pStyle w:val="afa"/>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562"/>
        <w:gridCol w:w="1417"/>
        <w:gridCol w:w="1985"/>
      </w:tblGrid>
      <w:tr w:rsidR="00001360" w:rsidRPr="00B872E5" w:rsidTr="0050075E">
        <w:tc>
          <w:tcPr>
            <w:tcW w:w="534" w:type="dxa"/>
          </w:tcPr>
          <w:p w:rsidR="00001360" w:rsidRPr="00B872E5" w:rsidRDefault="00001360" w:rsidP="00E8707A">
            <w:pPr>
              <w:pStyle w:val="afa"/>
              <w:ind w:firstLine="0"/>
              <w:jc w:val="center"/>
              <w:rPr>
                <w:sz w:val="20"/>
                <w:szCs w:val="20"/>
              </w:rPr>
            </w:pPr>
            <w:r w:rsidRPr="00B872E5">
              <w:rPr>
                <w:sz w:val="20"/>
                <w:szCs w:val="20"/>
              </w:rPr>
              <w:t>№ п/п</w:t>
            </w:r>
          </w:p>
        </w:tc>
        <w:tc>
          <w:tcPr>
            <w:tcW w:w="5562" w:type="dxa"/>
            <w:vAlign w:val="center"/>
          </w:tcPr>
          <w:p w:rsidR="00001360" w:rsidRPr="00B872E5" w:rsidRDefault="00001360" w:rsidP="00E8707A">
            <w:pPr>
              <w:pStyle w:val="afa"/>
              <w:ind w:right="-108" w:firstLine="0"/>
              <w:jc w:val="center"/>
              <w:rPr>
                <w:sz w:val="20"/>
                <w:szCs w:val="20"/>
              </w:rPr>
            </w:pPr>
            <w:r w:rsidRPr="00B872E5">
              <w:rPr>
                <w:sz w:val="20"/>
                <w:szCs w:val="20"/>
              </w:rPr>
              <w:t>Наименование</w:t>
            </w:r>
          </w:p>
        </w:tc>
        <w:tc>
          <w:tcPr>
            <w:tcW w:w="1417" w:type="dxa"/>
          </w:tcPr>
          <w:p w:rsidR="00001360" w:rsidRPr="00B872E5" w:rsidRDefault="00001360" w:rsidP="00E8707A">
            <w:pPr>
              <w:pStyle w:val="afa"/>
              <w:ind w:firstLine="0"/>
              <w:jc w:val="center"/>
              <w:rPr>
                <w:sz w:val="20"/>
                <w:szCs w:val="20"/>
              </w:rPr>
            </w:pPr>
            <w:r w:rsidRPr="00B872E5">
              <w:rPr>
                <w:sz w:val="20"/>
                <w:szCs w:val="20"/>
              </w:rPr>
              <w:t>Количество листов</w:t>
            </w:r>
          </w:p>
        </w:tc>
        <w:tc>
          <w:tcPr>
            <w:tcW w:w="1985" w:type="dxa"/>
          </w:tcPr>
          <w:p w:rsidR="00001360" w:rsidRPr="00B872E5" w:rsidRDefault="00001360" w:rsidP="00E8707A">
            <w:pPr>
              <w:pStyle w:val="afa"/>
              <w:ind w:firstLine="0"/>
              <w:jc w:val="center"/>
              <w:rPr>
                <w:sz w:val="20"/>
                <w:szCs w:val="20"/>
              </w:rPr>
            </w:pPr>
            <w:r w:rsidRPr="00B872E5">
              <w:rPr>
                <w:sz w:val="20"/>
                <w:szCs w:val="20"/>
              </w:rPr>
              <w:t>Номер страницы</w:t>
            </w:r>
          </w:p>
        </w:tc>
      </w:tr>
      <w:tr w:rsidR="00001360" w:rsidRPr="00B872E5" w:rsidTr="0050075E">
        <w:tc>
          <w:tcPr>
            <w:tcW w:w="534" w:type="dxa"/>
          </w:tcPr>
          <w:p w:rsidR="00001360" w:rsidRPr="00B872E5" w:rsidRDefault="00001360" w:rsidP="00E8707A">
            <w:pPr>
              <w:pStyle w:val="Default"/>
              <w:rPr>
                <w:color w:val="auto"/>
                <w:sz w:val="18"/>
                <w:szCs w:val="18"/>
              </w:rPr>
            </w:pPr>
            <w:r>
              <w:rPr>
                <w:color w:val="auto"/>
                <w:sz w:val="18"/>
                <w:szCs w:val="18"/>
              </w:rPr>
              <w:t>1.</w:t>
            </w:r>
          </w:p>
        </w:tc>
        <w:tc>
          <w:tcPr>
            <w:tcW w:w="5562" w:type="dxa"/>
            <w:vAlign w:val="center"/>
          </w:tcPr>
          <w:p w:rsidR="00001360" w:rsidRPr="00B872E5" w:rsidRDefault="00001360" w:rsidP="00E8707A">
            <w:pPr>
              <w:pStyle w:val="Default"/>
              <w:rPr>
                <w:color w:val="auto"/>
                <w:sz w:val="18"/>
                <w:szCs w:val="18"/>
              </w:rPr>
            </w:pPr>
          </w:p>
        </w:tc>
        <w:tc>
          <w:tcPr>
            <w:tcW w:w="1417" w:type="dxa"/>
          </w:tcPr>
          <w:p w:rsidR="00001360" w:rsidRPr="00B872E5" w:rsidRDefault="00001360" w:rsidP="00E8707A">
            <w:pPr>
              <w:pStyle w:val="afa"/>
              <w:ind w:firstLine="0"/>
              <w:jc w:val="left"/>
              <w:rPr>
                <w:sz w:val="20"/>
                <w:szCs w:val="20"/>
              </w:rPr>
            </w:pPr>
          </w:p>
        </w:tc>
        <w:tc>
          <w:tcPr>
            <w:tcW w:w="1985" w:type="dxa"/>
          </w:tcPr>
          <w:p w:rsidR="00001360" w:rsidRPr="00B872E5" w:rsidRDefault="00001360" w:rsidP="00E8707A">
            <w:pPr>
              <w:pStyle w:val="afa"/>
              <w:ind w:firstLine="0"/>
              <w:jc w:val="left"/>
              <w:rPr>
                <w:sz w:val="20"/>
                <w:szCs w:val="20"/>
              </w:rPr>
            </w:pPr>
          </w:p>
        </w:tc>
      </w:tr>
      <w:tr w:rsidR="00001360" w:rsidRPr="00B872E5" w:rsidTr="0050075E">
        <w:tc>
          <w:tcPr>
            <w:tcW w:w="534" w:type="dxa"/>
          </w:tcPr>
          <w:p w:rsidR="00001360" w:rsidRPr="00B872E5" w:rsidRDefault="00001360" w:rsidP="00E8707A">
            <w:pPr>
              <w:pStyle w:val="Default"/>
              <w:rPr>
                <w:color w:val="auto"/>
                <w:sz w:val="18"/>
                <w:szCs w:val="18"/>
              </w:rPr>
            </w:pPr>
            <w:r>
              <w:rPr>
                <w:color w:val="auto"/>
                <w:sz w:val="18"/>
                <w:szCs w:val="18"/>
              </w:rPr>
              <w:t>2.</w:t>
            </w:r>
          </w:p>
        </w:tc>
        <w:tc>
          <w:tcPr>
            <w:tcW w:w="5562" w:type="dxa"/>
            <w:vAlign w:val="center"/>
          </w:tcPr>
          <w:p w:rsidR="00001360" w:rsidRPr="00B872E5" w:rsidRDefault="00001360" w:rsidP="00E8707A">
            <w:pPr>
              <w:pStyle w:val="Default"/>
              <w:rPr>
                <w:color w:val="auto"/>
                <w:sz w:val="18"/>
                <w:szCs w:val="18"/>
              </w:rPr>
            </w:pPr>
          </w:p>
        </w:tc>
        <w:tc>
          <w:tcPr>
            <w:tcW w:w="1417" w:type="dxa"/>
          </w:tcPr>
          <w:p w:rsidR="00001360" w:rsidRPr="00B872E5" w:rsidRDefault="00001360" w:rsidP="00E8707A">
            <w:pPr>
              <w:pStyle w:val="afa"/>
              <w:ind w:firstLine="0"/>
              <w:jc w:val="left"/>
              <w:rPr>
                <w:sz w:val="20"/>
                <w:szCs w:val="20"/>
              </w:rPr>
            </w:pPr>
          </w:p>
        </w:tc>
        <w:tc>
          <w:tcPr>
            <w:tcW w:w="1985" w:type="dxa"/>
          </w:tcPr>
          <w:p w:rsidR="00001360" w:rsidRPr="00B872E5" w:rsidRDefault="00001360" w:rsidP="00E8707A">
            <w:pPr>
              <w:pStyle w:val="afa"/>
              <w:ind w:firstLine="0"/>
              <w:jc w:val="left"/>
              <w:rPr>
                <w:sz w:val="20"/>
                <w:szCs w:val="20"/>
              </w:rPr>
            </w:pPr>
          </w:p>
        </w:tc>
      </w:tr>
      <w:tr w:rsidR="00001360" w:rsidRPr="00B872E5" w:rsidTr="0050075E">
        <w:tc>
          <w:tcPr>
            <w:tcW w:w="534" w:type="dxa"/>
          </w:tcPr>
          <w:p w:rsidR="00001360" w:rsidRPr="00B872E5" w:rsidRDefault="00001360" w:rsidP="00E8707A">
            <w:pPr>
              <w:pStyle w:val="Default"/>
              <w:rPr>
                <w:color w:val="auto"/>
                <w:sz w:val="18"/>
                <w:szCs w:val="18"/>
              </w:rPr>
            </w:pPr>
            <w:r>
              <w:rPr>
                <w:color w:val="auto"/>
                <w:sz w:val="18"/>
                <w:szCs w:val="18"/>
              </w:rPr>
              <w:t>...</w:t>
            </w:r>
          </w:p>
        </w:tc>
        <w:tc>
          <w:tcPr>
            <w:tcW w:w="5562" w:type="dxa"/>
            <w:vAlign w:val="center"/>
          </w:tcPr>
          <w:p w:rsidR="00001360" w:rsidRPr="00B872E5" w:rsidRDefault="00001360" w:rsidP="00E8707A">
            <w:pPr>
              <w:pStyle w:val="Default"/>
              <w:rPr>
                <w:color w:val="auto"/>
                <w:sz w:val="18"/>
                <w:szCs w:val="18"/>
              </w:rPr>
            </w:pPr>
          </w:p>
        </w:tc>
        <w:tc>
          <w:tcPr>
            <w:tcW w:w="1417" w:type="dxa"/>
          </w:tcPr>
          <w:p w:rsidR="00001360" w:rsidRPr="00B872E5" w:rsidRDefault="00001360" w:rsidP="00E8707A">
            <w:pPr>
              <w:pStyle w:val="afa"/>
              <w:ind w:firstLine="0"/>
              <w:jc w:val="left"/>
              <w:rPr>
                <w:sz w:val="20"/>
                <w:szCs w:val="20"/>
              </w:rPr>
            </w:pPr>
          </w:p>
        </w:tc>
        <w:tc>
          <w:tcPr>
            <w:tcW w:w="1985" w:type="dxa"/>
          </w:tcPr>
          <w:p w:rsidR="00001360" w:rsidRPr="00B872E5" w:rsidRDefault="00001360" w:rsidP="00E8707A">
            <w:pPr>
              <w:pStyle w:val="afa"/>
              <w:ind w:firstLine="0"/>
              <w:jc w:val="left"/>
              <w:rPr>
                <w:sz w:val="20"/>
                <w:szCs w:val="20"/>
              </w:rPr>
            </w:pPr>
          </w:p>
        </w:tc>
      </w:tr>
      <w:tr w:rsidR="00001360" w:rsidRPr="00B872E5" w:rsidTr="0050075E">
        <w:tc>
          <w:tcPr>
            <w:tcW w:w="534" w:type="dxa"/>
          </w:tcPr>
          <w:p w:rsidR="00001360" w:rsidRPr="00B872E5" w:rsidRDefault="00001360" w:rsidP="00E8707A">
            <w:pPr>
              <w:pStyle w:val="Default"/>
              <w:rPr>
                <w:color w:val="auto"/>
                <w:sz w:val="18"/>
                <w:szCs w:val="18"/>
              </w:rPr>
            </w:pPr>
          </w:p>
        </w:tc>
        <w:tc>
          <w:tcPr>
            <w:tcW w:w="5562" w:type="dxa"/>
            <w:vAlign w:val="center"/>
          </w:tcPr>
          <w:p w:rsidR="00001360" w:rsidRPr="00B872E5" w:rsidRDefault="00001360" w:rsidP="00E8707A">
            <w:pPr>
              <w:pStyle w:val="Default"/>
              <w:rPr>
                <w:color w:val="auto"/>
                <w:sz w:val="18"/>
                <w:szCs w:val="18"/>
              </w:rPr>
            </w:pPr>
            <w:r>
              <w:rPr>
                <w:color w:val="auto"/>
                <w:sz w:val="18"/>
                <w:szCs w:val="18"/>
              </w:rPr>
              <w:t>Электронный носитель информации</w:t>
            </w:r>
          </w:p>
        </w:tc>
        <w:tc>
          <w:tcPr>
            <w:tcW w:w="1417" w:type="dxa"/>
          </w:tcPr>
          <w:p w:rsidR="00001360" w:rsidRPr="00B872E5" w:rsidRDefault="00001360" w:rsidP="00E8707A">
            <w:pPr>
              <w:pStyle w:val="afa"/>
              <w:ind w:firstLine="0"/>
              <w:jc w:val="left"/>
              <w:rPr>
                <w:sz w:val="20"/>
                <w:szCs w:val="20"/>
              </w:rPr>
            </w:pPr>
          </w:p>
        </w:tc>
        <w:tc>
          <w:tcPr>
            <w:tcW w:w="1985" w:type="dxa"/>
          </w:tcPr>
          <w:p w:rsidR="00001360" w:rsidRPr="00B872E5" w:rsidRDefault="00001360" w:rsidP="00E8707A">
            <w:pPr>
              <w:pStyle w:val="afa"/>
              <w:ind w:firstLine="0"/>
              <w:jc w:val="left"/>
              <w:rPr>
                <w:sz w:val="20"/>
                <w:szCs w:val="20"/>
              </w:rPr>
            </w:pPr>
          </w:p>
        </w:tc>
      </w:tr>
    </w:tbl>
    <w:p w:rsidR="00001360" w:rsidRDefault="00001360" w:rsidP="00001360">
      <w:pPr>
        <w:pStyle w:val="afa"/>
        <w:ind w:firstLine="0"/>
        <w:jc w:val="left"/>
        <w:rPr>
          <w:sz w:val="24"/>
        </w:rPr>
      </w:pPr>
    </w:p>
    <w:p w:rsidR="00001360" w:rsidRPr="00676C36" w:rsidRDefault="00001360" w:rsidP="00001360">
      <w:pPr>
        <w:pStyle w:val="afa"/>
        <w:ind w:firstLine="0"/>
        <w:jc w:val="left"/>
        <w:rPr>
          <w:sz w:val="24"/>
        </w:rPr>
      </w:pPr>
    </w:p>
    <w:p w:rsidR="00001360" w:rsidRPr="00136237" w:rsidRDefault="00001360" w:rsidP="00001360"/>
    <w:p w:rsidR="00001360" w:rsidRPr="00C677ED" w:rsidRDefault="00001360" w:rsidP="00001360">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01360" w:rsidRPr="00C677ED" w:rsidRDefault="00001360" w:rsidP="00001360">
      <w:pPr>
        <w:tabs>
          <w:tab w:val="left" w:pos="8640"/>
        </w:tabs>
        <w:jc w:val="center"/>
        <w:rPr>
          <w:i/>
        </w:rPr>
      </w:pPr>
      <w:r w:rsidRPr="00C677ED">
        <w:rPr>
          <w:i/>
        </w:rPr>
        <w:t>(наименование претендента)</w:t>
      </w:r>
    </w:p>
    <w:p w:rsidR="00001360" w:rsidRPr="00C677ED" w:rsidRDefault="00001360" w:rsidP="00001360">
      <w:pPr>
        <w:pStyle w:val="32"/>
        <w:suppressAutoHyphens/>
        <w:spacing w:after="0"/>
        <w:rPr>
          <w:sz w:val="28"/>
          <w:szCs w:val="28"/>
        </w:rPr>
      </w:pPr>
      <w:r w:rsidRPr="00C677ED">
        <w:rPr>
          <w:sz w:val="28"/>
          <w:szCs w:val="28"/>
        </w:rPr>
        <w:t>____________________________________________________________________</w:t>
      </w:r>
    </w:p>
    <w:p w:rsidR="00001360" w:rsidRPr="00C677ED" w:rsidRDefault="00001360" w:rsidP="00001360">
      <w:pPr>
        <w:rPr>
          <w:i/>
        </w:rPr>
      </w:pPr>
      <w:r w:rsidRPr="00C677ED">
        <w:rPr>
          <w:i/>
        </w:rPr>
        <w:t xml:space="preserve">       Печать</w:t>
      </w:r>
      <w:r w:rsidRPr="00C677ED">
        <w:rPr>
          <w:i/>
        </w:rPr>
        <w:tab/>
      </w:r>
      <w:r w:rsidRPr="00C677ED">
        <w:rPr>
          <w:i/>
        </w:rPr>
        <w:tab/>
      </w:r>
      <w:r w:rsidRPr="00C677ED">
        <w:rPr>
          <w:i/>
        </w:rPr>
        <w:tab/>
        <w:t>(должность, подпись, ФИО)</w:t>
      </w:r>
    </w:p>
    <w:p w:rsidR="00001360" w:rsidRDefault="00001360" w:rsidP="00001360">
      <w:pPr>
        <w:pStyle w:val="32"/>
        <w:suppressAutoHyphens/>
        <w:spacing w:after="0"/>
        <w:rPr>
          <w:sz w:val="28"/>
          <w:szCs w:val="28"/>
        </w:rPr>
      </w:pPr>
      <w:r>
        <w:rPr>
          <w:sz w:val="28"/>
          <w:szCs w:val="28"/>
        </w:rPr>
        <w:t>"____" _________ 201__ г.</w:t>
      </w:r>
    </w:p>
    <w:p w:rsidR="000954FB" w:rsidRDefault="000954FB" w:rsidP="00001360">
      <w:pPr>
        <w:pStyle w:val="afa"/>
        <w:ind w:firstLine="0"/>
        <w:jc w:val="center"/>
        <w:rPr>
          <w:sz w:val="28"/>
          <w:szCs w:val="28"/>
        </w:rPr>
      </w:pPr>
    </w:p>
    <w:p w:rsidR="00274FAC" w:rsidRDefault="00274FAC">
      <w:pPr>
        <w:pStyle w:val="afa"/>
        <w:ind w:firstLine="0"/>
        <w:jc w:val="center"/>
        <w:rPr>
          <w:sz w:val="28"/>
          <w:szCs w:val="28"/>
        </w:rPr>
      </w:pPr>
    </w:p>
    <w:sectPr w:rsidR="00274FAC" w:rsidSect="00274FAC">
      <w:headerReference w:type="default" r:id="rId45"/>
      <w:footerReference w:type="even" r:id="rId46"/>
      <w:footerReference w:type="default" r:id="rId47"/>
      <w:pgSz w:w="11907" w:h="16840" w:code="9"/>
      <w:pgMar w:top="1134" w:right="851" w:bottom="1134" w:left="170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38" w:rsidRDefault="00A24D38">
      <w:r>
        <w:separator/>
      </w:r>
    </w:p>
  </w:endnote>
  <w:endnote w:type="continuationSeparator" w:id="0">
    <w:p w:rsidR="00A24D38" w:rsidRDefault="00A24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7A" w:rsidRDefault="00E8707A" w:rsidP="00E8707A">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8707A" w:rsidRDefault="00E8707A" w:rsidP="00E8707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7A" w:rsidRDefault="00E8707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8707A" w:rsidRDefault="00E8707A"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7A" w:rsidRDefault="00E8707A">
    <w:pPr>
      <w:pStyle w:val="afe"/>
      <w:jc w:val="center"/>
    </w:pPr>
  </w:p>
  <w:p w:rsidR="00E8707A" w:rsidRDefault="00E8707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38" w:rsidRDefault="00A24D38">
      <w:r>
        <w:separator/>
      </w:r>
    </w:p>
  </w:footnote>
  <w:footnote w:type="continuationSeparator" w:id="0">
    <w:p w:rsidR="00A24D38" w:rsidRDefault="00A24D38">
      <w:r>
        <w:continuationSeparator/>
      </w:r>
    </w:p>
  </w:footnote>
  <w:footnote w:id="1">
    <w:p w:rsidR="00E8707A" w:rsidRDefault="00E8707A"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E8707A" w:rsidRDefault="00E8707A"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E8707A" w:rsidRDefault="00E8707A"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E8707A" w:rsidRDefault="00E8707A">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E8707A" w:rsidRDefault="00E8707A"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746C97">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7A" w:rsidRDefault="00E8707A" w:rsidP="00C177CB">
    <w:pPr>
      <w:pStyle w:val="afc"/>
      <w:jc w:val="center"/>
    </w:pPr>
    <w:fldSimple w:instr=" PAGE   \* MERGEFORMAT ">
      <w:r w:rsidR="00B87F88">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2"/>
  </w:num>
  <w:num w:numId="9">
    <w:abstractNumId w:val="25"/>
  </w:num>
  <w:num w:numId="10">
    <w:abstractNumId w:val="37"/>
  </w:num>
  <w:num w:numId="11">
    <w:abstractNumId w:val="23"/>
  </w:num>
  <w:num w:numId="12">
    <w:abstractNumId w:val="33"/>
  </w:num>
  <w:num w:numId="13">
    <w:abstractNumId w:val="39"/>
  </w:num>
  <w:num w:numId="14">
    <w:abstractNumId w:val="40"/>
  </w:num>
  <w:num w:numId="15">
    <w:abstractNumId w:val="28"/>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36"/>
  </w:num>
  <w:num w:numId="38">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360"/>
    <w:rsid w:val="00001F42"/>
    <w:rsid w:val="00004F48"/>
    <w:rsid w:val="000052F5"/>
    <w:rsid w:val="000058BC"/>
    <w:rsid w:val="00006894"/>
    <w:rsid w:val="00010BE3"/>
    <w:rsid w:val="000136A9"/>
    <w:rsid w:val="00014C0B"/>
    <w:rsid w:val="0001556E"/>
    <w:rsid w:val="0001557C"/>
    <w:rsid w:val="000224FB"/>
    <w:rsid w:val="000236C9"/>
    <w:rsid w:val="000245F2"/>
    <w:rsid w:val="00032BDE"/>
    <w:rsid w:val="00034376"/>
    <w:rsid w:val="00034E6C"/>
    <w:rsid w:val="000362F0"/>
    <w:rsid w:val="000374AB"/>
    <w:rsid w:val="0004111A"/>
    <w:rsid w:val="00041866"/>
    <w:rsid w:val="00044B1C"/>
    <w:rsid w:val="000454C8"/>
    <w:rsid w:val="0005366B"/>
    <w:rsid w:val="000557B3"/>
    <w:rsid w:val="00055CED"/>
    <w:rsid w:val="0006056A"/>
    <w:rsid w:val="00060D59"/>
    <w:rsid w:val="00066A62"/>
    <w:rsid w:val="00067DAA"/>
    <w:rsid w:val="000728C1"/>
    <w:rsid w:val="00074D09"/>
    <w:rsid w:val="000753BB"/>
    <w:rsid w:val="00076F66"/>
    <w:rsid w:val="0007720B"/>
    <w:rsid w:val="00081A1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4F47"/>
    <w:rsid w:val="0012610C"/>
    <w:rsid w:val="00126E37"/>
    <w:rsid w:val="00134C04"/>
    <w:rsid w:val="001356F1"/>
    <w:rsid w:val="0013760D"/>
    <w:rsid w:val="00146CC2"/>
    <w:rsid w:val="001534A1"/>
    <w:rsid w:val="00155293"/>
    <w:rsid w:val="00156D89"/>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605B"/>
    <w:rsid w:val="00267AAB"/>
    <w:rsid w:val="00274FAC"/>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B621D"/>
    <w:rsid w:val="003C30F3"/>
    <w:rsid w:val="003C34DE"/>
    <w:rsid w:val="003D2759"/>
    <w:rsid w:val="003D3596"/>
    <w:rsid w:val="003E2C12"/>
    <w:rsid w:val="003E4FE0"/>
    <w:rsid w:val="003F06DE"/>
    <w:rsid w:val="003F31F2"/>
    <w:rsid w:val="00400975"/>
    <w:rsid w:val="00410B56"/>
    <w:rsid w:val="004224C0"/>
    <w:rsid w:val="00426A43"/>
    <w:rsid w:val="004272B0"/>
    <w:rsid w:val="004314C8"/>
    <w:rsid w:val="00431B5B"/>
    <w:rsid w:val="00432CF8"/>
    <w:rsid w:val="0043423C"/>
    <w:rsid w:val="0043596D"/>
    <w:rsid w:val="00435A9A"/>
    <w:rsid w:val="00443169"/>
    <w:rsid w:val="00444F6A"/>
    <w:rsid w:val="00445695"/>
    <w:rsid w:val="00454ECC"/>
    <w:rsid w:val="00462AE2"/>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1A9E"/>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E7458"/>
    <w:rsid w:val="004F2ABB"/>
    <w:rsid w:val="004F4AA9"/>
    <w:rsid w:val="004F5E74"/>
    <w:rsid w:val="004F6737"/>
    <w:rsid w:val="0050075E"/>
    <w:rsid w:val="005007C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4C26"/>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6744"/>
    <w:rsid w:val="005D02E7"/>
    <w:rsid w:val="005D0613"/>
    <w:rsid w:val="005D3424"/>
    <w:rsid w:val="005D6190"/>
    <w:rsid w:val="005D64F1"/>
    <w:rsid w:val="005D6803"/>
    <w:rsid w:val="005D77E9"/>
    <w:rsid w:val="005D7E3A"/>
    <w:rsid w:val="005E0074"/>
    <w:rsid w:val="005E0B21"/>
    <w:rsid w:val="005E6648"/>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34C9"/>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3B50"/>
    <w:rsid w:val="00734160"/>
    <w:rsid w:val="007341C2"/>
    <w:rsid w:val="00735502"/>
    <w:rsid w:val="00736D40"/>
    <w:rsid w:val="00737675"/>
    <w:rsid w:val="00737B78"/>
    <w:rsid w:val="00742DAA"/>
    <w:rsid w:val="007434C0"/>
    <w:rsid w:val="00744920"/>
    <w:rsid w:val="00746C97"/>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76C85"/>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16FB"/>
    <w:rsid w:val="007C51E1"/>
    <w:rsid w:val="007C62FF"/>
    <w:rsid w:val="007D00C3"/>
    <w:rsid w:val="007D2A36"/>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6545"/>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0F32"/>
    <w:rsid w:val="008A10F4"/>
    <w:rsid w:val="008A4448"/>
    <w:rsid w:val="008A664B"/>
    <w:rsid w:val="008A66CB"/>
    <w:rsid w:val="008B16B6"/>
    <w:rsid w:val="008B3819"/>
    <w:rsid w:val="008B7A42"/>
    <w:rsid w:val="008B7FB1"/>
    <w:rsid w:val="008C1BC9"/>
    <w:rsid w:val="008C2DE2"/>
    <w:rsid w:val="008C4183"/>
    <w:rsid w:val="008C7D27"/>
    <w:rsid w:val="008D04DC"/>
    <w:rsid w:val="008D1FAC"/>
    <w:rsid w:val="008D2E20"/>
    <w:rsid w:val="008D2F7D"/>
    <w:rsid w:val="008D36E9"/>
    <w:rsid w:val="008D67F8"/>
    <w:rsid w:val="008E22A1"/>
    <w:rsid w:val="008E5FFE"/>
    <w:rsid w:val="008E60E5"/>
    <w:rsid w:val="00901E6E"/>
    <w:rsid w:val="00903FBC"/>
    <w:rsid w:val="009068D2"/>
    <w:rsid w:val="00906B4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D4991"/>
    <w:rsid w:val="009E64D8"/>
    <w:rsid w:val="009F3CFE"/>
    <w:rsid w:val="009F4371"/>
    <w:rsid w:val="009F4C89"/>
    <w:rsid w:val="009F7E18"/>
    <w:rsid w:val="00A00A8B"/>
    <w:rsid w:val="00A023CD"/>
    <w:rsid w:val="00A07073"/>
    <w:rsid w:val="00A13F75"/>
    <w:rsid w:val="00A153F5"/>
    <w:rsid w:val="00A161F5"/>
    <w:rsid w:val="00A165E8"/>
    <w:rsid w:val="00A20735"/>
    <w:rsid w:val="00A2183E"/>
    <w:rsid w:val="00A223AB"/>
    <w:rsid w:val="00A23026"/>
    <w:rsid w:val="00A2358C"/>
    <w:rsid w:val="00A24D38"/>
    <w:rsid w:val="00A26820"/>
    <w:rsid w:val="00A2745B"/>
    <w:rsid w:val="00A33235"/>
    <w:rsid w:val="00A34231"/>
    <w:rsid w:val="00A34895"/>
    <w:rsid w:val="00A34D07"/>
    <w:rsid w:val="00A4055F"/>
    <w:rsid w:val="00A41050"/>
    <w:rsid w:val="00A43EF5"/>
    <w:rsid w:val="00A517C7"/>
    <w:rsid w:val="00A54390"/>
    <w:rsid w:val="00A543C0"/>
    <w:rsid w:val="00A572C1"/>
    <w:rsid w:val="00A57342"/>
    <w:rsid w:val="00A60D93"/>
    <w:rsid w:val="00A616F9"/>
    <w:rsid w:val="00A62751"/>
    <w:rsid w:val="00A647EF"/>
    <w:rsid w:val="00A65B10"/>
    <w:rsid w:val="00A65B59"/>
    <w:rsid w:val="00A67169"/>
    <w:rsid w:val="00A6781A"/>
    <w:rsid w:val="00A729A5"/>
    <w:rsid w:val="00A75545"/>
    <w:rsid w:val="00A757DC"/>
    <w:rsid w:val="00A81242"/>
    <w:rsid w:val="00A856EA"/>
    <w:rsid w:val="00A876EA"/>
    <w:rsid w:val="00A90928"/>
    <w:rsid w:val="00A95C94"/>
    <w:rsid w:val="00AA1DDF"/>
    <w:rsid w:val="00AA4048"/>
    <w:rsid w:val="00AA4A21"/>
    <w:rsid w:val="00AB0224"/>
    <w:rsid w:val="00AB066A"/>
    <w:rsid w:val="00AB265F"/>
    <w:rsid w:val="00AB2CEB"/>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1B40"/>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45E9"/>
    <w:rsid w:val="00B55C29"/>
    <w:rsid w:val="00B55FE0"/>
    <w:rsid w:val="00B60E20"/>
    <w:rsid w:val="00B61E06"/>
    <w:rsid w:val="00B63139"/>
    <w:rsid w:val="00B654BE"/>
    <w:rsid w:val="00B66758"/>
    <w:rsid w:val="00B7520F"/>
    <w:rsid w:val="00B75801"/>
    <w:rsid w:val="00B7639C"/>
    <w:rsid w:val="00B77F30"/>
    <w:rsid w:val="00B87F88"/>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0EA"/>
    <w:rsid w:val="00CE7EB4"/>
    <w:rsid w:val="00CF1DCB"/>
    <w:rsid w:val="00CF401E"/>
    <w:rsid w:val="00CF58D3"/>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5F12"/>
    <w:rsid w:val="00D86EFD"/>
    <w:rsid w:val="00D91431"/>
    <w:rsid w:val="00D920A2"/>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0FDC"/>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5B7"/>
    <w:rsid w:val="00E80FEF"/>
    <w:rsid w:val="00E81704"/>
    <w:rsid w:val="00E83DBB"/>
    <w:rsid w:val="00E840A1"/>
    <w:rsid w:val="00E845C6"/>
    <w:rsid w:val="00E8707A"/>
    <w:rsid w:val="00E90BB5"/>
    <w:rsid w:val="00E91758"/>
    <w:rsid w:val="00E9210B"/>
    <w:rsid w:val="00E92117"/>
    <w:rsid w:val="00E92155"/>
    <w:rsid w:val="00E95D99"/>
    <w:rsid w:val="00E96752"/>
    <w:rsid w:val="00EA1804"/>
    <w:rsid w:val="00EA77AF"/>
    <w:rsid w:val="00EB1B7D"/>
    <w:rsid w:val="00EB2EEB"/>
    <w:rsid w:val="00EB37F5"/>
    <w:rsid w:val="00EB75F0"/>
    <w:rsid w:val="00EC1530"/>
    <w:rsid w:val="00EC35CE"/>
    <w:rsid w:val="00EC4BDA"/>
    <w:rsid w:val="00EC78EF"/>
    <w:rsid w:val="00ED09C7"/>
    <w:rsid w:val="00ED7B3B"/>
    <w:rsid w:val="00EE35FA"/>
    <w:rsid w:val="00EE3988"/>
    <w:rsid w:val="00EE42BF"/>
    <w:rsid w:val="00EE7139"/>
    <w:rsid w:val="00EF2E59"/>
    <w:rsid w:val="00EF4625"/>
    <w:rsid w:val="00EF475A"/>
    <w:rsid w:val="00EF571B"/>
    <w:rsid w:val="00EF779C"/>
    <w:rsid w:val="00EF7D58"/>
    <w:rsid w:val="00F04862"/>
    <w:rsid w:val="00F05A3A"/>
    <w:rsid w:val="00F05F07"/>
    <w:rsid w:val="00F06609"/>
    <w:rsid w:val="00F06C24"/>
    <w:rsid w:val="00F07540"/>
    <w:rsid w:val="00F101B7"/>
    <w:rsid w:val="00F14816"/>
    <w:rsid w:val="00F15C48"/>
    <w:rsid w:val="00F17D42"/>
    <w:rsid w:val="00F2152A"/>
    <w:rsid w:val="00F2335B"/>
    <w:rsid w:val="00F23E06"/>
    <w:rsid w:val="00F253AD"/>
    <w:rsid w:val="00F31C55"/>
    <w:rsid w:val="00F32714"/>
    <w:rsid w:val="00F34B34"/>
    <w:rsid w:val="00F361A4"/>
    <w:rsid w:val="00F3754B"/>
    <w:rsid w:val="00F4187B"/>
    <w:rsid w:val="00F41AE2"/>
    <w:rsid w:val="00F43070"/>
    <w:rsid w:val="00F45917"/>
    <w:rsid w:val="00F45985"/>
    <w:rsid w:val="00F509D4"/>
    <w:rsid w:val="00F52EDC"/>
    <w:rsid w:val="00F53BD9"/>
    <w:rsid w:val="00F554EF"/>
    <w:rsid w:val="00F614E7"/>
    <w:rsid w:val="00F65CDB"/>
    <w:rsid w:val="00F66210"/>
    <w:rsid w:val="00F664AA"/>
    <w:rsid w:val="00F67FB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124"/>
    <w:rsid w:val="00FA44EB"/>
    <w:rsid w:val="00FA6A0D"/>
    <w:rsid w:val="00FB06DC"/>
    <w:rsid w:val="00FB1D5C"/>
    <w:rsid w:val="00FB34CC"/>
    <w:rsid w:val="00FB3EF7"/>
    <w:rsid w:val="00FB75C5"/>
    <w:rsid w:val="00FC019E"/>
    <w:rsid w:val="00FC53A5"/>
    <w:rsid w:val="00FC5B98"/>
    <w:rsid w:val="00FC63B6"/>
    <w:rsid w:val="00FC79C9"/>
    <w:rsid w:val="00FD1A51"/>
    <w:rsid w:val="00FD41E0"/>
    <w:rsid w:val="00FD49D2"/>
    <w:rsid w:val="00FD581B"/>
    <w:rsid w:val="00FE2342"/>
    <w:rsid w:val="00FE3BF1"/>
    <w:rsid w:val="00FE7712"/>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156D89"/>
    <w:rPr>
      <w:rFonts w:ascii="Arial" w:hAnsi="Arial" w:cs="Arial"/>
      <w:sz w:val="22"/>
      <w:szCs w:val="22"/>
    </w:rPr>
  </w:style>
  <w:style w:type="paragraph" w:styleId="23">
    <w:name w:val="Body Text Indent 2"/>
    <w:basedOn w:val="a0"/>
    <w:link w:val="22"/>
    <w:unhideWhenUsed/>
    <w:rsid w:val="00156D89"/>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156D89"/>
    <w:rPr>
      <w:sz w:val="24"/>
      <w:szCs w:val="24"/>
      <w:lang w:eastAsia="ar-SA"/>
    </w:rPr>
  </w:style>
  <w:style w:type="character" w:customStyle="1" w:styleId="20">
    <w:name w:val="Заголовок 2 Знак"/>
    <w:aliases w:val="Гоник_Заголовок 2 Знак,h2 Знак,H2 Знак"/>
    <w:basedOn w:val="a1"/>
    <w:link w:val="2"/>
    <w:rsid w:val="00274FAC"/>
    <w:rPr>
      <w:rFonts w:cs="Arial"/>
      <w:b/>
      <w:bCs/>
      <w:i/>
      <w:iCs/>
      <w:sz w:val="28"/>
      <w:szCs w:val="28"/>
      <w:lang w:eastAsia="ar-SA"/>
    </w:rPr>
  </w:style>
  <w:style w:type="character" w:customStyle="1" w:styleId="1b">
    <w:name w:val="Верхний колонтитул Знак1"/>
    <w:basedOn w:val="a1"/>
    <w:link w:val="afc"/>
    <w:uiPriority w:val="99"/>
    <w:rsid w:val="00274FAC"/>
    <w:rPr>
      <w:sz w:val="24"/>
      <w:szCs w:val="24"/>
      <w:lang w:eastAsia="ar-SA"/>
    </w:rPr>
  </w:style>
  <w:style w:type="character" w:customStyle="1" w:styleId="1c">
    <w:name w:val="Основной текст с отступом Знак1"/>
    <w:basedOn w:val="a1"/>
    <w:link w:val="afd"/>
    <w:rsid w:val="00274FAC"/>
    <w:rPr>
      <w:sz w:val="28"/>
      <w:lang w:eastAsia="ar-SA"/>
    </w:rPr>
  </w:style>
  <w:style w:type="character" w:customStyle="1" w:styleId="1d">
    <w:name w:val="Нижний колонтитул Знак1"/>
    <w:basedOn w:val="a1"/>
    <w:link w:val="afe"/>
    <w:uiPriority w:val="99"/>
    <w:rsid w:val="00274FAC"/>
    <w:rPr>
      <w:rFonts w:eastAsia="MS Mincho"/>
      <w:spacing w:val="-2"/>
      <w:sz w:val="24"/>
      <w:szCs w:val="24"/>
      <w:lang w:eastAsia="ar-SA"/>
    </w:rPr>
  </w:style>
  <w:style w:type="character" w:customStyle="1" w:styleId="1f">
    <w:name w:val="Текст сноски Знак1"/>
    <w:basedOn w:val="a1"/>
    <w:link w:val="aff"/>
    <w:rsid w:val="00274FAC"/>
    <w:rPr>
      <w:lang w:eastAsia="ar-SA"/>
    </w:rPr>
  </w:style>
  <w:style w:type="character" w:customStyle="1" w:styleId="aff3">
    <w:name w:val="Название Знак"/>
    <w:basedOn w:val="a1"/>
    <w:link w:val="aff1"/>
    <w:rsid w:val="00274FAC"/>
    <w:rPr>
      <w:rFonts w:ascii="Arial" w:hAnsi="Arial" w:cs="Arial"/>
      <w:b/>
      <w:bCs/>
      <w:kern w:val="1"/>
      <w:sz w:val="32"/>
      <w:szCs w:val="32"/>
      <w:lang w:eastAsia="ar-SA"/>
    </w:rPr>
  </w:style>
  <w:style w:type="character" w:customStyle="1" w:styleId="1f1">
    <w:name w:val="Подзаголовок Знак1"/>
    <w:basedOn w:val="a1"/>
    <w:link w:val="aff2"/>
    <w:rsid w:val="00274FAC"/>
    <w:rPr>
      <w:b/>
      <w:bCs/>
      <w:sz w:val="24"/>
      <w:szCs w:val="24"/>
      <w:lang w:eastAsia="ar-SA"/>
    </w:rPr>
  </w:style>
  <w:style w:type="character" w:customStyle="1" w:styleId="1f3">
    <w:name w:val="Тема примечания Знак1"/>
    <w:basedOn w:val="1fc"/>
    <w:link w:val="aff6"/>
    <w:rsid w:val="00274FAC"/>
    <w:rPr>
      <w:b/>
      <w:bCs/>
    </w:rPr>
  </w:style>
  <w:style w:type="character" w:customStyle="1" w:styleId="1f4">
    <w:name w:val="Текст выноски Знак1"/>
    <w:basedOn w:val="a1"/>
    <w:link w:val="aff7"/>
    <w:rsid w:val="00274FAC"/>
    <w:rPr>
      <w:rFonts w:ascii="Tahoma" w:hAnsi="Tahoma"/>
      <w:sz w:val="16"/>
      <w:szCs w:val="16"/>
      <w:lang w:eastAsia="ar-SA"/>
    </w:rPr>
  </w:style>
  <w:style w:type="character" w:customStyle="1" w:styleId="1fb">
    <w:name w:val="Текст концевой сноски Знак1"/>
    <w:basedOn w:val="a1"/>
    <w:link w:val="affd"/>
    <w:rsid w:val="00274FAC"/>
    <w:rPr>
      <w:lang w:eastAsia="ar-SA"/>
    </w:rPr>
  </w:style>
  <w:style w:type="paragraph" w:styleId="28">
    <w:name w:val="Body Text 2"/>
    <w:basedOn w:val="a0"/>
    <w:link w:val="29"/>
    <w:uiPriority w:val="99"/>
    <w:semiHidden/>
    <w:unhideWhenUsed/>
    <w:rsid w:val="00274FAC"/>
    <w:pPr>
      <w:spacing w:after="120" w:line="480" w:lineRule="auto"/>
    </w:pPr>
  </w:style>
  <w:style w:type="character" w:customStyle="1" w:styleId="29">
    <w:name w:val="Основной текст 2 Знак"/>
    <w:basedOn w:val="a1"/>
    <w:link w:val="28"/>
    <w:uiPriority w:val="99"/>
    <w:semiHidden/>
    <w:rsid w:val="00274FAC"/>
    <w:rPr>
      <w:sz w:val="24"/>
      <w:szCs w:val="24"/>
      <w:lang w:eastAsia="ar-SA"/>
    </w:rPr>
  </w:style>
  <w:style w:type="paragraph" w:customStyle="1" w:styleId="Style1">
    <w:name w:val="Style1"/>
    <w:basedOn w:val="a0"/>
    <w:uiPriority w:val="99"/>
    <w:rsid w:val="00274FAC"/>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274FAC"/>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ConsNonformat">
    <w:name w:val="ConsNonformat"/>
    <w:rsid w:val="00274FAC"/>
    <w:pPr>
      <w:widowControl w:val="0"/>
      <w:autoSpaceDE w:val="0"/>
      <w:autoSpaceDN w:val="0"/>
      <w:adjustRightInd w:val="0"/>
    </w:pPr>
    <w:rPr>
      <w:rFonts w:ascii="Courier New" w:hAnsi="Courier New" w:cs="Courier New"/>
    </w:rPr>
  </w:style>
  <w:style w:type="paragraph" w:customStyle="1" w:styleId="ConsCell">
    <w:name w:val="ConsCell"/>
    <w:rsid w:val="00274FAC"/>
    <w:pPr>
      <w:widowControl w:val="0"/>
      <w:autoSpaceDE w:val="0"/>
      <w:autoSpaceDN w:val="0"/>
      <w:adjustRightInd w:val="0"/>
    </w:pPr>
    <w:rPr>
      <w:rFonts w:ascii="Arial" w:hAnsi="Arial" w:cs="Arial"/>
    </w:rPr>
  </w:style>
  <w:style w:type="paragraph" w:customStyle="1" w:styleId="afff5">
    <w:name w:val="Знак Знак Знак Знак"/>
    <w:basedOn w:val="a0"/>
    <w:rsid w:val="00274FAC"/>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cont.ru" TargetMode="External"/><Relationship Id="rId18" Type="http://schemas.openxmlformats.org/officeDocument/2006/relationships/hyperlink" Target="file:///C:\Program%20Files\StroyConsultant\Temp\2461.htm" TargetMode="External"/><Relationship Id="rId26" Type="http://schemas.openxmlformats.org/officeDocument/2006/relationships/hyperlink" Target="http://www.zakupki.gov.ru" TargetMode="External"/><Relationship Id="rId39" Type="http://schemas.openxmlformats.org/officeDocument/2006/relationships/hyperlink" Target="file:///C:\Program%20Files\StroyConsultant\Temp\2484.htm" TargetMode="External"/><Relationship Id="rId3" Type="http://schemas.openxmlformats.org/officeDocument/2006/relationships/customXml" Target="../customXml/item3.xml"/><Relationship Id="rId21" Type="http://schemas.openxmlformats.org/officeDocument/2006/relationships/hyperlink" Target="file:///C:\Program%20Files\StroyConsultant\Temp\2464.htm" TargetMode="External"/><Relationship Id="rId34" Type="http://schemas.openxmlformats.org/officeDocument/2006/relationships/hyperlink" Target="file:///C:\Program%20Files\StroyConsultant\Temp\2462.htm" TargetMode="External"/><Relationship Id="rId42" Type="http://schemas.openxmlformats.org/officeDocument/2006/relationships/image" Target="media/image2.emf"/><Relationship Id="rId47" Type="http://schemas.openxmlformats.org/officeDocument/2006/relationships/footer" Target="footer3.xml"/><Relationship Id="rId50"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Program%20Files\StroyConsultant\Temp\2460.htm" TargetMode="External"/><Relationship Id="rId25" Type="http://schemas.openxmlformats.org/officeDocument/2006/relationships/hyperlink" Target="http://www.trcont.ru" TargetMode="External"/><Relationship Id="rId33" Type="http://schemas.openxmlformats.org/officeDocument/2006/relationships/hyperlink" Target="file:///C:\Program%20Files\StroyConsultant\Temp\2461.htm" TargetMode="External"/><Relationship Id="rId38" Type="http://schemas.openxmlformats.org/officeDocument/2006/relationships/hyperlink" Target="file:///C:\Program%20Files\StroyConsultant\Temp\2476.htm"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Program%20Files\StroyConsultant\Temp\2191.htm" TargetMode="External"/><Relationship Id="rId20" Type="http://schemas.openxmlformats.org/officeDocument/2006/relationships/hyperlink" Target="file:///C:\Program%20Files\StroyConsultant\Temp\2463.htm" TargetMode="External"/><Relationship Id="rId29" Type="http://schemas.openxmlformats.org/officeDocument/2006/relationships/hyperlink" Target="http://www.fedresurs.ru/companies/IsSearching"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Program%20Files\StroyConsultant\Temp\2484.htm" TargetMode="External"/><Relationship Id="rId32" Type="http://schemas.openxmlformats.org/officeDocument/2006/relationships/hyperlink" Target="file:///C:\Program%20Files\StroyConsultant\Temp\2460.htm" TargetMode="External"/><Relationship Id="rId37" Type="http://schemas.openxmlformats.org/officeDocument/2006/relationships/hyperlink" Target="file:///C:\Program%20Files\StroyConsultant\Temp\2465.htm" TargetMode="External"/><Relationship Id="rId40" Type="http://schemas.openxmlformats.org/officeDocument/2006/relationships/footer" Target="footer1.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C:\Program%20Files\StroyConsultant\Temp\2449.htm" TargetMode="External"/><Relationship Id="rId23" Type="http://schemas.openxmlformats.org/officeDocument/2006/relationships/hyperlink" Target="file:///C:\Program%20Files\StroyConsultant\Temp\2476.htm" TargetMode="External"/><Relationship Id="rId28" Type="http://schemas.openxmlformats.org/officeDocument/2006/relationships/hyperlink" Target="http://fssprus.ru/iss/ip" TargetMode="External"/><Relationship Id="rId36" Type="http://schemas.openxmlformats.org/officeDocument/2006/relationships/hyperlink" Target="file:///C:\Program%20Files\StroyConsultant\Temp\2464.htm"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Program%20Files\StroyConsultant\Temp\2462.htm" TargetMode="External"/><Relationship Id="rId31" Type="http://schemas.openxmlformats.org/officeDocument/2006/relationships/hyperlink" Target="file:///C:\Program%20Files\StroyConsultant\Temp\2191.htm" TargetMode="Externa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yperlink" Target="file:///C:\Program%20Files\StroyConsultant\Temp\2465.htm" TargetMode="External"/><Relationship Id="rId27" Type="http://schemas.openxmlformats.org/officeDocument/2006/relationships/hyperlink" Target="https://service.nalog.ru/zd.do" TargetMode="External"/><Relationship Id="rId30" Type="http://schemas.openxmlformats.org/officeDocument/2006/relationships/hyperlink" Target="file:///C:\Program%20Files\StroyConsultant\Temp\2449.htm" TargetMode="External"/><Relationship Id="rId35" Type="http://schemas.openxmlformats.org/officeDocument/2006/relationships/hyperlink" Target="file:///C:\Program%20Files\StroyConsultant\Temp\2463.htm" TargetMode="External"/><Relationship Id="rId43" Type="http://schemas.openxmlformats.org/officeDocument/2006/relationships/image" Target="media/image3.emf"/><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36BEF-DB77-4CB2-84FB-8AE77DB30F25}">
  <ds:schemaRefs>
    <ds:schemaRef ds:uri="http://schemas.openxmlformats.org/officeDocument/2006/bibliography"/>
  </ds:schemaRefs>
</ds:datastoreItem>
</file>

<file path=customXml/itemProps4.xml><?xml version="1.0" encoding="utf-8"?>
<ds:datastoreItem xmlns:ds="http://schemas.openxmlformats.org/officeDocument/2006/customXml" ds:itemID="{C7EEC5B9-63B9-4610-B1D4-D400A6526DFF}">
  <ds:schemaRefs>
    <ds:schemaRef ds:uri="http://schemas.openxmlformats.org/officeDocument/2006/bibliography"/>
  </ds:schemaRefs>
</ds:datastoreItem>
</file>

<file path=customXml/itemProps5.xml><?xml version="1.0" encoding="utf-8"?>
<ds:datastoreItem xmlns:ds="http://schemas.openxmlformats.org/officeDocument/2006/customXml" ds:itemID="{4F26A320-91ED-449E-A72C-C478E4ECF42C}">
  <ds:schemaRefs>
    <ds:schemaRef ds:uri="http://schemas.openxmlformats.org/officeDocument/2006/bibliography"/>
  </ds:schemaRefs>
</ds:datastoreItem>
</file>

<file path=customXml/itemProps6.xml><?xml version="1.0" encoding="utf-8"?>
<ds:datastoreItem xmlns:ds="http://schemas.openxmlformats.org/officeDocument/2006/customXml" ds:itemID="{FA11DE80-42A0-4CCC-A569-A8714D43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58</Pages>
  <Words>17587</Words>
  <Characters>100249</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ОК-МСП-НКПОКТ-16-0018 </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vector>
  </TitlesOfParts>
  <Company/>
  <LinksUpToDate>false</LinksUpToDate>
  <CharactersWithSpaces>117601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114</cp:revision>
  <cp:lastPrinted>2014-09-23T06:50:00Z</cp:lastPrinted>
  <dcterms:created xsi:type="dcterms:W3CDTF">2015-09-11T06:47:00Z</dcterms:created>
  <dcterms:modified xsi:type="dcterms:W3CDTF">2016-04-26T07:01:00Z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